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E41E3" w14:textId="77777777" w:rsidR="00DB787A" w:rsidRDefault="00DB787A">
      <w:pPr>
        <w:rPr>
          <w:b/>
          <w:bCs/>
          <w:u w:val="single"/>
        </w:rPr>
      </w:pPr>
      <w:r>
        <w:rPr>
          <w:b/>
          <w:bCs/>
          <w:u w:val="single"/>
        </w:rPr>
        <w:t>Open Ended Capstone Project Idea 1:</w:t>
      </w:r>
    </w:p>
    <w:p w14:paraId="000C54E8" w14:textId="176E28C1" w:rsidR="00AC4C16" w:rsidRPr="00DB787A" w:rsidRDefault="00A15621">
      <w:pPr>
        <w:rPr>
          <w:b/>
          <w:bCs/>
          <w:u w:val="single"/>
        </w:rPr>
      </w:pPr>
      <w:r w:rsidRPr="00DB787A">
        <w:rPr>
          <w:b/>
          <w:bCs/>
          <w:u w:val="single"/>
        </w:rPr>
        <w:t xml:space="preserve">Integrating </w:t>
      </w:r>
      <w:proofErr w:type="spellStart"/>
      <w:r w:rsidRPr="00DB787A">
        <w:rPr>
          <w:b/>
          <w:bCs/>
          <w:u w:val="single"/>
        </w:rPr>
        <w:t>StockTwits</w:t>
      </w:r>
      <w:proofErr w:type="spellEnd"/>
      <w:r w:rsidRPr="00DB787A">
        <w:rPr>
          <w:b/>
          <w:bCs/>
          <w:u w:val="single"/>
        </w:rPr>
        <w:t xml:space="preserve"> with Sentiment Analysis for better Prediction of Stock Price Movement</w:t>
      </w:r>
    </w:p>
    <w:p w14:paraId="7CFFC95A" w14:textId="77777777" w:rsidR="00DB787A" w:rsidRDefault="00A15621">
      <w:r>
        <w:t xml:space="preserve">Sentiment Analysis is new way of machine learning to extract opinion orientation (positive, negative, neutral) from a text segment written for any product, organization, </w:t>
      </w:r>
      <w:proofErr w:type="gramStart"/>
      <w:r>
        <w:t>person</w:t>
      </w:r>
      <w:proofErr w:type="gramEnd"/>
      <w:r>
        <w:t xml:space="preserve"> or any other entity. Sentiment Analysis can be used to predict the mood of people that have impact on stock prices, therefore it can help in prediction of actual stock movement. </w:t>
      </w:r>
      <w:proofErr w:type="gramStart"/>
      <w:r>
        <w:t>In order to</w:t>
      </w:r>
      <w:proofErr w:type="gramEnd"/>
      <w:r>
        <w:t xml:space="preserve"> exploit the benefits of sentiment analysis in stock market industry </w:t>
      </w:r>
    </w:p>
    <w:p w14:paraId="1479C373" w14:textId="7227E7F1" w:rsidR="00CA3E0D" w:rsidRDefault="00CA3E0D" w:rsidP="00DB787A">
      <w:r>
        <w:t>Stock Market Data to be fetched from IEX Cloud:</w:t>
      </w:r>
    </w:p>
    <w:p w14:paraId="7381DA03" w14:textId="213B4B44" w:rsidR="00DB787A" w:rsidRDefault="00DB787A" w:rsidP="00DB787A">
      <w:pPr>
        <w:rPr>
          <w:rStyle w:val="Hyperlink"/>
        </w:rPr>
      </w:pPr>
      <w:hyperlink r:id="rId5" w:anchor="?utm_source=intercom&amp;utm_medium=email&amp;utm_content=welcomedatacatalog&amp;utm_campaign=onboarding" w:history="1">
        <w:r w:rsidRPr="00AD722B">
          <w:rPr>
            <w:rStyle w:val="Hyperlink"/>
          </w:rPr>
          <w:t>https://iexcloud.io/core-data-catalog#?utm_source=intercom&amp;utm_medium=email&amp;utm_content=welcomedatacatalog&amp;utm_campaign=onboarding</w:t>
        </w:r>
      </w:hyperlink>
    </w:p>
    <w:p w14:paraId="7AC321C1" w14:textId="427CB567" w:rsidR="00041307" w:rsidRPr="00041307" w:rsidRDefault="00041307" w:rsidP="00DB787A">
      <w:pPr>
        <w:rPr>
          <w:b/>
          <w:bCs/>
          <w:u w:val="single"/>
        </w:rPr>
      </w:pPr>
      <w:r w:rsidRPr="00041307">
        <w:rPr>
          <w:b/>
          <w:bCs/>
          <w:u w:val="single"/>
        </w:rPr>
        <w:t>Few Articles:</w:t>
      </w:r>
    </w:p>
    <w:p w14:paraId="57958D80" w14:textId="77777777" w:rsidR="00DB787A" w:rsidRDefault="00DB787A" w:rsidP="00DB787A">
      <w:r>
        <w:t>Equities Data</w:t>
      </w:r>
    </w:p>
    <w:p w14:paraId="1F625905" w14:textId="77777777" w:rsidR="00DB787A" w:rsidRDefault="00DB787A" w:rsidP="00DB787A">
      <w:hyperlink r:id="rId6" w:history="1">
        <w:r w:rsidRPr="00AD722B">
          <w:rPr>
            <w:rStyle w:val="Hyperlink"/>
          </w:rPr>
          <w:t>https://appsource.microsoft.com/en-us/product/office/WA200001834?tab=Overview</w:t>
        </w:r>
      </w:hyperlink>
    </w:p>
    <w:p w14:paraId="1AFDCF6A" w14:textId="77777777" w:rsidR="00DB787A" w:rsidRDefault="00DB787A" w:rsidP="00DB787A">
      <w:r>
        <w:t>Combining with Social Media Data to check the effect on Stock Prices</w:t>
      </w:r>
    </w:p>
    <w:p w14:paraId="160ACAA3" w14:textId="4F8B5A04" w:rsidR="00DB787A" w:rsidRDefault="00DB787A" w:rsidP="00DB787A">
      <w:pPr>
        <w:rPr>
          <w:rStyle w:val="Hyperlink"/>
        </w:rPr>
      </w:pPr>
      <w:hyperlink r:id="rId7" w:history="1">
        <w:r w:rsidRPr="00AD722B">
          <w:rPr>
            <w:rStyle w:val="Hyperlink"/>
          </w:rPr>
          <w:t>https://blogs.lse.ac.uk/businessreview/2018/09/19/microblogging-sentiment-and-stock-returns/</w:t>
        </w:r>
      </w:hyperlink>
    </w:p>
    <w:p w14:paraId="30091B67" w14:textId="686D10FD" w:rsidR="001D077F" w:rsidRDefault="001D077F" w:rsidP="00DB787A">
      <w:pPr>
        <w:rPr>
          <w:rStyle w:val="Hyperlink"/>
        </w:rPr>
      </w:pPr>
    </w:p>
    <w:p w14:paraId="3B319A32" w14:textId="476D5DDB" w:rsidR="001D077F" w:rsidRPr="007E6110" w:rsidRDefault="007E6110" w:rsidP="00DB787A">
      <w:pPr>
        <w:rPr>
          <w:b/>
          <w:bCs/>
          <w:u w:val="single"/>
        </w:rPr>
      </w:pPr>
      <w:r>
        <w:rPr>
          <w:b/>
          <w:bCs/>
          <w:u w:val="single"/>
        </w:rPr>
        <w:t xml:space="preserve">Capstone </w:t>
      </w:r>
      <w:r w:rsidR="001D077F" w:rsidRPr="007E6110">
        <w:rPr>
          <w:b/>
          <w:bCs/>
          <w:u w:val="single"/>
        </w:rPr>
        <w:t>Project Idea 2:</w:t>
      </w:r>
    </w:p>
    <w:p w14:paraId="10F8E1DB" w14:textId="77777777" w:rsidR="001D077F" w:rsidRDefault="001D077F" w:rsidP="001D077F">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Data Source</w:t>
      </w:r>
    </w:p>
    <w:p w14:paraId="36FD50A5" w14:textId="77777777" w:rsidR="001D077F" w:rsidRDefault="001D077F" w:rsidP="001D077F">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Street Parking Occupancy data (Processed data)</w:t>
      </w:r>
    </w:p>
    <w:p w14:paraId="2F0BABB9" w14:textId="75951D98" w:rsidR="001D077F" w:rsidRDefault="001D077F" w:rsidP="001D077F">
      <w:pPr>
        <w:pStyle w:val="NormalWeb"/>
        <w:shd w:val="clear" w:color="auto" w:fill="FFFFFF"/>
        <w:spacing w:before="0" w:beforeAutospacing="0" w:after="240" w:afterAutospacing="0"/>
        <w:rPr>
          <w:rFonts w:ascii="Segoe UI" w:hAnsi="Segoe UI" w:cs="Segoe UI"/>
          <w:color w:val="24292E"/>
        </w:rPr>
      </w:pPr>
      <w:hyperlink r:id="rId8" w:history="1">
        <w:r>
          <w:rPr>
            <w:rStyle w:val="Hyperlink"/>
            <w:rFonts w:ascii="Segoe UI" w:hAnsi="Segoe UI" w:cs="Segoe UI"/>
          </w:rPr>
          <w:t>Data Source Link</w:t>
        </w:r>
      </w:hyperlink>
    </w:p>
    <w:p w14:paraId="0C861A13" w14:textId="35FAADFC" w:rsidR="008E061F" w:rsidRPr="008E061F" w:rsidRDefault="0030232F" w:rsidP="008E061F">
      <w:pPr>
        <w:shd w:val="clear" w:color="auto" w:fill="FFFFFF"/>
        <w:spacing w:before="100" w:beforeAutospacing="1" w:after="100" w:afterAutospacing="1" w:line="240" w:lineRule="auto"/>
        <w:rPr>
          <w:rFonts w:ascii="Segoe UI" w:hAnsi="Segoe UI" w:cs="Segoe UI"/>
          <w:color w:val="24292E"/>
        </w:rPr>
      </w:pPr>
      <w:hyperlink r:id="rId9" w:history="1">
        <w:r w:rsidRPr="0056555A">
          <w:rPr>
            <w:rStyle w:val="Hyperlink"/>
            <w:rFonts w:ascii="Segoe UI" w:eastAsia="Times New Roman" w:hAnsi="Segoe UI" w:cs="Segoe UI"/>
            <w:sz w:val="24"/>
            <w:szCs w:val="24"/>
            <w:lang w:eastAsia="en-CA"/>
          </w:rPr>
          <w:t>https://data.seattle.gov/Transportation/2020-Paid-Parking-Occupancy-Year-to-date-/wtpb-jp8d</w:t>
        </w:r>
      </w:hyperlink>
    </w:p>
    <w:p w14:paraId="6DC7B39E" w14:textId="548EFCD3" w:rsidR="001D077F" w:rsidRDefault="001D077F" w:rsidP="001D077F">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Seattle.gov update the data with a week delay.</w:t>
      </w:r>
    </w:p>
    <w:p w14:paraId="2142A551" w14:textId="77777777" w:rsidR="001D077F" w:rsidRDefault="001D077F" w:rsidP="001D077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Granularity of the data is by minute.</w:t>
      </w:r>
    </w:p>
    <w:p w14:paraId="14CCE414" w14:textId="77777777" w:rsidR="001D077F" w:rsidRDefault="001D077F" w:rsidP="001D077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About 290 million records in a year. (~45GB)</w:t>
      </w:r>
    </w:p>
    <w:p w14:paraId="135689F7" w14:textId="77777777" w:rsidR="001D077F" w:rsidRDefault="001D077F" w:rsidP="001D077F">
      <w:pPr>
        <w:numPr>
          <w:ilvl w:val="0"/>
          <w:numId w:val="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Approx</w:t>
      </w:r>
      <w:proofErr w:type="spellEnd"/>
      <w:r>
        <w:rPr>
          <w:rFonts w:ascii="Segoe UI" w:hAnsi="Segoe UI" w:cs="Segoe UI"/>
          <w:color w:val="24292E"/>
        </w:rPr>
        <w:t xml:space="preserve"> total of 1.4 billion records since 2012. (~320GB)</w:t>
      </w:r>
    </w:p>
    <w:p w14:paraId="12CD9D72" w14:textId="77777777" w:rsidR="001D077F" w:rsidRDefault="001D077F" w:rsidP="00DB787A"/>
    <w:p w14:paraId="46724A7A" w14:textId="77777777" w:rsidR="00650D0B" w:rsidRDefault="00650D0B">
      <w:pPr>
        <w:rPr>
          <w:b/>
          <w:bCs/>
          <w:u w:val="single"/>
        </w:rPr>
      </w:pPr>
    </w:p>
    <w:p w14:paraId="760E22A6" w14:textId="409F2D5F" w:rsidR="00650D0B" w:rsidRDefault="00650D0B">
      <w:pPr>
        <w:rPr>
          <w:b/>
          <w:bCs/>
          <w:u w:val="single"/>
        </w:rPr>
      </w:pPr>
      <w:r w:rsidRPr="00650D0B">
        <w:rPr>
          <w:b/>
          <w:bCs/>
          <w:u w:val="single"/>
        </w:rPr>
        <w:lastRenderedPageBreak/>
        <w:t>Capstone Project Idea 3:</w:t>
      </w:r>
    </w:p>
    <w:p w14:paraId="7C238B31" w14:textId="77777777" w:rsidR="00650D0B" w:rsidRPr="00650D0B" w:rsidRDefault="00650D0B" w:rsidP="00650D0B">
      <w:pPr>
        <w:pStyle w:val="Heading1"/>
        <w:shd w:val="clear" w:color="auto" w:fill="FFFFFF"/>
        <w:spacing w:before="0" w:after="150"/>
        <w:textAlignment w:val="baseline"/>
        <w:rPr>
          <w:rFonts w:ascii="Segoe UI" w:eastAsiaTheme="minorHAnsi" w:hAnsi="Segoe UI" w:cs="Segoe UI"/>
          <w:color w:val="24292E"/>
          <w:sz w:val="22"/>
          <w:szCs w:val="22"/>
        </w:rPr>
      </w:pPr>
      <w:r w:rsidRPr="00650D0B">
        <w:rPr>
          <w:rFonts w:ascii="Segoe UI" w:eastAsiaTheme="minorHAnsi" w:hAnsi="Segoe UI" w:cs="Segoe UI"/>
          <w:color w:val="24292E"/>
          <w:sz w:val="22"/>
          <w:szCs w:val="22"/>
        </w:rPr>
        <w:t>EDGAR Log File Data Set</w:t>
      </w:r>
    </w:p>
    <w:p w14:paraId="239E8A0E" w14:textId="77777777" w:rsidR="00650D0B" w:rsidRPr="00650D0B" w:rsidRDefault="00650D0B" w:rsidP="00650D0B">
      <w:pPr>
        <w:shd w:val="clear" w:color="auto" w:fill="FFFFFF"/>
        <w:spacing w:after="150" w:line="240" w:lineRule="auto"/>
        <w:textAlignment w:val="baseline"/>
        <w:rPr>
          <w:rFonts w:ascii="Helvetica" w:eastAsia="Times New Roman" w:hAnsi="Helvetica" w:cs="Times New Roman"/>
          <w:color w:val="000000"/>
          <w:sz w:val="20"/>
          <w:szCs w:val="20"/>
          <w:lang w:eastAsia="en-CA"/>
        </w:rPr>
      </w:pPr>
      <w:r w:rsidRPr="00650D0B">
        <w:rPr>
          <w:rFonts w:ascii="Helvetica" w:eastAsia="Times New Roman" w:hAnsi="Helvetica" w:cs="Times New Roman"/>
          <w:color w:val="000000"/>
          <w:sz w:val="20"/>
          <w:szCs w:val="20"/>
          <w:lang w:eastAsia="en-CA"/>
        </w:rPr>
        <w:t>The Division of Economic and Risk Analysis (DERA) has assembled information on internet search traffic for EDGAR filings through SEC.gov generally covering the period February 14, 2003 through June 30, 2017.  The data is intended to provide insight into the usage of publicly accessible EDGAR company filings in a simple but extensive manner. </w:t>
      </w:r>
    </w:p>
    <w:p w14:paraId="359C7C17" w14:textId="72ABE02B" w:rsidR="00650D0B" w:rsidRPr="00650D0B" w:rsidRDefault="00F35E4D">
      <w:pPr>
        <w:rPr>
          <w:b/>
          <w:bCs/>
          <w:u w:val="single"/>
        </w:rPr>
      </w:pPr>
      <w:r w:rsidRPr="00F35E4D">
        <w:rPr>
          <w:b/>
          <w:bCs/>
          <w:u w:val="single"/>
        </w:rPr>
        <w:t>https://www.sec.gov/dera/data/edgar-log-file-data-set.html</w:t>
      </w:r>
    </w:p>
    <w:sectPr w:rsidR="00650D0B" w:rsidRPr="00650D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3AAF"/>
    <w:multiLevelType w:val="multilevel"/>
    <w:tmpl w:val="0AE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16"/>
    <w:rsid w:val="00041307"/>
    <w:rsid w:val="00125F8C"/>
    <w:rsid w:val="001D077F"/>
    <w:rsid w:val="002A756F"/>
    <w:rsid w:val="002D5D26"/>
    <w:rsid w:val="0030232F"/>
    <w:rsid w:val="00650D0B"/>
    <w:rsid w:val="007E6110"/>
    <w:rsid w:val="008E061F"/>
    <w:rsid w:val="00A15621"/>
    <w:rsid w:val="00AC43C5"/>
    <w:rsid w:val="00AC4C16"/>
    <w:rsid w:val="00AE1270"/>
    <w:rsid w:val="00C03E63"/>
    <w:rsid w:val="00C5639A"/>
    <w:rsid w:val="00CA3E0D"/>
    <w:rsid w:val="00DB787A"/>
    <w:rsid w:val="00F35E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4893"/>
  <w15:chartTrackingRefBased/>
  <w15:docId w15:val="{89586AD4-1901-4B91-AF4A-1B8064EF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077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1D077F"/>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C16"/>
    <w:rPr>
      <w:color w:val="0563C1" w:themeColor="hyperlink"/>
      <w:u w:val="single"/>
    </w:rPr>
  </w:style>
  <w:style w:type="character" w:styleId="UnresolvedMention">
    <w:name w:val="Unresolved Mention"/>
    <w:basedOn w:val="DefaultParagraphFont"/>
    <w:uiPriority w:val="99"/>
    <w:semiHidden/>
    <w:unhideWhenUsed/>
    <w:rsid w:val="00AC4C16"/>
    <w:rPr>
      <w:color w:val="605E5C"/>
      <w:shd w:val="clear" w:color="auto" w:fill="E1DFDD"/>
    </w:rPr>
  </w:style>
  <w:style w:type="character" w:customStyle="1" w:styleId="Heading2Char">
    <w:name w:val="Heading 2 Char"/>
    <w:basedOn w:val="DefaultParagraphFont"/>
    <w:link w:val="Heading2"/>
    <w:uiPriority w:val="9"/>
    <w:rsid w:val="001D077F"/>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1D077F"/>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1D077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650D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677017">
      <w:bodyDiv w:val="1"/>
      <w:marLeft w:val="0"/>
      <w:marRight w:val="0"/>
      <w:marTop w:val="0"/>
      <w:marBottom w:val="0"/>
      <w:divBdr>
        <w:top w:val="none" w:sz="0" w:space="0" w:color="auto"/>
        <w:left w:val="none" w:sz="0" w:space="0" w:color="auto"/>
        <w:bottom w:val="none" w:sz="0" w:space="0" w:color="auto"/>
        <w:right w:val="none" w:sz="0" w:space="0" w:color="auto"/>
      </w:divBdr>
    </w:div>
    <w:div w:id="1226065127">
      <w:bodyDiv w:val="1"/>
      <w:marLeft w:val="0"/>
      <w:marRight w:val="0"/>
      <w:marTop w:val="0"/>
      <w:marBottom w:val="0"/>
      <w:divBdr>
        <w:top w:val="none" w:sz="0" w:space="0" w:color="auto"/>
        <w:left w:val="none" w:sz="0" w:space="0" w:color="auto"/>
        <w:bottom w:val="none" w:sz="0" w:space="0" w:color="auto"/>
        <w:right w:val="none" w:sz="0" w:space="0" w:color="auto"/>
      </w:divBdr>
    </w:div>
    <w:div w:id="128326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attle.gov/Transportation/2019-Paid-Parking-Occupancy-Year-to-date-/qktt-2bsy" TargetMode="External"/><Relationship Id="rId3" Type="http://schemas.openxmlformats.org/officeDocument/2006/relationships/settings" Target="settings.xml"/><Relationship Id="rId7" Type="http://schemas.openxmlformats.org/officeDocument/2006/relationships/hyperlink" Target="https://blogs.lse.ac.uk/businessreview/2018/09/19/microblogging-sentiment-and-stock-retu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ource.microsoft.com/en-us/product/office/WA200001834?tab=Overview" TargetMode="External"/><Relationship Id="rId11" Type="http://schemas.openxmlformats.org/officeDocument/2006/relationships/theme" Target="theme/theme1.xml"/><Relationship Id="rId5" Type="http://schemas.openxmlformats.org/officeDocument/2006/relationships/hyperlink" Target="https://iexcloud.io/core-data-cata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eattle.gov/Transportation/2020-Paid-Parking-Occupancy-Year-to-date-/wtpb-jp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Nesargi</dc:creator>
  <cp:keywords/>
  <dc:description/>
  <cp:lastModifiedBy>Yogita Nesargi</cp:lastModifiedBy>
  <cp:revision>16</cp:revision>
  <dcterms:created xsi:type="dcterms:W3CDTF">2020-10-17T16:22:00Z</dcterms:created>
  <dcterms:modified xsi:type="dcterms:W3CDTF">2020-10-21T03:17:00Z</dcterms:modified>
</cp:coreProperties>
</file>