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222222"/>
          <w:rtl w:val="0"/>
        </w:rPr>
        <w:t xml:space="preserve">Explain the difference between Java Persistence API, Hibernate and Spring Data JPA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working with Java-based applications that need to interact with databases, you’ll often hear about </w:t>
      </w:r>
      <w:r w:rsidDel="00000000" w:rsidR="00000000" w:rsidRPr="00000000">
        <w:rPr>
          <w:b w:val="1"/>
          <w:rtl w:val="0"/>
        </w:rPr>
        <w:t xml:space="preserve">JPA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Hibernate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Spring Data JPA</w:t>
      </w:r>
      <w:r w:rsidDel="00000000" w:rsidR="00000000" w:rsidRPr="00000000">
        <w:rPr>
          <w:rtl w:val="0"/>
        </w:rPr>
        <w:t xml:space="preserve">. While they’re closely related, each one plays a different role in the persistence layer. Let’s break them down clearly.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numPr>
          <w:ilvl w:val="0"/>
          <w:numId w:val="1"/>
        </w:numPr>
        <w:spacing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xrtmg4px26p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Java Persistence API (JPA)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JPA</w:t>
      </w:r>
      <w:r w:rsidDel="00000000" w:rsidR="00000000" w:rsidRPr="00000000">
        <w:rPr>
          <w:rtl w:val="0"/>
        </w:rPr>
        <w:t xml:space="preserve"> is simply a specification—it defines a standard way to manage relational data in Java. It’s part of the official Java EE (now Jakarta EE) stack and provides a set of rules and annotations for mapping Java objects to database tables. But JPA doesn’t do anything by itself. It doesn’t have any actual code or engine behind it.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numPr>
          <w:ilvl w:val="0"/>
          <w:numId w:val="1"/>
        </w:numPr>
        <w:spacing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ptlgoieb88m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Hibernate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Hibernate</w:t>
      </w:r>
      <w:r w:rsidDel="00000000" w:rsidR="00000000" w:rsidRPr="00000000">
        <w:rPr>
          <w:rtl w:val="0"/>
        </w:rPr>
        <w:t xml:space="preserve"> is an actual working library, a popular ORM (Object-Relational Mapping) tool that implements the JPA specification. It came before JPA even existed, and once JPA was introduced, Hibernate adapted to support it fully.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numPr>
          <w:ilvl w:val="0"/>
          <w:numId w:val="1"/>
        </w:numPr>
        <w:spacing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4sddq6wqc60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Spring Data JPA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Spring Data JPA</w:t>
      </w:r>
      <w:r w:rsidDel="00000000" w:rsidR="00000000" w:rsidRPr="00000000">
        <w:rPr>
          <w:rtl w:val="0"/>
        </w:rPr>
        <w:t xml:space="preserve"> makes life even easier—especially for Spring developers. It builds on top of JPA and Hibernate to abstract away much of the repetitive boilerplate code.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Spring Data JPA, you no longer need to write your own </w:t>
      </w:r>
      <w:r w:rsidDel="00000000" w:rsidR="00000000" w:rsidRPr="00000000">
        <w:rPr>
          <w:rtl w:val="0"/>
        </w:rPr>
        <w:t xml:space="preserve">EntityManager</w:t>
      </w:r>
      <w:r w:rsidDel="00000000" w:rsidR="00000000" w:rsidRPr="00000000">
        <w:rPr>
          <w:rtl w:val="0"/>
        </w:rPr>
        <w:t xml:space="preserve"> logic. Instead, you can just define a repository interface like </w:t>
      </w:r>
      <w:r w:rsidDel="00000000" w:rsidR="00000000" w:rsidRPr="00000000">
        <w:rPr>
          <w:rtl w:val="0"/>
        </w:rPr>
        <w:t xml:space="preserve">UserRepository</w:t>
      </w:r>
      <w:r w:rsidDel="00000000" w:rsidR="00000000" w:rsidRPr="00000000">
        <w:rPr>
          <w:rtl w:val="0"/>
        </w:rPr>
        <w:t xml:space="preserve">, extend </w:t>
      </w:r>
      <w:r w:rsidDel="00000000" w:rsidR="00000000" w:rsidRPr="00000000">
        <w:rPr>
          <w:rtl w:val="0"/>
        </w:rPr>
        <w:t xml:space="preserve">JpaRepository</w:t>
      </w:r>
      <w:r w:rsidDel="00000000" w:rsidR="00000000" w:rsidRPr="00000000">
        <w:rPr>
          <w:rtl w:val="0"/>
        </w:rPr>
        <w:t xml:space="preserve">, and Spring will automatically generate the implementations for common operations like </w:t>
      </w:r>
      <w:r w:rsidDel="00000000" w:rsidR="00000000" w:rsidRPr="00000000">
        <w:rPr>
          <w:rtl w:val="0"/>
        </w:rPr>
        <w:t xml:space="preserve">save()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findAll()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findByEmail()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also supports JPQL, native SQL queries, pagination, sorting, and even custom queries via annotations. All while keeping your code clean and minimal.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Main Differences</w:t>
      </w:r>
    </w:p>
    <w:p w:rsidR="00000000" w:rsidDel="00000000" w:rsidP="00000000" w:rsidRDefault="00000000" w:rsidRPr="00000000" w14:paraId="0000000E">
      <w:pPr>
        <w:rPr>
          <w:b w:val="1"/>
          <w:color w:val="000000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5329238" cy="20861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20861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most modern Spring Boot applications, these three work together under the hood. You, as the developer, typically interact with </w:t>
      </w:r>
      <w:r w:rsidDel="00000000" w:rsidR="00000000" w:rsidRPr="00000000">
        <w:rPr>
          <w:b w:val="1"/>
          <w:rtl w:val="0"/>
        </w:rPr>
        <w:t xml:space="preserve">Spring Data JPA</w:t>
      </w:r>
      <w:r w:rsidDel="00000000" w:rsidR="00000000" w:rsidRPr="00000000">
        <w:rPr>
          <w:rtl w:val="0"/>
        </w:rPr>
        <w:t xml:space="preserve">. Behind the scenes, it relies on </w:t>
      </w:r>
      <w:r w:rsidDel="00000000" w:rsidR="00000000" w:rsidRPr="00000000">
        <w:rPr>
          <w:b w:val="1"/>
          <w:rtl w:val="0"/>
        </w:rPr>
        <w:t xml:space="preserve">JPA</w:t>
      </w:r>
      <w:r w:rsidDel="00000000" w:rsidR="00000000" w:rsidRPr="00000000">
        <w:rPr>
          <w:rtl w:val="0"/>
        </w:rPr>
        <w:t xml:space="preserve"> interfaces and uses </w:t>
      </w:r>
      <w:r w:rsidDel="00000000" w:rsidR="00000000" w:rsidRPr="00000000">
        <w:rPr>
          <w:b w:val="1"/>
          <w:rtl w:val="0"/>
        </w:rPr>
        <w:t xml:space="preserve">Hibernate</w:t>
      </w:r>
      <w:r w:rsidDel="00000000" w:rsidR="00000000" w:rsidRPr="00000000">
        <w:rPr>
          <w:rtl w:val="0"/>
        </w:rPr>
        <w:t xml:space="preserve"> as the default provider.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while they serve different purposes, they’re all part of the same ecosystem—just different layers of abstraction built to make database interaction more structured, powerful, and developer-friendly.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