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rFonts w:ascii="Arial" w:cs="Arial" w:eastAsia="Arial" w:hAnsi="Arial"/>
          <w:b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>Project Design Phase-II</w:t>
      </w:r>
    </w:p>
    <w:p>
      <w:pPr>
        <w:pStyle w:val="style0"/>
        <w:spacing w:after="0"/>
        <w:jc w:val="center"/>
        <w:rPr>
          <w:rFonts w:ascii="Arial" w:cs="Arial" w:eastAsia="Arial" w:hAnsi="Arial"/>
          <w:b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>Technology Stack (Architecture &amp; Stack)</w:t>
      </w:r>
    </w:p>
    <w:p>
      <w:pPr>
        <w:pStyle w:val="style0"/>
        <w:spacing w:after="0"/>
        <w:jc w:val="center"/>
        <w:rPr>
          <w:rFonts w:ascii="Arial" w:cs="Arial" w:eastAsia="Arial" w:hAnsi="Arial"/>
          <w:b/>
        </w:rPr>
      </w:pPr>
    </w:p>
    <w:tbl>
      <w:tblPr>
        <w:tblStyle w:val="style4098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31 January 3035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  <w:lang w:val="en-US"/>
              </w:rPr>
              <w:t>LTVIP2025TMID51044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  <w:lang w:val="en-US"/>
              </w:rPr>
              <w:t xml:space="preserve">Toycraft Tales: Tableau's Vision Into Toy Manufacturer Data 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4 Marks</w:t>
            </w:r>
          </w:p>
        </w:tc>
      </w:tr>
    </w:tbl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>Technical Architecture:</w:t>
      </w:r>
    </w:p>
    <w:p>
      <w:pPr>
        <w:pStyle w:val="style0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The Deliverable shall include the architectural diagram as below and the information as per the table1 &amp; table 2</w:t>
      </w:r>
    </w:p>
    <w:p>
      <w:pPr>
        <w:pStyle w:val="style0"/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>Example: Order processing during pandemics for offline mode</w:t>
      </w:r>
    </w:p>
    <w:p>
      <w:pPr>
        <w:pStyle w:val="style0"/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 xml:space="preserve">Reference: </w:t>
      </w:r>
      <w:r>
        <w:rPr/>
        <w:fldChar w:fldCharType="begin"/>
      </w:r>
      <w:r>
        <w:instrText xml:space="preserve"> HYPERLINK "https://developer.ibm.com/patterns/ai-powered-backend-system-for-order-processing-during-pandemics/" </w:instrText>
      </w:r>
      <w:r>
        <w:rPr/>
        <w:fldChar w:fldCharType="separate"/>
      </w:r>
      <w:r>
        <w:rPr>
          <w:rFonts w:ascii="Arial" w:cs="Arial" w:eastAsia="Arial" w:hAnsi="Arial"/>
          <w:b/>
          <w:color w:val="0563c1"/>
          <w:u w:val="single"/>
        </w:rPr>
        <w:t>https://developer.ibm.com/patterns/ai-powered-backend-system-for-order-processing-during-pandemics/</w:t>
      </w:r>
      <w:r>
        <w:rPr/>
        <w:fldChar w:fldCharType="end"/>
      </w:r>
    </w:p>
    <w:p>
      <w:pPr>
        <w:pStyle w:val="style0"/>
        <w:rPr>
          <w:rFonts w:ascii="Arial" w:cs="Arial" w:eastAsia="Arial" w:hAnsi="Arial"/>
          <w:b/>
        </w:rPr>
      </w:pPr>
      <w:r>
        <w:rPr/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l="0" t="0" r="0" b="0"/>
                <wp:wrapNone/>
                <wp:docPr id="102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59325" cy="2632075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spacing w:before="0" w:after="160" w:lineRule="auto" w:line="259"/>
                              <w:ind w:left="0" w:right="0" w:firstLine="0"/>
                              <w:jc w:val="left"/>
                              <w:textDirection w:val="btLr"/>
                              <w:rPr/>
                            </w:pPr>
                            <w:r>
                              <w:rPr>
                                <w:rFonts w:ascii="Calibri" w:cs="Calibri" w:eastAsia="Calibri" w:hAnsi="Calibri"/>
                                <w:b w:val="false"/>
                                <w:i w:val="false"/>
                                <w:smallCaps w:val="false"/>
                                <w:color w:val="000000"/>
                                <w:sz w:val="22"/>
                                <w:vertAlign w:val="baseline"/>
                              </w:rPr>
                              <w:t>Guidelines:</w:t>
                            </w:r>
                          </w:p>
                          <w:p>
                            <w:pPr>
                              <w:pStyle w:val="style0"/>
                              <w:spacing w:before="0" w:after="0" w:lineRule="auto" w:line="240"/>
                              <w:ind w:left="360" w:right="0" w:firstLine="0"/>
                              <w:jc w:val="left"/>
                              <w:textDirection w:val="btLr"/>
                              <w:rPr/>
                            </w:pPr>
                            <w:r>
                              <w:rPr>
                                <w:rFonts w:ascii="Arial" w:cs="Arial" w:eastAsia="Arial" w:hAnsi="Arial"/>
                                <w:b w:val="false"/>
                                <w:i w:val="false"/>
                                <w:smallCaps w:val="false"/>
                                <w:color w:val="000000"/>
                                <w:sz w:val="28"/>
                                <w:vertAlign w:val="baseline"/>
                              </w:rPr>
                              <w:t>Include all the processes (As an application logic / Technology Block)</w:t>
                            </w:r>
                          </w:p>
                          <w:p>
                            <w:pPr>
                              <w:pStyle w:val="style0"/>
                              <w:spacing w:before="0" w:after="0" w:lineRule="auto" w:line="240"/>
                              <w:ind w:left="360" w:right="0" w:firstLine="0"/>
                              <w:jc w:val="left"/>
                              <w:textDirection w:val="btLr"/>
                              <w:rPr/>
                            </w:pPr>
                            <w:r>
                              <w:rPr>
                                <w:rFonts w:ascii="Arial" w:cs="Arial" w:eastAsia="Arial" w:hAnsi="Arial"/>
                                <w:b w:val="false"/>
                                <w:i w:val="false"/>
                                <w:smallCaps w:val="false"/>
                                <w:color w:val="000000"/>
                                <w:sz w:val="28"/>
                                <w:vertAlign w:val="baseline"/>
                              </w:rPr>
                              <w:t>Provide infrastructural demarcation (Local / Cloud)</w:t>
                            </w:r>
                          </w:p>
                          <w:p>
                            <w:pPr>
                              <w:pStyle w:val="style0"/>
                              <w:spacing w:before="0" w:after="0" w:lineRule="auto" w:line="240"/>
                              <w:ind w:left="360" w:right="0" w:firstLine="0"/>
                              <w:jc w:val="left"/>
                              <w:textDirection w:val="btLr"/>
                              <w:rPr/>
                            </w:pPr>
                            <w:r>
                              <w:rPr>
                                <w:rFonts w:ascii="Arial" w:cs="Arial" w:eastAsia="Arial" w:hAnsi="Arial"/>
                                <w:b w:val="false"/>
                                <w:i w:val="false"/>
                                <w:smallCaps w:val="false"/>
                                <w:color w:val="000000"/>
                                <w:sz w:val="28"/>
                                <w:vertAlign w:val="baseline"/>
                              </w:rPr>
                              <w:t>Indicate external interfaces (third party API’s etc.)</w:t>
                            </w:r>
                          </w:p>
                          <w:p>
                            <w:pPr>
                              <w:pStyle w:val="style0"/>
                              <w:spacing w:before="0" w:after="0" w:lineRule="auto" w:line="240"/>
                              <w:ind w:left="360" w:right="0" w:firstLine="0"/>
                              <w:jc w:val="left"/>
                              <w:textDirection w:val="btLr"/>
                              <w:rPr/>
                            </w:pPr>
                            <w:r>
                              <w:rPr>
                                <w:rFonts w:ascii="Arial" w:cs="Arial" w:eastAsia="Arial" w:hAnsi="Arial"/>
                                <w:b w:val="false"/>
                                <w:i w:val="false"/>
                                <w:smallCaps w:val="false"/>
                                <w:color w:val="000000"/>
                                <w:sz w:val="28"/>
                                <w:vertAlign w:val="baseline"/>
                              </w:rPr>
                              <w:t>Indicate Data Storage components / services</w:t>
                            </w:r>
                          </w:p>
                          <w:p>
                            <w:pPr>
                              <w:pStyle w:val="style0"/>
                              <w:spacing w:before="0" w:after="0" w:lineRule="auto" w:line="240"/>
                              <w:ind w:left="360" w:right="0" w:firstLine="0"/>
                              <w:jc w:val="left"/>
                              <w:textDirection w:val="btLr"/>
                              <w:rPr/>
                            </w:pPr>
                            <w:r>
                              <w:rPr>
                                <w:rFonts w:ascii="Arial" w:cs="Arial" w:eastAsia="Arial" w:hAnsi="Arial"/>
                                <w:b w:val="false"/>
                                <w:i w:val="false"/>
                                <w:smallCaps w:val="false"/>
                                <w:color w:val="000000"/>
                                <w:sz w:val="28"/>
                                <w:vertAlign w:val="baseline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lIns="91425" rIns="91425" tIns="45700" bIns="45700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color="white" stroked="t" style="position:absolute;margin-left:338.0pt;margin-top:16.0pt;width:374.75pt;height:207.25pt;z-index:2;mso-position-horizontal-relative:text;mso-position-vertical-relative:text;mso-width-relative:page;mso-height-relative:page;mso-wrap-distance-left:0.0pt;mso-wrap-distance-right:0.0pt;visibility:visible;">
                <v:stroke startarrowwidth="narrow" startarrowlength="short" endarrowwidth="narrow" endarrowlength="short"/>
                <v:fill/>
                <v:textbox inset="7.2pt,3.6pt,7.2pt,3.6pt">
                  <w:txbxContent>
                    <w:p>
                      <w:pPr>
                        <w:pStyle w:val="style0"/>
                        <w:spacing w:before="0" w:after="160" w:lineRule="auto" w:line="259"/>
                        <w:ind w:left="0" w:right="0" w:firstLine="0"/>
                        <w:jc w:val="left"/>
                        <w:textDirection w:val="btLr"/>
                        <w:rPr/>
                      </w:pPr>
                      <w:r>
                        <w:rPr>
                          <w:rFonts w:ascii="Calibri" w:cs="Calibri" w:eastAsia="Calibri" w:hAnsi="Calibri"/>
                          <w:b w:val="false"/>
                          <w:i w:val="false"/>
                          <w:smallCaps w:val="false"/>
                          <w:color w:val="000000"/>
                          <w:sz w:val="22"/>
                          <w:vertAlign w:val="baseline"/>
                        </w:rPr>
                        <w:t>Guidelines:</w:t>
                      </w:r>
                    </w:p>
                    <w:p>
                      <w:pPr>
                        <w:pStyle w:val="style0"/>
                        <w:spacing w:before="0" w:after="0" w:lineRule="auto" w:line="240"/>
                        <w:ind w:left="360" w:right="0" w:firstLine="0"/>
                        <w:jc w:val="left"/>
                        <w:textDirection w:val="btLr"/>
                        <w:rPr/>
                      </w:pPr>
                      <w:r>
                        <w:rPr>
                          <w:rFonts w:ascii="Arial" w:cs="Arial" w:eastAsia="Arial" w:hAnsi="Arial"/>
                          <w:b w:val="false"/>
                          <w:i w:val="false"/>
                          <w:smallCaps w:val="false"/>
                          <w:color w:val="000000"/>
                          <w:sz w:val="28"/>
                          <w:vertAlign w:val="baseline"/>
                        </w:rPr>
                        <w:t>Include all the processes (As an application logic / Technology Block)</w:t>
                      </w:r>
                    </w:p>
                    <w:p>
                      <w:pPr>
                        <w:pStyle w:val="style0"/>
                        <w:spacing w:before="0" w:after="0" w:lineRule="auto" w:line="240"/>
                        <w:ind w:left="360" w:right="0" w:firstLine="0"/>
                        <w:jc w:val="left"/>
                        <w:textDirection w:val="btLr"/>
                        <w:rPr/>
                      </w:pPr>
                      <w:r>
                        <w:rPr>
                          <w:rFonts w:ascii="Arial" w:cs="Arial" w:eastAsia="Arial" w:hAnsi="Arial"/>
                          <w:b w:val="false"/>
                          <w:i w:val="false"/>
                          <w:smallCaps w:val="false"/>
                          <w:color w:val="000000"/>
                          <w:sz w:val="28"/>
                          <w:vertAlign w:val="baseline"/>
                        </w:rPr>
                        <w:t>Provide infrastructural demarcation (Local / Cloud)</w:t>
                      </w:r>
                    </w:p>
                    <w:p>
                      <w:pPr>
                        <w:pStyle w:val="style0"/>
                        <w:spacing w:before="0" w:after="0" w:lineRule="auto" w:line="240"/>
                        <w:ind w:left="360" w:right="0" w:firstLine="0"/>
                        <w:jc w:val="left"/>
                        <w:textDirection w:val="btLr"/>
                        <w:rPr/>
                      </w:pPr>
                      <w:r>
                        <w:rPr>
                          <w:rFonts w:ascii="Arial" w:cs="Arial" w:eastAsia="Arial" w:hAnsi="Arial"/>
                          <w:b w:val="false"/>
                          <w:i w:val="false"/>
                          <w:smallCaps w:val="false"/>
                          <w:color w:val="000000"/>
                          <w:sz w:val="28"/>
                          <w:vertAlign w:val="baseline"/>
                        </w:rPr>
                        <w:t>Indicate external interfaces (third party API’s etc.)</w:t>
                      </w:r>
                    </w:p>
                    <w:p>
                      <w:pPr>
                        <w:pStyle w:val="style0"/>
                        <w:spacing w:before="0" w:after="0" w:lineRule="auto" w:line="240"/>
                        <w:ind w:left="360" w:right="0" w:firstLine="0"/>
                        <w:jc w:val="left"/>
                        <w:textDirection w:val="btLr"/>
                        <w:rPr/>
                      </w:pPr>
                      <w:r>
                        <w:rPr>
                          <w:rFonts w:ascii="Arial" w:cs="Arial" w:eastAsia="Arial" w:hAnsi="Arial"/>
                          <w:b w:val="false"/>
                          <w:i w:val="false"/>
                          <w:smallCaps w:val="false"/>
                          <w:color w:val="000000"/>
                          <w:sz w:val="28"/>
                          <w:vertAlign w:val="baseline"/>
                        </w:rPr>
                        <w:t>Indicate Data Storage components / services</w:t>
                      </w:r>
                    </w:p>
                    <w:p>
                      <w:pPr>
                        <w:pStyle w:val="style0"/>
                        <w:spacing w:before="0" w:after="0" w:lineRule="auto" w:line="240"/>
                        <w:ind w:left="360" w:right="0" w:firstLine="0"/>
                        <w:jc w:val="left"/>
                        <w:textDirection w:val="btLr"/>
                        <w:rPr/>
                      </w:pPr>
                      <w:r>
                        <w:rPr>
                          <w:rFonts w:ascii="Arial" w:cs="Arial" w:eastAsia="Arial" w:hAnsi="Arial"/>
                          <w:b w:val="false"/>
                          <w:i w:val="false"/>
                          <w:smallCaps w:val="false"/>
                          <w:color w:val="000000"/>
                          <w:sz w:val="28"/>
                          <w:vertAlign w:val="baseline"/>
                        </w:rP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rFonts w:ascii="Arial" w:cs="Arial" w:eastAsia="Arial" w:hAnsi="Arial"/>
          <w:b/>
        </w:rPr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/>
            <wp:docPr id="1027" name="image1.png" descr="flow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26550" cy="248285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ab/>
      </w:r>
      <w:r>
        <w:rPr>
          <w:rFonts w:ascii="Arial" w:cs="Arial" w:eastAsia="Arial" w:hAnsi="Arial"/>
          <w:b/>
        </w:rPr>
        <w:tab/>
      </w:r>
      <w:r>
        <w:rPr>
          <w:rFonts w:ascii="Arial" w:cs="Arial" w:eastAsia="Arial" w:hAnsi="Arial"/>
          <w:b/>
        </w:rPr>
        <w:tab/>
      </w:r>
      <w:r>
        <w:rPr>
          <w:rFonts w:ascii="Arial" w:cs="Arial" w:eastAsia="Arial" w:hAnsi="Arial"/>
          <w:b/>
        </w:rPr>
        <w:br/>
      </w:r>
    </w:p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</w:p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>Table-1 : Components &amp; Technologies:</w:t>
      </w:r>
    </w:p>
    <w:tbl>
      <w:tblPr>
        <w:tblStyle w:val="style4099"/>
        <w:tblW w:w="14193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>
        <w:trPr>
          <w:cantSplit w:val="false"/>
          <w:trHeight w:val="39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S.No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Component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Description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Technology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tabs>
                <w:tab w:val="left" w:leader="none" w:pos="2320"/>
              </w:tabs>
              <w:spacing w:before="0" w:after="160" w:lineRule="auto" w:line="259"/>
              <w:ind w:left="644" w:right="0" w:hanging="36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User Interface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How user interacts with application e.g.</w:t>
            </w:r>
          </w:p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Web UI, Mobile App, Chatbot etc.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HTML, CSS, JavaScript / Angular Js / React Js etc.</w:t>
            </w:r>
          </w:p>
        </w:tc>
      </w:tr>
      <w:tr>
        <w:tblPrEx/>
        <w:trPr>
          <w:cantSplit w:val="false"/>
          <w:trHeight w:val="47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tabs>
                <w:tab w:val="left" w:leader="none" w:pos="2320"/>
              </w:tabs>
              <w:spacing w:before="0" w:after="160" w:lineRule="auto" w:line="259"/>
              <w:ind w:left="644" w:right="0" w:hanging="36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Application Logic-1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Logic for a process in the application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 xml:space="preserve">Java / Python </w:t>
            </w:r>
          </w:p>
        </w:tc>
      </w:tr>
      <w:tr>
        <w:tblPrEx/>
        <w:trPr>
          <w:cantSplit w:val="false"/>
          <w:trHeight w:val="47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tabs>
                <w:tab w:val="left" w:leader="none" w:pos="2320"/>
              </w:tabs>
              <w:spacing w:before="0" w:after="160" w:lineRule="auto" w:line="259"/>
              <w:ind w:left="644" w:right="0" w:hanging="36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Application Logic-2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Logic for a process in the application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 xml:space="preserve">IBM Watson STT service </w:t>
            </w:r>
          </w:p>
        </w:tc>
      </w:tr>
      <w:tr>
        <w:tblPrEx/>
        <w:trPr>
          <w:cantSplit w:val="false"/>
          <w:trHeight w:val="47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tabs>
                <w:tab w:val="left" w:leader="none" w:pos="2320"/>
              </w:tabs>
              <w:spacing w:before="0" w:after="160" w:lineRule="auto" w:line="259"/>
              <w:ind w:left="644" w:right="0" w:hanging="36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Application Logic-3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Logic for a process in the application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 xml:space="preserve">IBM Watson Assistant 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tabs>
                <w:tab w:val="left" w:leader="none" w:pos="2320"/>
              </w:tabs>
              <w:spacing w:before="0" w:after="160" w:lineRule="auto" w:line="259"/>
              <w:ind w:left="644" w:right="0" w:hanging="36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Database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Data Type, Configurations etc.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MySQL, NoSQL, etc.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tabs>
                <w:tab w:val="left" w:leader="none" w:pos="2320"/>
              </w:tabs>
              <w:spacing w:before="0" w:after="160" w:lineRule="auto" w:line="259"/>
              <w:ind w:left="644" w:right="0" w:hanging="36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Cloud Database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Database Service on Cloud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IBM DB2, IBM Cloudant etc.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tabs>
                <w:tab w:val="left" w:leader="none" w:pos="2320"/>
              </w:tabs>
              <w:spacing w:before="0" w:after="160" w:lineRule="auto" w:line="259"/>
              <w:ind w:left="644" w:right="0" w:hanging="36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File Storage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File storage requirements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IBM Block Storage or Other Storage Service or Local Filesystem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tabs>
                <w:tab w:val="left" w:leader="none" w:pos="2320"/>
              </w:tabs>
              <w:spacing w:before="0" w:after="160" w:lineRule="auto" w:line="259"/>
              <w:ind w:left="644" w:right="0" w:hanging="36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External API-1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Purpose of External API used in the application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IBM Weather API, etc.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tabs>
                <w:tab w:val="left" w:leader="none" w:pos="2320"/>
              </w:tabs>
              <w:spacing w:before="0" w:after="160" w:lineRule="auto" w:line="259"/>
              <w:ind w:left="644" w:right="0" w:hanging="36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External API-2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Purpose of External API used in the application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Aadhar API, etc.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tabs>
                <w:tab w:val="left" w:leader="none" w:pos="2320"/>
              </w:tabs>
              <w:spacing w:before="0" w:after="160" w:lineRule="auto" w:line="259"/>
              <w:ind w:left="644" w:right="0" w:hanging="36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Machine Learning Model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Purpose of Machine Learning Model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Object Recognition Model, etc.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tabs>
                <w:tab w:val="left" w:leader="none" w:pos="2320"/>
              </w:tabs>
              <w:spacing w:before="0" w:after="160" w:lineRule="auto" w:line="259"/>
              <w:ind w:left="644" w:right="0" w:hanging="36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Infrastructure (Server / Cloud)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Application Deployment on Local System / Cloud</w:t>
            </w:r>
          </w:p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Local Server Configuration:</w:t>
            </w:r>
          </w:p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 xml:space="preserve">Cloud Server Configuration : 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Local, Cloud Foundry, Kubernetes, etc.</w:t>
            </w:r>
          </w:p>
        </w:tc>
      </w:tr>
    </w:tbl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</w:p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>Table-2: Application Characteristics:</w:t>
      </w:r>
    </w:p>
    <w:tbl>
      <w:tblPr>
        <w:tblStyle w:val="style4100"/>
        <w:tblW w:w="14062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>
        <w:trPr>
          <w:cantSplit w:val="false"/>
          <w:trHeight w:val="539" w:hRule="atLeast"/>
          <w:tblHeader/>
          <w:jc w:val="left"/>
        </w:trPr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S.No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Characteristics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Description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 xml:space="preserve">Technology </w:t>
            </w:r>
          </w:p>
        </w:tc>
      </w:tr>
      <w:tr>
        <w:tblPrEx/>
        <w:trPr>
          <w:cantSplit w:val="false"/>
          <w:trHeight w:val="22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tabs>
                <w:tab w:val="left" w:leader="none" w:pos="2320"/>
              </w:tabs>
              <w:spacing w:before="0" w:after="160" w:lineRule="auto" w:line="259"/>
              <w:ind w:left="644" w:right="0" w:hanging="36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Open-Source Frameworks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List the open-source frameworks used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Technology of Opensource framework</w:t>
            </w:r>
          </w:p>
        </w:tc>
      </w:tr>
      <w:tr>
        <w:tblPrEx/>
        <w:trPr>
          <w:cantSplit w:val="false"/>
          <w:trHeight w:val="22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tabs>
                <w:tab w:val="left" w:leader="none" w:pos="2320"/>
              </w:tabs>
              <w:spacing w:before="0" w:after="160" w:lineRule="auto" w:line="259"/>
              <w:ind w:left="644" w:right="0" w:hanging="36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Security Implementations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List all the security / access controls implemented, use of firewalls etc.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e.g. SHA-256, Encryptions, IAM Controls, OWASP etc.</w:t>
            </w:r>
          </w:p>
        </w:tc>
      </w:tr>
      <w:tr>
        <w:tblPrEx/>
        <w:trPr>
          <w:cantSplit w:val="false"/>
          <w:trHeight w:val="22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tabs>
                <w:tab w:val="left" w:leader="none" w:pos="2320"/>
              </w:tabs>
              <w:spacing w:before="0" w:after="160" w:lineRule="auto" w:line="259"/>
              <w:ind w:left="644" w:right="0" w:hanging="36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Scalable Architecture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Justify the scalability of architecture (3 – tier, Micro-services)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Technology used</w:t>
            </w:r>
          </w:p>
        </w:tc>
      </w:tr>
      <w:tr>
        <w:tblPrEx/>
        <w:trPr>
          <w:cantSplit w:val="false"/>
          <w:trHeight w:val="22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tabs>
                <w:tab w:val="left" w:leader="none" w:pos="2320"/>
              </w:tabs>
              <w:spacing w:before="0" w:after="160" w:lineRule="auto" w:line="259"/>
              <w:ind w:left="644" w:right="0" w:hanging="36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Availability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Justify the availability of application (e.g. use of load balancers, distributed servers etc.)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Technology used</w:t>
            </w:r>
          </w:p>
        </w:tc>
      </w:tr>
      <w:tr>
        <w:tblPrEx/>
        <w:trPr>
          <w:cantSplit w:val="false"/>
          <w:trHeight w:val="22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tabs>
                <w:tab w:val="left" w:leader="none" w:pos="2320"/>
              </w:tabs>
              <w:spacing w:before="0" w:after="160" w:lineRule="auto" w:line="259"/>
              <w:ind w:left="644" w:right="0" w:hanging="36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Performance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Technology used</w:t>
            </w:r>
          </w:p>
        </w:tc>
      </w:tr>
    </w:tbl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  <w:r>
        <w:rPr/>
        <w:drawing>
          <wp:inline distL="114300" distT="0" distB="0" distR="114300">
            <wp:extent cx="9331802" cy="5690897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331802" cy="56908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>References:</w:t>
      </w:r>
    </w:p>
    <w:p>
      <w:pPr>
        <w:pStyle w:val="style0"/>
        <w:rPr>
          <w:rFonts w:ascii="Arial" w:cs="Arial" w:eastAsia="Arial" w:hAnsi="Arial"/>
          <w:b/>
        </w:rPr>
      </w:pPr>
      <w:r>
        <w:rPr/>
        <w:fldChar w:fldCharType="begin"/>
      </w:r>
      <w:r>
        <w:instrText xml:space="preserve"> HYPERLINK "https://c4model.com/" </w:instrText>
      </w:r>
      <w:r>
        <w:rPr/>
        <w:fldChar w:fldCharType="separate"/>
      </w:r>
      <w:r>
        <w:rPr>
          <w:rFonts w:ascii="Arial" w:cs="Arial" w:eastAsia="Arial" w:hAnsi="Arial"/>
          <w:b/>
          <w:color w:val="0563c1"/>
          <w:u w:val="single"/>
        </w:rPr>
        <w:t>https://c4model.com/</w:t>
      </w:r>
      <w:r>
        <w:rPr/>
        <w:fldChar w:fldCharType="end"/>
      </w:r>
    </w:p>
    <w:p>
      <w:pPr>
        <w:pStyle w:val="style0"/>
        <w:rPr>
          <w:rFonts w:ascii="Arial" w:cs="Arial" w:eastAsia="Arial" w:hAnsi="Arial"/>
          <w:b/>
        </w:rPr>
      </w:pPr>
      <w:r>
        <w:rPr/>
        <w:fldChar w:fldCharType="begin"/>
      </w:r>
      <w:r>
        <w:instrText xml:space="preserve"> HYPERLINK "https://developer.ibm.com/patterns/online-order-processing-system-during-pandemic/" </w:instrText>
      </w:r>
      <w:r>
        <w:rPr/>
        <w:fldChar w:fldCharType="separate"/>
      </w:r>
      <w:r>
        <w:rPr>
          <w:rFonts w:ascii="Arial" w:cs="Arial" w:eastAsia="Arial" w:hAnsi="Arial"/>
          <w:b/>
          <w:color w:val="0563c1"/>
          <w:u w:val="single"/>
        </w:rPr>
        <w:t>https://developer.ibm.com/patterns/online-order-processing-system-during-pandemic/</w:t>
      </w:r>
      <w:r>
        <w:rPr/>
        <w:fldChar w:fldCharType="end"/>
      </w:r>
    </w:p>
    <w:p>
      <w:pPr>
        <w:pStyle w:val="style0"/>
        <w:rPr>
          <w:rFonts w:ascii="Arial" w:cs="Arial" w:eastAsia="Arial" w:hAnsi="Arial"/>
          <w:b/>
        </w:rPr>
      </w:pPr>
      <w:r>
        <w:rPr/>
        <w:fldChar w:fldCharType="begin"/>
      </w:r>
      <w:r>
        <w:instrText xml:space="preserve"> HYPERLINK "https://www.ibm.com/cloud/architecture" </w:instrText>
      </w:r>
      <w:r>
        <w:rPr/>
        <w:fldChar w:fldCharType="separate"/>
      </w:r>
      <w:r>
        <w:rPr>
          <w:rFonts w:ascii="Arial" w:cs="Arial" w:eastAsia="Arial" w:hAnsi="Arial"/>
          <w:b/>
          <w:color w:val="0563c1"/>
          <w:u w:val="single"/>
        </w:rPr>
        <w:t>https://www.ibm.com/cloud/architecture</w:t>
      </w:r>
      <w:r>
        <w:rPr/>
        <w:fldChar w:fldCharType="end"/>
      </w:r>
    </w:p>
    <w:p>
      <w:pPr>
        <w:pStyle w:val="style0"/>
        <w:rPr>
          <w:rFonts w:ascii="Arial" w:cs="Arial" w:eastAsia="Arial" w:hAnsi="Arial"/>
          <w:b/>
        </w:rPr>
      </w:pPr>
      <w:r>
        <w:rPr/>
        <w:fldChar w:fldCharType="begin"/>
      </w:r>
      <w:r>
        <w:instrText xml:space="preserve"> HYPERLINK "https://aws.amazon.com/architecture" </w:instrText>
      </w:r>
      <w:r>
        <w:rPr/>
        <w:fldChar w:fldCharType="separate"/>
      </w:r>
      <w:r>
        <w:rPr>
          <w:rFonts w:ascii="Arial" w:cs="Arial" w:eastAsia="Arial" w:hAnsi="Arial"/>
          <w:b/>
          <w:color w:val="0563c1"/>
          <w:u w:val="single"/>
        </w:rPr>
        <w:t>https://aws.amazon.com/architecture</w:t>
      </w:r>
      <w:r>
        <w:rPr/>
        <w:fldChar w:fldCharType="end"/>
      </w:r>
    </w:p>
    <w:p>
      <w:pPr>
        <w:pStyle w:val="style0"/>
        <w:rPr>
          <w:rFonts w:ascii="Arial" w:cs="Arial" w:eastAsia="Arial" w:hAnsi="Arial"/>
          <w:b/>
        </w:rPr>
      </w:pPr>
      <w:r>
        <w:rPr/>
        <w:fldChar w:fldCharType="begin"/>
      </w:r>
      <w:r>
        <w:instrText xml:space="preserve"> HYPERLINK "https://medium.com/the-internal-startup/how-to-draw-useful-technical-architecture-diagrams-2d20c9fda90d" </w:instrText>
      </w:r>
      <w:r>
        <w:rPr/>
        <w:fldChar w:fldCharType="separate"/>
      </w:r>
      <w:r>
        <w:rPr>
          <w:rFonts w:ascii="Arial" w:cs="Arial" w:eastAsia="Arial" w:hAnsi="Arial"/>
          <w:b/>
          <w:color w:val="0563c1"/>
          <w:u w:val="single"/>
        </w:rPr>
        <w:t>https://medium.com/the-internal-startup/how-to-draw-useful-technical-architecture-diagrams-2d20c9fda90d</w:t>
      </w:r>
      <w:r>
        <w:rPr/>
        <w:fldChar w:fldCharType="end"/>
      </w: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0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0000001"/>
    <w:multiLevelType w:val="multilevel"/>
    <w:tmpl w:val="FFFFFFFF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0"/>
    <w:next w:val="style0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0"/>
    <w:next w:val="style0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0"/>
    <w:next w:val="style0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character" w:default="1" w:styleId="style65">
    <w:name w:val="Default Paragraph Font"/>
    <w:next w:val="style65"/>
    <w:uiPriority w:val="1"/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74">
    <w:name w:val="Subtitle"/>
    <w:basedOn w:val="style0"/>
    <w:next w:val="style0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8">
    <w:basedOn w:val="style105"/>
    <w:next w:val="style4098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099">
    <w:basedOn w:val="style105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0">
    <w:basedOn w:val="style105"/>
    <w:next w:val="style4100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361</Words>
  <Characters>2558</Characters>
  <Application>WPS Office</Application>
  <Paragraphs>138</Paragraphs>
  <CharactersWithSpaces>2843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2022-09-18T16:51:00Z</dcterms:created>
  <dc:creator>Amarender Katkam</dc:creator>
  <lastModifiedBy>23076RN4BI</lastModifiedBy>
  <dcterms:modified xsi:type="dcterms:W3CDTF">2025-06-26T17:05:41Z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608bca52aee442e18c000132cba79d00</vt:lpwstr>
  </property>
</Properties>
</file>