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Assistant Professor &amp; Head of the Department</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214"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left" w:pos="7350"/>
        </w:tabs>
        <w:spacing w:after="200"/>
      </w:pPr>
      <w:r>
        <w:rPr>
          <w:b/>
          <w:bCs/>
          <w:sz w:val="24"/>
          <w:szCs w:val="24"/>
        </w:rPr>
        <w:t xml:space="preserve">Faculty Supervisor</w:t>
      </w:r>
      <w:r>
        <w:rPr>
          <w:b/>
          <w:bCs/>
          <w:sz w:val="24"/>
          <w:szCs w:val="24"/>
        </w:rPr>
        <w:t xml:space="preserve">	Head of the Department</w:t>
      </w:r>
    </w:p>
    <w:p>
      <w:pPr>
        <w:tabs>
          <w:tab w:val="left" w:pos="7350"/>
        </w:tabs>
      </w:pPr>
      <w:r>
        <w:rPr>
          <w:sz w:val="24"/>
          <w:szCs w:val="24"/>
        </w:rPr>
        <w:t xml:space="preserve">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25</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53"/>
        <w:jc w:val="center"/>
      </w:pPr>
      <w:r>
        <w:t xml:space="preserve">CHAPTER 6: RECOMMENDATIONS AND CONCLUSIONS</w:t>
      </w:r>
    </w:p>
    <w:p>
      <w:pPr>
        <w:pStyle w:val="Heading2"/>
        <w:keepNext/>
        <w:spacing w:after="118" w:before="0"/>
      </w:pPr>
      <w:r>
        <w:t xml:space="preserve">Recommendations:</w:t>
      </w:r>
    </w:p>
    <w:p>
      <w:pPr>
        <w:keepNext/>
        <w:spacing w:after="20"/>
      </w:pPr>
      <w:r>
        <w:rPr>
          <w:b/>
          <w:bCs/>
        </w:rPr>
        <w:t xml:space="preserve">Expand Scheme Coverage</w:t>
      </w:r>
    </w:p>
    <w:p>
      <w:pPr>
        <w:pStyle w:val="ListParagraph"/>
        <w:numPr>
          <w:ilvl w:val="0"/>
          <w:numId w:val="2"/>
        </w:numPr>
        <w:spacing w:after="118" w:line="388"/>
        <w:jc w:val="left"/>
      </w:pPr>
      <w:r>
        <w:rPr>
          <w:sz w:val="24"/>
          <w:szCs w:val="24"/>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8" w:line="388"/>
        <w:jc w:val="left"/>
      </w:pPr>
      <w:r>
        <w:rPr>
          <w:sz w:val="24"/>
          <w:szCs w:val="24"/>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8" w:line="388"/>
        <w:jc w:val="left"/>
      </w:pPr>
      <w:r>
        <w:rPr>
          <w:sz w:val="24"/>
          <w:szCs w:val="24"/>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8" w:line="388"/>
        <w:jc w:val="left"/>
      </w:pPr>
      <w:r>
        <w:rPr>
          <w:sz w:val="24"/>
          <w:szCs w:val="24"/>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8" w:line="388"/>
        <w:jc w:val="left"/>
      </w:pPr>
      <w:r>
        <w:rPr>
          <w:sz w:val="24"/>
          <w:szCs w:val="24"/>
        </w:rPr>
        <w:t xml:space="preserve">Track applications, approvals and repeat visits, and conduct a larger user study to measure the time saved per enquiry.</w:t>
      </w:r>
    </w:p>
    <w:p>
      <w:pPr>
        <w:pStyle w:val="Heading2"/>
        <w:keepNext/>
        <w:spacing w:after="118" w:before="294"/>
      </w:pPr>
      <w:r>
        <w:t xml:space="preserve">Conclusions:</w:t>
      </w:r>
    </w:p>
    <w:p>
      <w:pPr>
        <w:spacing w:after="294" w:line="388"/>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94" w:line="388"/>
        <w:jc w:val="both"/>
      </w:pPr>
      <w:r>
        <w:rPr>
          <w:sz w:val="24"/>
          <w:szCs w:val="24"/>
        </w:rPr>
        <w:t xml:space="preserve">Developed using React, TypeScript, Tailwind CSS, Supabase and Vercel, the system keeps personal data secure with row-level security, and was validated with 65 automated database checks and browser tests.</w:t>
      </w:r>
    </w:p>
    <w:p>
      <w:pPr>
        <w:spacing w:after="294" w:line="388"/>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199icwe5bicx2qbf6adxq">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3cxzmijpifdg9ul5gqqf7">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qebsdhhimk-ikyeybsgvh">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8fflsrdsjddq8fpym7zqh">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rzp537if0hpt-5bintkxz">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q_ixvirikdfbolx7btsre">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gzcczdkactu-hfagbu3ya">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tvqoyhteib77g3iazi7r">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4jm4jliobfrob3vbjhrok">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oj9bs7piz6y-yd21iqmzg">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5xn-lzh3ziizbxejuztmp">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sfzsh7ty8ihdgos1oduhu">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shkwri3yejgxek7dltlsz">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_05uzs88snbeqdaaiczmq">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199icwe5bicx2qbf6adxq" Type="http://schemas.openxmlformats.org/officeDocument/2006/relationships/hyperlink" Target="https://gramawardsachivalayam.ap.gov.in" TargetMode="External"/><Relationship Id="rId3cxzmijpifdg9ul5gqqf7" Type="http://schemas.openxmlformats.org/officeDocument/2006/relationships/hyperlink" Target="https://www.ap.gov.in" TargetMode="External"/><Relationship Id="rIdqebsdhhimk-ikyeybsgvh" Type="http://schemas.openxmlformats.org/officeDocument/2006/relationships/hyperlink" Target="https://sspensions.ap.gov.in" TargetMode="External"/><Relationship Id="rId8fflsrdsjddq8fpym7zqh" Type="http://schemas.openxmlformats.org/officeDocument/2006/relationships/hyperlink" Target="https://pmkisan.gov.in" TargetMode="External"/><Relationship Id="rIdrzp537if0hpt-5bintkxz" Type="http://schemas.openxmlformats.org/officeDocument/2006/relationships/hyperlink" Target="https://www.theweek.in/wire-updates/national/2025/06/11/mes8-ap-scheme-cm.html" TargetMode="External"/><Relationship Id="rIdq_ixvirikdfbolx7btsre" Type="http://schemas.openxmlformats.org/officeDocument/2006/relationships/hyperlink" Target="https://www.thehansindia.com/news/cities/amaravati/super-six-bill-mounts-as-ap-expands-free-travel-farm-education-support-1121009" TargetMode="External"/><Relationship Id="rIdgzcczdkactu-hfagbu3ya" Type="http://schemas.openxmlformats.org/officeDocument/2006/relationships/hyperlink" Target="https://www.adb.org/publications/public-service-delivery-role-information-and-communication-technology-improving-governance" TargetMode="External"/><Relationship Id="rId-tvqoyhteib77g3iazi7r" Type="http://schemas.openxmlformats.org/officeDocument/2006/relationships/hyperlink" Target="https://doi.org/10.5220/0006353703440351" TargetMode="External"/><Relationship Id="rId4jm4jliobfrob3vbjhrok" Type="http://schemas.openxmlformats.org/officeDocument/2006/relationships/hyperlink" Target="https://react.dev" TargetMode="External"/><Relationship Id="rIdoj9bs7piz6y-yd21iqmzg" Type="http://schemas.openxmlformats.org/officeDocument/2006/relationships/hyperlink" Target="https://supabase.com/docs/guides/database/postgres/row-level-security" TargetMode="External"/><Relationship Id="rId5xn-lzh3ziizbxejuztmp" Type="http://schemas.openxmlformats.org/officeDocument/2006/relationships/hyperlink" Target="https://vercel.com/docs/functions" TargetMode="External"/><Relationship Id="rIdsfzsh7ty8ihdgos1oduhu" Type="http://schemas.openxmlformats.org/officeDocument/2006/relationships/hyperlink" Target="https://developer.mozilla.org/en-US/docs/Web/API/Web_Speech_API" TargetMode="External"/><Relationship Id="rIdshkwri3yejgxek7dltlsz" Type="http://schemas.openxmlformats.org/officeDocument/2006/relationships/hyperlink" Target="https://www.w3.org/TR/appmanifest/" TargetMode="External"/><Relationship Id="rId_05uzs88snbeqdaaiczmq"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2026-10-21T12:41:04.674Z</dcterms:created>
  <dcterms:modified xsi:type="dcterms:W3CDTF">2026-10-21T12:41:04.674Z</dcterms:modified>
</cp:coreProperties>
</file>

<file path=docProps/custom.xml><?xml version="1.0" encoding="utf-8"?>
<Properties xmlns="http://schemas.openxmlformats.org/officeDocument/2006/custom-properties" xmlns:vt="http://schemas.openxmlformats.org/officeDocument/2006/docPropsVTypes"/>
</file>