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Every page needs a login. Citizens can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 The system was validated with 65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28</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28</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Team formation and project ideation; identified the welfare-scheme awareness gap in the AP Sachivalayam system as the focus area for the Community Service Project.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the AP Sachivalayam welfare-scheme ecosystem and the challenges citizens face in identifying schemes they qualify for.</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literature review on bilingual e-governance tools and web-based welfare-eligibility services.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14-05-2026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project requirements: bilingual (Telugu/English) interface, eligibility engine, online applications and a staff review panel.</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React, Supabase (database, sign-in, file storage) and Web Speech API concepts.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Finalized project scope, objectives and the overall development roadmap for SachiSeva.</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2"/>
        <w:keepNext/>
      </w:pPr>
      <w:r>
        <w:t xml:space="preserve">Key Activities Carried Out</w:t>
      </w:r>
    </w:p>
    <w:p>
      <w:pPr>
        <w:pStyle w:val="ListParagraph"/>
        <w:numPr>
          <w:ilvl w:val="0"/>
          <w:numId w:val="2"/>
        </w:numPr>
        <w:spacing w:after="40" w:line="360"/>
        <w:jc w:val="both"/>
      </w:pPr>
      <w:r>
        <w:t xml:space="preserve">Formed the project team, divided roles (research, design, development and field work) and agreed on a weekly working schedule.</w:t>
      </w:r>
    </w:p>
    <w:p>
      <w:pPr>
        <w:pStyle w:val="ListParagraph"/>
        <w:numPr>
          <w:ilvl w:val="0"/>
          <w:numId w:val="2"/>
        </w:numPr>
        <w:spacing w:after="4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40" w:line="360"/>
        <w:jc w:val="both"/>
      </w:pPr>
      <w:r>
        <w:t xml:space="preserve">Reviewed existing government portals and e-governance applications to understand what information they provide and where citizens get stuck.</w:t>
      </w:r>
    </w:p>
    <w:p>
      <w:pPr>
        <w:pStyle w:val="Heading2"/>
        <w:keepNext/>
      </w:pPr>
      <w:r>
        <w:t xml:space="preserve">Outcomes of the Week</w:t>
      </w:r>
    </w:p>
    <w:p>
      <w:pPr>
        <w:spacing w:after="10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40" w:line="360"/>
        <w:jc w:val="both"/>
      </w:pPr>
      <w:r>
        <w:t xml:space="preserve">Scheme rules are spread across many separate government notices. The team decided to keep all scheme data in a single structured catalogue so that it can be checked and updated easily.</w:t>
      </w:r>
    </w:p>
    <w:p>
      <w:pPr>
        <w:pStyle w:val="Heading2"/>
        <w:keepNext/>
      </w:pPr>
      <w:r>
        <w:t xml:space="preserve">Plan for the Next Week</w:t>
      </w:r>
    </w:p>
    <w:p>
      <w:pPr>
        <w:spacing w:after="100" w:line="360"/>
        <w:jc w:val="both"/>
      </w:pPr>
      <w:r>
        <w:t xml:space="preserve">Design the system architecture, the scheme data model, the eligibility-matching engine and the bilingual screens of the application.</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system architecture: React web application, Supabase backend (database, sign-in, storage, live updates) and Vercel server functions.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Modelled scheme data fields: eligibility rules, benefits, documents, steps, fees and time limits in Telugu and English.</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and catalogued welfare schemes and citizen services across multiple categories.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eligibility-matching engine logic (profile comparison against scheme rules).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bilingual (Telugu/English) UI screens and navigation flow.</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Planned data security: row-level security so that citizens see only their own applications, and a separate staff role.</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4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40" w:line="360"/>
        <w:jc w:val="both"/>
      </w:pPr>
      <w:r>
        <w:t xml:space="preserve">Designed the scheme record: name in Telugu and English, category, benefit, eligibility rules, required documents, application steps, fees and time limits.</w:t>
      </w:r>
    </w:p>
    <w:p>
      <w:pPr>
        <w:pStyle w:val="Heading2"/>
        <w:keepNext/>
      </w:pPr>
      <w:r>
        <w:t xml:space="preserve">Outcomes of the Week</w:t>
      </w:r>
    </w:p>
    <w:p>
      <w:pPr>
        <w:spacing w:after="10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4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Heading2"/>
        <w:keepNext/>
      </w:pPr>
      <w:r>
        <w:t xml:space="preserve">Plan for the Next Week</w:t>
      </w:r>
    </w:p>
    <w:p>
      <w:pPr>
        <w:spacing w:after="100" w:line="360"/>
        <w:jc w:val="both"/>
      </w:pPr>
      <w:r>
        <w:t xml:space="preserve">Prepare the survey questionnaire, visit Dungalavanipalem, NAD Junction, and introduce the SachiSeva idea to citizens.</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Prepared a survey questionnaire for Dungalavanipalem, NAD Junction, Andhra Pradesh, covering scheme awareness, language preference and document issues.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Visited Dungalavanipalem, NAD Junction, Andhra Pradesh and conducted preliminary interactions with citizens and Sachivalayam visitors.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27-05-2026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Collected survey responses from citizens on welfare-scheme awareness and access.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awareness sessions explaining the SachiSeva eligibility-checking tool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Demonstrated the SachiSeva application on mobile devices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30-05-2026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Analyzed initial survey responses and identified key awareness gaps in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2"/>
        <w:keepNext/>
      </w:pPr>
      <w:r>
        <w:t xml:space="preserve">Key Activities Carried Out</w:t>
      </w:r>
    </w:p>
    <w:p>
      <w:pPr>
        <w:pStyle w:val="ListParagraph"/>
        <w:numPr>
          <w:ilvl w:val="0"/>
          <w:numId w:val="2"/>
        </w:numPr>
        <w:spacing w:after="4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4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40" w:line="360"/>
        <w:jc w:val="both"/>
      </w:pPr>
      <w:r>
        <w:t xml:space="preserve">Recorded survey responses and noted common questions about pensions, rice cards, certificates and education support.</w:t>
      </w:r>
    </w:p>
    <w:p>
      <w:pPr>
        <w:pStyle w:val="Heading2"/>
        <w:keepNext/>
      </w:pPr>
      <w:r>
        <w:t xml:space="preserve">Outcomes of the Week</w:t>
      </w:r>
    </w:p>
    <w:p>
      <w:pPr>
        <w:spacing w:after="10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40" w:line="360"/>
        <w:jc w:val="both"/>
      </w:pPr>
      <w:r>
        <w:t xml:space="preserve">Some citizens were hesitant to share personal details. The team explained that the app asks only for the last four digits of Aadhaar and that family answers are used only for the eligibility check.</w:t>
      </w:r>
    </w:p>
    <w:p>
      <w:pPr>
        <w:pStyle w:val="Heading2"/>
        <w:keepNext/>
      </w:pPr>
      <w:r>
        <w:t xml:space="preserve">Plan for the Next Week</w:t>
      </w:r>
    </w:p>
    <w:p>
      <w:pPr>
        <w:spacing w:after="100" w:line="360"/>
        <w:jc w:val="both"/>
      </w:pPr>
      <w:r>
        <w:t xml:space="preserve">Test the complete application, verify scheme information against current government sources, gather feedback in a follow-up session and prepare the final community report.</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01-06-2026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Implemented and tested the eligibility engine against representative citizen profiles.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02-06-2026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Verified scheme names, benefit amounts and document checklists against current government sources.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03-06-2026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functional testing of online applications, document upload, the staff panel, voice read-out and the SachiBot assistant.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04-06-2026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follow-up awareness session and gathered citizen feedback on the application.</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05-06-2026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Deployed the application and demonstrated the final SachiSeva tool to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06-06-2026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Compiled all survey findings and prepared the final community analysis report.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40" w:line="360"/>
        <w:jc w:val="both"/>
      </w:pPr>
      <w:r>
        <w:t xml:space="preserve">Tested the eligibility engine with sample family profiles covering farmers, students, elderly citizens, widows and auto drivers.</w:t>
      </w:r>
    </w:p>
    <w:p>
      <w:pPr>
        <w:pStyle w:val="ListParagraph"/>
        <w:numPr>
          <w:ilvl w:val="0"/>
          <w:numId w:val="2"/>
        </w:numPr>
        <w:spacing w:after="4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40" w:line="360"/>
        <w:jc w:val="both"/>
      </w:pPr>
      <w:r>
        <w:t xml:space="preserve">Tested the full application flow: sign-up, the family questionnaire, applying online, uploading documents, tracking by application number and staff review.</w:t>
      </w:r>
    </w:p>
    <w:p>
      <w:pPr>
        <w:pStyle w:val="Heading2"/>
        <w:keepNext/>
      </w:pPr>
      <w:r>
        <w:t xml:space="preserve">Outcomes of the Week</w:t>
      </w:r>
    </w:p>
    <w:p>
      <w:pPr>
        <w:spacing w:after="10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40" w:line="360"/>
        <w:jc w:val="both"/>
      </w:pPr>
      <w:r>
        <w:t xml:space="preserve">Benefit amounts and scheme status change over time. Each scheme was marked as open, announced or not currently accepting applications, so that citizens are not misled.</w:t>
      </w:r>
    </w:p>
    <w:p>
      <w:pPr>
        <w:pStyle w:val="Heading2"/>
        <w:keepNext/>
      </w:pPr>
      <w:r>
        <w:t xml:space="preserve">Plan for the Next Week</w:t>
      </w:r>
    </w:p>
    <w:p>
      <w:pPr>
        <w:spacing w:after="100" w:line="360"/>
        <w:jc w:val="both"/>
      </w:pPr>
      <w:r>
        <w:t xml:space="preserve">Prepare the outcomes chapter, the mini-project report and the recommendations, and submit the final Community Service Project report.</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 speaker button on every page reads it aloud)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Login first:</w:t>
      </w:r>
      <w:r>
        <w:t xml:space="preserve"> the welcome page is a log in / register screen for citizens and staff; every other page needs a login.</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an Upload button for every document staff request, attaching a photo or PDF at any time, a grievance option after seven days without an update, and tracking by application number.</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ask for several documents at once from a list, handle grievances, update centre crowd levels, edit scheme details and run a system check. When staff approve or reject an application, the applicant automatically gets a message asking them to visit their nearby Sachivalayam, where staff advise on the next steps.</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65 automated database checks confirmed that every operation works for the correct role with security switched on: a citizen sees only their own data, cannot approve their own application or post messages as staff, a wrong staff key is refused (and locked out after five wrong tries), tracking by number needs a login, and approving or rejecting an application sends the applicant the visit message.</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ticks one or more missing documents to request, each of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9kuiyae8mtcksayzh8mdd">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sap8borhvpsrhgtt8yd15">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a9y8ayh5i2scvmmdvjkm1">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92ofb7ojnwhaqnhky79on">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8pfxduyekxsiwwcg8rvz9">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jobhwvimlaecn4to7jume">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wp1nnl-hc7sbxlqew3stj">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uufbplqp-jfkzyizoldhk">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5we1j4ecs2d_rnfatfimw">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odhwss82mz_bif4bquzeb">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t02v8dmc9c_jr0gjkji7u">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iknwg3s6wlsh57hbsimfu">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kq6yzjcfvigxbwnusdqlo">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y6jub-msxepnmrdktf4xi">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9kuiyae8mtcksayzh8mdd" Type="http://schemas.openxmlformats.org/officeDocument/2006/relationships/hyperlink" Target="https://gramawardsachivalayam.ap.gov.in" TargetMode="External"/><Relationship Id="rIdsap8borhvpsrhgtt8yd15" Type="http://schemas.openxmlformats.org/officeDocument/2006/relationships/hyperlink" Target="https://www.ap.gov.in" TargetMode="External"/><Relationship Id="rIda9y8ayh5i2scvmmdvjkm1" Type="http://schemas.openxmlformats.org/officeDocument/2006/relationships/hyperlink" Target="https://sspensions.ap.gov.in" TargetMode="External"/><Relationship Id="rId92ofb7ojnwhaqnhky79on" Type="http://schemas.openxmlformats.org/officeDocument/2006/relationships/hyperlink" Target="https://pmkisan.gov.in" TargetMode="External"/><Relationship Id="rId8pfxduyekxsiwwcg8rvz9" Type="http://schemas.openxmlformats.org/officeDocument/2006/relationships/hyperlink" Target="https://www.theweek.in/wire-updates/national/2025/06/11/mes8-ap-scheme-cm.html" TargetMode="External"/><Relationship Id="rIdjobhwvimlaecn4to7jume" Type="http://schemas.openxmlformats.org/officeDocument/2006/relationships/hyperlink" Target="https://www.thehansindia.com/news/cities/amaravati/super-six-bill-mounts-as-ap-expands-free-travel-farm-education-support-1121009" TargetMode="External"/><Relationship Id="rIdwp1nnl-hc7sbxlqew3stj" Type="http://schemas.openxmlformats.org/officeDocument/2006/relationships/hyperlink" Target="https://www.adb.org/publications/public-service-delivery-role-information-and-communication-technology-improving-governance" TargetMode="External"/><Relationship Id="rIduufbplqp-jfkzyizoldhk" Type="http://schemas.openxmlformats.org/officeDocument/2006/relationships/hyperlink" Target="https://doi.org/10.5220/0006353703440351" TargetMode="External"/><Relationship Id="rId5we1j4ecs2d_rnfatfimw" Type="http://schemas.openxmlformats.org/officeDocument/2006/relationships/hyperlink" Target="https://react.dev" TargetMode="External"/><Relationship Id="rIdodhwss82mz_bif4bquzeb" Type="http://schemas.openxmlformats.org/officeDocument/2006/relationships/hyperlink" Target="https://supabase.com/docs/guides/database/postgres/row-level-security" TargetMode="External"/><Relationship Id="rIdt02v8dmc9c_jr0gjkji7u" Type="http://schemas.openxmlformats.org/officeDocument/2006/relationships/hyperlink" Target="https://vercel.com/docs/functions" TargetMode="External"/><Relationship Id="rIdiknwg3s6wlsh57hbsimfu" Type="http://schemas.openxmlformats.org/officeDocument/2006/relationships/hyperlink" Target="https://developer.mozilla.org/en-US/docs/Web/API/Web_Speech_API" TargetMode="External"/><Relationship Id="rIdkq6yzjcfvigxbwnusdqlo" Type="http://schemas.openxmlformats.org/officeDocument/2006/relationships/hyperlink" Target="https://www.w3.org/TR/appmanifest/" TargetMode="External"/><Relationship Id="rIdy6jub-msxepnmrdktf4xi"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c44c9c8ae3da644741d9f5d00e95cd123644867b.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2026-10-17T17:44:07.222Z</dcterms:created>
  <dcterms:modified xsi:type="dcterms:W3CDTF">2026-10-17T17:44:07.223Z</dcterms:modified>
</cp:coreProperties>
</file>

<file path=docProps/custom.xml><?xml version="1.0" encoding="utf-8"?>
<Properties xmlns="http://schemas.openxmlformats.org/officeDocument/2006/custom-properties" xmlns:vt="http://schemas.openxmlformats.org/officeDocument/2006/docPropsVTypes"/>
</file>