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7729DC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  <w:lang w:val="es-US"/>
        </w:rPr>
      </w:pPr>
      <w:r w:rsidRPr="007729DC">
        <w:rPr>
          <w:rFonts w:ascii="Calibri" w:eastAsia="Batang" w:hAnsi="Calibri"/>
          <w:caps/>
          <w:sz w:val="32"/>
          <w:szCs w:val="32"/>
          <w:lang w:val="es-US"/>
        </w:rPr>
        <w:t>Leo Goldberg</w:t>
      </w:r>
    </w:p>
    <w:p w14:paraId="55ABB21F" w14:textId="242AEE97" w:rsidR="008151A9" w:rsidRPr="007729DC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  <w:lang w:val="es-US"/>
        </w:rPr>
      </w:pPr>
      <w:r w:rsidRPr="007729DC">
        <w:rPr>
          <w:rFonts w:ascii="Calibri" w:hAnsi="Calibri"/>
          <w:b w:val="0"/>
          <w:bCs w:val="0"/>
          <w:sz w:val="22"/>
          <w:szCs w:val="22"/>
          <w:lang w:val="es-US"/>
        </w:rPr>
        <w:t>L</w:t>
      </w:r>
      <w:r w:rsidR="007462AE" w:rsidRPr="007729DC">
        <w:rPr>
          <w:rFonts w:ascii="Calibri" w:hAnsi="Calibri"/>
          <w:b w:val="0"/>
          <w:bCs w:val="0"/>
          <w:sz w:val="22"/>
          <w:szCs w:val="22"/>
          <w:lang w:val="es-US"/>
        </w:rPr>
        <w:t>eog@email.sc.edu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(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516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) 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554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>-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1256</w:t>
      </w:r>
      <w:r w:rsidR="009C0911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02CBA93" w:rsidR="008151A9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5DD8EB99" w14:textId="65D33242" w:rsidR="00183DAB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i/>
          <w:i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204CE66" w14:textId="4F5FF32E" w:rsidR="00183DAB" w:rsidRPr="00F91FA2" w:rsidRDefault="008151A9" w:rsidP="00F91FA2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  <w:r w:rsidR="00183DAB">
        <w:rPr>
          <w:rFonts w:ascii="Calibri" w:hAnsi="Calibri"/>
          <w:sz w:val="22"/>
          <w:szCs w:val="22"/>
        </w:rPr>
        <w:t xml:space="preserve">                                                         </w:t>
      </w:r>
      <w:r w:rsidR="00D47D9B">
        <w:rPr>
          <w:rFonts w:ascii="Calibri" w:hAnsi="Calibri"/>
          <w:sz w:val="22"/>
          <w:szCs w:val="22"/>
        </w:rPr>
        <w:t xml:space="preserve">     </w:t>
      </w:r>
      <w:r w:rsidR="00F91FA2">
        <w:rPr>
          <w:rFonts w:ascii="Calibri" w:hAnsi="Calibri"/>
          <w:sz w:val="22"/>
          <w:szCs w:val="22"/>
        </w:rPr>
        <w:t xml:space="preserve">                                            </w:t>
      </w:r>
    </w:p>
    <w:p w14:paraId="6A3C5F10" w14:textId="79466C86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F4FB71A" w:rsidR="00350A01" w:rsidRDefault="004A4BE7" w:rsidP="00C34B5E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FINRA Securities Industry Essentials</w:t>
      </w:r>
      <w:r w:rsidR="00C34B5E">
        <w:rPr>
          <w:rFonts w:ascii="Calibri" w:hAnsi="Calibri"/>
          <w:sz w:val="22"/>
          <w:szCs w:val="22"/>
        </w:rPr>
        <w:t xml:space="preserve">, </w:t>
      </w:r>
      <w:r w:rsidR="009B31F1" w:rsidRPr="009B31F1">
        <w:rPr>
          <w:rFonts w:ascii="Calibri" w:hAnsi="Calibri"/>
          <w:sz w:val="22"/>
          <w:szCs w:val="22"/>
        </w:rPr>
        <w:t>Bloomberg Market Concepts Certificate</w:t>
      </w:r>
      <w:r w:rsidR="00C34B5E">
        <w:rPr>
          <w:rFonts w:ascii="Calibri" w:hAnsi="Calibri"/>
          <w:sz w:val="22"/>
          <w:szCs w:val="22"/>
        </w:rPr>
        <w:t xml:space="preserve">, Wall Street Prep Microsoft Excel </w:t>
      </w:r>
    </w:p>
    <w:p w14:paraId="578EE941" w14:textId="3D8625E7" w:rsidR="00F91FA2" w:rsidRDefault="00F91FA2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 xml:space="preserve">Additional Education: </w:t>
      </w:r>
      <w:r w:rsidRPr="00F91FA2">
        <w:rPr>
          <w:rFonts w:ascii="Calibri" w:hAnsi="Calibri"/>
          <w:iCs/>
          <w:sz w:val="22"/>
          <w:szCs w:val="22"/>
        </w:rPr>
        <w:t>Universitat Autònoma de Barcelona</w:t>
      </w:r>
      <w:r>
        <w:rPr>
          <w:rFonts w:ascii="Calibri" w:hAnsi="Calibri"/>
          <w:sz w:val="22"/>
          <w:szCs w:val="22"/>
        </w:rPr>
        <w:t xml:space="preserve"> (Spring ’25)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119FBFCE" w14:textId="13268CFF" w:rsidR="00A079D9" w:rsidRDefault="00A079D9" w:rsidP="00A079D9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bookmarkStart w:id="0" w:name="OLE_LINK1"/>
      <w:r>
        <w:rPr>
          <w:rFonts w:ascii="Calibri" w:hAnsi="Calibri"/>
          <w:b/>
          <w:sz w:val="22"/>
          <w:szCs w:val="22"/>
        </w:rPr>
        <w:t xml:space="preserve">BNP Paribas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Miami Office</w:t>
      </w:r>
      <w:r>
        <w:rPr>
          <w:rFonts w:ascii="Calibri" w:hAnsi="Calibri"/>
          <w:b/>
          <w:sz w:val="22"/>
          <w:szCs w:val="22"/>
        </w:rPr>
        <w:tab/>
        <w:t>Miami, FL</w:t>
      </w:r>
    </w:p>
    <w:p w14:paraId="6B64309F" w14:textId="24A626D5" w:rsidR="00DA517A" w:rsidRDefault="00A079D9" w:rsidP="006929FE">
      <w:pPr>
        <w:tabs>
          <w:tab w:val="right" w:pos="11160"/>
        </w:tabs>
        <w:ind w:left="180" w:firstLine="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Global Markets Sales Summer Analyst</w:t>
      </w:r>
      <w:r>
        <w:rPr>
          <w:rFonts w:ascii="Calibri" w:hAnsi="Calibri"/>
          <w:bCs/>
          <w:i/>
          <w:iCs/>
          <w:sz w:val="22"/>
          <w:szCs w:val="22"/>
        </w:rPr>
        <w:tab/>
      </w:r>
      <w:r w:rsidR="00DA517A" w:rsidRPr="00DA517A">
        <w:rPr>
          <w:rFonts w:ascii="Calibri" w:hAnsi="Calibri"/>
          <w:bCs/>
          <w:sz w:val="22"/>
          <w:szCs w:val="22"/>
        </w:rPr>
        <w:t>Completed a nine-week rotational program in Global Markets, gaining exposure to both Macro and Equity business lines.</w:t>
      </w:r>
    </w:p>
    <w:p w14:paraId="159112F2" w14:textId="77777777" w:rsidR="00DA517A" w:rsidRPr="00DA517A" w:rsidRDefault="00DA517A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Worked on the Structured Notes desk to design and pitch a client-tailored volatility index-linked note with an auto-callable payout structure.</w:t>
      </w:r>
    </w:p>
    <w:p w14:paraId="7B74B440" w14:textId="77777777" w:rsidR="00F249E6" w:rsidRDefault="00DA517A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 xml:space="preserve">Delivered a macro product pitch advocating a long USD/JPY position, incorporating rate differentials, economic data, </w:t>
      </w:r>
    </w:p>
    <w:p w14:paraId="47D233EE" w14:textId="4DEF96B0" w:rsidR="00DA517A" w:rsidRPr="00DA517A" w:rsidRDefault="00DA517A" w:rsidP="00F249E6">
      <w:pPr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and market sentiment analysis.</w:t>
      </w:r>
    </w:p>
    <w:p w14:paraId="77D7FA83" w14:textId="15993410" w:rsidR="00F249E6" w:rsidRDefault="00DA517A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Conducted fiscal research on the Bank of Japan, producing a case study on the intersection of political decision-making,</w:t>
      </w:r>
    </w:p>
    <w:p w14:paraId="7F42E772" w14:textId="691CB834" w:rsidR="00DA517A" w:rsidRPr="00DA517A" w:rsidRDefault="00F249E6" w:rsidP="00F249E6">
      <w:pPr>
        <w:ind w:left="372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 </w:t>
      </w:r>
      <w:r w:rsidR="00DA517A" w:rsidRPr="00DA517A">
        <w:rPr>
          <w:rFonts w:ascii="Calibri" w:hAnsi="Calibri"/>
          <w:bCs/>
          <w:sz w:val="22"/>
          <w:szCs w:val="22"/>
        </w:rPr>
        <w:t>fiscal policy, and market reactions.</w:t>
      </w:r>
    </w:p>
    <w:p w14:paraId="08981EC0" w14:textId="5C8E8761" w:rsidR="00F249E6" w:rsidRDefault="008A7AAB" w:rsidP="00C34B5E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Utilized</w:t>
      </w:r>
      <w:r w:rsidR="00C34B5E" w:rsidRPr="00C34B5E">
        <w:rPr>
          <w:rFonts w:ascii="Calibri" w:hAnsi="Calibri"/>
          <w:bCs/>
          <w:sz w:val="22"/>
          <w:szCs w:val="22"/>
        </w:rPr>
        <w:t xml:space="preserve"> Bloomberg Terminal functions</w:t>
      </w:r>
      <w:r>
        <w:rPr>
          <w:rFonts w:ascii="Calibri" w:hAnsi="Calibri"/>
          <w:bCs/>
          <w:sz w:val="22"/>
          <w:szCs w:val="22"/>
        </w:rPr>
        <w:t xml:space="preserve"> daily</w:t>
      </w:r>
      <w:r w:rsidR="00C34B5E" w:rsidRPr="00C34B5E">
        <w:rPr>
          <w:rFonts w:ascii="Calibri" w:hAnsi="Calibri"/>
          <w:bCs/>
          <w:sz w:val="22"/>
          <w:szCs w:val="22"/>
        </w:rPr>
        <w:t xml:space="preserve"> to perform market research, analyze volatility trends, and support structured </w:t>
      </w:r>
    </w:p>
    <w:p w14:paraId="1E81AFFC" w14:textId="0DD39216" w:rsidR="00AE710C" w:rsidRPr="00C34B5E" w:rsidRDefault="00C34B5E" w:rsidP="00F249E6">
      <w:pPr>
        <w:ind w:left="427"/>
        <w:rPr>
          <w:rFonts w:ascii="Calibri" w:hAnsi="Calibri"/>
          <w:bCs/>
          <w:sz w:val="22"/>
          <w:szCs w:val="22"/>
        </w:rPr>
      </w:pPr>
      <w:r w:rsidRPr="00C34B5E">
        <w:rPr>
          <w:rFonts w:ascii="Calibri" w:hAnsi="Calibri"/>
          <w:bCs/>
          <w:sz w:val="22"/>
          <w:szCs w:val="22"/>
        </w:rPr>
        <w:t>product recommendations.</w:t>
      </w:r>
    </w:p>
    <w:bookmarkEnd w:id="0"/>
    <w:p w14:paraId="627F749D" w14:textId="20919585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774C3882" w14:textId="77777777" w:rsidR="00F249E6" w:rsidRDefault="00F249E6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F249E6">
        <w:rPr>
          <w:rFonts w:ascii="Calibri" w:hAnsi="Calibri"/>
          <w:bCs/>
          <w:sz w:val="22"/>
          <w:szCs w:val="22"/>
        </w:rPr>
        <w:t>Initiated and managed client outreach, providing actionable feedback on suitability and investment preferences to support tailored portfolio strategies.</w:t>
      </w:r>
    </w:p>
    <w:p w14:paraId="7F5D023D" w14:textId="517CA169" w:rsidR="008A7AAB" w:rsidRPr="008A7AAB" w:rsidRDefault="008A7AAB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8A7AAB">
        <w:rPr>
          <w:rFonts w:ascii="Calibri" w:eastAsia="Batang" w:hAnsi="Calibri"/>
          <w:color w:val="000000"/>
          <w:sz w:val="22"/>
          <w:szCs w:val="22"/>
        </w:rPr>
        <w:t>Developed comprehensive meeting materials and sophisticated financial models tailored to high-net-worth clients with at least $5 million in liquid assets</w:t>
      </w:r>
      <w:r w:rsidR="003E0F7E">
        <w:rPr>
          <w:rFonts w:ascii="Calibri" w:eastAsia="Batang" w:hAnsi="Calibri"/>
          <w:color w:val="000000"/>
          <w:sz w:val="22"/>
          <w:szCs w:val="22"/>
        </w:rPr>
        <w:t xml:space="preserve">, </w:t>
      </w:r>
      <w:r w:rsidRPr="008A7AAB">
        <w:rPr>
          <w:rFonts w:ascii="Calibri" w:eastAsia="Batang" w:hAnsi="Calibri"/>
          <w:color w:val="000000"/>
          <w:sz w:val="22"/>
          <w:szCs w:val="22"/>
        </w:rPr>
        <w:t>optimizing investment strategies and enhancing client presentations.</w:t>
      </w:r>
    </w:p>
    <w:p w14:paraId="7F5A7552" w14:textId="4F475A38" w:rsidR="005E2F2B" w:rsidRDefault="007856E2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Pursue</w:t>
      </w:r>
      <w:r w:rsidR="004C5088">
        <w:rPr>
          <w:rFonts w:ascii="Calibri" w:hAnsi="Calibri"/>
          <w:bCs/>
          <w:sz w:val="22"/>
          <w:szCs w:val="22"/>
        </w:rPr>
        <w:t>d</w:t>
      </w:r>
      <w:r w:rsidR="005E2F2B">
        <w:rPr>
          <w:rFonts w:ascii="Calibri" w:hAnsi="Calibri"/>
          <w:bCs/>
          <w:sz w:val="22"/>
          <w:szCs w:val="22"/>
        </w:rPr>
        <w:t xml:space="preserve"> </w:t>
      </w:r>
      <w:r w:rsidR="005E2F2B" w:rsidRPr="005E2F2B">
        <w:rPr>
          <w:rFonts w:ascii="Calibri" w:hAnsi="Calibri"/>
          <w:bCs/>
          <w:sz w:val="22"/>
          <w:szCs w:val="22"/>
        </w:rPr>
        <w:t xml:space="preserve">SIE Certification, demonstrating proficiency in </w:t>
      </w:r>
      <w:r w:rsidR="005E2F2B">
        <w:rPr>
          <w:rFonts w:ascii="Calibri" w:hAnsi="Calibri"/>
          <w:bCs/>
          <w:sz w:val="22"/>
          <w:szCs w:val="22"/>
        </w:rPr>
        <w:t xml:space="preserve">a wide variety of </w:t>
      </w:r>
      <w:r w:rsidR="005E2F2B" w:rsidRPr="005E2F2B">
        <w:rPr>
          <w:rFonts w:ascii="Calibri" w:hAnsi="Calibri"/>
          <w:bCs/>
          <w:sz w:val="22"/>
          <w:szCs w:val="22"/>
        </w:rPr>
        <w:t>securities and</w:t>
      </w:r>
      <w:r w:rsidR="005E2F2B">
        <w:rPr>
          <w:rFonts w:ascii="Calibri" w:hAnsi="Calibri"/>
          <w:bCs/>
          <w:sz w:val="22"/>
          <w:szCs w:val="22"/>
        </w:rPr>
        <w:t xml:space="preserve"> an</w:t>
      </w:r>
      <w:r w:rsidR="005E2F2B" w:rsidRPr="005E2F2B">
        <w:rPr>
          <w:rFonts w:ascii="Calibri" w:hAnsi="Calibri"/>
          <w:bCs/>
          <w:sz w:val="22"/>
          <w:szCs w:val="22"/>
        </w:rPr>
        <w:t xml:space="preserve"> enhanc</w:t>
      </w:r>
      <w:r w:rsidR="005E2F2B">
        <w:rPr>
          <w:rFonts w:ascii="Calibri" w:hAnsi="Calibri"/>
          <w:bCs/>
          <w:sz w:val="22"/>
          <w:szCs w:val="22"/>
        </w:rPr>
        <w:t>ed</w:t>
      </w:r>
      <w:r w:rsidR="005E2F2B" w:rsidRPr="005E2F2B">
        <w:rPr>
          <w:rFonts w:ascii="Calibri" w:hAnsi="Calibri"/>
          <w:bCs/>
          <w:sz w:val="22"/>
          <w:szCs w:val="22"/>
        </w:rPr>
        <w:t xml:space="preserve"> capability</w:t>
      </w:r>
      <w:r w:rsidR="000E2DC4">
        <w:rPr>
          <w:rFonts w:ascii="Calibri" w:hAnsi="Calibri"/>
          <w:bCs/>
          <w:sz w:val="22"/>
          <w:szCs w:val="22"/>
        </w:rPr>
        <w:t xml:space="preserve"> </w:t>
      </w:r>
      <w:r w:rsidR="005E2F2B" w:rsidRPr="005E2F2B">
        <w:rPr>
          <w:rFonts w:ascii="Calibri" w:hAnsi="Calibri"/>
          <w:bCs/>
          <w:sz w:val="22"/>
          <w:szCs w:val="22"/>
        </w:rPr>
        <w:t xml:space="preserve">to serve </w:t>
      </w:r>
      <w:r w:rsidR="007E793F">
        <w:rPr>
          <w:rFonts w:ascii="Calibri" w:hAnsi="Calibri"/>
          <w:bCs/>
          <w:sz w:val="22"/>
          <w:szCs w:val="22"/>
        </w:rPr>
        <w:t>complex</w:t>
      </w:r>
      <w:r w:rsidR="005E2F2B" w:rsidRPr="005E2F2B">
        <w:rPr>
          <w:rFonts w:ascii="Calibri" w:hAnsi="Calibri"/>
          <w:bCs/>
          <w:sz w:val="22"/>
          <w:szCs w:val="22"/>
        </w:rPr>
        <w:t xml:space="preserve"> investment portfolios.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42A079E6" w14:textId="1413F0AB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32 top performing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 xml:space="preserve">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523F6970" w14:textId="254C775C" w:rsidR="00557722" w:rsidRDefault="004C52BF" w:rsidP="00557722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Supervis</w:t>
      </w:r>
      <w:r w:rsidR="001A6F00">
        <w:rPr>
          <w:rFonts w:ascii="Calibri" w:eastAsia="Batang" w:hAnsi="Calibri"/>
          <w:bCs/>
          <w:color w:val="000000"/>
          <w:sz w:val="22"/>
          <w:szCs w:val="22"/>
        </w:rPr>
        <w:t>e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>D</w:t>
      </w:r>
      <w:r w:rsidR="004B60E3">
        <w:rPr>
          <w:rFonts w:ascii="Calibri" w:eastAsia="Batang" w:hAnsi="Calibri"/>
          <w:bCs/>
          <w:color w:val="000000"/>
          <w:sz w:val="22"/>
          <w:szCs w:val="22"/>
        </w:rPr>
        <w:t>iscounted Cash Flow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277F8">
        <w:rPr>
          <w:rFonts w:ascii="Calibri" w:eastAsia="Batang" w:hAnsi="Calibri"/>
          <w:bCs/>
          <w:color w:val="000000"/>
          <w:sz w:val="22"/>
          <w:szCs w:val="22"/>
        </w:rPr>
        <w:t>Comparable Companies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02A292E" w14:textId="402AAD0A" w:rsidR="00792C6B" w:rsidRPr="00E26C8F" w:rsidRDefault="008A281C" w:rsidP="00E26C8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Teach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>new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members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 xml:space="preserve">advanced </w:t>
      </w:r>
      <w:r>
        <w:rPr>
          <w:rFonts w:ascii="Calibri" w:eastAsia="Batang" w:hAnsi="Calibri"/>
          <w:bCs/>
          <w:color w:val="000000"/>
          <w:sz w:val="22"/>
          <w:szCs w:val="22"/>
        </w:rPr>
        <w:t>valuation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4E1172">
        <w:rPr>
          <w:rFonts w:ascii="Calibri" w:eastAsia="Batang" w:hAnsi="Calibri"/>
          <w:bCs/>
          <w:color w:val="000000"/>
          <w:sz w:val="22"/>
          <w:szCs w:val="22"/>
        </w:rPr>
        <w:t xml:space="preserve">techniques </w:t>
      </w:r>
      <w:r w:rsidR="00071DE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>public speaking skills.</w:t>
      </w:r>
      <w:r w:rsidR="00792C6B" w:rsidRPr="00E26C8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0B1FDDB" w14:textId="599F8A6F" w:rsidR="009F2ED6" w:rsidRPr="00C34B5E" w:rsidRDefault="00240A07" w:rsidP="00C34B5E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2E1ECA87" w14:textId="17EC2D7D" w:rsidR="006A4EA5" w:rsidRPr="00547E59" w:rsidRDefault="00ED185B" w:rsidP="00547E5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CC23612" w14:textId="21D0AFBB" w:rsidR="00933818" w:rsidRPr="00D41F33" w:rsidRDefault="00C10417" w:rsidP="00D41F33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1CE0113" w14:textId="5C5635F1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</w:t>
      </w:r>
      <w:r w:rsidR="00547E59">
        <w:rPr>
          <w:rFonts w:ascii="Calibri" w:eastAsia="Batang" w:hAnsi="Calibri"/>
          <w:color w:val="000000"/>
          <w:sz w:val="22"/>
          <w:szCs w:val="22"/>
        </w:rPr>
        <w:t>Knowledge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13434974" w:rsidR="008151A9" w:rsidRPr="006071E1" w:rsidRDefault="00CA7119" w:rsidP="00547E59">
      <w:pPr>
        <w:tabs>
          <w:tab w:val="left" w:pos="1620"/>
        </w:tabs>
        <w:spacing w:line="276" w:lineRule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C34B5E">
        <w:rPr>
          <w:rFonts w:ascii="Calibri" w:hAnsi="Calibri"/>
          <w:bCs/>
          <w:sz w:val="22"/>
          <w:szCs w:val="22"/>
        </w:rPr>
        <w:t>,</w:t>
      </w:r>
      <w:r w:rsidR="009D625C">
        <w:rPr>
          <w:rFonts w:ascii="Calibri" w:hAnsi="Calibri"/>
          <w:bCs/>
          <w:sz w:val="22"/>
          <w:szCs w:val="22"/>
        </w:rPr>
        <w:t xml:space="preserve">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  <w:r w:rsidR="00C34B5E">
        <w:rPr>
          <w:rFonts w:ascii="Calibri" w:hAnsi="Calibri"/>
          <w:sz w:val="22"/>
          <w:szCs w:val="22"/>
        </w:rPr>
        <w:t>, Hot Yoga</w:t>
      </w:r>
    </w:p>
    <w:sectPr w:rsidR="008151A9" w:rsidRPr="006071E1" w:rsidSect="00D41F33">
      <w:pgSz w:w="12240" w:h="15840"/>
      <w:pgMar w:top="144" w:right="288" w:bottom="144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5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7ECB"/>
    <w:rsid w:val="00170725"/>
    <w:rsid w:val="0017280F"/>
    <w:rsid w:val="00172EE2"/>
    <w:rsid w:val="00175EFD"/>
    <w:rsid w:val="00176690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505F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097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929FE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23380"/>
    <w:rsid w:val="007364E0"/>
    <w:rsid w:val="00737999"/>
    <w:rsid w:val="0074058D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92C6B"/>
    <w:rsid w:val="0079743C"/>
    <w:rsid w:val="007B3339"/>
    <w:rsid w:val="007C3FE0"/>
    <w:rsid w:val="007C5190"/>
    <w:rsid w:val="007C6218"/>
    <w:rsid w:val="007C70D4"/>
    <w:rsid w:val="007D2CF2"/>
    <w:rsid w:val="007E4FBB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C64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079D9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B22FC"/>
    <w:rsid w:val="00AC0833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4B5E"/>
    <w:rsid w:val="00C37984"/>
    <w:rsid w:val="00C44EF3"/>
    <w:rsid w:val="00C47B85"/>
    <w:rsid w:val="00C611E5"/>
    <w:rsid w:val="00C673F6"/>
    <w:rsid w:val="00C745B7"/>
    <w:rsid w:val="00C81DD3"/>
    <w:rsid w:val="00C870FE"/>
    <w:rsid w:val="00C9196A"/>
    <w:rsid w:val="00C96B2C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A061B"/>
    <w:rsid w:val="00DA348F"/>
    <w:rsid w:val="00DA3688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26EA"/>
    <w:rsid w:val="00EA3162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49E6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481</Words>
  <Characters>3305</Characters>
  <Application>Microsoft Office Word</Application>
  <DocSecurity>0</DocSecurity>
  <Lines>61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3</cp:revision>
  <cp:lastPrinted>2025-08-13T00:10:00Z</cp:lastPrinted>
  <dcterms:created xsi:type="dcterms:W3CDTF">2025-11-04T15:15:00Z</dcterms:created>
  <dcterms:modified xsi:type="dcterms:W3CDTF">2025-12-30T23:41:00Z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