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55AC" w14:textId="3A4E6445" w:rsidR="008151A9" w:rsidRPr="007729DC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  <w:lang w:val="es-US"/>
        </w:rPr>
      </w:pPr>
      <w:r w:rsidRPr="007729DC">
        <w:rPr>
          <w:rFonts w:ascii="Calibri" w:eastAsia="Batang" w:hAnsi="Calibri"/>
          <w:caps/>
          <w:sz w:val="32"/>
          <w:szCs w:val="32"/>
          <w:lang w:val="es-US"/>
        </w:rPr>
        <w:t>Leo Goldberg</w:t>
      </w:r>
    </w:p>
    <w:p w14:paraId="55ABB21F" w14:textId="242AEE97" w:rsidR="008151A9" w:rsidRPr="007729DC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  <w:lang w:val="es-US"/>
        </w:rPr>
      </w:pPr>
      <w:r w:rsidRPr="007729DC">
        <w:rPr>
          <w:rFonts w:ascii="Calibri" w:hAnsi="Calibri"/>
          <w:b w:val="0"/>
          <w:bCs w:val="0"/>
          <w:sz w:val="22"/>
          <w:szCs w:val="22"/>
          <w:lang w:val="es-US"/>
        </w:rPr>
        <w:t>L</w:t>
      </w:r>
      <w:r w:rsidR="007462AE" w:rsidRPr="007729DC">
        <w:rPr>
          <w:rFonts w:ascii="Calibri" w:hAnsi="Calibri"/>
          <w:b w:val="0"/>
          <w:bCs w:val="0"/>
          <w:sz w:val="22"/>
          <w:szCs w:val="22"/>
          <w:lang w:val="es-US"/>
        </w:rPr>
        <w:t>eog@email.sc.edu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(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516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) 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554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>-</w:t>
      </w:r>
      <w:r w:rsidR="00D71E22" w:rsidRPr="007729DC">
        <w:rPr>
          <w:rFonts w:ascii="Calibri" w:hAnsi="Calibri"/>
          <w:b w:val="0"/>
          <w:bCs w:val="0"/>
          <w:sz w:val="22"/>
          <w:szCs w:val="22"/>
          <w:lang w:val="es-US"/>
        </w:rPr>
        <w:t>1256</w:t>
      </w:r>
      <w:r w:rsidR="009C0911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</w:t>
      </w:r>
      <w:r w:rsidR="008151A9" w:rsidRPr="007729DC">
        <w:rPr>
          <w:rFonts w:ascii="Calibri" w:hAnsi="Calibri"/>
          <w:b w:val="0"/>
          <w:bCs w:val="0"/>
          <w:sz w:val="22"/>
          <w:szCs w:val="22"/>
          <w:lang w:val="es-US"/>
        </w:rPr>
        <w:t>|</w:t>
      </w:r>
      <w:r w:rsidR="00D5280F" w:rsidRPr="007729DC">
        <w:rPr>
          <w:rFonts w:ascii="Calibri" w:hAnsi="Calibri"/>
          <w:b w:val="0"/>
          <w:bCs w:val="0"/>
          <w:sz w:val="22"/>
          <w:szCs w:val="22"/>
          <w:lang w:val="es-US"/>
        </w:rPr>
        <w:t xml:space="preserve"> 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02CBA93" w:rsidR="008151A9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5DD8EB99" w14:textId="65D33242" w:rsidR="00183DAB" w:rsidRPr="00183DAB" w:rsidRDefault="008151A9" w:rsidP="00183DAB">
      <w:pPr>
        <w:tabs>
          <w:tab w:val="right" w:pos="11160"/>
        </w:tabs>
        <w:ind w:left="360" w:hanging="180"/>
        <w:rPr>
          <w:rFonts w:ascii="Calibri" w:hAnsi="Calibri"/>
          <w:i/>
          <w:i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1E3D63F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95411A">
        <w:rPr>
          <w:rFonts w:ascii="Calibri" w:hAnsi="Calibri"/>
          <w:bCs/>
          <w:sz w:val="22"/>
          <w:szCs w:val="22"/>
        </w:rPr>
        <w:t xml:space="preserve">, </w:t>
      </w:r>
      <w:r w:rsidR="005A7C6E">
        <w:rPr>
          <w:rFonts w:ascii="Calibri" w:hAnsi="Calibri"/>
          <w:bCs/>
          <w:sz w:val="22"/>
          <w:szCs w:val="22"/>
        </w:rPr>
        <w:t>Risk Management</w:t>
      </w:r>
      <w:r w:rsidR="0095411A">
        <w:rPr>
          <w:rFonts w:ascii="Calibri" w:hAnsi="Calibri"/>
          <w:bCs/>
          <w:sz w:val="22"/>
          <w:szCs w:val="22"/>
        </w:rPr>
        <w:t xml:space="preserve"> &amp; Insurance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204CE66" w14:textId="4F5FF32E" w:rsidR="00183DAB" w:rsidRPr="00F91FA2" w:rsidRDefault="008151A9" w:rsidP="00F91FA2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F259CA">
        <w:rPr>
          <w:rFonts w:ascii="Calibri" w:hAnsi="Calibri"/>
          <w:sz w:val="22"/>
          <w:szCs w:val="22"/>
        </w:rPr>
        <w:t>/4.0</w:t>
      </w:r>
      <w:r w:rsidR="00183DAB">
        <w:rPr>
          <w:rFonts w:ascii="Calibri" w:hAnsi="Calibri"/>
          <w:sz w:val="22"/>
          <w:szCs w:val="22"/>
        </w:rPr>
        <w:t xml:space="preserve">                                                         </w:t>
      </w:r>
      <w:r w:rsidR="00D47D9B">
        <w:rPr>
          <w:rFonts w:ascii="Calibri" w:hAnsi="Calibri"/>
          <w:sz w:val="22"/>
          <w:szCs w:val="22"/>
        </w:rPr>
        <w:t xml:space="preserve">     </w:t>
      </w:r>
      <w:r w:rsidR="00F91FA2">
        <w:rPr>
          <w:rFonts w:ascii="Calibri" w:hAnsi="Calibri"/>
          <w:sz w:val="22"/>
          <w:szCs w:val="22"/>
        </w:rPr>
        <w:t xml:space="preserve">                                            </w:t>
      </w:r>
    </w:p>
    <w:p w14:paraId="6A3C5F10" w14:textId="79466C86" w:rsidR="008151A9" w:rsidRPr="003370FE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422305">
        <w:rPr>
          <w:rFonts w:ascii="Calibri" w:hAnsi="Calibri"/>
          <w:bCs/>
          <w:sz w:val="22"/>
          <w:szCs w:val="22"/>
        </w:rPr>
        <w:t xml:space="preserve"> </w:t>
      </w:r>
      <w:r w:rsidR="00CB2489">
        <w:rPr>
          <w:rFonts w:ascii="Calibri" w:hAnsi="Calibri"/>
          <w:bCs/>
          <w:sz w:val="22"/>
          <w:szCs w:val="22"/>
        </w:rPr>
        <w:t>($86</w:t>
      </w:r>
      <w:r w:rsidR="0001054F">
        <w:rPr>
          <w:rFonts w:ascii="Calibri" w:hAnsi="Calibri"/>
          <w:bCs/>
          <w:sz w:val="22"/>
          <w:szCs w:val="22"/>
        </w:rPr>
        <w:t>,</w:t>
      </w:r>
      <w:r w:rsidR="00CB2489">
        <w:rPr>
          <w:rFonts w:ascii="Calibri" w:hAnsi="Calibri"/>
          <w:bCs/>
          <w:sz w:val="22"/>
          <w:szCs w:val="22"/>
        </w:rPr>
        <w:t>000),</w:t>
      </w:r>
      <w:r w:rsidR="00132778">
        <w:rPr>
          <w:rFonts w:ascii="Calibri" w:hAnsi="Calibri"/>
          <w:sz w:val="22"/>
          <w:szCs w:val="22"/>
        </w:rPr>
        <w:t xml:space="preserve"> 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3370FE">
        <w:rPr>
          <w:rFonts w:ascii="Calibri" w:hAnsi="Calibri"/>
          <w:bCs/>
          <w:sz w:val="22"/>
          <w:szCs w:val="22"/>
        </w:rPr>
        <w:t>(Spring ’2</w:t>
      </w:r>
      <w:r w:rsidR="005E25B2">
        <w:rPr>
          <w:rFonts w:ascii="Calibri" w:hAnsi="Calibri"/>
          <w:bCs/>
          <w:sz w:val="22"/>
          <w:szCs w:val="22"/>
        </w:rPr>
        <w:t>3</w:t>
      </w:r>
      <w:r w:rsidR="003370FE">
        <w:rPr>
          <w:rFonts w:ascii="Calibri" w:hAnsi="Calibri"/>
          <w:bCs/>
          <w:sz w:val="22"/>
          <w:szCs w:val="22"/>
        </w:rPr>
        <w:t>)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5055A0A5" w14:textId="7F4FB71A" w:rsidR="00350A01" w:rsidRDefault="004A4BE7" w:rsidP="00C34B5E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FINRA Securities Industry Essentials</w:t>
      </w:r>
      <w:r w:rsidR="00C34B5E">
        <w:rPr>
          <w:rFonts w:ascii="Calibri" w:hAnsi="Calibri"/>
          <w:sz w:val="22"/>
          <w:szCs w:val="22"/>
        </w:rPr>
        <w:t xml:space="preserve">, </w:t>
      </w:r>
      <w:r w:rsidR="009B31F1" w:rsidRPr="009B31F1">
        <w:rPr>
          <w:rFonts w:ascii="Calibri" w:hAnsi="Calibri"/>
          <w:sz w:val="22"/>
          <w:szCs w:val="22"/>
        </w:rPr>
        <w:t>Bloomberg Market Concepts Certificate</w:t>
      </w:r>
      <w:r w:rsidR="00C34B5E">
        <w:rPr>
          <w:rFonts w:ascii="Calibri" w:hAnsi="Calibri"/>
          <w:sz w:val="22"/>
          <w:szCs w:val="22"/>
        </w:rPr>
        <w:t xml:space="preserve">, Wall Street Prep Microsoft Excel </w:t>
      </w:r>
    </w:p>
    <w:p w14:paraId="578EE941" w14:textId="3D8625E7" w:rsidR="00F91FA2" w:rsidRDefault="00F91FA2" w:rsidP="007565EC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Cs/>
          <w:sz w:val="22"/>
          <w:szCs w:val="22"/>
        </w:rPr>
        <w:t xml:space="preserve">Additional Education: </w:t>
      </w:r>
      <w:r w:rsidRPr="00F91FA2">
        <w:rPr>
          <w:rFonts w:ascii="Calibri" w:hAnsi="Calibri"/>
          <w:iCs/>
          <w:sz w:val="22"/>
          <w:szCs w:val="22"/>
        </w:rPr>
        <w:t>Universitat Autònoma de Barcelona</w:t>
      </w:r>
      <w:r>
        <w:rPr>
          <w:rFonts w:ascii="Calibri" w:hAnsi="Calibri"/>
          <w:sz w:val="22"/>
          <w:szCs w:val="22"/>
        </w:rPr>
        <w:t xml:space="preserve"> (Spring ’25)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119FBFCE" w14:textId="13268CFF" w:rsidR="00A079D9" w:rsidRDefault="00A079D9" w:rsidP="00A079D9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bookmarkStart w:id="0" w:name="OLE_LINK1"/>
      <w:r>
        <w:rPr>
          <w:rFonts w:ascii="Calibri" w:hAnsi="Calibri"/>
          <w:b/>
          <w:sz w:val="22"/>
          <w:szCs w:val="22"/>
        </w:rPr>
        <w:t xml:space="preserve">BNP Paribas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Miami Office</w:t>
      </w:r>
      <w:r>
        <w:rPr>
          <w:rFonts w:ascii="Calibri" w:hAnsi="Calibri"/>
          <w:b/>
          <w:sz w:val="22"/>
          <w:szCs w:val="22"/>
        </w:rPr>
        <w:tab/>
        <w:t>Miami, FL</w:t>
      </w:r>
    </w:p>
    <w:p w14:paraId="388E0220" w14:textId="6EABA51D" w:rsidR="00A079D9" w:rsidRPr="00527003" w:rsidRDefault="00A079D9" w:rsidP="00A079D9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Global Markets Sales Summer Analyst</w:t>
      </w:r>
      <w:r>
        <w:rPr>
          <w:rFonts w:ascii="Calibri" w:hAnsi="Calibri"/>
          <w:bCs/>
          <w:i/>
          <w:iCs/>
          <w:sz w:val="22"/>
          <w:szCs w:val="22"/>
        </w:rPr>
        <w:tab/>
        <w:t>June 2025 – August 2025</w:t>
      </w:r>
    </w:p>
    <w:p w14:paraId="6B64309F" w14:textId="77777777" w:rsidR="00DA517A" w:rsidRDefault="00DA517A" w:rsidP="00DA517A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Completed a nine-week rotational program in Global Markets, gaining exposure to both Macro and Equity business lines.</w:t>
      </w:r>
    </w:p>
    <w:p w14:paraId="159112F2" w14:textId="77777777" w:rsidR="00DA517A" w:rsidRPr="00DA517A" w:rsidRDefault="00DA517A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Worked on the Structured Notes desk to design and pitch a client-tailored volatility index-linked note with an auto-callable payout structure.</w:t>
      </w:r>
    </w:p>
    <w:p w14:paraId="7B74B440" w14:textId="77777777" w:rsidR="00F249E6" w:rsidRDefault="00DA517A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 xml:space="preserve">Delivered a macro product pitch advocating a long USD/JPY position, incorporating rate differentials, economic data, </w:t>
      </w:r>
    </w:p>
    <w:p w14:paraId="47D233EE" w14:textId="4DEF96B0" w:rsidR="00DA517A" w:rsidRPr="00DA517A" w:rsidRDefault="00DA517A" w:rsidP="00F249E6">
      <w:pPr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and market sentiment analysis.</w:t>
      </w:r>
    </w:p>
    <w:p w14:paraId="77D7FA83" w14:textId="15993410" w:rsidR="00F249E6" w:rsidRDefault="00DA517A" w:rsidP="00DA517A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 w:rsidRPr="00DA517A">
        <w:rPr>
          <w:rFonts w:ascii="Calibri" w:hAnsi="Calibri"/>
          <w:bCs/>
          <w:sz w:val="22"/>
          <w:szCs w:val="22"/>
        </w:rPr>
        <w:t>Conducted fiscal research on the Bank of Japan, producing a case study on the intersection of political decision-making,</w:t>
      </w:r>
    </w:p>
    <w:p w14:paraId="7F42E772" w14:textId="691CB834" w:rsidR="00DA517A" w:rsidRPr="00DA517A" w:rsidRDefault="00F249E6" w:rsidP="00F249E6">
      <w:pPr>
        <w:ind w:left="372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 </w:t>
      </w:r>
      <w:r w:rsidR="00DA517A" w:rsidRPr="00DA517A">
        <w:rPr>
          <w:rFonts w:ascii="Calibri" w:hAnsi="Calibri"/>
          <w:bCs/>
          <w:sz w:val="22"/>
          <w:szCs w:val="22"/>
        </w:rPr>
        <w:t>fiscal policy, and market reactions.</w:t>
      </w:r>
    </w:p>
    <w:p w14:paraId="08981EC0" w14:textId="5C8E8761" w:rsidR="00F249E6" w:rsidRDefault="008A7AAB" w:rsidP="00C34B5E">
      <w:pPr>
        <w:numPr>
          <w:ilvl w:val="0"/>
          <w:numId w:val="40"/>
        </w:numPr>
        <w:tabs>
          <w:tab w:val="num" w:pos="720"/>
        </w:tabs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Utilized</w:t>
      </w:r>
      <w:r w:rsidR="00C34B5E" w:rsidRPr="00C34B5E">
        <w:rPr>
          <w:rFonts w:ascii="Calibri" w:hAnsi="Calibri"/>
          <w:bCs/>
          <w:sz w:val="22"/>
          <w:szCs w:val="22"/>
        </w:rPr>
        <w:t xml:space="preserve"> Bloomberg Terminal functions</w:t>
      </w:r>
      <w:r>
        <w:rPr>
          <w:rFonts w:ascii="Calibri" w:hAnsi="Calibri"/>
          <w:bCs/>
          <w:sz w:val="22"/>
          <w:szCs w:val="22"/>
        </w:rPr>
        <w:t xml:space="preserve"> daily</w:t>
      </w:r>
      <w:r w:rsidR="00C34B5E" w:rsidRPr="00C34B5E">
        <w:rPr>
          <w:rFonts w:ascii="Calibri" w:hAnsi="Calibri"/>
          <w:bCs/>
          <w:sz w:val="22"/>
          <w:szCs w:val="22"/>
        </w:rPr>
        <w:t xml:space="preserve"> to perform market research, analyze volatility trends, and support structured </w:t>
      </w:r>
    </w:p>
    <w:p w14:paraId="1E81AFFC" w14:textId="0DD39216" w:rsidR="00AE710C" w:rsidRPr="00C34B5E" w:rsidRDefault="00C34B5E" w:rsidP="00F249E6">
      <w:pPr>
        <w:ind w:left="427"/>
        <w:rPr>
          <w:rFonts w:ascii="Calibri" w:hAnsi="Calibri"/>
          <w:bCs/>
          <w:sz w:val="22"/>
          <w:szCs w:val="22"/>
        </w:rPr>
      </w:pPr>
      <w:r w:rsidRPr="00C34B5E">
        <w:rPr>
          <w:rFonts w:ascii="Calibri" w:hAnsi="Calibri"/>
          <w:bCs/>
          <w:sz w:val="22"/>
          <w:szCs w:val="22"/>
        </w:rPr>
        <w:t>product recommendations.</w:t>
      </w:r>
    </w:p>
    <w:bookmarkEnd w:id="0"/>
    <w:p w14:paraId="627F749D" w14:textId="20919585" w:rsidR="00063C11" w:rsidRDefault="00063C11" w:rsidP="0082741C">
      <w:pPr>
        <w:tabs>
          <w:tab w:val="right" w:pos="11160"/>
        </w:tabs>
        <w:ind w:left="18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Forte Capital Group </w:t>
      </w:r>
      <w:r w:rsidRPr="00E07F81">
        <w:rPr>
          <w:rFonts w:ascii="Calibri" w:hAnsi="Calibri"/>
          <w:b/>
          <w:sz w:val="22"/>
          <w:szCs w:val="22"/>
        </w:rPr>
        <w:t xml:space="preserve">– </w:t>
      </w:r>
      <w:r>
        <w:rPr>
          <w:rFonts w:ascii="Calibri" w:hAnsi="Calibri"/>
          <w:b/>
          <w:sz w:val="22"/>
          <w:szCs w:val="22"/>
        </w:rPr>
        <w:t>Wealth Management &amp; Investment Solutions</w:t>
      </w:r>
      <w:r w:rsidR="00527003">
        <w:rPr>
          <w:rFonts w:ascii="Calibri" w:hAnsi="Calibri"/>
          <w:b/>
          <w:sz w:val="22"/>
          <w:szCs w:val="22"/>
        </w:rPr>
        <w:tab/>
        <w:t>New York, NY</w:t>
      </w:r>
    </w:p>
    <w:p w14:paraId="7A1A60A1" w14:textId="1B688AF3" w:rsidR="00527003" w:rsidRPr="00527003" w:rsidRDefault="00760D78" w:rsidP="00527003">
      <w:pPr>
        <w:tabs>
          <w:tab w:val="right" w:pos="11160"/>
        </w:tabs>
        <w:ind w:left="180" w:firstLine="7"/>
        <w:rPr>
          <w:rFonts w:ascii="Calibri" w:hAnsi="Calibri"/>
          <w:bCs/>
          <w:i/>
          <w:i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Summer Intern</w:t>
      </w:r>
      <w:r w:rsidR="00527003">
        <w:rPr>
          <w:rFonts w:ascii="Calibri" w:hAnsi="Calibri"/>
          <w:bCs/>
          <w:i/>
          <w:iCs/>
          <w:sz w:val="22"/>
          <w:szCs w:val="22"/>
        </w:rPr>
        <w:tab/>
        <w:t>June 2024 – August 2024</w:t>
      </w:r>
    </w:p>
    <w:p w14:paraId="774C3882" w14:textId="77777777" w:rsidR="00F249E6" w:rsidRDefault="00F249E6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F249E6">
        <w:rPr>
          <w:rFonts w:ascii="Calibri" w:hAnsi="Calibri"/>
          <w:bCs/>
          <w:sz w:val="22"/>
          <w:szCs w:val="22"/>
        </w:rPr>
        <w:t>Initiated and managed client outreach, providing actionable feedback on suitability and investment preferences to support tailored portfolio strategies.</w:t>
      </w:r>
    </w:p>
    <w:p w14:paraId="7F5D023D" w14:textId="517CA169" w:rsidR="008A7AAB" w:rsidRPr="008A7AAB" w:rsidRDefault="008A7AAB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 w:rsidRPr="008A7AAB">
        <w:rPr>
          <w:rFonts w:ascii="Calibri" w:eastAsia="Batang" w:hAnsi="Calibri"/>
          <w:color w:val="000000"/>
          <w:sz w:val="22"/>
          <w:szCs w:val="22"/>
        </w:rPr>
        <w:t>Developed comprehensive meeting materials and sophisticated financial models tailored to high-net-worth clients with at least $5 million in liquid assets</w:t>
      </w:r>
      <w:r w:rsidR="003E0F7E">
        <w:rPr>
          <w:rFonts w:ascii="Calibri" w:eastAsia="Batang" w:hAnsi="Calibri"/>
          <w:color w:val="000000"/>
          <w:sz w:val="22"/>
          <w:szCs w:val="22"/>
        </w:rPr>
        <w:t xml:space="preserve">, </w:t>
      </w:r>
      <w:r w:rsidRPr="008A7AAB">
        <w:rPr>
          <w:rFonts w:ascii="Calibri" w:eastAsia="Batang" w:hAnsi="Calibri"/>
          <w:color w:val="000000"/>
          <w:sz w:val="22"/>
          <w:szCs w:val="22"/>
        </w:rPr>
        <w:t>optimizing investment strategies and enhancing client presentations.</w:t>
      </w:r>
    </w:p>
    <w:p w14:paraId="7F5A7552" w14:textId="4F475A38" w:rsidR="005E2F2B" w:rsidRDefault="007856E2" w:rsidP="005E2F2B">
      <w:pPr>
        <w:numPr>
          <w:ilvl w:val="0"/>
          <w:numId w:val="40"/>
        </w:numPr>
        <w:ind w:left="427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Pursue</w:t>
      </w:r>
      <w:r w:rsidR="004C5088">
        <w:rPr>
          <w:rFonts w:ascii="Calibri" w:hAnsi="Calibri"/>
          <w:bCs/>
          <w:sz w:val="22"/>
          <w:szCs w:val="22"/>
        </w:rPr>
        <w:t>d</w:t>
      </w:r>
      <w:r w:rsidR="005E2F2B">
        <w:rPr>
          <w:rFonts w:ascii="Calibri" w:hAnsi="Calibri"/>
          <w:bCs/>
          <w:sz w:val="22"/>
          <w:szCs w:val="22"/>
        </w:rPr>
        <w:t xml:space="preserve"> </w:t>
      </w:r>
      <w:r w:rsidR="005E2F2B" w:rsidRPr="005E2F2B">
        <w:rPr>
          <w:rFonts w:ascii="Calibri" w:hAnsi="Calibri"/>
          <w:bCs/>
          <w:sz w:val="22"/>
          <w:szCs w:val="22"/>
        </w:rPr>
        <w:t xml:space="preserve">SIE Certification, demonstrating proficiency in </w:t>
      </w:r>
      <w:r w:rsidR="005E2F2B">
        <w:rPr>
          <w:rFonts w:ascii="Calibri" w:hAnsi="Calibri"/>
          <w:bCs/>
          <w:sz w:val="22"/>
          <w:szCs w:val="22"/>
        </w:rPr>
        <w:t xml:space="preserve">a wide variety of </w:t>
      </w:r>
      <w:r w:rsidR="005E2F2B" w:rsidRPr="005E2F2B">
        <w:rPr>
          <w:rFonts w:ascii="Calibri" w:hAnsi="Calibri"/>
          <w:bCs/>
          <w:sz w:val="22"/>
          <w:szCs w:val="22"/>
        </w:rPr>
        <w:t>securities and</w:t>
      </w:r>
      <w:r w:rsidR="005E2F2B">
        <w:rPr>
          <w:rFonts w:ascii="Calibri" w:hAnsi="Calibri"/>
          <w:bCs/>
          <w:sz w:val="22"/>
          <w:szCs w:val="22"/>
        </w:rPr>
        <w:t xml:space="preserve"> an</w:t>
      </w:r>
      <w:r w:rsidR="005E2F2B" w:rsidRPr="005E2F2B">
        <w:rPr>
          <w:rFonts w:ascii="Calibri" w:hAnsi="Calibri"/>
          <w:bCs/>
          <w:sz w:val="22"/>
          <w:szCs w:val="22"/>
        </w:rPr>
        <w:t xml:space="preserve"> enhanc</w:t>
      </w:r>
      <w:r w:rsidR="005E2F2B">
        <w:rPr>
          <w:rFonts w:ascii="Calibri" w:hAnsi="Calibri"/>
          <w:bCs/>
          <w:sz w:val="22"/>
          <w:szCs w:val="22"/>
        </w:rPr>
        <w:t>ed</w:t>
      </w:r>
      <w:r w:rsidR="005E2F2B" w:rsidRPr="005E2F2B">
        <w:rPr>
          <w:rFonts w:ascii="Calibri" w:hAnsi="Calibri"/>
          <w:bCs/>
          <w:sz w:val="22"/>
          <w:szCs w:val="22"/>
        </w:rPr>
        <w:t xml:space="preserve"> capability</w:t>
      </w:r>
      <w:r w:rsidR="000E2DC4">
        <w:rPr>
          <w:rFonts w:ascii="Calibri" w:hAnsi="Calibri"/>
          <w:bCs/>
          <w:sz w:val="22"/>
          <w:szCs w:val="22"/>
        </w:rPr>
        <w:t xml:space="preserve"> </w:t>
      </w:r>
      <w:r w:rsidR="005E2F2B" w:rsidRPr="005E2F2B">
        <w:rPr>
          <w:rFonts w:ascii="Calibri" w:hAnsi="Calibri"/>
          <w:bCs/>
          <w:sz w:val="22"/>
          <w:szCs w:val="22"/>
        </w:rPr>
        <w:t xml:space="preserve">to serve </w:t>
      </w:r>
      <w:r w:rsidR="007E793F">
        <w:rPr>
          <w:rFonts w:ascii="Calibri" w:hAnsi="Calibri"/>
          <w:bCs/>
          <w:sz w:val="22"/>
          <w:szCs w:val="22"/>
        </w:rPr>
        <w:t>complex</w:t>
      </w:r>
      <w:r w:rsidR="005E2F2B" w:rsidRPr="005E2F2B">
        <w:rPr>
          <w:rFonts w:ascii="Calibri" w:hAnsi="Calibri"/>
          <w:bCs/>
          <w:sz w:val="22"/>
          <w:szCs w:val="22"/>
        </w:rPr>
        <w:t xml:space="preserve"> investment portfolios.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1D01D673" w14:textId="42C3CC91" w:rsidR="00634C39" w:rsidRDefault="003766E2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/>
          <w:color w:val="000000"/>
          <w:sz w:val="22"/>
          <w:szCs w:val="22"/>
        </w:rPr>
        <w:t xml:space="preserve">Carolina 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>Finance Scholars</w:t>
      </w:r>
      <w:r>
        <w:rPr>
          <w:rFonts w:ascii="Calibri" w:eastAsia="Batang" w:hAnsi="Calibri"/>
          <w:b/>
          <w:color w:val="000000"/>
          <w:sz w:val="22"/>
          <w:szCs w:val="22"/>
        </w:rPr>
        <w:t xml:space="preserve"> Program</w:t>
      </w:r>
      <w:r w:rsidR="00634C39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6A8CBEA2" w14:textId="4C5B7FAB" w:rsidR="00634C39" w:rsidRDefault="0078744E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Finance Scholar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</w:r>
      <w:r w:rsidR="00E1418A">
        <w:rPr>
          <w:rFonts w:ascii="Calibri" w:eastAsia="Batang" w:hAnsi="Calibri"/>
          <w:bCs/>
          <w:i/>
          <w:iCs/>
          <w:color w:val="000000"/>
          <w:sz w:val="22"/>
          <w:szCs w:val="22"/>
        </w:rPr>
        <w:t>January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 w:rsidR="00634C39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42A079E6" w14:textId="1413F0AB" w:rsidR="00E83C05" w:rsidRDefault="0017280F" w:rsidP="00634C3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Accelerated </w:t>
      </w:r>
      <w:r w:rsidR="005A5EB7">
        <w:rPr>
          <w:rFonts w:ascii="Calibri" w:eastAsia="Batang" w:hAnsi="Calibri"/>
          <w:bCs/>
          <w:color w:val="000000"/>
          <w:sz w:val="22"/>
          <w:szCs w:val="22"/>
        </w:rPr>
        <w:t>curriculum</w:t>
      </w:r>
      <w:r w:rsidR="00CD5B6E">
        <w:rPr>
          <w:rFonts w:ascii="Calibri" w:eastAsia="Batang" w:hAnsi="Calibri"/>
          <w:bCs/>
          <w:color w:val="000000"/>
          <w:sz w:val="22"/>
          <w:szCs w:val="22"/>
        </w:rPr>
        <w:t xml:space="preserve"> reserved for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32 top performing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 xml:space="preserve"> sophomore students in the Finance Program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1355C">
        <w:rPr>
          <w:rFonts w:ascii="Calibri" w:eastAsia="Batang" w:hAnsi="Calibri"/>
          <w:bCs/>
          <w:color w:val="000000"/>
          <w:sz w:val="22"/>
          <w:szCs w:val="22"/>
        </w:rPr>
        <w:t>providing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advanced training in Valuation and Investment Analysis using case studies and projects</w:t>
      </w:r>
      <w:r w:rsidR="00E83C05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Pr="0017280F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9A07DAA" w14:textId="7F10963C" w:rsidR="00634C39" w:rsidRPr="00E83C05" w:rsidRDefault="00E83C05" w:rsidP="002F4C13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Develop real world financial experience through </w:t>
      </w:r>
      <w:r w:rsidR="0017280F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Practicums on Capital Markets, Financial Analysis using R, and Risk Management using Monte Carlo </w:t>
      </w:r>
      <w:r w:rsidR="00170725" w:rsidRPr="00E83C05">
        <w:rPr>
          <w:rFonts w:ascii="Calibri" w:eastAsia="Batang" w:hAnsi="Calibri"/>
          <w:bCs/>
          <w:color w:val="000000"/>
          <w:sz w:val="22"/>
          <w:szCs w:val="22"/>
        </w:rPr>
        <w:t>Simulation.</w:t>
      </w:r>
      <w:r w:rsidR="00B2476A" w:rsidRPr="00E83C0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60A16C0A" w14:textId="245702AD" w:rsidR="00E1418A" w:rsidRDefault="00792C6B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/>
          <w:color w:val="000000"/>
          <w:sz w:val="22"/>
          <w:szCs w:val="22"/>
        </w:rPr>
      </w:pPr>
      <w:r w:rsidRPr="00792C6B">
        <w:rPr>
          <w:rFonts w:ascii="Calibri" w:eastAsia="Batang" w:hAnsi="Calibri"/>
          <w:b/>
          <w:color w:val="000000"/>
          <w:sz w:val="22"/>
          <w:szCs w:val="22"/>
        </w:rPr>
        <w:t>Carolina Fund</w:t>
      </w:r>
      <w:r w:rsidR="00E1418A">
        <w:rPr>
          <w:rFonts w:ascii="Calibri" w:eastAsia="Batang" w:hAnsi="Calibri"/>
          <w:b/>
          <w:color w:val="000000"/>
          <w:sz w:val="22"/>
          <w:szCs w:val="22"/>
        </w:rPr>
        <w:tab/>
        <w:t>Columbia, SC</w:t>
      </w:r>
    </w:p>
    <w:p w14:paraId="1035CE8B" w14:textId="6EAD2731" w:rsidR="00E1418A" w:rsidRDefault="00E1418A" w:rsidP="0082741C">
      <w:pPr>
        <w:pStyle w:val="ColorfulList-Accent11"/>
        <w:tabs>
          <w:tab w:val="right" w:pos="1116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>Group Head (REGAL)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ab/>
        <w:t>January 202</w:t>
      </w:r>
      <w:r w:rsidR="00186ACE">
        <w:rPr>
          <w:rFonts w:ascii="Calibri" w:eastAsia="Batang" w:hAnsi="Calibri"/>
          <w:bCs/>
          <w:i/>
          <w:iCs/>
          <w:color w:val="000000"/>
          <w:sz w:val="22"/>
          <w:szCs w:val="22"/>
        </w:rPr>
        <w:t>4</w:t>
      </w: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 – Present</w:t>
      </w:r>
    </w:p>
    <w:p w14:paraId="523F6970" w14:textId="254C775C" w:rsidR="00557722" w:rsidRDefault="004C52BF" w:rsidP="00557722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Supervis</w:t>
      </w:r>
      <w:r w:rsidR="001A6F00">
        <w:rPr>
          <w:rFonts w:ascii="Calibri" w:eastAsia="Batang" w:hAnsi="Calibri"/>
          <w:bCs/>
          <w:color w:val="000000"/>
          <w:sz w:val="22"/>
          <w:szCs w:val="22"/>
        </w:rPr>
        <w:t>e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the creation and presentation of </w:t>
      </w:r>
      <w:r w:rsidR="000E1362">
        <w:rPr>
          <w:rFonts w:ascii="Calibri" w:eastAsia="Batang" w:hAnsi="Calibri"/>
          <w:bCs/>
          <w:color w:val="000000"/>
          <w:sz w:val="22"/>
          <w:szCs w:val="22"/>
        </w:rPr>
        <w:t>company valuations</w:t>
      </w:r>
      <w:r w:rsidR="002364E3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developed through</w:t>
      </w:r>
      <w:r w:rsidR="0055772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>D</w:t>
      </w:r>
      <w:r w:rsidR="004B60E3">
        <w:rPr>
          <w:rFonts w:ascii="Calibri" w:eastAsia="Batang" w:hAnsi="Calibri"/>
          <w:bCs/>
          <w:color w:val="000000"/>
          <w:sz w:val="22"/>
          <w:szCs w:val="22"/>
        </w:rPr>
        <w:t>iscounted Cash Flow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277F8">
        <w:rPr>
          <w:rFonts w:ascii="Calibri" w:eastAsia="Batang" w:hAnsi="Calibri"/>
          <w:bCs/>
          <w:color w:val="000000"/>
          <w:sz w:val="22"/>
          <w:szCs w:val="22"/>
        </w:rPr>
        <w:t>Comparable Companies</w:t>
      </w:r>
      <w:r w:rsidR="003C4963">
        <w:rPr>
          <w:rFonts w:ascii="Calibri" w:eastAsia="Batang" w:hAnsi="Calibri"/>
          <w:bCs/>
          <w:color w:val="000000"/>
          <w:sz w:val="22"/>
          <w:szCs w:val="22"/>
        </w:rPr>
        <w:t xml:space="preserve">, </w:t>
      </w:r>
      <w:r w:rsidR="001E5EC2">
        <w:rPr>
          <w:rFonts w:ascii="Calibri" w:eastAsia="Batang" w:hAnsi="Calibri"/>
          <w:bCs/>
          <w:color w:val="000000"/>
          <w:sz w:val="22"/>
          <w:szCs w:val="22"/>
        </w:rPr>
        <w:t>and Football Field Analyses</w:t>
      </w:r>
      <w:r w:rsidR="007C6218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02A292E" w14:textId="402AAD0A" w:rsidR="00792C6B" w:rsidRPr="00E26C8F" w:rsidRDefault="008A281C" w:rsidP="00E26C8F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Teach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>new</w:t>
      </w:r>
      <w:r>
        <w:rPr>
          <w:rFonts w:ascii="Calibri" w:eastAsia="Batang" w:hAnsi="Calibri"/>
          <w:bCs/>
          <w:color w:val="000000"/>
          <w:sz w:val="22"/>
          <w:szCs w:val="22"/>
        </w:rPr>
        <w:t xml:space="preserve"> members </w:t>
      </w:r>
      <w:r w:rsidR="00113277">
        <w:rPr>
          <w:rFonts w:ascii="Calibri" w:eastAsia="Batang" w:hAnsi="Calibri"/>
          <w:bCs/>
          <w:color w:val="000000"/>
          <w:sz w:val="22"/>
          <w:szCs w:val="22"/>
        </w:rPr>
        <w:t xml:space="preserve">advanced </w:t>
      </w:r>
      <w:r>
        <w:rPr>
          <w:rFonts w:ascii="Calibri" w:eastAsia="Batang" w:hAnsi="Calibri"/>
          <w:bCs/>
          <w:color w:val="000000"/>
          <w:sz w:val="22"/>
          <w:szCs w:val="22"/>
        </w:rPr>
        <w:t>valuation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4E1172">
        <w:rPr>
          <w:rFonts w:ascii="Calibri" w:eastAsia="Batang" w:hAnsi="Calibri"/>
          <w:bCs/>
          <w:color w:val="000000"/>
          <w:sz w:val="22"/>
          <w:szCs w:val="22"/>
        </w:rPr>
        <w:t xml:space="preserve">techniques </w:t>
      </w:r>
      <w:r w:rsidR="00071DE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940C50">
        <w:rPr>
          <w:rFonts w:ascii="Calibri" w:eastAsia="Batang" w:hAnsi="Calibri"/>
          <w:bCs/>
          <w:color w:val="000000"/>
          <w:sz w:val="22"/>
          <w:szCs w:val="22"/>
        </w:rPr>
        <w:t>public speaking skills.</w:t>
      </w:r>
      <w:r w:rsidR="00792C6B" w:rsidRPr="00E26C8F">
        <w:rPr>
          <w:rFonts w:ascii="Calibri" w:eastAsia="Batang" w:hAnsi="Calibri"/>
          <w:b/>
          <w:color w:val="000000"/>
          <w:sz w:val="22"/>
          <w:szCs w:val="22"/>
        </w:rPr>
        <w:tab/>
      </w:r>
    </w:p>
    <w:p w14:paraId="55342D88" w14:textId="1F64FC27" w:rsidR="008151A9" w:rsidRPr="009C0911" w:rsidRDefault="004B12CC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 w:rsidP="0082741C">
      <w:pPr>
        <w:tabs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0B1FDDB" w14:textId="599F8A6F" w:rsidR="009F2ED6" w:rsidRPr="00C34B5E" w:rsidRDefault="00240A07" w:rsidP="00C34B5E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6F6F419D" w14:textId="07DCDE50" w:rsidR="00082250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82741C">
      <w:pPr>
        <w:pStyle w:val="ColorfulList-Accent11"/>
        <w:tabs>
          <w:tab w:val="left" w:pos="187"/>
          <w:tab w:val="left" w:pos="270"/>
          <w:tab w:val="left" w:pos="360"/>
          <w:tab w:val="right" w:pos="1116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2E1ECA87" w14:textId="17EC2D7D" w:rsidR="006A4EA5" w:rsidRPr="00547E59" w:rsidRDefault="00ED185B" w:rsidP="00547E59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>a</w:t>
      </w:r>
      <w:r w:rsidR="000C468D">
        <w:rPr>
          <w:rFonts w:ascii="Calibri" w:eastAsia="Batang" w:hAnsi="Calibri"/>
          <w:bCs/>
          <w:color w:val="000000"/>
          <w:sz w:val="22"/>
          <w:szCs w:val="22"/>
        </w:rPr>
        <w:t xml:space="preserve"> rigorous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BD159B">
        <w:rPr>
          <w:rFonts w:ascii="Calibri" w:eastAsia="Batang" w:hAnsi="Calibri"/>
          <w:bCs/>
          <w:color w:val="000000"/>
          <w:sz w:val="22"/>
          <w:szCs w:val="22"/>
        </w:rPr>
        <w:t>five-week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5955AA24" w14:textId="098808BC" w:rsidR="00160B4D" w:rsidRPr="00170725" w:rsidRDefault="00160B4D" w:rsidP="0017072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Gain real world experience through case competitions, firm partnerships, interviews, and workshops.</w:t>
      </w:r>
      <w:r w:rsidRPr="00170725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CC23612" w14:textId="21D0AFBB" w:rsidR="00933818" w:rsidRPr="00D41F33" w:rsidRDefault="00C10417" w:rsidP="00D41F33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ADDITIONAL INTERESTS</w:t>
      </w:r>
    </w:p>
    <w:p w14:paraId="11CE0113" w14:textId="5C5635F1" w:rsidR="009C0911" w:rsidRPr="009F2ED6" w:rsidRDefault="008151A9" w:rsidP="00933818">
      <w:pPr>
        <w:pStyle w:val="ColorfulList-Accent11"/>
        <w:tabs>
          <w:tab w:val="left" w:pos="1620"/>
        </w:tabs>
        <w:spacing w:line="276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E45194">
        <w:rPr>
          <w:rFonts w:ascii="Calibri" w:hAnsi="Calibri"/>
          <w:b/>
          <w:sz w:val="22"/>
          <w:szCs w:val="22"/>
        </w:rPr>
        <w:t>SKILLS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="00E45194">
        <w:rPr>
          <w:rFonts w:ascii="Calibri" w:eastAsia="Batang" w:hAnsi="Calibri"/>
          <w:color w:val="000000"/>
          <w:sz w:val="22"/>
          <w:szCs w:val="22"/>
        </w:rPr>
        <w:t xml:space="preserve"> Microsoft Suite</w:t>
      </w:r>
      <w:r w:rsidR="00764C84">
        <w:rPr>
          <w:rFonts w:ascii="Calibri" w:eastAsia="Batang" w:hAnsi="Calibri"/>
          <w:color w:val="000000"/>
          <w:sz w:val="22"/>
          <w:szCs w:val="22"/>
        </w:rPr>
        <w:t>,</w:t>
      </w:r>
      <w:r w:rsidR="00764C84" w:rsidRPr="009C0911">
        <w:rPr>
          <w:rFonts w:ascii="Calibri" w:eastAsia="Batang" w:hAnsi="Calibri"/>
          <w:color w:val="000000"/>
          <w:sz w:val="22"/>
          <w:szCs w:val="22"/>
        </w:rPr>
        <w:t xml:space="preserve"> Bloomberg, CapIQ</w:t>
      </w:r>
      <w:r w:rsidR="00E45194">
        <w:rPr>
          <w:rFonts w:ascii="Calibri" w:eastAsia="Batang" w:hAnsi="Calibri"/>
          <w:color w:val="000000"/>
          <w:sz w:val="22"/>
          <w:szCs w:val="22"/>
        </w:rPr>
        <w:t>,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Working </w:t>
      </w:r>
      <w:r w:rsidR="00547E59">
        <w:rPr>
          <w:rFonts w:ascii="Calibri" w:eastAsia="Batang" w:hAnsi="Calibri"/>
          <w:color w:val="000000"/>
          <w:sz w:val="22"/>
          <w:szCs w:val="22"/>
        </w:rPr>
        <w:t>Knowledge</w:t>
      </w:r>
      <w:r w:rsidR="00764C84">
        <w:rPr>
          <w:rFonts w:ascii="Calibri" w:eastAsia="Batang" w:hAnsi="Calibri"/>
          <w:color w:val="000000"/>
          <w:sz w:val="22"/>
          <w:szCs w:val="22"/>
        </w:rPr>
        <w:t xml:space="preserve"> in R</w:t>
      </w:r>
    </w:p>
    <w:p w14:paraId="565C7B02" w14:textId="03DD9651" w:rsidR="006071E1" w:rsidRDefault="008151A9" w:rsidP="00933818">
      <w:pPr>
        <w:tabs>
          <w:tab w:val="left" w:pos="1620"/>
        </w:tabs>
        <w:spacing w:line="276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Finance &amp; Investment Association</w:t>
      </w:r>
      <w:r w:rsidR="00D61DC8">
        <w:rPr>
          <w:rFonts w:ascii="Calibri" w:hAnsi="Calibri"/>
          <w:sz w:val="22"/>
          <w:szCs w:val="22"/>
        </w:rPr>
        <w:t>, Gamecock Tennis Club</w:t>
      </w:r>
    </w:p>
    <w:p w14:paraId="2A29009A" w14:textId="13434974" w:rsidR="008151A9" w:rsidRPr="006071E1" w:rsidRDefault="00CA7119" w:rsidP="00547E59">
      <w:pPr>
        <w:tabs>
          <w:tab w:val="left" w:pos="1620"/>
        </w:tabs>
        <w:spacing w:line="276" w:lineRule="auto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C34B5E">
        <w:rPr>
          <w:rFonts w:ascii="Calibri" w:hAnsi="Calibri"/>
          <w:bCs/>
          <w:sz w:val="22"/>
          <w:szCs w:val="22"/>
        </w:rPr>
        <w:t>,</w:t>
      </w:r>
      <w:r w:rsidR="009D625C">
        <w:rPr>
          <w:rFonts w:ascii="Calibri" w:hAnsi="Calibri"/>
          <w:bCs/>
          <w:sz w:val="22"/>
          <w:szCs w:val="22"/>
        </w:rPr>
        <w:t xml:space="preserve">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  <w:r w:rsidR="00BD159B">
        <w:rPr>
          <w:rFonts w:ascii="Calibri" w:hAnsi="Calibri"/>
          <w:sz w:val="22"/>
          <w:szCs w:val="22"/>
        </w:rPr>
        <w:t>, Tennis</w:t>
      </w:r>
      <w:r w:rsidR="00C34B5E">
        <w:rPr>
          <w:rFonts w:ascii="Calibri" w:hAnsi="Calibri"/>
          <w:sz w:val="22"/>
          <w:szCs w:val="22"/>
        </w:rPr>
        <w:t>, Hot Yoga</w:t>
      </w:r>
    </w:p>
    <w:sectPr w:rsidR="008151A9" w:rsidRPr="006071E1" w:rsidSect="00D41F33">
      <w:pgSz w:w="12240" w:h="15840"/>
      <w:pgMar w:top="144" w:right="288" w:bottom="144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20B0604020202020204"/>
    <w:charset w:val="80"/>
    <w:family w:val="roman"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4816C66"/>
    <w:multiLevelType w:val="hybridMultilevel"/>
    <w:tmpl w:val="96E2C6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0CD61E53"/>
    <w:multiLevelType w:val="multilevel"/>
    <w:tmpl w:val="126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14B6C90"/>
    <w:multiLevelType w:val="multilevel"/>
    <w:tmpl w:val="310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2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5" w15:restartNumberingAfterBreak="0">
    <w:nsid w:val="36F7574D"/>
    <w:multiLevelType w:val="multilevel"/>
    <w:tmpl w:val="C2C6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37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572"/>
        </w:tabs>
        <w:ind w:left="15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92"/>
        </w:tabs>
        <w:ind w:left="229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12"/>
        </w:tabs>
        <w:ind w:left="301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732"/>
        </w:tabs>
        <w:ind w:left="373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72"/>
        </w:tabs>
        <w:ind w:left="517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892"/>
        </w:tabs>
        <w:ind w:left="589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0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1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4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6A7B416C"/>
    <w:multiLevelType w:val="multilevel"/>
    <w:tmpl w:val="02A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4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5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6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7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8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6"/>
  </w:num>
  <w:num w:numId="2" w16cid:durableId="2134008718">
    <w:abstractNumId w:val="42"/>
  </w:num>
  <w:num w:numId="3" w16cid:durableId="193812424">
    <w:abstractNumId w:val="18"/>
  </w:num>
  <w:num w:numId="4" w16cid:durableId="1788813294">
    <w:abstractNumId w:val="7"/>
  </w:num>
  <w:num w:numId="5" w16cid:durableId="739249527">
    <w:abstractNumId w:val="0"/>
  </w:num>
  <w:num w:numId="6" w16cid:durableId="1389187796">
    <w:abstractNumId w:val="37"/>
  </w:num>
  <w:num w:numId="7" w16cid:durableId="1259409231">
    <w:abstractNumId w:val="26"/>
  </w:num>
  <w:num w:numId="8" w16cid:durableId="2048135710">
    <w:abstractNumId w:val="29"/>
  </w:num>
  <w:num w:numId="9" w16cid:durableId="1071392485">
    <w:abstractNumId w:val="2"/>
  </w:num>
  <w:num w:numId="10" w16cid:durableId="1411658352">
    <w:abstractNumId w:val="17"/>
  </w:num>
  <w:num w:numId="11" w16cid:durableId="507452161">
    <w:abstractNumId w:val="35"/>
  </w:num>
  <w:num w:numId="12" w16cid:durableId="731656887">
    <w:abstractNumId w:val="15"/>
  </w:num>
  <w:num w:numId="13" w16cid:durableId="1412701769">
    <w:abstractNumId w:val="23"/>
  </w:num>
  <w:num w:numId="14" w16cid:durableId="287786443">
    <w:abstractNumId w:val="14"/>
  </w:num>
  <w:num w:numId="15" w16cid:durableId="1364600512">
    <w:abstractNumId w:val="41"/>
  </w:num>
  <w:num w:numId="16" w16cid:durableId="1445924347">
    <w:abstractNumId w:val="31"/>
  </w:num>
  <w:num w:numId="17" w16cid:durableId="392579063">
    <w:abstractNumId w:val="3"/>
  </w:num>
  <w:num w:numId="18" w16cid:durableId="103429878">
    <w:abstractNumId w:val="30"/>
  </w:num>
  <w:num w:numId="19" w16cid:durableId="1162354544">
    <w:abstractNumId w:val="39"/>
  </w:num>
  <w:num w:numId="20" w16cid:durableId="1288312112">
    <w:abstractNumId w:val="48"/>
  </w:num>
  <w:num w:numId="21" w16cid:durableId="2048412253">
    <w:abstractNumId w:val="44"/>
  </w:num>
  <w:num w:numId="22" w16cid:durableId="476343905">
    <w:abstractNumId w:val="20"/>
  </w:num>
  <w:num w:numId="23" w16cid:durableId="1349213195">
    <w:abstractNumId w:val="4"/>
  </w:num>
  <w:num w:numId="24" w16cid:durableId="1682975870">
    <w:abstractNumId w:val="8"/>
  </w:num>
  <w:num w:numId="25" w16cid:durableId="658071543">
    <w:abstractNumId w:val="43"/>
  </w:num>
  <w:num w:numId="26" w16cid:durableId="1326933940">
    <w:abstractNumId w:val="10"/>
  </w:num>
  <w:num w:numId="27" w16cid:durableId="891622630">
    <w:abstractNumId w:val="36"/>
  </w:num>
  <w:num w:numId="28" w16cid:durableId="1910729833">
    <w:abstractNumId w:val="12"/>
  </w:num>
  <w:num w:numId="29" w16cid:durableId="1134062666">
    <w:abstractNumId w:val="21"/>
  </w:num>
  <w:num w:numId="30" w16cid:durableId="813906867">
    <w:abstractNumId w:val="38"/>
  </w:num>
  <w:num w:numId="31" w16cid:durableId="2009939071">
    <w:abstractNumId w:val="32"/>
  </w:num>
  <w:num w:numId="32" w16cid:durableId="448667538">
    <w:abstractNumId w:val="46"/>
  </w:num>
  <w:num w:numId="33" w16cid:durableId="1295285481">
    <w:abstractNumId w:val="47"/>
  </w:num>
  <w:num w:numId="34" w16cid:durableId="1418820604">
    <w:abstractNumId w:val="19"/>
  </w:num>
  <w:num w:numId="35" w16cid:durableId="876814875">
    <w:abstractNumId w:val="22"/>
  </w:num>
  <w:num w:numId="36" w16cid:durableId="641352384">
    <w:abstractNumId w:val="28"/>
  </w:num>
  <w:num w:numId="37" w16cid:durableId="44306105">
    <w:abstractNumId w:val="6"/>
  </w:num>
  <w:num w:numId="38" w16cid:durableId="2006468534">
    <w:abstractNumId w:val="9"/>
  </w:num>
  <w:num w:numId="39" w16cid:durableId="1300964324">
    <w:abstractNumId w:val="45"/>
  </w:num>
  <w:num w:numId="40" w16cid:durableId="294484979">
    <w:abstractNumId w:val="27"/>
  </w:num>
  <w:num w:numId="41" w16cid:durableId="1557014130">
    <w:abstractNumId w:val="11"/>
  </w:num>
  <w:num w:numId="42" w16cid:durableId="582420032">
    <w:abstractNumId w:val="34"/>
  </w:num>
  <w:num w:numId="43" w16cid:durableId="1809737319">
    <w:abstractNumId w:val="33"/>
  </w:num>
  <w:num w:numId="44" w16cid:durableId="941450504">
    <w:abstractNumId w:val="24"/>
  </w:num>
  <w:num w:numId="45" w16cid:durableId="75786223">
    <w:abstractNumId w:val="1"/>
  </w:num>
  <w:num w:numId="46" w16cid:durableId="60253322">
    <w:abstractNumId w:val="27"/>
  </w:num>
  <w:num w:numId="47" w16cid:durableId="1972007742">
    <w:abstractNumId w:val="40"/>
  </w:num>
  <w:num w:numId="48" w16cid:durableId="1210996759">
    <w:abstractNumId w:val="25"/>
  </w:num>
  <w:num w:numId="49" w16cid:durableId="2078235950">
    <w:abstractNumId w:val="5"/>
  </w:num>
  <w:num w:numId="50" w16cid:durableId="2017490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8C5"/>
    <w:rsid w:val="00003FAC"/>
    <w:rsid w:val="00007181"/>
    <w:rsid w:val="0001054F"/>
    <w:rsid w:val="00012019"/>
    <w:rsid w:val="00013460"/>
    <w:rsid w:val="00016D15"/>
    <w:rsid w:val="00020986"/>
    <w:rsid w:val="0002588C"/>
    <w:rsid w:val="00026B09"/>
    <w:rsid w:val="00027D59"/>
    <w:rsid w:val="000440F2"/>
    <w:rsid w:val="00063C11"/>
    <w:rsid w:val="00071960"/>
    <w:rsid w:val="00071DED"/>
    <w:rsid w:val="00081586"/>
    <w:rsid w:val="000821B9"/>
    <w:rsid w:val="00082250"/>
    <w:rsid w:val="0009587D"/>
    <w:rsid w:val="000A1D20"/>
    <w:rsid w:val="000A7C16"/>
    <w:rsid w:val="000C042D"/>
    <w:rsid w:val="000C0DEB"/>
    <w:rsid w:val="000C24E7"/>
    <w:rsid w:val="000C468D"/>
    <w:rsid w:val="000C5553"/>
    <w:rsid w:val="000D35B7"/>
    <w:rsid w:val="000D7295"/>
    <w:rsid w:val="000E1362"/>
    <w:rsid w:val="000E19D5"/>
    <w:rsid w:val="000E2DC4"/>
    <w:rsid w:val="000F6D68"/>
    <w:rsid w:val="00106B31"/>
    <w:rsid w:val="00113277"/>
    <w:rsid w:val="00120767"/>
    <w:rsid w:val="001277F8"/>
    <w:rsid w:val="00132778"/>
    <w:rsid w:val="00136AE3"/>
    <w:rsid w:val="0014432C"/>
    <w:rsid w:val="00160B4D"/>
    <w:rsid w:val="00167ECB"/>
    <w:rsid w:val="00170725"/>
    <w:rsid w:val="0017280F"/>
    <w:rsid w:val="00172EE2"/>
    <w:rsid w:val="00175EFD"/>
    <w:rsid w:val="00176690"/>
    <w:rsid w:val="00183DAB"/>
    <w:rsid w:val="001858E2"/>
    <w:rsid w:val="00186ACE"/>
    <w:rsid w:val="0019003A"/>
    <w:rsid w:val="00192FFA"/>
    <w:rsid w:val="001930AD"/>
    <w:rsid w:val="001969EA"/>
    <w:rsid w:val="001A08B8"/>
    <w:rsid w:val="001A6F00"/>
    <w:rsid w:val="001B4A22"/>
    <w:rsid w:val="001C0D19"/>
    <w:rsid w:val="001C3B73"/>
    <w:rsid w:val="001C7481"/>
    <w:rsid w:val="001D5F21"/>
    <w:rsid w:val="001E272D"/>
    <w:rsid w:val="001E5EC2"/>
    <w:rsid w:val="001E7101"/>
    <w:rsid w:val="001F300E"/>
    <w:rsid w:val="001F382D"/>
    <w:rsid w:val="00220CD7"/>
    <w:rsid w:val="00221F45"/>
    <w:rsid w:val="00225643"/>
    <w:rsid w:val="00232EF6"/>
    <w:rsid w:val="00235454"/>
    <w:rsid w:val="002364E3"/>
    <w:rsid w:val="00240A07"/>
    <w:rsid w:val="002417E7"/>
    <w:rsid w:val="002446E9"/>
    <w:rsid w:val="00245534"/>
    <w:rsid w:val="00246B77"/>
    <w:rsid w:val="00256600"/>
    <w:rsid w:val="00256E8E"/>
    <w:rsid w:val="00263502"/>
    <w:rsid w:val="0027088A"/>
    <w:rsid w:val="002764DF"/>
    <w:rsid w:val="002807CE"/>
    <w:rsid w:val="00281C05"/>
    <w:rsid w:val="002840A9"/>
    <w:rsid w:val="002944C0"/>
    <w:rsid w:val="002949F3"/>
    <w:rsid w:val="00295D76"/>
    <w:rsid w:val="002A09EE"/>
    <w:rsid w:val="002A260F"/>
    <w:rsid w:val="002A4871"/>
    <w:rsid w:val="002D1CBF"/>
    <w:rsid w:val="002D2E60"/>
    <w:rsid w:val="002D2F1C"/>
    <w:rsid w:val="002D5B4D"/>
    <w:rsid w:val="002D7330"/>
    <w:rsid w:val="002E4DF5"/>
    <w:rsid w:val="002E7740"/>
    <w:rsid w:val="002F0C68"/>
    <w:rsid w:val="002F3D5F"/>
    <w:rsid w:val="002F40BE"/>
    <w:rsid w:val="002F614A"/>
    <w:rsid w:val="002F6631"/>
    <w:rsid w:val="003059B4"/>
    <w:rsid w:val="00313387"/>
    <w:rsid w:val="0031355C"/>
    <w:rsid w:val="003144A8"/>
    <w:rsid w:val="003370FE"/>
    <w:rsid w:val="00343D2C"/>
    <w:rsid w:val="00343DC5"/>
    <w:rsid w:val="00345B89"/>
    <w:rsid w:val="00346C74"/>
    <w:rsid w:val="00347E98"/>
    <w:rsid w:val="00350A01"/>
    <w:rsid w:val="00354AA7"/>
    <w:rsid w:val="00360040"/>
    <w:rsid w:val="00363F32"/>
    <w:rsid w:val="003766E2"/>
    <w:rsid w:val="00376EB7"/>
    <w:rsid w:val="0038192D"/>
    <w:rsid w:val="00384F80"/>
    <w:rsid w:val="00386BD5"/>
    <w:rsid w:val="003906C6"/>
    <w:rsid w:val="00394164"/>
    <w:rsid w:val="003A7EF5"/>
    <w:rsid w:val="003A7EFB"/>
    <w:rsid w:val="003C17C1"/>
    <w:rsid w:val="003C4963"/>
    <w:rsid w:val="003C7549"/>
    <w:rsid w:val="003D0152"/>
    <w:rsid w:val="003D0DBB"/>
    <w:rsid w:val="003D2A8D"/>
    <w:rsid w:val="003E0F7E"/>
    <w:rsid w:val="003F63D4"/>
    <w:rsid w:val="00416835"/>
    <w:rsid w:val="00422305"/>
    <w:rsid w:val="00434C62"/>
    <w:rsid w:val="00435E7E"/>
    <w:rsid w:val="0044480A"/>
    <w:rsid w:val="00454AEA"/>
    <w:rsid w:val="00463BC6"/>
    <w:rsid w:val="00464157"/>
    <w:rsid w:val="00491982"/>
    <w:rsid w:val="00494DD4"/>
    <w:rsid w:val="004A0FD6"/>
    <w:rsid w:val="004A4BE7"/>
    <w:rsid w:val="004B0977"/>
    <w:rsid w:val="004B12CC"/>
    <w:rsid w:val="004B4B96"/>
    <w:rsid w:val="004B54CF"/>
    <w:rsid w:val="004B60E3"/>
    <w:rsid w:val="004C5088"/>
    <w:rsid w:val="004C52BF"/>
    <w:rsid w:val="004C5380"/>
    <w:rsid w:val="004D71EE"/>
    <w:rsid w:val="004E1172"/>
    <w:rsid w:val="004E61F0"/>
    <w:rsid w:val="005112C2"/>
    <w:rsid w:val="005135AA"/>
    <w:rsid w:val="00515369"/>
    <w:rsid w:val="00517151"/>
    <w:rsid w:val="00517552"/>
    <w:rsid w:val="00520A8F"/>
    <w:rsid w:val="00527003"/>
    <w:rsid w:val="00527F8E"/>
    <w:rsid w:val="005312E7"/>
    <w:rsid w:val="00535429"/>
    <w:rsid w:val="00547E59"/>
    <w:rsid w:val="005506E1"/>
    <w:rsid w:val="0055314A"/>
    <w:rsid w:val="00557722"/>
    <w:rsid w:val="00562C3C"/>
    <w:rsid w:val="00572249"/>
    <w:rsid w:val="00580389"/>
    <w:rsid w:val="00586245"/>
    <w:rsid w:val="005866DB"/>
    <w:rsid w:val="00597B4B"/>
    <w:rsid w:val="005A4628"/>
    <w:rsid w:val="005A5EB7"/>
    <w:rsid w:val="005A7C6E"/>
    <w:rsid w:val="005B53EB"/>
    <w:rsid w:val="005B5A12"/>
    <w:rsid w:val="005C38B0"/>
    <w:rsid w:val="005C3AF7"/>
    <w:rsid w:val="005C3B5A"/>
    <w:rsid w:val="005D1B82"/>
    <w:rsid w:val="005D3A1C"/>
    <w:rsid w:val="005E1620"/>
    <w:rsid w:val="005E25B2"/>
    <w:rsid w:val="005E2F2B"/>
    <w:rsid w:val="005E5A87"/>
    <w:rsid w:val="00600EC9"/>
    <w:rsid w:val="006071E1"/>
    <w:rsid w:val="006215C3"/>
    <w:rsid w:val="0062248A"/>
    <w:rsid w:val="0062787E"/>
    <w:rsid w:val="0063168F"/>
    <w:rsid w:val="00634C39"/>
    <w:rsid w:val="00636BAB"/>
    <w:rsid w:val="006375AF"/>
    <w:rsid w:val="00640550"/>
    <w:rsid w:val="00641FDB"/>
    <w:rsid w:val="00650CCB"/>
    <w:rsid w:val="006546CD"/>
    <w:rsid w:val="00657AA3"/>
    <w:rsid w:val="00666591"/>
    <w:rsid w:val="00677CB4"/>
    <w:rsid w:val="006811E8"/>
    <w:rsid w:val="006822FD"/>
    <w:rsid w:val="006A03DD"/>
    <w:rsid w:val="006A0594"/>
    <w:rsid w:val="006A1357"/>
    <w:rsid w:val="006A4EA5"/>
    <w:rsid w:val="006B1025"/>
    <w:rsid w:val="006B1EA4"/>
    <w:rsid w:val="006B6E72"/>
    <w:rsid w:val="006C745D"/>
    <w:rsid w:val="006E7AB1"/>
    <w:rsid w:val="006F0CFA"/>
    <w:rsid w:val="006F72A3"/>
    <w:rsid w:val="007001EB"/>
    <w:rsid w:val="007044DD"/>
    <w:rsid w:val="00723380"/>
    <w:rsid w:val="007364E0"/>
    <w:rsid w:val="00737999"/>
    <w:rsid w:val="0074058D"/>
    <w:rsid w:val="00741D1B"/>
    <w:rsid w:val="007462AE"/>
    <w:rsid w:val="007565EC"/>
    <w:rsid w:val="00760D78"/>
    <w:rsid w:val="00764B32"/>
    <w:rsid w:val="00764C84"/>
    <w:rsid w:val="00765770"/>
    <w:rsid w:val="007729DC"/>
    <w:rsid w:val="007806FD"/>
    <w:rsid w:val="007856E2"/>
    <w:rsid w:val="0078744E"/>
    <w:rsid w:val="00792C6B"/>
    <w:rsid w:val="0079743C"/>
    <w:rsid w:val="007B3339"/>
    <w:rsid w:val="007C3FE0"/>
    <w:rsid w:val="007C5190"/>
    <w:rsid w:val="007C6218"/>
    <w:rsid w:val="007C70D4"/>
    <w:rsid w:val="007D2CF2"/>
    <w:rsid w:val="007E4FBB"/>
    <w:rsid w:val="007E793F"/>
    <w:rsid w:val="007F239C"/>
    <w:rsid w:val="007F2428"/>
    <w:rsid w:val="007F45E0"/>
    <w:rsid w:val="00804F9F"/>
    <w:rsid w:val="008151A9"/>
    <w:rsid w:val="00820193"/>
    <w:rsid w:val="008226D5"/>
    <w:rsid w:val="00826C07"/>
    <w:rsid w:val="0082741C"/>
    <w:rsid w:val="00842337"/>
    <w:rsid w:val="00843D86"/>
    <w:rsid w:val="00852B57"/>
    <w:rsid w:val="008531EC"/>
    <w:rsid w:val="00855176"/>
    <w:rsid w:val="00860120"/>
    <w:rsid w:val="00865673"/>
    <w:rsid w:val="00866C65"/>
    <w:rsid w:val="00867F6F"/>
    <w:rsid w:val="00881975"/>
    <w:rsid w:val="008908D6"/>
    <w:rsid w:val="00893175"/>
    <w:rsid w:val="00896B9D"/>
    <w:rsid w:val="008A0450"/>
    <w:rsid w:val="008A1D98"/>
    <w:rsid w:val="008A281C"/>
    <w:rsid w:val="008A528D"/>
    <w:rsid w:val="008A5CE5"/>
    <w:rsid w:val="008A7AAB"/>
    <w:rsid w:val="008B6BA5"/>
    <w:rsid w:val="008C5C64"/>
    <w:rsid w:val="008D1874"/>
    <w:rsid w:val="008D19D2"/>
    <w:rsid w:val="008E2798"/>
    <w:rsid w:val="008F3B05"/>
    <w:rsid w:val="00910F86"/>
    <w:rsid w:val="00913106"/>
    <w:rsid w:val="00930CFC"/>
    <w:rsid w:val="00931DE3"/>
    <w:rsid w:val="00933818"/>
    <w:rsid w:val="0093430B"/>
    <w:rsid w:val="00940C50"/>
    <w:rsid w:val="0095411A"/>
    <w:rsid w:val="0097396D"/>
    <w:rsid w:val="00973DE1"/>
    <w:rsid w:val="00985748"/>
    <w:rsid w:val="00987E81"/>
    <w:rsid w:val="00992098"/>
    <w:rsid w:val="009A68AB"/>
    <w:rsid w:val="009B153B"/>
    <w:rsid w:val="009B31F1"/>
    <w:rsid w:val="009C0911"/>
    <w:rsid w:val="009C1459"/>
    <w:rsid w:val="009C14AC"/>
    <w:rsid w:val="009C48F9"/>
    <w:rsid w:val="009D1C8D"/>
    <w:rsid w:val="009D2EAC"/>
    <w:rsid w:val="009D625C"/>
    <w:rsid w:val="009F2ED6"/>
    <w:rsid w:val="00A079D9"/>
    <w:rsid w:val="00A11D40"/>
    <w:rsid w:val="00A163AD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191D"/>
    <w:rsid w:val="00A56A81"/>
    <w:rsid w:val="00A6728B"/>
    <w:rsid w:val="00A71B54"/>
    <w:rsid w:val="00A77798"/>
    <w:rsid w:val="00A85563"/>
    <w:rsid w:val="00A92B16"/>
    <w:rsid w:val="00AA4749"/>
    <w:rsid w:val="00AA522B"/>
    <w:rsid w:val="00AB22FC"/>
    <w:rsid w:val="00AC0833"/>
    <w:rsid w:val="00AD2E30"/>
    <w:rsid w:val="00AD6812"/>
    <w:rsid w:val="00AE07E4"/>
    <w:rsid w:val="00AE4FBC"/>
    <w:rsid w:val="00AE710C"/>
    <w:rsid w:val="00B03A84"/>
    <w:rsid w:val="00B13B07"/>
    <w:rsid w:val="00B21FD5"/>
    <w:rsid w:val="00B220E4"/>
    <w:rsid w:val="00B2476A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C4D54"/>
    <w:rsid w:val="00BD159B"/>
    <w:rsid w:val="00BD73AE"/>
    <w:rsid w:val="00BE16BB"/>
    <w:rsid w:val="00BF299D"/>
    <w:rsid w:val="00BF6207"/>
    <w:rsid w:val="00C03888"/>
    <w:rsid w:val="00C06A1B"/>
    <w:rsid w:val="00C10417"/>
    <w:rsid w:val="00C1240C"/>
    <w:rsid w:val="00C34B5E"/>
    <w:rsid w:val="00C37984"/>
    <w:rsid w:val="00C44EF3"/>
    <w:rsid w:val="00C47B85"/>
    <w:rsid w:val="00C611E5"/>
    <w:rsid w:val="00C673F6"/>
    <w:rsid w:val="00C745B7"/>
    <w:rsid w:val="00C81DD3"/>
    <w:rsid w:val="00C870FE"/>
    <w:rsid w:val="00C9196A"/>
    <w:rsid w:val="00C96B2C"/>
    <w:rsid w:val="00CA7119"/>
    <w:rsid w:val="00CB2489"/>
    <w:rsid w:val="00CB24CE"/>
    <w:rsid w:val="00CB27BC"/>
    <w:rsid w:val="00CD59DC"/>
    <w:rsid w:val="00CD5B6E"/>
    <w:rsid w:val="00CD6999"/>
    <w:rsid w:val="00CE160A"/>
    <w:rsid w:val="00CE1B88"/>
    <w:rsid w:val="00D1267B"/>
    <w:rsid w:val="00D21092"/>
    <w:rsid w:val="00D22D47"/>
    <w:rsid w:val="00D34A9A"/>
    <w:rsid w:val="00D40013"/>
    <w:rsid w:val="00D41F33"/>
    <w:rsid w:val="00D47D9B"/>
    <w:rsid w:val="00D5280F"/>
    <w:rsid w:val="00D533B2"/>
    <w:rsid w:val="00D57252"/>
    <w:rsid w:val="00D57BEA"/>
    <w:rsid w:val="00D61DC8"/>
    <w:rsid w:val="00D7051F"/>
    <w:rsid w:val="00D71E22"/>
    <w:rsid w:val="00D726E2"/>
    <w:rsid w:val="00D73F86"/>
    <w:rsid w:val="00D7761C"/>
    <w:rsid w:val="00D80572"/>
    <w:rsid w:val="00D8083A"/>
    <w:rsid w:val="00DA061B"/>
    <w:rsid w:val="00DA348F"/>
    <w:rsid w:val="00DA517A"/>
    <w:rsid w:val="00DC03ED"/>
    <w:rsid w:val="00DC797D"/>
    <w:rsid w:val="00DF3D97"/>
    <w:rsid w:val="00E02EC9"/>
    <w:rsid w:val="00E07F81"/>
    <w:rsid w:val="00E11976"/>
    <w:rsid w:val="00E119F0"/>
    <w:rsid w:val="00E1269D"/>
    <w:rsid w:val="00E1418A"/>
    <w:rsid w:val="00E26C8F"/>
    <w:rsid w:val="00E360C9"/>
    <w:rsid w:val="00E404BD"/>
    <w:rsid w:val="00E45194"/>
    <w:rsid w:val="00E474C8"/>
    <w:rsid w:val="00E5285F"/>
    <w:rsid w:val="00E65EC4"/>
    <w:rsid w:val="00E6708D"/>
    <w:rsid w:val="00E673B2"/>
    <w:rsid w:val="00E81D91"/>
    <w:rsid w:val="00E83C05"/>
    <w:rsid w:val="00E86818"/>
    <w:rsid w:val="00E9286B"/>
    <w:rsid w:val="00EA26EA"/>
    <w:rsid w:val="00EA3162"/>
    <w:rsid w:val="00EC38F9"/>
    <w:rsid w:val="00EC43EA"/>
    <w:rsid w:val="00EC5C38"/>
    <w:rsid w:val="00EC5DB6"/>
    <w:rsid w:val="00EC6FAF"/>
    <w:rsid w:val="00ED185B"/>
    <w:rsid w:val="00ED70B0"/>
    <w:rsid w:val="00EF38FE"/>
    <w:rsid w:val="00EF6E79"/>
    <w:rsid w:val="00F00D58"/>
    <w:rsid w:val="00F04CCD"/>
    <w:rsid w:val="00F128ED"/>
    <w:rsid w:val="00F149C1"/>
    <w:rsid w:val="00F15995"/>
    <w:rsid w:val="00F1605B"/>
    <w:rsid w:val="00F21F6C"/>
    <w:rsid w:val="00F249E6"/>
    <w:rsid w:val="00F24FC7"/>
    <w:rsid w:val="00F259CA"/>
    <w:rsid w:val="00F34072"/>
    <w:rsid w:val="00F342A8"/>
    <w:rsid w:val="00F40746"/>
    <w:rsid w:val="00F41713"/>
    <w:rsid w:val="00F43027"/>
    <w:rsid w:val="00F52128"/>
    <w:rsid w:val="00F63B90"/>
    <w:rsid w:val="00F63E5B"/>
    <w:rsid w:val="00F66537"/>
    <w:rsid w:val="00F67CC1"/>
    <w:rsid w:val="00F74698"/>
    <w:rsid w:val="00F75F89"/>
    <w:rsid w:val="00F81F56"/>
    <w:rsid w:val="00F82F1E"/>
    <w:rsid w:val="00F87EE7"/>
    <w:rsid w:val="00F91FA2"/>
    <w:rsid w:val="00F9574D"/>
    <w:rsid w:val="00F97C6B"/>
    <w:rsid w:val="00FA275F"/>
    <w:rsid w:val="00FD7749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9D9"/>
    <w:rPr>
      <w:rFonts w:ascii="Cambria" w:eastAsia="MS Minngs" w:hAnsi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  <w:style w:type="paragraph" w:styleId="Revision">
    <w:name w:val="Revision"/>
    <w:hidden/>
    <w:uiPriority w:val="71"/>
    <w:rsid w:val="00D34A9A"/>
    <w:rPr>
      <w:rFonts w:ascii="Cambria" w:eastAsia="MS Minngs" w:hAnsi="Cambr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D1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87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874"/>
    <w:rPr>
      <w:rFonts w:ascii="Cambria" w:eastAsia="MS Minngs" w:hAnsi="Cambr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8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874"/>
    <w:rPr>
      <w:rFonts w:ascii="Cambria" w:eastAsia="MS Minngs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www.w3.org/2000/xmlns/"/>
    <ds:schemaRef ds:uri="09c1bb86-d26d-484c-9d41-eaf311ef4ab6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09c1bb86-d26d-484c-9d41-eaf311ef4ab6"/>
    <ds:schemaRef ds:uri="4436a6a3-ab32-4822-99cb-75f418745ea2"/>
  </ds:schemaRefs>
</ds:datastoreItem>
</file>

<file path=customXml/itemProps4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493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 Goldberg Resume</vt:lpstr>
    </vt:vector>
  </TitlesOfParts>
  <Company>Boston College</Company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Goldberg Resume</dc:title>
  <dc:subject/>
  <dc:creator>Leo Goldberg</dc:creator>
  <cp:keywords/>
  <dc:description/>
  <cp:lastModifiedBy>Goldberg, Leo</cp:lastModifiedBy>
  <cp:revision>10</cp:revision>
  <cp:lastPrinted>2025-08-13T00:10:00Z</cp:lastPrinted>
  <dcterms:created xsi:type="dcterms:W3CDTF">2025-08-13T00:10:00Z</dcterms:created>
  <dcterms:modified xsi:type="dcterms:W3CDTF">2025-11-04T15:20:00Z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