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ind w:firstLine="562"/>
        <w:jc w:val="center"/>
        <w:rPr>
          <w:rFonts w:ascii="Times New Roman" w:hAnsi="Times New Roman"/>
          <w:b/>
          <w:sz w:val="28"/>
          <w:szCs w:val="28"/>
        </w:rPr>
      </w:pPr>
      <w:r>
        <w:rPr>
          <w:rFonts w:ascii="Times New Roman" w:hAnsi="Times New Roman"/>
          <w:b/>
          <w:sz w:val="28"/>
          <w:szCs w:val="28"/>
        </w:rPr>
        <w:t>目录</w:t>
      </w:r>
    </w:p>
    <w:p>
      <w:pPr>
        <w:ind w:firstLine="562"/>
        <w:jc w:val="center"/>
        <w:rPr>
          <w:rFonts w:ascii="Times New Roman" w:hAnsi="Times New Roman"/>
          <w:b/>
          <w:sz w:val="28"/>
          <w:szCs w:val="28"/>
        </w:rPr>
      </w:pPr>
    </w:p>
    <w:p>
      <w:pPr>
        <w:pStyle w:val="24"/>
        <w:rPr>
          <w:rFonts w:asciiTheme="minorHAnsi" w:hAnsiTheme="minorHAnsi" w:eastAsiaTheme="minorEastAsia" w:cstheme="minorBidi"/>
          <w:kern w:val="2"/>
          <w:sz w:val="21"/>
          <w:szCs w:val="22"/>
        </w:rPr>
      </w:pPr>
      <w:r>
        <w:rPr>
          <w:rFonts w:ascii="Times New Roman" w:hAnsi="Times New Roman"/>
        </w:rPr>
        <w:fldChar w:fldCharType="begin"/>
      </w:r>
      <w:r>
        <w:rPr>
          <w:rFonts w:ascii="Times New Roman" w:hAnsi="Times New Roman"/>
        </w:rPr>
        <w:instrText xml:space="preserve"> TOC \o "1-3" \h \z \u </w:instrText>
      </w:r>
      <w:r>
        <w:rPr>
          <w:rFonts w:ascii="Times New Roman" w:hAnsi="Times New Roman"/>
        </w:rPr>
        <w:fldChar w:fldCharType="separate"/>
      </w:r>
      <w:r>
        <w:fldChar w:fldCharType="begin"/>
      </w:r>
      <w:r>
        <w:instrText xml:space="preserve"> HYPERLINK \l "_Toc469505379" </w:instrText>
      </w:r>
      <w:r>
        <w:fldChar w:fldCharType="separate"/>
      </w:r>
      <w:r>
        <w:rPr>
          <w:rStyle w:val="37"/>
          <w:rFonts w:ascii="Times New Roman" w:hAnsi="Times New Roman"/>
          <w:u w:color="FFFFFF"/>
        </w:rPr>
        <w:t>1</w:t>
      </w:r>
      <w:r>
        <w:rPr>
          <w:rStyle w:val="37"/>
          <w:rFonts w:hint="eastAsia" w:ascii="Times New Roman" w:hAnsi="Times New Roman"/>
          <w:u w:color="FFFFFF"/>
        </w:rPr>
        <w:t xml:space="preserve"> 设计依据</w:t>
      </w:r>
      <w:r>
        <w:tab/>
      </w:r>
      <w:r>
        <w:fldChar w:fldCharType="begin"/>
      </w:r>
      <w:r>
        <w:instrText xml:space="preserve"> PAGEREF _Toc469505379 \h </w:instrText>
      </w:r>
      <w:r>
        <w:fldChar w:fldCharType="separate"/>
      </w:r>
      <w:r>
        <w:t>1</w:t>
      </w:r>
      <w:r>
        <w:fldChar w:fldCharType="end"/>
      </w:r>
      <w:r>
        <w:fldChar w:fldCharType="end"/>
      </w:r>
    </w:p>
    <w:p>
      <w:pPr>
        <w:pStyle w:val="24"/>
        <w:rPr>
          <w:rFonts w:asciiTheme="minorHAnsi" w:hAnsiTheme="minorHAnsi" w:eastAsiaTheme="minorEastAsia" w:cstheme="minorBidi"/>
          <w:kern w:val="2"/>
          <w:sz w:val="21"/>
          <w:szCs w:val="22"/>
        </w:rPr>
      </w:pPr>
      <w:r>
        <w:fldChar w:fldCharType="begin"/>
      </w:r>
      <w:r>
        <w:instrText xml:space="preserve"> HYPERLINK \l "_Toc469505380" </w:instrText>
      </w:r>
      <w:r>
        <w:fldChar w:fldCharType="separate"/>
      </w:r>
      <w:r>
        <w:rPr>
          <w:rStyle w:val="37"/>
          <w:rFonts w:ascii="Times New Roman" w:hAnsi="Times New Roman"/>
        </w:rPr>
        <w:t>2</w:t>
      </w:r>
      <w:r>
        <w:rPr>
          <w:rStyle w:val="37"/>
          <w:rFonts w:hint="eastAsia"/>
        </w:rPr>
        <w:t xml:space="preserve"> 设计范围</w:t>
      </w:r>
      <w:r>
        <w:tab/>
      </w:r>
      <w:r>
        <w:fldChar w:fldCharType="begin"/>
      </w:r>
      <w:r>
        <w:instrText xml:space="preserve"> PAGEREF _Toc469505380 \h </w:instrText>
      </w:r>
      <w:r>
        <w:fldChar w:fldCharType="separate"/>
      </w:r>
      <w:r>
        <w:t>1</w:t>
      </w:r>
      <w:r>
        <w:fldChar w:fldCharType="end"/>
      </w:r>
      <w:r>
        <w:fldChar w:fldCharType="end"/>
      </w:r>
    </w:p>
    <w:p>
      <w:pPr>
        <w:pStyle w:val="24"/>
        <w:rPr>
          <w:rFonts w:asciiTheme="minorHAnsi" w:hAnsiTheme="minorHAnsi" w:eastAsiaTheme="minorEastAsia" w:cstheme="minorBidi"/>
          <w:kern w:val="2"/>
          <w:sz w:val="21"/>
          <w:szCs w:val="22"/>
        </w:rPr>
      </w:pPr>
      <w:r>
        <w:fldChar w:fldCharType="begin"/>
      </w:r>
      <w:r>
        <w:instrText xml:space="preserve"> HYPERLINK \l "_Toc469505381" </w:instrText>
      </w:r>
      <w:r>
        <w:fldChar w:fldCharType="separate"/>
      </w:r>
      <w:r>
        <w:rPr>
          <w:rStyle w:val="37"/>
          <w:rFonts w:ascii="Times New Roman" w:hAnsi="Times New Roman"/>
        </w:rPr>
        <w:t>3</w:t>
      </w:r>
      <w:r>
        <w:rPr>
          <w:rStyle w:val="37"/>
          <w:rFonts w:hint="eastAsia"/>
        </w:rPr>
        <w:t xml:space="preserve"> 设计规模</w:t>
      </w:r>
      <w:r>
        <w:tab/>
      </w:r>
      <w:r>
        <w:fldChar w:fldCharType="begin"/>
      </w:r>
      <w:r>
        <w:instrText xml:space="preserve"> PAGEREF _Toc469505381 \h </w:instrText>
      </w:r>
      <w:r>
        <w:fldChar w:fldCharType="separate"/>
      </w:r>
      <w:r>
        <w:t>1</w:t>
      </w:r>
      <w:r>
        <w:fldChar w:fldCharType="end"/>
      </w:r>
      <w:r>
        <w:fldChar w:fldCharType="end"/>
      </w:r>
    </w:p>
    <w:p>
      <w:pPr>
        <w:pStyle w:val="27"/>
        <w:rPr>
          <w:rFonts w:asciiTheme="minorHAnsi" w:hAnsiTheme="minorHAnsi" w:eastAsiaTheme="minorEastAsia" w:cstheme="minorBidi"/>
          <w:kern w:val="2"/>
          <w:sz w:val="21"/>
          <w:szCs w:val="22"/>
        </w:rPr>
      </w:pPr>
      <w:r>
        <w:fldChar w:fldCharType="begin"/>
      </w:r>
      <w:r>
        <w:instrText xml:space="preserve"> HYPERLINK \l "_Toc469505382" </w:instrText>
      </w:r>
      <w:r>
        <w:fldChar w:fldCharType="separate"/>
      </w:r>
      <w:r>
        <w:rPr>
          <w:rStyle w:val="37"/>
          <w:snapToGrid w:val="0"/>
          <w:u w:color="FFFFFF"/>
        </w:rPr>
        <w:t>3.1</w:t>
      </w:r>
      <w:r>
        <w:rPr>
          <w:rStyle w:val="37"/>
          <w:rFonts w:hint="eastAsia"/>
          <w:u w:color="FFFFFF"/>
        </w:rPr>
        <w:t xml:space="preserve"> 工艺装置循环水量</w:t>
      </w:r>
      <w:r>
        <w:tab/>
      </w:r>
      <w:r>
        <w:fldChar w:fldCharType="begin"/>
      </w:r>
      <w:r>
        <w:instrText xml:space="preserve"> PAGEREF _Toc469505382 \h </w:instrText>
      </w:r>
      <w:r>
        <w:fldChar w:fldCharType="separate"/>
      </w:r>
      <w:r>
        <w:t>1</w:t>
      </w:r>
      <w:r>
        <w:fldChar w:fldCharType="end"/>
      </w:r>
      <w:r>
        <w:fldChar w:fldCharType="end"/>
      </w:r>
    </w:p>
    <w:p>
      <w:pPr>
        <w:pStyle w:val="24"/>
        <w:rPr>
          <w:rFonts w:asciiTheme="minorHAnsi" w:hAnsiTheme="minorHAnsi" w:eastAsiaTheme="minorEastAsia" w:cstheme="minorBidi"/>
          <w:kern w:val="2"/>
          <w:sz w:val="21"/>
          <w:szCs w:val="22"/>
        </w:rPr>
      </w:pPr>
      <w:r>
        <w:fldChar w:fldCharType="begin"/>
      </w:r>
      <w:r>
        <w:instrText xml:space="preserve"> HYPERLINK \l "_Toc469505383" </w:instrText>
      </w:r>
      <w:r>
        <w:fldChar w:fldCharType="separate"/>
      </w:r>
      <w:r>
        <w:rPr>
          <w:rStyle w:val="37"/>
          <w:rFonts w:ascii="Times New Roman" w:hAnsi="Times New Roman"/>
        </w:rPr>
        <w:t>4</w:t>
      </w:r>
      <w:r>
        <w:rPr>
          <w:rStyle w:val="37"/>
          <w:rFonts w:hint="eastAsia"/>
        </w:rPr>
        <w:t xml:space="preserve"> 设计参数</w:t>
      </w:r>
      <w:r>
        <w:tab/>
      </w:r>
      <w:r>
        <w:fldChar w:fldCharType="begin"/>
      </w:r>
      <w:r>
        <w:instrText xml:space="preserve"> PAGEREF _Toc469505383 \h </w:instrText>
      </w:r>
      <w:r>
        <w:fldChar w:fldCharType="separate"/>
      </w:r>
      <w:r>
        <w:t>1</w:t>
      </w:r>
      <w:r>
        <w:fldChar w:fldCharType="end"/>
      </w:r>
      <w:r>
        <w:fldChar w:fldCharType="end"/>
      </w:r>
    </w:p>
    <w:p>
      <w:pPr>
        <w:pStyle w:val="24"/>
        <w:rPr>
          <w:rFonts w:asciiTheme="minorHAnsi" w:hAnsiTheme="minorHAnsi" w:eastAsiaTheme="minorEastAsia" w:cstheme="minorBidi"/>
          <w:kern w:val="2"/>
          <w:sz w:val="21"/>
          <w:szCs w:val="22"/>
        </w:rPr>
      </w:pPr>
      <w:r>
        <w:fldChar w:fldCharType="begin"/>
      </w:r>
      <w:r>
        <w:instrText xml:space="preserve"> HYPERLINK \l "_Toc469505384" </w:instrText>
      </w:r>
      <w:r>
        <w:fldChar w:fldCharType="separate"/>
      </w:r>
      <w:r>
        <w:rPr>
          <w:rStyle w:val="37"/>
          <w:rFonts w:ascii="Times New Roman" w:hAnsi="Times New Roman"/>
        </w:rPr>
        <w:t>5</w:t>
      </w:r>
      <w:r>
        <w:rPr>
          <w:rStyle w:val="37"/>
          <w:rFonts w:hint="eastAsia"/>
        </w:rPr>
        <w:t xml:space="preserve"> 设计中采用的主要标准及规范</w:t>
      </w:r>
      <w:r>
        <w:tab/>
      </w:r>
      <w:r>
        <w:fldChar w:fldCharType="begin"/>
      </w:r>
      <w:r>
        <w:instrText xml:space="preserve"> PAGEREF _Toc469505384 \h </w:instrText>
      </w:r>
      <w:r>
        <w:fldChar w:fldCharType="separate"/>
      </w:r>
      <w:r>
        <w:t>2</w:t>
      </w:r>
      <w:r>
        <w:fldChar w:fldCharType="end"/>
      </w:r>
      <w:r>
        <w:fldChar w:fldCharType="end"/>
      </w:r>
    </w:p>
    <w:p>
      <w:pPr>
        <w:pStyle w:val="24"/>
        <w:rPr>
          <w:rFonts w:asciiTheme="minorHAnsi" w:hAnsiTheme="minorHAnsi" w:eastAsiaTheme="minorEastAsia" w:cstheme="minorBidi"/>
          <w:kern w:val="2"/>
          <w:sz w:val="21"/>
          <w:szCs w:val="22"/>
        </w:rPr>
      </w:pPr>
      <w:r>
        <w:fldChar w:fldCharType="begin"/>
      </w:r>
      <w:r>
        <w:instrText xml:space="preserve"> HYPERLINK \l "_Toc469505385" </w:instrText>
      </w:r>
      <w:r>
        <w:fldChar w:fldCharType="separate"/>
      </w:r>
      <w:r>
        <w:rPr>
          <w:rStyle w:val="37"/>
          <w:rFonts w:ascii="Times New Roman" w:hAnsi="Times New Roman"/>
        </w:rPr>
        <w:t>6</w:t>
      </w:r>
      <w:r>
        <w:rPr>
          <w:rStyle w:val="37"/>
          <w:rFonts w:hint="eastAsia"/>
        </w:rPr>
        <w:t xml:space="preserve"> 循环水装置工艺计算</w:t>
      </w:r>
      <w:r>
        <w:tab/>
      </w:r>
      <w:r>
        <w:fldChar w:fldCharType="begin"/>
      </w:r>
      <w:r>
        <w:instrText xml:space="preserve"> PAGEREF _Toc469505385 \h </w:instrText>
      </w:r>
      <w:r>
        <w:fldChar w:fldCharType="separate"/>
      </w:r>
      <w:r>
        <w:t>3</w:t>
      </w:r>
      <w:r>
        <w:fldChar w:fldCharType="end"/>
      </w:r>
      <w:r>
        <w:fldChar w:fldCharType="end"/>
      </w:r>
    </w:p>
    <w:p>
      <w:pPr>
        <w:pStyle w:val="27"/>
        <w:rPr>
          <w:rFonts w:asciiTheme="minorHAnsi" w:hAnsiTheme="minorHAnsi" w:eastAsiaTheme="minorEastAsia" w:cstheme="minorBidi"/>
          <w:kern w:val="2"/>
          <w:sz w:val="21"/>
          <w:szCs w:val="22"/>
        </w:rPr>
      </w:pPr>
      <w:r>
        <w:fldChar w:fldCharType="begin"/>
      </w:r>
      <w:r>
        <w:instrText xml:space="preserve"> HYPERLINK \l "_Toc469505386" </w:instrText>
      </w:r>
      <w:r>
        <w:fldChar w:fldCharType="separate"/>
      </w:r>
      <w:r>
        <w:rPr>
          <w:rStyle w:val="37"/>
          <w:snapToGrid w:val="0"/>
          <w:u w:color="FFFFFF"/>
        </w:rPr>
        <w:t>6.1</w:t>
      </w:r>
      <w:r>
        <w:rPr>
          <w:rStyle w:val="37"/>
          <w:rFonts w:hint="eastAsia"/>
          <w:u w:color="FFFFFF"/>
        </w:rPr>
        <w:t xml:space="preserve"> 循环水装置各部分水量计算</w:t>
      </w:r>
      <w:r>
        <w:tab/>
      </w:r>
      <w:r>
        <w:fldChar w:fldCharType="begin"/>
      </w:r>
      <w:r>
        <w:instrText xml:space="preserve"> PAGEREF _Toc469505386 \h </w:instrText>
      </w:r>
      <w:r>
        <w:fldChar w:fldCharType="separate"/>
      </w:r>
      <w:r>
        <w:t>3</w:t>
      </w:r>
      <w:r>
        <w:fldChar w:fldCharType="end"/>
      </w:r>
      <w:r>
        <w:fldChar w:fldCharType="end"/>
      </w:r>
    </w:p>
    <w:p>
      <w:pPr>
        <w:pStyle w:val="18"/>
        <w:rPr>
          <w:rFonts w:asciiTheme="minorHAnsi" w:hAnsiTheme="minorHAnsi" w:eastAsiaTheme="minorEastAsia" w:cstheme="minorBidi"/>
          <w:kern w:val="2"/>
          <w:sz w:val="21"/>
          <w:szCs w:val="22"/>
        </w:rPr>
      </w:pPr>
      <w:r>
        <w:fldChar w:fldCharType="begin"/>
      </w:r>
      <w:r>
        <w:instrText xml:space="preserve"> HYPERLINK \l "_Toc469505387" </w:instrText>
      </w:r>
      <w:r>
        <w:fldChar w:fldCharType="separate"/>
      </w:r>
      <w:r>
        <w:rPr>
          <w:rStyle w:val="37"/>
        </w:rPr>
        <w:t>6.1.1</w:t>
      </w:r>
      <w:r>
        <w:rPr>
          <w:rStyle w:val="37"/>
          <w:rFonts w:hint="eastAsia"/>
        </w:rPr>
        <w:t xml:space="preserve"> 蒸发水量</w:t>
      </w:r>
      <w:r>
        <w:tab/>
      </w:r>
      <w:r>
        <w:fldChar w:fldCharType="begin"/>
      </w:r>
      <w:r>
        <w:instrText xml:space="preserve"> PAGEREF _Toc469505387 \h </w:instrText>
      </w:r>
      <w:r>
        <w:fldChar w:fldCharType="separate"/>
      </w:r>
      <w:r>
        <w:t>3</w:t>
      </w:r>
      <w:r>
        <w:fldChar w:fldCharType="end"/>
      </w:r>
      <w:r>
        <w:fldChar w:fldCharType="end"/>
      </w:r>
    </w:p>
    <w:p>
      <w:pPr>
        <w:pStyle w:val="18"/>
        <w:rPr>
          <w:rFonts w:asciiTheme="minorHAnsi" w:hAnsiTheme="minorHAnsi" w:eastAsiaTheme="minorEastAsia" w:cstheme="minorBidi"/>
          <w:kern w:val="2"/>
          <w:sz w:val="21"/>
          <w:szCs w:val="22"/>
        </w:rPr>
      </w:pPr>
      <w:r>
        <w:fldChar w:fldCharType="begin"/>
      </w:r>
      <w:r>
        <w:instrText xml:space="preserve"> HYPERLINK \l "_Toc469505388" </w:instrText>
      </w:r>
      <w:r>
        <w:fldChar w:fldCharType="separate"/>
      </w:r>
      <w:r>
        <w:rPr>
          <w:rStyle w:val="37"/>
        </w:rPr>
        <w:t>6.1.2</w:t>
      </w:r>
      <w:r>
        <w:rPr>
          <w:rStyle w:val="37"/>
          <w:rFonts w:hint="eastAsia"/>
        </w:rPr>
        <w:t xml:space="preserve"> 风吹损失水量</w:t>
      </w:r>
      <w:r>
        <w:tab/>
      </w:r>
      <w:r>
        <w:fldChar w:fldCharType="begin"/>
      </w:r>
      <w:r>
        <w:instrText xml:space="preserve"> PAGEREF _Toc469505388 \h </w:instrText>
      </w:r>
      <w:r>
        <w:fldChar w:fldCharType="separate"/>
      </w:r>
      <w:r>
        <w:t>3</w:t>
      </w:r>
      <w:r>
        <w:fldChar w:fldCharType="end"/>
      </w:r>
      <w:r>
        <w:fldChar w:fldCharType="end"/>
      </w:r>
    </w:p>
    <w:p>
      <w:pPr>
        <w:pStyle w:val="18"/>
        <w:rPr>
          <w:rFonts w:asciiTheme="minorHAnsi" w:hAnsiTheme="minorHAnsi" w:eastAsiaTheme="minorEastAsia" w:cstheme="minorBidi"/>
          <w:kern w:val="2"/>
          <w:sz w:val="21"/>
          <w:szCs w:val="22"/>
        </w:rPr>
      </w:pPr>
      <w:r>
        <w:fldChar w:fldCharType="begin"/>
      </w:r>
      <w:r>
        <w:instrText xml:space="preserve"> HYPERLINK \l "_Toc469505389" </w:instrText>
      </w:r>
      <w:r>
        <w:fldChar w:fldCharType="separate"/>
      </w:r>
      <w:r>
        <w:rPr>
          <w:rStyle w:val="37"/>
        </w:rPr>
        <w:t>6.1.3</w:t>
      </w:r>
      <w:r>
        <w:rPr>
          <w:rStyle w:val="37"/>
          <w:rFonts w:hint="eastAsia"/>
        </w:rPr>
        <w:t xml:space="preserve"> 排污水量</w:t>
      </w:r>
      <w:r>
        <w:tab/>
      </w:r>
      <w:r>
        <w:fldChar w:fldCharType="begin"/>
      </w:r>
      <w:r>
        <w:instrText xml:space="preserve"> PAGEREF _Toc469505389 \h </w:instrText>
      </w:r>
      <w:r>
        <w:fldChar w:fldCharType="separate"/>
      </w:r>
      <w:r>
        <w:t>3</w:t>
      </w:r>
      <w:r>
        <w:fldChar w:fldCharType="end"/>
      </w:r>
      <w:r>
        <w:fldChar w:fldCharType="end"/>
      </w:r>
    </w:p>
    <w:p>
      <w:pPr>
        <w:pStyle w:val="18"/>
        <w:rPr>
          <w:rFonts w:asciiTheme="minorHAnsi" w:hAnsiTheme="minorHAnsi" w:eastAsiaTheme="minorEastAsia" w:cstheme="minorBidi"/>
          <w:kern w:val="2"/>
          <w:sz w:val="21"/>
          <w:szCs w:val="22"/>
        </w:rPr>
      </w:pPr>
      <w:r>
        <w:fldChar w:fldCharType="begin"/>
      </w:r>
      <w:r>
        <w:instrText xml:space="preserve"> HYPERLINK \l "_Toc469505390" </w:instrText>
      </w:r>
      <w:r>
        <w:fldChar w:fldCharType="separate"/>
      </w:r>
      <w:r>
        <w:rPr>
          <w:rStyle w:val="37"/>
        </w:rPr>
        <w:t>6.1.4</w:t>
      </w:r>
      <w:r>
        <w:rPr>
          <w:rStyle w:val="37"/>
          <w:rFonts w:hint="eastAsia"/>
        </w:rPr>
        <w:t xml:space="preserve"> 补充水量</w:t>
      </w:r>
      <w:r>
        <w:tab/>
      </w:r>
      <w:r>
        <w:fldChar w:fldCharType="begin"/>
      </w:r>
      <w:r>
        <w:instrText xml:space="preserve"> PAGEREF _Toc469505390 \h </w:instrText>
      </w:r>
      <w:r>
        <w:fldChar w:fldCharType="separate"/>
      </w:r>
      <w:r>
        <w:t>4</w:t>
      </w:r>
      <w:r>
        <w:fldChar w:fldCharType="end"/>
      </w:r>
      <w:r>
        <w:fldChar w:fldCharType="end"/>
      </w:r>
    </w:p>
    <w:p>
      <w:pPr>
        <w:pStyle w:val="18"/>
        <w:rPr>
          <w:rFonts w:asciiTheme="minorHAnsi" w:hAnsiTheme="minorHAnsi" w:eastAsiaTheme="minorEastAsia" w:cstheme="minorBidi"/>
          <w:kern w:val="2"/>
          <w:sz w:val="21"/>
          <w:szCs w:val="22"/>
        </w:rPr>
      </w:pPr>
      <w:r>
        <w:fldChar w:fldCharType="begin"/>
      </w:r>
      <w:r>
        <w:instrText xml:space="preserve"> HYPERLINK \l "_Toc469505391" </w:instrText>
      </w:r>
      <w:r>
        <w:fldChar w:fldCharType="separate"/>
      </w:r>
      <w:r>
        <w:rPr>
          <w:rStyle w:val="37"/>
        </w:rPr>
        <w:t>6.1.5</w:t>
      </w:r>
      <w:r>
        <w:rPr>
          <w:rStyle w:val="37"/>
          <w:rFonts w:hint="eastAsia"/>
        </w:rPr>
        <w:t xml:space="preserve"> 配管设计</w:t>
      </w:r>
      <w:r>
        <w:tab/>
      </w:r>
      <w:r>
        <w:fldChar w:fldCharType="begin"/>
      </w:r>
      <w:r>
        <w:instrText xml:space="preserve"> PAGEREF _Toc469505391 \h </w:instrText>
      </w:r>
      <w:r>
        <w:fldChar w:fldCharType="separate"/>
      </w:r>
      <w:r>
        <w:t>4</w:t>
      </w:r>
      <w:r>
        <w:fldChar w:fldCharType="end"/>
      </w:r>
      <w:r>
        <w:fldChar w:fldCharType="end"/>
      </w:r>
    </w:p>
    <w:p>
      <w:pPr>
        <w:pStyle w:val="24"/>
        <w:rPr>
          <w:rFonts w:asciiTheme="minorHAnsi" w:hAnsiTheme="minorHAnsi" w:eastAsiaTheme="minorEastAsia" w:cstheme="minorBidi"/>
          <w:kern w:val="2"/>
          <w:sz w:val="21"/>
          <w:szCs w:val="22"/>
        </w:rPr>
      </w:pPr>
      <w:r>
        <w:fldChar w:fldCharType="begin"/>
      </w:r>
      <w:r>
        <w:instrText xml:space="preserve"> HYPERLINK \l "_Toc469505392" </w:instrText>
      </w:r>
      <w:r>
        <w:fldChar w:fldCharType="separate"/>
      </w:r>
      <w:r>
        <w:rPr>
          <w:rStyle w:val="37"/>
          <w:rFonts w:ascii="Times New Roman" w:hAnsi="Times New Roman"/>
        </w:rPr>
        <w:t>7</w:t>
      </w:r>
      <w:r>
        <w:rPr>
          <w:rStyle w:val="37"/>
          <w:rFonts w:hint="eastAsia"/>
        </w:rPr>
        <w:t xml:space="preserve"> 塔底水池、吸水池、滤网及滤网井</w:t>
      </w:r>
      <w:r>
        <w:tab/>
      </w:r>
      <w:r>
        <w:fldChar w:fldCharType="begin"/>
      </w:r>
      <w:r>
        <w:instrText xml:space="preserve"> PAGEREF _Toc469505392 \h </w:instrText>
      </w:r>
      <w:r>
        <w:fldChar w:fldCharType="separate"/>
      </w:r>
      <w:r>
        <w:t>4</w:t>
      </w:r>
      <w:r>
        <w:fldChar w:fldCharType="end"/>
      </w:r>
      <w:r>
        <w:fldChar w:fldCharType="end"/>
      </w:r>
    </w:p>
    <w:p>
      <w:pPr>
        <w:pStyle w:val="27"/>
        <w:rPr>
          <w:rFonts w:asciiTheme="minorHAnsi" w:hAnsiTheme="minorHAnsi" w:eastAsiaTheme="minorEastAsia" w:cstheme="minorBidi"/>
          <w:kern w:val="2"/>
          <w:sz w:val="21"/>
          <w:szCs w:val="22"/>
        </w:rPr>
      </w:pPr>
      <w:r>
        <w:fldChar w:fldCharType="begin"/>
      </w:r>
      <w:r>
        <w:instrText xml:space="preserve"> HYPERLINK \l "_Toc469505393" </w:instrText>
      </w:r>
      <w:r>
        <w:fldChar w:fldCharType="separate"/>
      </w:r>
      <w:r>
        <w:rPr>
          <w:rStyle w:val="37"/>
          <w:snapToGrid w:val="0"/>
          <w:u w:color="FFFFFF"/>
        </w:rPr>
        <w:t>7.1</w:t>
      </w:r>
      <w:r>
        <w:rPr>
          <w:rStyle w:val="37"/>
          <w:rFonts w:hint="eastAsia"/>
          <w:u w:color="FFFFFF"/>
        </w:rPr>
        <w:t xml:space="preserve"> 塔底水池</w:t>
      </w:r>
      <w:r>
        <w:tab/>
      </w:r>
      <w:r>
        <w:fldChar w:fldCharType="begin"/>
      </w:r>
      <w:r>
        <w:instrText xml:space="preserve"> PAGEREF _Toc469505393 \h </w:instrText>
      </w:r>
      <w:r>
        <w:fldChar w:fldCharType="separate"/>
      </w:r>
      <w:r>
        <w:t>4</w:t>
      </w:r>
      <w:r>
        <w:fldChar w:fldCharType="end"/>
      </w:r>
      <w:r>
        <w:fldChar w:fldCharType="end"/>
      </w:r>
    </w:p>
    <w:p>
      <w:pPr>
        <w:pStyle w:val="18"/>
        <w:rPr>
          <w:rFonts w:asciiTheme="minorHAnsi" w:hAnsiTheme="minorHAnsi" w:eastAsiaTheme="minorEastAsia" w:cstheme="minorBidi"/>
          <w:kern w:val="2"/>
          <w:sz w:val="21"/>
          <w:szCs w:val="22"/>
        </w:rPr>
      </w:pPr>
      <w:r>
        <w:fldChar w:fldCharType="begin"/>
      </w:r>
      <w:r>
        <w:instrText xml:space="preserve"> HYPERLINK \l "_Toc469505394" </w:instrText>
      </w:r>
      <w:r>
        <w:fldChar w:fldCharType="separate"/>
      </w:r>
      <w:r>
        <w:rPr>
          <w:rStyle w:val="37"/>
        </w:rPr>
        <w:t>7.1.1</w:t>
      </w:r>
      <w:r>
        <w:rPr>
          <w:rStyle w:val="37"/>
          <w:rFonts w:hint="eastAsia"/>
        </w:rPr>
        <w:t xml:space="preserve"> 塔底水池设计</w:t>
      </w:r>
      <w:r>
        <w:tab/>
      </w:r>
      <w:r>
        <w:fldChar w:fldCharType="begin"/>
      </w:r>
      <w:r>
        <w:instrText xml:space="preserve"> PAGEREF _Toc469505394 \h </w:instrText>
      </w:r>
      <w:r>
        <w:fldChar w:fldCharType="separate"/>
      </w:r>
      <w:r>
        <w:t>4</w:t>
      </w:r>
      <w:r>
        <w:fldChar w:fldCharType="end"/>
      </w:r>
      <w:r>
        <w:fldChar w:fldCharType="end"/>
      </w:r>
    </w:p>
    <w:p>
      <w:pPr>
        <w:pStyle w:val="18"/>
        <w:rPr>
          <w:rFonts w:asciiTheme="minorHAnsi" w:hAnsiTheme="minorHAnsi" w:eastAsiaTheme="minorEastAsia" w:cstheme="minorBidi"/>
          <w:kern w:val="2"/>
          <w:sz w:val="21"/>
          <w:szCs w:val="22"/>
        </w:rPr>
      </w:pPr>
      <w:r>
        <w:fldChar w:fldCharType="begin"/>
      </w:r>
      <w:r>
        <w:instrText xml:space="preserve"> HYPERLINK \l "_Toc469505395" </w:instrText>
      </w:r>
      <w:r>
        <w:fldChar w:fldCharType="separate"/>
      </w:r>
      <w:r>
        <w:rPr>
          <w:rStyle w:val="37"/>
        </w:rPr>
        <w:t>7.1.2</w:t>
      </w:r>
      <w:r>
        <w:rPr>
          <w:rStyle w:val="37"/>
          <w:rFonts w:hint="eastAsia"/>
        </w:rPr>
        <w:t xml:space="preserve"> 管线设计</w:t>
      </w:r>
      <w:r>
        <w:tab/>
      </w:r>
      <w:r>
        <w:fldChar w:fldCharType="begin"/>
      </w:r>
      <w:r>
        <w:instrText xml:space="preserve"> PAGEREF _Toc469505395 \h </w:instrText>
      </w:r>
      <w:r>
        <w:fldChar w:fldCharType="separate"/>
      </w:r>
      <w:r>
        <w:t>5</w:t>
      </w:r>
      <w:r>
        <w:fldChar w:fldCharType="end"/>
      </w:r>
      <w:r>
        <w:fldChar w:fldCharType="end"/>
      </w:r>
    </w:p>
    <w:p>
      <w:pPr>
        <w:pStyle w:val="27"/>
        <w:rPr>
          <w:rFonts w:asciiTheme="minorHAnsi" w:hAnsiTheme="minorHAnsi" w:eastAsiaTheme="minorEastAsia" w:cstheme="minorBidi"/>
          <w:kern w:val="2"/>
          <w:sz w:val="21"/>
          <w:szCs w:val="22"/>
        </w:rPr>
      </w:pPr>
      <w:r>
        <w:fldChar w:fldCharType="begin"/>
      </w:r>
      <w:r>
        <w:instrText xml:space="preserve"> HYPERLINK \l "_Toc469505396" </w:instrText>
      </w:r>
      <w:r>
        <w:fldChar w:fldCharType="separate"/>
      </w:r>
      <w:r>
        <w:rPr>
          <w:rStyle w:val="37"/>
          <w:snapToGrid w:val="0"/>
          <w:u w:color="FFFFFF"/>
        </w:rPr>
        <w:t>7.2</w:t>
      </w:r>
      <w:r>
        <w:rPr>
          <w:rStyle w:val="37"/>
          <w:rFonts w:hint="eastAsia"/>
          <w:u w:color="FFFFFF"/>
        </w:rPr>
        <w:t xml:space="preserve"> 滤网及滤网井</w:t>
      </w:r>
      <w:r>
        <w:tab/>
      </w:r>
      <w:r>
        <w:fldChar w:fldCharType="begin"/>
      </w:r>
      <w:r>
        <w:instrText xml:space="preserve"> PAGEREF _Toc469505396 \h </w:instrText>
      </w:r>
      <w:r>
        <w:fldChar w:fldCharType="separate"/>
      </w:r>
      <w:r>
        <w:t>6</w:t>
      </w:r>
      <w:r>
        <w:fldChar w:fldCharType="end"/>
      </w:r>
      <w:r>
        <w:fldChar w:fldCharType="end"/>
      </w:r>
    </w:p>
    <w:p>
      <w:pPr>
        <w:pStyle w:val="18"/>
        <w:rPr>
          <w:rFonts w:asciiTheme="minorHAnsi" w:hAnsiTheme="minorHAnsi" w:eastAsiaTheme="minorEastAsia" w:cstheme="minorBidi"/>
          <w:kern w:val="2"/>
          <w:sz w:val="21"/>
          <w:szCs w:val="22"/>
        </w:rPr>
      </w:pPr>
      <w:r>
        <w:fldChar w:fldCharType="begin"/>
      </w:r>
      <w:r>
        <w:instrText xml:space="preserve"> HYPERLINK \l "_Toc469505397" </w:instrText>
      </w:r>
      <w:r>
        <w:fldChar w:fldCharType="separate"/>
      </w:r>
      <w:r>
        <w:rPr>
          <w:rStyle w:val="37"/>
        </w:rPr>
        <w:t>7.2.1</w:t>
      </w:r>
      <w:r>
        <w:rPr>
          <w:rStyle w:val="37"/>
          <w:rFonts w:hint="eastAsia"/>
        </w:rPr>
        <w:t xml:space="preserve"> 规范要求</w:t>
      </w:r>
      <w:r>
        <w:tab/>
      </w:r>
      <w:r>
        <w:fldChar w:fldCharType="begin"/>
      </w:r>
      <w:r>
        <w:instrText xml:space="preserve"> PAGEREF _Toc469505397 \h </w:instrText>
      </w:r>
      <w:r>
        <w:fldChar w:fldCharType="separate"/>
      </w:r>
      <w:r>
        <w:t>6</w:t>
      </w:r>
      <w:r>
        <w:fldChar w:fldCharType="end"/>
      </w:r>
      <w:r>
        <w:fldChar w:fldCharType="end"/>
      </w:r>
    </w:p>
    <w:p>
      <w:pPr>
        <w:pStyle w:val="18"/>
        <w:rPr>
          <w:rFonts w:asciiTheme="minorHAnsi" w:hAnsiTheme="minorHAnsi" w:eastAsiaTheme="minorEastAsia" w:cstheme="minorBidi"/>
          <w:kern w:val="2"/>
          <w:sz w:val="21"/>
          <w:szCs w:val="22"/>
        </w:rPr>
      </w:pPr>
      <w:r>
        <w:fldChar w:fldCharType="begin"/>
      </w:r>
      <w:r>
        <w:instrText xml:space="preserve"> HYPERLINK \l "_Toc469505398" </w:instrText>
      </w:r>
      <w:r>
        <w:fldChar w:fldCharType="separate"/>
      </w:r>
      <w:r>
        <w:rPr>
          <w:rStyle w:val="37"/>
        </w:rPr>
        <w:t>7.2.2</w:t>
      </w:r>
      <w:r>
        <w:rPr>
          <w:rStyle w:val="37"/>
          <w:rFonts w:hint="eastAsia"/>
        </w:rPr>
        <w:t xml:space="preserve"> 循环水站</w:t>
      </w:r>
      <w:r>
        <w:rPr>
          <w:rStyle w:val="37"/>
        </w:rPr>
        <w:t>A</w:t>
      </w:r>
      <w:r>
        <w:tab/>
      </w:r>
      <w:r>
        <w:fldChar w:fldCharType="begin"/>
      </w:r>
      <w:r>
        <w:instrText xml:space="preserve"> PAGEREF _Toc469505397 \h </w:instrText>
      </w:r>
      <w:r>
        <w:fldChar w:fldCharType="separate"/>
      </w:r>
      <w:r>
        <w:t>6</w:t>
      </w:r>
      <w:r>
        <w:fldChar w:fldCharType="end"/>
      </w:r>
      <w:r>
        <w:fldChar w:fldCharType="end"/>
      </w:r>
    </w:p>
    <w:p>
      <w:pPr>
        <w:pStyle w:val="18"/>
        <w:rPr>
          <w:rFonts w:asciiTheme="minorHAnsi" w:hAnsiTheme="minorHAnsi" w:eastAsiaTheme="minorEastAsia" w:cstheme="minorBidi"/>
          <w:kern w:val="2"/>
          <w:sz w:val="21"/>
          <w:szCs w:val="22"/>
        </w:rPr>
      </w:pPr>
      <w:r>
        <w:fldChar w:fldCharType="begin"/>
      </w:r>
      <w:r>
        <w:instrText xml:space="preserve"> HYPERLINK \l "_Toc469505399" </w:instrText>
      </w:r>
      <w:r>
        <w:fldChar w:fldCharType="separate"/>
      </w:r>
      <w:r>
        <w:rPr>
          <w:rStyle w:val="37"/>
        </w:rPr>
        <w:t>7.2.3</w:t>
      </w:r>
      <w:r>
        <w:rPr>
          <w:rStyle w:val="37"/>
          <w:rFonts w:hint="eastAsia"/>
        </w:rPr>
        <w:t xml:space="preserve"> 循环水站</w:t>
      </w:r>
      <w:r>
        <w:rPr>
          <w:rStyle w:val="37"/>
        </w:rPr>
        <w:t>B</w:t>
      </w:r>
      <w:r>
        <w:tab/>
      </w:r>
      <w:r>
        <w:fldChar w:fldCharType="begin"/>
      </w:r>
      <w:r>
        <w:instrText xml:space="preserve"> PAGEREF _Toc469505397 \h </w:instrText>
      </w:r>
      <w:r>
        <w:fldChar w:fldCharType="separate"/>
      </w:r>
      <w:r>
        <w:t>6</w:t>
      </w:r>
      <w:r>
        <w:fldChar w:fldCharType="end"/>
      </w:r>
      <w:r>
        <w:fldChar w:fldCharType="end"/>
      </w:r>
    </w:p>
    <w:p>
      <w:pPr>
        <w:pStyle w:val="18"/>
        <w:rPr>
          <w:rFonts w:asciiTheme="minorHAnsi" w:hAnsiTheme="minorHAnsi" w:eastAsiaTheme="minorEastAsia" w:cstheme="minorBidi"/>
          <w:kern w:val="2"/>
          <w:sz w:val="21"/>
          <w:szCs w:val="22"/>
        </w:rPr>
      </w:pPr>
      <w:r>
        <w:fldChar w:fldCharType="begin"/>
      </w:r>
      <w:r>
        <w:instrText xml:space="preserve"> HYPERLINK \l "_Toc469505400" </w:instrText>
      </w:r>
      <w:r>
        <w:fldChar w:fldCharType="separate"/>
      </w:r>
      <w:r>
        <w:rPr>
          <w:rStyle w:val="37"/>
        </w:rPr>
        <w:t>7.2.4</w:t>
      </w:r>
      <w:r>
        <w:rPr>
          <w:rStyle w:val="37"/>
          <w:rFonts w:hint="eastAsia"/>
        </w:rPr>
        <w:t xml:space="preserve"> 滤网起吊设备</w:t>
      </w:r>
      <w:r>
        <w:tab/>
      </w:r>
      <w:r>
        <w:fldChar w:fldCharType="begin"/>
      </w:r>
      <w:r>
        <w:instrText xml:space="preserve"> PAGEREF _Toc469505400 \h </w:instrText>
      </w:r>
      <w:r>
        <w:fldChar w:fldCharType="separate"/>
      </w:r>
      <w:r>
        <w:t>6</w:t>
      </w:r>
      <w:r>
        <w:fldChar w:fldCharType="end"/>
      </w:r>
      <w:r>
        <w:fldChar w:fldCharType="end"/>
      </w:r>
    </w:p>
    <w:p>
      <w:pPr>
        <w:pStyle w:val="24"/>
        <w:rPr>
          <w:rFonts w:asciiTheme="minorHAnsi" w:hAnsiTheme="minorHAnsi" w:eastAsiaTheme="minorEastAsia" w:cstheme="minorBidi"/>
          <w:kern w:val="2"/>
          <w:sz w:val="21"/>
          <w:szCs w:val="22"/>
        </w:rPr>
      </w:pPr>
      <w:r>
        <w:fldChar w:fldCharType="begin"/>
      </w:r>
      <w:r>
        <w:instrText xml:space="preserve"> HYPERLINK \l "_Toc469505401" </w:instrText>
      </w:r>
      <w:r>
        <w:fldChar w:fldCharType="separate"/>
      </w:r>
      <w:r>
        <w:rPr>
          <w:rStyle w:val="37"/>
          <w:rFonts w:ascii="Times New Roman" w:hAnsi="Times New Roman"/>
        </w:rPr>
        <w:t>8</w:t>
      </w:r>
      <w:r>
        <w:rPr>
          <w:rStyle w:val="37"/>
          <w:rFonts w:hint="eastAsia"/>
        </w:rPr>
        <w:t xml:space="preserve"> 吸水池及循环水泵房工艺计算</w:t>
      </w:r>
      <w:r>
        <w:tab/>
      </w:r>
      <w:r>
        <w:fldChar w:fldCharType="begin"/>
      </w:r>
      <w:r>
        <w:instrText xml:space="preserve"> PAGEREF _Toc469505401 \h </w:instrText>
      </w:r>
      <w:r>
        <w:fldChar w:fldCharType="separate"/>
      </w:r>
      <w:r>
        <w:t>8</w:t>
      </w:r>
      <w:r>
        <w:fldChar w:fldCharType="end"/>
      </w:r>
      <w:r>
        <w:fldChar w:fldCharType="end"/>
      </w:r>
    </w:p>
    <w:p>
      <w:pPr>
        <w:pStyle w:val="27"/>
        <w:rPr>
          <w:rFonts w:asciiTheme="minorHAnsi" w:hAnsiTheme="minorHAnsi" w:eastAsiaTheme="minorEastAsia" w:cstheme="minorBidi"/>
          <w:kern w:val="2"/>
          <w:sz w:val="21"/>
          <w:szCs w:val="22"/>
        </w:rPr>
      </w:pPr>
      <w:r>
        <w:fldChar w:fldCharType="begin"/>
      </w:r>
      <w:r>
        <w:instrText xml:space="preserve"> HYPERLINK \l "_Toc469505402" </w:instrText>
      </w:r>
      <w:r>
        <w:fldChar w:fldCharType="separate"/>
      </w:r>
      <w:r>
        <w:rPr>
          <w:rStyle w:val="37"/>
          <w:snapToGrid w:val="0"/>
          <w:u w:color="FFFFFF"/>
        </w:rPr>
        <w:t>8.1</w:t>
      </w:r>
      <w:r>
        <w:rPr>
          <w:rStyle w:val="37"/>
          <w:rFonts w:hint="eastAsia"/>
          <w:u w:color="FFFFFF"/>
        </w:rPr>
        <w:t xml:space="preserve"> 吸水池</w:t>
      </w:r>
      <w:r>
        <w:tab/>
      </w:r>
      <w:r>
        <w:fldChar w:fldCharType="begin"/>
      </w:r>
      <w:r>
        <w:instrText xml:space="preserve"> PAGEREF _Toc469505402 \h </w:instrText>
      </w:r>
      <w:r>
        <w:fldChar w:fldCharType="separate"/>
      </w:r>
      <w:r>
        <w:t>8</w:t>
      </w:r>
      <w:r>
        <w:fldChar w:fldCharType="end"/>
      </w:r>
      <w:r>
        <w:fldChar w:fldCharType="end"/>
      </w:r>
    </w:p>
    <w:p>
      <w:pPr>
        <w:pStyle w:val="18"/>
        <w:rPr>
          <w:rFonts w:asciiTheme="minorHAnsi" w:hAnsiTheme="minorHAnsi" w:eastAsiaTheme="minorEastAsia" w:cstheme="minorBidi"/>
          <w:kern w:val="2"/>
          <w:sz w:val="21"/>
          <w:szCs w:val="22"/>
        </w:rPr>
      </w:pPr>
      <w:r>
        <w:fldChar w:fldCharType="begin"/>
      </w:r>
      <w:r>
        <w:instrText xml:space="preserve"> HYPERLINK \l "_Toc469505403" </w:instrText>
      </w:r>
      <w:r>
        <w:fldChar w:fldCharType="separate"/>
      </w:r>
      <w:r>
        <w:rPr>
          <w:rStyle w:val="37"/>
        </w:rPr>
        <w:t>8.1.1</w:t>
      </w:r>
      <w:r>
        <w:rPr>
          <w:rStyle w:val="37"/>
          <w:rFonts w:hint="eastAsia"/>
        </w:rPr>
        <w:t xml:space="preserve"> 规范要求</w:t>
      </w:r>
      <w:r>
        <w:tab/>
      </w:r>
      <w:r>
        <w:fldChar w:fldCharType="begin"/>
      </w:r>
      <w:r>
        <w:instrText xml:space="preserve"> PAGEREF _Toc469505403 \h </w:instrText>
      </w:r>
      <w:r>
        <w:fldChar w:fldCharType="separate"/>
      </w:r>
      <w:r>
        <w:t>8</w:t>
      </w:r>
      <w:r>
        <w:fldChar w:fldCharType="end"/>
      </w:r>
      <w:r>
        <w:fldChar w:fldCharType="end"/>
      </w:r>
    </w:p>
    <w:p>
      <w:pPr>
        <w:pStyle w:val="18"/>
        <w:rPr>
          <w:rFonts w:asciiTheme="minorHAnsi" w:hAnsiTheme="minorHAnsi" w:eastAsiaTheme="minorEastAsia" w:cstheme="minorBidi"/>
          <w:kern w:val="2"/>
          <w:sz w:val="21"/>
          <w:szCs w:val="22"/>
        </w:rPr>
      </w:pPr>
      <w:r>
        <w:fldChar w:fldCharType="begin"/>
      </w:r>
      <w:r>
        <w:instrText xml:space="preserve"> HYPERLINK \l "_Toc469505404" </w:instrText>
      </w:r>
      <w:r>
        <w:fldChar w:fldCharType="separate"/>
      </w:r>
      <w:r>
        <w:rPr>
          <w:rStyle w:val="37"/>
        </w:rPr>
        <w:t>8.1.2</w:t>
      </w:r>
      <w:r>
        <w:rPr>
          <w:rStyle w:val="37"/>
          <w:rFonts w:hint="eastAsia"/>
        </w:rPr>
        <w:t xml:space="preserve"> 本项目设计</w:t>
      </w:r>
      <w:r>
        <w:tab/>
      </w:r>
      <w:r>
        <w:fldChar w:fldCharType="begin"/>
      </w:r>
      <w:r>
        <w:instrText xml:space="preserve"> PAGEREF _Toc469505404 \h </w:instrText>
      </w:r>
      <w:r>
        <w:fldChar w:fldCharType="separate"/>
      </w:r>
      <w:r>
        <w:t>9</w:t>
      </w:r>
      <w:r>
        <w:fldChar w:fldCharType="end"/>
      </w:r>
      <w:r>
        <w:fldChar w:fldCharType="end"/>
      </w:r>
    </w:p>
    <w:p>
      <w:pPr>
        <w:pStyle w:val="27"/>
        <w:rPr>
          <w:rFonts w:asciiTheme="minorHAnsi" w:hAnsiTheme="minorHAnsi" w:eastAsiaTheme="minorEastAsia" w:cstheme="minorBidi"/>
          <w:kern w:val="2"/>
          <w:sz w:val="21"/>
          <w:szCs w:val="22"/>
        </w:rPr>
      </w:pPr>
      <w:r>
        <w:fldChar w:fldCharType="begin"/>
      </w:r>
      <w:r>
        <w:instrText xml:space="preserve"> HYPERLINK \l "_Toc469505405" </w:instrText>
      </w:r>
      <w:r>
        <w:fldChar w:fldCharType="separate"/>
      </w:r>
      <w:r>
        <w:rPr>
          <w:rStyle w:val="37"/>
          <w:snapToGrid w:val="0"/>
          <w:u w:color="FFFFFF"/>
        </w:rPr>
        <w:t>8.2</w:t>
      </w:r>
      <w:r>
        <w:rPr>
          <w:rStyle w:val="37"/>
          <w:rFonts w:hint="eastAsia"/>
          <w:u w:color="FFFFFF"/>
        </w:rPr>
        <w:t xml:space="preserve"> 泵房</w:t>
      </w:r>
      <w:r>
        <w:tab/>
      </w:r>
      <w:r>
        <w:fldChar w:fldCharType="begin"/>
      </w:r>
      <w:r>
        <w:instrText xml:space="preserve"> PAGEREF _Toc469505405 \h </w:instrText>
      </w:r>
      <w:r>
        <w:fldChar w:fldCharType="separate"/>
      </w:r>
      <w:r>
        <w:t>9</w:t>
      </w:r>
      <w:r>
        <w:fldChar w:fldCharType="end"/>
      </w:r>
      <w:r>
        <w:fldChar w:fldCharType="end"/>
      </w:r>
    </w:p>
    <w:p>
      <w:pPr>
        <w:pStyle w:val="18"/>
        <w:rPr>
          <w:rFonts w:asciiTheme="minorHAnsi" w:hAnsiTheme="minorHAnsi" w:eastAsiaTheme="minorEastAsia" w:cstheme="minorBidi"/>
          <w:kern w:val="2"/>
          <w:sz w:val="21"/>
          <w:szCs w:val="22"/>
        </w:rPr>
      </w:pPr>
      <w:r>
        <w:fldChar w:fldCharType="begin"/>
      </w:r>
      <w:r>
        <w:instrText xml:space="preserve"> HYPERLINK \l "_Toc469505406" </w:instrText>
      </w:r>
      <w:r>
        <w:fldChar w:fldCharType="separate"/>
      </w:r>
      <w:r>
        <w:rPr>
          <w:rStyle w:val="37"/>
        </w:rPr>
        <w:t>8.2.1</w:t>
      </w:r>
      <w:r>
        <w:rPr>
          <w:rStyle w:val="37"/>
          <w:rFonts w:hint="eastAsia"/>
        </w:rPr>
        <w:t xml:space="preserve"> 循环水泵</w:t>
      </w:r>
      <w:r>
        <w:rPr>
          <w:rStyle w:val="37"/>
        </w:rPr>
        <w:t>A</w:t>
      </w:r>
      <w:r>
        <w:rPr>
          <w:rStyle w:val="37"/>
          <w:rFonts w:hint="eastAsia"/>
        </w:rPr>
        <w:t>（</w:t>
      </w:r>
      <w:r>
        <w:rPr>
          <w:rStyle w:val="37"/>
        </w:rPr>
        <w:t>P4410-1~3</w:t>
      </w:r>
      <w:r>
        <w:rPr>
          <w:rStyle w:val="37"/>
          <w:rFonts w:hint="eastAsia"/>
        </w:rPr>
        <w:t>）</w:t>
      </w:r>
      <w:r>
        <w:tab/>
      </w:r>
      <w:r>
        <w:fldChar w:fldCharType="begin"/>
      </w:r>
      <w:r>
        <w:instrText xml:space="preserve"> PAGEREF _Toc469505406 \h </w:instrText>
      </w:r>
      <w:r>
        <w:fldChar w:fldCharType="separate"/>
      </w:r>
      <w:r>
        <w:t>9</w:t>
      </w:r>
      <w:r>
        <w:fldChar w:fldCharType="end"/>
      </w:r>
      <w:r>
        <w:fldChar w:fldCharType="end"/>
      </w:r>
    </w:p>
    <w:p>
      <w:pPr>
        <w:pStyle w:val="18"/>
        <w:rPr>
          <w:rFonts w:asciiTheme="minorHAnsi" w:hAnsiTheme="minorHAnsi" w:eastAsiaTheme="minorEastAsia" w:cstheme="minorBidi"/>
          <w:kern w:val="2"/>
          <w:sz w:val="21"/>
          <w:szCs w:val="22"/>
        </w:rPr>
      </w:pPr>
      <w:r>
        <w:fldChar w:fldCharType="begin"/>
      </w:r>
      <w:r>
        <w:instrText xml:space="preserve"> HYPERLINK \l "_Toc469505407" </w:instrText>
      </w:r>
      <w:r>
        <w:fldChar w:fldCharType="separate"/>
      </w:r>
      <w:r>
        <w:rPr>
          <w:rStyle w:val="37"/>
        </w:rPr>
        <w:t>8.2.2</w:t>
      </w:r>
      <w:r>
        <w:rPr>
          <w:rStyle w:val="37"/>
          <w:rFonts w:hint="eastAsia"/>
        </w:rPr>
        <w:t xml:space="preserve"> 泵房高度</w:t>
      </w:r>
      <w:r>
        <w:tab/>
      </w:r>
      <w:r>
        <w:fldChar w:fldCharType="begin"/>
      </w:r>
      <w:r>
        <w:instrText xml:space="preserve"> PAGEREF _Toc469505407 \h </w:instrText>
      </w:r>
      <w:r>
        <w:fldChar w:fldCharType="separate"/>
      </w:r>
      <w:r>
        <w:t>12</w:t>
      </w:r>
      <w:r>
        <w:fldChar w:fldCharType="end"/>
      </w:r>
      <w:r>
        <w:fldChar w:fldCharType="end"/>
      </w:r>
    </w:p>
    <w:p>
      <w:pPr>
        <w:pStyle w:val="18"/>
        <w:rPr>
          <w:rFonts w:asciiTheme="minorHAnsi" w:hAnsiTheme="minorHAnsi" w:eastAsiaTheme="minorEastAsia" w:cstheme="minorBidi"/>
          <w:kern w:val="2"/>
          <w:sz w:val="21"/>
          <w:szCs w:val="22"/>
        </w:rPr>
      </w:pPr>
      <w:r>
        <w:fldChar w:fldCharType="begin"/>
      </w:r>
      <w:r>
        <w:instrText xml:space="preserve"> HYPERLINK \l "_Toc469505408" </w:instrText>
      </w:r>
      <w:r>
        <w:fldChar w:fldCharType="separate"/>
      </w:r>
      <w:r>
        <w:rPr>
          <w:rStyle w:val="37"/>
        </w:rPr>
        <w:t>8.2.3</w:t>
      </w:r>
      <w:r>
        <w:rPr>
          <w:rStyle w:val="37"/>
          <w:rFonts w:hint="eastAsia"/>
        </w:rPr>
        <w:t xml:space="preserve"> 泵房高度计算</w:t>
      </w:r>
      <w:r>
        <w:tab/>
      </w:r>
      <w:r>
        <w:fldChar w:fldCharType="begin"/>
      </w:r>
      <w:r>
        <w:instrText xml:space="preserve"> PAGEREF _Toc469505408 \h </w:instrText>
      </w:r>
      <w:r>
        <w:fldChar w:fldCharType="separate"/>
      </w:r>
      <w:r>
        <w:t>12</w:t>
      </w:r>
      <w:r>
        <w:fldChar w:fldCharType="end"/>
      </w:r>
      <w:r>
        <w:fldChar w:fldCharType="end"/>
      </w:r>
    </w:p>
    <w:p>
      <w:pPr>
        <w:pStyle w:val="24"/>
        <w:rPr>
          <w:rFonts w:asciiTheme="minorHAnsi" w:hAnsiTheme="minorHAnsi" w:eastAsiaTheme="minorEastAsia" w:cstheme="minorBidi"/>
          <w:kern w:val="2"/>
          <w:sz w:val="21"/>
          <w:szCs w:val="22"/>
        </w:rPr>
      </w:pPr>
      <w:r>
        <w:fldChar w:fldCharType="begin"/>
      </w:r>
      <w:r>
        <w:instrText xml:space="preserve"> HYPERLINK \l "_Toc469505415" </w:instrText>
      </w:r>
      <w:r>
        <w:fldChar w:fldCharType="separate"/>
      </w:r>
      <w:r>
        <w:rPr>
          <w:rStyle w:val="37"/>
          <w:rFonts w:ascii="Times New Roman" w:hAnsi="Times New Roman"/>
        </w:rPr>
        <w:t>9</w:t>
      </w:r>
      <w:r>
        <w:rPr>
          <w:rStyle w:val="37"/>
          <w:rFonts w:hint="eastAsia"/>
        </w:rPr>
        <w:t xml:space="preserve"> 旁滤设备</w:t>
      </w:r>
      <w:r>
        <w:tab/>
      </w:r>
      <w:r>
        <w:fldChar w:fldCharType="begin"/>
      </w:r>
      <w:r>
        <w:instrText xml:space="preserve"> PAGEREF _Toc469505415 \h </w:instrText>
      </w:r>
      <w:r>
        <w:fldChar w:fldCharType="separate"/>
      </w:r>
      <w:r>
        <w:t>13</w:t>
      </w:r>
      <w:r>
        <w:fldChar w:fldCharType="end"/>
      </w:r>
      <w:r>
        <w:fldChar w:fldCharType="end"/>
      </w:r>
    </w:p>
    <w:p>
      <w:pPr>
        <w:pStyle w:val="27"/>
        <w:rPr>
          <w:rFonts w:asciiTheme="minorHAnsi" w:hAnsiTheme="minorHAnsi" w:eastAsiaTheme="minorEastAsia" w:cstheme="minorBidi"/>
          <w:kern w:val="2"/>
          <w:sz w:val="21"/>
          <w:szCs w:val="22"/>
        </w:rPr>
      </w:pPr>
      <w:r>
        <w:fldChar w:fldCharType="begin"/>
      </w:r>
      <w:r>
        <w:instrText xml:space="preserve"> HYPERLINK \l "_Toc469505416" </w:instrText>
      </w:r>
      <w:r>
        <w:fldChar w:fldCharType="separate"/>
      </w:r>
      <w:r>
        <w:rPr>
          <w:rStyle w:val="37"/>
          <w:rFonts w:hAnsi="Times New Roman"/>
        </w:rPr>
        <w:t>1.3</w:t>
      </w:r>
      <w:r>
        <w:rPr>
          <w:rStyle w:val="37"/>
          <w:rFonts w:hint="eastAsia"/>
        </w:rPr>
        <w:t xml:space="preserve"> 工艺计算</w:t>
      </w:r>
      <w:r>
        <w:tab/>
      </w:r>
      <w:r>
        <w:fldChar w:fldCharType="begin"/>
      </w:r>
      <w:r>
        <w:instrText xml:space="preserve"> PAGEREF _Toc469505417 \h </w:instrText>
      </w:r>
      <w:r>
        <w:fldChar w:fldCharType="separate"/>
      </w:r>
      <w:r>
        <w:t>13</w:t>
      </w:r>
      <w:r>
        <w:fldChar w:fldCharType="end"/>
      </w:r>
      <w:r>
        <w:fldChar w:fldCharType="end"/>
      </w:r>
    </w:p>
    <w:p>
      <w:pPr>
        <w:pStyle w:val="18"/>
        <w:rPr>
          <w:rFonts w:asciiTheme="minorHAnsi" w:hAnsiTheme="minorHAnsi" w:eastAsiaTheme="minorEastAsia" w:cstheme="minorBidi"/>
          <w:kern w:val="2"/>
          <w:sz w:val="21"/>
          <w:szCs w:val="22"/>
        </w:rPr>
      </w:pPr>
      <w:r>
        <w:fldChar w:fldCharType="begin"/>
      </w:r>
      <w:r>
        <w:instrText xml:space="preserve"> HYPERLINK \l "_Toc469505417" </w:instrText>
      </w:r>
      <w:r>
        <w:fldChar w:fldCharType="separate"/>
      </w:r>
      <w:r>
        <w:rPr>
          <w:rStyle w:val="37"/>
        </w:rPr>
        <w:t>9.1.1</w:t>
      </w:r>
      <w:r>
        <w:rPr>
          <w:rStyle w:val="37"/>
          <w:rFonts w:hint="eastAsia"/>
        </w:rPr>
        <w:t xml:space="preserve"> 旁滤处理水量</w:t>
      </w:r>
      <w:r>
        <w:tab/>
      </w:r>
      <w:r>
        <w:fldChar w:fldCharType="begin"/>
      </w:r>
      <w:r>
        <w:instrText xml:space="preserve"> PAGEREF _Toc469505417 \h </w:instrText>
      </w:r>
      <w:r>
        <w:fldChar w:fldCharType="separate"/>
      </w:r>
      <w:r>
        <w:t>13</w:t>
      </w:r>
      <w:r>
        <w:fldChar w:fldCharType="end"/>
      </w:r>
      <w:r>
        <w:fldChar w:fldCharType="end"/>
      </w:r>
    </w:p>
    <w:p>
      <w:pPr>
        <w:pStyle w:val="18"/>
        <w:rPr>
          <w:rFonts w:asciiTheme="minorHAnsi" w:hAnsiTheme="minorHAnsi" w:eastAsiaTheme="minorEastAsia" w:cstheme="minorBidi"/>
          <w:kern w:val="2"/>
          <w:sz w:val="21"/>
          <w:szCs w:val="22"/>
        </w:rPr>
      </w:pPr>
      <w:r>
        <w:fldChar w:fldCharType="begin"/>
      </w:r>
      <w:r>
        <w:instrText xml:space="preserve"> HYPERLINK \l "_Toc469505418" </w:instrText>
      </w:r>
      <w:r>
        <w:fldChar w:fldCharType="separate"/>
      </w:r>
      <w:r>
        <w:rPr>
          <w:rStyle w:val="37"/>
        </w:rPr>
        <w:t>9.1.2</w:t>
      </w:r>
      <w:r>
        <w:rPr>
          <w:rStyle w:val="37"/>
          <w:rFonts w:hint="eastAsia"/>
        </w:rPr>
        <w:t xml:space="preserve"> 旁滤水管</w:t>
      </w:r>
      <w:r>
        <w:tab/>
      </w:r>
      <w:r>
        <w:fldChar w:fldCharType="begin"/>
      </w:r>
      <w:r>
        <w:instrText xml:space="preserve"> PAGEREF _Toc469505418 \h </w:instrText>
      </w:r>
      <w:r>
        <w:fldChar w:fldCharType="separate"/>
      </w:r>
      <w:r>
        <w:t>13</w:t>
      </w:r>
      <w:r>
        <w:fldChar w:fldCharType="end"/>
      </w:r>
      <w:r>
        <w:fldChar w:fldCharType="end"/>
      </w:r>
    </w:p>
    <w:p>
      <w:pPr>
        <w:ind w:firstLine="482"/>
        <w:rPr>
          <w:rFonts w:ascii="Times New Roman" w:hAnsi="Times New Roman"/>
        </w:rPr>
      </w:pPr>
      <w:r>
        <w:rPr>
          <w:rFonts w:ascii="Times New Roman" w:hAnsi="Times New Roman"/>
          <w:b/>
          <w:kern w:val="0"/>
        </w:rPr>
        <w:fldChar w:fldCharType="end"/>
      </w:r>
    </w:p>
    <w:p>
      <w:pPr>
        <w:widowControl/>
        <w:adjustRightInd/>
        <w:ind w:firstLine="0" w:firstLineChars="0"/>
        <w:rPr>
          <w:rFonts w:ascii="Times New Roman" w:hAnsi="Times New Roman"/>
          <w:b/>
          <w:sz w:val="28"/>
          <w:szCs w:val="28"/>
        </w:rPr>
        <w:sectPr>
          <w:headerReference r:id="rId5" w:type="default"/>
          <w:footerReference r:id="rId6" w:type="default"/>
          <w:pgSz w:w="11906" w:h="16838"/>
          <w:pgMar w:top="460" w:right="1797" w:bottom="1440" w:left="1797" w:header="1134" w:footer="1134" w:gutter="0"/>
          <w:pgNumType w:start="1"/>
          <w:cols w:space="425" w:num="1"/>
          <w:docGrid w:type="linesAndChars" w:linePitch="326" w:charSpace="0"/>
        </w:sectPr>
      </w:pPr>
    </w:p>
    <w:p>
      <w:pPr>
        <w:pStyle w:val="2"/>
        <w:keepNext w:val="0"/>
        <w:keepLines w:val="0"/>
        <w:pageBreakBefore/>
        <w:widowControl w:val="0"/>
        <w:numPr>
          <w:ilvl w:val="0"/>
          <w:numId w:val="1"/>
        </w:numPr>
        <w:adjustRightInd/>
        <w:snapToGrid/>
        <w:rPr>
          <w:rFonts w:ascii="Times New Roman" w:hAnsi="Times New Roman"/>
          <w:kern w:val="0"/>
          <w:u w:color="FFFFFF"/>
        </w:rPr>
      </w:pPr>
      <w:bookmarkStart w:id="0" w:name="_Toc469505379"/>
      <w:r>
        <w:rPr>
          <w:rFonts w:hint="eastAsia" w:ascii="Times New Roman" w:hAnsi="Times New Roman"/>
          <w:kern w:val="0"/>
          <w:u w:color="FFFFFF"/>
        </w:rPr>
        <w:t>设计依据</w:t>
      </w:r>
      <w:bookmarkEnd w:id="0"/>
    </w:p>
    <w:p>
      <w:pPr>
        <w:ind w:firstLine="480"/>
        <w:rPr>
          <w:rFonts w:ascii="Times New Roman" w:hAnsi="Times New Roman"/>
        </w:rPr>
      </w:pPr>
      <w:r>
        <w:rPr>
          <w:rFonts w:hint="eastAsia" w:ascii="Times New Roman" w:hAnsi="Times New Roman"/>
        </w:rPr>
        <w:t>a</w:t>
      </w:r>
      <w:r>
        <w:rPr>
          <w:rFonts w:ascii="Times New Roman" w:hAnsi="Times New Roman"/>
        </w:rPr>
        <w:t>）设计委托书和设计合同</w:t>
      </w:r>
    </w:p>
    <w:p>
      <w:pPr>
        <w:ind w:firstLine="480"/>
        <w:rPr>
          <w:rFonts w:ascii="Times New Roman" w:hAnsi="Times New Roman"/>
        </w:rPr>
      </w:pPr>
      <w:r>
        <w:rPr>
          <w:rFonts w:hint="eastAsia" w:ascii="Times New Roman" w:hAnsi="Times New Roman"/>
        </w:rPr>
        <w:t>b</w:t>
      </w:r>
      <w:r>
        <w:rPr>
          <w:rFonts w:ascii="Times New Roman" w:hAnsi="Times New Roman"/>
        </w:rPr>
        <w:t>）</w:t>
      </w:r>
      <w:r>
        <w:rPr>
          <w:rFonts w:hint="eastAsia" w:ascii="Times New Roman" w:hAnsi="Times New Roman"/>
        </w:rPr>
        <w:t>给排水</w:t>
      </w:r>
      <w:r>
        <w:rPr>
          <w:rFonts w:ascii="Times New Roman" w:hAnsi="Times New Roman"/>
        </w:rPr>
        <w:t>专业统一规定</w:t>
      </w:r>
    </w:p>
    <w:p>
      <w:pPr>
        <w:pStyle w:val="2"/>
      </w:pPr>
      <w:bookmarkStart w:id="1" w:name="_Toc469505380"/>
      <w:r>
        <w:rPr>
          <w:rFonts w:hint="eastAsia"/>
        </w:rPr>
        <w:t>设计范围</w:t>
      </w:r>
      <w:bookmarkEnd w:id="1"/>
    </w:p>
    <w:p>
      <w:pPr>
        <w:ind w:firstLine="480"/>
        <w:rPr>
          <w:rFonts w:ascii="Times New Roman" w:hAnsi="Times New Roman"/>
        </w:rPr>
      </w:pPr>
      <w:r>
        <w:rPr>
          <w:rFonts w:ascii="Times New Roman" w:hAnsi="Times New Roman"/>
        </w:rPr>
        <w:t>新建循环水装置的工艺设计计算。</w:t>
      </w:r>
      <w:bookmarkStart w:id="36" w:name="_GoBack"/>
      <w:bookmarkEnd w:id="36"/>
    </w:p>
    <w:p>
      <w:pPr>
        <w:pStyle w:val="2"/>
      </w:pPr>
      <w:bookmarkStart w:id="2" w:name="_Toc469505381"/>
      <w:bookmarkStart w:id="3" w:name="_Toc369088724"/>
      <w:r>
        <w:t>设计规模</w:t>
      </w:r>
      <w:bookmarkEnd w:id="2"/>
      <w:bookmarkEnd w:id="3"/>
      <w:bookmarkStart w:id="4" w:name="_Toc369088725"/>
    </w:p>
    <w:p>
      <w:pPr>
        <w:pStyle w:val="88"/>
        <w:widowControl w:val="0"/>
        <w:numPr>
          <w:ilvl w:val="1"/>
          <w:numId w:val="1"/>
        </w:numPr>
        <w:spacing w:line="360" w:lineRule="auto"/>
        <w:jc w:val="both"/>
        <w:rPr>
          <w:u w:color="FFFFFF"/>
        </w:rPr>
      </w:pPr>
      <w:bookmarkStart w:id="5" w:name="_Toc469505382"/>
      <w:r>
        <w:rPr>
          <w:u w:color="FFFFFF"/>
        </w:rPr>
        <w:t>工艺装置循环水量</w:t>
      </w:r>
      <w:bookmarkEnd w:id="4"/>
      <w:bookmarkEnd w:id="5"/>
    </w:p>
    <w:p>
      <w:pPr>
        <w:ind w:firstLine="480"/>
        <w:rPr>
          <w:rFonts w:ascii="Times New Roman" w:hAnsi="Times New Roman"/>
        </w:rPr>
      </w:pPr>
      <w:r>
        <w:rPr>
          <w:rFonts w:ascii="Times New Roman" w:hAnsi="Times New Roman"/>
        </w:rPr>
        <w:t>根据工艺专业所提条件，各装置循环水用水量见表</w:t>
      </w:r>
      <w:r>
        <w:rPr>
          <w:rFonts w:hint="eastAsia" w:ascii="Times New Roman" w:hAnsi="Times New Roman"/>
        </w:rPr>
        <w:t>3.</w:t>
      </w:r>
      <w:r>
        <w:rPr>
          <w:rFonts w:ascii="Times New Roman" w:hAnsi="Times New Roman"/>
        </w:rPr>
        <w:t>1</w:t>
      </w:r>
      <w:r>
        <w:rPr>
          <w:rFonts w:hint="eastAsia" w:ascii="Times New Roman" w:hAnsi="Times New Roman"/>
        </w:rPr>
        <w:t>-1~2.</w:t>
      </w:r>
    </w:p>
    <w:p>
      <w:pPr>
        <w:ind w:firstLine="0" w:firstLineChars="0"/>
        <w:jc w:val="center"/>
        <w:rPr>
          <w:rFonts w:ascii="Times New Roman" w:hAnsi="Times New Roman" w:eastAsia="黑体"/>
          <w:sz w:val="21"/>
          <w:szCs w:val="21"/>
          <w:highlight w:val="none"/>
        </w:rPr>
      </w:pPr>
      <w:r>
        <w:rPr>
          <w:rFonts w:ascii="Times New Roman" w:hAnsi="黑体" w:eastAsia="黑体"/>
          <w:sz w:val="21"/>
          <w:szCs w:val="21"/>
          <w:highlight w:val="none"/>
        </w:rPr>
        <w:t>表</w:t>
      </w:r>
      <w:r>
        <w:rPr>
          <w:rFonts w:ascii="Times New Roman" w:hAnsi="Times New Roman" w:eastAsia="黑体"/>
          <w:sz w:val="21"/>
          <w:szCs w:val="21"/>
          <w:highlight w:val="none"/>
        </w:rPr>
        <w:t xml:space="preserve">3.1-1   </w:t>
      </w:r>
      <w:r>
        <w:rPr>
          <w:rFonts w:ascii="Times New Roman" w:hAnsi="黑体" w:eastAsia="黑体"/>
          <w:sz w:val="21"/>
          <w:szCs w:val="21"/>
          <w:highlight w:val="none"/>
        </w:rPr>
        <w:t>循环水水量统计表</w:t>
      </w:r>
    </w:p>
    <w:tbl>
      <w:tblPr>
        <w:tblStyle w:val="32"/>
        <w:tblW w:w="9075" w:type="dxa"/>
        <w:tblInd w:w="-252"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540"/>
        <w:gridCol w:w="1667"/>
        <w:gridCol w:w="1723"/>
        <w:gridCol w:w="1286"/>
        <w:gridCol w:w="1286"/>
        <w:gridCol w:w="1286"/>
        <w:gridCol w:w="1287"/>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PrEx>
        <w:trPr>
          <w:cantSplit/>
          <w:trHeight w:val="790" w:hRule="atLeast"/>
        </w:trPr>
        <w:tc>
          <w:tcPr>
            <w:tcW w:w="540" w:type="dxa"/>
            <w:vAlign w:val="center"/>
          </w:tcPr>
          <w:p>
            <w:pPr>
              <w:pStyle w:val="61"/>
              <w:spacing w:line="560" w:lineRule="atLeast"/>
              <w:rPr>
                <w:sz w:val="21"/>
                <w:szCs w:val="21"/>
                <w:highlight w:val="yellow"/>
              </w:rPr>
            </w:pPr>
            <w:r>
              <w:rPr>
                <w:sz w:val="21"/>
                <w:szCs w:val="21"/>
                <w:highlight w:val="yellow"/>
              </w:rPr>
              <w:t>序号</w:t>
            </w:r>
          </w:p>
        </w:tc>
        <w:tc>
          <w:tcPr>
            <w:tcW w:w="1667" w:type="dxa"/>
            <w:vAlign w:val="center"/>
          </w:tcPr>
          <w:p>
            <w:pPr>
              <w:pStyle w:val="61"/>
              <w:spacing w:line="560" w:lineRule="atLeast"/>
              <w:rPr>
                <w:sz w:val="21"/>
                <w:szCs w:val="21"/>
                <w:highlight w:val="yellow"/>
              </w:rPr>
            </w:pPr>
            <w:r>
              <w:rPr>
                <w:sz w:val="21"/>
                <w:szCs w:val="21"/>
                <w:highlight w:val="yellow"/>
              </w:rPr>
              <w:t>用水单位</w:t>
            </w:r>
          </w:p>
        </w:tc>
        <w:tc>
          <w:tcPr>
            <w:tcW w:w="1723" w:type="dxa"/>
            <w:vAlign w:val="center"/>
          </w:tcPr>
          <w:p>
            <w:pPr>
              <w:pStyle w:val="61"/>
              <w:spacing w:line="560" w:lineRule="atLeast"/>
              <w:rPr>
                <w:sz w:val="21"/>
                <w:szCs w:val="21"/>
                <w:highlight w:val="yellow"/>
              </w:rPr>
            </w:pPr>
            <w:r>
              <w:rPr>
                <w:sz w:val="21"/>
                <w:szCs w:val="21"/>
                <w:highlight w:val="yellow"/>
              </w:rPr>
              <w:t>生产连续用水量</w:t>
            </w:r>
          </w:p>
          <w:p>
            <w:pPr>
              <w:pStyle w:val="61"/>
              <w:spacing w:line="560" w:lineRule="atLeast"/>
              <w:rPr>
                <w:sz w:val="21"/>
                <w:szCs w:val="21"/>
                <w:highlight w:val="yellow"/>
              </w:rPr>
            </w:pPr>
            <w:r>
              <w:rPr>
                <w:sz w:val="21"/>
                <w:szCs w:val="21"/>
                <w:highlight w:val="yellow"/>
                <w:lang w:val="en-GB"/>
              </w:rPr>
              <w:t>正常/最大（</w:t>
            </w:r>
            <w:r>
              <w:rPr>
                <w:sz w:val="21"/>
                <w:szCs w:val="21"/>
                <w:highlight w:val="yellow"/>
              </w:rPr>
              <w:t>m</w:t>
            </w:r>
            <w:r>
              <w:rPr>
                <w:sz w:val="21"/>
                <w:szCs w:val="21"/>
                <w:highlight w:val="yellow"/>
                <w:vertAlign w:val="superscript"/>
              </w:rPr>
              <w:t>3</w:t>
            </w:r>
            <w:r>
              <w:rPr>
                <w:sz w:val="21"/>
                <w:szCs w:val="21"/>
                <w:highlight w:val="yellow"/>
              </w:rPr>
              <w:t>/h</w:t>
            </w:r>
            <w:r>
              <w:rPr>
                <w:sz w:val="21"/>
                <w:szCs w:val="21"/>
                <w:highlight w:val="yellow"/>
                <w:lang w:val="en-GB"/>
              </w:rPr>
              <w:t>）</w:t>
            </w:r>
          </w:p>
        </w:tc>
        <w:tc>
          <w:tcPr>
            <w:tcW w:w="1286" w:type="dxa"/>
            <w:vAlign w:val="center"/>
          </w:tcPr>
          <w:p>
            <w:pPr>
              <w:pStyle w:val="61"/>
              <w:spacing w:line="560" w:lineRule="atLeast"/>
              <w:rPr>
                <w:sz w:val="21"/>
                <w:szCs w:val="21"/>
                <w:highlight w:val="yellow"/>
              </w:rPr>
            </w:pPr>
            <w:r>
              <w:rPr>
                <w:sz w:val="21"/>
                <w:szCs w:val="21"/>
                <w:highlight w:val="yellow"/>
              </w:rPr>
              <w:t>进界区压力</w:t>
            </w:r>
          </w:p>
          <w:p>
            <w:pPr>
              <w:pStyle w:val="61"/>
              <w:spacing w:line="560" w:lineRule="atLeast"/>
              <w:rPr>
                <w:sz w:val="21"/>
                <w:szCs w:val="21"/>
                <w:highlight w:val="yellow"/>
              </w:rPr>
            </w:pPr>
            <w:r>
              <w:rPr>
                <w:sz w:val="21"/>
                <w:szCs w:val="21"/>
                <w:highlight w:val="yellow"/>
              </w:rPr>
              <w:t>（MPa）</w:t>
            </w:r>
          </w:p>
        </w:tc>
        <w:tc>
          <w:tcPr>
            <w:tcW w:w="1286" w:type="dxa"/>
            <w:vAlign w:val="center"/>
          </w:tcPr>
          <w:p>
            <w:pPr>
              <w:pStyle w:val="61"/>
              <w:spacing w:line="560" w:lineRule="atLeast"/>
              <w:rPr>
                <w:sz w:val="21"/>
                <w:szCs w:val="21"/>
                <w:highlight w:val="yellow"/>
              </w:rPr>
            </w:pPr>
            <w:r>
              <w:rPr>
                <w:sz w:val="21"/>
                <w:szCs w:val="21"/>
                <w:highlight w:val="yellow"/>
              </w:rPr>
              <w:t>出界区压力</w:t>
            </w:r>
          </w:p>
          <w:p>
            <w:pPr>
              <w:pStyle w:val="61"/>
              <w:spacing w:line="560" w:lineRule="atLeast"/>
              <w:rPr>
                <w:sz w:val="21"/>
                <w:szCs w:val="21"/>
                <w:highlight w:val="yellow"/>
              </w:rPr>
            </w:pPr>
            <w:r>
              <w:rPr>
                <w:sz w:val="21"/>
                <w:szCs w:val="21"/>
                <w:highlight w:val="yellow"/>
              </w:rPr>
              <w:t>（MPa）</w:t>
            </w:r>
          </w:p>
        </w:tc>
        <w:tc>
          <w:tcPr>
            <w:tcW w:w="1286" w:type="dxa"/>
            <w:vAlign w:val="center"/>
          </w:tcPr>
          <w:p>
            <w:pPr>
              <w:pStyle w:val="61"/>
              <w:spacing w:line="560" w:lineRule="atLeast"/>
              <w:rPr>
                <w:sz w:val="21"/>
                <w:szCs w:val="21"/>
                <w:highlight w:val="yellow"/>
              </w:rPr>
            </w:pPr>
            <w:r>
              <w:rPr>
                <w:sz w:val="21"/>
                <w:szCs w:val="21"/>
                <w:highlight w:val="yellow"/>
              </w:rPr>
              <w:t>进界区温度</w:t>
            </w:r>
          </w:p>
          <w:p>
            <w:pPr>
              <w:pStyle w:val="61"/>
              <w:spacing w:line="560" w:lineRule="atLeast"/>
              <w:rPr>
                <w:sz w:val="21"/>
                <w:szCs w:val="21"/>
                <w:highlight w:val="yellow"/>
              </w:rPr>
            </w:pPr>
            <w:r>
              <w:rPr>
                <w:sz w:val="21"/>
                <w:szCs w:val="21"/>
                <w:highlight w:val="yellow"/>
              </w:rPr>
              <w:t>（℃）</w:t>
            </w:r>
          </w:p>
        </w:tc>
        <w:tc>
          <w:tcPr>
            <w:tcW w:w="1287" w:type="dxa"/>
            <w:vAlign w:val="center"/>
          </w:tcPr>
          <w:p>
            <w:pPr>
              <w:pStyle w:val="61"/>
              <w:spacing w:line="560" w:lineRule="atLeast"/>
              <w:rPr>
                <w:sz w:val="21"/>
                <w:szCs w:val="21"/>
                <w:highlight w:val="yellow"/>
              </w:rPr>
            </w:pPr>
            <w:r>
              <w:rPr>
                <w:sz w:val="21"/>
                <w:szCs w:val="21"/>
                <w:highlight w:val="yellow"/>
              </w:rPr>
              <w:t>出界区温度</w:t>
            </w:r>
          </w:p>
          <w:p>
            <w:pPr>
              <w:pStyle w:val="61"/>
              <w:spacing w:line="560" w:lineRule="atLeast"/>
              <w:rPr>
                <w:sz w:val="21"/>
                <w:szCs w:val="21"/>
                <w:highlight w:val="yellow"/>
              </w:rPr>
            </w:pPr>
            <w:r>
              <w:rPr>
                <w:sz w:val="21"/>
                <w:szCs w:val="21"/>
                <w:highlight w:val="yellow"/>
              </w:rPr>
              <w:t>（℃）</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540" w:type="dxa"/>
            <w:vAlign w:val="center"/>
          </w:tcPr>
          <w:p>
            <w:pPr>
              <w:pStyle w:val="61"/>
              <w:spacing w:line="560" w:lineRule="atLeast"/>
              <w:rPr>
                <w:sz w:val="21"/>
                <w:szCs w:val="21"/>
                <w:highlight w:val="yellow"/>
              </w:rPr>
            </w:pPr>
            <w:r>
              <w:rPr>
                <w:sz w:val="21"/>
                <w:szCs w:val="21"/>
                <w:highlight w:val="yellow"/>
              </w:rPr>
              <w:t>1</w:t>
            </w:r>
          </w:p>
        </w:tc>
        <w:tc>
          <w:tcPr>
            <w:tcW w:w="1667" w:type="dxa"/>
            <w:vAlign w:val="center"/>
          </w:tcPr>
          <w:p>
            <w:pPr>
              <w:pStyle w:val="61"/>
              <w:spacing w:line="560" w:lineRule="atLeast"/>
              <w:rPr>
                <w:rFonts w:hint="default" w:eastAsia="宋体"/>
                <w:sz w:val="21"/>
                <w:szCs w:val="21"/>
                <w:highlight w:val="yellow"/>
                <w:lang w:val="en-US" w:eastAsia="zh-CN"/>
              </w:rPr>
            </w:pPr>
            <w:r>
              <w:rPr>
                <w:rFonts w:hint="eastAsia"/>
                <w:sz w:val="21"/>
                <w:szCs w:val="21"/>
                <w:highlight w:val="yellow"/>
                <w:lang w:val="en-US" w:eastAsia="zh-CN"/>
              </w:rPr>
              <w:t>xxxx</w:t>
            </w:r>
          </w:p>
        </w:tc>
        <w:tc>
          <w:tcPr>
            <w:tcW w:w="1723" w:type="dxa"/>
            <w:vAlign w:val="center"/>
          </w:tcPr>
          <w:p>
            <w:pPr>
              <w:pStyle w:val="61"/>
              <w:spacing w:line="560" w:lineRule="atLeast"/>
              <w:rPr>
                <w:rFonts w:hint="default" w:eastAsia="宋体"/>
                <w:sz w:val="21"/>
                <w:szCs w:val="21"/>
                <w:highlight w:val="yellow"/>
                <w:lang w:val="en-US" w:eastAsia="zh-CN"/>
              </w:rPr>
            </w:pPr>
            <w:r>
              <w:rPr>
                <w:rFonts w:hint="eastAsia"/>
                <w:sz w:val="21"/>
                <w:szCs w:val="21"/>
                <w:highlight w:val="yellow"/>
                <w:lang w:val="en-US" w:eastAsia="zh-CN"/>
              </w:rPr>
              <w:t>11500</w:t>
            </w:r>
            <w:r>
              <w:rPr>
                <w:sz w:val="21"/>
                <w:szCs w:val="21"/>
                <w:highlight w:val="yellow"/>
              </w:rPr>
              <w:t>/</w:t>
            </w:r>
            <w:r>
              <w:rPr>
                <w:rFonts w:hint="eastAsia"/>
                <w:sz w:val="21"/>
                <w:szCs w:val="21"/>
                <w:highlight w:val="yellow"/>
                <w:lang w:val="en-US" w:eastAsia="zh-CN"/>
              </w:rPr>
              <w:t>12650</w:t>
            </w:r>
          </w:p>
        </w:tc>
        <w:tc>
          <w:tcPr>
            <w:tcW w:w="1286" w:type="dxa"/>
            <w:vAlign w:val="center"/>
          </w:tcPr>
          <w:p>
            <w:pPr>
              <w:pStyle w:val="61"/>
              <w:spacing w:line="560" w:lineRule="atLeast"/>
              <w:rPr>
                <w:rFonts w:hint="default" w:eastAsia="宋体"/>
                <w:sz w:val="21"/>
                <w:szCs w:val="21"/>
                <w:highlight w:val="yellow"/>
                <w:lang w:val="en-US" w:eastAsia="zh-CN"/>
              </w:rPr>
            </w:pPr>
            <w:r>
              <w:rPr>
                <w:sz w:val="21"/>
                <w:szCs w:val="21"/>
                <w:highlight w:val="yellow"/>
              </w:rPr>
              <w:t>0.</w:t>
            </w:r>
            <w:r>
              <w:rPr>
                <w:rFonts w:hint="eastAsia"/>
                <w:sz w:val="21"/>
                <w:szCs w:val="21"/>
                <w:highlight w:val="yellow"/>
                <w:lang w:val="en-US" w:eastAsia="zh-CN"/>
              </w:rPr>
              <w:t>45</w:t>
            </w:r>
          </w:p>
        </w:tc>
        <w:tc>
          <w:tcPr>
            <w:tcW w:w="1286" w:type="dxa"/>
            <w:vAlign w:val="center"/>
          </w:tcPr>
          <w:p>
            <w:pPr>
              <w:pStyle w:val="61"/>
              <w:spacing w:line="560" w:lineRule="atLeast"/>
              <w:rPr>
                <w:rFonts w:hint="eastAsia" w:eastAsia="宋体"/>
                <w:sz w:val="21"/>
                <w:szCs w:val="21"/>
                <w:highlight w:val="yellow"/>
                <w:lang w:val="en-US" w:eastAsia="zh-CN"/>
              </w:rPr>
            </w:pPr>
            <w:r>
              <w:rPr>
                <w:sz w:val="21"/>
                <w:szCs w:val="21"/>
                <w:highlight w:val="yellow"/>
              </w:rPr>
              <w:t>0.2</w:t>
            </w:r>
            <w:r>
              <w:rPr>
                <w:rFonts w:hint="eastAsia"/>
                <w:sz w:val="21"/>
                <w:szCs w:val="21"/>
                <w:highlight w:val="yellow"/>
                <w:lang w:val="en-US" w:eastAsia="zh-CN"/>
              </w:rPr>
              <w:t>5</w:t>
            </w:r>
          </w:p>
        </w:tc>
        <w:tc>
          <w:tcPr>
            <w:tcW w:w="1286" w:type="dxa"/>
            <w:vAlign w:val="center"/>
          </w:tcPr>
          <w:p>
            <w:pPr>
              <w:pStyle w:val="61"/>
              <w:spacing w:line="560" w:lineRule="atLeast"/>
              <w:rPr>
                <w:sz w:val="21"/>
                <w:szCs w:val="21"/>
                <w:highlight w:val="yellow"/>
              </w:rPr>
            </w:pPr>
            <w:r>
              <w:rPr>
                <w:sz w:val="21"/>
                <w:szCs w:val="21"/>
                <w:highlight w:val="yellow"/>
              </w:rPr>
              <w:t>3</w:t>
            </w:r>
            <w:r>
              <w:rPr>
                <w:rFonts w:hint="eastAsia"/>
                <w:sz w:val="21"/>
                <w:szCs w:val="21"/>
                <w:highlight w:val="yellow"/>
              </w:rPr>
              <w:t>0</w:t>
            </w:r>
          </w:p>
        </w:tc>
        <w:tc>
          <w:tcPr>
            <w:tcW w:w="1287" w:type="dxa"/>
            <w:vAlign w:val="center"/>
          </w:tcPr>
          <w:p>
            <w:pPr>
              <w:pStyle w:val="61"/>
              <w:spacing w:line="560" w:lineRule="atLeast"/>
              <w:rPr>
                <w:sz w:val="21"/>
                <w:szCs w:val="21"/>
                <w:highlight w:val="yellow"/>
              </w:rPr>
            </w:pPr>
            <w:r>
              <w:rPr>
                <w:sz w:val="21"/>
                <w:szCs w:val="21"/>
                <w:highlight w:val="yellow"/>
              </w:rPr>
              <w:t>4</w:t>
            </w:r>
            <w:r>
              <w:rPr>
                <w:rFonts w:hint="eastAsia"/>
                <w:sz w:val="21"/>
                <w:szCs w:val="21"/>
                <w:highlight w:val="yellow"/>
              </w:rPr>
              <w:t>0</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540" w:type="dxa"/>
            <w:vAlign w:val="center"/>
          </w:tcPr>
          <w:p>
            <w:pPr>
              <w:pStyle w:val="61"/>
              <w:spacing w:line="560" w:lineRule="atLeast"/>
              <w:rPr>
                <w:sz w:val="21"/>
                <w:szCs w:val="21"/>
                <w:highlight w:val="yellow"/>
              </w:rPr>
            </w:pPr>
            <w:r>
              <w:rPr>
                <w:sz w:val="21"/>
                <w:szCs w:val="21"/>
                <w:highlight w:val="yellow"/>
              </w:rPr>
              <w:t>2</w:t>
            </w:r>
          </w:p>
        </w:tc>
        <w:tc>
          <w:tcPr>
            <w:tcW w:w="1667" w:type="dxa"/>
            <w:vAlign w:val="center"/>
          </w:tcPr>
          <w:p>
            <w:pPr>
              <w:pStyle w:val="61"/>
              <w:spacing w:line="560" w:lineRule="atLeast"/>
              <w:rPr>
                <w:rFonts w:hint="default" w:eastAsia="宋体"/>
                <w:sz w:val="21"/>
                <w:szCs w:val="21"/>
                <w:highlight w:val="yellow"/>
                <w:lang w:val="en-US" w:eastAsia="zh-CN"/>
              </w:rPr>
            </w:pPr>
            <w:r>
              <w:rPr>
                <w:rFonts w:hint="eastAsia"/>
                <w:sz w:val="21"/>
                <w:szCs w:val="21"/>
                <w:highlight w:val="yellow"/>
                <w:lang w:val="en-US" w:eastAsia="zh-CN"/>
              </w:rPr>
              <w:t>xxxx</w:t>
            </w:r>
          </w:p>
        </w:tc>
        <w:tc>
          <w:tcPr>
            <w:tcW w:w="1723" w:type="dxa"/>
            <w:vAlign w:val="center"/>
          </w:tcPr>
          <w:p>
            <w:pPr>
              <w:pStyle w:val="61"/>
              <w:spacing w:line="560" w:lineRule="atLeast"/>
              <w:rPr>
                <w:rFonts w:hint="default" w:eastAsia="宋体"/>
                <w:sz w:val="21"/>
                <w:szCs w:val="21"/>
                <w:highlight w:val="yellow"/>
                <w:lang w:val="en-US" w:eastAsia="zh-CN"/>
              </w:rPr>
            </w:pPr>
            <w:r>
              <w:rPr>
                <w:rFonts w:hint="eastAsia"/>
                <w:sz w:val="21"/>
                <w:szCs w:val="21"/>
                <w:highlight w:val="yellow"/>
                <w:lang w:val="en-US" w:eastAsia="zh-CN"/>
              </w:rPr>
              <w:t>5150</w:t>
            </w:r>
            <w:r>
              <w:rPr>
                <w:sz w:val="21"/>
                <w:szCs w:val="21"/>
                <w:highlight w:val="yellow"/>
              </w:rPr>
              <w:t>/</w:t>
            </w:r>
            <w:r>
              <w:rPr>
                <w:rFonts w:hint="eastAsia"/>
                <w:sz w:val="21"/>
                <w:szCs w:val="21"/>
                <w:highlight w:val="yellow"/>
                <w:lang w:val="en-US" w:eastAsia="zh-CN"/>
              </w:rPr>
              <w:t>7000</w:t>
            </w:r>
          </w:p>
        </w:tc>
        <w:tc>
          <w:tcPr>
            <w:tcW w:w="1286" w:type="dxa"/>
            <w:vAlign w:val="center"/>
          </w:tcPr>
          <w:p>
            <w:pPr>
              <w:pStyle w:val="61"/>
              <w:spacing w:line="560" w:lineRule="atLeast"/>
              <w:rPr>
                <w:sz w:val="21"/>
                <w:szCs w:val="21"/>
                <w:highlight w:val="yellow"/>
              </w:rPr>
            </w:pPr>
            <w:r>
              <w:rPr>
                <w:sz w:val="21"/>
                <w:szCs w:val="21"/>
                <w:highlight w:val="yellow"/>
              </w:rPr>
              <w:t>0.</w:t>
            </w:r>
            <w:r>
              <w:rPr>
                <w:rFonts w:hint="eastAsia"/>
                <w:sz w:val="21"/>
                <w:szCs w:val="21"/>
                <w:highlight w:val="yellow"/>
                <w:lang w:val="en-US" w:eastAsia="zh-CN"/>
              </w:rPr>
              <w:t>45</w:t>
            </w:r>
          </w:p>
        </w:tc>
        <w:tc>
          <w:tcPr>
            <w:tcW w:w="1286" w:type="dxa"/>
            <w:vAlign w:val="center"/>
          </w:tcPr>
          <w:p>
            <w:pPr>
              <w:pStyle w:val="61"/>
              <w:spacing w:line="560" w:lineRule="atLeast"/>
              <w:rPr>
                <w:sz w:val="21"/>
                <w:szCs w:val="21"/>
                <w:highlight w:val="yellow"/>
              </w:rPr>
            </w:pPr>
            <w:r>
              <w:rPr>
                <w:sz w:val="21"/>
                <w:szCs w:val="21"/>
                <w:highlight w:val="yellow"/>
              </w:rPr>
              <w:t>0.2</w:t>
            </w:r>
            <w:r>
              <w:rPr>
                <w:rFonts w:hint="eastAsia"/>
                <w:sz w:val="21"/>
                <w:szCs w:val="21"/>
                <w:highlight w:val="yellow"/>
                <w:lang w:val="en-US" w:eastAsia="zh-CN"/>
              </w:rPr>
              <w:t>5</w:t>
            </w:r>
          </w:p>
        </w:tc>
        <w:tc>
          <w:tcPr>
            <w:tcW w:w="1286" w:type="dxa"/>
            <w:vAlign w:val="center"/>
          </w:tcPr>
          <w:p>
            <w:pPr>
              <w:pStyle w:val="61"/>
              <w:spacing w:line="560" w:lineRule="atLeast"/>
              <w:rPr>
                <w:sz w:val="21"/>
                <w:szCs w:val="21"/>
                <w:highlight w:val="yellow"/>
              </w:rPr>
            </w:pPr>
            <w:r>
              <w:rPr>
                <w:sz w:val="21"/>
                <w:szCs w:val="21"/>
                <w:highlight w:val="yellow"/>
              </w:rPr>
              <w:t>3</w:t>
            </w:r>
            <w:r>
              <w:rPr>
                <w:rFonts w:hint="eastAsia"/>
                <w:sz w:val="21"/>
                <w:szCs w:val="21"/>
                <w:highlight w:val="yellow"/>
              </w:rPr>
              <w:t>0</w:t>
            </w:r>
          </w:p>
        </w:tc>
        <w:tc>
          <w:tcPr>
            <w:tcW w:w="1287" w:type="dxa"/>
            <w:vAlign w:val="center"/>
          </w:tcPr>
          <w:p>
            <w:pPr>
              <w:pStyle w:val="61"/>
              <w:spacing w:line="560" w:lineRule="atLeast"/>
              <w:rPr>
                <w:sz w:val="21"/>
                <w:szCs w:val="21"/>
                <w:highlight w:val="yellow"/>
              </w:rPr>
            </w:pPr>
            <w:r>
              <w:rPr>
                <w:sz w:val="21"/>
                <w:szCs w:val="21"/>
                <w:highlight w:val="yellow"/>
              </w:rPr>
              <w:t>4</w:t>
            </w:r>
            <w:r>
              <w:rPr>
                <w:rFonts w:hint="eastAsia"/>
                <w:sz w:val="21"/>
                <w:szCs w:val="21"/>
                <w:highlight w:val="yellow"/>
              </w:rPr>
              <w:t>0</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540" w:type="dxa"/>
            <w:vAlign w:val="center"/>
          </w:tcPr>
          <w:p>
            <w:pPr>
              <w:pStyle w:val="61"/>
              <w:spacing w:line="560" w:lineRule="atLeast"/>
              <w:rPr>
                <w:sz w:val="21"/>
                <w:szCs w:val="21"/>
                <w:highlight w:val="yellow"/>
              </w:rPr>
            </w:pPr>
          </w:p>
        </w:tc>
        <w:tc>
          <w:tcPr>
            <w:tcW w:w="1667" w:type="dxa"/>
            <w:vAlign w:val="center"/>
          </w:tcPr>
          <w:p>
            <w:pPr>
              <w:pStyle w:val="61"/>
              <w:spacing w:line="560" w:lineRule="atLeast"/>
              <w:ind w:firstLine="210" w:firstLineChars="100"/>
              <w:rPr>
                <w:sz w:val="21"/>
                <w:szCs w:val="21"/>
                <w:highlight w:val="yellow"/>
              </w:rPr>
            </w:pPr>
            <w:r>
              <w:rPr>
                <w:sz w:val="21"/>
                <w:szCs w:val="21"/>
                <w:highlight w:val="yellow"/>
              </w:rPr>
              <w:t>合计</w:t>
            </w:r>
          </w:p>
        </w:tc>
        <w:tc>
          <w:tcPr>
            <w:tcW w:w="1723" w:type="dxa"/>
            <w:vAlign w:val="center"/>
          </w:tcPr>
          <w:p>
            <w:pPr>
              <w:pStyle w:val="61"/>
              <w:spacing w:line="560" w:lineRule="atLeast"/>
              <w:rPr>
                <w:rFonts w:hint="default" w:eastAsia="宋体"/>
                <w:sz w:val="21"/>
                <w:szCs w:val="21"/>
                <w:highlight w:val="yellow"/>
                <w:lang w:val="en-US" w:eastAsia="zh-CN"/>
              </w:rPr>
            </w:pPr>
            <w:r>
              <w:rPr>
                <w:rFonts w:hint="eastAsia"/>
                <w:sz w:val="21"/>
                <w:szCs w:val="21"/>
                <w:highlight w:val="yellow"/>
                <w:lang w:val="en-US" w:eastAsia="zh-CN"/>
              </w:rPr>
              <w:t>20000</w:t>
            </w:r>
          </w:p>
        </w:tc>
        <w:tc>
          <w:tcPr>
            <w:tcW w:w="1286" w:type="dxa"/>
            <w:vAlign w:val="center"/>
          </w:tcPr>
          <w:p>
            <w:pPr>
              <w:pStyle w:val="61"/>
              <w:spacing w:line="560" w:lineRule="atLeast"/>
              <w:rPr>
                <w:sz w:val="21"/>
                <w:szCs w:val="21"/>
                <w:highlight w:val="yellow"/>
              </w:rPr>
            </w:pPr>
          </w:p>
        </w:tc>
        <w:tc>
          <w:tcPr>
            <w:tcW w:w="1286" w:type="dxa"/>
          </w:tcPr>
          <w:p>
            <w:pPr>
              <w:pStyle w:val="61"/>
              <w:spacing w:line="560" w:lineRule="atLeast"/>
              <w:rPr>
                <w:sz w:val="21"/>
                <w:szCs w:val="21"/>
                <w:highlight w:val="yellow"/>
              </w:rPr>
            </w:pPr>
          </w:p>
        </w:tc>
        <w:tc>
          <w:tcPr>
            <w:tcW w:w="1286" w:type="dxa"/>
          </w:tcPr>
          <w:p>
            <w:pPr>
              <w:pStyle w:val="61"/>
              <w:spacing w:line="560" w:lineRule="atLeast"/>
              <w:rPr>
                <w:sz w:val="21"/>
                <w:szCs w:val="21"/>
                <w:highlight w:val="yellow"/>
              </w:rPr>
            </w:pPr>
          </w:p>
        </w:tc>
        <w:tc>
          <w:tcPr>
            <w:tcW w:w="1287" w:type="dxa"/>
            <w:vAlign w:val="center"/>
          </w:tcPr>
          <w:p>
            <w:pPr>
              <w:pStyle w:val="61"/>
              <w:spacing w:line="560" w:lineRule="atLeast"/>
              <w:rPr>
                <w:sz w:val="21"/>
                <w:szCs w:val="21"/>
                <w:highlight w:val="yellow"/>
              </w:rPr>
            </w:pPr>
          </w:p>
        </w:tc>
      </w:tr>
    </w:tbl>
    <w:p>
      <w:pPr>
        <w:ind w:firstLine="480"/>
        <w:rPr>
          <w:rFonts w:ascii="Times New Roman" w:hAnsi="Times New Roman"/>
          <w:highlight w:val="yellow"/>
        </w:rPr>
      </w:pPr>
    </w:p>
    <w:p>
      <w:pPr>
        <w:rPr>
          <w:rFonts w:ascii="Times New Roman" w:hAnsi="Times New Roman"/>
        </w:rPr>
      </w:pPr>
    </w:p>
    <w:p>
      <w:pPr>
        <w:ind w:firstLine="480"/>
        <w:rPr>
          <w:rFonts w:ascii="Times New Roman" w:hAnsi="Times New Roman"/>
        </w:rPr>
      </w:pPr>
      <w:r>
        <w:rPr>
          <w:rFonts w:hint="eastAsia" w:ascii="Times New Roman" w:hAnsi="Times New Roman"/>
        </w:rPr>
        <w:t>根据</w:t>
      </w:r>
      <w:r>
        <w:rPr>
          <w:rFonts w:ascii="Times New Roman" w:hAnsi="Times New Roman"/>
        </w:rPr>
        <w:t>HG/T 20690-2000</w:t>
      </w:r>
      <w:r>
        <w:rPr>
          <w:rFonts w:hint="eastAsia" w:ascii="Times New Roman" w:hAnsi="Times New Roman"/>
        </w:rPr>
        <w:t xml:space="preserve"> 3.1.2 循环冷却水量应根据生产工艺的最大小时用水量确定。</w:t>
      </w:r>
    </w:p>
    <w:p>
      <w:pPr>
        <w:ind w:firstLine="480"/>
        <w:rPr>
          <w:rFonts w:ascii="Times New Roman" w:hAnsi="Times New Roman"/>
        </w:rPr>
      </w:pPr>
      <w:r>
        <w:rPr>
          <w:rFonts w:hint="eastAsia" w:ascii="Times New Roman" w:hAnsi="Times New Roman"/>
        </w:rPr>
        <w:t>根据</w:t>
      </w:r>
      <w:r>
        <w:rPr>
          <w:rFonts w:ascii="Times New Roman" w:hAnsi="Times New Roman"/>
        </w:rPr>
        <w:t>GB/T 50746-2012</w:t>
      </w:r>
      <w:r>
        <w:rPr>
          <w:rFonts w:hint="eastAsia" w:ascii="Times New Roman" w:hAnsi="Times New Roman"/>
        </w:rPr>
        <w:t xml:space="preserve"> 3.2.2 设计水量应按其所供给用户要求的最大连续小时用水量之和加上用户可能同时发生的最大间断小时用水量确定。</w:t>
      </w:r>
    </w:p>
    <w:p>
      <w:pPr>
        <w:pStyle w:val="2"/>
      </w:pPr>
      <w:bookmarkStart w:id="6" w:name="_Toc469505383"/>
      <w:r>
        <w:t>设计参数</w:t>
      </w:r>
      <w:bookmarkEnd w:id="6"/>
    </w:p>
    <w:p>
      <w:pPr>
        <w:ind w:firstLine="480"/>
        <w:rPr>
          <w:rFonts w:ascii="Times New Roman" w:hAnsi="Times New Roman"/>
          <w:highlight w:val="cyan"/>
        </w:rPr>
      </w:pPr>
      <w:r>
        <w:rPr>
          <w:rFonts w:hint="eastAsia" w:ascii="Times New Roman" w:hAnsi="Times New Roman"/>
          <w:highlight w:val="cyan"/>
        </w:rPr>
        <w:t>设计干球温度（</w:t>
      </w:r>
      <w:r>
        <w:rPr>
          <w:rFonts w:ascii="Times New Roman" w:hAnsi="Times New Roman"/>
          <w:highlight w:val="cyan"/>
        </w:rPr>
        <w:t>θ</w:t>
      </w:r>
      <w:r>
        <w:rPr>
          <w:rFonts w:hint="eastAsia" w:ascii="Times New Roman" w:hAnsi="Times New Roman"/>
          <w:highlight w:val="cyan"/>
        </w:rPr>
        <w:t>）：</w:t>
      </w:r>
      <w:r>
        <w:rPr>
          <w:rFonts w:ascii="Times New Roman" w:hAnsi="Times New Roman"/>
          <w:highlight w:val="cyan"/>
        </w:rPr>
        <w:t>2</w:t>
      </w:r>
      <w:r>
        <w:rPr>
          <w:rFonts w:hint="eastAsia" w:ascii="Times New Roman" w:hAnsi="Times New Roman"/>
          <w:highlight w:val="cyan"/>
        </w:rPr>
        <w:t>6.1℃</w:t>
      </w:r>
    </w:p>
    <w:p>
      <w:pPr>
        <w:ind w:firstLine="480"/>
        <w:rPr>
          <w:rFonts w:ascii="Times New Roman" w:hAnsi="Times New Roman"/>
          <w:highlight w:val="none"/>
        </w:rPr>
      </w:pPr>
      <w:r>
        <w:rPr>
          <w:rFonts w:hint="eastAsia" w:ascii="Times New Roman" w:hAnsi="Times New Roman"/>
          <w:highlight w:val="cyan"/>
        </w:rPr>
        <w:t>设计湿球温度（</w:t>
      </w:r>
      <w:r>
        <w:rPr>
          <w:rFonts w:ascii="Times New Roman" w:hAnsi="Times New Roman"/>
          <w:highlight w:val="cyan"/>
        </w:rPr>
        <w:t>τ</w:t>
      </w:r>
      <w:r>
        <w:rPr>
          <w:rFonts w:hint="eastAsia" w:ascii="Times New Roman" w:hAnsi="Times New Roman"/>
          <w:highlight w:val="cyan"/>
        </w:rPr>
        <w:t>）：</w:t>
      </w:r>
      <w:r>
        <w:rPr>
          <w:rFonts w:ascii="Times New Roman" w:hAnsi="Times New Roman"/>
          <w:highlight w:val="cyan"/>
        </w:rPr>
        <w:t>23.</w:t>
      </w:r>
      <w:r>
        <w:rPr>
          <w:rFonts w:hint="eastAsia" w:ascii="Times New Roman" w:hAnsi="Times New Roman"/>
          <w:highlight w:val="cyan"/>
          <w:lang w:val="en-US" w:eastAsia="zh-CN"/>
        </w:rPr>
        <w:t>4</w:t>
      </w:r>
      <w:r>
        <w:rPr>
          <w:rFonts w:hint="eastAsia" w:ascii="Times New Roman" w:hAnsi="Times New Roman"/>
          <w:highlight w:val="cyan"/>
        </w:rPr>
        <w:t>℃</w:t>
      </w:r>
    </w:p>
    <w:p>
      <w:pPr>
        <w:ind w:firstLine="480"/>
        <w:rPr>
          <w:rFonts w:ascii="Times New Roman" w:hAnsi="Times New Roman"/>
          <w:highlight w:val="lightGray"/>
        </w:rPr>
      </w:pPr>
      <w:r>
        <w:rPr>
          <w:rFonts w:hint="eastAsia" w:ascii="Times New Roman" w:hAnsi="Times New Roman"/>
          <w:highlight w:val="cyan"/>
        </w:rPr>
        <w:t>设计相对湿度（</w:t>
      </w:r>
      <w:r>
        <w:rPr>
          <w:rFonts w:ascii="Times New Roman" w:hAnsi="Times New Roman"/>
          <w:highlight w:val="cyan"/>
        </w:rPr>
        <w:t>φ</w:t>
      </w:r>
      <w:r>
        <w:rPr>
          <w:rFonts w:hint="eastAsia" w:ascii="Times New Roman" w:hAnsi="Times New Roman"/>
          <w:highlight w:val="cyan"/>
        </w:rPr>
        <w:t>）：</w:t>
      </w:r>
      <w:r>
        <w:rPr>
          <w:rFonts w:hint="eastAsia" w:ascii="Times New Roman" w:hAnsi="Times New Roman"/>
          <w:highlight w:val="cyan"/>
          <w:lang w:val="en-US" w:eastAsia="zh-CN"/>
        </w:rPr>
        <w:t>62</w:t>
      </w:r>
      <w:r>
        <w:rPr>
          <w:rFonts w:ascii="Times New Roman" w:hAnsi="Times New Roman"/>
          <w:highlight w:val="cyan"/>
        </w:rPr>
        <w:t>%</w:t>
      </w:r>
    </w:p>
    <w:p>
      <w:pPr>
        <w:ind w:firstLine="480"/>
        <w:rPr>
          <w:rFonts w:ascii="Times New Roman" w:hAnsi="Times New Roman"/>
          <w:highlight w:val="none"/>
        </w:rPr>
      </w:pPr>
      <w:r>
        <w:rPr>
          <w:rFonts w:hint="eastAsia" w:ascii="Times New Roman" w:hAnsi="Times New Roman"/>
          <w:highlight w:val="cyan"/>
        </w:rPr>
        <w:t>设计大气压力（</w:t>
      </w:r>
      <w:r>
        <w:rPr>
          <w:rFonts w:ascii="Times New Roman" w:hAnsi="Times New Roman"/>
          <w:highlight w:val="cyan"/>
        </w:rPr>
        <w:t>ρ</w:t>
      </w:r>
      <w:r>
        <w:rPr>
          <w:rFonts w:hint="eastAsia" w:ascii="Times New Roman" w:hAnsi="Times New Roman"/>
          <w:highlight w:val="cyan"/>
        </w:rPr>
        <w:t>）：</w:t>
      </w:r>
      <w:r>
        <w:rPr>
          <w:rFonts w:ascii="Times New Roman" w:hAnsi="Times New Roman"/>
          <w:highlight w:val="cyan"/>
        </w:rPr>
        <w:t>9</w:t>
      </w:r>
      <w:r>
        <w:rPr>
          <w:rFonts w:hint="eastAsia" w:ascii="Times New Roman" w:hAnsi="Times New Roman"/>
          <w:highlight w:val="cyan"/>
          <w:lang w:val="en-US" w:eastAsia="zh-CN"/>
        </w:rPr>
        <w:t>9.81</w:t>
      </w:r>
      <w:r>
        <w:rPr>
          <w:rFonts w:ascii="Times New Roman" w:hAnsi="Times New Roman"/>
          <w:highlight w:val="cyan"/>
        </w:rPr>
        <w:t>kPa</w:t>
      </w:r>
    </w:p>
    <w:p>
      <w:pPr>
        <w:ind w:firstLine="480"/>
        <w:rPr>
          <w:rFonts w:ascii="Times New Roman" w:hAnsi="Times New Roman"/>
          <w:highlight w:val="lightGray"/>
        </w:rPr>
      </w:pPr>
      <w:r>
        <w:rPr>
          <w:rFonts w:hint="eastAsia" w:ascii="Times New Roman" w:hAnsi="Times New Roman"/>
          <w:highlight w:val="cyan"/>
        </w:rPr>
        <w:t>平均风速（</w:t>
      </w:r>
      <w:r>
        <w:rPr>
          <w:rFonts w:ascii="Times New Roman" w:hAnsi="Times New Roman"/>
          <w:highlight w:val="cyan"/>
        </w:rPr>
        <w:t>v</w:t>
      </w:r>
      <w:r>
        <w:rPr>
          <w:rFonts w:hint="eastAsia" w:ascii="Times New Roman" w:hAnsi="Times New Roman"/>
          <w:highlight w:val="cyan"/>
        </w:rPr>
        <w:t>）：</w:t>
      </w:r>
      <w:r>
        <w:rPr>
          <w:rFonts w:hint="eastAsia" w:ascii="Times New Roman" w:hAnsi="Times New Roman"/>
          <w:highlight w:val="cyan"/>
          <w:lang w:val="en-US" w:eastAsia="zh-CN"/>
        </w:rPr>
        <w:t>3.0</w:t>
      </w:r>
      <w:r>
        <w:rPr>
          <w:rFonts w:ascii="Times New Roman" w:hAnsi="Times New Roman"/>
          <w:highlight w:val="cyan"/>
        </w:rPr>
        <w:t>m/s</w:t>
      </w:r>
    </w:p>
    <w:p>
      <w:pPr>
        <w:pStyle w:val="2"/>
      </w:pPr>
      <w:bookmarkStart w:id="7" w:name="_Toc469505384"/>
      <w:r>
        <w:t>设计中采用的主要标准及规范</w:t>
      </w:r>
      <w:bookmarkEnd w:id="7"/>
    </w:p>
    <w:tbl>
      <w:tblPr>
        <w:tblStyle w:val="32"/>
        <w:tblW w:w="8095" w:type="dxa"/>
        <w:tblInd w:w="392" w:type="dxa"/>
        <w:tblLayout w:type="autofit"/>
        <w:tblCellMar>
          <w:top w:w="0" w:type="dxa"/>
          <w:left w:w="108" w:type="dxa"/>
          <w:bottom w:w="0" w:type="dxa"/>
          <w:right w:w="108" w:type="dxa"/>
        </w:tblCellMar>
      </w:tblPr>
      <w:tblGrid>
        <w:gridCol w:w="5823"/>
        <w:gridCol w:w="2272"/>
      </w:tblGrid>
      <w:tr>
        <w:trPr>
          <w:trHeight w:val="352" w:hRule="atLeast"/>
        </w:trPr>
        <w:tc>
          <w:tcPr>
            <w:tcW w:w="5823" w:type="dxa"/>
          </w:tcPr>
          <w:p>
            <w:pPr>
              <w:pStyle w:val="31"/>
              <w:spacing w:line="360" w:lineRule="auto"/>
              <w:ind w:firstLine="0"/>
              <w:rPr>
                <w:rFonts w:eastAsia="宋体"/>
                <w:kern w:val="2"/>
                <w:szCs w:val="24"/>
              </w:rPr>
            </w:pPr>
            <w:r>
              <w:rPr>
                <w:rFonts w:eastAsia="宋体"/>
                <w:kern w:val="2"/>
                <w:szCs w:val="24"/>
              </w:rPr>
              <w:t>室外给水设计规范</w:t>
            </w:r>
          </w:p>
        </w:tc>
        <w:tc>
          <w:tcPr>
            <w:tcW w:w="2272" w:type="dxa"/>
          </w:tcPr>
          <w:p>
            <w:pPr>
              <w:pStyle w:val="31"/>
              <w:spacing w:line="360" w:lineRule="auto"/>
              <w:ind w:firstLine="0"/>
              <w:rPr>
                <w:rFonts w:eastAsia="宋体"/>
                <w:kern w:val="2"/>
                <w:szCs w:val="24"/>
              </w:rPr>
            </w:pPr>
            <w:r>
              <w:rPr>
                <w:rFonts w:eastAsia="宋体"/>
                <w:kern w:val="2"/>
                <w:szCs w:val="24"/>
              </w:rPr>
              <w:t>GB50013</w:t>
            </w:r>
            <w:r>
              <w:rPr>
                <w:rFonts w:hint="eastAsia" w:eastAsia="宋体"/>
                <w:kern w:val="2"/>
                <w:szCs w:val="24"/>
              </w:rPr>
              <w:t>-</w:t>
            </w:r>
            <w:r>
              <w:rPr>
                <w:rFonts w:eastAsia="宋体"/>
                <w:kern w:val="2"/>
                <w:szCs w:val="24"/>
              </w:rPr>
              <w:t>2006</w:t>
            </w:r>
          </w:p>
        </w:tc>
      </w:tr>
      <w:tr>
        <w:tblPrEx>
          <w:tblCellMar>
            <w:top w:w="0" w:type="dxa"/>
            <w:left w:w="108" w:type="dxa"/>
            <w:bottom w:w="0" w:type="dxa"/>
            <w:right w:w="108" w:type="dxa"/>
          </w:tblCellMar>
        </w:tblPrEx>
        <w:trPr>
          <w:trHeight w:val="352" w:hRule="atLeast"/>
        </w:trPr>
        <w:tc>
          <w:tcPr>
            <w:tcW w:w="5823" w:type="dxa"/>
          </w:tcPr>
          <w:p>
            <w:pPr>
              <w:pStyle w:val="31"/>
              <w:spacing w:line="360" w:lineRule="auto"/>
              <w:ind w:firstLine="0"/>
              <w:rPr>
                <w:rFonts w:eastAsia="宋体"/>
                <w:kern w:val="2"/>
                <w:szCs w:val="24"/>
              </w:rPr>
            </w:pPr>
            <w:r>
              <w:rPr>
                <w:rFonts w:eastAsia="宋体"/>
                <w:kern w:val="2"/>
                <w:szCs w:val="24"/>
              </w:rPr>
              <w:t>室外排水设计规范</w:t>
            </w:r>
            <w:r>
              <w:rPr>
                <w:rFonts w:hint="eastAsia" w:eastAsia="宋体"/>
                <w:kern w:val="2"/>
                <w:szCs w:val="24"/>
              </w:rPr>
              <w:t>（2014年版）</w:t>
            </w:r>
          </w:p>
        </w:tc>
        <w:tc>
          <w:tcPr>
            <w:tcW w:w="2272" w:type="dxa"/>
          </w:tcPr>
          <w:p>
            <w:pPr>
              <w:pStyle w:val="31"/>
              <w:spacing w:line="360" w:lineRule="auto"/>
              <w:ind w:firstLine="0"/>
              <w:rPr>
                <w:rFonts w:eastAsia="宋体"/>
                <w:kern w:val="2"/>
                <w:szCs w:val="24"/>
              </w:rPr>
            </w:pPr>
            <w:r>
              <w:rPr>
                <w:rFonts w:eastAsia="宋体"/>
                <w:kern w:val="2"/>
                <w:szCs w:val="24"/>
              </w:rPr>
              <w:t>GB50014</w:t>
            </w:r>
            <w:r>
              <w:rPr>
                <w:rFonts w:hint="eastAsia" w:eastAsia="宋体"/>
                <w:kern w:val="2"/>
                <w:szCs w:val="24"/>
              </w:rPr>
              <w:t>-</w:t>
            </w:r>
            <w:r>
              <w:rPr>
                <w:rFonts w:eastAsia="宋体"/>
                <w:kern w:val="2"/>
                <w:szCs w:val="24"/>
              </w:rPr>
              <w:t>2006</w:t>
            </w:r>
          </w:p>
        </w:tc>
      </w:tr>
      <w:tr>
        <w:tblPrEx>
          <w:tblCellMar>
            <w:top w:w="0" w:type="dxa"/>
            <w:left w:w="108" w:type="dxa"/>
            <w:bottom w:w="0" w:type="dxa"/>
            <w:right w:w="108" w:type="dxa"/>
          </w:tblCellMar>
        </w:tblPrEx>
        <w:trPr>
          <w:trHeight w:val="352" w:hRule="atLeast"/>
        </w:trPr>
        <w:tc>
          <w:tcPr>
            <w:tcW w:w="5823" w:type="dxa"/>
          </w:tcPr>
          <w:p>
            <w:pPr>
              <w:pStyle w:val="31"/>
              <w:spacing w:line="360" w:lineRule="auto"/>
              <w:ind w:firstLine="0"/>
              <w:rPr>
                <w:rFonts w:eastAsia="宋体"/>
                <w:kern w:val="2"/>
                <w:szCs w:val="24"/>
              </w:rPr>
            </w:pPr>
            <w:r>
              <w:rPr>
                <w:rFonts w:hint="eastAsia" w:eastAsia="宋体"/>
                <w:kern w:val="2"/>
                <w:szCs w:val="24"/>
              </w:rPr>
              <w:t>工业循环冷却水处理设计规范</w:t>
            </w:r>
          </w:p>
        </w:tc>
        <w:tc>
          <w:tcPr>
            <w:tcW w:w="2272" w:type="dxa"/>
          </w:tcPr>
          <w:p>
            <w:pPr>
              <w:pStyle w:val="31"/>
              <w:spacing w:line="360" w:lineRule="auto"/>
              <w:ind w:firstLine="0"/>
              <w:rPr>
                <w:rFonts w:eastAsia="宋体"/>
                <w:kern w:val="2"/>
                <w:szCs w:val="24"/>
              </w:rPr>
            </w:pPr>
            <w:r>
              <w:rPr>
                <w:rFonts w:hint="eastAsia" w:eastAsia="宋体"/>
                <w:kern w:val="2"/>
                <w:szCs w:val="24"/>
              </w:rPr>
              <w:t>GB 50050-2007</w:t>
            </w:r>
          </w:p>
        </w:tc>
      </w:tr>
      <w:tr>
        <w:tblPrEx>
          <w:tblCellMar>
            <w:top w:w="0" w:type="dxa"/>
            <w:left w:w="108" w:type="dxa"/>
            <w:bottom w:w="0" w:type="dxa"/>
            <w:right w:w="108" w:type="dxa"/>
          </w:tblCellMar>
        </w:tblPrEx>
        <w:trPr>
          <w:trHeight w:val="352" w:hRule="atLeast"/>
        </w:trPr>
        <w:tc>
          <w:tcPr>
            <w:tcW w:w="5823" w:type="dxa"/>
          </w:tcPr>
          <w:p>
            <w:pPr>
              <w:pStyle w:val="31"/>
              <w:spacing w:line="360" w:lineRule="auto"/>
              <w:ind w:firstLine="0"/>
              <w:rPr>
                <w:rFonts w:eastAsia="宋体"/>
                <w:kern w:val="2"/>
                <w:szCs w:val="24"/>
              </w:rPr>
            </w:pPr>
            <w:r>
              <w:rPr>
                <w:rFonts w:hint="eastAsia" w:eastAsia="宋体"/>
                <w:kern w:val="2"/>
                <w:szCs w:val="24"/>
              </w:rPr>
              <w:t>化学工业循环冷却水系统设计规范</w:t>
            </w:r>
          </w:p>
        </w:tc>
        <w:tc>
          <w:tcPr>
            <w:tcW w:w="2272" w:type="dxa"/>
          </w:tcPr>
          <w:p>
            <w:pPr>
              <w:pStyle w:val="31"/>
              <w:spacing w:line="360" w:lineRule="auto"/>
              <w:ind w:firstLine="0"/>
              <w:rPr>
                <w:rFonts w:eastAsia="宋体"/>
                <w:kern w:val="2"/>
                <w:szCs w:val="24"/>
              </w:rPr>
            </w:pPr>
            <w:r>
              <w:rPr>
                <w:rFonts w:eastAsia="宋体"/>
                <w:kern w:val="2"/>
                <w:szCs w:val="24"/>
              </w:rPr>
              <w:t>GB 50648-2011</w:t>
            </w:r>
          </w:p>
        </w:tc>
      </w:tr>
      <w:tr>
        <w:tblPrEx>
          <w:tblCellMar>
            <w:top w:w="0" w:type="dxa"/>
            <w:left w:w="108" w:type="dxa"/>
            <w:bottom w:w="0" w:type="dxa"/>
            <w:right w:w="108" w:type="dxa"/>
          </w:tblCellMar>
        </w:tblPrEx>
        <w:trPr>
          <w:trHeight w:val="352" w:hRule="atLeast"/>
        </w:trPr>
        <w:tc>
          <w:tcPr>
            <w:tcW w:w="5823" w:type="dxa"/>
          </w:tcPr>
          <w:p>
            <w:pPr>
              <w:pStyle w:val="31"/>
              <w:spacing w:line="360" w:lineRule="auto"/>
              <w:ind w:firstLine="0"/>
              <w:rPr>
                <w:rFonts w:eastAsia="宋体"/>
                <w:kern w:val="2"/>
                <w:szCs w:val="24"/>
              </w:rPr>
            </w:pPr>
            <w:r>
              <w:rPr>
                <w:rFonts w:eastAsia="宋体"/>
                <w:kern w:val="2"/>
                <w:szCs w:val="24"/>
              </w:rPr>
              <w:t>建筑设计防火规范</w:t>
            </w:r>
          </w:p>
        </w:tc>
        <w:tc>
          <w:tcPr>
            <w:tcW w:w="2272" w:type="dxa"/>
          </w:tcPr>
          <w:p>
            <w:pPr>
              <w:pStyle w:val="31"/>
              <w:spacing w:line="360" w:lineRule="auto"/>
              <w:ind w:firstLine="0"/>
              <w:rPr>
                <w:rFonts w:eastAsia="宋体"/>
                <w:kern w:val="2"/>
                <w:szCs w:val="24"/>
              </w:rPr>
            </w:pPr>
            <w:r>
              <w:rPr>
                <w:rFonts w:eastAsia="宋体"/>
                <w:kern w:val="2"/>
                <w:szCs w:val="24"/>
              </w:rPr>
              <w:t>GB 50016</w:t>
            </w:r>
            <w:r>
              <w:rPr>
                <w:rFonts w:hint="eastAsia" w:eastAsia="宋体"/>
                <w:kern w:val="2"/>
                <w:szCs w:val="24"/>
              </w:rPr>
              <w:t>-</w:t>
            </w:r>
            <w:r>
              <w:rPr>
                <w:rFonts w:eastAsia="宋体"/>
                <w:kern w:val="2"/>
                <w:szCs w:val="24"/>
              </w:rPr>
              <w:t>20</w:t>
            </w:r>
            <w:r>
              <w:rPr>
                <w:rFonts w:hint="eastAsia" w:eastAsia="宋体"/>
                <w:kern w:val="2"/>
                <w:szCs w:val="24"/>
              </w:rPr>
              <w:t>14</w:t>
            </w:r>
          </w:p>
        </w:tc>
      </w:tr>
      <w:tr>
        <w:tblPrEx>
          <w:tblCellMar>
            <w:top w:w="0" w:type="dxa"/>
            <w:left w:w="108" w:type="dxa"/>
            <w:bottom w:w="0" w:type="dxa"/>
            <w:right w:w="108" w:type="dxa"/>
          </w:tblCellMar>
        </w:tblPrEx>
        <w:trPr>
          <w:trHeight w:val="352" w:hRule="atLeast"/>
        </w:trPr>
        <w:tc>
          <w:tcPr>
            <w:tcW w:w="5823" w:type="dxa"/>
          </w:tcPr>
          <w:p>
            <w:pPr>
              <w:pStyle w:val="31"/>
              <w:spacing w:line="360" w:lineRule="auto"/>
              <w:ind w:firstLine="0"/>
              <w:rPr>
                <w:rFonts w:eastAsia="宋体"/>
                <w:kern w:val="2"/>
                <w:szCs w:val="24"/>
              </w:rPr>
            </w:pPr>
            <w:r>
              <w:rPr>
                <w:rFonts w:eastAsia="宋体"/>
                <w:kern w:val="2"/>
                <w:szCs w:val="24"/>
              </w:rPr>
              <w:t>石油化工企业设计防火规范</w:t>
            </w:r>
          </w:p>
        </w:tc>
        <w:tc>
          <w:tcPr>
            <w:tcW w:w="2272" w:type="dxa"/>
          </w:tcPr>
          <w:p>
            <w:pPr>
              <w:pStyle w:val="31"/>
              <w:spacing w:line="360" w:lineRule="auto"/>
              <w:ind w:firstLine="0"/>
              <w:rPr>
                <w:rFonts w:eastAsia="宋体"/>
                <w:kern w:val="2"/>
                <w:szCs w:val="24"/>
              </w:rPr>
            </w:pPr>
            <w:r>
              <w:rPr>
                <w:rFonts w:eastAsia="宋体"/>
                <w:kern w:val="2"/>
                <w:szCs w:val="24"/>
              </w:rPr>
              <w:t>GB50160</w:t>
            </w:r>
            <w:r>
              <w:rPr>
                <w:rFonts w:hint="eastAsia" w:eastAsia="宋体"/>
                <w:kern w:val="2"/>
                <w:szCs w:val="24"/>
              </w:rPr>
              <w:t>-</w:t>
            </w:r>
            <w:r>
              <w:rPr>
                <w:rFonts w:eastAsia="宋体"/>
                <w:kern w:val="2"/>
                <w:szCs w:val="24"/>
              </w:rPr>
              <w:t>2008</w:t>
            </w:r>
          </w:p>
        </w:tc>
      </w:tr>
      <w:tr>
        <w:tblPrEx>
          <w:tblCellMar>
            <w:top w:w="0" w:type="dxa"/>
            <w:left w:w="108" w:type="dxa"/>
            <w:bottom w:w="0" w:type="dxa"/>
            <w:right w:w="108" w:type="dxa"/>
          </w:tblCellMar>
        </w:tblPrEx>
        <w:trPr>
          <w:trHeight w:val="352" w:hRule="atLeast"/>
        </w:trPr>
        <w:tc>
          <w:tcPr>
            <w:tcW w:w="5823" w:type="dxa"/>
          </w:tcPr>
          <w:p>
            <w:pPr>
              <w:pStyle w:val="31"/>
              <w:spacing w:line="360" w:lineRule="auto"/>
              <w:ind w:firstLine="0"/>
              <w:rPr>
                <w:rFonts w:eastAsia="宋体"/>
                <w:kern w:val="2"/>
                <w:szCs w:val="24"/>
              </w:rPr>
            </w:pPr>
            <w:r>
              <w:rPr>
                <w:rFonts w:hint="eastAsia" w:eastAsia="宋体"/>
                <w:kern w:val="2"/>
                <w:szCs w:val="24"/>
              </w:rPr>
              <w:t>泵站设计规范</w:t>
            </w:r>
          </w:p>
        </w:tc>
        <w:tc>
          <w:tcPr>
            <w:tcW w:w="2272" w:type="dxa"/>
          </w:tcPr>
          <w:p>
            <w:pPr>
              <w:pStyle w:val="31"/>
              <w:spacing w:line="360" w:lineRule="auto"/>
              <w:ind w:firstLine="0"/>
              <w:rPr>
                <w:rFonts w:eastAsia="宋体"/>
                <w:kern w:val="2"/>
                <w:szCs w:val="24"/>
              </w:rPr>
            </w:pPr>
            <w:r>
              <w:rPr>
                <w:rFonts w:hint="eastAsia" w:eastAsia="宋体"/>
                <w:kern w:val="2"/>
                <w:szCs w:val="24"/>
              </w:rPr>
              <w:t>GB50265-2010</w:t>
            </w:r>
          </w:p>
        </w:tc>
      </w:tr>
      <w:tr>
        <w:tblPrEx>
          <w:tblCellMar>
            <w:top w:w="0" w:type="dxa"/>
            <w:left w:w="108" w:type="dxa"/>
            <w:bottom w:w="0" w:type="dxa"/>
            <w:right w:w="108" w:type="dxa"/>
          </w:tblCellMar>
        </w:tblPrEx>
        <w:trPr>
          <w:trHeight w:val="352" w:hRule="atLeast"/>
        </w:trPr>
        <w:tc>
          <w:tcPr>
            <w:tcW w:w="5823" w:type="dxa"/>
          </w:tcPr>
          <w:p>
            <w:pPr>
              <w:pStyle w:val="31"/>
              <w:spacing w:line="360" w:lineRule="auto"/>
              <w:ind w:firstLine="0"/>
              <w:rPr>
                <w:rFonts w:eastAsia="宋体"/>
                <w:kern w:val="2"/>
                <w:szCs w:val="24"/>
              </w:rPr>
            </w:pPr>
            <w:r>
              <w:rPr>
                <w:rFonts w:hint="eastAsia" w:eastAsia="宋体"/>
                <w:kern w:val="2"/>
                <w:szCs w:val="24"/>
              </w:rPr>
              <w:t>工业循环水冷却设计规范</w:t>
            </w:r>
          </w:p>
        </w:tc>
        <w:tc>
          <w:tcPr>
            <w:tcW w:w="2272" w:type="dxa"/>
          </w:tcPr>
          <w:p>
            <w:pPr>
              <w:pStyle w:val="31"/>
              <w:spacing w:line="360" w:lineRule="auto"/>
              <w:ind w:firstLine="0"/>
              <w:rPr>
                <w:rFonts w:eastAsia="宋体"/>
                <w:kern w:val="2"/>
                <w:szCs w:val="24"/>
              </w:rPr>
            </w:pPr>
            <w:r>
              <w:rPr>
                <w:rFonts w:eastAsia="宋体"/>
                <w:kern w:val="2"/>
                <w:szCs w:val="24"/>
              </w:rPr>
              <w:t>GB/T 50102-2003</w:t>
            </w:r>
          </w:p>
        </w:tc>
      </w:tr>
      <w:tr>
        <w:tblPrEx>
          <w:tblCellMar>
            <w:top w:w="0" w:type="dxa"/>
            <w:left w:w="108" w:type="dxa"/>
            <w:bottom w:w="0" w:type="dxa"/>
            <w:right w:w="108" w:type="dxa"/>
          </w:tblCellMar>
        </w:tblPrEx>
        <w:trPr>
          <w:trHeight w:val="352" w:hRule="atLeast"/>
        </w:trPr>
        <w:tc>
          <w:tcPr>
            <w:tcW w:w="5823" w:type="dxa"/>
          </w:tcPr>
          <w:p>
            <w:pPr>
              <w:pStyle w:val="31"/>
              <w:spacing w:line="360" w:lineRule="auto"/>
              <w:ind w:firstLine="0"/>
              <w:rPr>
                <w:rFonts w:eastAsia="宋体"/>
                <w:kern w:val="2"/>
                <w:szCs w:val="24"/>
              </w:rPr>
            </w:pPr>
            <w:r>
              <w:rPr>
                <w:rFonts w:hint="eastAsia" w:eastAsia="宋体"/>
                <w:kern w:val="2"/>
                <w:szCs w:val="24"/>
              </w:rPr>
              <w:t>石油化工循环水场设计规范</w:t>
            </w:r>
          </w:p>
        </w:tc>
        <w:tc>
          <w:tcPr>
            <w:tcW w:w="2272" w:type="dxa"/>
          </w:tcPr>
          <w:p>
            <w:pPr>
              <w:pStyle w:val="31"/>
              <w:spacing w:line="360" w:lineRule="auto"/>
              <w:ind w:firstLine="0"/>
              <w:rPr>
                <w:rFonts w:eastAsia="宋体"/>
                <w:kern w:val="2"/>
                <w:szCs w:val="24"/>
              </w:rPr>
            </w:pPr>
            <w:r>
              <w:rPr>
                <w:rFonts w:hint="eastAsia" w:eastAsia="宋体"/>
                <w:kern w:val="2"/>
                <w:szCs w:val="24"/>
              </w:rPr>
              <w:t>GB/T 50746-2012</w:t>
            </w:r>
          </w:p>
        </w:tc>
      </w:tr>
      <w:tr>
        <w:tblPrEx>
          <w:tblCellMar>
            <w:top w:w="0" w:type="dxa"/>
            <w:left w:w="108" w:type="dxa"/>
            <w:bottom w:w="0" w:type="dxa"/>
            <w:right w:w="108" w:type="dxa"/>
          </w:tblCellMar>
        </w:tblPrEx>
        <w:trPr>
          <w:trHeight w:val="352" w:hRule="atLeast"/>
        </w:trPr>
        <w:tc>
          <w:tcPr>
            <w:tcW w:w="5823" w:type="dxa"/>
          </w:tcPr>
          <w:p>
            <w:pPr>
              <w:pStyle w:val="31"/>
              <w:spacing w:line="360" w:lineRule="auto"/>
              <w:ind w:firstLine="0"/>
              <w:rPr>
                <w:rFonts w:eastAsia="宋体"/>
                <w:kern w:val="2"/>
                <w:szCs w:val="24"/>
              </w:rPr>
            </w:pPr>
            <w:r>
              <w:rPr>
                <w:rFonts w:hint="eastAsia" w:eastAsia="宋体"/>
                <w:kern w:val="2"/>
                <w:szCs w:val="24"/>
              </w:rPr>
              <w:t>化工企业循环冷却水处理设计技术规定</w:t>
            </w:r>
          </w:p>
        </w:tc>
        <w:tc>
          <w:tcPr>
            <w:tcW w:w="2272" w:type="dxa"/>
          </w:tcPr>
          <w:p>
            <w:pPr>
              <w:pStyle w:val="31"/>
              <w:spacing w:line="360" w:lineRule="auto"/>
              <w:ind w:firstLine="0"/>
              <w:rPr>
                <w:rFonts w:eastAsia="宋体"/>
                <w:kern w:val="2"/>
                <w:szCs w:val="24"/>
              </w:rPr>
            </w:pPr>
            <w:r>
              <w:rPr>
                <w:rFonts w:hint="eastAsia" w:eastAsia="宋体"/>
                <w:kern w:val="2"/>
                <w:szCs w:val="24"/>
              </w:rPr>
              <w:t>HG/T 20690-2000</w:t>
            </w:r>
          </w:p>
        </w:tc>
      </w:tr>
      <w:tr>
        <w:trPr>
          <w:trHeight w:val="352" w:hRule="atLeast"/>
        </w:trPr>
        <w:tc>
          <w:tcPr>
            <w:tcW w:w="5823" w:type="dxa"/>
          </w:tcPr>
          <w:p>
            <w:pPr>
              <w:pStyle w:val="31"/>
              <w:spacing w:line="360" w:lineRule="auto"/>
              <w:ind w:firstLine="0"/>
              <w:rPr>
                <w:rFonts w:eastAsia="宋体"/>
                <w:kern w:val="2"/>
                <w:szCs w:val="24"/>
              </w:rPr>
            </w:pPr>
            <w:r>
              <w:rPr>
                <w:rFonts w:hint="eastAsia" w:eastAsia="宋体"/>
                <w:kern w:val="2"/>
                <w:szCs w:val="24"/>
              </w:rPr>
              <w:t>化工企业循环冷却水处理加药装置设计统一规定</w:t>
            </w:r>
          </w:p>
        </w:tc>
        <w:tc>
          <w:tcPr>
            <w:tcW w:w="2272" w:type="dxa"/>
          </w:tcPr>
          <w:p>
            <w:pPr>
              <w:pStyle w:val="31"/>
              <w:spacing w:line="360" w:lineRule="auto"/>
              <w:ind w:firstLine="0"/>
              <w:rPr>
                <w:rFonts w:eastAsia="宋体"/>
                <w:kern w:val="2"/>
                <w:szCs w:val="24"/>
              </w:rPr>
            </w:pPr>
            <w:r>
              <w:rPr>
                <w:rFonts w:eastAsia="宋体"/>
                <w:kern w:val="2"/>
                <w:szCs w:val="24"/>
              </w:rPr>
              <w:t>HG/T20524-2006</w:t>
            </w:r>
          </w:p>
        </w:tc>
      </w:tr>
      <w:tr>
        <w:trPr>
          <w:trHeight w:val="352" w:hRule="atLeast"/>
        </w:trPr>
        <w:tc>
          <w:tcPr>
            <w:tcW w:w="5823" w:type="dxa"/>
          </w:tcPr>
          <w:p>
            <w:pPr>
              <w:pStyle w:val="31"/>
              <w:spacing w:line="360" w:lineRule="auto"/>
              <w:ind w:firstLine="0"/>
              <w:rPr>
                <w:rFonts w:eastAsia="宋体"/>
                <w:kern w:val="2"/>
                <w:szCs w:val="24"/>
              </w:rPr>
            </w:pPr>
            <w:r>
              <w:rPr>
                <w:rFonts w:hint="eastAsia" w:eastAsia="宋体"/>
                <w:kern w:val="2"/>
                <w:szCs w:val="24"/>
              </w:rPr>
              <w:t>石油化工给水排水水质标准</w:t>
            </w:r>
          </w:p>
        </w:tc>
        <w:tc>
          <w:tcPr>
            <w:tcW w:w="2272" w:type="dxa"/>
          </w:tcPr>
          <w:p>
            <w:pPr>
              <w:pStyle w:val="31"/>
              <w:spacing w:line="360" w:lineRule="auto"/>
              <w:ind w:firstLine="0"/>
              <w:rPr>
                <w:rFonts w:eastAsia="宋体"/>
                <w:kern w:val="2"/>
                <w:szCs w:val="24"/>
              </w:rPr>
            </w:pPr>
            <w:r>
              <w:rPr>
                <w:rFonts w:eastAsia="宋体"/>
                <w:kern w:val="2"/>
                <w:szCs w:val="24"/>
              </w:rPr>
              <w:t>SH 3099-2000</w:t>
            </w:r>
          </w:p>
        </w:tc>
      </w:tr>
    </w:tbl>
    <w:p>
      <w:pPr>
        <w:pStyle w:val="3"/>
        <w:numPr>
          <w:ilvl w:val="0"/>
          <w:numId w:val="0"/>
        </w:numPr>
        <w:rPr>
          <w:kern w:val="44"/>
          <w:szCs w:val="44"/>
        </w:rPr>
      </w:pPr>
      <w:bookmarkStart w:id="8" w:name="_Toc369088729"/>
      <w:r>
        <w:br w:type="page"/>
      </w:r>
    </w:p>
    <w:p>
      <w:pPr>
        <w:pStyle w:val="2"/>
      </w:pPr>
      <w:bookmarkStart w:id="9" w:name="_Toc469505385"/>
      <w:r>
        <w:t>循环水装置工艺计算</w:t>
      </w:r>
      <w:bookmarkEnd w:id="8"/>
      <w:bookmarkEnd w:id="9"/>
      <w:bookmarkStart w:id="10" w:name="_Toc369088730"/>
    </w:p>
    <w:p>
      <w:pPr>
        <w:pStyle w:val="88"/>
        <w:widowControl w:val="0"/>
        <w:numPr>
          <w:ilvl w:val="1"/>
          <w:numId w:val="1"/>
        </w:numPr>
        <w:spacing w:line="360" w:lineRule="auto"/>
        <w:jc w:val="both"/>
        <w:rPr>
          <w:u w:color="FFFFFF"/>
        </w:rPr>
      </w:pPr>
      <w:bookmarkStart w:id="11" w:name="_Toc469505386"/>
      <w:r>
        <w:rPr>
          <w:u w:color="FFFFFF"/>
        </w:rPr>
        <w:t>循环水装置各部分水量计算</w:t>
      </w:r>
      <w:bookmarkEnd w:id="10"/>
      <w:bookmarkEnd w:id="11"/>
    </w:p>
    <w:p>
      <w:pPr>
        <w:pStyle w:val="4"/>
        <w:ind w:left="1402" w:leftChars="0" w:firstLineChars="0"/>
      </w:pPr>
      <w:bookmarkStart w:id="12" w:name="_Toc369088731"/>
      <w:bookmarkStart w:id="13" w:name="_Toc469505387"/>
      <w:r>
        <w:t>蒸发水量</w:t>
      </w:r>
      <w:bookmarkEnd w:id="12"/>
      <w:bookmarkEnd w:id="13"/>
    </w:p>
    <w:p>
      <w:pPr>
        <w:ind w:firstLine="480"/>
        <w:rPr>
          <w:rFonts w:ascii="Times New Roman" w:hAnsi="Times New Roman"/>
        </w:rPr>
      </w:pPr>
      <w:r>
        <w:rPr>
          <w:rFonts w:ascii="Times New Roman" w:hAnsi="Times New Roman"/>
        </w:rPr>
        <w:t>根据</w:t>
      </w:r>
    </w:p>
    <w:p>
      <w:pPr>
        <w:ind w:firstLine="480"/>
        <w:rPr>
          <w:rFonts w:ascii="Times New Roman" w:hAnsi="Times New Roman"/>
        </w:rPr>
      </w:pPr>
      <w:r>
        <w:rPr>
          <w:rFonts w:ascii="Times New Roman" w:hAnsi="Times New Roman"/>
        </w:rPr>
        <w:t>《石油化工循环水场设计规范》GB/T 50746-2012第3.3.3条：</w:t>
      </w:r>
    </w:p>
    <w:p>
      <w:pPr>
        <w:ind w:firstLine="480"/>
        <w:rPr>
          <w:rFonts w:hint="eastAsia" w:ascii="Times New Roman" w:hAnsi="Times New Roman"/>
        </w:rPr>
      </w:pPr>
      <w:r>
        <w:rPr>
          <w:rFonts w:hint="eastAsia" w:ascii="Times New Roman" w:hAnsi="Times New Roman"/>
        </w:rPr>
        <w:t>《化学工业循环冷却水系统设计规范》GB 50648-2011 第4.2.1条</w:t>
      </w:r>
    </w:p>
    <w:p>
      <w:pPr>
        <w:ind w:firstLine="480"/>
        <w:rPr>
          <w:rFonts w:hint="eastAsia" w:ascii="Times New Roman" w:hAnsi="Times New Roman" w:eastAsia="宋体"/>
          <w:lang w:eastAsia="zh-CN"/>
        </w:rPr>
      </w:pPr>
      <w:r>
        <w:rPr>
          <w:rFonts w:hint="eastAsia" w:ascii="Times New Roman" w:hAnsi="Times New Roman" w:eastAsia="宋体"/>
          <w:position w:val="-12"/>
          <w:lang w:eastAsia="zh-CN"/>
        </w:rPr>
        <w:object>
          <v:shape id="_x0000_i1025" o:spt="75" type="#_x0000_t75" style="height:18pt;width:191pt;" o:ole="t" filled="f" o:preferrelative="t" stroked="f" coordsize="21600,21600">
            <v:path/>
            <v:fill on="f" focussize="0,0"/>
            <v:stroke on="f"/>
            <v:imagedata r:id="rId9" o:title=""/>
            <o:lock v:ext="edit" aspectratio="t"/>
            <w10:wrap type="none"/>
            <w10:anchorlock/>
          </v:shape>
          <o:OLEObject Type="Embed" ProgID="Equation.KSEE3" ShapeID="_x0000_i1025" DrawAspect="Content" ObjectID="_1468075725" r:id="rId8">
            <o:LockedField>false</o:LockedField>
          </o:OLEObject>
        </w:object>
      </w:r>
      <w:r>
        <w:rPr>
          <w:rFonts w:hint="eastAsia" w:ascii="Times New Roman" w:hAnsi="Times New Roman"/>
          <w:position w:val="-12"/>
          <w:lang w:val="en-US" w:eastAsia="zh-CN"/>
        </w:rPr>
        <w:t>292.2</w:t>
      </w:r>
      <w:r>
        <w:rPr>
          <w:rFonts w:hint="eastAsia" w:ascii="Times New Roman" w:hAnsi="Times New Roman"/>
        </w:rPr>
        <w:t>m</w:t>
      </w:r>
      <w:r>
        <w:rPr>
          <w:rFonts w:hint="eastAsia" w:ascii="Times New Roman" w:hAnsi="Times New Roman"/>
          <w:vertAlign w:val="superscript"/>
        </w:rPr>
        <w:t>3</w:t>
      </w:r>
      <w:r>
        <w:rPr>
          <w:rFonts w:hint="eastAsia" w:ascii="Times New Roman" w:hAnsi="Times New Roman"/>
        </w:rPr>
        <w:t>/h</w:t>
      </w:r>
    </w:p>
    <w:p>
      <w:pPr>
        <w:ind w:firstLine="480"/>
        <w:rPr>
          <w:rFonts w:ascii="Times New Roman" w:hAnsi="Times New Roman"/>
        </w:rPr>
      </w:pPr>
      <w:r>
        <w:rPr>
          <w:rFonts w:ascii="Times New Roman" w:hAnsi="Times New Roman"/>
        </w:rPr>
        <w:t>式中：</w:t>
      </w:r>
    </w:p>
    <w:p>
      <w:pPr>
        <w:ind w:firstLine="480"/>
        <w:rPr>
          <w:rFonts w:ascii="Times New Roman" w:hAnsi="Times New Roman"/>
        </w:rPr>
      </w:pPr>
      <w:r>
        <w:rPr>
          <w:rFonts w:ascii="Times New Roman" w:hAnsi="Times New Roman"/>
          <w:i/>
        </w:rPr>
        <w:t>Q</w:t>
      </w:r>
      <w:r>
        <w:rPr>
          <w:rFonts w:ascii="Times New Roman" w:hAnsi="Times New Roman"/>
          <w:vertAlign w:val="subscript"/>
        </w:rPr>
        <w:t>e</w:t>
      </w:r>
      <w:r>
        <w:rPr>
          <w:rFonts w:ascii="Times New Roman" w:hAnsi="Times New Roman"/>
        </w:rPr>
        <w:t>－蒸发水量（m</w:t>
      </w:r>
      <w:r>
        <w:rPr>
          <w:rFonts w:ascii="Times New Roman" w:hAnsi="Times New Roman"/>
          <w:vertAlign w:val="superscript"/>
        </w:rPr>
        <w:t>3</w:t>
      </w:r>
      <w:r>
        <w:rPr>
          <w:rFonts w:ascii="Times New Roman" w:hAnsi="Times New Roman"/>
        </w:rPr>
        <w:t>/h）；</w:t>
      </w:r>
    </w:p>
    <w:p>
      <w:pPr>
        <w:ind w:firstLine="480"/>
        <w:rPr>
          <w:rFonts w:ascii="Times New Roman" w:hAnsi="Times New Roman"/>
        </w:rPr>
      </w:pPr>
      <w:r>
        <w:rPr>
          <w:rFonts w:ascii="Times New Roman" w:hAnsi="Times New Roman"/>
          <w:i/>
        </w:rPr>
        <w:t>Q</w:t>
      </w:r>
      <w:r>
        <w:rPr>
          <w:rFonts w:ascii="Times New Roman" w:hAnsi="Times New Roman"/>
        </w:rPr>
        <w:t>－循环水设计水量（m</w:t>
      </w:r>
      <w:r>
        <w:rPr>
          <w:rFonts w:ascii="Times New Roman" w:hAnsi="Times New Roman"/>
          <w:vertAlign w:val="superscript"/>
        </w:rPr>
        <w:t>3</w:t>
      </w:r>
      <w:r>
        <w:rPr>
          <w:rFonts w:ascii="Times New Roman" w:hAnsi="Times New Roman"/>
        </w:rPr>
        <w:t>/h）；</w:t>
      </w:r>
    </w:p>
    <w:p>
      <w:pPr>
        <w:ind w:firstLine="480"/>
        <w:rPr>
          <w:rFonts w:ascii="Times New Roman" w:hAnsi="Times New Roman"/>
        </w:rPr>
      </w:pPr>
      <w:r>
        <w:rPr>
          <w:rFonts w:ascii="Times New Roman" w:hAnsi="Times New Roman"/>
          <w:i/>
        </w:rPr>
        <w:t>K</w:t>
      </w:r>
      <w:r>
        <w:rPr>
          <w:rFonts w:ascii="Times New Roman" w:hAnsi="Times New Roman"/>
          <w:vertAlign w:val="subscript"/>
        </w:rPr>
        <w:t>ZF</w:t>
      </w:r>
      <w:r>
        <w:rPr>
          <w:rFonts w:ascii="Times New Roman" w:hAnsi="Times New Roman"/>
        </w:rPr>
        <w:t>－蒸发损失系数（1/</w:t>
      </w:r>
      <w:r>
        <w:rPr>
          <w:rFonts w:hint="eastAsia" w:cs="宋体"/>
        </w:rPr>
        <w:t>℃</w:t>
      </w:r>
      <w:r>
        <w:rPr>
          <w:rFonts w:ascii="Times New Roman" w:hAnsi="Times New Roman"/>
        </w:rPr>
        <w:t>），按GB/T 50746-2012表3.3.3取值，气温为中间值时采用内插法计算；</w:t>
      </w:r>
    </w:p>
    <w:p>
      <w:pPr>
        <w:ind w:firstLine="480"/>
        <w:rPr>
          <w:rFonts w:ascii="Times New Roman" w:hAnsi="Times New Roman"/>
        </w:rPr>
      </w:pPr>
      <w:r>
        <w:rPr>
          <w:rFonts w:ascii="Times New Roman" w:hAnsi="Times New Roman"/>
        </w:rPr>
        <w:drawing>
          <wp:inline distT="0" distB="0" distL="0" distR="0">
            <wp:extent cx="4245610" cy="568325"/>
            <wp:effectExtent l="19050" t="0" r="2275" b="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pic:cNvPicPr>
                      <a:picLocks noChangeAspect="1" noChangeArrowheads="1"/>
                    </pic:cNvPicPr>
                  </pic:nvPicPr>
                  <pic:blipFill>
                    <a:blip r:embed="rId10"/>
                    <a:srcRect/>
                    <a:stretch>
                      <a:fillRect/>
                    </a:stretch>
                  </pic:blipFill>
                  <pic:spPr>
                    <a:xfrm>
                      <a:off x="0" y="0"/>
                      <a:ext cx="4245379" cy="568881"/>
                    </a:xfrm>
                    <a:prstGeom prst="rect">
                      <a:avLst/>
                    </a:prstGeom>
                    <a:noFill/>
                    <a:ln w="9525">
                      <a:noFill/>
                      <a:miter lim="800000"/>
                      <a:headEnd/>
                      <a:tailEnd/>
                    </a:ln>
                  </pic:spPr>
                </pic:pic>
              </a:graphicData>
            </a:graphic>
          </wp:inline>
        </w:drawing>
      </w:r>
    </w:p>
    <w:p>
      <w:pPr>
        <w:ind w:firstLine="480"/>
        <w:rPr>
          <w:rFonts w:ascii="Times New Roman" w:hAnsi="Times New Roman"/>
        </w:rPr>
      </w:pPr>
      <w:r>
        <w:rPr>
          <w:rFonts w:ascii="Times New Roman" w:hAnsi="Times New Roman"/>
        </w:rPr>
        <w:t>△t－冷却塔进</w:t>
      </w:r>
      <w:r>
        <w:rPr>
          <w:rFonts w:hint="eastAsia" w:ascii="Times New Roman" w:hAnsi="Times New Roman"/>
        </w:rPr>
        <w:t>、</w:t>
      </w:r>
      <w:r>
        <w:rPr>
          <w:rFonts w:ascii="Times New Roman" w:hAnsi="Times New Roman"/>
        </w:rPr>
        <w:t>出水温差（℃）</w:t>
      </w:r>
    </w:p>
    <w:p>
      <w:pPr>
        <w:pStyle w:val="4"/>
        <w:ind w:left="1402" w:leftChars="0" w:firstLineChars="0"/>
      </w:pPr>
      <w:bookmarkStart w:id="14" w:name="_Toc469505388"/>
      <w:r>
        <w:t>风吹损失水量</w:t>
      </w:r>
      <w:bookmarkEnd w:id="14"/>
    </w:p>
    <w:p>
      <w:pPr>
        <w:ind w:firstLine="480"/>
        <w:rPr>
          <w:rFonts w:ascii="Times New Roman" w:hAnsi="Times New Roman"/>
        </w:rPr>
      </w:pPr>
      <w:r>
        <w:rPr>
          <w:rFonts w:hint="eastAsia" w:ascii="Times New Roman" w:hAnsi="Times New Roman"/>
        </w:rPr>
        <w:t>根据</w:t>
      </w:r>
      <w:r>
        <w:rPr>
          <w:rFonts w:ascii="Times New Roman" w:hAnsi="Times New Roman"/>
        </w:rPr>
        <w:t>GB/T 50746-2012第3.3.4条，</w:t>
      </w:r>
      <w:r>
        <w:rPr>
          <w:rFonts w:hint="eastAsia" w:ascii="Times New Roman" w:hAnsi="Times New Roman"/>
        </w:rPr>
        <w:t>冷却塔风吹损失水量，</w:t>
      </w:r>
      <w:r>
        <w:rPr>
          <w:rFonts w:ascii="Times New Roman" w:hAnsi="Times New Roman"/>
        </w:rPr>
        <w:t>机械通风冷却塔按0.1%计算：</w:t>
      </w:r>
    </w:p>
    <w:p>
      <w:pPr>
        <w:ind w:firstLine="480"/>
        <w:rPr>
          <w:rFonts w:hint="default" w:ascii="Times New Roman" w:hAnsi="Times New Roman" w:eastAsia="宋体"/>
          <w:lang w:val="en-US" w:eastAsia="zh-CN"/>
        </w:rPr>
      </w:pPr>
      <w:r>
        <w:rPr>
          <w:rFonts w:hint="eastAsia" w:ascii="Times New Roman" w:hAnsi="Times New Roman" w:eastAsia="宋体"/>
          <w:position w:val="-12"/>
          <w:lang w:eastAsia="zh-CN"/>
        </w:rPr>
        <w:object>
          <v:shape id="_x0000_i1026" o:spt="75" type="#_x0000_t75" style="height:18pt;width:139.95pt;" o:ole="t" filled="f" o:preferrelative="t" stroked="f" coordsize="21600,21600">
            <v:path/>
            <v:fill on="f" focussize="0,0"/>
            <v:stroke on="f"/>
            <v:imagedata r:id="rId12" o:title=""/>
            <o:lock v:ext="edit" aspectratio="t"/>
            <w10:wrap type="none"/>
            <w10:anchorlock/>
          </v:shape>
          <o:OLEObject Type="Embed" ProgID="Equation.KSEE3" ShapeID="_x0000_i1026" DrawAspect="Content" ObjectID="_1468075726" r:id="rId11">
            <o:LockedField>false</o:LockedField>
          </o:OLEObject>
        </w:object>
      </w:r>
      <w:r>
        <w:rPr>
          <w:rFonts w:hint="eastAsia" w:ascii="Times New Roman" w:hAnsi="Times New Roman"/>
          <w:lang w:val="en-US" w:eastAsia="zh-CN"/>
        </w:rPr>
        <w:t>=20</w:t>
      </w:r>
      <w:r>
        <w:rPr>
          <w:rFonts w:hint="eastAsia" w:ascii="Times New Roman" w:hAnsi="Times New Roman"/>
        </w:rPr>
        <w:t>m</w:t>
      </w:r>
      <w:r>
        <w:rPr>
          <w:rFonts w:hint="eastAsia" w:ascii="Times New Roman" w:hAnsi="Times New Roman"/>
          <w:vertAlign w:val="superscript"/>
        </w:rPr>
        <w:t>3</w:t>
      </w:r>
      <w:r>
        <w:rPr>
          <w:rFonts w:hint="eastAsia" w:ascii="Times New Roman" w:hAnsi="Times New Roman"/>
        </w:rPr>
        <w:t>/h</w:t>
      </w:r>
    </w:p>
    <w:p>
      <w:pPr>
        <w:ind w:firstLine="480"/>
        <w:rPr>
          <w:rFonts w:ascii="Times New Roman" w:hAnsi="Times New Roman"/>
        </w:rPr>
      </w:pPr>
      <w:r>
        <w:rPr>
          <w:rFonts w:ascii="Times New Roman" w:hAnsi="Times New Roman"/>
        </w:rPr>
        <w:t>式中：</w:t>
      </w:r>
    </w:p>
    <w:p>
      <w:pPr>
        <w:ind w:firstLine="480"/>
        <w:rPr>
          <w:rFonts w:ascii="Times New Roman" w:hAnsi="Times New Roman"/>
        </w:rPr>
      </w:pPr>
      <w:r>
        <w:rPr>
          <w:rFonts w:ascii="Times New Roman" w:hAnsi="Times New Roman"/>
          <w:i/>
        </w:rPr>
        <w:t>Q</w:t>
      </w:r>
      <w:r>
        <w:rPr>
          <w:rFonts w:hint="eastAsia" w:ascii="Times New Roman" w:hAnsi="Times New Roman"/>
          <w:vertAlign w:val="subscript"/>
        </w:rPr>
        <w:t>w</w:t>
      </w:r>
      <w:r>
        <w:rPr>
          <w:rFonts w:ascii="Times New Roman" w:hAnsi="Times New Roman"/>
        </w:rPr>
        <w:t>－</w:t>
      </w:r>
      <w:r>
        <w:rPr>
          <w:rFonts w:hint="eastAsia" w:ascii="Times New Roman" w:hAnsi="Times New Roman"/>
        </w:rPr>
        <w:t>风吹损失</w:t>
      </w:r>
      <w:r>
        <w:rPr>
          <w:rFonts w:ascii="Times New Roman" w:hAnsi="Times New Roman"/>
        </w:rPr>
        <w:t>量（m</w:t>
      </w:r>
      <w:r>
        <w:rPr>
          <w:rFonts w:ascii="Times New Roman" w:hAnsi="Times New Roman"/>
          <w:vertAlign w:val="superscript"/>
        </w:rPr>
        <w:t>3</w:t>
      </w:r>
      <w:r>
        <w:rPr>
          <w:rFonts w:ascii="Times New Roman" w:hAnsi="Times New Roman"/>
        </w:rPr>
        <w:t>/h）；</w:t>
      </w:r>
    </w:p>
    <w:p>
      <w:pPr>
        <w:pStyle w:val="4"/>
        <w:ind w:left="1402" w:leftChars="0" w:firstLineChars="0"/>
      </w:pPr>
      <w:bookmarkStart w:id="15" w:name="_Toc469505389"/>
      <w:r>
        <w:t>排污水量</w:t>
      </w:r>
      <w:bookmarkEnd w:id="15"/>
    </w:p>
    <w:p>
      <w:pPr>
        <w:ind w:firstLine="480"/>
        <w:rPr>
          <w:rFonts w:ascii="Times New Roman" w:hAnsi="Times New Roman"/>
        </w:rPr>
      </w:pPr>
      <w:r>
        <w:rPr>
          <w:rFonts w:hint="eastAsia" w:ascii="Times New Roman" w:hAnsi="Times New Roman"/>
        </w:rPr>
        <w:t>根据</w:t>
      </w:r>
      <w:r>
        <w:rPr>
          <w:rFonts w:ascii="Times New Roman" w:hAnsi="Times New Roman"/>
        </w:rPr>
        <w:t>GB/T 50746-2012第3.3.</w:t>
      </w:r>
      <w:r>
        <w:rPr>
          <w:rFonts w:hint="eastAsia" w:ascii="Times New Roman" w:hAnsi="Times New Roman"/>
        </w:rPr>
        <w:t>5</w:t>
      </w:r>
      <w:r>
        <w:rPr>
          <w:rFonts w:ascii="Times New Roman" w:hAnsi="Times New Roman"/>
        </w:rPr>
        <w:t>条，</w:t>
      </w:r>
      <w:r>
        <w:rPr>
          <w:rFonts w:hint="eastAsia" w:ascii="Times New Roman" w:hAnsi="Times New Roman"/>
        </w:rPr>
        <w:t>循环水场的排污水量应根据循环冷却水水质和浓缩倍数的要求经计算确定。排污量根据下列公式计算：</w:t>
      </w:r>
    </w:p>
    <w:p>
      <w:pPr>
        <w:ind w:firstLine="480"/>
        <w:rPr>
          <w:rFonts w:ascii="Times New Roman" w:hAnsi="Times New Roman"/>
          <w:highlight w:val="none"/>
        </w:rPr>
      </w:pPr>
      <w:r>
        <w:rPr>
          <w:rFonts w:hint="eastAsia" w:ascii="Times New Roman" w:hAnsi="Times New Roman"/>
          <w:highlight w:val="none"/>
        </w:rPr>
        <w:t>1）浓缩倍数5：</w:t>
      </w:r>
    </w:p>
    <w:p>
      <w:pPr>
        <w:ind w:firstLine="480"/>
        <w:rPr>
          <w:rFonts w:hint="eastAsia" w:ascii="Times New Roman" w:hAnsi="Times New Roman"/>
        </w:rPr>
      </w:pPr>
      <w:r>
        <w:rPr>
          <w:rFonts w:hint="eastAsia" w:ascii="Times New Roman" w:hAnsi="Times New Roman" w:eastAsia="宋体"/>
          <w:position w:val="-24"/>
          <w:lang w:eastAsia="zh-CN"/>
        </w:rPr>
        <w:object>
          <v:shape id="_x0000_i1027" o:spt="75" type="#_x0000_t75" style="height:31pt;width:181pt;" o:ole="t" filled="f" o:preferrelative="t" stroked="f" coordsize="21600,21600">
            <v:path/>
            <v:fill on="f" focussize="0,0"/>
            <v:stroke on="f"/>
            <v:imagedata r:id="rId14" o:title=""/>
            <o:lock v:ext="edit" aspectratio="t"/>
            <w10:wrap type="none"/>
            <w10:anchorlock/>
          </v:shape>
          <o:OLEObject Type="Embed" ProgID="Equation.KSEE3" ShapeID="_x0000_i1027" DrawAspect="Content" ObjectID="_1468075727" r:id="rId13">
            <o:LockedField>false</o:LockedField>
          </o:OLEObject>
        </w:object>
      </w:r>
      <w:r>
        <w:rPr>
          <w:rFonts w:hint="eastAsia" w:ascii="Times New Roman" w:hAnsi="Times New Roman"/>
        </w:rPr>
        <w:t>m</w:t>
      </w:r>
      <w:r>
        <w:rPr>
          <w:rFonts w:hint="eastAsia" w:ascii="Times New Roman" w:hAnsi="Times New Roman"/>
          <w:vertAlign w:val="superscript"/>
        </w:rPr>
        <w:t>3</w:t>
      </w:r>
      <w:r>
        <w:rPr>
          <w:rFonts w:hint="eastAsia" w:ascii="Times New Roman" w:hAnsi="Times New Roman"/>
        </w:rPr>
        <w:t>/h</w:t>
      </w:r>
    </w:p>
    <w:p>
      <w:pPr>
        <w:ind w:firstLine="480"/>
        <w:rPr>
          <w:rFonts w:hint="eastAsia" w:ascii="Times New Roman" w:hAnsi="Times New Roman"/>
        </w:rPr>
      </w:pPr>
      <w:r>
        <w:rPr>
          <w:rFonts w:hint="eastAsia" w:ascii="Times New Roman" w:hAnsi="Times New Roman" w:eastAsia="宋体"/>
          <w:position w:val="-24"/>
          <w:lang w:eastAsia="zh-CN"/>
        </w:rPr>
        <w:object>
          <v:shape id="_x0000_i1028" o:spt="75" type="#_x0000_t75" style="height:31pt;width:175.95pt;" o:ole="t" filled="f" o:preferrelative="t" stroked="f" coordsize="21600,21600">
            <v:path/>
            <v:fill on="f" focussize="0,0"/>
            <v:stroke on="f"/>
            <v:imagedata r:id="rId16" o:title=""/>
            <o:lock v:ext="edit" aspectratio="t"/>
            <w10:wrap type="none"/>
            <w10:anchorlock/>
          </v:shape>
          <o:OLEObject Type="Embed" ProgID="Equation.KSEE3" ShapeID="_x0000_i1028" DrawAspect="Content" ObjectID="_1468075728" r:id="rId15">
            <o:LockedField>false</o:LockedField>
          </o:OLEObject>
        </w:object>
      </w:r>
      <w:r>
        <w:rPr>
          <w:rFonts w:hint="eastAsia" w:ascii="Times New Roman" w:hAnsi="Times New Roman"/>
        </w:rPr>
        <w:t>m</w:t>
      </w:r>
      <w:r>
        <w:rPr>
          <w:rFonts w:hint="eastAsia" w:ascii="Times New Roman" w:hAnsi="Times New Roman"/>
          <w:vertAlign w:val="superscript"/>
        </w:rPr>
        <w:t>3</w:t>
      </w:r>
      <w:r>
        <w:rPr>
          <w:rFonts w:hint="eastAsia" w:ascii="Times New Roman" w:hAnsi="Times New Roman"/>
        </w:rPr>
        <w:t>/h</w:t>
      </w:r>
    </w:p>
    <w:p>
      <w:pPr>
        <w:ind w:firstLine="480"/>
        <w:rPr>
          <w:rFonts w:hint="eastAsia" w:ascii="Times New Roman" w:hAnsi="Times New Roman" w:eastAsia="宋体"/>
          <w:lang w:eastAsia="zh-CN"/>
        </w:rPr>
      </w:pPr>
      <w:r>
        <w:rPr>
          <w:rFonts w:hint="eastAsia" w:ascii="Times New Roman" w:hAnsi="Times New Roman" w:eastAsia="宋体"/>
          <w:position w:val="-24"/>
          <w:lang w:eastAsia="zh-CN"/>
        </w:rPr>
        <w:object>
          <v:shape id="_x0000_i1029" o:spt="75" type="#_x0000_t75" style="height:31pt;width:180pt;" o:ole="t" filled="f" o:preferrelative="t" stroked="f" coordsize="21600,21600">
            <v:path/>
            <v:fill on="f" focussize="0,0"/>
            <v:stroke on="f"/>
            <v:imagedata r:id="rId18" o:title=""/>
            <o:lock v:ext="edit" aspectratio="t"/>
            <w10:wrap type="none"/>
            <w10:anchorlock/>
          </v:shape>
          <o:OLEObject Type="Embed" ProgID="Equation.KSEE3" ShapeID="_x0000_i1029" DrawAspect="Content" ObjectID="_1468075729" r:id="rId17">
            <o:LockedField>false</o:LockedField>
          </o:OLEObject>
        </w:object>
      </w:r>
      <w:r>
        <w:rPr>
          <w:rFonts w:hint="eastAsia" w:ascii="Times New Roman" w:hAnsi="Times New Roman"/>
        </w:rPr>
        <w:t>m</w:t>
      </w:r>
      <w:r>
        <w:rPr>
          <w:rFonts w:hint="eastAsia" w:ascii="Times New Roman" w:hAnsi="Times New Roman"/>
          <w:vertAlign w:val="superscript"/>
        </w:rPr>
        <w:t>3</w:t>
      </w:r>
      <w:r>
        <w:rPr>
          <w:rFonts w:hint="eastAsia" w:ascii="Times New Roman" w:hAnsi="Times New Roman"/>
        </w:rPr>
        <w:t>/h</w:t>
      </w:r>
      <w:r>
        <w:rPr>
          <w:rFonts w:hint="eastAsia" w:ascii="Times New Roman" w:hAnsi="Times New Roman"/>
          <w:lang w:eastAsia="zh-CN"/>
        </w:rPr>
        <w:t>（</w:t>
      </w:r>
      <w:r>
        <w:rPr>
          <w:rFonts w:hint="eastAsia" w:ascii="Times New Roman" w:hAnsi="Times New Roman"/>
          <w:lang w:val="en-US" w:eastAsia="zh-CN"/>
        </w:rPr>
        <w:t>N=3</w:t>
      </w:r>
      <w:r>
        <w:rPr>
          <w:rFonts w:hint="eastAsia" w:ascii="Times New Roman" w:hAnsi="Times New Roman"/>
          <w:lang w:eastAsia="zh-CN"/>
        </w:rPr>
        <w:t>）</w:t>
      </w:r>
    </w:p>
    <w:p>
      <w:pPr>
        <w:ind w:firstLine="480"/>
        <w:rPr>
          <w:rFonts w:ascii="Times New Roman" w:hAnsi="Times New Roman"/>
        </w:rPr>
      </w:pPr>
      <w:r>
        <w:rPr>
          <w:rFonts w:ascii="Times New Roman" w:hAnsi="Times New Roman"/>
        </w:rPr>
        <w:t>式中：</w:t>
      </w:r>
    </w:p>
    <w:p>
      <w:pPr>
        <w:ind w:firstLine="480"/>
        <w:rPr>
          <w:rFonts w:ascii="Times New Roman" w:hAnsi="Times New Roman"/>
        </w:rPr>
      </w:pPr>
      <w:r>
        <w:rPr>
          <w:rFonts w:ascii="Times New Roman" w:hAnsi="Times New Roman"/>
          <w:i/>
        </w:rPr>
        <w:t>Q</w:t>
      </w:r>
      <w:r>
        <w:rPr>
          <w:rFonts w:hint="eastAsia" w:ascii="Times New Roman" w:hAnsi="Times New Roman"/>
          <w:vertAlign w:val="subscript"/>
        </w:rPr>
        <w:t>b</w:t>
      </w:r>
      <w:r>
        <w:rPr>
          <w:rFonts w:ascii="Times New Roman" w:hAnsi="Times New Roman"/>
        </w:rPr>
        <w:t>－</w:t>
      </w:r>
      <w:r>
        <w:rPr>
          <w:rFonts w:hint="eastAsia" w:ascii="Times New Roman" w:hAnsi="Times New Roman"/>
        </w:rPr>
        <w:t>排污水量</w:t>
      </w:r>
      <w:r>
        <w:rPr>
          <w:rFonts w:ascii="Times New Roman" w:hAnsi="Times New Roman"/>
        </w:rPr>
        <w:t>（m</w:t>
      </w:r>
      <w:r>
        <w:rPr>
          <w:rFonts w:ascii="Times New Roman" w:hAnsi="Times New Roman"/>
          <w:vertAlign w:val="superscript"/>
        </w:rPr>
        <w:t>3</w:t>
      </w:r>
      <w:r>
        <w:rPr>
          <w:rFonts w:ascii="Times New Roman" w:hAnsi="Times New Roman"/>
        </w:rPr>
        <w:t>/h）；</w:t>
      </w:r>
    </w:p>
    <w:p>
      <w:pPr>
        <w:ind w:firstLine="480"/>
        <w:rPr>
          <w:rFonts w:ascii="Times New Roman" w:hAnsi="Times New Roman"/>
        </w:rPr>
      </w:pPr>
      <w:r>
        <w:rPr>
          <w:rFonts w:hint="eastAsia" w:ascii="Times New Roman" w:hAnsi="Times New Roman"/>
          <w:i/>
        </w:rPr>
        <w:t>N</w:t>
      </w:r>
      <w:r>
        <w:rPr>
          <w:rFonts w:hint="eastAsia" w:ascii="Times New Roman" w:hAnsi="Times New Roman"/>
        </w:rPr>
        <w:t>-浓缩倍数。</w:t>
      </w:r>
    </w:p>
    <w:p>
      <w:pPr>
        <w:pStyle w:val="4"/>
        <w:ind w:left="1402" w:leftChars="0" w:firstLineChars="0"/>
      </w:pPr>
      <w:bookmarkStart w:id="16" w:name="_Toc469505390"/>
      <w:r>
        <w:t>补充水量</w:t>
      </w:r>
      <w:bookmarkEnd w:id="16"/>
    </w:p>
    <w:p>
      <w:pPr>
        <w:ind w:firstLine="480"/>
        <w:rPr>
          <w:rFonts w:ascii="Times New Roman" w:hAnsi="Times New Roman"/>
        </w:rPr>
      </w:pPr>
      <w:r>
        <w:rPr>
          <w:rFonts w:hint="eastAsia" w:ascii="Times New Roman" w:hAnsi="Times New Roman"/>
        </w:rPr>
        <w:t>根据</w:t>
      </w:r>
      <w:r>
        <w:rPr>
          <w:rFonts w:ascii="Times New Roman" w:hAnsi="Times New Roman"/>
        </w:rPr>
        <w:t>GB/T 50746-2012第3.3.</w:t>
      </w:r>
      <w:r>
        <w:rPr>
          <w:rFonts w:hint="eastAsia" w:ascii="Times New Roman" w:hAnsi="Times New Roman"/>
        </w:rPr>
        <w:t>2</w:t>
      </w:r>
      <w:r>
        <w:rPr>
          <w:rFonts w:ascii="Times New Roman" w:hAnsi="Times New Roman"/>
        </w:rPr>
        <w:t>条</w:t>
      </w:r>
    </w:p>
    <w:p>
      <w:pPr>
        <w:ind w:firstLine="480"/>
        <w:rPr>
          <w:rFonts w:hint="eastAsia" w:ascii="Times New Roman" w:hAnsi="Times New Roman"/>
        </w:rPr>
      </w:pPr>
      <w:r>
        <w:rPr>
          <w:rFonts w:hint="eastAsia" w:ascii="Times New Roman" w:hAnsi="Times New Roman" w:eastAsia="宋体"/>
          <w:position w:val="-12"/>
          <w:lang w:eastAsia="zh-CN"/>
        </w:rPr>
        <w:object>
          <v:shape id="_x0000_i1030" o:spt="75" type="#_x0000_t75" style="height:18pt;width:234pt;" o:ole="t" filled="f" o:preferrelative="t" stroked="f" coordsize="21600,21600">
            <v:path/>
            <v:fill on="f" focussize="0,0"/>
            <v:stroke on="f"/>
            <v:imagedata r:id="rId20" o:title=""/>
            <o:lock v:ext="edit" aspectratio="t"/>
            <w10:wrap type="none"/>
            <w10:anchorlock/>
          </v:shape>
          <o:OLEObject Type="Embed" ProgID="Equation.KSEE3" ShapeID="_x0000_i1030" DrawAspect="Content" ObjectID="_1468075730" r:id="rId19">
            <o:LockedField>false</o:LockedField>
          </o:OLEObject>
        </w:object>
      </w:r>
      <w:r>
        <w:rPr>
          <w:rFonts w:hint="eastAsia" w:ascii="Times New Roman" w:hAnsi="Times New Roman"/>
        </w:rPr>
        <w:t>m</w:t>
      </w:r>
      <w:r>
        <w:rPr>
          <w:rFonts w:hint="eastAsia" w:ascii="Times New Roman" w:hAnsi="Times New Roman"/>
          <w:vertAlign w:val="superscript"/>
        </w:rPr>
        <w:t>3</w:t>
      </w:r>
      <w:r>
        <w:rPr>
          <w:rFonts w:hint="eastAsia" w:ascii="Times New Roman" w:hAnsi="Times New Roman"/>
        </w:rPr>
        <w:t>/h</w:t>
      </w:r>
    </w:p>
    <w:p>
      <w:pPr>
        <w:ind w:firstLine="480"/>
        <w:rPr>
          <w:rFonts w:hint="eastAsia" w:ascii="Times New Roman" w:hAnsi="Times New Roman"/>
          <w:lang w:eastAsia="zh-CN"/>
        </w:rPr>
      </w:pPr>
      <w:r>
        <w:rPr>
          <w:rFonts w:hint="eastAsia" w:ascii="Times New Roman" w:hAnsi="Times New Roman" w:eastAsia="宋体"/>
          <w:position w:val="-12"/>
          <w:lang w:eastAsia="zh-CN"/>
        </w:rPr>
        <w:object>
          <v:shape id="_x0000_i1031" o:spt="75" type="#_x0000_t75" style="height:18pt;width:227pt;" o:ole="t" filled="f" o:preferrelative="t" stroked="f" coordsize="21600,21600">
            <v:path/>
            <v:fill on="f" focussize="0,0"/>
            <v:stroke on="f"/>
            <v:imagedata r:id="rId22" o:title=""/>
            <o:lock v:ext="edit" aspectratio="t"/>
            <w10:wrap type="none"/>
            <w10:anchorlock/>
          </v:shape>
          <o:OLEObject Type="Embed" ProgID="Equation.KSEE3" ShapeID="_x0000_i1031" DrawAspect="Content" ObjectID="_1468075731" r:id="rId21">
            <o:LockedField>false</o:LockedField>
          </o:OLEObject>
        </w:object>
      </w:r>
      <w:r>
        <w:rPr>
          <w:rFonts w:hint="eastAsia" w:ascii="Times New Roman" w:hAnsi="Times New Roman"/>
        </w:rPr>
        <w:t>m</w:t>
      </w:r>
      <w:r>
        <w:rPr>
          <w:rFonts w:hint="eastAsia" w:ascii="Times New Roman" w:hAnsi="Times New Roman"/>
          <w:vertAlign w:val="superscript"/>
        </w:rPr>
        <w:t>3</w:t>
      </w:r>
      <w:r>
        <w:rPr>
          <w:rFonts w:hint="eastAsia" w:ascii="Times New Roman" w:hAnsi="Times New Roman"/>
        </w:rPr>
        <w:t>/h</w:t>
      </w:r>
      <w:r>
        <w:rPr>
          <w:rFonts w:hint="eastAsia" w:ascii="Times New Roman" w:hAnsi="Times New Roman"/>
          <w:lang w:eastAsia="zh-CN"/>
        </w:rPr>
        <w:t>（</w:t>
      </w:r>
      <w:r>
        <w:rPr>
          <w:rFonts w:hint="eastAsia" w:ascii="Times New Roman" w:hAnsi="Times New Roman"/>
          <w:lang w:val="en-US" w:eastAsia="zh-CN"/>
        </w:rPr>
        <w:t>N=3</w:t>
      </w:r>
      <w:r>
        <w:rPr>
          <w:rFonts w:hint="eastAsia" w:ascii="Times New Roman" w:hAnsi="Times New Roman"/>
          <w:lang w:eastAsia="zh-CN"/>
        </w:rPr>
        <w:t>）</w:t>
      </w:r>
    </w:p>
    <w:p>
      <w:pPr>
        <w:ind w:firstLine="480"/>
        <w:rPr>
          <w:rFonts w:hint="eastAsia" w:ascii="Times New Roman" w:hAnsi="Times New Roman"/>
        </w:rPr>
      </w:pPr>
      <w:r>
        <w:rPr>
          <w:rFonts w:hint="eastAsia" w:ascii="Times New Roman" w:hAnsi="Times New Roman"/>
        </w:rPr>
        <w:t>根据《化学工业循环冷却水系统设计规范》GB50648 4.1.1 间冷开式循环冷却水系统的浓缩倍数不宜小于5.0，且不应低于3.0。</w:t>
      </w:r>
    </w:p>
    <w:p>
      <w:pPr>
        <w:ind w:firstLine="480"/>
        <w:rPr>
          <w:rFonts w:hint="eastAsia" w:ascii="Times New Roman" w:hAnsi="Times New Roman"/>
        </w:rPr>
      </w:pPr>
      <w:r>
        <w:rPr>
          <w:rFonts w:hint="eastAsia" w:ascii="Times New Roman" w:hAnsi="Times New Roman"/>
        </w:rPr>
        <w:t>本项目浓缩倍数按5设计。</w:t>
      </w:r>
    </w:p>
    <w:p>
      <w:pPr>
        <w:pStyle w:val="4"/>
        <w:ind w:left="1402" w:leftChars="0" w:firstLineChars="0"/>
      </w:pPr>
      <w:bookmarkStart w:id="17" w:name="_Toc469505391"/>
      <w:r>
        <w:rPr>
          <w:rFonts w:hint="eastAsia"/>
        </w:rPr>
        <w:t>配管设计</w:t>
      </w:r>
      <w:bookmarkEnd w:id="17"/>
    </w:p>
    <w:p>
      <w:pPr>
        <w:pStyle w:val="5"/>
      </w:pPr>
      <w:r>
        <w:rPr>
          <w:rFonts w:hint="eastAsia"/>
        </w:rPr>
        <w:t>补充水管</w:t>
      </w:r>
    </w:p>
    <w:p>
      <w:pPr>
        <w:ind w:firstLine="480"/>
        <w:rPr>
          <w:rFonts w:hint="eastAsia" w:ascii="Times New Roman" w:hAnsi="Times New Roman"/>
          <w:lang w:val="en-US" w:eastAsia="zh-CN"/>
        </w:rPr>
      </w:pPr>
      <w:r>
        <w:rPr>
          <w:rFonts w:hint="eastAsia" w:ascii="Times New Roman" w:hAnsi="Times New Roman"/>
          <w:lang w:eastAsia="zh-CN"/>
        </w:rPr>
        <w:t>补充水水量</w:t>
      </w:r>
      <w:r>
        <w:rPr>
          <w:rFonts w:hint="eastAsia" w:ascii="Times New Roman" w:hAnsi="Times New Roman"/>
          <w:lang w:val="en-US" w:eastAsia="zh-CN"/>
        </w:rPr>
        <w:t>366</w:t>
      </w:r>
      <w:r>
        <w:rPr>
          <w:rFonts w:hint="eastAsia" w:ascii="Times New Roman" w:hAnsi="Times New Roman"/>
        </w:rPr>
        <w:t>m</w:t>
      </w:r>
      <w:r>
        <w:rPr>
          <w:rFonts w:hint="eastAsia" w:ascii="Times New Roman" w:hAnsi="Times New Roman"/>
          <w:vertAlign w:val="superscript"/>
        </w:rPr>
        <w:t>3</w:t>
      </w:r>
      <w:r>
        <w:rPr>
          <w:rFonts w:hint="eastAsia" w:ascii="Times New Roman" w:hAnsi="Times New Roman"/>
        </w:rPr>
        <w:t>/h</w:t>
      </w:r>
      <w:r>
        <w:rPr>
          <w:rFonts w:hint="eastAsia" w:ascii="Times New Roman" w:hAnsi="Times New Roman"/>
          <w:lang w:eastAsia="zh-CN"/>
        </w:rPr>
        <w:t>，管径</w:t>
      </w:r>
      <w:r>
        <w:rPr>
          <w:rFonts w:hint="eastAsia" w:ascii="Times New Roman" w:hAnsi="Times New Roman"/>
          <w:lang w:val="en-US" w:eastAsia="zh-CN"/>
        </w:rPr>
        <w:t>DN300，流速1.39</w:t>
      </w:r>
      <w:r>
        <w:rPr>
          <w:rFonts w:hint="eastAsia" w:ascii="Times New Roman" w:hAnsi="Times New Roman"/>
        </w:rPr>
        <w:t>m/</w:t>
      </w:r>
      <w:r>
        <w:rPr>
          <w:rFonts w:hint="eastAsia" w:ascii="Times New Roman" w:hAnsi="Times New Roman"/>
          <w:lang w:val="en-US" w:eastAsia="zh-CN"/>
        </w:rPr>
        <w:t>s。</w:t>
      </w:r>
    </w:p>
    <w:p>
      <w:pPr>
        <w:ind w:firstLine="480"/>
        <w:rPr>
          <w:rFonts w:hint="eastAsia" w:ascii="Times New Roman" w:hAnsi="Times New Roman"/>
          <w:lang w:val="en-US" w:eastAsia="zh-CN"/>
        </w:rPr>
      </w:pPr>
    </w:p>
    <w:p>
      <w:pPr>
        <w:ind w:firstLine="480"/>
        <w:rPr>
          <w:rFonts w:hint="eastAsia" w:ascii="Times New Roman" w:hAnsi="Times New Roman"/>
          <w:lang w:val="en-US" w:eastAsia="zh-CN"/>
        </w:rPr>
      </w:pPr>
      <w:r>
        <w:rPr>
          <w:rFonts w:hint="eastAsia" w:ascii="Times New Roman" w:hAnsi="Times New Roman"/>
          <w:lang w:eastAsia="zh-CN"/>
        </w:rPr>
        <w:t>补充水水量</w:t>
      </w:r>
      <w:r>
        <w:rPr>
          <w:rFonts w:hint="eastAsia" w:ascii="Times New Roman" w:hAnsi="Times New Roman"/>
          <w:lang w:val="en-US" w:eastAsia="zh-CN"/>
        </w:rPr>
        <w:t>439</w:t>
      </w:r>
      <w:r>
        <w:rPr>
          <w:rFonts w:hint="eastAsia" w:ascii="Times New Roman" w:hAnsi="Times New Roman"/>
        </w:rPr>
        <w:t>m</w:t>
      </w:r>
      <w:r>
        <w:rPr>
          <w:rFonts w:hint="eastAsia" w:ascii="Times New Roman" w:hAnsi="Times New Roman"/>
          <w:vertAlign w:val="superscript"/>
        </w:rPr>
        <w:t>3</w:t>
      </w:r>
      <w:r>
        <w:rPr>
          <w:rFonts w:hint="eastAsia" w:ascii="Times New Roman" w:hAnsi="Times New Roman"/>
        </w:rPr>
        <w:t>/h</w:t>
      </w:r>
      <w:r>
        <w:rPr>
          <w:rFonts w:hint="eastAsia" w:ascii="Times New Roman" w:hAnsi="Times New Roman"/>
          <w:lang w:eastAsia="zh-CN"/>
        </w:rPr>
        <w:t>，管径</w:t>
      </w:r>
      <w:r>
        <w:rPr>
          <w:rFonts w:hint="eastAsia" w:ascii="Times New Roman" w:hAnsi="Times New Roman"/>
          <w:lang w:val="en-US" w:eastAsia="zh-CN"/>
        </w:rPr>
        <w:t>DN300，流速1.66</w:t>
      </w:r>
      <w:r>
        <w:rPr>
          <w:rFonts w:hint="eastAsia" w:ascii="Times New Roman" w:hAnsi="Times New Roman"/>
        </w:rPr>
        <w:t>m/</w:t>
      </w:r>
      <w:r>
        <w:rPr>
          <w:rFonts w:hint="eastAsia" w:ascii="Times New Roman" w:hAnsi="Times New Roman"/>
          <w:lang w:val="en-US" w:eastAsia="zh-CN"/>
        </w:rPr>
        <w:t>s。</w:t>
      </w:r>
      <w:r>
        <w:rPr>
          <w:rFonts w:hint="eastAsia" w:ascii="Times New Roman" w:hAnsi="Times New Roman"/>
          <w:lang w:eastAsia="zh-CN"/>
        </w:rPr>
        <w:t>（</w:t>
      </w:r>
      <w:r>
        <w:rPr>
          <w:rFonts w:hint="eastAsia" w:ascii="Times New Roman" w:hAnsi="Times New Roman"/>
          <w:lang w:val="en-US" w:eastAsia="zh-CN"/>
        </w:rPr>
        <w:t>N=3</w:t>
      </w:r>
      <w:r>
        <w:rPr>
          <w:rFonts w:hint="eastAsia" w:ascii="Times New Roman" w:hAnsi="Times New Roman"/>
          <w:lang w:eastAsia="zh-CN"/>
        </w:rPr>
        <w:t>）</w:t>
      </w:r>
    </w:p>
    <w:p>
      <w:pPr>
        <w:ind w:firstLine="480"/>
        <w:rPr>
          <w:rFonts w:ascii="Times New Roman" w:hAnsi="Times New Roman"/>
        </w:rPr>
      </w:pPr>
      <w:r>
        <w:rPr>
          <w:rFonts w:hint="eastAsia" w:ascii="Times New Roman" w:hAnsi="Times New Roman"/>
        </w:rPr>
        <w:t>补水管补入吸水</w:t>
      </w:r>
      <w:r>
        <w:rPr>
          <w:rFonts w:hint="eastAsia" w:ascii="Times New Roman" w:hAnsi="Times New Roman"/>
          <w:lang w:eastAsia="zh-CN"/>
        </w:rPr>
        <w:t>池</w:t>
      </w:r>
      <w:r>
        <w:rPr>
          <w:rFonts w:hint="eastAsia" w:ascii="Times New Roman" w:hAnsi="Times New Roman"/>
        </w:rPr>
        <w:t>。</w:t>
      </w:r>
    </w:p>
    <w:p>
      <w:pPr>
        <w:pStyle w:val="5"/>
      </w:pPr>
      <w:r>
        <w:rPr>
          <w:rFonts w:hint="eastAsia"/>
        </w:rPr>
        <w:t>排污水管</w:t>
      </w:r>
    </w:p>
    <w:p>
      <w:pPr>
        <w:ind w:firstLine="480"/>
        <w:rPr>
          <w:rFonts w:hint="default" w:ascii="Times New Roman" w:hAnsi="Times New Roman" w:eastAsia="宋体"/>
          <w:lang w:val="en-US" w:eastAsia="zh-CN"/>
        </w:rPr>
      </w:pPr>
      <w:r>
        <w:rPr>
          <w:rFonts w:hint="eastAsia" w:ascii="Times New Roman" w:hAnsi="Times New Roman"/>
        </w:rPr>
        <w:t>排污水量</w:t>
      </w:r>
      <w:r>
        <w:rPr>
          <w:rFonts w:hint="eastAsia" w:ascii="Times New Roman" w:hAnsi="Times New Roman"/>
          <w:lang w:val="en-US" w:eastAsia="zh-CN"/>
        </w:rPr>
        <w:t>54</w:t>
      </w:r>
      <w:r>
        <w:rPr>
          <w:rFonts w:hint="eastAsia" w:ascii="Times New Roman" w:hAnsi="Times New Roman"/>
        </w:rPr>
        <w:t>m</w:t>
      </w:r>
      <w:r>
        <w:rPr>
          <w:rFonts w:hint="eastAsia" w:ascii="Times New Roman" w:hAnsi="Times New Roman"/>
          <w:vertAlign w:val="superscript"/>
        </w:rPr>
        <w:t>3</w:t>
      </w:r>
      <w:r>
        <w:rPr>
          <w:rFonts w:hint="eastAsia" w:ascii="Times New Roman" w:hAnsi="Times New Roman"/>
        </w:rPr>
        <w:t>/h</w:t>
      </w:r>
      <w:r>
        <w:rPr>
          <w:rFonts w:hint="eastAsia" w:ascii="Times New Roman" w:hAnsi="Times New Roman"/>
          <w:lang w:eastAsia="zh-CN"/>
        </w:rPr>
        <w:t>，排污水管径</w:t>
      </w:r>
      <w:r>
        <w:rPr>
          <w:rFonts w:hint="eastAsia" w:ascii="Times New Roman" w:hAnsi="Times New Roman"/>
          <w:lang w:val="en-US" w:eastAsia="zh-CN"/>
        </w:rPr>
        <w:t>DN100，流速1.73</w:t>
      </w:r>
      <w:r>
        <w:rPr>
          <w:rFonts w:hint="eastAsia" w:ascii="Times New Roman" w:hAnsi="Times New Roman"/>
        </w:rPr>
        <w:t>m/</w:t>
      </w:r>
      <w:r>
        <w:rPr>
          <w:rFonts w:hint="eastAsia" w:ascii="Times New Roman" w:hAnsi="Times New Roman"/>
          <w:lang w:val="en-US" w:eastAsia="zh-CN"/>
        </w:rPr>
        <w:t>s。</w:t>
      </w:r>
    </w:p>
    <w:p>
      <w:pPr>
        <w:ind w:firstLine="480"/>
        <w:rPr>
          <w:rFonts w:hint="default" w:ascii="Times New Roman" w:hAnsi="Times New Roman" w:eastAsia="宋体"/>
          <w:lang w:val="en-US" w:eastAsia="zh-CN"/>
        </w:rPr>
      </w:pPr>
      <w:r>
        <w:rPr>
          <w:rFonts w:hint="eastAsia" w:ascii="Times New Roman" w:hAnsi="Times New Roman"/>
        </w:rPr>
        <w:t>排污水量</w:t>
      </w:r>
      <w:r>
        <w:rPr>
          <w:rFonts w:hint="eastAsia" w:ascii="Times New Roman" w:hAnsi="Times New Roman"/>
          <w:lang w:val="en-US" w:eastAsia="zh-CN"/>
        </w:rPr>
        <w:t>54</w:t>
      </w:r>
      <w:r>
        <w:rPr>
          <w:rFonts w:hint="eastAsia" w:ascii="Times New Roman" w:hAnsi="Times New Roman"/>
        </w:rPr>
        <w:t>m</w:t>
      </w:r>
      <w:r>
        <w:rPr>
          <w:rFonts w:hint="eastAsia" w:ascii="Times New Roman" w:hAnsi="Times New Roman"/>
          <w:vertAlign w:val="superscript"/>
        </w:rPr>
        <w:t>3</w:t>
      </w:r>
      <w:r>
        <w:rPr>
          <w:rFonts w:hint="eastAsia" w:ascii="Times New Roman" w:hAnsi="Times New Roman"/>
        </w:rPr>
        <w:t>/h</w:t>
      </w:r>
      <w:r>
        <w:rPr>
          <w:rFonts w:hint="eastAsia" w:ascii="Times New Roman" w:hAnsi="Times New Roman"/>
          <w:lang w:eastAsia="zh-CN"/>
        </w:rPr>
        <w:t>，排污水管径</w:t>
      </w:r>
      <w:r>
        <w:rPr>
          <w:rFonts w:hint="eastAsia" w:ascii="Times New Roman" w:hAnsi="Times New Roman"/>
          <w:lang w:val="en-US" w:eastAsia="zh-CN"/>
        </w:rPr>
        <w:t>DN100，流速1.73</w:t>
      </w:r>
      <w:r>
        <w:rPr>
          <w:rFonts w:hint="eastAsia" w:ascii="Times New Roman" w:hAnsi="Times New Roman"/>
        </w:rPr>
        <w:t>m/</w:t>
      </w:r>
      <w:r>
        <w:rPr>
          <w:rFonts w:hint="eastAsia" w:ascii="Times New Roman" w:hAnsi="Times New Roman"/>
          <w:lang w:val="en-US" w:eastAsia="zh-CN"/>
        </w:rPr>
        <w:t>s。</w:t>
      </w:r>
    </w:p>
    <w:p>
      <w:pPr>
        <w:ind w:firstLine="480"/>
        <w:rPr>
          <w:rFonts w:ascii="Times New Roman" w:hAnsi="Times New Roman"/>
        </w:rPr>
      </w:pPr>
    </w:p>
    <w:p>
      <w:pPr>
        <w:pStyle w:val="2"/>
      </w:pPr>
      <w:bookmarkStart w:id="18" w:name="_Toc469505392"/>
      <w:r>
        <w:rPr>
          <w:rFonts w:hint="eastAsia"/>
        </w:rPr>
        <w:t>塔底水池、吸水池、滤网及滤网井</w:t>
      </w:r>
      <w:bookmarkEnd w:id="18"/>
    </w:p>
    <w:p>
      <w:pPr>
        <w:pStyle w:val="88"/>
        <w:widowControl w:val="0"/>
        <w:numPr>
          <w:ilvl w:val="1"/>
          <w:numId w:val="1"/>
        </w:numPr>
        <w:spacing w:line="360" w:lineRule="auto"/>
        <w:jc w:val="both"/>
        <w:rPr>
          <w:u w:color="FFFFFF"/>
        </w:rPr>
      </w:pPr>
      <w:bookmarkStart w:id="19" w:name="_Toc469505393"/>
      <w:r>
        <w:rPr>
          <w:rFonts w:hint="eastAsia"/>
          <w:u w:color="FFFFFF"/>
        </w:rPr>
        <w:t>塔底水池</w:t>
      </w:r>
      <w:bookmarkEnd w:id="19"/>
    </w:p>
    <w:p>
      <w:pPr>
        <w:pStyle w:val="4"/>
        <w:ind w:left="1402" w:leftChars="0" w:firstLineChars="0"/>
      </w:pPr>
      <w:bookmarkStart w:id="20" w:name="_Toc469505394"/>
      <w:r>
        <w:rPr>
          <w:rFonts w:hint="eastAsia"/>
        </w:rPr>
        <w:t>塔底水池设计</w:t>
      </w:r>
      <w:bookmarkEnd w:id="20"/>
    </w:p>
    <w:p>
      <w:pPr>
        <w:pStyle w:val="5"/>
        <w:ind w:left="560" w:hanging="560"/>
      </w:pPr>
      <w:r>
        <w:rPr>
          <w:rFonts w:hint="eastAsia"/>
        </w:rPr>
        <w:t>规范要求</w:t>
      </w:r>
    </w:p>
    <w:p>
      <w:pPr>
        <w:ind w:firstLine="480"/>
        <w:rPr>
          <w:rFonts w:ascii="Times New Roman" w:hAnsi="Times New Roman"/>
        </w:rPr>
      </w:pPr>
      <w:r>
        <w:rPr>
          <w:rFonts w:hint="eastAsia" w:ascii="Times New Roman" w:hAnsi="Times New Roman"/>
        </w:rPr>
        <w:t>《石油化工循环水场设计规范》GB/T 50746-2012：4.3.13</w:t>
      </w:r>
    </w:p>
    <w:p>
      <w:pPr>
        <w:ind w:firstLine="480"/>
        <w:rPr>
          <w:rFonts w:ascii="Times New Roman" w:hAnsi="Times New Roman"/>
        </w:rPr>
      </w:pPr>
      <w:r>
        <w:rPr>
          <w:rFonts w:hint="eastAsia" w:ascii="Times New Roman" w:hAnsi="Times New Roman"/>
        </w:rPr>
        <w:t>（1）冷却塔水池有效水深宜为1.0m~1.5m，池壁超高不宜小于0.3m；</w:t>
      </w:r>
    </w:p>
    <w:p>
      <w:pPr>
        <w:ind w:firstLine="480"/>
        <w:rPr>
          <w:rFonts w:ascii="Times New Roman" w:hAnsi="Times New Roman"/>
        </w:rPr>
      </w:pPr>
      <w:r>
        <w:rPr>
          <w:rFonts w:hint="eastAsia" w:ascii="Times New Roman" w:hAnsi="Times New Roman"/>
        </w:rPr>
        <w:t>（2）冷却塔水池池顶宜高出地面0.5m以上；</w:t>
      </w:r>
    </w:p>
    <w:p>
      <w:pPr>
        <w:ind w:firstLine="480"/>
        <w:rPr>
          <w:rFonts w:ascii="Times New Roman" w:hAnsi="Times New Roman"/>
        </w:rPr>
      </w:pPr>
      <w:r>
        <w:rPr>
          <w:rFonts w:hint="eastAsia" w:ascii="Times New Roman" w:hAnsi="Times New Roman"/>
        </w:rPr>
        <w:t>（3）冷却塔水池平面布置宜满足在进风面每侧超出淋水区域1.2~1.5m。当冷却塔水池设有回水檐时，回水檐内壁宜超出淋水区域1.2~1.5m，回水檐超高不宜小于0.3m，回水檐内底应低于正常水位；</w:t>
      </w:r>
    </w:p>
    <w:p>
      <w:pPr>
        <w:ind w:firstLine="480"/>
        <w:rPr>
          <w:rFonts w:ascii="Times New Roman" w:hAnsi="Times New Roman"/>
        </w:rPr>
      </w:pPr>
      <w:r>
        <w:rPr>
          <w:rFonts w:hint="eastAsia" w:ascii="Times New Roman" w:hAnsi="Times New Roman"/>
        </w:rPr>
        <w:t>（4）冷却塔水池应有溢流、排空或排泥和通向池内的爬梯等设施，池底宜有不小于0.3%的坡度坡向排水坑；</w:t>
      </w:r>
    </w:p>
    <w:p>
      <w:pPr>
        <w:ind w:firstLine="480"/>
        <w:rPr>
          <w:rFonts w:ascii="Times New Roman" w:hAnsi="Times New Roman"/>
        </w:rPr>
      </w:pPr>
      <w:r>
        <w:rPr>
          <w:rFonts w:hint="eastAsia" w:ascii="Times New Roman" w:hAnsi="Times New Roman"/>
        </w:rPr>
        <w:t>（5）服务于炼油装置的循环水场，冷却塔水池宜设溢流排污槽。</w:t>
      </w:r>
    </w:p>
    <w:p>
      <w:pPr>
        <w:ind w:firstLine="480"/>
        <w:rPr>
          <w:rFonts w:ascii="Times New Roman" w:hAnsi="Times New Roman"/>
        </w:rPr>
      </w:pPr>
      <w:r>
        <w:rPr>
          <w:rFonts w:hint="eastAsia" w:ascii="Times New Roman" w:hAnsi="Times New Roman"/>
        </w:rPr>
        <w:t>（6）冷却塔进水干管上应设旁路水管道与阀门；</w:t>
      </w:r>
    </w:p>
    <w:p>
      <w:pPr>
        <w:ind w:firstLine="480"/>
        <w:rPr>
          <w:rFonts w:ascii="Times New Roman" w:hAnsi="Times New Roman"/>
        </w:rPr>
      </w:pPr>
      <w:r>
        <w:rPr>
          <w:rFonts w:hint="eastAsia" w:ascii="Times New Roman" w:hAnsi="Times New Roman"/>
        </w:rPr>
        <w:t>（7）进塔立管阀门前宜设防冻放水管或采取伴热保温措施，阀门后应设放空管。</w:t>
      </w:r>
    </w:p>
    <w:p>
      <w:pPr>
        <w:pStyle w:val="5"/>
        <w:rPr>
          <w:rFonts w:ascii="Times New Roman" w:hAnsi="Times New Roman"/>
          <w:highlight w:val="none"/>
        </w:rPr>
      </w:pPr>
      <w:r>
        <w:rPr>
          <w:rFonts w:hint="eastAsia" w:ascii="Times New Roman" w:hAnsi="Times New Roman"/>
          <w:highlight w:val="none"/>
        </w:rPr>
        <w:t>系统容积</w:t>
      </w:r>
    </w:p>
    <w:p>
      <w:pPr>
        <w:ind w:firstLine="480"/>
        <w:rPr>
          <w:rFonts w:ascii="Times New Roman" w:hAnsi="Times New Roman"/>
          <w:highlight w:val="none"/>
        </w:rPr>
      </w:pPr>
      <w:r>
        <w:rPr>
          <w:rFonts w:hint="eastAsia" w:ascii="Times New Roman" w:hAnsi="Times New Roman"/>
          <w:highlight w:val="none"/>
        </w:rPr>
        <w:t>塔底水池深度</w:t>
      </w:r>
      <w:r>
        <w:rPr>
          <w:rFonts w:hint="eastAsia" w:ascii="Times New Roman" w:hAnsi="Times New Roman"/>
          <w:highlight w:val="none"/>
          <w:lang w:val="en-US" w:eastAsia="zh-CN"/>
        </w:rPr>
        <w:t>2.4</w:t>
      </w:r>
      <w:r>
        <w:rPr>
          <w:rFonts w:hint="eastAsia" w:ascii="Times New Roman" w:hAnsi="Times New Roman"/>
          <w:highlight w:val="none"/>
        </w:rPr>
        <w:t>m，有效水深</w:t>
      </w:r>
      <w:r>
        <w:rPr>
          <w:rFonts w:hint="eastAsia" w:ascii="Times New Roman" w:hAnsi="Times New Roman"/>
          <w:highlight w:val="none"/>
          <w:lang w:val="en-US" w:eastAsia="zh-CN"/>
        </w:rPr>
        <w:t>2.0</w:t>
      </w:r>
      <w:r>
        <w:rPr>
          <w:rFonts w:hint="eastAsia" w:ascii="Times New Roman" w:hAnsi="Times New Roman"/>
          <w:highlight w:val="none"/>
        </w:rPr>
        <w:t>m，其中地上</w:t>
      </w:r>
      <w:r>
        <w:rPr>
          <w:rFonts w:hint="eastAsia" w:ascii="Times New Roman" w:hAnsi="Times New Roman"/>
          <w:highlight w:val="none"/>
          <w:lang w:val="en-US" w:eastAsia="zh-CN"/>
        </w:rPr>
        <w:t>0.5</w:t>
      </w:r>
      <w:r>
        <w:rPr>
          <w:rFonts w:hint="eastAsia" w:ascii="Times New Roman" w:hAnsi="Times New Roman"/>
          <w:highlight w:val="none"/>
        </w:rPr>
        <w:t>m，地下</w:t>
      </w:r>
      <w:r>
        <w:rPr>
          <w:rFonts w:hint="eastAsia" w:ascii="Times New Roman" w:hAnsi="Times New Roman"/>
          <w:highlight w:val="none"/>
          <w:lang w:val="en-US" w:eastAsia="zh-CN"/>
        </w:rPr>
        <w:t>1.5</w:t>
      </w:r>
      <w:r>
        <w:rPr>
          <w:rFonts w:hint="eastAsia" w:ascii="Times New Roman" w:hAnsi="Times New Roman"/>
          <w:highlight w:val="none"/>
        </w:rPr>
        <w:t>m。</w:t>
      </w:r>
    </w:p>
    <w:p>
      <w:pPr>
        <w:ind w:firstLine="480"/>
        <w:rPr>
          <w:rFonts w:ascii="Times New Roman" w:hAnsi="Times New Roman"/>
          <w:highlight w:val="none"/>
        </w:rPr>
      </w:pPr>
      <w:r>
        <w:rPr>
          <w:rFonts w:hint="eastAsia" w:ascii="Times New Roman" w:hAnsi="Times New Roman"/>
          <w:highlight w:val="none"/>
        </w:rPr>
        <w:t>有效容积</w:t>
      </w:r>
      <w:r>
        <w:rPr>
          <w:rFonts w:hint="eastAsia" w:ascii="Times New Roman" w:hAnsi="Times New Roman"/>
          <w:highlight w:val="none"/>
          <w:lang w:val="en-US" w:eastAsia="zh-CN"/>
        </w:rPr>
        <w:t>38</w:t>
      </w:r>
      <w:r>
        <w:rPr>
          <w:rFonts w:hint="eastAsia" w:ascii="Times New Roman" w:hAnsi="Times New Roman"/>
          <w:highlight w:val="none"/>
        </w:rPr>
        <w:t>x</w:t>
      </w:r>
      <w:r>
        <w:rPr>
          <w:rFonts w:hint="eastAsia" w:ascii="Times New Roman" w:hAnsi="Times New Roman"/>
          <w:highlight w:val="none"/>
          <w:lang w:val="en-US" w:eastAsia="zh-CN"/>
        </w:rPr>
        <w:t>24</w:t>
      </w:r>
      <w:r>
        <w:rPr>
          <w:rFonts w:hint="eastAsia" w:ascii="Times New Roman" w:hAnsi="Times New Roman"/>
          <w:highlight w:val="none"/>
        </w:rPr>
        <w:t>x</w:t>
      </w:r>
      <w:r>
        <w:rPr>
          <w:rFonts w:hint="eastAsia" w:ascii="Times New Roman" w:hAnsi="Times New Roman"/>
          <w:highlight w:val="none"/>
          <w:lang w:val="en-US" w:eastAsia="zh-CN"/>
        </w:rPr>
        <w:t>2.0x2</w:t>
      </w:r>
      <w:r>
        <w:rPr>
          <w:rFonts w:hint="eastAsia" w:ascii="Times New Roman" w:hAnsi="Times New Roman"/>
          <w:highlight w:val="none"/>
        </w:rPr>
        <w:t>=</w:t>
      </w:r>
      <w:r>
        <w:rPr>
          <w:rFonts w:hint="eastAsia" w:ascii="Times New Roman" w:hAnsi="Times New Roman"/>
          <w:highlight w:val="none"/>
          <w:lang w:val="en-US" w:eastAsia="zh-CN"/>
        </w:rPr>
        <w:t>3648</w:t>
      </w:r>
      <w:r>
        <w:rPr>
          <w:rFonts w:hint="eastAsia" w:ascii="Times New Roman" w:hAnsi="Times New Roman"/>
          <w:highlight w:val="none"/>
        </w:rPr>
        <w:t>m</w:t>
      </w:r>
      <w:r>
        <w:rPr>
          <w:rFonts w:hint="eastAsia" w:ascii="Times New Roman" w:hAnsi="Times New Roman"/>
          <w:highlight w:val="none"/>
          <w:vertAlign w:val="superscript"/>
        </w:rPr>
        <w:t>3</w:t>
      </w:r>
    </w:p>
    <w:p>
      <w:pPr>
        <w:ind w:firstLine="480"/>
        <w:rPr>
          <w:rFonts w:ascii="Times New Roman" w:hAnsi="Times New Roman"/>
          <w:highlight w:val="none"/>
        </w:rPr>
      </w:pPr>
      <w:r>
        <w:rPr>
          <w:rFonts w:hint="eastAsia" w:ascii="Times New Roman" w:hAnsi="Times New Roman"/>
          <w:highlight w:val="none"/>
        </w:rPr>
        <w:t>吸水池容积</w:t>
      </w:r>
      <w:r>
        <w:rPr>
          <w:rFonts w:hint="eastAsia" w:ascii="Times New Roman" w:hAnsi="Times New Roman"/>
          <w:highlight w:val="none"/>
          <w:lang w:val="en-US" w:eastAsia="zh-CN"/>
        </w:rPr>
        <w:t>38</w:t>
      </w:r>
      <w:r>
        <w:rPr>
          <w:rFonts w:hint="eastAsia" w:ascii="Times New Roman" w:hAnsi="Times New Roman"/>
          <w:highlight w:val="none"/>
        </w:rPr>
        <w:t>x</w:t>
      </w:r>
      <w:r>
        <w:rPr>
          <w:rFonts w:hint="eastAsia" w:ascii="Times New Roman" w:hAnsi="Times New Roman"/>
          <w:highlight w:val="none"/>
          <w:lang w:val="en-US" w:eastAsia="zh-CN"/>
        </w:rPr>
        <w:t>8.5</w:t>
      </w:r>
      <w:r>
        <w:rPr>
          <w:rFonts w:hint="eastAsia" w:ascii="Times New Roman" w:hAnsi="Times New Roman"/>
          <w:highlight w:val="none"/>
        </w:rPr>
        <w:t>x</w:t>
      </w:r>
      <w:r>
        <w:rPr>
          <w:rFonts w:hint="eastAsia" w:ascii="Times New Roman" w:hAnsi="Times New Roman"/>
          <w:highlight w:val="none"/>
          <w:lang w:val="en-US" w:eastAsia="zh-CN"/>
        </w:rPr>
        <w:t>6.5</w:t>
      </w:r>
      <w:r>
        <w:rPr>
          <w:rFonts w:hint="eastAsia" w:ascii="Times New Roman" w:hAnsi="Times New Roman"/>
          <w:highlight w:val="none"/>
        </w:rPr>
        <w:t>=</w:t>
      </w:r>
      <w:r>
        <w:rPr>
          <w:rFonts w:hint="eastAsia" w:ascii="Times New Roman" w:hAnsi="Times New Roman"/>
          <w:highlight w:val="none"/>
          <w:lang w:val="en-US" w:eastAsia="zh-CN"/>
        </w:rPr>
        <w:t>2099.5</w:t>
      </w:r>
      <w:r>
        <w:rPr>
          <w:rFonts w:hint="eastAsia" w:ascii="Times New Roman" w:hAnsi="Times New Roman"/>
          <w:highlight w:val="none"/>
        </w:rPr>
        <w:t>m</w:t>
      </w:r>
      <w:r>
        <w:rPr>
          <w:rFonts w:hint="eastAsia" w:ascii="Times New Roman" w:hAnsi="Times New Roman"/>
          <w:highlight w:val="none"/>
          <w:vertAlign w:val="superscript"/>
        </w:rPr>
        <w:t>3</w:t>
      </w:r>
    </w:p>
    <w:p>
      <w:pPr>
        <w:ind w:firstLine="480"/>
        <w:rPr>
          <w:rFonts w:ascii="Times New Roman" w:hAnsi="Times New Roman"/>
          <w:highlight w:val="none"/>
        </w:rPr>
      </w:pPr>
      <w:r>
        <w:rPr>
          <w:rFonts w:hint="eastAsia" w:ascii="Times New Roman" w:hAnsi="Times New Roman"/>
          <w:highlight w:val="none"/>
        </w:rPr>
        <w:t>系统容积</w:t>
      </w:r>
      <w:r>
        <w:rPr>
          <w:rFonts w:hint="eastAsia" w:ascii="Times New Roman" w:hAnsi="Times New Roman"/>
          <w:highlight w:val="yellow"/>
          <w:lang w:val="en-US" w:eastAsia="zh-CN"/>
        </w:rPr>
        <w:t>5455.23</w:t>
      </w:r>
      <w:r>
        <w:rPr>
          <w:rFonts w:hint="eastAsia" w:ascii="Times New Roman" w:hAnsi="Times New Roman"/>
          <w:highlight w:val="yellow"/>
        </w:rPr>
        <w:t>m</w:t>
      </w:r>
      <w:r>
        <w:rPr>
          <w:rFonts w:hint="eastAsia" w:ascii="Times New Roman" w:hAnsi="Times New Roman"/>
          <w:highlight w:val="yellow"/>
          <w:vertAlign w:val="superscript"/>
        </w:rPr>
        <w:t>3</w:t>
      </w:r>
      <w:r>
        <w:rPr>
          <w:rFonts w:hint="eastAsia" w:ascii="Times New Roman" w:hAnsi="Times New Roman"/>
          <w:highlight w:val="yellow"/>
        </w:rPr>
        <w:t>.</w:t>
      </w:r>
    </w:p>
    <w:p>
      <w:pPr>
        <w:ind w:firstLine="480"/>
        <w:rPr>
          <w:rFonts w:ascii="Times New Roman" w:hAnsi="Times New Roman"/>
          <w:highlight w:val="none"/>
        </w:rPr>
      </w:pPr>
      <w:r>
        <w:rPr>
          <w:rFonts w:hint="eastAsia" w:ascii="Times New Roman" w:hAnsi="Times New Roman"/>
          <w:highlight w:val="none"/>
        </w:rPr>
        <w:t>《</w:t>
      </w:r>
      <w:r>
        <w:rPr>
          <w:rFonts w:hint="eastAsia" w:ascii="Times New Roman" w:hAnsi="Times New Roman"/>
          <w:highlight w:val="none"/>
          <w:lang w:eastAsia="zh-CN"/>
        </w:rPr>
        <w:t>石油化工循环水场设计规范</w:t>
      </w:r>
      <w:r>
        <w:rPr>
          <w:rFonts w:hint="eastAsia" w:ascii="Times New Roman" w:hAnsi="Times New Roman"/>
          <w:highlight w:val="none"/>
        </w:rPr>
        <w:t>》（</w:t>
      </w:r>
      <w:r>
        <w:rPr>
          <w:rFonts w:hint="eastAsia" w:ascii="Times New Roman" w:hAnsi="Times New Roman"/>
          <w:highlight w:val="none"/>
          <w:lang w:val="en-US" w:eastAsia="zh-CN"/>
        </w:rPr>
        <w:t>GB</w:t>
      </w:r>
      <w:r>
        <w:rPr>
          <w:rFonts w:hint="eastAsia" w:ascii="Times New Roman" w:hAnsi="Times New Roman"/>
          <w:highlight w:val="none"/>
        </w:rPr>
        <w:t xml:space="preserve">/T </w:t>
      </w:r>
      <w:r>
        <w:rPr>
          <w:rFonts w:hint="eastAsia" w:ascii="Times New Roman" w:hAnsi="Times New Roman"/>
          <w:highlight w:val="none"/>
          <w:lang w:val="en-US" w:eastAsia="zh-CN"/>
        </w:rPr>
        <w:t>50746</w:t>
      </w:r>
      <w:r>
        <w:rPr>
          <w:rFonts w:hint="eastAsia" w:ascii="Times New Roman" w:hAnsi="Times New Roman"/>
          <w:highlight w:val="none"/>
        </w:rPr>
        <w:t>）：</w:t>
      </w:r>
      <w:r>
        <w:rPr>
          <w:rFonts w:hint="eastAsia" w:ascii="Times New Roman" w:hAnsi="Times New Roman"/>
          <w:highlight w:val="none"/>
          <w:lang w:val="en-US" w:eastAsia="zh-CN"/>
        </w:rPr>
        <w:t>6.1.9</w:t>
      </w:r>
      <w:r>
        <w:rPr>
          <w:rFonts w:hint="eastAsia" w:ascii="Times New Roman" w:hAnsi="Times New Roman"/>
          <w:highlight w:val="none"/>
          <w:lang w:eastAsia="zh-CN"/>
        </w:rPr>
        <w:t>循环冷却水系统容积应控制在循环水小时流量的</w:t>
      </w:r>
      <w:r>
        <w:rPr>
          <w:rFonts w:hint="eastAsia" w:ascii="Times New Roman" w:hAnsi="Times New Roman"/>
          <w:highlight w:val="none"/>
        </w:rPr>
        <w:t>1/3</w:t>
      </w:r>
      <w:r>
        <w:rPr>
          <w:rFonts w:hint="eastAsia" w:ascii="Times New Roman" w:hAnsi="Times New Roman"/>
          <w:highlight w:val="none"/>
          <w:lang w:val="en-US" w:eastAsia="zh-CN"/>
        </w:rPr>
        <w:t>~1/2，且应小于药剂允许停留时间与排污量及风吹损失量和的乘积</w:t>
      </w:r>
      <w:r>
        <w:rPr>
          <w:rFonts w:hint="eastAsia" w:ascii="Times New Roman" w:hAnsi="Times New Roman"/>
          <w:highlight w:val="none"/>
        </w:rPr>
        <w:t>。</w:t>
      </w:r>
    </w:p>
    <w:p>
      <w:pPr>
        <w:ind w:firstLine="480"/>
        <w:rPr>
          <w:rFonts w:ascii="Times New Roman" w:hAnsi="Times New Roman"/>
          <w:highlight w:val="none"/>
        </w:rPr>
      </w:pPr>
      <w:r>
        <w:rPr>
          <w:rFonts w:hint="eastAsia" w:ascii="Times New Roman" w:hAnsi="Times New Roman"/>
          <w:highlight w:val="none"/>
          <w:lang w:eastAsia="zh-CN"/>
        </w:rPr>
        <w:t>考虑管线和设备容积，</w:t>
      </w:r>
      <w:r>
        <w:rPr>
          <w:rFonts w:hint="eastAsia" w:ascii="Times New Roman" w:hAnsi="Times New Roman"/>
          <w:highlight w:val="none"/>
        </w:rPr>
        <w:t>本系统满足要求。</w:t>
      </w:r>
    </w:p>
    <w:p>
      <w:pPr>
        <w:pStyle w:val="4"/>
        <w:ind w:left="1402" w:leftChars="0" w:firstLineChars="0"/>
      </w:pPr>
      <w:bookmarkStart w:id="21" w:name="_Toc469505395"/>
      <w:r>
        <w:rPr>
          <w:rFonts w:hint="eastAsia"/>
        </w:rPr>
        <w:t>管线设计</w:t>
      </w:r>
      <w:bookmarkEnd w:id="21"/>
    </w:p>
    <w:p>
      <w:pPr>
        <w:pStyle w:val="5"/>
      </w:pPr>
      <w:r>
        <w:rPr>
          <w:rFonts w:hint="eastAsia"/>
        </w:rPr>
        <w:t>连通管线</w:t>
      </w:r>
    </w:p>
    <w:p>
      <w:pPr>
        <w:ind w:firstLine="480"/>
        <w:rPr>
          <w:rFonts w:ascii="Times New Roman" w:hAnsi="Times New Roman"/>
        </w:rPr>
      </w:pPr>
      <w:r>
        <w:rPr>
          <w:rFonts w:hint="eastAsia" w:ascii="Times New Roman" w:hAnsi="Times New Roman"/>
        </w:rPr>
        <w:t>《化学工业循环冷却水系统设计规范》（GB 50648-2011）：7.3.3 塔下水池与吸水池间过水廊道的过水流量应满足循环冷却水泵组最大小时吸水量，过水断面流速宜为0.8~1.0m/s。过水廊道（管道）不宜少于两条，且应满足吸水池均衡进水的要求。</w:t>
      </w:r>
    </w:p>
    <w:p>
      <w:pPr>
        <w:ind w:firstLine="480"/>
        <w:rPr>
          <w:rFonts w:ascii="Times New Roman" w:hAnsi="Times New Roman"/>
        </w:rPr>
      </w:pPr>
      <w:r>
        <w:rPr>
          <w:rFonts w:hint="eastAsia" w:ascii="Times New Roman" w:hAnsi="Times New Roman"/>
        </w:rPr>
        <w:t>（1）管径：</w:t>
      </w:r>
      <w:r>
        <w:rPr>
          <w:rFonts w:hint="eastAsia" w:ascii="Times New Roman" w:hAnsi="Times New Roman"/>
          <w:lang w:eastAsia="zh-CN"/>
        </w:rPr>
        <w:t>每组冷却塔</w:t>
      </w:r>
      <w:r>
        <w:rPr>
          <w:rFonts w:hint="eastAsia" w:ascii="Times New Roman" w:hAnsi="Times New Roman"/>
        </w:rPr>
        <w:t>设</w:t>
      </w:r>
      <w:r>
        <w:rPr>
          <w:rFonts w:hint="eastAsia" w:ascii="Times New Roman" w:hAnsi="Times New Roman"/>
          <w:lang w:val="en-US" w:eastAsia="zh-CN"/>
        </w:rPr>
        <w:t>2</w:t>
      </w:r>
      <w:r>
        <w:rPr>
          <w:rFonts w:hint="eastAsia" w:ascii="Times New Roman" w:hAnsi="Times New Roman"/>
        </w:rPr>
        <w:t>条过水管道，管道直径DN1</w:t>
      </w:r>
      <w:r>
        <w:rPr>
          <w:rFonts w:hint="eastAsia" w:ascii="Times New Roman" w:hAnsi="Times New Roman"/>
          <w:lang w:val="en-US" w:eastAsia="zh-CN"/>
        </w:rPr>
        <w:t>4</w:t>
      </w:r>
      <w:r>
        <w:rPr>
          <w:rFonts w:hint="eastAsia" w:ascii="Times New Roman" w:hAnsi="Times New Roman"/>
        </w:rPr>
        <w:t>00，过水断面流速见下表：</w:t>
      </w:r>
    </w:p>
    <w:tbl>
      <w:tblPr>
        <w:tblStyle w:val="33"/>
        <w:tblW w:w="0" w:type="auto"/>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2140"/>
        <w:gridCol w:w="1526"/>
        <w:gridCol w:w="1580"/>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PrEx>
        <w:trPr>
          <w:jc w:val="center"/>
        </w:trPr>
        <w:tc>
          <w:tcPr>
            <w:tcW w:w="2140" w:type="dxa"/>
            <w:vAlign w:val="center"/>
          </w:tcPr>
          <w:p>
            <w:pPr>
              <w:ind w:firstLine="0" w:firstLineChars="0"/>
              <w:jc w:val="center"/>
              <w:rPr>
                <w:rFonts w:ascii="Times New Roman" w:hAnsi="Times New Roman"/>
                <w:sz w:val="21"/>
                <w:szCs w:val="21"/>
              </w:rPr>
            </w:pPr>
            <w:r>
              <w:rPr>
                <w:rFonts w:ascii="Times New Roman" w:hAnsi="Times New Roman"/>
                <w:sz w:val="21"/>
                <w:szCs w:val="21"/>
              </w:rPr>
              <w:t>输送水量（m</w:t>
            </w:r>
            <w:r>
              <w:rPr>
                <w:rFonts w:ascii="Times New Roman" w:hAnsi="Times New Roman"/>
                <w:sz w:val="21"/>
                <w:szCs w:val="21"/>
                <w:vertAlign w:val="superscript"/>
              </w:rPr>
              <w:t>3</w:t>
            </w:r>
            <w:r>
              <w:rPr>
                <w:rFonts w:ascii="Times New Roman" w:hAnsi="Times New Roman"/>
                <w:sz w:val="21"/>
                <w:szCs w:val="21"/>
              </w:rPr>
              <w:t>/h）</w:t>
            </w:r>
          </w:p>
        </w:tc>
        <w:tc>
          <w:tcPr>
            <w:tcW w:w="1526" w:type="dxa"/>
            <w:vAlign w:val="center"/>
          </w:tcPr>
          <w:p>
            <w:pPr>
              <w:spacing w:line="360" w:lineRule="exact"/>
              <w:ind w:firstLine="0" w:firstLineChars="0"/>
              <w:jc w:val="center"/>
              <w:rPr>
                <w:rFonts w:ascii="Times New Roman" w:hAnsi="Times New Roman"/>
                <w:sz w:val="21"/>
                <w:szCs w:val="21"/>
              </w:rPr>
            </w:pPr>
            <w:r>
              <w:rPr>
                <w:rFonts w:ascii="Times New Roman" w:hAnsi="Times New Roman"/>
                <w:sz w:val="21"/>
                <w:szCs w:val="21"/>
              </w:rPr>
              <w:t>管径</w:t>
            </w:r>
          </w:p>
        </w:tc>
        <w:tc>
          <w:tcPr>
            <w:tcW w:w="1580" w:type="dxa"/>
            <w:vAlign w:val="center"/>
          </w:tcPr>
          <w:p>
            <w:pPr>
              <w:spacing w:line="360" w:lineRule="exact"/>
              <w:ind w:firstLine="0" w:firstLineChars="0"/>
              <w:jc w:val="center"/>
              <w:rPr>
                <w:rFonts w:ascii="Times New Roman" w:hAnsi="Times New Roman"/>
                <w:sz w:val="21"/>
                <w:szCs w:val="21"/>
              </w:rPr>
            </w:pPr>
            <w:r>
              <w:rPr>
                <w:rFonts w:ascii="Times New Roman" w:hAnsi="Times New Roman"/>
                <w:sz w:val="21"/>
                <w:szCs w:val="21"/>
              </w:rPr>
              <w:t>流速（m/s）</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PrEx>
        <w:trPr>
          <w:jc w:val="center"/>
        </w:trPr>
        <w:tc>
          <w:tcPr>
            <w:tcW w:w="2140" w:type="dxa"/>
            <w:vMerge w:val="restart"/>
            <w:vAlign w:val="center"/>
          </w:tcPr>
          <w:p>
            <w:pPr>
              <w:ind w:firstLine="0" w:firstLineChars="0"/>
              <w:jc w:val="center"/>
              <w:rPr>
                <w:rFonts w:hint="default" w:ascii="Times New Roman" w:hAnsi="Times New Roman" w:eastAsia="宋体"/>
                <w:sz w:val="21"/>
                <w:szCs w:val="21"/>
                <w:lang w:val="en-US" w:eastAsia="zh-CN"/>
              </w:rPr>
            </w:pPr>
            <w:r>
              <w:rPr>
                <w:rFonts w:hint="eastAsia" w:ascii="Times New Roman" w:hAnsi="Times New Roman"/>
                <w:sz w:val="21"/>
                <w:szCs w:val="21"/>
                <w:lang w:val="en-US" w:eastAsia="zh-CN"/>
              </w:rPr>
              <w:t>10000</w:t>
            </w:r>
          </w:p>
        </w:tc>
        <w:tc>
          <w:tcPr>
            <w:tcW w:w="1526" w:type="dxa"/>
            <w:vAlign w:val="center"/>
          </w:tcPr>
          <w:p>
            <w:pPr>
              <w:spacing w:line="360" w:lineRule="exact"/>
              <w:ind w:firstLine="0" w:firstLineChars="0"/>
              <w:jc w:val="center"/>
              <w:rPr>
                <w:rFonts w:hint="default" w:ascii="Times New Roman" w:hAnsi="Times New Roman" w:eastAsia="宋体"/>
                <w:sz w:val="21"/>
                <w:szCs w:val="21"/>
                <w:lang w:val="en-US" w:eastAsia="zh-CN"/>
              </w:rPr>
            </w:pPr>
            <w:r>
              <w:rPr>
                <w:rFonts w:hint="eastAsia" w:ascii="Times New Roman" w:hAnsi="Times New Roman"/>
                <w:sz w:val="21"/>
                <w:szCs w:val="21"/>
              </w:rPr>
              <w:t>DN1</w:t>
            </w:r>
            <w:r>
              <w:rPr>
                <w:rFonts w:hint="eastAsia" w:ascii="Times New Roman" w:hAnsi="Times New Roman"/>
                <w:sz w:val="21"/>
                <w:szCs w:val="21"/>
                <w:lang w:val="en-US" w:eastAsia="zh-CN"/>
              </w:rPr>
              <w:t>300</w:t>
            </w:r>
          </w:p>
        </w:tc>
        <w:tc>
          <w:tcPr>
            <w:tcW w:w="1580" w:type="dxa"/>
            <w:vAlign w:val="center"/>
          </w:tcPr>
          <w:p>
            <w:pPr>
              <w:spacing w:line="360" w:lineRule="exact"/>
              <w:ind w:firstLine="0" w:firstLineChars="0"/>
              <w:jc w:val="center"/>
              <w:rPr>
                <w:rFonts w:hint="default" w:ascii="Times New Roman" w:hAnsi="Times New Roman" w:eastAsia="宋体"/>
                <w:sz w:val="21"/>
                <w:szCs w:val="21"/>
                <w:lang w:val="en-US" w:eastAsia="zh-CN"/>
              </w:rPr>
            </w:pPr>
            <w:r>
              <w:rPr>
                <w:rFonts w:hint="eastAsia" w:ascii="Times New Roman" w:hAnsi="Times New Roman"/>
                <w:sz w:val="21"/>
                <w:szCs w:val="21"/>
                <w:lang w:val="en-US" w:eastAsia="zh-CN"/>
              </w:rPr>
              <w:t>1.04</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PrEx>
        <w:trPr>
          <w:jc w:val="center"/>
        </w:trPr>
        <w:tc>
          <w:tcPr>
            <w:tcW w:w="2140" w:type="dxa"/>
            <w:vMerge w:val="continue"/>
            <w:vAlign w:val="center"/>
          </w:tcPr>
          <w:p>
            <w:pPr>
              <w:ind w:firstLine="0" w:firstLineChars="0"/>
              <w:jc w:val="center"/>
              <w:rPr>
                <w:rFonts w:ascii="Times New Roman" w:hAnsi="Times New Roman"/>
                <w:sz w:val="21"/>
                <w:szCs w:val="21"/>
              </w:rPr>
            </w:pPr>
          </w:p>
        </w:tc>
        <w:tc>
          <w:tcPr>
            <w:tcW w:w="1526" w:type="dxa"/>
            <w:vAlign w:val="center"/>
          </w:tcPr>
          <w:p>
            <w:pPr>
              <w:spacing w:line="360" w:lineRule="exact"/>
              <w:ind w:firstLine="0" w:firstLineChars="0"/>
              <w:jc w:val="center"/>
              <w:rPr>
                <w:rFonts w:ascii="Times New Roman" w:hAnsi="Times New Roman"/>
                <w:sz w:val="21"/>
                <w:szCs w:val="21"/>
              </w:rPr>
            </w:pPr>
            <w:r>
              <w:rPr>
                <w:rFonts w:hint="eastAsia" w:ascii="Times New Roman" w:hAnsi="Times New Roman"/>
                <w:sz w:val="21"/>
                <w:szCs w:val="21"/>
              </w:rPr>
              <w:t>DN1</w:t>
            </w:r>
            <w:r>
              <w:rPr>
                <w:rFonts w:hint="eastAsia" w:ascii="Times New Roman" w:hAnsi="Times New Roman"/>
                <w:sz w:val="21"/>
                <w:szCs w:val="21"/>
                <w:lang w:val="en-US" w:eastAsia="zh-CN"/>
              </w:rPr>
              <w:t>5</w:t>
            </w:r>
            <w:r>
              <w:rPr>
                <w:rFonts w:hint="eastAsia" w:ascii="Times New Roman" w:hAnsi="Times New Roman"/>
                <w:sz w:val="21"/>
                <w:szCs w:val="21"/>
              </w:rPr>
              <w:t>00</w:t>
            </w:r>
          </w:p>
        </w:tc>
        <w:tc>
          <w:tcPr>
            <w:tcW w:w="1580" w:type="dxa"/>
            <w:vAlign w:val="center"/>
          </w:tcPr>
          <w:p>
            <w:pPr>
              <w:spacing w:line="360" w:lineRule="exact"/>
              <w:ind w:firstLine="0" w:firstLineChars="0"/>
              <w:jc w:val="center"/>
              <w:rPr>
                <w:rFonts w:hint="default" w:ascii="Times New Roman" w:hAnsi="Times New Roman" w:eastAsia="宋体"/>
                <w:sz w:val="21"/>
                <w:szCs w:val="21"/>
                <w:lang w:val="en-US" w:eastAsia="zh-CN"/>
              </w:rPr>
            </w:pPr>
            <w:r>
              <w:rPr>
                <w:rFonts w:hint="eastAsia" w:ascii="Times New Roman" w:hAnsi="Times New Roman"/>
                <w:sz w:val="21"/>
                <w:szCs w:val="21"/>
                <w:lang w:val="en-US" w:eastAsia="zh-CN"/>
              </w:rPr>
              <w:t>0.78</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PrEx>
        <w:trPr>
          <w:jc w:val="center"/>
        </w:trPr>
        <w:tc>
          <w:tcPr>
            <w:tcW w:w="2140" w:type="dxa"/>
            <w:vMerge w:val="continue"/>
            <w:vAlign w:val="center"/>
          </w:tcPr>
          <w:p>
            <w:pPr>
              <w:ind w:firstLine="0" w:firstLineChars="0"/>
              <w:jc w:val="center"/>
              <w:rPr>
                <w:rFonts w:ascii="Times New Roman" w:hAnsi="Times New Roman"/>
                <w:sz w:val="21"/>
                <w:szCs w:val="21"/>
              </w:rPr>
            </w:pPr>
          </w:p>
        </w:tc>
        <w:tc>
          <w:tcPr>
            <w:tcW w:w="1526" w:type="dxa"/>
            <w:vAlign w:val="center"/>
          </w:tcPr>
          <w:p>
            <w:pPr>
              <w:spacing w:line="360" w:lineRule="exact"/>
              <w:ind w:firstLine="0" w:firstLineChars="0"/>
              <w:jc w:val="center"/>
              <w:rPr>
                <w:rFonts w:ascii="Times New Roman" w:hAnsi="Times New Roman"/>
                <w:sz w:val="21"/>
                <w:szCs w:val="21"/>
              </w:rPr>
            </w:pPr>
            <w:r>
              <w:rPr>
                <w:rFonts w:hint="eastAsia" w:ascii="Times New Roman" w:hAnsi="Times New Roman"/>
                <w:sz w:val="21"/>
                <w:szCs w:val="21"/>
              </w:rPr>
              <w:t>DN1</w:t>
            </w:r>
            <w:r>
              <w:rPr>
                <w:rFonts w:hint="eastAsia" w:ascii="Times New Roman" w:hAnsi="Times New Roman"/>
                <w:sz w:val="21"/>
                <w:szCs w:val="21"/>
                <w:lang w:val="en-US" w:eastAsia="zh-CN"/>
              </w:rPr>
              <w:t>4</w:t>
            </w:r>
            <w:r>
              <w:rPr>
                <w:rFonts w:hint="eastAsia" w:ascii="Times New Roman" w:hAnsi="Times New Roman"/>
                <w:sz w:val="21"/>
                <w:szCs w:val="21"/>
              </w:rPr>
              <w:t>00</w:t>
            </w:r>
          </w:p>
        </w:tc>
        <w:tc>
          <w:tcPr>
            <w:tcW w:w="1580" w:type="dxa"/>
            <w:vAlign w:val="center"/>
          </w:tcPr>
          <w:p>
            <w:pPr>
              <w:spacing w:line="360" w:lineRule="exact"/>
              <w:ind w:firstLine="0" w:firstLineChars="0"/>
              <w:jc w:val="center"/>
              <w:rPr>
                <w:rFonts w:hint="default" w:ascii="Times New Roman" w:hAnsi="Times New Roman" w:eastAsia="宋体"/>
                <w:sz w:val="21"/>
                <w:szCs w:val="21"/>
                <w:lang w:val="en-US" w:eastAsia="zh-CN"/>
              </w:rPr>
            </w:pPr>
            <w:r>
              <w:rPr>
                <w:rFonts w:hint="eastAsia" w:ascii="Times New Roman" w:hAnsi="Times New Roman"/>
                <w:sz w:val="21"/>
                <w:szCs w:val="21"/>
                <w:lang w:val="en-US" w:eastAsia="zh-CN"/>
              </w:rPr>
              <w:t>0.90</w:t>
            </w:r>
          </w:p>
        </w:tc>
      </w:tr>
    </w:tbl>
    <w:p>
      <w:pPr>
        <w:ind w:firstLine="480"/>
        <w:rPr>
          <w:rFonts w:ascii="Times New Roman" w:hAnsi="Times New Roman"/>
        </w:rPr>
      </w:pPr>
      <w:r>
        <w:rPr>
          <w:rFonts w:hint="eastAsia" w:ascii="Times New Roman" w:hAnsi="Times New Roman"/>
        </w:rPr>
        <w:t>（2）埋深</w:t>
      </w:r>
    </w:p>
    <w:p>
      <w:pPr>
        <w:ind w:firstLine="480"/>
        <w:rPr>
          <w:rFonts w:hint="eastAsia" w:ascii="Times New Roman" w:hAnsi="Times New Roman"/>
          <w:highlight w:val="yellow"/>
        </w:rPr>
      </w:pPr>
      <w:r>
        <w:rPr>
          <w:rFonts w:hint="eastAsia" w:ascii="Times New Roman" w:hAnsi="Times New Roman"/>
          <w:highlight w:val="yellow"/>
        </w:rPr>
        <w:t>连通管管顶标高按-</w:t>
      </w:r>
      <w:r>
        <w:rPr>
          <w:rFonts w:hint="eastAsia" w:ascii="Times New Roman" w:hAnsi="Times New Roman"/>
          <w:highlight w:val="yellow"/>
          <w:lang w:val="en-US" w:eastAsia="zh-CN"/>
        </w:rPr>
        <w:t>0.90</w:t>
      </w:r>
      <w:r>
        <w:rPr>
          <w:rFonts w:hint="eastAsia" w:ascii="Times New Roman" w:hAnsi="Times New Roman"/>
          <w:highlight w:val="yellow"/>
        </w:rPr>
        <w:t>设计，则管底标高</w:t>
      </w:r>
      <w:r>
        <w:rPr>
          <w:rFonts w:hint="eastAsia" w:ascii="Times New Roman" w:hAnsi="Times New Roman"/>
          <w:highlight w:val="yellow"/>
          <w:lang w:val="en-US" w:eastAsia="zh-CN"/>
        </w:rPr>
        <w:t>-2.30</w:t>
      </w:r>
      <w:r>
        <w:rPr>
          <w:rFonts w:hint="eastAsia" w:ascii="Times New Roman" w:hAnsi="Times New Roman"/>
          <w:highlight w:val="yellow"/>
        </w:rPr>
        <w:t>。</w:t>
      </w:r>
    </w:p>
    <w:p>
      <w:pPr>
        <w:pStyle w:val="5"/>
      </w:pPr>
      <w:r>
        <w:rPr>
          <w:rFonts w:hint="eastAsia"/>
        </w:rPr>
        <w:t>溢流、放空管</w:t>
      </w:r>
    </w:p>
    <w:p>
      <w:pPr>
        <w:ind w:firstLine="480"/>
        <w:rPr>
          <w:rFonts w:ascii="Times New Roman" w:hAnsi="Times New Roman"/>
        </w:rPr>
      </w:pPr>
      <w:r>
        <w:rPr>
          <w:rFonts w:hint="eastAsia" w:ascii="Times New Roman" w:hAnsi="Times New Roman"/>
        </w:rPr>
        <w:t>溢流管选DN</w:t>
      </w:r>
      <w:r>
        <w:rPr>
          <w:rFonts w:hint="eastAsia" w:ascii="Times New Roman" w:hAnsi="Times New Roman"/>
          <w:lang w:val="en-US" w:eastAsia="zh-CN"/>
        </w:rPr>
        <w:t>400</w:t>
      </w:r>
      <w:r>
        <w:rPr>
          <w:rFonts w:hint="eastAsia" w:ascii="Times New Roman" w:hAnsi="Times New Roman"/>
        </w:rPr>
        <w:t>管线；</w:t>
      </w:r>
    </w:p>
    <w:p>
      <w:pPr>
        <w:ind w:firstLine="480"/>
        <w:rPr>
          <w:rFonts w:ascii="Times New Roman" w:hAnsi="Times New Roman"/>
          <w:highlight w:val="yellow"/>
        </w:rPr>
      </w:pPr>
      <w:r>
        <w:rPr>
          <w:rFonts w:hint="eastAsia" w:ascii="Times New Roman" w:hAnsi="Times New Roman"/>
          <w:highlight w:val="yellow"/>
        </w:rPr>
        <w:t>放空管选DN</w:t>
      </w:r>
      <w:r>
        <w:rPr>
          <w:rFonts w:hint="eastAsia" w:ascii="Times New Roman" w:hAnsi="Times New Roman"/>
          <w:highlight w:val="yellow"/>
          <w:lang w:val="en-US" w:eastAsia="zh-CN"/>
        </w:rPr>
        <w:t>500</w:t>
      </w:r>
      <w:r>
        <w:rPr>
          <w:rFonts w:hint="eastAsia" w:ascii="Times New Roman" w:hAnsi="Times New Roman"/>
          <w:highlight w:val="yellow"/>
        </w:rPr>
        <w:t>管线</w:t>
      </w:r>
      <w:r>
        <w:rPr>
          <w:rFonts w:hint="eastAsia" w:ascii="Times New Roman" w:hAnsi="Times New Roman"/>
          <w:highlight w:val="yellow"/>
          <w:lang w:eastAsia="zh-CN"/>
        </w:rPr>
        <w:t>，流速为</w:t>
      </w:r>
      <w:r>
        <w:rPr>
          <w:rFonts w:hint="eastAsia" w:ascii="Times New Roman" w:hAnsi="Times New Roman"/>
          <w:highlight w:val="yellow"/>
          <w:lang w:val="en-US" w:eastAsia="zh-CN"/>
        </w:rPr>
        <w:t>1.02</w:t>
      </w:r>
      <w:r>
        <w:rPr>
          <w:rFonts w:hint="eastAsia" w:ascii="Times New Roman" w:hAnsi="Times New Roman"/>
          <w:highlight w:val="yellow"/>
        </w:rPr>
        <w:t>m/s</w:t>
      </w:r>
      <w:r>
        <w:rPr>
          <w:rFonts w:hint="eastAsia" w:ascii="Times New Roman" w:hAnsi="Times New Roman"/>
          <w:highlight w:val="yellow"/>
          <w:lang w:val="en-US" w:eastAsia="zh-CN"/>
        </w:rPr>
        <w:t>，750</w:t>
      </w:r>
      <w:r>
        <w:rPr>
          <w:rFonts w:hint="eastAsia" w:ascii="Times New Roman" w:hAnsi="Times New Roman"/>
          <w:highlight w:val="yellow"/>
        </w:rPr>
        <w:t>m</w:t>
      </w:r>
      <w:r>
        <w:rPr>
          <w:rFonts w:hint="eastAsia" w:ascii="Times New Roman" w:hAnsi="Times New Roman"/>
          <w:highlight w:val="yellow"/>
          <w:vertAlign w:val="superscript"/>
        </w:rPr>
        <w:t>3</w:t>
      </w:r>
      <w:r>
        <w:rPr>
          <w:rFonts w:hint="eastAsia" w:ascii="Times New Roman" w:hAnsi="Times New Roman"/>
          <w:highlight w:val="yellow"/>
        </w:rPr>
        <w:t>/h；</w:t>
      </w:r>
    </w:p>
    <w:p>
      <w:pPr>
        <w:pStyle w:val="88"/>
        <w:widowControl w:val="0"/>
        <w:numPr>
          <w:ilvl w:val="1"/>
          <w:numId w:val="1"/>
        </w:numPr>
        <w:spacing w:line="360" w:lineRule="auto"/>
        <w:jc w:val="both"/>
        <w:rPr>
          <w:u w:color="FFFFFF"/>
        </w:rPr>
      </w:pPr>
      <w:bookmarkStart w:id="22" w:name="_Toc469505396"/>
      <w:r>
        <w:rPr>
          <w:rFonts w:hint="eastAsia"/>
          <w:u w:color="FFFFFF"/>
        </w:rPr>
        <w:t>滤网及滤网井</w:t>
      </w:r>
      <w:bookmarkEnd w:id="22"/>
    </w:p>
    <w:p>
      <w:pPr>
        <w:pStyle w:val="4"/>
        <w:ind w:left="1402" w:leftChars="0" w:firstLineChars="0"/>
      </w:pPr>
      <w:bookmarkStart w:id="23" w:name="_Toc469505397"/>
      <w:r>
        <w:rPr>
          <w:rFonts w:hint="eastAsia"/>
        </w:rPr>
        <w:t>规范要求</w:t>
      </w:r>
      <w:bookmarkEnd w:id="23"/>
    </w:p>
    <w:p>
      <w:pPr>
        <w:ind w:firstLine="480"/>
        <w:rPr>
          <w:rFonts w:ascii="Times New Roman" w:hAnsi="Times New Roman"/>
        </w:rPr>
      </w:pPr>
      <w:r>
        <w:rPr>
          <w:rFonts w:hint="eastAsia" w:ascii="Times New Roman" w:hAnsi="Times New Roman"/>
        </w:rPr>
        <w:t>《化工企业循环冷却水处理设计技术规定》HG/T 20690：3.2.8 冷却塔集水池应设有便于排除或清除淤泥的措施。集水池出口或循环水泵吸水井入口应设置便于清洗的拦污滤网。拦污滤网宜设两道。网眼尺寸宜为12mmx12mm。</w:t>
      </w:r>
    </w:p>
    <w:p>
      <w:pPr>
        <w:ind w:firstLine="480"/>
        <w:rPr>
          <w:rFonts w:ascii="Times New Roman" w:hAnsi="Times New Roman"/>
        </w:rPr>
      </w:pPr>
      <w:r>
        <w:rPr>
          <w:rFonts w:hint="eastAsia" w:ascii="Times New Roman" w:hAnsi="Times New Roman"/>
        </w:rPr>
        <w:t>《格栅、格网及起吊架》（90S503）：1）格网前、后设计水位差为0.15m，最大允许值为0.3m。</w:t>
      </w:r>
    </w:p>
    <w:p>
      <w:pPr>
        <w:ind w:firstLine="480"/>
        <w:rPr>
          <w:rFonts w:ascii="Times New Roman" w:hAnsi="Times New Roman"/>
        </w:rPr>
      </w:pPr>
      <w:r>
        <w:rPr>
          <w:rFonts w:hint="eastAsia" w:ascii="Times New Roman" w:hAnsi="Times New Roman"/>
        </w:rPr>
        <w:t>《化学工业循环冷却水系统设计规范》（GB 50648-2011）：7.3.3 塔下水池与吸水池间过水廊道的过水流量应满足循环冷却水泵组最大小时吸水量，过水断面流速宜为0.8~1.0m/s。过水廊道（管道）不宜少于两条，且应满足吸水池均衡进水的要求。</w:t>
      </w:r>
    </w:p>
    <w:p>
      <w:pPr>
        <w:pStyle w:val="4"/>
        <w:ind w:left="1402" w:leftChars="0" w:firstLineChars="0"/>
      </w:pPr>
      <w:r>
        <w:rPr>
          <w:rFonts w:hint="eastAsia"/>
          <w:lang w:eastAsia="zh-CN"/>
        </w:rPr>
        <w:t>格栅</w:t>
      </w:r>
    </w:p>
    <w:p>
      <w:pPr>
        <w:ind w:firstLine="480"/>
        <w:rPr>
          <w:rFonts w:hint="eastAsia" w:ascii="Times New Roman" w:hAnsi="Times New Roman"/>
        </w:rPr>
      </w:pPr>
      <w:r>
        <w:rPr>
          <w:rFonts w:hint="eastAsia" w:ascii="Times New Roman" w:hAnsi="Times New Roman"/>
        </w:rPr>
        <w:t>根据《工业循环冷却水处理设计规范》GB50050-2007第3.2.11条：敞开式循环水系统冷却塔集水池出口设置便于清洗的拦污滤网2道，网眼尺寸为12mm×12mm（5目），滤网参照《给水排水标准图集》90S503选用。</w:t>
      </w:r>
    </w:p>
    <w:p>
      <w:pPr>
        <w:ind w:firstLine="480"/>
        <w:rPr>
          <w:rFonts w:hint="eastAsia" w:ascii="Times New Roman" w:hAnsi="Times New Roman"/>
        </w:rPr>
      </w:pPr>
      <w:r>
        <w:rPr>
          <w:rFonts w:hint="eastAsia" w:ascii="Times New Roman" w:hAnsi="Times New Roman"/>
        </w:rPr>
        <w:t>根据《化学工业循环冷却水系统设计规范》GB50648-2011第7.3.3条：塔下水池与吸水池之间过水廊道的过水流量应满足循环冷却水泵组最大小时吸水量，过水断面流速宜为0.8~1.0m/s。过水廊道不宜少于2条，且应能满足吸水池均衡进水的要求。</w:t>
      </w:r>
    </w:p>
    <w:p>
      <w:pPr>
        <w:ind w:firstLine="480"/>
        <w:rPr>
          <w:rFonts w:ascii="Times New Roman" w:hAnsi="Times New Roman"/>
        </w:rPr>
      </w:pPr>
      <w:r>
        <w:rPr>
          <w:rFonts w:hint="eastAsia" w:ascii="Times New Roman" w:hAnsi="Times New Roman"/>
        </w:rPr>
        <w:t>过水断面流速按1.0m/s设计；</w:t>
      </w:r>
    </w:p>
    <w:p>
      <w:pPr>
        <w:ind w:firstLine="480"/>
        <w:rPr>
          <w:rFonts w:hint="eastAsia" w:ascii="Times New Roman" w:hAnsi="Times New Roman"/>
          <w:highlight w:val="yellow"/>
        </w:rPr>
      </w:pPr>
      <w:r>
        <w:rPr>
          <w:rFonts w:hint="eastAsia" w:ascii="Times New Roman" w:hAnsi="Times New Roman"/>
          <w:highlight w:val="yellow"/>
        </w:rPr>
        <w:t>滤网有效面积为Q/</w:t>
      </w:r>
      <w:r>
        <w:rPr>
          <w:rFonts w:hint="eastAsia" w:ascii="Times New Roman" w:hAnsi="Times New Roman"/>
          <w:i/>
          <w:highlight w:val="yellow"/>
        </w:rPr>
        <w:t>v</w:t>
      </w:r>
      <w:r>
        <w:rPr>
          <w:rFonts w:hint="eastAsia" w:ascii="Times New Roman" w:hAnsi="Times New Roman"/>
          <w:highlight w:val="yellow"/>
        </w:rPr>
        <w:t>=</w:t>
      </w:r>
      <w:r>
        <w:rPr>
          <w:rFonts w:hint="eastAsia" w:ascii="Times New Roman" w:hAnsi="Times New Roman"/>
          <w:highlight w:val="yellow"/>
          <w:lang w:val="en-US" w:eastAsia="zh-CN"/>
        </w:rPr>
        <w:t>2.78</w:t>
      </w:r>
      <w:r>
        <w:rPr>
          <w:rFonts w:hint="eastAsia" w:ascii="Times New Roman" w:hAnsi="Times New Roman"/>
          <w:highlight w:val="yellow"/>
        </w:rPr>
        <w:t>m</w:t>
      </w:r>
      <w:r>
        <w:rPr>
          <w:rFonts w:hint="eastAsia" w:ascii="Times New Roman" w:hAnsi="Times New Roman"/>
          <w:highlight w:val="yellow"/>
          <w:vertAlign w:val="superscript"/>
        </w:rPr>
        <w:t>2</w:t>
      </w:r>
      <w:r>
        <w:rPr>
          <w:rFonts w:hint="eastAsia" w:ascii="Times New Roman" w:hAnsi="Times New Roman"/>
          <w:highlight w:val="yellow"/>
        </w:rPr>
        <w:t>；参考90S503，选择2</w:t>
      </w:r>
      <w:r>
        <w:rPr>
          <w:rFonts w:hint="eastAsia" w:ascii="Times New Roman" w:hAnsi="Times New Roman"/>
          <w:highlight w:val="yellow"/>
          <w:lang w:val="en-US" w:eastAsia="zh-CN"/>
        </w:rPr>
        <w:t>2</w:t>
      </w:r>
      <w:r>
        <w:rPr>
          <w:rFonts w:hint="eastAsia" w:ascii="Times New Roman" w:hAnsi="Times New Roman"/>
          <w:highlight w:val="yellow"/>
        </w:rPr>
        <w:t>00x</w:t>
      </w:r>
      <w:r>
        <w:rPr>
          <w:rFonts w:hint="eastAsia" w:ascii="Times New Roman" w:hAnsi="Times New Roman"/>
          <w:highlight w:val="yellow"/>
          <w:lang w:val="en-US" w:eastAsia="zh-CN"/>
        </w:rPr>
        <w:t>20</w:t>
      </w:r>
      <w:r>
        <w:rPr>
          <w:rFonts w:hint="eastAsia" w:ascii="Times New Roman" w:hAnsi="Times New Roman"/>
          <w:highlight w:val="yellow"/>
        </w:rPr>
        <w:t>00滤网，</w:t>
      </w:r>
      <w:r>
        <w:rPr>
          <w:rFonts w:hint="eastAsia" w:ascii="Times New Roman" w:hAnsi="Times New Roman"/>
          <w:highlight w:val="yellow"/>
          <w:lang w:eastAsia="zh-CN"/>
        </w:rPr>
        <w:t>其中过水面积为</w:t>
      </w:r>
      <w:r>
        <w:rPr>
          <w:rFonts w:hint="eastAsia" w:ascii="Times New Roman" w:hAnsi="Times New Roman"/>
          <w:highlight w:val="yellow"/>
          <w:lang w:val="en-US" w:eastAsia="zh-CN"/>
        </w:rPr>
        <w:t>1900x2000，</w:t>
      </w:r>
      <w:r>
        <w:rPr>
          <w:rFonts w:hint="eastAsia" w:ascii="Times New Roman" w:hAnsi="Times New Roman"/>
          <w:highlight w:val="yellow"/>
        </w:rPr>
        <w:t>格网有效过水面积Fw=</w:t>
      </w:r>
      <w:r>
        <w:rPr>
          <w:rFonts w:hint="eastAsia" w:ascii="Times New Roman" w:hAnsi="Times New Roman"/>
          <w:highlight w:val="yellow"/>
          <w:lang w:val="en-US" w:eastAsia="zh-CN"/>
        </w:rPr>
        <w:t>1.75</w:t>
      </w:r>
      <w:r>
        <w:rPr>
          <w:rFonts w:hint="eastAsia" w:ascii="Times New Roman" w:hAnsi="Times New Roman"/>
          <w:highlight w:val="yellow"/>
        </w:rPr>
        <w:t>，设</w:t>
      </w:r>
      <w:r>
        <w:rPr>
          <w:rFonts w:hint="eastAsia" w:ascii="Times New Roman" w:hAnsi="Times New Roman"/>
          <w:highlight w:val="yellow"/>
          <w:lang w:val="en-US" w:eastAsia="zh-CN"/>
        </w:rPr>
        <w:t>3</w:t>
      </w:r>
      <w:r>
        <w:rPr>
          <w:rFonts w:hint="eastAsia" w:ascii="Times New Roman" w:hAnsi="Times New Roman"/>
          <w:highlight w:val="yellow"/>
        </w:rPr>
        <w:t>道，</w:t>
      </w:r>
    </w:p>
    <w:p>
      <w:pPr>
        <w:ind w:firstLine="480"/>
        <w:rPr>
          <w:sz w:val="28"/>
          <w:szCs w:val="28"/>
          <w:highlight w:val="yellow"/>
        </w:rPr>
      </w:pPr>
      <w:r>
        <w:rPr>
          <w:rFonts w:hint="eastAsia" w:ascii="Times New Roman" w:hAnsi="Times New Roman"/>
          <w:highlight w:val="yellow"/>
        </w:rPr>
        <w:t>实际过网流速为</w:t>
      </w:r>
      <w:r>
        <w:rPr>
          <w:rFonts w:hint="eastAsia" w:ascii="Times New Roman" w:hAnsi="Times New Roman"/>
          <w:highlight w:val="yellow"/>
          <w:lang w:val="en-US" w:eastAsia="zh-CN"/>
        </w:rPr>
        <w:t>1</w:t>
      </w:r>
      <w:r>
        <w:rPr>
          <w:rFonts w:hint="eastAsia" w:ascii="Times New Roman" w:hAnsi="Times New Roman"/>
          <w:highlight w:val="yellow"/>
        </w:rPr>
        <w:t>0000/(</w:t>
      </w:r>
      <w:r>
        <w:rPr>
          <w:rFonts w:hint="eastAsia" w:ascii="Times New Roman" w:hAnsi="Times New Roman"/>
          <w:highlight w:val="yellow"/>
          <w:lang w:val="en-US" w:eastAsia="zh-CN"/>
        </w:rPr>
        <w:t>1.75</w:t>
      </w:r>
      <w:r>
        <w:rPr>
          <w:rFonts w:hint="eastAsia" w:ascii="Times New Roman" w:hAnsi="Times New Roman"/>
          <w:highlight w:val="yellow"/>
        </w:rPr>
        <w:t>×</w:t>
      </w:r>
      <w:r>
        <w:rPr>
          <w:rFonts w:hint="eastAsia" w:ascii="Times New Roman" w:hAnsi="Times New Roman"/>
          <w:highlight w:val="yellow"/>
          <w:lang w:val="en-US" w:eastAsia="zh-CN"/>
        </w:rPr>
        <w:t>3</w:t>
      </w:r>
      <w:r>
        <w:rPr>
          <w:rFonts w:hint="eastAsia" w:ascii="Times New Roman" w:hAnsi="Times New Roman"/>
          <w:highlight w:val="yellow"/>
        </w:rPr>
        <w:t>×3600</w:t>
      </w:r>
      <w:r>
        <w:rPr>
          <w:rFonts w:hint="eastAsia"/>
          <w:sz w:val="28"/>
          <w:szCs w:val="28"/>
          <w:highlight w:val="yellow"/>
        </w:rPr>
        <w:t>)=0</w:t>
      </w:r>
      <w:r>
        <w:rPr>
          <w:rFonts w:hint="eastAsia"/>
          <w:sz w:val="28"/>
          <w:szCs w:val="28"/>
          <w:highlight w:val="yellow"/>
          <w:lang w:val="en-US" w:eastAsia="zh-CN"/>
        </w:rPr>
        <w:t>.53</w:t>
      </w:r>
      <w:r>
        <w:rPr>
          <w:rFonts w:hint="eastAsia"/>
          <w:sz w:val="28"/>
          <w:szCs w:val="28"/>
          <w:highlight w:val="yellow"/>
        </w:rPr>
        <w:t>m/s</w:t>
      </w:r>
    </w:p>
    <w:p>
      <w:pPr>
        <w:pStyle w:val="4"/>
        <w:ind w:left="1402" w:leftChars="0" w:firstLineChars="0"/>
        <w:rPr>
          <w:highlight w:val="none"/>
        </w:rPr>
      </w:pPr>
      <w:bookmarkStart w:id="24" w:name="_Toc469505400"/>
      <w:r>
        <w:rPr>
          <w:rFonts w:hint="eastAsia"/>
          <w:highlight w:val="none"/>
        </w:rPr>
        <w:t>滤网起吊设备</w:t>
      </w:r>
      <w:bookmarkEnd w:id="24"/>
    </w:p>
    <w:p>
      <w:pPr>
        <w:pStyle w:val="5"/>
        <w:rPr>
          <w:highlight w:val="none"/>
        </w:rPr>
      </w:pPr>
      <w:r>
        <w:rPr>
          <w:rFonts w:hint="eastAsia"/>
          <w:highlight w:val="none"/>
        </w:rPr>
        <w:t>滤网重量</w:t>
      </w:r>
    </w:p>
    <w:p>
      <w:pPr>
        <w:ind w:firstLine="480"/>
        <w:rPr>
          <w:rFonts w:ascii="Times New Roman" w:hAnsi="Times New Roman"/>
          <w:highlight w:val="none"/>
        </w:rPr>
      </w:pPr>
      <w:r>
        <w:rPr>
          <w:rFonts w:ascii="Times New Roman" w:hAnsi="Times New Roman"/>
          <w:i/>
          <w:highlight w:val="none"/>
        </w:rPr>
        <w:t>G</w:t>
      </w:r>
      <w:r>
        <w:rPr>
          <w:rFonts w:ascii="Times New Roman" w:hAnsi="Times New Roman"/>
          <w:highlight w:val="none"/>
        </w:rPr>
        <w:t>=</w:t>
      </w:r>
      <w:r>
        <w:rPr>
          <w:rFonts w:ascii="Times New Roman" w:hAnsi="Times New Roman"/>
          <w:i/>
          <w:highlight w:val="none"/>
        </w:rPr>
        <w:t>n</w:t>
      </w:r>
      <w:r>
        <w:rPr>
          <w:rFonts w:ascii="Times New Roman" w:hAnsi="Times New Roman"/>
          <w:highlight w:val="none"/>
        </w:rPr>
        <w:t>×</w:t>
      </w:r>
      <w:r>
        <w:rPr>
          <w:rFonts w:hint="eastAsia" w:ascii="Times New Roman" w:hAnsi="Times New Roman"/>
          <w:highlight w:val="none"/>
        </w:rPr>
        <w:t>(</w:t>
      </w:r>
      <w:r>
        <w:rPr>
          <w:rFonts w:ascii="Times New Roman" w:hAnsi="Times New Roman"/>
          <w:i/>
          <w:highlight w:val="none"/>
        </w:rPr>
        <w:t>G</w:t>
      </w:r>
      <w:r>
        <w:rPr>
          <w:rFonts w:ascii="Times New Roman" w:hAnsi="Times New Roman"/>
          <w:highlight w:val="none"/>
          <w:vertAlign w:val="subscript"/>
        </w:rPr>
        <w:t>1</w:t>
      </w:r>
      <w:r>
        <w:rPr>
          <w:rFonts w:ascii="Times New Roman" w:hAnsi="Times New Roman"/>
          <w:highlight w:val="none"/>
        </w:rPr>
        <w:t xml:space="preserve">+ </w:t>
      </w:r>
      <w:r>
        <w:rPr>
          <w:rFonts w:ascii="Times New Roman" w:hAnsi="Times New Roman"/>
          <w:i/>
          <w:highlight w:val="none"/>
        </w:rPr>
        <w:t>G</w:t>
      </w:r>
      <w:r>
        <w:rPr>
          <w:rFonts w:ascii="Times New Roman" w:hAnsi="Times New Roman"/>
          <w:highlight w:val="none"/>
          <w:vertAlign w:val="subscript"/>
        </w:rPr>
        <w:t>2</w:t>
      </w:r>
      <w:r>
        <w:rPr>
          <w:rFonts w:hint="eastAsia" w:ascii="Times New Roman" w:hAnsi="Times New Roman"/>
          <w:highlight w:val="none"/>
        </w:rPr>
        <w:t>)</w:t>
      </w:r>
    </w:p>
    <w:p>
      <w:pPr>
        <w:ind w:firstLine="480"/>
        <w:rPr>
          <w:rFonts w:ascii="Times New Roman" w:hAnsi="Times New Roman"/>
          <w:highlight w:val="none"/>
        </w:rPr>
      </w:pPr>
      <w:r>
        <w:rPr>
          <w:rFonts w:ascii="Times New Roman" w:hAnsi="Times New Roman"/>
          <w:i/>
          <w:highlight w:val="none"/>
        </w:rPr>
        <w:t>G</w:t>
      </w:r>
      <w:r>
        <w:rPr>
          <w:rFonts w:ascii="Times New Roman" w:hAnsi="Times New Roman"/>
          <w:highlight w:val="none"/>
        </w:rPr>
        <w:t>—滤网起吊重量（kg）；</w:t>
      </w:r>
    </w:p>
    <w:p>
      <w:pPr>
        <w:ind w:firstLine="480"/>
        <w:rPr>
          <w:rFonts w:ascii="Times New Roman" w:hAnsi="Times New Roman"/>
          <w:highlight w:val="none"/>
        </w:rPr>
      </w:pPr>
      <w:r>
        <w:rPr>
          <w:rFonts w:ascii="Times New Roman" w:hAnsi="Times New Roman"/>
          <w:i/>
          <w:highlight w:val="none"/>
        </w:rPr>
        <w:t>G</w:t>
      </w:r>
      <w:r>
        <w:rPr>
          <w:rFonts w:ascii="Times New Roman" w:hAnsi="Times New Roman"/>
          <w:highlight w:val="none"/>
          <w:vertAlign w:val="subscript"/>
        </w:rPr>
        <w:t>1</w:t>
      </w:r>
      <w:r>
        <w:rPr>
          <w:rFonts w:ascii="Times New Roman" w:hAnsi="Times New Roman"/>
          <w:highlight w:val="none"/>
        </w:rPr>
        <w:t>—滤网净量（kg）；</w:t>
      </w:r>
    </w:p>
    <w:p>
      <w:pPr>
        <w:ind w:firstLine="480"/>
        <w:rPr>
          <w:rFonts w:ascii="Times New Roman" w:hAnsi="Times New Roman"/>
          <w:highlight w:val="none"/>
        </w:rPr>
      </w:pPr>
      <w:r>
        <w:rPr>
          <w:rFonts w:ascii="Times New Roman" w:hAnsi="Times New Roman"/>
          <w:i/>
          <w:highlight w:val="none"/>
        </w:rPr>
        <w:t>G</w:t>
      </w:r>
      <w:r>
        <w:rPr>
          <w:rFonts w:ascii="Times New Roman" w:hAnsi="Times New Roman"/>
          <w:highlight w:val="none"/>
          <w:vertAlign w:val="subscript"/>
        </w:rPr>
        <w:t>2</w:t>
      </w:r>
      <w:r>
        <w:rPr>
          <w:rFonts w:ascii="Times New Roman" w:hAnsi="Times New Roman"/>
          <w:highlight w:val="none"/>
        </w:rPr>
        <w:t>—滤网起吊产生的阻力（kg）；</w:t>
      </w:r>
    </w:p>
    <w:p>
      <w:pPr>
        <w:ind w:firstLine="480"/>
        <w:rPr>
          <w:rFonts w:ascii="Times New Roman" w:hAnsi="Times New Roman"/>
          <w:highlight w:val="none"/>
        </w:rPr>
      </w:pPr>
      <w:r>
        <w:rPr>
          <w:rFonts w:ascii="Times New Roman" w:hAnsi="Times New Roman"/>
          <w:i/>
          <w:highlight w:val="none"/>
        </w:rPr>
        <w:t>n</w:t>
      </w:r>
      <w:r>
        <w:rPr>
          <w:rFonts w:ascii="Times New Roman" w:hAnsi="Times New Roman"/>
          <w:highlight w:val="none"/>
        </w:rPr>
        <w:t>—安全系数，取1.1~1.3。</w:t>
      </w:r>
    </w:p>
    <w:p>
      <w:pPr>
        <w:ind w:firstLine="480"/>
        <w:rPr>
          <w:rFonts w:ascii="Times New Roman" w:hAnsi="Times New Roman"/>
          <w:highlight w:val="none"/>
        </w:rPr>
      </w:pPr>
      <w:r>
        <w:rPr>
          <w:rFonts w:hint="eastAsia" w:ascii="Times New Roman" w:hAnsi="Times New Roman"/>
          <w:highlight w:val="none"/>
        </w:rPr>
        <w:t>1）滤网净重</w:t>
      </w:r>
      <w:r>
        <w:rPr>
          <w:rFonts w:ascii="Times New Roman" w:hAnsi="Times New Roman"/>
          <w:i/>
          <w:highlight w:val="none"/>
        </w:rPr>
        <w:t>G</w:t>
      </w:r>
      <w:r>
        <w:rPr>
          <w:rFonts w:ascii="Times New Roman" w:hAnsi="Times New Roman"/>
          <w:highlight w:val="none"/>
          <w:vertAlign w:val="subscript"/>
        </w:rPr>
        <w:t>1</w:t>
      </w:r>
    </w:p>
    <w:p>
      <w:pPr>
        <w:ind w:firstLine="480"/>
        <w:rPr>
          <w:rFonts w:ascii="Times New Roman" w:hAnsi="Times New Roman"/>
          <w:highlight w:val="none"/>
        </w:rPr>
      </w:pPr>
      <w:r>
        <w:rPr>
          <w:rFonts w:hint="eastAsia" w:ascii="Times New Roman" w:hAnsi="Times New Roman"/>
          <w:highlight w:val="none"/>
        </w:rPr>
        <w:t>根据</w:t>
      </w:r>
      <w:r>
        <w:rPr>
          <w:rFonts w:hint="eastAsia" w:ascii="Times New Roman" w:hAnsi="Times New Roman"/>
          <w:highlight w:val="none"/>
          <w:lang w:eastAsia="zh-CN"/>
        </w:rPr>
        <w:t>格栅</w:t>
      </w:r>
      <w:r>
        <w:rPr>
          <w:rFonts w:hint="eastAsia" w:ascii="Times New Roman" w:hAnsi="Times New Roman"/>
          <w:highlight w:val="none"/>
        </w:rPr>
        <w:t>规格</w:t>
      </w:r>
      <w:r>
        <w:rPr>
          <w:rFonts w:ascii="Times New Roman" w:hAnsi="Times New Roman"/>
          <w:highlight w:val="none"/>
        </w:rPr>
        <w:t>2</w:t>
      </w:r>
      <w:r>
        <w:rPr>
          <w:rFonts w:hint="eastAsia" w:ascii="Times New Roman" w:hAnsi="Times New Roman"/>
          <w:highlight w:val="none"/>
          <w:lang w:val="en-US" w:eastAsia="zh-CN"/>
        </w:rPr>
        <w:t>2</w:t>
      </w:r>
      <w:r>
        <w:rPr>
          <w:rFonts w:ascii="Times New Roman" w:hAnsi="Times New Roman"/>
          <w:highlight w:val="none"/>
        </w:rPr>
        <w:t>00×</w:t>
      </w:r>
      <w:r>
        <w:rPr>
          <w:rFonts w:hint="eastAsia" w:ascii="Times New Roman" w:hAnsi="Times New Roman"/>
          <w:highlight w:val="none"/>
        </w:rPr>
        <w:t>2</w:t>
      </w:r>
      <w:r>
        <w:rPr>
          <w:rFonts w:hint="eastAsia" w:ascii="Times New Roman" w:hAnsi="Times New Roman"/>
          <w:highlight w:val="none"/>
          <w:lang w:val="en-US" w:eastAsia="zh-CN"/>
        </w:rPr>
        <w:t>0</w:t>
      </w:r>
      <w:r>
        <w:rPr>
          <w:rFonts w:ascii="Times New Roman" w:hAnsi="Times New Roman"/>
          <w:highlight w:val="none"/>
        </w:rPr>
        <w:t>00m</w:t>
      </w:r>
      <w:r>
        <w:rPr>
          <w:rFonts w:hint="eastAsia" w:ascii="Times New Roman" w:hAnsi="Times New Roman"/>
          <w:highlight w:val="none"/>
        </w:rPr>
        <w:t>，</w:t>
      </w:r>
      <w:r>
        <w:rPr>
          <w:rFonts w:ascii="Times New Roman" w:hAnsi="Times New Roman"/>
          <w:highlight w:val="none"/>
        </w:rPr>
        <w:t>查阅标准图90S503，</w:t>
      </w:r>
      <w:r>
        <w:rPr>
          <w:rFonts w:hint="eastAsia" w:ascii="Times New Roman" w:hAnsi="Times New Roman"/>
          <w:highlight w:val="none"/>
          <w:lang w:eastAsia="zh-CN"/>
        </w:rPr>
        <w:t>格栅</w:t>
      </w:r>
      <w:r>
        <w:rPr>
          <w:rFonts w:ascii="Times New Roman" w:hAnsi="Times New Roman"/>
          <w:highlight w:val="none"/>
        </w:rPr>
        <w:t>净重为G1=</w:t>
      </w:r>
      <w:r>
        <w:rPr>
          <w:rFonts w:hint="eastAsia" w:ascii="Times New Roman" w:hAnsi="Times New Roman"/>
          <w:highlight w:val="none"/>
          <w:lang w:val="en-US" w:eastAsia="zh-CN"/>
        </w:rPr>
        <w:t>705.9</w:t>
      </w:r>
      <w:r>
        <w:rPr>
          <w:rFonts w:ascii="Times New Roman" w:hAnsi="Times New Roman"/>
          <w:highlight w:val="none"/>
        </w:rPr>
        <w:t>kg。</w:t>
      </w:r>
    </w:p>
    <w:p>
      <w:pPr>
        <w:ind w:firstLine="480"/>
        <w:rPr>
          <w:rFonts w:ascii="Times New Roman" w:hAnsi="Times New Roman"/>
          <w:highlight w:val="none"/>
        </w:rPr>
      </w:pPr>
      <w:r>
        <w:rPr>
          <w:rFonts w:hint="eastAsia" w:ascii="Times New Roman" w:hAnsi="Times New Roman"/>
          <w:highlight w:val="none"/>
        </w:rPr>
        <w:t>2）滤网起吊摩擦力阻力</w:t>
      </w:r>
      <w:r>
        <w:rPr>
          <w:rFonts w:ascii="Times New Roman" w:hAnsi="Times New Roman"/>
          <w:i/>
          <w:highlight w:val="none"/>
        </w:rPr>
        <w:t>G</w:t>
      </w:r>
      <w:r>
        <w:rPr>
          <w:rFonts w:ascii="Times New Roman" w:hAnsi="Times New Roman"/>
          <w:highlight w:val="none"/>
          <w:vertAlign w:val="subscript"/>
        </w:rPr>
        <w:t>2</w:t>
      </w:r>
    </w:p>
    <w:p>
      <w:pPr>
        <w:ind w:firstLine="480"/>
        <w:rPr>
          <w:rFonts w:ascii="Times New Roman" w:hAnsi="Times New Roman"/>
          <w:highlight w:val="none"/>
        </w:rPr>
      </w:pPr>
      <w:r>
        <w:rPr>
          <w:rFonts w:ascii="Times New Roman" w:hAnsi="Times New Roman"/>
          <w:i/>
          <w:highlight w:val="none"/>
        </w:rPr>
        <w:t>G</w:t>
      </w:r>
      <w:r>
        <w:rPr>
          <w:rFonts w:ascii="Times New Roman" w:hAnsi="Times New Roman"/>
          <w:highlight w:val="none"/>
          <w:vertAlign w:val="subscript"/>
        </w:rPr>
        <w:t>2</w:t>
      </w:r>
      <w:r>
        <w:rPr>
          <w:rFonts w:ascii="Times New Roman" w:hAnsi="Times New Roman"/>
          <w:highlight w:val="none"/>
        </w:rPr>
        <w:t>=</w:t>
      </w:r>
      <w:r>
        <w:rPr>
          <w:rFonts w:ascii="Times New Roman" w:hAnsi="Times New Roman"/>
          <w:i/>
          <w:highlight w:val="none"/>
        </w:rPr>
        <w:t>μ•Δh•γ•A</w:t>
      </w:r>
    </w:p>
    <w:p>
      <w:pPr>
        <w:ind w:firstLine="480"/>
        <w:rPr>
          <w:rFonts w:ascii="Times New Roman" w:hAnsi="Times New Roman"/>
          <w:highlight w:val="none"/>
        </w:rPr>
      </w:pPr>
      <w:r>
        <w:rPr>
          <w:rFonts w:ascii="Times New Roman" w:hAnsi="Times New Roman"/>
          <w:i/>
          <w:highlight w:val="none"/>
        </w:rPr>
        <w:t>μ</w:t>
      </w:r>
      <w:r>
        <w:rPr>
          <w:rFonts w:ascii="Times New Roman" w:hAnsi="Times New Roman"/>
          <w:highlight w:val="none"/>
        </w:rPr>
        <w:t>—摩擦系数，一般取0.3；</w:t>
      </w:r>
    </w:p>
    <w:p>
      <w:pPr>
        <w:ind w:firstLine="480"/>
        <w:rPr>
          <w:rFonts w:ascii="Times New Roman" w:hAnsi="Times New Roman"/>
          <w:highlight w:val="none"/>
        </w:rPr>
      </w:pPr>
      <w:r>
        <w:rPr>
          <w:rFonts w:ascii="Times New Roman" w:hAnsi="Times New Roman"/>
          <w:highlight w:val="none"/>
        </w:rPr>
        <w:t>Δ</w:t>
      </w:r>
      <w:r>
        <w:rPr>
          <w:rFonts w:ascii="Times New Roman" w:hAnsi="Times New Roman"/>
          <w:i/>
          <w:highlight w:val="none"/>
        </w:rPr>
        <w:t>h</w:t>
      </w:r>
      <w:r>
        <w:rPr>
          <w:rFonts w:ascii="Times New Roman" w:hAnsi="Times New Roman"/>
          <w:highlight w:val="none"/>
        </w:rPr>
        <w:t>—滤网前后的设计液位差（m）</w:t>
      </w:r>
      <w:r>
        <w:rPr>
          <w:rFonts w:hint="eastAsia" w:ascii="Times New Roman" w:hAnsi="Times New Roman"/>
          <w:highlight w:val="none"/>
        </w:rPr>
        <w:t>，取</w:t>
      </w:r>
      <w:r>
        <w:rPr>
          <w:rFonts w:ascii="Times New Roman" w:hAnsi="Times New Roman"/>
          <w:highlight w:val="none"/>
        </w:rPr>
        <w:t>0.</w:t>
      </w:r>
      <w:r>
        <w:rPr>
          <w:rFonts w:hint="eastAsia" w:ascii="Times New Roman" w:hAnsi="Times New Roman"/>
          <w:highlight w:val="none"/>
          <w:lang w:val="en-US" w:eastAsia="zh-CN"/>
        </w:rPr>
        <w:t>3</w:t>
      </w:r>
      <w:r>
        <w:rPr>
          <w:rFonts w:hint="eastAsia" w:ascii="Times New Roman" w:hAnsi="Times New Roman"/>
          <w:highlight w:val="none"/>
        </w:rPr>
        <w:t>m</w:t>
      </w:r>
      <w:r>
        <w:rPr>
          <w:rFonts w:ascii="Times New Roman" w:hAnsi="Times New Roman"/>
          <w:highlight w:val="none"/>
        </w:rPr>
        <w:t>；</w:t>
      </w:r>
    </w:p>
    <w:p>
      <w:pPr>
        <w:ind w:firstLine="480"/>
        <w:rPr>
          <w:rFonts w:ascii="Times New Roman" w:hAnsi="Times New Roman"/>
          <w:highlight w:val="none"/>
        </w:rPr>
      </w:pPr>
      <w:r>
        <w:rPr>
          <w:rFonts w:ascii="Times New Roman" w:hAnsi="Times New Roman"/>
          <w:i/>
          <w:highlight w:val="none"/>
        </w:rPr>
        <w:t>γ</w:t>
      </w:r>
      <w:r>
        <w:rPr>
          <w:rFonts w:ascii="Times New Roman" w:hAnsi="Times New Roman"/>
          <w:highlight w:val="none"/>
        </w:rPr>
        <w:t>—水的密度1000kg/m</w:t>
      </w:r>
      <w:r>
        <w:rPr>
          <w:rFonts w:ascii="Times New Roman" w:hAnsi="Times New Roman"/>
          <w:highlight w:val="none"/>
          <w:vertAlign w:val="superscript"/>
        </w:rPr>
        <w:t>3</w:t>
      </w:r>
      <w:r>
        <w:rPr>
          <w:rFonts w:ascii="Times New Roman" w:hAnsi="Times New Roman"/>
          <w:highlight w:val="none"/>
        </w:rPr>
        <w:t>；</w:t>
      </w:r>
    </w:p>
    <w:p>
      <w:pPr>
        <w:ind w:firstLine="480"/>
        <w:rPr>
          <w:rFonts w:ascii="Times New Roman" w:hAnsi="Times New Roman"/>
          <w:highlight w:val="none"/>
        </w:rPr>
      </w:pPr>
      <w:r>
        <w:rPr>
          <w:rFonts w:ascii="Times New Roman" w:hAnsi="Times New Roman"/>
          <w:i/>
          <w:highlight w:val="none"/>
        </w:rPr>
        <w:t>A</w:t>
      </w:r>
      <w:r>
        <w:rPr>
          <w:rFonts w:ascii="Times New Roman" w:hAnsi="Times New Roman"/>
          <w:highlight w:val="none"/>
        </w:rPr>
        <w:t>—滤网面积（m</w:t>
      </w:r>
      <w:r>
        <w:rPr>
          <w:rFonts w:ascii="Times New Roman" w:hAnsi="Times New Roman"/>
          <w:highlight w:val="none"/>
          <w:vertAlign w:val="superscript"/>
        </w:rPr>
        <w:t>2</w:t>
      </w:r>
      <w:r>
        <w:rPr>
          <w:rFonts w:ascii="Times New Roman" w:hAnsi="Times New Roman"/>
          <w:highlight w:val="none"/>
        </w:rPr>
        <w:t>）</w:t>
      </w:r>
      <w:r>
        <w:rPr>
          <w:rFonts w:hint="eastAsia" w:ascii="Times New Roman" w:hAnsi="Times New Roman"/>
          <w:highlight w:val="none"/>
        </w:rPr>
        <w:t>，本项目按</w:t>
      </w:r>
      <w:r>
        <w:rPr>
          <w:rFonts w:hint="eastAsia" w:ascii="Times New Roman" w:hAnsi="Times New Roman"/>
          <w:highlight w:val="none"/>
          <w:lang w:val="en-US" w:eastAsia="zh-CN"/>
        </w:rPr>
        <w:t>3.13</w:t>
      </w:r>
      <w:r>
        <w:rPr>
          <w:rFonts w:hint="eastAsia" w:ascii="Times New Roman" w:hAnsi="Times New Roman"/>
          <w:highlight w:val="none"/>
        </w:rPr>
        <w:t>m</w:t>
      </w:r>
      <w:r>
        <w:rPr>
          <w:rFonts w:hint="eastAsia" w:ascii="Times New Roman" w:hAnsi="Times New Roman"/>
          <w:highlight w:val="none"/>
          <w:vertAlign w:val="superscript"/>
        </w:rPr>
        <w:t>2</w:t>
      </w:r>
      <w:r>
        <w:rPr>
          <w:rFonts w:hint="eastAsia" w:ascii="Times New Roman" w:hAnsi="Times New Roman"/>
          <w:highlight w:val="none"/>
        </w:rPr>
        <w:t>计</w:t>
      </w:r>
      <w:r>
        <w:rPr>
          <w:rFonts w:ascii="Times New Roman" w:hAnsi="Times New Roman"/>
          <w:highlight w:val="none"/>
        </w:rPr>
        <w:t>。</w:t>
      </w:r>
    </w:p>
    <w:p>
      <w:pPr>
        <w:ind w:firstLine="480"/>
        <w:rPr>
          <w:rFonts w:ascii="Times New Roman" w:hAnsi="Times New Roman"/>
          <w:highlight w:val="none"/>
        </w:rPr>
      </w:pPr>
      <w:r>
        <w:rPr>
          <w:rFonts w:hint="eastAsia" w:ascii="Times New Roman" w:hAnsi="Times New Roman"/>
          <w:highlight w:val="none"/>
        </w:rPr>
        <w:t>本项目</w:t>
      </w:r>
      <w:r>
        <w:rPr>
          <w:rFonts w:ascii="Times New Roman" w:hAnsi="Times New Roman"/>
          <w:i/>
          <w:highlight w:val="none"/>
        </w:rPr>
        <w:t>G</w:t>
      </w:r>
      <w:r>
        <w:rPr>
          <w:rFonts w:ascii="Times New Roman" w:hAnsi="Times New Roman"/>
          <w:highlight w:val="none"/>
          <w:vertAlign w:val="subscript"/>
        </w:rPr>
        <w:t>2</w:t>
      </w:r>
      <w:r>
        <w:rPr>
          <w:rFonts w:hint="eastAsia" w:ascii="Times New Roman" w:hAnsi="Times New Roman"/>
          <w:highlight w:val="none"/>
        </w:rPr>
        <w:t>=</w:t>
      </w:r>
      <w:r>
        <w:rPr>
          <w:rFonts w:hint="eastAsia" w:ascii="Times New Roman" w:hAnsi="Times New Roman"/>
          <w:highlight w:val="none"/>
          <w:lang w:val="en-US" w:eastAsia="zh-CN"/>
        </w:rPr>
        <w:t>281.7</w:t>
      </w:r>
      <w:r>
        <w:rPr>
          <w:rFonts w:hint="eastAsia" w:ascii="Times New Roman" w:hAnsi="Times New Roman"/>
          <w:highlight w:val="none"/>
        </w:rPr>
        <w:t>kg</w:t>
      </w:r>
    </w:p>
    <w:p>
      <w:pPr>
        <w:ind w:firstLine="480"/>
        <w:rPr>
          <w:rFonts w:ascii="Times New Roman" w:hAnsi="Times New Roman"/>
          <w:highlight w:val="none"/>
        </w:rPr>
      </w:pPr>
      <w:r>
        <w:rPr>
          <w:rFonts w:hint="eastAsia" w:ascii="Times New Roman" w:hAnsi="Times New Roman"/>
          <w:highlight w:val="none"/>
        </w:rPr>
        <w:t>则滤网</w:t>
      </w:r>
      <w:r>
        <w:rPr>
          <w:rFonts w:hint="eastAsia" w:ascii="Times New Roman" w:hAnsi="Times New Roman"/>
          <w:highlight w:val="none"/>
          <w:lang w:eastAsia="zh-CN"/>
        </w:rPr>
        <w:t>起重</w:t>
      </w:r>
      <w:r>
        <w:rPr>
          <w:rFonts w:hint="eastAsia" w:ascii="Times New Roman" w:hAnsi="Times New Roman"/>
          <w:highlight w:val="none"/>
        </w:rPr>
        <w:t>重量</w:t>
      </w:r>
      <w:r>
        <w:rPr>
          <w:rFonts w:hint="eastAsia" w:ascii="Times New Roman" w:hAnsi="Times New Roman"/>
          <w:highlight w:val="none"/>
          <w:lang w:val="en-US" w:eastAsia="zh-CN"/>
        </w:rPr>
        <w:t>987.6</w:t>
      </w:r>
      <w:r>
        <w:rPr>
          <w:rFonts w:hint="eastAsia" w:ascii="Times New Roman" w:hAnsi="Times New Roman"/>
          <w:highlight w:val="none"/>
        </w:rPr>
        <w:t>kg。</w:t>
      </w:r>
    </w:p>
    <w:p>
      <w:pPr>
        <w:pStyle w:val="5"/>
        <w:rPr>
          <w:highlight w:val="none"/>
        </w:rPr>
      </w:pPr>
      <w:r>
        <w:rPr>
          <w:rFonts w:hint="eastAsia"/>
          <w:highlight w:val="none"/>
        </w:rPr>
        <w:t>起升高度</w:t>
      </w:r>
    </w:p>
    <w:p>
      <w:pPr>
        <w:ind w:firstLine="480"/>
        <w:rPr>
          <w:rFonts w:ascii="Times New Roman" w:hAnsi="Times New Roman"/>
          <w:highlight w:val="none"/>
        </w:rPr>
      </w:pPr>
      <w:r>
        <w:rPr>
          <w:rFonts w:hint="eastAsia" w:ascii="Times New Roman" w:hAnsi="Times New Roman"/>
          <w:i/>
          <w:highlight w:val="none"/>
        </w:rPr>
        <w:t>H</w:t>
      </w:r>
      <w:r>
        <w:rPr>
          <w:rFonts w:hint="eastAsia" w:ascii="Times New Roman" w:hAnsi="Times New Roman"/>
          <w:highlight w:val="none"/>
        </w:rPr>
        <w:t>=</w:t>
      </w:r>
      <w:r>
        <w:rPr>
          <w:rFonts w:hint="eastAsia" w:ascii="Times New Roman" w:hAnsi="Times New Roman"/>
          <w:i/>
          <w:highlight w:val="none"/>
        </w:rPr>
        <w:t>a</w:t>
      </w:r>
      <w:r>
        <w:rPr>
          <w:rFonts w:hint="eastAsia" w:ascii="Times New Roman" w:hAnsi="Times New Roman"/>
          <w:highlight w:val="none"/>
        </w:rPr>
        <w:t>＋</w:t>
      </w:r>
      <w:r>
        <w:rPr>
          <w:rFonts w:hint="eastAsia" w:ascii="Times New Roman" w:hAnsi="Times New Roman"/>
          <w:i/>
          <w:highlight w:val="none"/>
        </w:rPr>
        <w:t>b</w:t>
      </w:r>
      <w:r>
        <w:rPr>
          <w:rFonts w:hint="eastAsia" w:ascii="Times New Roman" w:hAnsi="Times New Roman"/>
          <w:highlight w:val="none"/>
        </w:rPr>
        <w:t>＋</w:t>
      </w:r>
      <w:r>
        <w:rPr>
          <w:rFonts w:hint="eastAsia" w:ascii="Times New Roman" w:hAnsi="Times New Roman"/>
          <w:i/>
          <w:highlight w:val="none"/>
        </w:rPr>
        <w:t>c</w:t>
      </w:r>
      <w:r>
        <w:rPr>
          <w:rFonts w:hint="eastAsia" w:ascii="Times New Roman" w:hAnsi="Times New Roman"/>
          <w:highlight w:val="none"/>
        </w:rPr>
        <w:t>＋</w:t>
      </w:r>
      <w:r>
        <w:rPr>
          <w:rFonts w:hint="eastAsia" w:ascii="Times New Roman" w:hAnsi="Times New Roman"/>
          <w:i/>
          <w:highlight w:val="none"/>
        </w:rPr>
        <w:t>d</w:t>
      </w:r>
      <w:r>
        <w:rPr>
          <w:rFonts w:hint="eastAsia" w:ascii="Times New Roman" w:hAnsi="Times New Roman"/>
          <w:highlight w:val="none"/>
        </w:rPr>
        <w:t>＋</w:t>
      </w:r>
      <w:r>
        <w:rPr>
          <w:rFonts w:hint="eastAsia" w:ascii="Times New Roman" w:hAnsi="Times New Roman"/>
          <w:i/>
          <w:highlight w:val="none"/>
        </w:rPr>
        <w:t>e</w:t>
      </w:r>
    </w:p>
    <w:p>
      <w:pPr>
        <w:ind w:firstLine="480"/>
        <w:rPr>
          <w:rFonts w:ascii="Times New Roman" w:hAnsi="Times New Roman"/>
          <w:highlight w:val="none"/>
        </w:rPr>
      </w:pPr>
      <w:r>
        <w:rPr>
          <w:rFonts w:hint="eastAsia" w:ascii="Times New Roman" w:hAnsi="Times New Roman"/>
          <w:i/>
          <w:highlight w:val="none"/>
        </w:rPr>
        <w:t>H</w:t>
      </w:r>
      <w:r>
        <w:rPr>
          <w:rFonts w:hint="eastAsia" w:ascii="Times New Roman" w:hAnsi="Times New Roman"/>
          <w:highlight w:val="none"/>
        </w:rPr>
        <w:t>—吊车梁底高度(m)；</w:t>
      </w:r>
    </w:p>
    <w:p>
      <w:pPr>
        <w:ind w:firstLine="480"/>
        <w:rPr>
          <w:rFonts w:ascii="Times New Roman" w:hAnsi="Times New Roman"/>
          <w:highlight w:val="none"/>
        </w:rPr>
      </w:pPr>
      <w:r>
        <w:rPr>
          <w:rFonts w:hint="eastAsia" w:ascii="Times New Roman" w:hAnsi="Times New Roman"/>
          <w:highlight w:val="none"/>
        </w:rPr>
        <w:t>a-滑车高度</w:t>
      </w:r>
      <w:r>
        <w:rPr>
          <w:rFonts w:hint="eastAsia" w:ascii="Times New Roman" w:hAnsi="Times New Roman"/>
          <w:highlight w:val="none"/>
          <w:lang w:val="en-US" w:eastAsia="zh-CN"/>
        </w:rPr>
        <w:t>+</w:t>
      </w:r>
      <w:r>
        <w:rPr>
          <w:rFonts w:hint="eastAsia" w:ascii="Times New Roman" w:hAnsi="Times New Roman"/>
          <w:highlight w:val="none"/>
        </w:rPr>
        <w:t>起重葫芦在钢丝绳绕紧状态下的长度（参考2t，CD</w:t>
      </w:r>
      <w:r>
        <w:rPr>
          <w:rFonts w:hint="eastAsia" w:ascii="Times New Roman" w:hAnsi="Times New Roman"/>
          <w:highlight w:val="none"/>
          <w:vertAlign w:val="subscript"/>
        </w:rPr>
        <w:t>1</w:t>
      </w:r>
      <w:r>
        <w:rPr>
          <w:rFonts w:hint="eastAsia" w:ascii="Times New Roman" w:hAnsi="Times New Roman"/>
          <w:highlight w:val="none"/>
        </w:rPr>
        <w:t>电动葫芦</w:t>
      </w:r>
      <w:r>
        <w:rPr>
          <w:rFonts w:hint="eastAsia" w:ascii="Times New Roman" w:hAnsi="Times New Roman"/>
          <w:highlight w:val="none"/>
          <w:lang w:val="en-US" w:eastAsia="zh-CN"/>
        </w:rPr>
        <w:t>H=0.86</w:t>
      </w:r>
      <w:r>
        <w:rPr>
          <w:rFonts w:hint="eastAsia" w:ascii="Times New Roman" w:hAnsi="Times New Roman"/>
          <w:highlight w:val="none"/>
        </w:rPr>
        <w:t>m）(m)；</w:t>
      </w:r>
    </w:p>
    <w:p>
      <w:pPr>
        <w:ind w:firstLine="480"/>
        <w:rPr>
          <w:rFonts w:ascii="Times New Roman" w:hAnsi="Times New Roman"/>
          <w:highlight w:val="none"/>
        </w:rPr>
      </w:pPr>
      <w:r>
        <w:rPr>
          <w:rFonts w:hint="eastAsia" w:ascii="Times New Roman" w:hAnsi="Times New Roman"/>
          <w:i/>
          <w:highlight w:val="none"/>
        </w:rPr>
        <w:t>b</w:t>
      </w:r>
      <w:r>
        <w:rPr>
          <w:rFonts w:hint="eastAsia" w:ascii="Times New Roman" w:hAnsi="Times New Roman"/>
          <w:highlight w:val="none"/>
        </w:rPr>
        <w:t>—</w:t>
      </w:r>
      <w:r>
        <w:rPr>
          <w:rFonts w:hint="eastAsia" w:ascii="Times New Roman" w:hAnsi="Times New Roman"/>
          <w:highlight w:val="none"/>
          <w:lang w:eastAsia="zh-CN"/>
        </w:rPr>
        <w:t>格栅吊环高</w:t>
      </w:r>
      <w:r>
        <w:rPr>
          <w:rFonts w:hint="eastAsia" w:ascii="Times New Roman" w:hAnsi="Times New Roman"/>
          <w:highlight w:val="none"/>
        </w:rPr>
        <w:t>度（参考</w:t>
      </w:r>
      <w:r>
        <w:rPr>
          <w:rFonts w:hint="eastAsia" w:ascii="Times New Roman" w:hAnsi="Times New Roman"/>
          <w:highlight w:val="none"/>
          <w:lang w:val="en-US" w:eastAsia="zh-CN"/>
        </w:rPr>
        <w:t>90S503，0.45</w:t>
      </w:r>
      <w:r>
        <w:rPr>
          <w:rFonts w:hint="eastAsia" w:ascii="Times New Roman" w:hAnsi="Times New Roman"/>
          <w:highlight w:val="none"/>
        </w:rPr>
        <w:t>m）；</w:t>
      </w:r>
    </w:p>
    <w:p>
      <w:pPr>
        <w:ind w:firstLine="480"/>
        <w:rPr>
          <w:rFonts w:ascii="Times New Roman" w:hAnsi="Times New Roman"/>
          <w:highlight w:val="none"/>
        </w:rPr>
      </w:pPr>
      <w:r>
        <w:rPr>
          <w:rFonts w:hint="eastAsia" w:ascii="Times New Roman" w:hAnsi="Times New Roman"/>
          <w:i/>
          <w:highlight w:val="none"/>
        </w:rPr>
        <w:t>c</w:t>
      </w:r>
      <w:r>
        <w:rPr>
          <w:rFonts w:hint="eastAsia" w:ascii="Times New Roman" w:hAnsi="Times New Roman"/>
          <w:highlight w:val="none"/>
        </w:rPr>
        <w:t>—滤网高度（2.</w:t>
      </w:r>
      <w:r>
        <w:rPr>
          <w:rFonts w:hint="eastAsia" w:ascii="Times New Roman" w:hAnsi="Times New Roman"/>
          <w:highlight w:val="none"/>
          <w:lang w:val="en-US" w:eastAsia="zh-CN"/>
        </w:rPr>
        <w:t>20</w:t>
      </w:r>
      <w:r>
        <w:rPr>
          <w:rFonts w:hint="eastAsia" w:ascii="Times New Roman" w:hAnsi="Times New Roman"/>
          <w:highlight w:val="none"/>
        </w:rPr>
        <w:t>m）；</w:t>
      </w:r>
    </w:p>
    <w:p>
      <w:pPr>
        <w:ind w:firstLine="480"/>
        <w:rPr>
          <w:rFonts w:ascii="Times New Roman" w:hAnsi="Times New Roman"/>
          <w:highlight w:val="none"/>
        </w:rPr>
      </w:pPr>
      <w:r>
        <w:rPr>
          <w:rFonts w:hint="eastAsia" w:ascii="Times New Roman" w:hAnsi="Times New Roman"/>
          <w:i/>
          <w:highlight w:val="none"/>
        </w:rPr>
        <w:t>d</w:t>
      </w:r>
      <w:r>
        <w:rPr>
          <w:rFonts w:hint="eastAsia" w:ascii="Times New Roman" w:hAnsi="Times New Roman"/>
          <w:highlight w:val="none"/>
        </w:rPr>
        <w:t>—滤网底部和平台顶部的距离(取0.30</w:t>
      </w:r>
      <w:r>
        <w:rPr>
          <w:rFonts w:hint="eastAsia" w:ascii="Times New Roman" w:hAnsi="Times New Roman"/>
          <w:highlight w:val="none"/>
          <w:lang w:val="en-US" w:eastAsia="zh-CN"/>
        </w:rPr>
        <w:t>+0.7（护栏高度）</w:t>
      </w:r>
      <w:r>
        <w:rPr>
          <w:rFonts w:hint="eastAsia" w:ascii="Times New Roman" w:hAnsi="Times New Roman"/>
          <w:highlight w:val="none"/>
        </w:rPr>
        <w:t>m)；</w:t>
      </w:r>
    </w:p>
    <w:p>
      <w:pPr>
        <w:ind w:firstLine="480"/>
        <w:rPr>
          <w:rFonts w:ascii="Times New Roman" w:hAnsi="Times New Roman"/>
          <w:highlight w:val="none"/>
        </w:rPr>
      </w:pPr>
      <w:r>
        <w:rPr>
          <w:rFonts w:hint="eastAsia" w:ascii="Times New Roman" w:hAnsi="Times New Roman"/>
          <w:i/>
          <w:highlight w:val="none"/>
        </w:rPr>
        <w:t>e</w:t>
      </w:r>
      <w:r>
        <w:rPr>
          <w:rFonts w:hint="eastAsia" w:ascii="Times New Roman" w:hAnsi="Times New Roman"/>
          <w:highlight w:val="none"/>
        </w:rPr>
        <w:t>—平台顶部标高</w:t>
      </w:r>
      <w:r>
        <w:rPr>
          <w:rFonts w:hint="eastAsia" w:ascii="Times New Roman" w:hAnsi="Times New Roman"/>
          <w:highlight w:val="none"/>
          <w:lang w:val="en-US" w:eastAsia="zh-CN"/>
        </w:rPr>
        <w:t>0.7</w:t>
      </w:r>
      <w:r>
        <w:rPr>
          <w:rFonts w:hint="eastAsia" w:ascii="Times New Roman" w:hAnsi="Times New Roman"/>
          <w:highlight w:val="none"/>
        </w:rPr>
        <w:t>m)。</w:t>
      </w:r>
    </w:p>
    <w:p>
      <w:pPr>
        <w:ind w:firstLine="480"/>
        <w:rPr>
          <w:rFonts w:ascii="Times New Roman" w:hAnsi="Times New Roman"/>
          <w:highlight w:val="none"/>
        </w:rPr>
      </w:pPr>
      <w:r>
        <w:rPr>
          <w:rFonts w:hint="eastAsia" w:ascii="Times New Roman" w:hAnsi="Times New Roman"/>
          <w:highlight w:val="none"/>
        </w:rPr>
        <w:t>H=</w:t>
      </w:r>
      <w:r>
        <w:rPr>
          <w:rFonts w:hint="eastAsia" w:ascii="Times New Roman" w:hAnsi="Times New Roman"/>
          <w:highlight w:val="none"/>
          <w:lang w:val="en-US" w:eastAsia="zh-CN"/>
        </w:rPr>
        <w:t>5.21</w:t>
      </w:r>
      <w:r>
        <w:rPr>
          <w:rFonts w:hint="eastAsia" w:ascii="Times New Roman" w:hAnsi="Times New Roman"/>
          <w:highlight w:val="none"/>
        </w:rPr>
        <w:t>m</w:t>
      </w:r>
      <w:r>
        <w:rPr>
          <w:rFonts w:hint="eastAsia" w:ascii="Times New Roman" w:hAnsi="Times New Roman"/>
          <w:highlight w:val="none"/>
          <w:lang w:val="en-US" w:eastAsia="zh-CN"/>
        </w:rPr>
        <w:t xml:space="preserve"> </w:t>
      </w:r>
      <w:r>
        <w:rPr>
          <w:rFonts w:hint="eastAsia" w:ascii="Times New Roman" w:hAnsi="Times New Roman"/>
          <w:highlight w:val="none"/>
        </w:rPr>
        <w:t>梁底标高</w:t>
      </w:r>
      <w:r>
        <w:rPr>
          <w:rFonts w:hint="eastAsia" w:ascii="Times New Roman" w:hAnsi="Times New Roman"/>
          <w:highlight w:val="none"/>
          <w:lang w:eastAsia="zh-CN"/>
        </w:rPr>
        <w:t>按</w:t>
      </w:r>
      <w:r>
        <w:rPr>
          <w:rFonts w:hint="eastAsia" w:ascii="Times New Roman" w:hAnsi="Times New Roman"/>
          <w:highlight w:val="none"/>
          <w:lang w:val="en-US" w:eastAsia="zh-CN"/>
        </w:rPr>
        <w:t>5.50m计</w:t>
      </w:r>
      <w:r>
        <w:rPr>
          <w:rFonts w:hint="eastAsia" w:ascii="Times New Roman" w:hAnsi="Times New Roman"/>
          <w:highlight w:val="none"/>
        </w:rPr>
        <w:t>。</w:t>
      </w:r>
    </w:p>
    <w:p>
      <w:pPr>
        <w:ind w:firstLine="480"/>
        <w:rPr>
          <w:rFonts w:ascii="Times New Roman" w:hAnsi="Times New Roman"/>
          <w:highlight w:val="none"/>
        </w:rPr>
      </w:pPr>
      <w:r>
        <w:rPr>
          <w:rFonts w:hint="eastAsia" w:ascii="Times New Roman" w:hAnsi="Times New Roman"/>
          <w:highlight w:val="none"/>
        </w:rPr>
        <w:t>起升高度按6m设计。</w:t>
      </w:r>
    </w:p>
    <w:p>
      <w:pPr>
        <w:ind w:firstLine="480"/>
        <w:rPr>
          <w:rFonts w:ascii="Times New Roman" w:hAnsi="Times New Roman"/>
        </w:rPr>
      </w:pPr>
      <w:r>
        <w:object>
          <v:shape id="_x0000_i1032" o:spt="75" type="#_x0000_t75" style="height:253.05pt;width:388.5pt;" o:ole="t" filled="f" o:preferrelative="t" stroked="f" coordsize="21600,21600">
            <v:path/>
            <v:fill on="f" focussize="0,0"/>
            <v:stroke on="f" joinstyle="miter"/>
            <v:imagedata r:id="rId24" o:title=""/>
            <o:lock v:ext="edit" aspectratio="t"/>
            <w10:wrap type="none"/>
            <w10:anchorlock/>
          </v:shape>
          <o:OLEObject Type="Embed" ProgID="AutoCAD.Drawing.17" ShapeID="_x0000_i1032" DrawAspect="Content" ObjectID="_1468075732" r:id="rId23">
            <o:LockedField>false</o:LockedField>
          </o:OLEObject>
        </w:object>
      </w:r>
    </w:p>
    <w:p>
      <w:pPr>
        <w:ind w:firstLine="480"/>
        <w:rPr>
          <w:rFonts w:ascii="Times New Roman" w:hAnsi="Times New Roman"/>
        </w:rPr>
      </w:pPr>
    </w:p>
    <w:p>
      <w:pPr>
        <w:ind w:firstLine="480"/>
        <w:rPr>
          <w:rFonts w:ascii="Times New Roman" w:hAnsi="Times New Roman"/>
        </w:rPr>
      </w:pPr>
    </w:p>
    <w:p>
      <w:pPr>
        <w:ind w:firstLine="480"/>
        <w:rPr>
          <w:rFonts w:ascii="Times New Roman" w:hAnsi="Times New Roman"/>
        </w:rPr>
      </w:pPr>
    </w:p>
    <w:p>
      <w:pPr>
        <w:ind w:firstLine="480"/>
        <w:rPr>
          <w:rFonts w:ascii="Times New Roman" w:hAnsi="Times New Roman"/>
        </w:rPr>
      </w:pPr>
    </w:p>
    <w:p>
      <w:pPr>
        <w:ind w:firstLine="480"/>
        <w:rPr>
          <w:rFonts w:ascii="Times New Roman" w:hAnsi="Times New Roman"/>
        </w:rPr>
      </w:pPr>
    </w:p>
    <w:p>
      <w:pPr>
        <w:ind w:firstLine="480"/>
        <w:rPr>
          <w:rFonts w:ascii="Times New Roman" w:hAnsi="Times New Roman"/>
        </w:rPr>
      </w:pPr>
    </w:p>
    <w:p>
      <w:pPr>
        <w:ind w:firstLine="480"/>
        <w:rPr>
          <w:rFonts w:ascii="Times New Roman" w:hAnsi="Times New Roman"/>
        </w:rPr>
      </w:pPr>
    </w:p>
    <w:p>
      <w:pPr>
        <w:ind w:firstLine="480"/>
        <w:rPr>
          <w:rFonts w:ascii="Times New Roman" w:hAnsi="Times New Roman"/>
        </w:rPr>
      </w:pPr>
    </w:p>
    <w:p>
      <w:pPr>
        <w:ind w:firstLine="480"/>
        <w:rPr>
          <w:rFonts w:ascii="Times New Roman" w:hAnsi="Times New Roman"/>
        </w:rPr>
      </w:pPr>
    </w:p>
    <w:p>
      <w:pPr>
        <w:ind w:firstLine="480"/>
        <w:rPr>
          <w:rFonts w:ascii="Times New Roman" w:hAnsi="Times New Roman"/>
        </w:rPr>
      </w:pPr>
    </w:p>
    <w:p>
      <w:pPr>
        <w:ind w:firstLine="480"/>
        <w:rPr>
          <w:rFonts w:ascii="Times New Roman" w:hAnsi="Times New Roman"/>
        </w:rPr>
      </w:pPr>
    </w:p>
    <w:p>
      <w:pPr>
        <w:ind w:firstLine="480"/>
        <w:rPr>
          <w:rFonts w:ascii="Times New Roman" w:hAnsi="Times New Roman"/>
        </w:rPr>
      </w:pPr>
    </w:p>
    <w:p>
      <w:pPr>
        <w:ind w:firstLine="480"/>
        <w:rPr>
          <w:rFonts w:ascii="Times New Roman" w:hAnsi="Times New Roman"/>
        </w:rPr>
      </w:pPr>
    </w:p>
    <w:p>
      <w:pPr>
        <w:ind w:firstLine="480"/>
        <w:rPr>
          <w:rFonts w:ascii="Times New Roman" w:hAnsi="Times New Roman"/>
        </w:rPr>
      </w:pPr>
    </w:p>
    <w:p>
      <w:pPr>
        <w:ind w:firstLine="480"/>
        <w:rPr>
          <w:rFonts w:ascii="Times New Roman" w:hAnsi="Times New Roman"/>
        </w:rPr>
      </w:pPr>
    </w:p>
    <w:p>
      <w:pPr>
        <w:ind w:firstLine="480"/>
        <w:rPr>
          <w:rFonts w:ascii="Times New Roman" w:hAnsi="Times New Roman"/>
        </w:rPr>
      </w:pPr>
    </w:p>
    <w:p>
      <w:pPr>
        <w:ind w:firstLine="480"/>
        <w:rPr>
          <w:rFonts w:ascii="Times New Roman" w:hAnsi="Times New Roman"/>
        </w:rPr>
      </w:pPr>
    </w:p>
    <w:p>
      <w:pPr>
        <w:ind w:firstLine="480"/>
        <w:rPr>
          <w:rFonts w:ascii="Times New Roman" w:hAnsi="Times New Roman"/>
        </w:rPr>
      </w:pPr>
    </w:p>
    <w:p>
      <w:pPr>
        <w:ind w:firstLine="480"/>
        <w:rPr>
          <w:rFonts w:ascii="Times New Roman" w:hAnsi="Times New Roman"/>
        </w:rPr>
      </w:pPr>
    </w:p>
    <w:p>
      <w:pPr>
        <w:ind w:firstLine="480"/>
        <w:rPr>
          <w:rFonts w:ascii="Times New Roman" w:hAnsi="Times New Roman"/>
        </w:rPr>
      </w:pPr>
    </w:p>
    <w:p>
      <w:pPr>
        <w:ind w:firstLine="480"/>
        <w:rPr>
          <w:rFonts w:ascii="Times New Roman" w:hAnsi="Times New Roman"/>
        </w:rPr>
      </w:pPr>
    </w:p>
    <w:p>
      <w:pPr>
        <w:pStyle w:val="2"/>
        <w:rPr>
          <w:highlight w:val="none"/>
        </w:rPr>
      </w:pPr>
      <w:bookmarkStart w:id="25" w:name="_Toc469505401"/>
      <w:r>
        <w:rPr>
          <w:rFonts w:hint="eastAsia"/>
          <w:highlight w:val="none"/>
        </w:rPr>
        <w:t>吸水池及</w:t>
      </w:r>
      <w:r>
        <w:rPr>
          <w:highlight w:val="none"/>
        </w:rPr>
        <w:t>循环水</w:t>
      </w:r>
      <w:r>
        <w:rPr>
          <w:rFonts w:hint="eastAsia"/>
          <w:highlight w:val="none"/>
        </w:rPr>
        <w:t>泵房</w:t>
      </w:r>
      <w:r>
        <w:rPr>
          <w:highlight w:val="none"/>
        </w:rPr>
        <w:t>工艺计算</w:t>
      </w:r>
      <w:bookmarkEnd w:id="25"/>
    </w:p>
    <w:p>
      <w:pPr>
        <w:pStyle w:val="88"/>
        <w:widowControl w:val="0"/>
        <w:numPr>
          <w:ilvl w:val="1"/>
          <w:numId w:val="1"/>
        </w:numPr>
        <w:spacing w:line="360" w:lineRule="auto"/>
        <w:jc w:val="both"/>
        <w:rPr>
          <w:highlight w:val="yellow"/>
          <w:u w:color="FFFFFF"/>
        </w:rPr>
      </w:pPr>
      <w:bookmarkStart w:id="26" w:name="_Toc469505402"/>
      <w:r>
        <w:rPr>
          <w:rFonts w:hint="eastAsia"/>
          <w:highlight w:val="yellow"/>
          <w:u w:color="FFFFFF"/>
        </w:rPr>
        <w:t>吸水池</w:t>
      </w:r>
      <w:bookmarkEnd w:id="26"/>
    </w:p>
    <w:p>
      <w:pPr>
        <w:pStyle w:val="4"/>
        <w:ind w:left="1402" w:leftChars="0" w:firstLineChars="0"/>
        <w:rPr>
          <w:highlight w:val="yellow"/>
        </w:rPr>
      </w:pPr>
      <w:bookmarkStart w:id="27" w:name="_Toc469505403"/>
      <w:r>
        <w:rPr>
          <w:rFonts w:hint="eastAsia"/>
          <w:highlight w:val="yellow"/>
        </w:rPr>
        <w:t>规范要求</w:t>
      </w:r>
      <w:bookmarkEnd w:id="27"/>
    </w:p>
    <w:p>
      <w:pPr>
        <w:ind w:firstLine="480"/>
        <w:rPr>
          <w:rFonts w:ascii="Times New Roman" w:hAnsi="Times New Roman"/>
          <w:highlight w:val="yellow"/>
        </w:rPr>
      </w:pPr>
      <w:r>
        <w:rPr>
          <w:rFonts w:hint="eastAsia" w:ascii="Times New Roman" w:hAnsi="Times New Roman"/>
          <w:highlight w:val="yellow"/>
        </w:rPr>
        <w:t>1）《石油化工循环水场设计规范》GB/T 50746-2012：5.4.3</w:t>
      </w:r>
    </w:p>
    <w:p>
      <w:pPr>
        <w:ind w:firstLine="480"/>
        <w:rPr>
          <w:highlight w:val="yellow"/>
        </w:rPr>
      </w:pPr>
      <w:r>
        <w:rPr>
          <w:rFonts w:hint="eastAsia" w:ascii="Times New Roman" w:hAnsi="Times New Roman"/>
          <w:highlight w:val="yellow"/>
        </w:rPr>
        <w:t>（1）吸水池与冷却塔水池间的连通管道（渠道）的运行水位差，不宜超过0.3m；</w:t>
      </w:r>
    </w:p>
    <w:p>
      <w:pPr>
        <w:ind w:firstLine="480"/>
        <w:rPr>
          <w:rFonts w:ascii="Times New Roman" w:hAnsi="Times New Roman"/>
          <w:highlight w:val="yellow"/>
        </w:rPr>
      </w:pPr>
      <w:r>
        <w:rPr>
          <w:rFonts w:hint="eastAsia" w:ascii="Times New Roman" w:hAnsi="Times New Roman"/>
          <w:highlight w:val="yellow"/>
        </w:rPr>
        <w:t>（2）吸水喇叭口</w:t>
      </w:r>
    </w:p>
    <w:p>
      <w:pPr>
        <w:ind w:firstLine="480"/>
        <w:rPr>
          <w:rFonts w:ascii="Times New Roman" w:hAnsi="Times New Roman"/>
          <w:highlight w:val="yellow"/>
        </w:rPr>
      </w:pPr>
      <w:r>
        <w:rPr>
          <w:rFonts w:ascii="Times New Roman" w:hAnsi="Times New Roman"/>
          <w:highlight w:val="yellow"/>
        </w:rPr>
        <w:fldChar w:fldCharType="begin"/>
      </w:r>
      <w:r>
        <w:rPr>
          <w:rFonts w:ascii="Times New Roman" w:hAnsi="Times New Roman"/>
          <w:highlight w:val="yellow"/>
        </w:rPr>
        <w:instrText xml:space="preserve"> </w:instrText>
      </w:r>
      <w:r>
        <w:rPr>
          <w:rFonts w:hint="eastAsia" w:ascii="Times New Roman" w:hAnsi="Times New Roman"/>
          <w:highlight w:val="yellow"/>
        </w:rPr>
        <w:instrText xml:space="preserve">= 1 \* GB3</w:instrText>
      </w:r>
      <w:r>
        <w:rPr>
          <w:rFonts w:ascii="Times New Roman" w:hAnsi="Times New Roman"/>
          <w:highlight w:val="yellow"/>
        </w:rPr>
        <w:instrText xml:space="preserve"> </w:instrText>
      </w:r>
      <w:r>
        <w:rPr>
          <w:rFonts w:ascii="Times New Roman" w:hAnsi="Times New Roman"/>
          <w:highlight w:val="yellow"/>
        </w:rPr>
        <w:fldChar w:fldCharType="separate"/>
      </w:r>
      <w:r>
        <w:rPr>
          <w:rFonts w:hint="eastAsia" w:ascii="Times New Roman" w:hAnsi="Times New Roman"/>
          <w:highlight w:val="yellow"/>
        </w:rPr>
        <w:t>①</w:t>
      </w:r>
      <w:r>
        <w:rPr>
          <w:rFonts w:ascii="Times New Roman" w:hAnsi="Times New Roman"/>
          <w:highlight w:val="yellow"/>
        </w:rPr>
        <w:fldChar w:fldCharType="end"/>
      </w:r>
      <w:r>
        <w:rPr>
          <w:rFonts w:hint="eastAsia" w:ascii="Times New Roman" w:hAnsi="Times New Roman"/>
          <w:highlight w:val="yellow"/>
        </w:rPr>
        <w:t>最大流量时，喇叭口流速宜取1.0m/s~1.5m/s，喇叭口直径不宜小于吸水管直径的1.25倍；</w:t>
      </w:r>
    </w:p>
    <w:p>
      <w:pPr>
        <w:ind w:firstLine="480"/>
        <w:rPr>
          <w:rFonts w:ascii="Times New Roman" w:hAnsi="Times New Roman"/>
          <w:highlight w:val="yellow"/>
        </w:rPr>
      </w:pPr>
      <w:r>
        <w:rPr>
          <w:rFonts w:ascii="Times New Roman" w:hAnsi="Times New Roman"/>
          <w:highlight w:val="yellow"/>
        </w:rPr>
        <w:fldChar w:fldCharType="begin"/>
      </w:r>
      <w:r>
        <w:rPr>
          <w:rFonts w:ascii="Times New Roman" w:hAnsi="Times New Roman"/>
          <w:highlight w:val="yellow"/>
        </w:rPr>
        <w:instrText xml:space="preserve"> </w:instrText>
      </w:r>
      <w:r>
        <w:rPr>
          <w:rFonts w:hint="eastAsia" w:ascii="Times New Roman" w:hAnsi="Times New Roman"/>
          <w:highlight w:val="yellow"/>
        </w:rPr>
        <w:instrText xml:space="preserve">= 2 \* GB3</w:instrText>
      </w:r>
      <w:r>
        <w:rPr>
          <w:rFonts w:ascii="Times New Roman" w:hAnsi="Times New Roman"/>
          <w:highlight w:val="yellow"/>
        </w:rPr>
        <w:instrText xml:space="preserve"> </w:instrText>
      </w:r>
      <w:r>
        <w:rPr>
          <w:rFonts w:ascii="Times New Roman" w:hAnsi="Times New Roman"/>
          <w:highlight w:val="yellow"/>
        </w:rPr>
        <w:fldChar w:fldCharType="separate"/>
      </w:r>
      <w:r>
        <w:rPr>
          <w:rFonts w:hint="eastAsia" w:ascii="Times New Roman" w:hAnsi="Times New Roman"/>
          <w:highlight w:val="yellow"/>
        </w:rPr>
        <w:t>②</w:t>
      </w:r>
      <w:r>
        <w:rPr>
          <w:rFonts w:ascii="Times New Roman" w:hAnsi="Times New Roman"/>
          <w:highlight w:val="yellow"/>
        </w:rPr>
        <w:fldChar w:fldCharType="end"/>
      </w:r>
      <w:r>
        <w:rPr>
          <w:rFonts w:hint="eastAsia" w:ascii="Times New Roman" w:hAnsi="Times New Roman"/>
          <w:highlight w:val="yellow"/>
        </w:rPr>
        <w:t>吸水喇叭口距吸水池池底距离，垂直布置时可取喇叭口直径的0.6~0.8倍；倾斜布置时可取喇叭口直径的0.8~1.0倍；水平布置时可取喇叭口直径的1.0~1.25倍；</w:t>
      </w:r>
    </w:p>
    <w:p>
      <w:pPr>
        <w:ind w:firstLine="480"/>
        <w:rPr>
          <w:rFonts w:ascii="Times New Roman" w:hAnsi="Times New Roman"/>
          <w:highlight w:val="yellow"/>
        </w:rPr>
      </w:pPr>
      <w:r>
        <w:rPr>
          <w:rFonts w:ascii="Times New Roman" w:hAnsi="Times New Roman"/>
          <w:highlight w:val="yellow"/>
        </w:rPr>
        <w:fldChar w:fldCharType="begin"/>
      </w:r>
      <w:r>
        <w:rPr>
          <w:rFonts w:ascii="Times New Roman" w:hAnsi="Times New Roman"/>
          <w:highlight w:val="yellow"/>
        </w:rPr>
        <w:instrText xml:space="preserve"> </w:instrText>
      </w:r>
      <w:r>
        <w:rPr>
          <w:rFonts w:hint="eastAsia" w:ascii="Times New Roman" w:hAnsi="Times New Roman"/>
          <w:highlight w:val="yellow"/>
        </w:rPr>
        <w:instrText xml:space="preserve">= 3 \* GB3</w:instrText>
      </w:r>
      <w:r>
        <w:rPr>
          <w:rFonts w:ascii="Times New Roman" w:hAnsi="Times New Roman"/>
          <w:highlight w:val="yellow"/>
        </w:rPr>
        <w:instrText xml:space="preserve"> </w:instrText>
      </w:r>
      <w:r>
        <w:rPr>
          <w:rFonts w:ascii="Times New Roman" w:hAnsi="Times New Roman"/>
          <w:highlight w:val="yellow"/>
        </w:rPr>
        <w:fldChar w:fldCharType="separate"/>
      </w:r>
      <w:r>
        <w:rPr>
          <w:rFonts w:hint="eastAsia" w:ascii="Times New Roman" w:hAnsi="Times New Roman"/>
          <w:highlight w:val="yellow"/>
        </w:rPr>
        <w:t>③</w:t>
      </w:r>
      <w:r>
        <w:rPr>
          <w:rFonts w:ascii="Times New Roman" w:hAnsi="Times New Roman"/>
          <w:highlight w:val="yellow"/>
        </w:rPr>
        <w:fldChar w:fldCharType="end"/>
      </w:r>
      <w:r>
        <w:rPr>
          <w:rFonts w:hint="eastAsia" w:ascii="Times New Roman" w:hAnsi="Times New Roman"/>
          <w:highlight w:val="yellow"/>
        </w:rPr>
        <w:t>吸水喇叭口的淹没深度，垂直布置时应大于喇叭口直径的1.0~1.25倍；水平布置时应大于喇叭口直径的1.8~2.0倍；倾斜布置时应大于喇叭口直径的1.5~1.8倍；</w:t>
      </w:r>
    </w:p>
    <w:p>
      <w:pPr>
        <w:ind w:firstLine="480"/>
        <w:rPr>
          <w:rFonts w:ascii="Times New Roman" w:hAnsi="Times New Roman"/>
          <w:highlight w:val="yellow"/>
        </w:rPr>
      </w:pPr>
      <w:r>
        <w:rPr>
          <w:rFonts w:ascii="Times New Roman" w:hAnsi="Times New Roman"/>
          <w:highlight w:val="yellow"/>
        </w:rPr>
        <w:fldChar w:fldCharType="begin"/>
      </w:r>
      <w:r>
        <w:rPr>
          <w:rFonts w:ascii="Times New Roman" w:hAnsi="Times New Roman"/>
          <w:highlight w:val="yellow"/>
        </w:rPr>
        <w:instrText xml:space="preserve"> </w:instrText>
      </w:r>
      <w:r>
        <w:rPr>
          <w:rFonts w:hint="eastAsia" w:ascii="Times New Roman" w:hAnsi="Times New Roman"/>
          <w:highlight w:val="yellow"/>
        </w:rPr>
        <w:instrText xml:space="preserve">= 4 \* GB3</w:instrText>
      </w:r>
      <w:r>
        <w:rPr>
          <w:rFonts w:ascii="Times New Roman" w:hAnsi="Times New Roman"/>
          <w:highlight w:val="yellow"/>
        </w:rPr>
        <w:instrText xml:space="preserve"> </w:instrText>
      </w:r>
      <w:r>
        <w:rPr>
          <w:rFonts w:ascii="Times New Roman" w:hAnsi="Times New Roman"/>
          <w:highlight w:val="yellow"/>
        </w:rPr>
        <w:fldChar w:fldCharType="separate"/>
      </w:r>
      <w:r>
        <w:rPr>
          <w:rFonts w:hint="eastAsia" w:ascii="Times New Roman" w:hAnsi="Times New Roman"/>
          <w:highlight w:val="yellow"/>
        </w:rPr>
        <w:t>④</w:t>
      </w:r>
      <w:r>
        <w:rPr>
          <w:rFonts w:ascii="Times New Roman" w:hAnsi="Times New Roman"/>
          <w:highlight w:val="yellow"/>
        </w:rPr>
        <w:fldChar w:fldCharType="end"/>
      </w:r>
      <w:r>
        <w:rPr>
          <w:rFonts w:hint="eastAsia" w:ascii="Times New Roman" w:hAnsi="Times New Roman"/>
          <w:highlight w:val="yellow"/>
        </w:rPr>
        <w:t>吸水喇叭口中心线与后墙距离应取喇叭口直径的0.8~1.0倍；</w:t>
      </w:r>
    </w:p>
    <w:p>
      <w:pPr>
        <w:ind w:firstLine="480"/>
        <w:rPr>
          <w:rFonts w:ascii="Times New Roman" w:hAnsi="Times New Roman"/>
          <w:highlight w:val="yellow"/>
        </w:rPr>
      </w:pPr>
      <w:r>
        <w:rPr>
          <w:rFonts w:ascii="Times New Roman" w:hAnsi="Times New Roman"/>
          <w:highlight w:val="yellow"/>
        </w:rPr>
        <w:fldChar w:fldCharType="begin"/>
      </w:r>
      <w:r>
        <w:rPr>
          <w:rFonts w:ascii="Times New Roman" w:hAnsi="Times New Roman"/>
          <w:highlight w:val="yellow"/>
        </w:rPr>
        <w:instrText xml:space="preserve"> </w:instrText>
      </w:r>
      <w:r>
        <w:rPr>
          <w:rFonts w:hint="eastAsia" w:ascii="Times New Roman" w:hAnsi="Times New Roman"/>
          <w:highlight w:val="yellow"/>
        </w:rPr>
        <w:instrText xml:space="preserve">= 5 \* GB3</w:instrText>
      </w:r>
      <w:r>
        <w:rPr>
          <w:rFonts w:ascii="Times New Roman" w:hAnsi="Times New Roman"/>
          <w:highlight w:val="yellow"/>
        </w:rPr>
        <w:instrText xml:space="preserve"> </w:instrText>
      </w:r>
      <w:r>
        <w:rPr>
          <w:rFonts w:ascii="Times New Roman" w:hAnsi="Times New Roman"/>
          <w:highlight w:val="yellow"/>
        </w:rPr>
        <w:fldChar w:fldCharType="separate"/>
      </w:r>
      <w:r>
        <w:rPr>
          <w:rFonts w:hint="eastAsia" w:ascii="Times New Roman" w:hAnsi="Times New Roman"/>
          <w:highlight w:val="yellow"/>
        </w:rPr>
        <w:t>⑤</w:t>
      </w:r>
      <w:r>
        <w:rPr>
          <w:rFonts w:ascii="Times New Roman" w:hAnsi="Times New Roman"/>
          <w:highlight w:val="yellow"/>
        </w:rPr>
        <w:fldChar w:fldCharType="end"/>
      </w:r>
      <w:r>
        <w:rPr>
          <w:rFonts w:hint="eastAsia" w:ascii="Times New Roman" w:hAnsi="Times New Roman"/>
          <w:highlight w:val="yellow"/>
        </w:rPr>
        <w:t>吸水喇叭口中心线与侧墙的距离可取喇叭口直径的1.5倍；</w:t>
      </w:r>
    </w:p>
    <w:p>
      <w:pPr>
        <w:ind w:firstLine="480"/>
        <w:rPr>
          <w:rFonts w:ascii="Times New Roman" w:hAnsi="Times New Roman"/>
          <w:highlight w:val="yellow"/>
        </w:rPr>
      </w:pPr>
      <w:r>
        <w:rPr>
          <w:rFonts w:ascii="Times New Roman" w:hAnsi="Times New Roman"/>
          <w:highlight w:val="yellow"/>
        </w:rPr>
        <w:fldChar w:fldCharType="begin"/>
      </w:r>
      <w:r>
        <w:rPr>
          <w:rFonts w:ascii="Times New Roman" w:hAnsi="Times New Roman"/>
          <w:highlight w:val="yellow"/>
        </w:rPr>
        <w:instrText xml:space="preserve"> </w:instrText>
      </w:r>
      <w:r>
        <w:rPr>
          <w:rFonts w:hint="eastAsia" w:ascii="Times New Roman" w:hAnsi="Times New Roman"/>
          <w:highlight w:val="yellow"/>
        </w:rPr>
        <w:instrText xml:space="preserve">= 6 \* GB3</w:instrText>
      </w:r>
      <w:r>
        <w:rPr>
          <w:rFonts w:ascii="Times New Roman" w:hAnsi="Times New Roman"/>
          <w:highlight w:val="yellow"/>
        </w:rPr>
        <w:instrText xml:space="preserve"> </w:instrText>
      </w:r>
      <w:r>
        <w:rPr>
          <w:rFonts w:ascii="Times New Roman" w:hAnsi="Times New Roman"/>
          <w:highlight w:val="yellow"/>
        </w:rPr>
        <w:fldChar w:fldCharType="separate"/>
      </w:r>
      <w:r>
        <w:rPr>
          <w:rFonts w:hint="eastAsia" w:ascii="Times New Roman" w:hAnsi="Times New Roman"/>
          <w:highlight w:val="yellow"/>
        </w:rPr>
        <w:t>⑥</w:t>
      </w:r>
      <w:r>
        <w:rPr>
          <w:rFonts w:ascii="Times New Roman" w:hAnsi="Times New Roman"/>
          <w:highlight w:val="yellow"/>
        </w:rPr>
        <w:fldChar w:fldCharType="end"/>
      </w:r>
      <w:r>
        <w:rPr>
          <w:rFonts w:hint="eastAsia" w:ascii="Times New Roman" w:hAnsi="Times New Roman"/>
          <w:highlight w:val="yellow"/>
        </w:rPr>
        <w:t>吸水喇叭口中心线与进水口的距离应大于喇叭口直径的4倍。</w:t>
      </w:r>
    </w:p>
    <w:p>
      <w:pPr>
        <w:pStyle w:val="4"/>
        <w:ind w:left="1402" w:leftChars="0" w:firstLineChars="0"/>
        <w:rPr>
          <w:highlight w:val="yellow"/>
        </w:rPr>
      </w:pPr>
      <w:bookmarkStart w:id="28" w:name="_Toc469505404"/>
      <w:r>
        <w:rPr>
          <w:rFonts w:hint="eastAsia"/>
          <w:highlight w:val="yellow"/>
        </w:rPr>
        <w:t>本项目设计</w:t>
      </w:r>
      <w:bookmarkEnd w:id="28"/>
    </w:p>
    <w:p>
      <w:pPr>
        <w:ind w:firstLine="480"/>
        <w:rPr>
          <w:rFonts w:ascii="Times New Roman" w:hAnsi="Times New Roman"/>
          <w:highlight w:val="yellow"/>
        </w:rPr>
      </w:pPr>
      <w:r>
        <w:rPr>
          <w:rFonts w:hint="eastAsia" w:ascii="Times New Roman" w:hAnsi="Times New Roman"/>
          <w:highlight w:val="yellow"/>
        </w:rPr>
        <w:t>吸水池容积</w:t>
      </w:r>
      <w:r>
        <w:rPr>
          <w:rFonts w:hint="eastAsia" w:ascii="Times New Roman" w:hAnsi="Times New Roman"/>
          <w:highlight w:val="yellow"/>
          <w:lang w:val="en-US" w:eastAsia="zh-CN"/>
        </w:rPr>
        <w:t>34</w:t>
      </w:r>
      <w:r>
        <w:rPr>
          <w:rFonts w:hint="eastAsia" w:ascii="Times New Roman" w:hAnsi="Times New Roman"/>
          <w:highlight w:val="yellow"/>
        </w:rPr>
        <w:t>x</w:t>
      </w:r>
      <w:r>
        <w:rPr>
          <w:rFonts w:hint="eastAsia" w:ascii="Times New Roman" w:hAnsi="Times New Roman"/>
          <w:highlight w:val="yellow"/>
          <w:lang w:val="en-US" w:eastAsia="zh-CN"/>
        </w:rPr>
        <w:t>8.50</w:t>
      </w:r>
      <w:r>
        <w:rPr>
          <w:rFonts w:hint="eastAsia" w:ascii="Times New Roman" w:hAnsi="Times New Roman"/>
          <w:highlight w:val="yellow"/>
        </w:rPr>
        <w:t>x</w:t>
      </w:r>
      <w:r>
        <w:rPr>
          <w:rFonts w:hint="eastAsia" w:ascii="Times New Roman" w:hAnsi="Times New Roman"/>
          <w:highlight w:val="yellow"/>
          <w:lang w:val="en-US" w:eastAsia="zh-CN"/>
        </w:rPr>
        <w:t>6.1</w:t>
      </w:r>
      <w:r>
        <w:rPr>
          <w:rFonts w:hint="eastAsia" w:ascii="Times New Roman" w:hAnsi="Times New Roman"/>
          <w:highlight w:val="yellow"/>
        </w:rPr>
        <w:t>=</w:t>
      </w:r>
      <w:r>
        <w:rPr>
          <w:rFonts w:hint="eastAsia" w:ascii="Times New Roman" w:hAnsi="Times New Roman"/>
          <w:highlight w:val="yellow"/>
          <w:lang w:val="en-US" w:eastAsia="zh-CN"/>
        </w:rPr>
        <w:t>1762.9</w:t>
      </w:r>
      <w:r>
        <w:rPr>
          <w:rFonts w:hint="eastAsia" w:ascii="Times New Roman" w:hAnsi="Times New Roman"/>
          <w:highlight w:val="yellow"/>
        </w:rPr>
        <w:t>m</w:t>
      </w:r>
      <w:r>
        <w:rPr>
          <w:rFonts w:hint="eastAsia" w:ascii="Times New Roman" w:hAnsi="Times New Roman"/>
          <w:highlight w:val="yellow"/>
          <w:vertAlign w:val="superscript"/>
        </w:rPr>
        <w:t>3</w:t>
      </w:r>
    </w:p>
    <w:p>
      <w:pPr>
        <w:pStyle w:val="88"/>
        <w:widowControl w:val="0"/>
        <w:numPr>
          <w:ilvl w:val="1"/>
          <w:numId w:val="1"/>
        </w:numPr>
        <w:spacing w:line="360" w:lineRule="auto"/>
        <w:jc w:val="both"/>
        <w:rPr>
          <w:highlight w:val="yellow"/>
          <w:u w:color="FFFFFF"/>
        </w:rPr>
      </w:pPr>
      <w:bookmarkStart w:id="29" w:name="_Toc469505405"/>
      <w:r>
        <w:rPr>
          <w:rFonts w:hint="eastAsia"/>
          <w:highlight w:val="yellow"/>
          <w:u w:color="FFFFFF"/>
        </w:rPr>
        <w:t>泵房</w:t>
      </w:r>
      <w:bookmarkEnd w:id="29"/>
    </w:p>
    <w:p>
      <w:pPr>
        <w:pStyle w:val="4"/>
        <w:ind w:left="1402" w:leftChars="0" w:firstLineChars="0"/>
        <w:rPr>
          <w:rFonts w:ascii="Times New Roman" w:hAnsi="Times New Roman"/>
          <w:highlight w:val="yellow"/>
        </w:rPr>
      </w:pPr>
      <w:bookmarkStart w:id="30" w:name="_Toc469505406"/>
      <w:r>
        <w:rPr>
          <w:rFonts w:hint="eastAsia"/>
          <w:highlight w:val="yellow"/>
        </w:rPr>
        <w:t>循环水泵</w:t>
      </w:r>
      <w:bookmarkEnd w:id="30"/>
    </w:p>
    <w:p>
      <w:pPr>
        <w:pStyle w:val="5"/>
        <w:rPr>
          <w:highlight w:val="yellow"/>
        </w:rPr>
      </w:pPr>
      <w:r>
        <w:rPr>
          <w:rFonts w:hint="eastAsia"/>
          <w:highlight w:val="yellow"/>
        </w:rPr>
        <w:t>基础</w:t>
      </w:r>
    </w:p>
    <w:p>
      <w:pPr>
        <w:ind w:firstLine="480"/>
        <w:rPr>
          <w:rFonts w:ascii="Times New Roman" w:hAnsi="Times New Roman"/>
          <w:highlight w:val="yellow"/>
        </w:rPr>
      </w:pPr>
      <w:r>
        <w:rPr>
          <w:rFonts w:hint="eastAsia" w:ascii="Times New Roman" w:hAnsi="Times New Roman"/>
          <w:highlight w:val="yellow"/>
        </w:rPr>
        <w:t>a）</w:t>
      </w:r>
      <w:r>
        <w:rPr>
          <w:rFonts w:ascii="Times New Roman" w:hAnsi="Times New Roman"/>
          <w:highlight w:val="yellow"/>
        </w:rPr>
        <w:t>循环水泵</w:t>
      </w:r>
      <w:r>
        <w:rPr>
          <w:rFonts w:hint="eastAsia" w:ascii="Times New Roman" w:hAnsi="Times New Roman"/>
          <w:highlight w:val="yellow"/>
        </w:rPr>
        <w:t>A</w:t>
      </w:r>
      <w:r>
        <w:rPr>
          <w:rFonts w:ascii="Times New Roman" w:hAnsi="Times New Roman"/>
          <w:highlight w:val="yellow"/>
        </w:rPr>
        <w:t>（</w:t>
      </w:r>
      <w:r>
        <w:rPr>
          <w:rFonts w:hint="eastAsia" w:ascii="Times New Roman" w:hAnsi="Times New Roman"/>
          <w:highlight w:val="yellow"/>
          <w:lang w:val="en-US" w:eastAsia="zh-CN"/>
        </w:rPr>
        <w:t>16441-P-0001A~C</w:t>
      </w:r>
      <w:r>
        <w:rPr>
          <w:rFonts w:ascii="Times New Roman" w:hAnsi="Times New Roman"/>
          <w:highlight w:val="yellow"/>
        </w:rPr>
        <w:t>）</w:t>
      </w:r>
    </w:p>
    <w:p>
      <w:pPr>
        <w:ind w:firstLine="480"/>
        <w:rPr>
          <w:rFonts w:ascii="Times New Roman" w:hAnsi="Times New Roman"/>
          <w:highlight w:val="yellow"/>
        </w:rPr>
      </w:pPr>
      <w:r>
        <w:rPr>
          <w:rFonts w:hint="eastAsia" w:ascii="Times New Roman" w:hAnsi="Times New Roman"/>
          <w:highlight w:val="yellow"/>
        </w:rPr>
        <w:t>根据《给水排水手册（第三册）》P371，</w:t>
      </w:r>
    </w:p>
    <w:p>
      <w:pPr>
        <w:ind w:firstLine="480"/>
        <w:rPr>
          <w:rFonts w:ascii="Times New Roman" w:hAnsi="Times New Roman"/>
          <w:highlight w:val="yellow"/>
        </w:rPr>
      </w:pPr>
      <w:r>
        <w:rPr>
          <w:rFonts w:hint="eastAsia" w:ascii="Times New Roman" w:hAnsi="Times New Roman"/>
          <w:highlight w:val="yellow"/>
        </w:rPr>
        <w:t>1）基础尺寸：5.4.2：对于无底盘的大、中型水泵：</w:t>
      </w:r>
    </w:p>
    <w:p>
      <w:pPr>
        <w:ind w:firstLine="480"/>
        <w:rPr>
          <w:rFonts w:ascii="Times New Roman" w:hAnsi="Times New Roman"/>
          <w:highlight w:val="yellow"/>
        </w:rPr>
      </w:pPr>
      <w:r>
        <w:rPr>
          <w:rFonts w:hint="eastAsia" w:ascii="Times New Roman" w:hAnsi="Times New Roman"/>
          <w:highlight w:val="yellow"/>
        </w:rPr>
        <w:t>（1）基础长度L=水泵和电机最外端螺孔间距+（0.4~0.6）m；并长于水泵和电机总长；</w:t>
      </w:r>
    </w:p>
    <w:p>
      <w:pPr>
        <w:ind w:firstLine="480"/>
        <w:rPr>
          <w:rFonts w:ascii="Times New Roman" w:hAnsi="Times New Roman"/>
          <w:highlight w:val="yellow"/>
        </w:rPr>
      </w:pPr>
      <w:r>
        <w:rPr>
          <w:rFonts w:hint="eastAsia" w:ascii="Times New Roman" w:hAnsi="Times New Roman"/>
          <w:highlight w:val="yellow"/>
        </w:rPr>
        <w:t>（2）基础宽度B=水泵或电动机最外端螺孔间距+（0.4~0.6）m；</w:t>
      </w:r>
    </w:p>
    <w:p>
      <w:pPr>
        <w:ind w:firstLine="480"/>
        <w:rPr>
          <w:rFonts w:ascii="Times New Roman" w:hAnsi="Times New Roman"/>
          <w:highlight w:val="yellow"/>
        </w:rPr>
      </w:pPr>
      <w:r>
        <w:rPr>
          <w:rFonts w:hint="eastAsia" w:ascii="Times New Roman" w:hAnsi="Times New Roman"/>
          <w:highlight w:val="yellow"/>
        </w:rPr>
        <w:t>（3）基础顶面应高出室内地坪约10~20cm。</w:t>
      </w:r>
    </w:p>
    <w:p>
      <w:pPr>
        <w:ind w:firstLine="480"/>
        <w:rPr>
          <w:rFonts w:hint="default" w:ascii="Times New Roman" w:hAnsi="Times New Roman" w:eastAsia="宋体"/>
          <w:highlight w:val="yellow"/>
          <w:lang w:val="en-US" w:eastAsia="zh-CN"/>
        </w:rPr>
      </w:pPr>
      <w:r>
        <w:rPr>
          <w:rFonts w:hint="eastAsia" w:ascii="Times New Roman" w:hAnsi="Times New Roman"/>
          <w:highlight w:val="yellow"/>
        </w:rPr>
        <w:t>因此本项目循环水泵A基础大小：</w:t>
      </w:r>
      <w:r>
        <w:rPr>
          <w:rFonts w:hint="eastAsia" w:ascii="Times New Roman" w:hAnsi="Times New Roman"/>
          <w:highlight w:val="yellow"/>
          <w:lang w:val="en-US" w:eastAsia="zh-CN"/>
        </w:rPr>
        <w:t>5700</w:t>
      </w:r>
      <w:r>
        <w:rPr>
          <w:rFonts w:hint="eastAsia" w:ascii="Times New Roman" w:hAnsi="Times New Roman"/>
          <w:highlight w:val="yellow"/>
        </w:rPr>
        <w:t>x</w:t>
      </w:r>
      <w:r>
        <w:rPr>
          <w:rFonts w:hint="eastAsia" w:ascii="Times New Roman" w:hAnsi="Times New Roman"/>
          <w:highlight w:val="yellow"/>
          <w:lang w:val="en-US" w:eastAsia="zh-CN"/>
        </w:rPr>
        <w:t>2150</w:t>
      </w:r>
    </w:p>
    <w:p>
      <w:pPr>
        <w:ind w:firstLine="480"/>
        <w:rPr>
          <w:rFonts w:ascii="Times New Roman" w:hAnsi="Times New Roman"/>
          <w:highlight w:val="yellow"/>
        </w:rPr>
      </w:pPr>
      <w:r>
        <w:rPr>
          <w:rFonts w:hint="eastAsia" w:ascii="Times New Roman" w:hAnsi="Times New Roman"/>
          <w:highlight w:val="yellow"/>
        </w:rPr>
        <w:t>2）基础间距：根据5.4.2：电动机容量大于55kW，最小间距</w:t>
      </w:r>
      <w:r>
        <w:rPr>
          <w:rFonts w:hint="eastAsia"/>
          <w:highlight w:val="yellow"/>
        </w:rPr>
        <w:t>≥</w:t>
      </w:r>
      <w:r>
        <w:rPr>
          <w:rFonts w:hint="eastAsia" w:ascii="Times New Roman" w:hAnsi="Times New Roman"/>
          <w:highlight w:val="yellow"/>
        </w:rPr>
        <w:t>1.</w:t>
      </w:r>
      <w:r>
        <w:rPr>
          <w:rFonts w:hint="eastAsia" w:ascii="Times New Roman" w:hAnsi="Times New Roman"/>
          <w:highlight w:val="yellow"/>
          <w:lang w:val="en-US" w:eastAsia="zh-CN"/>
        </w:rPr>
        <w:t>5</w:t>
      </w:r>
      <w:r>
        <w:rPr>
          <w:rFonts w:hint="eastAsia" w:ascii="Times New Roman" w:hAnsi="Times New Roman"/>
          <w:highlight w:val="yellow"/>
        </w:rPr>
        <w:t>m。</w:t>
      </w:r>
    </w:p>
    <w:p>
      <w:pPr>
        <w:ind w:firstLine="480"/>
        <w:rPr>
          <w:rFonts w:ascii="Times New Roman" w:hAnsi="Times New Roman"/>
          <w:highlight w:val="yellow"/>
        </w:rPr>
      </w:pPr>
      <w:r>
        <w:rPr>
          <w:rFonts w:hint="eastAsia" w:ascii="Times New Roman" w:hAnsi="Times New Roman"/>
          <w:highlight w:val="yellow"/>
        </w:rPr>
        <w:t>b）循环水泵B（</w:t>
      </w:r>
      <w:r>
        <w:rPr>
          <w:rFonts w:hint="eastAsia" w:ascii="Times New Roman" w:hAnsi="Times New Roman"/>
          <w:highlight w:val="yellow"/>
          <w:lang w:val="en-US" w:eastAsia="zh-CN"/>
        </w:rPr>
        <w:t>16441-P-0002A~B</w:t>
      </w:r>
      <w:r>
        <w:rPr>
          <w:rFonts w:hint="eastAsia" w:ascii="Times New Roman" w:hAnsi="Times New Roman"/>
          <w:highlight w:val="yellow"/>
        </w:rPr>
        <w:t>）</w:t>
      </w:r>
    </w:p>
    <w:p>
      <w:pPr>
        <w:ind w:firstLine="480"/>
        <w:rPr>
          <w:rFonts w:hint="default" w:ascii="Times New Roman" w:hAnsi="Times New Roman" w:eastAsia="宋体"/>
          <w:highlight w:val="yellow"/>
          <w:lang w:val="en-US" w:eastAsia="zh-CN"/>
        </w:rPr>
      </w:pPr>
      <w:r>
        <w:rPr>
          <w:rFonts w:hint="eastAsia" w:ascii="Times New Roman" w:hAnsi="Times New Roman"/>
          <w:highlight w:val="yellow"/>
        </w:rPr>
        <w:t>基础尺寸：</w:t>
      </w:r>
      <w:r>
        <w:rPr>
          <w:rFonts w:hint="eastAsia" w:ascii="Times New Roman" w:hAnsi="Times New Roman"/>
          <w:highlight w:val="yellow"/>
          <w:lang w:val="en-US" w:eastAsia="zh-CN"/>
        </w:rPr>
        <w:t>5000</w:t>
      </w:r>
      <w:r>
        <w:rPr>
          <w:rFonts w:hint="eastAsia" w:ascii="Times New Roman" w:hAnsi="Times New Roman"/>
          <w:highlight w:val="yellow"/>
        </w:rPr>
        <w:t>x</w:t>
      </w:r>
      <w:r>
        <w:rPr>
          <w:rFonts w:hint="eastAsia" w:ascii="Times New Roman" w:hAnsi="Times New Roman"/>
          <w:highlight w:val="yellow"/>
          <w:lang w:val="en-US" w:eastAsia="zh-CN"/>
        </w:rPr>
        <w:t>1850</w:t>
      </w:r>
    </w:p>
    <w:p>
      <w:pPr>
        <w:pStyle w:val="5"/>
      </w:pPr>
      <w:r>
        <w:rPr>
          <w:rFonts w:hint="eastAsia"/>
        </w:rPr>
        <w:t>配管</w:t>
      </w:r>
    </w:p>
    <w:p>
      <w:pPr>
        <w:ind w:firstLine="480"/>
        <w:rPr>
          <w:rFonts w:ascii="Times New Roman" w:hAnsi="Times New Roman"/>
        </w:rPr>
      </w:pPr>
      <w:r>
        <w:rPr>
          <w:rFonts w:hint="eastAsia" w:ascii="Times New Roman" w:hAnsi="Times New Roman"/>
        </w:rPr>
        <w:t>1）吸水管</w:t>
      </w:r>
    </w:p>
    <w:p>
      <w:pPr>
        <w:ind w:firstLine="480"/>
        <w:jc w:val="both"/>
        <w:rPr>
          <w:rFonts w:ascii="Times New Roman" w:hAnsi="Times New Roman"/>
        </w:rPr>
      </w:pPr>
      <w:r>
        <w:rPr>
          <w:rFonts w:ascii="Times New Roman"/>
        </w:rPr>
        <w:t>本项目循环水站</w:t>
      </w:r>
      <w:r>
        <w:rPr>
          <w:rFonts w:hint="eastAsia" w:ascii="Times New Roman" w:hAnsi="Times New Roman"/>
        </w:rPr>
        <w:t>设计处理量</w:t>
      </w:r>
      <w:r>
        <w:rPr>
          <w:rFonts w:hint="eastAsia" w:ascii="Times New Roman" w:hAnsi="Times New Roman"/>
          <w:lang w:val="en-US" w:eastAsia="zh-CN"/>
        </w:rPr>
        <w:t>20000</w:t>
      </w:r>
      <w:r>
        <w:rPr>
          <w:rFonts w:hint="eastAsia" w:ascii="Times New Roman" w:hAnsi="Times New Roman"/>
        </w:rPr>
        <w:t>m</w:t>
      </w:r>
      <w:r>
        <w:rPr>
          <w:rFonts w:hint="eastAsia" w:ascii="Times New Roman" w:hAnsi="Times New Roman"/>
          <w:vertAlign w:val="superscript"/>
        </w:rPr>
        <w:t>3</w:t>
      </w:r>
      <w:r>
        <w:rPr>
          <w:rFonts w:hint="eastAsia" w:ascii="Times New Roman" w:hAnsi="Times New Roman"/>
        </w:rPr>
        <w:t>/h，设</w:t>
      </w:r>
      <w:r>
        <w:rPr>
          <w:rFonts w:hint="eastAsia" w:ascii="Times New Roman" w:hAnsi="Times New Roman"/>
          <w:lang w:eastAsia="zh-CN"/>
        </w:rPr>
        <w:t>循环水量为</w:t>
      </w:r>
      <w:r>
        <w:rPr>
          <w:rFonts w:hint="eastAsia" w:ascii="Times New Roman" w:hAnsi="Times New Roman"/>
          <w:lang w:val="en-US" w:eastAsia="zh-CN"/>
        </w:rPr>
        <w:t>7000</w:t>
      </w:r>
      <w:r>
        <w:rPr>
          <w:rFonts w:hint="eastAsia" w:ascii="Times New Roman" w:hAnsi="Times New Roman"/>
        </w:rPr>
        <w:t>m</w:t>
      </w:r>
      <w:r>
        <w:rPr>
          <w:rFonts w:hint="eastAsia" w:ascii="Times New Roman" w:hAnsi="Times New Roman"/>
          <w:vertAlign w:val="superscript"/>
        </w:rPr>
        <w:t>3</w:t>
      </w:r>
      <w:r>
        <w:rPr>
          <w:rFonts w:hint="eastAsia" w:ascii="Times New Roman" w:hAnsi="Times New Roman"/>
        </w:rPr>
        <w:t>/h</w:t>
      </w:r>
      <w:r>
        <w:rPr>
          <w:rFonts w:hint="eastAsia" w:ascii="Times New Roman" w:hAnsi="Times New Roman"/>
          <w:lang w:eastAsia="zh-CN"/>
        </w:rPr>
        <w:t>的循环水泵</w:t>
      </w:r>
      <w:r>
        <w:rPr>
          <w:rFonts w:hint="eastAsia" w:ascii="Times New Roman" w:hAnsi="Times New Roman"/>
          <w:lang w:val="en-US" w:eastAsia="zh-CN"/>
        </w:rPr>
        <w:t>3台（</w:t>
      </w:r>
      <w:r>
        <w:rPr>
          <w:rFonts w:hint="eastAsia" w:ascii="Times New Roman" w:hAnsi="Times New Roman"/>
          <w:highlight w:val="none"/>
          <w:lang w:val="en-US" w:eastAsia="zh-CN"/>
        </w:rPr>
        <w:t>16441-P-0001A~C）</w:t>
      </w:r>
      <w:r>
        <w:rPr>
          <w:rFonts w:hint="eastAsia" w:ascii="Times New Roman" w:hAnsi="Times New Roman"/>
        </w:rPr>
        <w:t>，</w:t>
      </w:r>
      <w:r>
        <w:rPr>
          <w:rFonts w:hint="eastAsia" w:ascii="Times New Roman" w:hAnsi="Times New Roman"/>
          <w:lang w:eastAsia="zh-CN"/>
        </w:rPr>
        <w:t>循环水量为</w:t>
      </w:r>
      <w:r>
        <w:rPr>
          <w:rFonts w:hint="eastAsia" w:ascii="Times New Roman" w:hAnsi="Times New Roman"/>
          <w:lang w:val="en-US" w:eastAsia="zh-CN"/>
        </w:rPr>
        <w:t>3000</w:t>
      </w:r>
      <w:r>
        <w:rPr>
          <w:rFonts w:hint="eastAsia" w:ascii="Times New Roman" w:hAnsi="Times New Roman"/>
        </w:rPr>
        <w:t>m</w:t>
      </w:r>
      <w:r>
        <w:rPr>
          <w:rFonts w:hint="eastAsia" w:ascii="Times New Roman" w:hAnsi="Times New Roman"/>
          <w:vertAlign w:val="superscript"/>
        </w:rPr>
        <w:t>3</w:t>
      </w:r>
      <w:r>
        <w:rPr>
          <w:rFonts w:hint="eastAsia" w:ascii="Times New Roman" w:hAnsi="Times New Roman"/>
        </w:rPr>
        <w:t>/h</w:t>
      </w:r>
      <w:r>
        <w:rPr>
          <w:rFonts w:hint="eastAsia" w:ascii="Times New Roman" w:hAnsi="Times New Roman"/>
          <w:lang w:eastAsia="zh-CN"/>
        </w:rPr>
        <w:t>的循环水泵</w:t>
      </w:r>
      <w:r>
        <w:rPr>
          <w:rFonts w:hint="eastAsia" w:ascii="Times New Roman" w:hAnsi="Times New Roman"/>
          <w:lang w:val="en-US" w:eastAsia="zh-CN"/>
        </w:rPr>
        <w:t>2台（</w:t>
      </w:r>
      <w:r>
        <w:rPr>
          <w:rFonts w:hint="eastAsia" w:ascii="Times New Roman" w:hAnsi="Times New Roman"/>
          <w:highlight w:val="none"/>
          <w:lang w:val="en-US" w:eastAsia="zh-CN"/>
        </w:rPr>
        <w:t>16441-P-0002A~B）</w:t>
      </w:r>
      <w:r>
        <w:rPr>
          <w:rFonts w:hint="eastAsia" w:ascii="Times New Roman" w:hAnsi="Times New Roman"/>
        </w:rPr>
        <w:t>。吸水干管流量为</w:t>
      </w:r>
      <w:r>
        <w:rPr>
          <w:rFonts w:hint="eastAsia" w:ascii="Times New Roman" w:hAnsi="Times New Roman"/>
          <w:lang w:val="en-US" w:eastAsia="zh-CN"/>
        </w:rPr>
        <w:t>20000</w:t>
      </w:r>
      <w:r>
        <w:rPr>
          <w:rFonts w:hint="eastAsia" w:ascii="Times New Roman" w:hAnsi="Times New Roman"/>
        </w:rPr>
        <w:t>m</w:t>
      </w:r>
      <w:r>
        <w:rPr>
          <w:rFonts w:hint="eastAsia" w:ascii="Times New Roman" w:hAnsi="Times New Roman"/>
          <w:vertAlign w:val="superscript"/>
        </w:rPr>
        <w:t>3</w:t>
      </w:r>
      <w:r>
        <w:rPr>
          <w:rFonts w:hint="eastAsia" w:ascii="Times New Roman" w:hAnsi="Times New Roman"/>
        </w:rPr>
        <w:t>/h。</w:t>
      </w:r>
      <w:r>
        <w:rPr>
          <w:rFonts w:ascii="Times New Roman" w:hAnsi="Times New Roman"/>
        </w:rPr>
        <w:t>根据《室外给水设计规范》P29，水泵吸水管流速，宜采用下列数值：</w:t>
      </w:r>
    </w:p>
    <w:p>
      <w:pPr>
        <w:ind w:firstLine="480"/>
        <w:jc w:val="both"/>
        <w:rPr>
          <w:rFonts w:ascii="Times New Roman" w:hAnsi="Times New Roman"/>
        </w:rPr>
      </w:pPr>
      <w:r>
        <w:rPr>
          <w:rFonts w:ascii="Times New Roman" w:hAnsi="Times New Roman"/>
        </w:rPr>
        <w:t>直径小于250mm时，       v=(1.0~1.2)m/s ；</w:t>
      </w:r>
    </w:p>
    <w:p>
      <w:pPr>
        <w:ind w:firstLine="480"/>
        <w:jc w:val="both"/>
        <w:rPr>
          <w:rFonts w:ascii="Times New Roman" w:hAnsi="Times New Roman"/>
        </w:rPr>
      </w:pPr>
      <w:r>
        <w:rPr>
          <w:rFonts w:ascii="Times New Roman" w:hAnsi="Times New Roman"/>
        </w:rPr>
        <w:t>直径在250mm~1000mm时， v=(1.2~1.6)m/s ；</w:t>
      </w:r>
    </w:p>
    <w:p>
      <w:pPr>
        <w:ind w:firstLine="480"/>
        <w:jc w:val="both"/>
        <w:rPr>
          <w:rFonts w:ascii="Times New Roman" w:hAnsi="Times New Roman"/>
        </w:rPr>
      </w:pPr>
      <w:r>
        <w:rPr>
          <w:rFonts w:ascii="Times New Roman" w:hAnsi="Times New Roman"/>
        </w:rPr>
        <w:t>直径大于1000mm时，      v=(1.5~2.0)m/s ；</w:t>
      </w:r>
    </w:p>
    <w:tbl>
      <w:tblPr>
        <w:tblStyle w:val="33"/>
        <w:tblW w:w="0" w:type="auto"/>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1949"/>
        <w:gridCol w:w="1901"/>
        <w:gridCol w:w="1926"/>
        <w:gridCol w:w="1751"/>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1949" w:type="dxa"/>
            <w:vAlign w:val="center"/>
          </w:tcPr>
          <w:p>
            <w:pPr>
              <w:ind w:firstLine="0" w:firstLineChars="0"/>
              <w:jc w:val="center"/>
              <w:rPr>
                <w:rFonts w:ascii="Times New Roman" w:hAnsi="Times New Roman"/>
                <w:sz w:val="21"/>
                <w:szCs w:val="21"/>
              </w:rPr>
            </w:pPr>
            <w:r>
              <w:rPr>
                <w:rFonts w:ascii="Times New Roman" w:hAnsi="Times New Roman"/>
                <w:sz w:val="21"/>
                <w:szCs w:val="21"/>
              </w:rPr>
              <w:t>输送水量（m</w:t>
            </w:r>
            <w:r>
              <w:rPr>
                <w:rFonts w:ascii="Times New Roman" w:hAnsi="Times New Roman"/>
                <w:sz w:val="21"/>
                <w:szCs w:val="21"/>
                <w:vertAlign w:val="superscript"/>
              </w:rPr>
              <w:t>3</w:t>
            </w:r>
            <w:r>
              <w:rPr>
                <w:rFonts w:ascii="Times New Roman" w:hAnsi="Times New Roman"/>
                <w:sz w:val="21"/>
                <w:szCs w:val="21"/>
              </w:rPr>
              <w:t>/h）</w:t>
            </w:r>
          </w:p>
        </w:tc>
        <w:tc>
          <w:tcPr>
            <w:tcW w:w="1901" w:type="dxa"/>
            <w:vAlign w:val="center"/>
          </w:tcPr>
          <w:p>
            <w:pPr>
              <w:spacing w:line="360" w:lineRule="exact"/>
              <w:ind w:firstLine="0" w:firstLineChars="0"/>
              <w:jc w:val="center"/>
              <w:rPr>
                <w:rFonts w:ascii="Times New Roman" w:hAnsi="Times New Roman"/>
                <w:sz w:val="21"/>
                <w:szCs w:val="21"/>
              </w:rPr>
            </w:pPr>
            <w:r>
              <w:rPr>
                <w:rFonts w:ascii="Times New Roman"/>
                <w:sz w:val="21"/>
                <w:szCs w:val="21"/>
              </w:rPr>
              <w:t>管径</w:t>
            </w:r>
          </w:p>
        </w:tc>
        <w:tc>
          <w:tcPr>
            <w:tcW w:w="1926" w:type="dxa"/>
            <w:vAlign w:val="center"/>
          </w:tcPr>
          <w:p>
            <w:pPr>
              <w:spacing w:line="360" w:lineRule="exact"/>
              <w:ind w:firstLine="0" w:firstLineChars="0"/>
              <w:jc w:val="center"/>
              <w:rPr>
                <w:rFonts w:ascii="Times New Roman" w:hAnsi="Times New Roman"/>
                <w:sz w:val="21"/>
                <w:szCs w:val="21"/>
              </w:rPr>
            </w:pPr>
            <w:r>
              <w:rPr>
                <w:rFonts w:ascii="Times New Roman"/>
                <w:sz w:val="21"/>
                <w:szCs w:val="21"/>
              </w:rPr>
              <w:t>流速（</w:t>
            </w:r>
            <w:r>
              <w:rPr>
                <w:rFonts w:ascii="Times New Roman" w:hAnsi="Times New Roman"/>
                <w:sz w:val="21"/>
                <w:szCs w:val="21"/>
              </w:rPr>
              <w:t>m/s</w:t>
            </w:r>
            <w:r>
              <w:rPr>
                <w:rFonts w:ascii="Times New Roman"/>
                <w:sz w:val="21"/>
                <w:szCs w:val="21"/>
              </w:rPr>
              <w:t>）</w:t>
            </w:r>
          </w:p>
        </w:tc>
        <w:tc>
          <w:tcPr>
            <w:tcW w:w="1751" w:type="dxa"/>
          </w:tcPr>
          <w:p>
            <w:pPr>
              <w:spacing w:line="360" w:lineRule="exact"/>
              <w:ind w:firstLine="0" w:firstLineChars="0"/>
              <w:jc w:val="center"/>
              <w:rPr>
                <w:rFonts w:ascii="Times New Roman"/>
                <w:i/>
                <w:sz w:val="21"/>
                <w:szCs w:val="21"/>
              </w:rPr>
            </w:pPr>
            <w:r>
              <w:rPr>
                <w:rFonts w:ascii="Times New Roman"/>
                <w:i/>
                <w:sz w:val="21"/>
                <w:szCs w:val="21"/>
              </w:rPr>
              <w:t>i</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1949" w:type="dxa"/>
            <w:vMerge w:val="restart"/>
            <w:vAlign w:val="center"/>
          </w:tcPr>
          <w:p>
            <w:pPr>
              <w:ind w:firstLine="0" w:firstLineChars="0"/>
              <w:jc w:val="center"/>
              <w:rPr>
                <w:rFonts w:hint="default" w:ascii="Times New Roman" w:hAnsi="Times New Roman" w:eastAsia="宋体"/>
                <w:sz w:val="21"/>
                <w:szCs w:val="21"/>
                <w:lang w:val="en-US" w:eastAsia="zh-CN"/>
              </w:rPr>
            </w:pPr>
            <w:r>
              <w:rPr>
                <w:rFonts w:hint="eastAsia" w:ascii="Times New Roman" w:hAnsi="Times New Roman"/>
                <w:sz w:val="21"/>
                <w:szCs w:val="21"/>
                <w:lang w:val="en-US" w:eastAsia="zh-CN"/>
              </w:rPr>
              <w:t>3000</w:t>
            </w:r>
          </w:p>
        </w:tc>
        <w:tc>
          <w:tcPr>
            <w:tcW w:w="1901" w:type="dxa"/>
            <w:vAlign w:val="center"/>
          </w:tcPr>
          <w:p>
            <w:pPr>
              <w:spacing w:line="360" w:lineRule="exact"/>
              <w:ind w:firstLine="0" w:firstLineChars="0"/>
              <w:jc w:val="center"/>
              <w:rPr>
                <w:rFonts w:hint="default" w:ascii="Times New Roman" w:hAnsi="Times New Roman" w:eastAsia="宋体"/>
                <w:sz w:val="21"/>
                <w:szCs w:val="21"/>
                <w:lang w:val="en-US" w:eastAsia="zh-CN"/>
              </w:rPr>
            </w:pPr>
            <w:r>
              <w:rPr>
                <w:rFonts w:hint="eastAsia" w:ascii="Times New Roman" w:hAnsi="Times New Roman"/>
                <w:sz w:val="21"/>
                <w:szCs w:val="21"/>
              </w:rPr>
              <w:t>DN</w:t>
            </w:r>
            <w:r>
              <w:rPr>
                <w:rFonts w:hint="eastAsia" w:ascii="Times New Roman" w:hAnsi="Times New Roman"/>
                <w:sz w:val="21"/>
                <w:szCs w:val="21"/>
                <w:lang w:val="en-US" w:eastAsia="zh-CN"/>
              </w:rPr>
              <w:t>700</w:t>
            </w:r>
          </w:p>
        </w:tc>
        <w:tc>
          <w:tcPr>
            <w:tcW w:w="1926" w:type="dxa"/>
            <w:vAlign w:val="center"/>
          </w:tcPr>
          <w:p>
            <w:pPr>
              <w:spacing w:line="360" w:lineRule="exact"/>
              <w:ind w:firstLine="0" w:firstLineChars="0"/>
              <w:jc w:val="center"/>
              <w:rPr>
                <w:rFonts w:hint="default" w:ascii="Times New Roman" w:hAnsi="Times New Roman" w:eastAsia="宋体"/>
                <w:sz w:val="21"/>
                <w:szCs w:val="21"/>
                <w:lang w:val="en-US" w:eastAsia="zh-CN"/>
              </w:rPr>
            </w:pPr>
            <w:r>
              <w:rPr>
                <w:rFonts w:hint="eastAsia" w:ascii="Times New Roman" w:hAnsi="Times New Roman"/>
                <w:sz w:val="21"/>
                <w:szCs w:val="21"/>
                <w:lang w:val="en-US" w:eastAsia="zh-CN"/>
              </w:rPr>
              <w:t>2.16</w:t>
            </w:r>
          </w:p>
        </w:tc>
        <w:tc>
          <w:tcPr>
            <w:tcW w:w="1751" w:type="dxa"/>
          </w:tcPr>
          <w:p>
            <w:pPr>
              <w:spacing w:line="360" w:lineRule="exact"/>
              <w:ind w:firstLine="0" w:firstLineChars="0"/>
              <w:jc w:val="center"/>
              <w:rPr>
                <w:rFonts w:hint="default" w:ascii="Times New Roman" w:hAnsi="Times New Roman" w:eastAsia="宋体"/>
                <w:sz w:val="21"/>
                <w:szCs w:val="21"/>
                <w:lang w:val="en-US" w:eastAsia="zh-CN"/>
              </w:rPr>
            </w:pPr>
            <w:r>
              <w:rPr>
                <w:rFonts w:hint="eastAsia" w:ascii="Times New Roman" w:hAnsi="Times New Roman"/>
                <w:sz w:val="21"/>
                <w:szCs w:val="21"/>
              </w:rPr>
              <w:t>0.0</w:t>
            </w:r>
            <w:r>
              <w:rPr>
                <w:rFonts w:hint="eastAsia" w:ascii="Times New Roman" w:hAnsi="Times New Roman"/>
                <w:sz w:val="21"/>
                <w:szCs w:val="21"/>
                <w:lang w:val="en-US" w:eastAsia="zh-CN"/>
              </w:rPr>
              <w:t>08</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1949" w:type="dxa"/>
            <w:vMerge w:val="continue"/>
            <w:vAlign w:val="center"/>
          </w:tcPr>
          <w:p>
            <w:pPr>
              <w:ind w:firstLine="0" w:firstLineChars="0"/>
              <w:jc w:val="center"/>
              <w:rPr>
                <w:rFonts w:ascii="Times New Roman" w:hAnsi="Times New Roman"/>
                <w:sz w:val="21"/>
                <w:szCs w:val="21"/>
              </w:rPr>
            </w:pPr>
          </w:p>
        </w:tc>
        <w:tc>
          <w:tcPr>
            <w:tcW w:w="1901" w:type="dxa"/>
            <w:vAlign w:val="center"/>
          </w:tcPr>
          <w:p>
            <w:pPr>
              <w:spacing w:line="360" w:lineRule="exact"/>
              <w:ind w:firstLine="0" w:firstLineChars="0"/>
              <w:jc w:val="center"/>
              <w:rPr>
                <w:rFonts w:hint="default" w:ascii="Times New Roman" w:hAnsi="Times New Roman" w:eastAsia="宋体"/>
                <w:sz w:val="21"/>
                <w:szCs w:val="21"/>
                <w:lang w:val="en-US" w:eastAsia="zh-CN"/>
              </w:rPr>
            </w:pPr>
            <w:r>
              <w:rPr>
                <w:rFonts w:hint="eastAsia" w:ascii="Times New Roman" w:hAnsi="Times New Roman"/>
                <w:sz w:val="21"/>
                <w:szCs w:val="21"/>
              </w:rPr>
              <w:t>DN</w:t>
            </w:r>
            <w:r>
              <w:rPr>
                <w:rFonts w:hint="eastAsia" w:ascii="Times New Roman" w:hAnsi="Times New Roman"/>
                <w:sz w:val="21"/>
                <w:szCs w:val="21"/>
                <w:lang w:val="en-US" w:eastAsia="zh-CN"/>
              </w:rPr>
              <w:t>800</w:t>
            </w:r>
          </w:p>
        </w:tc>
        <w:tc>
          <w:tcPr>
            <w:tcW w:w="1926" w:type="dxa"/>
            <w:vAlign w:val="center"/>
          </w:tcPr>
          <w:p>
            <w:pPr>
              <w:spacing w:line="360" w:lineRule="exact"/>
              <w:ind w:firstLine="0" w:firstLineChars="0"/>
              <w:jc w:val="center"/>
              <w:rPr>
                <w:rFonts w:hint="eastAsia" w:ascii="Times New Roman" w:hAnsi="Times New Roman" w:eastAsia="宋体"/>
                <w:sz w:val="21"/>
                <w:szCs w:val="21"/>
                <w:lang w:val="en-US" w:eastAsia="zh-CN"/>
              </w:rPr>
            </w:pPr>
            <w:r>
              <w:rPr>
                <w:rFonts w:hint="eastAsia" w:ascii="Times New Roman" w:hAnsi="Times New Roman"/>
                <w:sz w:val="21"/>
                <w:szCs w:val="21"/>
              </w:rPr>
              <w:t>1.6</w:t>
            </w:r>
            <w:r>
              <w:rPr>
                <w:rFonts w:hint="eastAsia" w:ascii="Times New Roman" w:hAnsi="Times New Roman"/>
                <w:sz w:val="21"/>
                <w:szCs w:val="21"/>
                <w:lang w:val="en-US" w:eastAsia="zh-CN"/>
              </w:rPr>
              <w:t>6</w:t>
            </w:r>
          </w:p>
        </w:tc>
        <w:tc>
          <w:tcPr>
            <w:tcW w:w="1751" w:type="dxa"/>
          </w:tcPr>
          <w:p>
            <w:pPr>
              <w:spacing w:line="360" w:lineRule="exact"/>
              <w:ind w:firstLine="0" w:firstLineChars="0"/>
              <w:jc w:val="center"/>
              <w:rPr>
                <w:rFonts w:hint="default" w:ascii="Times New Roman" w:hAnsi="Times New Roman" w:eastAsia="宋体"/>
                <w:sz w:val="21"/>
                <w:szCs w:val="21"/>
                <w:lang w:val="en-US" w:eastAsia="zh-CN"/>
              </w:rPr>
            </w:pPr>
            <w:r>
              <w:rPr>
                <w:rFonts w:hint="eastAsia" w:ascii="Times New Roman" w:hAnsi="Times New Roman"/>
                <w:sz w:val="21"/>
                <w:szCs w:val="21"/>
              </w:rPr>
              <w:t>0.00</w:t>
            </w:r>
            <w:r>
              <w:rPr>
                <w:rFonts w:hint="eastAsia" w:ascii="Times New Roman" w:hAnsi="Times New Roman"/>
                <w:sz w:val="21"/>
                <w:szCs w:val="21"/>
                <w:lang w:val="en-US" w:eastAsia="zh-CN"/>
              </w:rPr>
              <w:t>39</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1949" w:type="dxa"/>
            <w:vMerge w:val="continue"/>
            <w:vAlign w:val="center"/>
          </w:tcPr>
          <w:p>
            <w:pPr>
              <w:ind w:firstLine="0" w:firstLineChars="0"/>
              <w:jc w:val="center"/>
              <w:rPr>
                <w:rFonts w:ascii="Times New Roman" w:hAnsi="Times New Roman"/>
                <w:sz w:val="21"/>
                <w:szCs w:val="21"/>
              </w:rPr>
            </w:pPr>
          </w:p>
        </w:tc>
        <w:tc>
          <w:tcPr>
            <w:tcW w:w="1901" w:type="dxa"/>
            <w:vAlign w:val="center"/>
          </w:tcPr>
          <w:p>
            <w:pPr>
              <w:spacing w:line="360" w:lineRule="exact"/>
              <w:ind w:firstLine="0" w:firstLineChars="0"/>
              <w:jc w:val="center"/>
              <w:rPr>
                <w:rFonts w:hint="default" w:ascii="Times New Roman" w:hAnsi="Times New Roman" w:eastAsia="宋体"/>
                <w:sz w:val="21"/>
                <w:szCs w:val="21"/>
                <w:lang w:val="en-US" w:eastAsia="zh-CN"/>
              </w:rPr>
            </w:pPr>
            <w:r>
              <w:rPr>
                <w:rFonts w:hint="eastAsia" w:ascii="Times New Roman" w:hAnsi="Times New Roman"/>
                <w:sz w:val="21"/>
                <w:szCs w:val="21"/>
              </w:rPr>
              <w:t>DN</w:t>
            </w:r>
            <w:r>
              <w:rPr>
                <w:rFonts w:hint="eastAsia" w:ascii="Times New Roman" w:hAnsi="Times New Roman"/>
                <w:sz w:val="21"/>
                <w:szCs w:val="21"/>
                <w:lang w:val="en-US" w:eastAsia="zh-CN"/>
              </w:rPr>
              <w:t>900</w:t>
            </w:r>
          </w:p>
        </w:tc>
        <w:tc>
          <w:tcPr>
            <w:tcW w:w="1926" w:type="dxa"/>
            <w:vAlign w:val="center"/>
          </w:tcPr>
          <w:p>
            <w:pPr>
              <w:spacing w:line="360" w:lineRule="exact"/>
              <w:ind w:firstLine="0" w:firstLineChars="0"/>
              <w:jc w:val="center"/>
              <w:rPr>
                <w:rFonts w:hint="default" w:ascii="Times New Roman" w:hAnsi="Times New Roman" w:eastAsia="宋体"/>
                <w:sz w:val="21"/>
                <w:szCs w:val="21"/>
                <w:lang w:val="en-US" w:eastAsia="zh-CN"/>
              </w:rPr>
            </w:pPr>
            <w:r>
              <w:rPr>
                <w:rFonts w:hint="eastAsia" w:ascii="Times New Roman" w:hAnsi="Times New Roman"/>
                <w:sz w:val="21"/>
                <w:szCs w:val="21"/>
              </w:rPr>
              <w:t>1.</w:t>
            </w:r>
            <w:r>
              <w:rPr>
                <w:rFonts w:hint="eastAsia" w:ascii="Times New Roman" w:hAnsi="Times New Roman"/>
                <w:sz w:val="21"/>
                <w:szCs w:val="21"/>
                <w:lang w:val="en-US" w:eastAsia="zh-CN"/>
              </w:rPr>
              <w:t>31</w:t>
            </w:r>
          </w:p>
        </w:tc>
        <w:tc>
          <w:tcPr>
            <w:tcW w:w="1751" w:type="dxa"/>
          </w:tcPr>
          <w:p>
            <w:pPr>
              <w:spacing w:line="360" w:lineRule="exact"/>
              <w:ind w:firstLine="0" w:firstLineChars="0"/>
              <w:jc w:val="center"/>
              <w:rPr>
                <w:rFonts w:hint="default" w:ascii="Times New Roman" w:hAnsi="Times New Roman" w:eastAsia="宋体"/>
                <w:sz w:val="21"/>
                <w:szCs w:val="21"/>
                <w:lang w:val="en-US" w:eastAsia="zh-CN"/>
              </w:rPr>
            </w:pPr>
            <w:r>
              <w:rPr>
                <w:rFonts w:hint="eastAsia" w:ascii="Times New Roman" w:hAnsi="Times New Roman"/>
                <w:sz w:val="21"/>
                <w:szCs w:val="21"/>
              </w:rPr>
              <w:t>0.00</w:t>
            </w:r>
            <w:r>
              <w:rPr>
                <w:rFonts w:hint="eastAsia" w:ascii="Times New Roman" w:hAnsi="Times New Roman"/>
                <w:sz w:val="21"/>
                <w:szCs w:val="21"/>
                <w:lang w:val="en-US" w:eastAsia="zh-CN"/>
              </w:rPr>
              <w:t>21</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1949" w:type="dxa"/>
            <w:vMerge w:val="restart"/>
            <w:vAlign w:val="center"/>
          </w:tcPr>
          <w:p>
            <w:pPr>
              <w:ind w:firstLine="0" w:firstLineChars="0"/>
              <w:jc w:val="center"/>
              <w:rPr>
                <w:rFonts w:hint="default" w:ascii="Times New Roman" w:hAnsi="Times New Roman"/>
                <w:sz w:val="21"/>
                <w:szCs w:val="21"/>
                <w:lang w:val="en-US" w:eastAsia="zh-CN"/>
              </w:rPr>
            </w:pPr>
            <w:r>
              <w:rPr>
                <w:rFonts w:hint="eastAsia" w:ascii="Times New Roman" w:hAnsi="Times New Roman"/>
                <w:sz w:val="21"/>
                <w:szCs w:val="21"/>
                <w:lang w:val="en-US" w:eastAsia="zh-CN"/>
              </w:rPr>
              <w:t>7000</w:t>
            </w:r>
          </w:p>
        </w:tc>
        <w:tc>
          <w:tcPr>
            <w:tcW w:w="1901" w:type="dxa"/>
            <w:vAlign w:val="center"/>
          </w:tcPr>
          <w:p>
            <w:pPr>
              <w:ind w:firstLine="0" w:firstLineChars="0"/>
              <w:jc w:val="center"/>
              <w:rPr>
                <w:rFonts w:hint="default" w:ascii="Times New Roman" w:hAnsi="Times New Roman" w:eastAsia="宋体"/>
                <w:sz w:val="21"/>
                <w:szCs w:val="21"/>
                <w:lang w:val="en-US" w:eastAsia="zh-CN"/>
              </w:rPr>
            </w:pPr>
            <w:r>
              <w:rPr>
                <w:rFonts w:hint="eastAsia" w:ascii="Times New Roman" w:hAnsi="Times New Roman"/>
                <w:sz w:val="21"/>
                <w:szCs w:val="21"/>
              </w:rPr>
              <w:t>DN</w:t>
            </w:r>
            <w:r>
              <w:rPr>
                <w:rFonts w:hint="eastAsia" w:ascii="Times New Roman" w:hAnsi="Times New Roman"/>
                <w:sz w:val="21"/>
                <w:szCs w:val="21"/>
                <w:lang w:val="en-US" w:eastAsia="zh-CN"/>
              </w:rPr>
              <w:t>1000</w:t>
            </w:r>
          </w:p>
        </w:tc>
        <w:tc>
          <w:tcPr>
            <w:tcW w:w="1926" w:type="dxa"/>
            <w:vAlign w:val="center"/>
          </w:tcPr>
          <w:p>
            <w:pPr>
              <w:spacing w:line="360" w:lineRule="exact"/>
              <w:ind w:firstLine="0" w:firstLineChars="0"/>
              <w:jc w:val="center"/>
              <w:rPr>
                <w:rFonts w:hint="default" w:ascii="Times New Roman" w:hAnsi="Times New Roman" w:eastAsia="宋体"/>
                <w:sz w:val="21"/>
                <w:szCs w:val="21"/>
                <w:lang w:val="en-US" w:eastAsia="zh-CN"/>
              </w:rPr>
            </w:pPr>
            <w:r>
              <w:rPr>
                <w:rFonts w:hint="eastAsia" w:ascii="Times New Roman" w:hAnsi="Times New Roman"/>
                <w:sz w:val="21"/>
                <w:szCs w:val="21"/>
                <w:lang w:val="en-US" w:eastAsia="zh-CN"/>
              </w:rPr>
              <w:t>2.48</w:t>
            </w:r>
          </w:p>
        </w:tc>
        <w:tc>
          <w:tcPr>
            <w:tcW w:w="1751" w:type="dxa"/>
          </w:tcPr>
          <w:p>
            <w:pPr>
              <w:spacing w:line="360" w:lineRule="exact"/>
              <w:ind w:firstLine="0" w:firstLineChars="0"/>
              <w:jc w:val="center"/>
              <w:rPr>
                <w:rFonts w:hint="default" w:ascii="Times New Roman" w:hAnsi="Times New Roman" w:eastAsia="宋体"/>
                <w:sz w:val="21"/>
                <w:szCs w:val="21"/>
                <w:lang w:val="en-US" w:eastAsia="zh-CN"/>
              </w:rPr>
            </w:pPr>
            <w:r>
              <w:rPr>
                <w:rFonts w:hint="eastAsia" w:ascii="Times New Roman" w:hAnsi="Times New Roman"/>
                <w:sz w:val="21"/>
                <w:szCs w:val="21"/>
              </w:rPr>
              <w:t>0.00</w:t>
            </w:r>
            <w:r>
              <w:rPr>
                <w:rFonts w:hint="eastAsia" w:ascii="Times New Roman" w:hAnsi="Times New Roman"/>
                <w:sz w:val="21"/>
                <w:szCs w:val="21"/>
                <w:lang w:val="en-US" w:eastAsia="zh-CN"/>
              </w:rPr>
              <w:t>66</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1949" w:type="dxa"/>
            <w:vMerge w:val="continue"/>
            <w:vAlign w:val="center"/>
          </w:tcPr>
          <w:p>
            <w:pPr>
              <w:ind w:firstLine="0" w:firstLineChars="0"/>
              <w:jc w:val="center"/>
              <w:rPr>
                <w:rFonts w:ascii="Times New Roman" w:hAnsi="Times New Roman"/>
                <w:sz w:val="21"/>
                <w:szCs w:val="21"/>
              </w:rPr>
            </w:pPr>
          </w:p>
        </w:tc>
        <w:tc>
          <w:tcPr>
            <w:tcW w:w="1901" w:type="dxa"/>
            <w:vAlign w:val="center"/>
          </w:tcPr>
          <w:p>
            <w:pPr>
              <w:ind w:firstLine="0" w:firstLineChars="0"/>
              <w:jc w:val="center"/>
              <w:rPr>
                <w:rFonts w:ascii="Times New Roman" w:hAnsi="Times New Roman"/>
                <w:sz w:val="21"/>
                <w:szCs w:val="21"/>
              </w:rPr>
            </w:pPr>
            <w:r>
              <w:rPr>
                <w:rFonts w:hint="eastAsia" w:ascii="Times New Roman" w:hAnsi="Times New Roman"/>
                <w:sz w:val="21"/>
                <w:szCs w:val="21"/>
              </w:rPr>
              <w:t>DN1</w:t>
            </w:r>
            <w:r>
              <w:rPr>
                <w:rFonts w:hint="eastAsia" w:ascii="Times New Roman" w:hAnsi="Times New Roman"/>
                <w:sz w:val="21"/>
                <w:szCs w:val="21"/>
                <w:lang w:val="en-US" w:eastAsia="zh-CN"/>
              </w:rPr>
              <w:t>2</w:t>
            </w:r>
            <w:r>
              <w:rPr>
                <w:rFonts w:hint="eastAsia" w:ascii="Times New Roman" w:hAnsi="Times New Roman"/>
                <w:sz w:val="21"/>
                <w:szCs w:val="21"/>
              </w:rPr>
              <w:t>00</w:t>
            </w:r>
          </w:p>
        </w:tc>
        <w:tc>
          <w:tcPr>
            <w:tcW w:w="1926" w:type="dxa"/>
            <w:vAlign w:val="center"/>
          </w:tcPr>
          <w:p>
            <w:pPr>
              <w:spacing w:line="360" w:lineRule="exact"/>
              <w:ind w:firstLine="0" w:firstLineChars="0"/>
              <w:jc w:val="center"/>
              <w:rPr>
                <w:rFonts w:hint="default" w:ascii="Times New Roman" w:hAnsi="Times New Roman"/>
                <w:sz w:val="21"/>
                <w:szCs w:val="21"/>
                <w:lang w:val="en-US"/>
              </w:rPr>
            </w:pPr>
            <w:r>
              <w:rPr>
                <w:rFonts w:hint="eastAsia" w:ascii="Times New Roman" w:hAnsi="Times New Roman"/>
                <w:sz w:val="21"/>
                <w:szCs w:val="21"/>
              </w:rPr>
              <w:t>1.</w:t>
            </w:r>
            <w:r>
              <w:rPr>
                <w:rFonts w:hint="eastAsia" w:ascii="Times New Roman" w:hAnsi="Times New Roman"/>
                <w:sz w:val="21"/>
                <w:szCs w:val="21"/>
                <w:lang w:val="en-US" w:eastAsia="zh-CN"/>
              </w:rPr>
              <w:t>72</w:t>
            </w:r>
          </w:p>
        </w:tc>
        <w:tc>
          <w:tcPr>
            <w:tcW w:w="1751" w:type="dxa"/>
          </w:tcPr>
          <w:p>
            <w:pPr>
              <w:spacing w:line="360" w:lineRule="exact"/>
              <w:ind w:firstLine="0" w:firstLineChars="0"/>
              <w:jc w:val="center"/>
              <w:rPr>
                <w:rFonts w:hint="default" w:ascii="Times New Roman" w:hAnsi="Times New Roman" w:eastAsia="宋体"/>
                <w:sz w:val="21"/>
                <w:szCs w:val="21"/>
                <w:lang w:val="en-US" w:eastAsia="zh-CN"/>
              </w:rPr>
            </w:pPr>
            <w:r>
              <w:rPr>
                <w:rFonts w:hint="eastAsia" w:ascii="Times New Roman" w:hAnsi="Times New Roman"/>
                <w:sz w:val="21"/>
                <w:szCs w:val="21"/>
              </w:rPr>
              <w:t>0.00</w:t>
            </w:r>
            <w:r>
              <w:rPr>
                <w:rFonts w:hint="eastAsia" w:ascii="Times New Roman" w:hAnsi="Times New Roman"/>
                <w:sz w:val="21"/>
                <w:szCs w:val="21"/>
                <w:lang w:val="en-US" w:eastAsia="zh-CN"/>
              </w:rPr>
              <w:t>25</w:t>
            </w:r>
          </w:p>
        </w:tc>
      </w:tr>
    </w:tbl>
    <w:p>
      <w:pPr>
        <w:ind w:left="0" w:leftChars="0" w:firstLine="0" w:firstLineChars="0"/>
        <w:rPr>
          <w:rFonts w:ascii="Times New Roman" w:hAnsi="Times New Roman"/>
        </w:rPr>
      </w:pPr>
    </w:p>
    <w:p>
      <w:pPr>
        <w:ind w:firstLine="480"/>
        <w:rPr>
          <w:rFonts w:ascii="Times New Roman" w:hAnsi="Times New Roman"/>
        </w:rPr>
      </w:pPr>
      <w:r>
        <w:rPr>
          <w:rFonts w:hint="eastAsia" w:ascii="Times New Roman" w:hAnsi="Times New Roman"/>
        </w:rPr>
        <w:t>单个吸水管选用DN</w:t>
      </w:r>
      <w:r>
        <w:rPr>
          <w:rFonts w:hint="eastAsia" w:ascii="Times New Roman" w:hAnsi="Times New Roman"/>
          <w:lang w:val="en-US" w:eastAsia="zh-CN"/>
        </w:rPr>
        <w:t>1200、DN900</w:t>
      </w:r>
      <w:r>
        <w:rPr>
          <w:rFonts w:hint="eastAsia" w:ascii="Times New Roman" w:hAnsi="Times New Roman"/>
        </w:rPr>
        <w:t>管，满足要求。</w:t>
      </w:r>
    </w:p>
    <w:p>
      <w:pPr>
        <w:ind w:firstLine="480"/>
        <w:rPr>
          <w:rFonts w:ascii="Times New Roman" w:hAnsi="Times New Roman"/>
        </w:rPr>
      </w:pPr>
      <w:r>
        <w:rPr>
          <w:rFonts w:hint="eastAsia" w:ascii="Times New Roman" w:hAnsi="Times New Roman"/>
        </w:rPr>
        <w:t>2）出水管</w:t>
      </w:r>
    </w:p>
    <w:p>
      <w:pPr>
        <w:ind w:firstLine="480"/>
        <w:jc w:val="both"/>
        <w:rPr>
          <w:rFonts w:ascii="Times New Roman" w:hAnsi="Times New Roman"/>
        </w:rPr>
      </w:pPr>
      <w:r>
        <w:rPr>
          <w:rFonts w:ascii="Times New Roman" w:hAnsi="Times New Roman"/>
        </w:rPr>
        <w:t>根据《室外给水设计规范》P30，水泵出水管流速，宜采用下列数值：</w:t>
      </w:r>
    </w:p>
    <w:p>
      <w:pPr>
        <w:ind w:firstLine="480"/>
        <w:jc w:val="both"/>
        <w:rPr>
          <w:rFonts w:hint="eastAsia" w:ascii="Times New Roman" w:hAnsi="Times New Roman" w:eastAsia="宋体"/>
          <w:lang w:eastAsia="zh-CN"/>
        </w:rPr>
      </w:pPr>
      <w:r>
        <w:rPr>
          <w:rFonts w:ascii="Times New Roman" w:hAnsi="Times New Roman"/>
        </w:rPr>
        <w:t>直径小于250mm时，       v=(1.5~2.0)m/s ；</w:t>
      </w:r>
    </w:p>
    <w:p>
      <w:pPr>
        <w:ind w:firstLine="480"/>
        <w:jc w:val="both"/>
        <w:rPr>
          <w:rFonts w:ascii="Times New Roman" w:hAnsi="Times New Roman"/>
        </w:rPr>
      </w:pPr>
      <w:r>
        <w:rPr>
          <w:rFonts w:ascii="Times New Roman" w:hAnsi="Times New Roman"/>
        </w:rPr>
        <w:t>直径在250mm~1000mm时， v=(2.0~2.5)m/s ；</w:t>
      </w:r>
    </w:p>
    <w:p>
      <w:pPr>
        <w:ind w:firstLine="480"/>
        <w:jc w:val="both"/>
        <w:rPr>
          <w:rFonts w:ascii="Times New Roman" w:hAnsi="Times New Roman"/>
        </w:rPr>
      </w:pPr>
      <w:r>
        <w:rPr>
          <w:rFonts w:ascii="Times New Roman" w:hAnsi="Times New Roman"/>
        </w:rPr>
        <w:t>直径大于1000mm时，      v=(2.0~3.0)m/s ；</w:t>
      </w:r>
    </w:p>
    <w:tbl>
      <w:tblPr>
        <w:tblStyle w:val="33"/>
        <w:tblW w:w="0" w:type="auto"/>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1949"/>
        <w:gridCol w:w="1901"/>
        <w:gridCol w:w="1926"/>
        <w:gridCol w:w="1751"/>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1949" w:type="dxa"/>
            <w:vAlign w:val="center"/>
          </w:tcPr>
          <w:p>
            <w:pPr>
              <w:ind w:firstLine="0" w:firstLineChars="0"/>
              <w:jc w:val="center"/>
              <w:rPr>
                <w:rFonts w:ascii="Times New Roman" w:hAnsi="Times New Roman"/>
                <w:sz w:val="21"/>
                <w:szCs w:val="21"/>
              </w:rPr>
            </w:pPr>
            <w:r>
              <w:rPr>
                <w:rFonts w:ascii="Times New Roman" w:hAnsi="Times New Roman"/>
                <w:sz w:val="21"/>
                <w:szCs w:val="21"/>
              </w:rPr>
              <w:t>输送水量（m</w:t>
            </w:r>
            <w:r>
              <w:rPr>
                <w:rFonts w:ascii="Times New Roman" w:hAnsi="Times New Roman"/>
                <w:sz w:val="21"/>
                <w:szCs w:val="21"/>
                <w:vertAlign w:val="superscript"/>
              </w:rPr>
              <w:t>3</w:t>
            </w:r>
            <w:r>
              <w:rPr>
                <w:rFonts w:ascii="Times New Roman" w:hAnsi="Times New Roman"/>
                <w:sz w:val="21"/>
                <w:szCs w:val="21"/>
              </w:rPr>
              <w:t>/h）</w:t>
            </w:r>
          </w:p>
        </w:tc>
        <w:tc>
          <w:tcPr>
            <w:tcW w:w="1901" w:type="dxa"/>
            <w:vAlign w:val="center"/>
          </w:tcPr>
          <w:p>
            <w:pPr>
              <w:spacing w:line="360" w:lineRule="exact"/>
              <w:ind w:firstLine="0" w:firstLineChars="0"/>
              <w:jc w:val="center"/>
              <w:rPr>
                <w:rFonts w:ascii="Times New Roman" w:hAnsi="Times New Roman"/>
                <w:sz w:val="21"/>
                <w:szCs w:val="21"/>
              </w:rPr>
            </w:pPr>
            <w:r>
              <w:rPr>
                <w:rFonts w:ascii="Times New Roman"/>
                <w:sz w:val="21"/>
                <w:szCs w:val="21"/>
              </w:rPr>
              <w:t>管径</w:t>
            </w:r>
          </w:p>
        </w:tc>
        <w:tc>
          <w:tcPr>
            <w:tcW w:w="1926" w:type="dxa"/>
            <w:vAlign w:val="center"/>
          </w:tcPr>
          <w:p>
            <w:pPr>
              <w:spacing w:line="360" w:lineRule="exact"/>
              <w:ind w:firstLine="0" w:firstLineChars="0"/>
              <w:jc w:val="center"/>
              <w:rPr>
                <w:rFonts w:ascii="Times New Roman" w:hAnsi="Times New Roman"/>
                <w:sz w:val="21"/>
                <w:szCs w:val="21"/>
              </w:rPr>
            </w:pPr>
            <w:r>
              <w:rPr>
                <w:rFonts w:ascii="Times New Roman"/>
                <w:sz w:val="21"/>
                <w:szCs w:val="21"/>
              </w:rPr>
              <w:t>流速（</w:t>
            </w:r>
            <w:r>
              <w:rPr>
                <w:rFonts w:ascii="Times New Roman" w:hAnsi="Times New Roman"/>
                <w:sz w:val="21"/>
                <w:szCs w:val="21"/>
              </w:rPr>
              <w:t>m/s</w:t>
            </w:r>
            <w:r>
              <w:rPr>
                <w:rFonts w:ascii="Times New Roman"/>
                <w:sz w:val="21"/>
                <w:szCs w:val="21"/>
              </w:rPr>
              <w:t>）</w:t>
            </w:r>
          </w:p>
        </w:tc>
        <w:tc>
          <w:tcPr>
            <w:tcW w:w="1751" w:type="dxa"/>
            <w:vAlign w:val="center"/>
          </w:tcPr>
          <w:p>
            <w:pPr>
              <w:spacing w:line="360" w:lineRule="exact"/>
              <w:ind w:firstLine="0" w:firstLineChars="0"/>
              <w:jc w:val="center"/>
              <w:rPr>
                <w:rFonts w:ascii="Times New Roman"/>
                <w:i/>
                <w:sz w:val="21"/>
                <w:szCs w:val="21"/>
              </w:rPr>
            </w:pPr>
            <w:r>
              <w:rPr>
                <w:rFonts w:ascii="Times New Roman"/>
                <w:i/>
                <w:sz w:val="21"/>
                <w:szCs w:val="21"/>
              </w:rPr>
              <w:t>i</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1949" w:type="dxa"/>
            <w:vMerge w:val="restart"/>
            <w:vAlign w:val="center"/>
          </w:tcPr>
          <w:p>
            <w:pPr>
              <w:ind w:firstLine="0" w:firstLineChars="0"/>
              <w:jc w:val="center"/>
              <w:rPr>
                <w:rFonts w:hint="default" w:ascii="Times New Roman" w:hAnsi="Times New Roman"/>
                <w:sz w:val="21"/>
                <w:szCs w:val="21"/>
                <w:lang w:val="en-US" w:eastAsia="zh-CN"/>
              </w:rPr>
            </w:pPr>
            <w:r>
              <w:rPr>
                <w:rFonts w:hint="eastAsia" w:ascii="Times New Roman" w:hAnsi="Times New Roman"/>
                <w:sz w:val="21"/>
                <w:szCs w:val="21"/>
                <w:lang w:val="en-US" w:eastAsia="zh-CN"/>
              </w:rPr>
              <w:t>3000</w:t>
            </w:r>
          </w:p>
        </w:tc>
        <w:tc>
          <w:tcPr>
            <w:tcW w:w="1901" w:type="dxa"/>
            <w:vAlign w:val="center"/>
          </w:tcPr>
          <w:p>
            <w:pPr>
              <w:spacing w:line="360" w:lineRule="exact"/>
              <w:ind w:firstLine="0" w:firstLineChars="0"/>
              <w:jc w:val="center"/>
              <w:rPr>
                <w:rFonts w:hint="default" w:ascii="Times New Roman" w:hAnsi="Times New Roman"/>
                <w:sz w:val="21"/>
                <w:szCs w:val="21"/>
                <w:highlight w:val="none"/>
                <w:lang w:val="en-US" w:eastAsia="zh-CN"/>
              </w:rPr>
            </w:pPr>
            <w:r>
              <w:rPr>
                <w:rFonts w:hint="eastAsia" w:ascii="Times New Roman" w:hAnsi="Times New Roman"/>
                <w:sz w:val="21"/>
                <w:szCs w:val="21"/>
              </w:rPr>
              <w:t>DN</w:t>
            </w:r>
            <w:r>
              <w:rPr>
                <w:rFonts w:hint="eastAsia" w:ascii="Times New Roman" w:hAnsi="Times New Roman"/>
                <w:sz w:val="21"/>
                <w:szCs w:val="21"/>
                <w:lang w:val="en-US" w:eastAsia="zh-CN"/>
              </w:rPr>
              <w:t>700</w:t>
            </w:r>
          </w:p>
        </w:tc>
        <w:tc>
          <w:tcPr>
            <w:tcW w:w="1926" w:type="dxa"/>
            <w:vAlign w:val="center"/>
          </w:tcPr>
          <w:p>
            <w:pPr>
              <w:spacing w:line="360" w:lineRule="exact"/>
              <w:ind w:firstLine="0" w:firstLineChars="0"/>
              <w:jc w:val="center"/>
              <w:rPr>
                <w:rFonts w:hint="default" w:ascii="Times New Roman" w:hAnsi="Times New Roman"/>
                <w:sz w:val="21"/>
                <w:szCs w:val="21"/>
                <w:highlight w:val="none"/>
                <w:lang w:val="en-US" w:eastAsia="zh-CN"/>
              </w:rPr>
            </w:pPr>
            <w:r>
              <w:rPr>
                <w:rFonts w:hint="eastAsia" w:ascii="Times New Roman" w:hAnsi="Times New Roman"/>
                <w:sz w:val="21"/>
                <w:szCs w:val="21"/>
                <w:lang w:val="en-US" w:eastAsia="zh-CN"/>
              </w:rPr>
              <w:t>2.16</w:t>
            </w:r>
          </w:p>
        </w:tc>
        <w:tc>
          <w:tcPr>
            <w:tcW w:w="1751" w:type="dxa"/>
            <w:vAlign w:val="center"/>
          </w:tcPr>
          <w:p>
            <w:pPr>
              <w:spacing w:line="360" w:lineRule="exact"/>
              <w:ind w:firstLine="0" w:firstLineChars="0"/>
              <w:jc w:val="center"/>
              <w:rPr>
                <w:rFonts w:hint="default" w:ascii="Times New Roman" w:hAnsi="Times New Roman"/>
                <w:sz w:val="21"/>
                <w:szCs w:val="21"/>
                <w:highlight w:val="none"/>
                <w:lang w:val="en-US" w:eastAsia="zh-CN"/>
              </w:rPr>
            </w:pPr>
            <w:r>
              <w:rPr>
                <w:rFonts w:hint="eastAsia" w:ascii="Times New Roman" w:hAnsi="Times New Roman"/>
                <w:sz w:val="21"/>
                <w:szCs w:val="21"/>
              </w:rPr>
              <w:t>0.0</w:t>
            </w:r>
            <w:r>
              <w:rPr>
                <w:rFonts w:hint="eastAsia" w:ascii="Times New Roman" w:hAnsi="Times New Roman"/>
                <w:sz w:val="21"/>
                <w:szCs w:val="21"/>
                <w:lang w:val="en-US" w:eastAsia="zh-CN"/>
              </w:rPr>
              <w:t>08</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1949" w:type="dxa"/>
            <w:vMerge w:val="continue"/>
            <w:vAlign w:val="center"/>
          </w:tcPr>
          <w:p>
            <w:pPr>
              <w:ind w:firstLine="0" w:firstLineChars="0"/>
              <w:jc w:val="center"/>
              <w:rPr>
                <w:rFonts w:hint="eastAsia" w:ascii="Times New Roman" w:hAnsi="Times New Roman"/>
                <w:sz w:val="21"/>
                <w:szCs w:val="21"/>
                <w:lang w:val="en-US" w:eastAsia="zh-CN"/>
              </w:rPr>
            </w:pPr>
          </w:p>
        </w:tc>
        <w:tc>
          <w:tcPr>
            <w:tcW w:w="1901" w:type="dxa"/>
            <w:vAlign w:val="center"/>
          </w:tcPr>
          <w:p>
            <w:pPr>
              <w:spacing w:line="360" w:lineRule="exact"/>
              <w:ind w:firstLine="0" w:firstLineChars="0"/>
              <w:jc w:val="center"/>
              <w:rPr>
                <w:rFonts w:hint="eastAsia" w:ascii="Times New Roman" w:hAnsi="Times New Roman"/>
                <w:sz w:val="21"/>
                <w:szCs w:val="21"/>
                <w:highlight w:val="none"/>
                <w:lang w:val="en-US" w:eastAsia="zh-CN"/>
              </w:rPr>
            </w:pPr>
            <w:r>
              <w:rPr>
                <w:rFonts w:hint="eastAsia" w:ascii="Times New Roman" w:hAnsi="Times New Roman"/>
                <w:sz w:val="21"/>
                <w:szCs w:val="21"/>
              </w:rPr>
              <w:t>DN</w:t>
            </w:r>
            <w:r>
              <w:rPr>
                <w:rFonts w:hint="eastAsia" w:ascii="Times New Roman" w:hAnsi="Times New Roman"/>
                <w:sz w:val="21"/>
                <w:szCs w:val="21"/>
                <w:lang w:val="en-US" w:eastAsia="zh-CN"/>
              </w:rPr>
              <w:t>800</w:t>
            </w:r>
          </w:p>
        </w:tc>
        <w:tc>
          <w:tcPr>
            <w:tcW w:w="1926" w:type="dxa"/>
            <w:vAlign w:val="center"/>
          </w:tcPr>
          <w:p>
            <w:pPr>
              <w:spacing w:line="360" w:lineRule="exact"/>
              <w:ind w:firstLine="0" w:firstLineChars="0"/>
              <w:jc w:val="center"/>
              <w:rPr>
                <w:rFonts w:hint="eastAsia" w:ascii="Times New Roman" w:hAnsi="Times New Roman"/>
                <w:sz w:val="21"/>
                <w:szCs w:val="21"/>
                <w:highlight w:val="none"/>
                <w:lang w:val="en-US" w:eastAsia="zh-CN"/>
              </w:rPr>
            </w:pPr>
            <w:r>
              <w:rPr>
                <w:rFonts w:hint="eastAsia" w:ascii="Times New Roman" w:hAnsi="Times New Roman"/>
                <w:sz w:val="21"/>
                <w:szCs w:val="21"/>
              </w:rPr>
              <w:t>1.6</w:t>
            </w:r>
            <w:r>
              <w:rPr>
                <w:rFonts w:hint="eastAsia" w:ascii="Times New Roman" w:hAnsi="Times New Roman"/>
                <w:sz w:val="21"/>
                <w:szCs w:val="21"/>
                <w:lang w:val="en-US" w:eastAsia="zh-CN"/>
              </w:rPr>
              <w:t>6</w:t>
            </w:r>
          </w:p>
        </w:tc>
        <w:tc>
          <w:tcPr>
            <w:tcW w:w="1751" w:type="dxa"/>
            <w:vAlign w:val="center"/>
          </w:tcPr>
          <w:p>
            <w:pPr>
              <w:spacing w:line="360" w:lineRule="exact"/>
              <w:ind w:firstLine="0" w:firstLineChars="0"/>
              <w:jc w:val="center"/>
              <w:rPr>
                <w:rFonts w:hint="eastAsia" w:ascii="Times New Roman" w:hAnsi="Times New Roman"/>
                <w:sz w:val="21"/>
                <w:szCs w:val="21"/>
                <w:highlight w:val="none"/>
                <w:lang w:val="en-US" w:eastAsia="zh-CN"/>
              </w:rPr>
            </w:pPr>
            <w:r>
              <w:rPr>
                <w:rFonts w:hint="eastAsia" w:ascii="Times New Roman" w:hAnsi="Times New Roman"/>
                <w:sz w:val="21"/>
                <w:szCs w:val="21"/>
              </w:rPr>
              <w:t>0.00</w:t>
            </w:r>
            <w:r>
              <w:rPr>
                <w:rFonts w:hint="eastAsia" w:ascii="Times New Roman" w:hAnsi="Times New Roman"/>
                <w:sz w:val="21"/>
                <w:szCs w:val="21"/>
                <w:lang w:val="en-US" w:eastAsia="zh-CN"/>
              </w:rPr>
              <w:t>39</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1949" w:type="dxa"/>
            <w:vMerge w:val="continue"/>
            <w:vAlign w:val="center"/>
          </w:tcPr>
          <w:p>
            <w:pPr>
              <w:ind w:firstLine="0" w:firstLineChars="0"/>
              <w:jc w:val="center"/>
              <w:rPr>
                <w:rFonts w:hint="default" w:ascii="Times New Roman" w:hAnsi="Times New Roman"/>
                <w:sz w:val="21"/>
                <w:szCs w:val="21"/>
                <w:lang w:val="en-US" w:eastAsia="zh-CN"/>
              </w:rPr>
            </w:pPr>
          </w:p>
        </w:tc>
        <w:tc>
          <w:tcPr>
            <w:tcW w:w="1901" w:type="dxa"/>
            <w:vAlign w:val="center"/>
          </w:tcPr>
          <w:p>
            <w:pPr>
              <w:spacing w:line="360" w:lineRule="exact"/>
              <w:ind w:firstLine="0" w:firstLineChars="0"/>
              <w:jc w:val="center"/>
              <w:rPr>
                <w:rFonts w:hint="default" w:ascii="Times New Roman" w:hAnsi="Times New Roman" w:eastAsia="宋体"/>
                <w:sz w:val="21"/>
                <w:szCs w:val="21"/>
                <w:lang w:val="en-US" w:eastAsia="zh-CN"/>
              </w:rPr>
            </w:pPr>
            <w:r>
              <w:rPr>
                <w:rFonts w:hint="eastAsia" w:ascii="Times New Roman" w:hAnsi="Times New Roman"/>
                <w:sz w:val="21"/>
                <w:szCs w:val="21"/>
              </w:rPr>
              <w:t>DN</w:t>
            </w:r>
            <w:r>
              <w:rPr>
                <w:rFonts w:hint="eastAsia" w:ascii="Times New Roman" w:hAnsi="Times New Roman"/>
                <w:sz w:val="21"/>
                <w:szCs w:val="21"/>
                <w:lang w:val="en-US" w:eastAsia="zh-CN"/>
              </w:rPr>
              <w:t>900</w:t>
            </w:r>
          </w:p>
        </w:tc>
        <w:tc>
          <w:tcPr>
            <w:tcW w:w="1926" w:type="dxa"/>
            <w:vAlign w:val="center"/>
          </w:tcPr>
          <w:p>
            <w:pPr>
              <w:spacing w:line="360" w:lineRule="exact"/>
              <w:ind w:firstLine="0" w:firstLineChars="0"/>
              <w:jc w:val="center"/>
              <w:rPr>
                <w:rFonts w:hint="default" w:ascii="Times New Roman" w:hAnsi="Times New Roman" w:eastAsia="宋体"/>
                <w:sz w:val="21"/>
                <w:szCs w:val="21"/>
                <w:lang w:val="en-US" w:eastAsia="zh-CN"/>
              </w:rPr>
            </w:pPr>
            <w:r>
              <w:rPr>
                <w:rFonts w:hint="eastAsia" w:ascii="Times New Roman" w:hAnsi="Times New Roman"/>
                <w:sz w:val="21"/>
                <w:szCs w:val="21"/>
              </w:rPr>
              <w:t>1.</w:t>
            </w:r>
            <w:r>
              <w:rPr>
                <w:rFonts w:hint="eastAsia" w:ascii="Times New Roman" w:hAnsi="Times New Roman"/>
                <w:sz w:val="21"/>
                <w:szCs w:val="21"/>
                <w:lang w:val="en-US" w:eastAsia="zh-CN"/>
              </w:rPr>
              <w:t>31</w:t>
            </w:r>
          </w:p>
        </w:tc>
        <w:tc>
          <w:tcPr>
            <w:tcW w:w="1751" w:type="dxa"/>
            <w:vAlign w:val="center"/>
          </w:tcPr>
          <w:p>
            <w:pPr>
              <w:spacing w:line="360" w:lineRule="exact"/>
              <w:ind w:firstLine="0" w:firstLineChars="0"/>
              <w:jc w:val="center"/>
              <w:rPr>
                <w:rFonts w:hint="default" w:ascii="Times New Roman" w:hAnsi="Times New Roman" w:eastAsia="宋体"/>
                <w:sz w:val="21"/>
                <w:szCs w:val="21"/>
                <w:lang w:val="en-US" w:eastAsia="zh-CN"/>
              </w:rPr>
            </w:pPr>
            <w:r>
              <w:rPr>
                <w:rFonts w:hint="eastAsia" w:ascii="Times New Roman" w:hAnsi="Times New Roman"/>
                <w:sz w:val="21"/>
                <w:szCs w:val="21"/>
              </w:rPr>
              <w:t>0.00</w:t>
            </w:r>
            <w:r>
              <w:rPr>
                <w:rFonts w:hint="eastAsia" w:ascii="Times New Roman" w:hAnsi="Times New Roman"/>
                <w:sz w:val="21"/>
                <w:szCs w:val="21"/>
                <w:lang w:val="en-US" w:eastAsia="zh-CN"/>
              </w:rPr>
              <w:t>21</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1949" w:type="dxa"/>
            <w:vMerge w:val="restart"/>
            <w:vAlign w:val="center"/>
          </w:tcPr>
          <w:p>
            <w:pPr>
              <w:ind w:firstLine="0" w:firstLineChars="0"/>
              <w:jc w:val="center"/>
              <w:rPr>
                <w:rFonts w:hint="default" w:ascii="Times New Roman" w:hAnsi="Times New Roman" w:eastAsia="宋体"/>
                <w:sz w:val="21"/>
                <w:szCs w:val="21"/>
                <w:lang w:val="en-US" w:eastAsia="zh-CN"/>
              </w:rPr>
            </w:pPr>
            <w:r>
              <w:rPr>
                <w:rFonts w:hint="eastAsia" w:ascii="Times New Roman" w:hAnsi="Times New Roman"/>
                <w:sz w:val="21"/>
                <w:szCs w:val="21"/>
                <w:lang w:val="en-US" w:eastAsia="zh-CN"/>
              </w:rPr>
              <w:t>7000</w:t>
            </w:r>
          </w:p>
        </w:tc>
        <w:tc>
          <w:tcPr>
            <w:tcW w:w="1901" w:type="dxa"/>
            <w:vAlign w:val="center"/>
          </w:tcPr>
          <w:p>
            <w:pPr>
              <w:ind w:firstLine="0" w:firstLineChars="0"/>
              <w:jc w:val="center"/>
              <w:rPr>
                <w:rFonts w:hint="default" w:ascii="Times New Roman" w:hAnsi="Times New Roman" w:eastAsia="宋体"/>
                <w:sz w:val="21"/>
                <w:szCs w:val="21"/>
                <w:lang w:val="en-US" w:eastAsia="zh-CN"/>
              </w:rPr>
            </w:pPr>
            <w:r>
              <w:rPr>
                <w:rFonts w:hint="eastAsia" w:ascii="Times New Roman" w:hAnsi="Times New Roman"/>
                <w:sz w:val="21"/>
                <w:szCs w:val="21"/>
              </w:rPr>
              <w:t>DN</w:t>
            </w:r>
            <w:r>
              <w:rPr>
                <w:rFonts w:hint="eastAsia" w:ascii="Times New Roman" w:hAnsi="Times New Roman"/>
                <w:sz w:val="21"/>
                <w:szCs w:val="21"/>
                <w:lang w:val="en-US" w:eastAsia="zh-CN"/>
              </w:rPr>
              <w:t>900</w:t>
            </w:r>
          </w:p>
        </w:tc>
        <w:tc>
          <w:tcPr>
            <w:tcW w:w="1926" w:type="dxa"/>
            <w:vAlign w:val="center"/>
          </w:tcPr>
          <w:p>
            <w:pPr>
              <w:spacing w:line="360" w:lineRule="exact"/>
              <w:ind w:firstLine="0" w:firstLineChars="0"/>
              <w:jc w:val="center"/>
              <w:rPr>
                <w:rFonts w:hint="default" w:ascii="Times New Roman" w:hAnsi="Times New Roman" w:eastAsia="宋体"/>
                <w:sz w:val="21"/>
                <w:szCs w:val="21"/>
                <w:lang w:val="en-US" w:eastAsia="zh-CN"/>
              </w:rPr>
            </w:pPr>
            <w:r>
              <w:rPr>
                <w:rFonts w:hint="eastAsia" w:ascii="Times New Roman" w:hAnsi="Times New Roman"/>
                <w:sz w:val="21"/>
                <w:szCs w:val="21"/>
                <w:lang w:val="en-US" w:eastAsia="zh-CN"/>
              </w:rPr>
              <w:t>3.06</w:t>
            </w:r>
          </w:p>
        </w:tc>
        <w:tc>
          <w:tcPr>
            <w:tcW w:w="1751" w:type="dxa"/>
            <w:vAlign w:val="center"/>
          </w:tcPr>
          <w:p>
            <w:pPr>
              <w:spacing w:line="360" w:lineRule="exact"/>
              <w:ind w:firstLine="0" w:firstLineChars="0"/>
              <w:jc w:val="center"/>
              <w:rPr>
                <w:rFonts w:hint="default" w:ascii="Times New Roman" w:hAnsi="Times New Roman" w:eastAsia="宋体"/>
                <w:sz w:val="21"/>
                <w:szCs w:val="21"/>
                <w:lang w:val="en-US" w:eastAsia="zh-CN"/>
              </w:rPr>
            </w:pPr>
            <w:r>
              <w:rPr>
                <w:rFonts w:hint="eastAsia" w:ascii="Times New Roman" w:hAnsi="Times New Roman"/>
                <w:sz w:val="21"/>
                <w:szCs w:val="21"/>
                <w:lang w:val="en-US" w:eastAsia="zh-CN"/>
              </w:rPr>
              <w:t>0.0115</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1949" w:type="dxa"/>
            <w:vMerge w:val="continue"/>
            <w:vAlign w:val="center"/>
          </w:tcPr>
          <w:p>
            <w:pPr>
              <w:ind w:firstLine="0" w:firstLineChars="0"/>
              <w:jc w:val="center"/>
              <w:rPr>
                <w:rFonts w:ascii="Times New Roman" w:hAnsi="Times New Roman"/>
                <w:sz w:val="21"/>
                <w:szCs w:val="21"/>
              </w:rPr>
            </w:pPr>
          </w:p>
        </w:tc>
        <w:tc>
          <w:tcPr>
            <w:tcW w:w="1901" w:type="dxa"/>
            <w:vAlign w:val="center"/>
          </w:tcPr>
          <w:p>
            <w:pPr>
              <w:ind w:firstLine="0" w:firstLineChars="0"/>
              <w:jc w:val="center"/>
              <w:rPr>
                <w:rFonts w:hint="default" w:ascii="Times New Roman" w:hAnsi="Times New Roman" w:eastAsia="宋体"/>
                <w:sz w:val="21"/>
                <w:szCs w:val="21"/>
                <w:highlight w:val="yellow"/>
                <w:lang w:val="en-US" w:eastAsia="zh-CN"/>
              </w:rPr>
            </w:pPr>
            <w:r>
              <w:rPr>
                <w:rFonts w:hint="eastAsia" w:ascii="Times New Roman" w:hAnsi="Times New Roman"/>
                <w:sz w:val="21"/>
                <w:szCs w:val="21"/>
              </w:rPr>
              <w:t>DN</w:t>
            </w:r>
            <w:r>
              <w:rPr>
                <w:rFonts w:hint="eastAsia" w:ascii="Times New Roman" w:hAnsi="Times New Roman"/>
                <w:sz w:val="21"/>
                <w:szCs w:val="21"/>
                <w:lang w:val="en-US" w:eastAsia="zh-CN"/>
              </w:rPr>
              <w:t>1000</w:t>
            </w:r>
          </w:p>
        </w:tc>
        <w:tc>
          <w:tcPr>
            <w:tcW w:w="1926" w:type="dxa"/>
            <w:vAlign w:val="center"/>
          </w:tcPr>
          <w:p>
            <w:pPr>
              <w:spacing w:line="360" w:lineRule="exact"/>
              <w:ind w:firstLine="0" w:firstLineChars="0"/>
              <w:jc w:val="center"/>
              <w:rPr>
                <w:rFonts w:hint="default" w:ascii="Times New Roman" w:hAnsi="Times New Roman" w:eastAsia="宋体"/>
                <w:sz w:val="21"/>
                <w:szCs w:val="21"/>
                <w:highlight w:val="yellow"/>
                <w:lang w:val="en-US" w:eastAsia="zh-CN"/>
              </w:rPr>
            </w:pPr>
            <w:r>
              <w:rPr>
                <w:rFonts w:hint="eastAsia" w:ascii="Times New Roman" w:hAnsi="Times New Roman"/>
                <w:sz w:val="21"/>
                <w:szCs w:val="21"/>
                <w:lang w:val="en-US" w:eastAsia="zh-CN"/>
              </w:rPr>
              <w:t>2.48</w:t>
            </w:r>
          </w:p>
        </w:tc>
        <w:tc>
          <w:tcPr>
            <w:tcW w:w="1751" w:type="dxa"/>
            <w:vAlign w:val="center"/>
          </w:tcPr>
          <w:p>
            <w:pPr>
              <w:spacing w:line="360" w:lineRule="exact"/>
              <w:ind w:firstLine="0" w:firstLineChars="0"/>
              <w:jc w:val="center"/>
              <w:rPr>
                <w:rFonts w:hint="default" w:ascii="Times New Roman" w:hAnsi="Times New Roman" w:eastAsia="宋体"/>
                <w:sz w:val="21"/>
                <w:szCs w:val="21"/>
                <w:highlight w:val="yellow"/>
                <w:lang w:val="en-US" w:eastAsia="zh-CN"/>
              </w:rPr>
            </w:pPr>
            <w:r>
              <w:rPr>
                <w:rFonts w:hint="eastAsia" w:ascii="Times New Roman" w:hAnsi="Times New Roman"/>
                <w:sz w:val="21"/>
                <w:szCs w:val="21"/>
              </w:rPr>
              <w:t>0.00</w:t>
            </w:r>
            <w:r>
              <w:rPr>
                <w:rFonts w:hint="eastAsia" w:ascii="Times New Roman" w:hAnsi="Times New Roman"/>
                <w:sz w:val="21"/>
                <w:szCs w:val="21"/>
                <w:lang w:val="en-US" w:eastAsia="zh-CN"/>
              </w:rPr>
              <w:t>66</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1949" w:type="dxa"/>
            <w:vMerge w:val="continue"/>
            <w:vAlign w:val="center"/>
          </w:tcPr>
          <w:p>
            <w:pPr>
              <w:ind w:firstLine="0" w:firstLineChars="0"/>
              <w:jc w:val="center"/>
              <w:rPr>
                <w:rFonts w:ascii="Times New Roman" w:hAnsi="Times New Roman"/>
                <w:sz w:val="21"/>
                <w:szCs w:val="21"/>
              </w:rPr>
            </w:pPr>
          </w:p>
        </w:tc>
        <w:tc>
          <w:tcPr>
            <w:tcW w:w="1901" w:type="dxa"/>
            <w:vAlign w:val="center"/>
          </w:tcPr>
          <w:p>
            <w:pPr>
              <w:ind w:firstLine="0" w:firstLineChars="0"/>
              <w:jc w:val="center"/>
              <w:rPr>
                <w:rFonts w:hint="default" w:ascii="Times New Roman" w:hAnsi="Times New Roman" w:eastAsia="宋体"/>
                <w:sz w:val="21"/>
                <w:szCs w:val="21"/>
                <w:lang w:val="en-US" w:eastAsia="zh-CN"/>
              </w:rPr>
            </w:pPr>
            <w:r>
              <w:rPr>
                <w:rFonts w:hint="eastAsia" w:ascii="Times New Roman" w:hAnsi="Times New Roman"/>
                <w:sz w:val="21"/>
                <w:szCs w:val="21"/>
              </w:rPr>
              <w:t>DN1</w:t>
            </w:r>
            <w:r>
              <w:rPr>
                <w:rFonts w:hint="eastAsia" w:ascii="Times New Roman" w:hAnsi="Times New Roman"/>
                <w:sz w:val="21"/>
                <w:szCs w:val="21"/>
                <w:lang w:val="en-US" w:eastAsia="zh-CN"/>
              </w:rPr>
              <w:t>2</w:t>
            </w:r>
            <w:r>
              <w:rPr>
                <w:rFonts w:hint="eastAsia" w:ascii="Times New Roman" w:hAnsi="Times New Roman"/>
                <w:sz w:val="21"/>
                <w:szCs w:val="21"/>
              </w:rPr>
              <w:t>00</w:t>
            </w:r>
          </w:p>
        </w:tc>
        <w:tc>
          <w:tcPr>
            <w:tcW w:w="1926" w:type="dxa"/>
            <w:vAlign w:val="center"/>
          </w:tcPr>
          <w:p>
            <w:pPr>
              <w:spacing w:line="360" w:lineRule="exact"/>
              <w:ind w:firstLine="0" w:firstLineChars="0"/>
              <w:jc w:val="center"/>
              <w:rPr>
                <w:rFonts w:hint="default" w:ascii="Times New Roman" w:hAnsi="Times New Roman" w:eastAsia="宋体"/>
                <w:sz w:val="21"/>
                <w:szCs w:val="21"/>
                <w:lang w:val="en-US" w:eastAsia="zh-CN"/>
              </w:rPr>
            </w:pPr>
            <w:r>
              <w:rPr>
                <w:rFonts w:hint="eastAsia" w:ascii="Times New Roman" w:hAnsi="Times New Roman"/>
                <w:sz w:val="21"/>
                <w:szCs w:val="21"/>
              </w:rPr>
              <w:t>1.</w:t>
            </w:r>
            <w:r>
              <w:rPr>
                <w:rFonts w:hint="eastAsia" w:ascii="Times New Roman" w:hAnsi="Times New Roman"/>
                <w:sz w:val="21"/>
                <w:szCs w:val="21"/>
                <w:lang w:val="en-US" w:eastAsia="zh-CN"/>
              </w:rPr>
              <w:t>72</w:t>
            </w:r>
          </w:p>
        </w:tc>
        <w:tc>
          <w:tcPr>
            <w:tcW w:w="1751" w:type="dxa"/>
            <w:vAlign w:val="center"/>
          </w:tcPr>
          <w:p>
            <w:pPr>
              <w:spacing w:line="360" w:lineRule="exact"/>
              <w:ind w:firstLine="0" w:firstLineChars="0"/>
              <w:jc w:val="center"/>
              <w:rPr>
                <w:rFonts w:hint="eastAsia" w:ascii="Times New Roman" w:hAnsi="Times New Roman" w:eastAsia="宋体"/>
                <w:sz w:val="21"/>
                <w:szCs w:val="21"/>
                <w:lang w:eastAsia="zh-CN"/>
              </w:rPr>
            </w:pPr>
            <w:r>
              <w:rPr>
                <w:rFonts w:hint="eastAsia" w:ascii="Times New Roman" w:hAnsi="Times New Roman"/>
                <w:sz w:val="21"/>
                <w:szCs w:val="21"/>
              </w:rPr>
              <w:t>0.00</w:t>
            </w:r>
            <w:r>
              <w:rPr>
                <w:rFonts w:hint="eastAsia" w:ascii="Times New Roman" w:hAnsi="Times New Roman"/>
                <w:sz w:val="21"/>
                <w:szCs w:val="21"/>
                <w:lang w:val="en-US" w:eastAsia="zh-CN"/>
              </w:rPr>
              <w:t>25</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1949" w:type="dxa"/>
            <w:vMerge w:val="restart"/>
            <w:vAlign w:val="center"/>
          </w:tcPr>
          <w:p>
            <w:pPr>
              <w:ind w:firstLine="0" w:firstLineChars="0"/>
              <w:jc w:val="center"/>
              <w:rPr>
                <w:rFonts w:hint="default" w:ascii="Times New Roman" w:hAnsi="Times New Roman" w:eastAsia="宋体"/>
                <w:sz w:val="21"/>
                <w:szCs w:val="21"/>
                <w:lang w:val="en-US" w:eastAsia="zh-CN"/>
              </w:rPr>
            </w:pPr>
            <w:r>
              <w:rPr>
                <w:rFonts w:hint="eastAsia" w:ascii="Times New Roman" w:hAnsi="Times New Roman"/>
                <w:sz w:val="21"/>
                <w:szCs w:val="21"/>
                <w:lang w:val="en-US" w:eastAsia="zh-CN"/>
              </w:rPr>
              <w:t>14000</w:t>
            </w:r>
          </w:p>
        </w:tc>
        <w:tc>
          <w:tcPr>
            <w:tcW w:w="1901" w:type="dxa"/>
            <w:vAlign w:val="center"/>
          </w:tcPr>
          <w:p>
            <w:pPr>
              <w:spacing w:line="360" w:lineRule="exact"/>
              <w:ind w:firstLine="0" w:firstLineChars="0"/>
              <w:jc w:val="center"/>
              <w:rPr>
                <w:rFonts w:hint="default" w:ascii="Times New Roman" w:hAnsi="Times New Roman" w:eastAsia="宋体"/>
                <w:sz w:val="21"/>
                <w:szCs w:val="21"/>
                <w:lang w:val="en-US" w:eastAsia="zh-CN"/>
              </w:rPr>
            </w:pPr>
            <w:r>
              <w:rPr>
                <w:rFonts w:hint="eastAsia" w:ascii="Times New Roman" w:hAnsi="Times New Roman"/>
                <w:sz w:val="21"/>
                <w:szCs w:val="21"/>
              </w:rPr>
              <w:t>DN1</w:t>
            </w:r>
            <w:r>
              <w:rPr>
                <w:rFonts w:hint="eastAsia" w:ascii="Times New Roman" w:hAnsi="Times New Roman"/>
                <w:sz w:val="21"/>
                <w:szCs w:val="21"/>
                <w:lang w:val="en-US" w:eastAsia="zh-CN"/>
              </w:rPr>
              <w:t>300</w:t>
            </w:r>
          </w:p>
        </w:tc>
        <w:tc>
          <w:tcPr>
            <w:tcW w:w="1926" w:type="dxa"/>
            <w:vAlign w:val="center"/>
          </w:tcPr>
          <w:p>
            <w:pPr>
              <w:spacing w:line="360" w:lineRule="exact"/>
              <w:ind w:firstLine="0" w:firstLineChars="0"/>
              <w:jc w:val="center"/>
              <w:rPr>
                <w:rFonts w:hint="default" w:ascii="Times New Roman" w:hAnsi="Times New Roman" w:eastAsia="宋体"/>
                <w:sz w:val="21"/>
                <w:szCs w:val="21"/>
                <w:lang w:val="en-US" w:eastAsia="zh-CN"/>
              </w:rPr>
            </w:pPr>
            <w:r>
              <w:rPr>
                <w:rFonts w:hint="eastAsia" w:ascii="Times New Roman" w:hAnsi="Times New Roman"/>
                <w:sz w:val="21"/>
                <w:szCs w:val="21"/>
                <w:lang w:val="en-US" w:eastAsia="zh-CN"/>
              </w:rPr>
              <w:t>2.93</w:t>
            </w:r>
          </w:p>
        </w:tc>
        <w:tc>
          <w:tcPr>
            <w:tcW w:w="1751" w:type="dxa"/>
            <w:vAlign w:val="center"/>
          </w:tcPr>
          <w:p>
            <w:pPr>
              <w:spacing w:line="360" w:lineRule="exact"/>
              <w:ind w:firstLine="0" w:firstLineChars="0"/>
              <w:jc w:val="center"/>
              <w:rPr>
                <w:rFonts w:hint="default" w:ascii="Times New Roman" w:hAnsi="Times New Roman" w:eastAsia="宋体"/>
                <w:sz w:val="21"/>
                <w:szCs w:val="21"/>
                <w:lang w:val="en-US" w:eastAsia="zh-CN"/>
              </w:rPr>
            </w:pPr>
            <w:r>
              <w:rPr>
                <w:rFonts w:hint="eastAsia" w:ascii="Times New Roman" w:hAnsi="Times New Roman"/>
                <w:sz w:val="21"/>
                <w:szCs w:val="21"/>
              </w:rPr>
              <w:t>0.00</w:t>
            </w:r>
            <w:r>
              <w:rPr>
                <w:rFonts w:hint="eastAsia" w:ascii="Times New Roman" w:hAnsi="Times New Roman"/>
                <w:sz w:val="21"/>
                <w:szCs w:val="21"/>
                <w:lang w:val="en-US" w:eastAsia="zh-CN"/>
              </w:rPr>
              <w:t>65</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1949" w:type="dxa"/>
            <w:vMerge w:val="continue"/>
            <w:vAlign w:val="center"/>
          </w:tcPr>
          <w:p>
            <w:pPr>
              <w:ind w:firstLine="0" w:firstLineChars="0"/>
              <w:jc w:val="center"/>
              <w:rPr>
                <w:rFonts w:ascii="Times New Roman" w:hAnsi="Times New Roman"/>
                <w:sz w:val="21"/>
                <w:szCs w:val="21"/>
              </w:rPr>
            </w:pPr>
          </w:p>
        </w:tc>
        <w:tc>
          <w:tcPr>
            <w:tcW w:w="1901" w:type="dxa"/>
            <w:vAlign w:val="center"/>
          </w:tcPr>
          <w:p>
            <w:pPr>
              <w:spacing w:line="360" w:lineRule="exact"/>
              <w:ind w:firstLine="0" w:firstLineChars="0"/>
              <w:jc w:val="center"/>
              <w:rPr>
                <w:rFonts w:hint="default" w:ascii="Times New Roman" w:hAnsi="Times New Roman" w:eastAsia="宋体"/>
                <w:sz w:val="21"/>
                <w:szCs w:val="21"/>
                <w:highlight w:val="none"/>
                <w:lang w:val="en-US" w:eastAsia="zh-CN"/>
              </w:rPr>
            </w:pPr>
            <w:r>
              <w:rPr>
                <w:rFonts w:hint="eastAsia" w:ascii="Times New Roman" w:hAnsi="Times New Roman"/>
                <w:sz w:val="21"/>
                <w:szCs w:val="21"/>
                <w:highlight w:val="none"/>
              </w:rPr>
              <w:t>DN1</w:t>
            </w:r>
            <w:r>
              <w:rPr>
                <w:rFonts w:hint="eastAsia" w:ascii="Times New Roman" w:hAnsi="Times New Roman"/>
                <w:sz w:val="21"/>
                <w:szCs w:val="21"/>
                <w:highlight w:val="none"/>
                <w:lang w:val="en-US" w:eastAsia="zh-CN"/>
              </w:rPr>
              <w:t>400</w:t>
            </w:r>
          </w:p>
        </w:tc>
        <w:tc>
          <w:tcPr>
            <w:tcW w:w="1926" w:type="dxa"/>
            <w:vAlign w:val="center"/>
          </w:tcPr>
          <w:p>
            <w:pPr>
              <w:spacing w:line="360" w:lineRule="exact"/>
              <w:ind w:firstLine="0" w:firstLineChars="0"/>
              <w:jc w:val="center"/>
              <w:rPr>
                <w:rFonts w:hint="default" w:ascii="Times New Roman" w:hAnsi="Times New Roman" w:eastAsia="宋体"/>
                <w:sz w:val="21"/>
                <w:szCs w:val="21"/>
                <w:highlight w:val="none"/>
                <w:lang w:val="en-US" w:eastAsia="zh-CN"/>
              </w:rPr>
            </w:pPr>
            <w:r>
              <w:rPr>
                <w:rFonts w:hint="eastAsia" w:ascii="Times New Roman" w:hAnsi="Times New Roman"/>
                <w:sz w:val="21"/>
                <w:szCs w:val="21"/>
                <w:highlight w:val="none"/>
                <w:lang w:val="en-US" w:eastAsia="zh-CN"/>
              </w:rPr>
              <w:t>2.53</w:t>
            </w:r>
          </w:p>
        </w:tc>
        <w:tc>
          <w:tcPr>
            <w:tcW w:w="1751" w:type="dxa"/>
            <w:vAlign w:val="center"/>
          </w:tcPr>
          <w:p>
            <w:pPr>
              <w:spacing w:line="360" w:lineRule="exact"/>
              <w:ind w:firstLine="0" w:firstLineChars="0"/>
              <w:jc w:val="center"/>
              <w:rPr>
                <w:rFonts w:hint="default" w:ascii="Times New Roman" w:hAnsi="Times New Roman" w:eastAsia="宋体"/>
                <w:sz w:val="21"/>
                <w:szCs w:val="21"/>
                <w:highlight w:val="none"/>
                <w:lang w:val="en-US" w:eastAsia="zh-CN"/>
              </w:rPr>
            </w:pPr>
            <w:r>
              <w:rPr>
                <w:rFonts w:hint="eastAsia" w:ascii="Times New Roman" w:hAnsi="Times New Roman"/>
                <w:sz w:val="21"/>
                <w:szCs w:val="21"/>
                <w:highlight w:val="none"/>
              </w:rPr>
              <w:t>0.00</w:t>
            </w:r>
            <w:r>
              <w:rPr>
                <w:rFonts w:hint="eastAsia" w:ascii="Times New Roman" w:hAnsi="Times New Roman"/>
                <w:sz w:val="21"/>
                <w:szCs w:val="21"/>
                <w:highlight w:val="none"/>
                <w:lang w:val="en-US" w:eastAsia="zh-CN"/>
              </w:rPr>
              <w:t>44</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1949" w:type="dxa"/>
            <w:vMerge w:val="restart"/>
            <w:vAlign w:val="center"/>
          </w:tcPr>
          <w:p>
            <w:pPr>
              <w:ind w:firstLine="0" w:firstLineChars="0"/>
              <w:jc w:val="center"/>
              <w:rPr>
                <w:rFonts w:hint="default" w:ascii="Times New Roman" w:hAnsi="Times New Roman" w:eastAsia="宋体"/>
                <w:sz w:val="21"/>
                <w:szCs w:val="21"/>
                <w:lang w:val="en-US" w:eastAsia="zh-CN"/>
              </w:rPr>
            </w:pPr>
            <w:r>
              <w:rPr>
                <w:rFonts w:hint="eastAsia" w:ascii="Times New Roman" w:hAnsi="Times New Roman"/>
                <w:sz w:val="21"/>
                <w:szCs w:val="21"/>
                <w:lang w:val="en-US" w:eastAsia="zh-CN"/>
              </w:rPr>
              <w:t>21000</w:t>
            </w:r>
          </w:p>
        </w:tc>
        <w:tc>
          <w:tcPr>
            <w:tcW w:w="1901" w:type="dxa"/>
            <w:vAlign w:val="center"/>
          </w:tcPr>
          <w:p>
            <w:pPr>
              <w:spacing w:line="360" w:lineRule="exact"/>
              <w:ind w:firstLine="0" w:firstLineChars="0"/>
              <w:jc w:val="center"/>
              <w:rPr>
                <w:rFonts w:hint="default" w:ascii="Times New Roman" w:hAnsi="Times New Roman" w:eastAsia="宋体"/>
                <w:sz w:val="21"/>
                <w:szCs w:val="21"/>
                <w:highlight w:val="none"/>
                <w:lang w:val="en-US" w:eastAsia="zh-CN"/>
              </w:rPr>
            </w:pPr>
            <w:r>
              <w:rPr>
                <w:rFonts w:hint="eastAsia" w:ascii="Times New Roman" w:hAnsi="Times New Roman"/>
                <w:sz w:val="21"/>
                <w:szCs w:val="21"/>
                <w:highlight w:val="none"/>
                <w:lang w:val="en-US" w:eastAsia="zh-CN"/>
              </w:rPr>
              <w:t>DN1500</w:t>
            </w:r>
          </w:p>
        </w:tc>
        <w:tc>
          <w:tcPr>
            <w:tcW w:w="1926" w:type="dxa"/>
            <w:vAlign w:val="center"/>
          </w:tcPr>
          <w:p>
            <w:pPr>
              <w:spacing w:line="360" w:lineRule="exact"/>
              <w:ind w:firstLine="0" w:firstLineChars="0"/>
              <w:jc w:val="center"/>
              <w:rPr>
                <w:rFonts w:hint="default" w:ascii="Times New Roman" w:hAnsi="Times New Roman" w:eastAsia="宋体"/>
                <w:sz w:val="21"/>
                <w:szCs w:val="21"/>
                <w:highlight w:val="none"/>
                <w:lang w:val="en-US" w:eastAsia="zh-CN"/>
              </w:rPr>
            </w:pPr>
            <w:r>
              <w:rPr>
                <w:rFonts w:hint="eastAsia" w:ascii="Times New Roman" w:hAnsi="Times New Roman"/>
                <w:sz w:val="21"/>
                <w:szCs w:val="21"/>
                <w:highlight w:val="none"/>
                <w:lang w:val="en-US" w:eastAsia="zh-CN"/>
              </w:rPr>
              <w:t>3.30</w:t>
            </w:r>
          </w:p>
        </w:tc>
        <w:tc>
          <w:tcPr>
            <w:tcW w:w="1751" w:type="dxa"/>
            <w:vAlign w:val="center"/>
          </w:tcPr>
          <w:p>
            <w:pPr>
              <w:spacing w:line="360" w:lineRule="exact"/>
              <w:ind w:firstLine="0" w:firstLineChars="0"/>
              <w:jc w:val="center"/>
              <w:rPr>
                <w:rFonts w:hint="default" w:ascii="Times New Roman" w:hAnsi="Times New Roman" w:eastAsia="宋体"/>
                <w:sz w:val="21"/>
                <w:szCs w:val="21"/>
                <w:highlight w:val="none"/>
                <w:lang w:val="en-US" w:eastAsia="zh-CN"/>
              </w:rPr>
            </w:pPr>
            <w:r>
              <w:rPr>
                <w:rFonts w:hint="eastAsia" w:ascii="Times New Roman" w:hAnsi="Times New Roman"/>
                <w:sz w:val="21"/>
                <w:szCs w:val="21"/>
                <w:highlight w:val="none"/>
                <w:lang w:val="en-US" w:eastAsia="zh-CN"/>
              </w:rPr>
              <w:t>0.0069</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1949" w:type="dxa"/>
            <w:vMerge w:val="continue"/>
            <w:vAlign w:val="center"/>
          </w:tcPr>
          <w:p>
            <w:pPr>
              <w:ind w:firstLine="0" w:firstLineChars="0"/>
              <w:jc w:val="center"/>
              <w:rPr>
                <w:rFonts w:hint="eastAsia" w:ascii="Times New Roman" w:hAnsi="Times New Roman"/>
                <w:sz w:val="21"/>
                <w:szCs w:val="21"/>
                <w:lang w:val="en-US" w:eastAsia="zh-CN"/>
              </w:rPr>
            </w:pPr>
          </w:p>
        </w:tc>
        <w:tc>
          <w:tcPr>
            <w:tcW w:w="1901" w:type="dxa"/>
            <w:vAlign w:val="center"/>
          </w:tcPr>
          <w:p>
            <w:pPr>
              <w:spacing w:line="360" w:lineRule="exact"/>
              <w:ind w:firstLine="0" w:firstLineChars="0"/>
              <w:jc w:val="center"/>
              <w:rPr>
                <w:rFonts w:hint="default" w:ascii="Times New Roman" w:hAnsi="Times New Roman" w:eastAsia="宋体"/>
                <w:sz w:val="21"/>
                <w:szCs w:val="21"/>
                <w:lang w:val="en-US" w:eastAsia="zh-CN"/>
              </w:rPr>
            </w:pPr>
            <w:r>
              <w:rPr>
                <w:rFonts w:hint="eastAsia" w:ascii="Times New Roman" w:hAnsi="Times New Roman"/>
                <w:sz w:val="21"/>
                <w:szCs w:val="21"/>
                <w:lang w:val="en-US" w:eastAsia="zh-CN"/>
              </w:rPr>
              <w:t>DN1600</w:t>
            </w:r>
          </w:p>
        </w:tc>
        <w:tc>
          <w:tcPr>
            <w:tcW w:w="1926" w:type="dxa"/>
            <w:vAlign w:val="center"/>
          </w:tcPr>
          <w:p>
            <w:pPr>
              <w:spacing w:line="360" w:lineRule="exact"/>
              <w:ind w:firstLine="0" w:firstLineChars="0"/>
              <w:jc w:val="center"/>
              <w:rPr>
                <w:rFonts w:hint="default" w:ascii="Times New Roman" w:hAnsi="Times New Roman" w:eastAsia="宋体"/>
                <w:sz w:val="21"/>
                <w:szCs w:val="21"/>
                <w:lang w:val="en-US" w:eastAsia="zh-CN"/>
              </w:rPr>
            </w:pPr>
            <w:r>
              <w:rPr>
                <w:rFonts w:hint="eastAsia" w:ascii="Times New Roman" w:hAnsi="Times New Roman"/>
                <w:sz w:val="21"/>
                <w:szCs w:val="21"/>
                <w:lang w:val="en-US" w:eastAsia="zh-CN"/>
              </w:rPr>
              <w:t>2.90</w:t>
            </w:r>
          </w:p>
        </w:tc>
        <w:tc>
          <w:tcPr>
            <w:tcW w:w="1751" w:type="dxa"/>
            <w:vAlign w:val="center"/>
          </w:tcPr>
          <w:p>
            <w:pPr>
              <w:spacing w:line="360" w:lineRule="exact"/>
              <w:ind w:firstLine="0" w:firstLineChars="0"/>
              <w:jc w:val="center"/>
              <w:rPr>
                <w:rFonts w:hint="default" w:ascii="Times New Roman" w:hAnsi="Times New Roman" w:eastAsia="宋体"/>
                <w:sz w:val="21"/>
                <w:szCs w:val="21"/>
                <w:lang w:val="en-US" w:eastAsia="zh-CN"/>
              </w:rPr>
            </w:pPr>
            <w:r>
              <w:rPr>
                <w:rFonts w:hint="eastAsia" w:ascii="Times New Roman" w:hAnsi="Times New Roman"/>
                <w:sz w:val="21"/>
                <w:szCs w:val="21"/>
                <w:lang w:val="en-US" w:eastAsia="zh-CN"/>
              </w:rPr>
              <w:t>0.0049</w:t>
            </w:r>
          </w:p>
        </w:tc>
      </w:tr>
    </w:tbl>
    <w:p>
      <w:pPr>
        <w:ind w:left="0" w:leftChars="0" w:firstLine="0" w:firstLineChars="0"/>
        <w:rPr>
          <w:rFonts w:hint="eastAsia" w:ascii="Times New Roman" w:hAnsi="Times New Roman"/>
        </w:rPr>
      </w:pPr>
    </w:p>
    <w:p>
      <w:pPr>
        <w:ind w:firstLine="480"/>
        <w:rPr>
          <w:rFonts w:hint="eastAsia" w:ascii="Times New Roman" w:hAnsi="Times New Roman"/>
        </w:rPr>
      </w:pPr>
      <w:r>
        <w:rPr>
          <w:rFonts w:hint="eastAsia" w:ascii="Times New Roman" w:hAnsi="Times New Roman"/>
        </w:rPr>
        <w:t>输水干管为DN1</w:t>
      </w:r>
      <w:r>
        <w:rPr>
          <w:rFonts w:hint="eastAsia" w:ascii="Times New Roman" w:hAnsi="Times New Roman"/>
          <w:lang w:val="en-US" w:eastAsia="zh-CN"/>
        </w:rPr>
        <w:t>6</w:t>
      </w:r>
      <w:r>
        <w:rPr>
          <w:rFonts w:hint="eastAsia" w:ascii="Times New Roman" w:hAnsi="Times New Roman"/>
        </w:rPr>
        <w:t>00管线。</w:t>
      </w:r>
    </w:p>
    <w:p>
      <w:pPr>
        <w:ind w:firstLine="480"/>
        <w:rPr>
          <w:rFonts w:ascii="Times New Roman" w:hAnsi="Times New Roman"/>
        </w:rPr>
      </w:pPr>
      <w:r>
        <w:rPr>
          <w:rFonts w:hint="eastAsia" w:ascii="Times New Roman" w:hAnsi="Times New Roman"/>
        </w:rPr>
        <w:t>参考《钢制管件》02S403，DN</w:t>
      </w:r>
      <w:r>
        <w:rPr>
          <w:rFonts w:hint="eastAsia" w:ascii="Times New Roman" w:hAnsi="Times New Roman"/>
          <w:lang w:val="en-US" w:eastAsia="zh-CN"/>
        </w:rPr>
        <w:t>1500</w:t>
      </w:r>
      <w:r>
        <w:rPr>
          <w:rFonts w:hint="eastAsia" w:ascii="Times New Roman" w:hAnsi="Times New Roman"/>
        </w:rPr>
        <w:t>吸水喇叭口：</w:t>
      </w:r>
    </w:p>
    <w:tbl>
      <w:tblPr>
        <w:tblStyle w:val="33"/>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085"/>
        <w:gridCol w:w="5443"/>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085" w:type="dxa"/>
          </w:tcPr>
          <w:p>
            <w:pPr>
              <w:ind w:firstLine="0" w:firstLineChars="0"/>
              <w:rPr>
                <w:rFonts w:ascii="Times New Roman" w:hAnsi="Times New Roman"/>
              </w:rPr>
            </w:pPr>
            <w:r>
              <w:rPr>
                <w:rFonts w:hint="eastAsia" w:ascii="Times New Roman" w:hAnsi="Times New Roman"/>
                <w:b/>
              </w:rPr>
              <w:drawing>
                <wp:inline distT="0" distB="0" distL="0" distR="0">
                  <wp:extent cx="1768475" cy="1868805"/>
                  <wp:effectExtent l="19050" t="0" r="2844" b="0"/>
                  <wp:docPr id="4"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3"/>
                          <pic:cNvPicPr>
                            <a:picLocks noChangeAspect="1" noChangeArrowheads="1"/>
                          </pic:cNvPicPr>
                        </pic:nvPicPr>
                        <pic:blipFill>
                          <a:blip r:embed="rId25"/>
                          <a:srcRect/>
                          <a:stretch>
                            <a:fillRect/>
                          </a:stretch>
                        </pic:blipFill>
                        <pic:spPr>
                          <a:xfrm>
                            <a:off x="0" y="0"/>
                            <a:ext cx="1768867" cy="1869364"/>
                          </a:xfrm>
                          <a:prstGeom prst="rect">
                            <a:avLst/>
                          </a:prstGeom>
                          <a:noFill/>
                          <a:ln w="9525">
                            <a:noFill/>
                            <a:miter lim="800000"/>
                            <a:headEnd/>
                            <a:tailEnd/>
                          </a:ln>
                        </pic:spPr>
                      </pic:pic>
                    </a:graphicData>
                  </a:graphic>
                </wp:inline>
              </w:drawing>
            </w:r>
          </w:p>
        </w:tc>
        <w:tc>
          <w:tcPr>
            <w:tcW w:w="5443" w:type="dxa"/>
            <w:vAlign w:val="bottom"/>
          </w:tcPr>
          <w:p>
            <w:pPr>
              <w:ind w:firstLine="0" w:firstLineChars="0"/>
              <w:rPr>
                <w:rFonts w:ascii="Times New Roman" w:hAnsi="Times New Roman"/>
                <w:sz w:val="21"/>
                <w:szCs w:val="21"/>
              </w:rPr>
            </w:pPr>
            <w:r>
              <w:rPr>
                <w:rFonts w:hint="eastAsia" w:ascii="Times New Roman" w:hAnsi="Times New Roman"/>
                <w:sz w:val="21"/>
                <w:szCs w:val="21"/>
              </w:rPr>
              <w:t>D=</w:t>
            </w:r>
            <w:r>
              <w:rPr>
                <w:rFonts w:hint="eastAsia" w:ascii="Times New Roman" w:hAnsi="Times New Roman"/>
                <w:sz w:val="21"/>
                <w:szCs w:val="21"/>
                <w:lang w:val="en-US" w:eastAsia="zh-CN"/>
              </w:rPr>
              <w:t>1200</w:t>
            </w:r>
            <w:r>
              <w:rPr>
                <w:rFonts w:hint="eastAsia" w:ascii="Times New Roman" w:hAnsi="Times New Roman"/>
                <w:sz w:val="21"/>
                <w:szCs w:val="21"/>
              </w:rPr>
              <w:t>mm；</w:t>
            </w:r>
          </w:p>
          <w:p>
            <w:pPr>
              <w:ind w:firstLine="0" w:firstLineChars="0"/>
              <w:rPr>
                <w:rFonts w:ascii="Times New Roman" w:hAnsi="Times New Roman"/>
                <w:sz w:val="21"/>
                <w:szCs w:val="21"/>
              </w:rPr>
            </w:pPr>
            <w:r>
              <w:rPr>
                <w:rFonts w:hint="eastAsia" w:ascii="Times New Roman" w:hAnsi="Times New Roman"/>
                <w:sz w:val="21"/>
                <w:szCs w:val="21"/>
              </w:rPr>
              <w:t>D</w:t>
            </w:r>
            <w:r>
              <w:rPr>
                <w:rFonts w:hint="eastAsia" w:ascii="Times New Roman" w:hAnsi="Times New Roman"/>
                <w:sz w:val="21"/>
                <w:szCs w:val="21"/>
                <w:vertAlign w:val="subscript"/>
              </w:rPr>
              <w:t>1</w:t>
            </w:r>
            <w:r>
              <w:rPr>
                <w:rFonts w:hint="eastAsia" w:ascii="Times New Roman" w:hAnsi="Times New Roman"/>
                <w:sz w:val="21"/>
                <w:szCs w:val="21"/>
              </w:rPr>
              <w:t>=</w:t>
            </w:r>
            <w:r>
              <w:rPr>
                <w:rFonts w:hint="eastAsia" w:ascii="Times New Roman" w:hAnsi="Times New Roman"/>
                <w:sz w:val="21"/>
                <w:szCs w:val="21"/>
                <w:lang w:val="en-US" w:eastAsia="zh-CN"/>
              </w:rPr>
              <w:t>1620</w:t>
            </w:r>
            <w:r>
              <w:rPr>
                <w:rFonts w:hint="eastAsia" w:ascii="Times New Roman" w:hAnsi="Times New Roman"/>
                <w:sz w:val="21"/>
                <w:szCs w:val="21"/>
              </w:rPr>
              <w:t>mm；</w:t>
            </w:r>
          </w:p>
          <w:p>
            <w:pPr>
              <w:ind w:firstLine="0" w:firstLineChars="0"/>
              <w:rPr>
                <w:rFonts w:ascii="Times New Roman" w:hAnsi="Times New Roman"/>
                <w:sz w:val="21"/>
                <w:szCs w:val="21"/>
              </w:rPr>
            </w:pPr>
            <w:r>
              <w:rPr>
                <w:rFonts w:hint="eastAsia" w:ascii="Times New Roman" w:hAnsi="Times New Roman"/>
                <w:sz w:val="21"/>
                <w:szCs w:val="21"/>
              </w:rPr>
              <w:t>H=</w:t>
            </w:r>
            <w:r>
              <w:rPr>
                <w:rFonts w:hint="eastAsia" w:ascii="Times New Roman" w:hAnsi="Times New Roman"/>
                <w:sz w:val="21"/>
                <w:szCs w:val="21"/>
                <w:lang w:val="en-US" w:eastAsia="zh-CN"/>
              </w:rPr>
              <w:t>1150</w:t>
            </w:r>
            <w:r>
              <w:rPr>
                <w:rFonts w:hint="eastAsia" w:ascii="Times New Roman" w:hAnsi="Times New Roman"/>
                <w:sz w:val="21"/>
                <w:szCs w:val="21"/>
              </w:rPr>
              <w:t>mm；</w:t>
            </w:r>
          </w:p>
          <w:p>
            <w:pPr>
              <w:ind w:firstLine="0" w:firstLineChars="0"/>
              <w:rPr>
                <w:rFonts w:ascii="Times New Roman" w:hAnsi="Times New Roman"/>
                <w:sz w:val="21"/>
                <w:szCs w:val="21"/>
              </w:rPr>
            </w:pPr>
            <w:r>
              <w:rPr>
                <w:rFonts w:hint="eastAsia" w:ascii="Times New Roman" w:hAnsi="Times New Roman"/>
                <w:sz w:val="21"/>
                <w:szCs w:val="21"/>
              </w:rPr>
              <w:t>1）D</w:t>
            </w:r>
            <w:r>
              <w:rPr>
                <w:rFonts w:hint="eastAsia" w:ascii="Times New Roman" w:hAnsi="Times New Roman"/>
                <w:sz w:val="21"/>
                <w:szCs w:val="21"/>
                <w:vertAlign w:val="subscript"/>
              </w:rPr>
              <w:t>1</w:t>
            </w:r>
            <w:r>
              <w:rPr>
                <w:rFonts w:hint="eastAsia" w:ascii="Times New Roman" w:hAnsi="Times New Roman"/>
                <w:sz w:val="21"/>
                <w:szCs w:val="21"/>
              </w:rPr>
              <w:t>/D=1.</w:t>
            </w:r>
            <w:r>
              <w:rPr>
                <w:rFonts w:hint="eastAsia" w:ascii="Times New Roman" w:hAnsi="Times New Roman"/>
                <w:sz w:val="21"/>
                <w:szCs w:val="21"/>
                <w:lang w:val="en-US" w:eastAsia="zh-CN"/>
              </w:rPr>
              <w:t>25</w:t>
            </w:r>
            <w:r>
              <w:rPr>
                <w:rFonts w:hint="eastAsia" w:ascii="Times New Roman" w:hAnsi="Times New Roman"/>
                <w:sz w:val="21"/>
                <w:szCs w:val="21"/>
              </w:rPr>
              <w:t>，满足D喇叭口≥1.25倍D吸水管要求；</w:t>
            </w:r>
          </w:p>
          <w:p>
            <w:pPr>
              <w:ind w:firstLine="0" w:firstLineChars="0"/>
              <w:rPr>
                <w:rFonts w:ascii="Times New Roman" w:hAnsi="Times New Roman"/>
                <w:sz w:val="21"/>
                <w:szCs w:val="21"/>
              </w:rPr>
            </w:pPr>
            <w:r>
              <w:rPr>
                <w:rFonts w:hint="eastAsia" w:ascii="Times New Roman" w:hAnsi="Times New Roman"/>
                <w:sz w:val="21"/>
                <w:szCs w:val="21"/>
              </w:rPr>
              <w:t>2）吸水喇叭口流速：</w:t>
            </w:r>
            <w:r>
              <w:rPr>
                <w:rFonts w:hint="eastAsia" w:ascii="Times New Roman" w:hAnsi="Times New Roman"/>
                <w:sz w:val="21"/>
                <w:szCs w:val="21"/>
                <w:lang w:val="en-US" w:eastAsia="zh-CN"/>
              </w:rPr>
              <w:t>1.10</w:t>
            </w:r>
            <w:r>
              <w:rPr>
                <w:rFonts w:hint="eastAsia" w:ascii="Times New Roman" w:hAnsi="Times New Roman"/>
                <w:sz w:val="21"/>
                <w:szCs w:val="21"/>
              </w:rPr>
              <w:t>m/s，亦满足流速要求。</w:t>
            </w:r>
          </w:p>
          <w:p>
            <w:pPr>
              <w:ind w:firstLine="0" w:firstLineChars="0"/>
              <w:rPr>
                <w:rFonts w:ascii="Times New Roman" w:hAnsi="Times New Roman"/>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085" w:type="dxa"/>
          </w:tcPr>
          <w:p>
            <w:pPr>
              <w:ind w:firstLine="0" w:firstLineChars="0"/>
              <w:rPr>
                <w:rFonts w:ascii="Times New Roman" w:hAnsi="Times New Roman"/>
              </w:rPr>
            </w:pPr>
            <w:r>
              <w:rPr>
                <w:rFonts w:hint="eastAsia" w:ascii="Times New Roman" w:hAnsi="Times New Roman"/>
                <w:b/>
              </w:rPr>
              <w:drawing>
                <wp:inline distT="0" distB="0" distL="0" distR="0">
                  <wp:extent cx="1768475" cy="1868805"/>
                  <wp:effectExtent l="19050" t="0" r="2844" b="0"/>
                  <wp:docPr id="2"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3"/>
                          <pic:cNvPicPr>
                            <a:picLocks noChangeAspect="1" noChangeArrowheads="1"/>
                          </pic:cNvPicPr>
                        </pic:nvPicPr>
                        <pic:blipFill>
                          <a:blip r:embed="rId25"/>
                          <a:srcRect/>
                          <a:stretch>
                            <a:fillRect/>
                          </a:stretch>
                        </pic:blipFill>
                        <pic:spPr>
                          <a:xfrm>
                            <a:off x="0" y="0"/>
                            <a:ext cx="1768867" cy="1869364"/>
                          </a:xfrm>
                          <a:prstGeom prst="rect">
                            <a:avLst/>
                          </a:prstGeom>
                          <a:noFill/>
                          <a:ln w="9525">
                            <a:noFill/>
                            <a:miter lim="800000"/>
                            <a:headEnd/>
                            <a:tailEnd/>
                          </a:ln>
                        </pic:spPr>
                      </pic:pic>
                    </a:graphicData>
                  </a:graphic>
                </wp:inline>
              </w:drawing>
            </w:r>
          </w:p>
        </w:tc>
        <w:tc>
          <w:tcPr>
            <w:tcW w:w="5443" w:type="dxa"/>
            <w:vAlign w:val="bottom"/>
          </w:tcPr>
          <w:p>
            <w:pPr>
              <w:ind w:firstLine="0" w:firstLineChars="0"/>
              <w:rPr>
                <w:rFonts w:ascii="Times New Roman" w:hAnsi="Times New Roman"/>
                <w:sz w:val="21"/>
                <w:szCs w:val="21"/>
              </w:rPr>
            </w:pPr>
            <w:r>
              <w:rPr>
                <w:rFonts w:hint="eastAsia" w:ascii="Times New Roman" w:hAnsi="Times New Roman"/>
                <w:sz w:val="21"/>
                <w:szCs w:val="21"/>
              </w:rPr>
              <w:t>D=</w:t>
            </w:r>
            <w:r>
              <w:rPr>
                <w:rFonts w:hint="eastAsia" w:ascii="Times New Roman" w:hAnsi="Times New Roman"/>
                <w:sz w:val="21"/>
                <w:szCs w:val="21"/>
                <w:lang w:val="en-US" w:eastAsia="zh-CN"/>
              </w:rPr>
              <w:t>900</w:t>
            </w:r>
            <w:r>
              <w:rPr>
                <w:rFonts w:hint="eastAsia" w:ascii="Times New Roman" w:hAnsi="Times New Roman"/>
                <w:sz w:val="21"/>
                <w:szCs w:val="21"/>
              </w:rPr>
              <w:t>mm；</w:t>
            </w:r>
          </w:p>
          <w:p>
            <w:pPr>
              <w:ind w:firstLine="0" w:firstLineChars="0"/>
              <w:rPr>
                <w:rFonts w:ascii="Times New Roman" w:hAnsi="Times New Roman"/>
                <w:sz w:val="21"/>
                <w:szCs w:val="21"/>
              </w:rPr>
            </w:pPr>
            <w:r>
              <w:rPr>
                <w:rFonts w:hint="eastAsia" w:ascii="Times New Roman" w:hAnsi="Times New Roman"/>
                <w:sz w:val="21"/>
                <w:szCs w:val="21"/>
              </w:rPr>
              <w:t>D</w:t>
            </w:r>
            <w:r>
              <w:rPr>
                <w:rFonts w:hint="eastAsia" w:ascii="Times New Roman" w:hAnsi="Times New Roman"/>
                <w:sz w:val="21"/>
                <w:szCs w:val="21"/>
                <w:vertAlign w:val="subscript"/>
              </w:rPr>
              <w:t>1</w:t>
            </w:r>
            <w:r>
              <w:rPr>
                <w:rFonts w:hint="eastAsia" w:ascii="Times New Roman" w:hAnsi="Times New Roman"/>
                <w:sz w:val="21"/>
                <w:szCs w:val="21"/>
              </w:rPr>
              <w:t>=</w:t>
            </w:r>
            <w:r>
              <w:rPr>
                <w:rFonts w:hint="eastAsia" w:ascii="Times New Roman" w:hAnsi="Times New Roman"/>
                <w:sz w:val="21"/>
                <w:szCs w:val="21"/>
                <w:lang w:val="en-US" w:eastAsia="zh-CN"/>
              </w:rPr>
              <w:t>1220</w:t>
            </w:r>
            <w:r>
              <w:rPr>
                <w:rFonts w:hint="eastAsia" w:ascii="Times New Roman" w:hAnsi="Times New Roman"/>
                <w:sz w:val="21"/>
                <w:szCs w:val="21"/>
              </w:rPr>
              <w:t>mm；</w:t>
            </w:r>
          </w:p>
          <w:p>
            <w:pPr>
              <w:ind w:firstLine="0" w:firstLineChars="0"/>
              <w:rPr>
                <w:rFonts w:ascii="Times New Roman" w:hAnsi="Times New Roman"/>
                <w:sz w:val="21"/>
                <w:szCs w:val="21"/>
              </w:rPr>
            </w:pPr>
            <w:r>
              <w:rPr>
                <w:rFonts w:hint="eastAsia" w:ascii="Times New Roman" w:hAnsi="Times New Roman"/>
                <w:sz w:val="21"/>
                <w:szCs w:val="21"/>
              </w:rPr>
              <w:t>H=</w:t>
            </w:r>
            <w:r>
              <w:rPr>
                <w:rFonts w:hint="eastAsia" w:ascii="Times New Roman" w:hAnsi="Times New Roman"/>
                <w:sz w:val="21"/>
                <w:szCs w:val="21"/>
                <w:lang w:val="en-US" w:eastAsia="zh-CN"/>
              </w:rPr>
              <w:t>900</w:t>
            </w:r>
            <w:r>
              <w:rPr>
                <w:rFonts w:hint="eastAsia" w:ascii="Times New Roman" w:hAnsi="Times New Roman"/>
                <w:sz w:val="21"/>
                <w:szCs w:val="21"/>
              </w:rPr>
              <w:t>mm；</w:t>
            </w:r>
          </w:p>
          <w:p>
            <w:pPr>
              <w:ind w:firstLine="0" w:firstLineChars="0"/>
              <w:rPr>
                <w:rFonts w:ascii="Times New Roman" w:hAnsi="Times New Roman"/>
                <w:sz w:val="21"/>
                <w:szCs w:val="21"/>
              </w:rPr>
            </w:pPr>
            <w:r>
              <w:rPr>
                <w:rFonts w:hint="eastAsia" w:ascii="Times New Roman" w:hAnsi="Times New Roman"/>
                <w:sz w:val="21"/>
                <w:szCs w:val="21"/>
              </w:rPr>
              <w:t>1）D</w:t>
            </w:r>
            <w:r>
              <w:rPr>
                <w:rFonts w:hint="eastAsia" w:ascii="Times New Roman" w:hAnsi="Times New Roman"/>
                <w:sz w:val="21"/>
                <w:szCs w:val="21"/>
                <w:vertAlign w:val="subscript"/>
              </w:rPr>
              <w:t>1</w:t>
            </w:r>
            <w:r>
              <w:rPr>
                <w:rFonts w:hint="eastAsia" w:ascii="Times New Roman" w:hAnsi="Times New Roman"/>
                <w:sz w:val="21"/>
                <w:szCs w:val="21"/>
              </w:rPr>
              <w:t>/D=1.</w:t>
            </w:r>
            <w:r>
              <w:rPr>
                <w:rFonts w:hint="eastAsia" w:ascii="Times New Roman" w:hAnsi="Times New Roman"/>
                <w:sz w:val="21"/>
                <w:szCs w:val="21"/>
                <w:lang w:val="en-US" w:eastAsia="zh-CN"/>
              </w:rPr>
              <w:t>25</w:t>
            </w:r>
            <w:r>
              <w:rPr>
                <w:rFonts w:hint="eastAsia" w:ascii="Times New Roman" w:hAnsi="Times New Roman"/>
                <w:sz w:val="21"/>
                <w:szCs w:val="21"/>
              </w:rPr>
              <w:t>，满足D喇叭口≥1.25倍D吸水管要求；</w:t>
            </w:r>
          </w:p>
          <w:p>
            <w:pPr>
              <w:ind w:firstLine="0" w:firstLineChars="0"/>
              <w:rPr>
                <w:rFonts w:ascii="Times New Roman" w:hAnsi="Times New Roman"/>
                <w:sz w:val="21"/>
                <w:szCs w:val="21"/>
              </w:rPr>
            </w:pPr>
            <w:r>
              <w:rPr>
                <w:rFonts w:hint="eastAsia" w:ascii="Times New Roman" w:hAnsi="Times New Roman"/>
                <w:sz w:val="21"/>
                <w:szCs w:val="21"/>
              </w:rPr>
              <w:t>2）吸水喇叭口流速：</w:t>
            </w:r>
            <w:r>
              <w:rPr>
                <w:rFonts w:hint="eastAsia" w:ascii="Times New Roman" w:hAnsi="Times New Roman"/>
                <w:sz w:val="21"/>
                <w:szCs w:val="21"/>
                <w:lang w:val="en-US" w:eastAsia="zh-CN"/>
              </w:rPr>
              <w:t>0.74</w:t>
            </w:r>
            <w:r>
              <w:rPr>
                <w:rFonts w:hint="eastAsia" w:ascii="Times New Roman" w:hAnsi="Times New Roman"/>
                <w:sz w:val="21"/>
                <w:szCs w:val="21"/>
              </w:rPr>
              <w:t>m/s，亦满足流速要求。</w:t>
            </w:r>
          </w:p>
          <w:p>
            <w:pPr>
              <w:ind w:firstLine="0" w:firstLineChars="0"/>
              <w:rPr>
                <w:rFonts w:ascii="Times New Roman" w:hAnsi="Times New Roman"/>
              </w:rPr>
            </w:pPr>
          </w:p>
        </w:tc>
      </w:tr>
    </w:tbl>
    <w:p>
      <w:pPr>
        <w:ind w:left="0" w:leftChars="0" w:firstLine="0" w:firstLineChars="0"/>
        <w:rPr>
          <w:rFonts w:hint="eastAsia" w:ascii="Times New Roman" w:hAnsi="Times New Roman"/>
        </w:rPr>
      </w:pPr>
    </w:p>
    <w:p>
      <w:pPr>
        <w:ind w:left="0" w:leftChars="0" w:firstLine="0" w:firstLineChars="0"/>
        <w:rPr>
          <w:rFonts w:hint="eastAsia" w:ascii="Times New Roman" w:hAnsi="Times New Roman"/>
        </w:rPr>
      </w:pPr>
    </w:p>
    <w:p>
      <w:pPr>
        <w:ind w:left="0" w:leftChars="0" w:firstLine="0" w:firstLineChars="0"/>
        <w:rPr>
          <w:rFonts w:hint="eastAsia" w:ascii="Times New Roman" w:hAnsi="Times New Roman"/>
        </w:rPr>
      </w:pPr>
    </w:p>
    <w:p>
      <w:pPr>
        <w:ind w:left="0" w:leftChars="0" w:firstLine="0" w:firstLineChars="0"/>
        <w:rPr>
          <w:rFonts w:hint="eastAsia" w:ascii="Times New Roman" w:hAnsi="Times New Roman"/>
        </w:rPr>
      </w:pPr>
    </w:p>
    <w:p>
      <w:pPr>
        <w:ind w:left="0" w:leftChars="0" w:firstLine="0" w:firstLineChars="0"/>
        <w:rPr>
          <w:rFonts w:hint="eastAsia" w:ascii="Times New Roman" w:hAnsi="Times New Roman"/>
        </w:rPr>
      </w:pPr>
    </w:p>
    <w:p>
      <w:pPr>
        <w:ind w:left="0" w:leftChars="0" w:firstLine="0" w:firstLineChars="0"/>
        <w:rPr>
          <w:rFonts w:hint="eastAsia" w:ascii="Times New Roman" w:hAnsi="Times New Roman"/>
        </w:rPr>
      </w:pPr>
    </w:p>
    <w:p>
      <w:pPr>
        <w:ind w:left="0" w:leftChars="0" w:firstLine="0" w:firstLineChars="0"/>
        <w:rPr>
          <w:rFonts w:hint="eastAsia" w:ascii="Times New Roman" w:hAnsi="Times New Roman"/>
        </w:rPr>
      </w:pPr>
    </w:p>
    <w:p>
      <w:pPr>
        <w:ind w:left="0" w:leftChars="0" w:firstLine="0" w:firstLineChars="0"/>
        <w:rPr>
          <w:rFonts w:hint="eastAsia" w:ascii="Times New Roman" w:hAnsi="Times New Roman"/>
        </w:rPr>
      </w:pPr>
    </w:p>
    <w:p>
      <w:pPr>
        <w:ind w:left="0" w:leftChars="0" w:firstLine="0" w:firstLineChars="0"/>
        <w:rPr>
          <w:rFonts w:hint="eastAsia" w:ascii="Times New Roman" w:hAnsi="Times New Roman"/>
        </w:rPr>
      </w:pPr>
    </w:p>
    <w:p>
      <w:pPr>
        <w:pStyle w:val="4"/>
        <w:ind w:left="1402" w:leftChars="0" w:firstLineChars="0"/>
        <w:rPr>
          <w:highlight w:val="cyan"/>
        </w:rPr>
      </w:pPr>
      <w:bookmarkStart w:id="31" w:name="_Toc469505407"/>
      <w:r>
        <w:rPr>
          <w:rFonts w:hint="eastAsia"/>
          <w:highlight w:val="cyan"/>
        </w:rPr>
        <w:t>泵房高度</w:t>
      </w:r>
      <w:bookmarkEnd w:id="31"/>
    </w:p>
    <w:p>
      <w:pPr>
        <w:pStyle w:val="5"/>
        <w:rPr>
          <w:highlight w:val="cyan"/>
        </w:rPr>
      </w:pPr>
      <w:r>
        <w:rPr>
          <w:rFonts w:hint="eastAsia"/>
          <w:highlight w:val="cyan"/>
        </w:rPr>
        <w:t>起重机选型</w:t>
      </w:r>
    </w:p>
    <w:p>
      <w:pPr>
        <w:ind w:firstLine="480"/>
        <w:rPr>
          <w:rFonts w:ascii="Times New Roman" w:hAnsi="Times New Roman"/>
          <w:highlight w:val="cyan"/>
        </w:rPr>
      </w:pPr>
      <w:r>
        <w:rPr>
          <w:rFonts w:hint="eastAsia" w:ascii="Times New Roman" w:hAnsi="Times New Roman"/>
          <w:highlight w:val="cyan"/>
        </w:rPr>
        <w:t>本项目选用</w:t>
      </w:r>
      <w:r>
        <w:rPr>
          <w:rFonts w:hint="eastAsia" w:ascii="Times New Roman" w:hAnsi="Times New Roman"/>
          <w:highlight w:val="cyan"/>
          <w:lang w:val="en-US" w:eastAsia="zh-CN"/>
        </w:rPr>
        <w:t>电动单</w:t>
      </w:r>
      <w:r>
        <w:rPr>
          <w:rFonts w:hint="eastAsia" w:ascii="Times New Roman" w:hAnsi="Times New Roman"/>
          <w:highlight w:val="cyan"/>
          <w:lang w:eastAsia="zh-CN"/>
        </w:rPr>
        <w:t>梁桥式起重机</w:t>
      </w:r>
      <w:r>
        <w:rPr>
          <w:rFonts w:hint="eastAsia" w:ascii="Times New Roman" w:hAnsi="Times New Roman"/>
          <w:highlight w:val="cyan"/>
        </w:rPr>
        <w:t>，跨度</w:t>
      </w:r>
      <w:r>
        <w:rPr>
          <w:rFonts w:hint="eastAsia" w:ascii="Times New Roman" w:hAnsi="Times New Roman"/>
          <w:highlight w:val="cyan"/>
          <w:lang w:val="en-US" w:eastAsia="zh-CN"/>
        </w:rPr>
        <w:t>13.50</w:t>
      </w:r>
      <w:r>
        <w:rPr>
          <w:rFonts w:hint="eastAsia" w:ascii="Times New Roman" w:hAnsi="Times New Roman"/>
          <w:highlight w:val="cyan"/>
        </w:rPr>
        <w:t>m。最重部件为循环水泵</w:t>
      </w:r>
      <w:r>
        <w:rPr>
          <w:rFonts w:hint="eastAsia" w:ascii="Times New Roman" w:hAnsi="Times New Roman"/>
          <w:highlight w:val="cyan"/>
          <w:lang w:val="en-US" w:eastAsia="zh-CN"/>
        </w:rPr>
        <w:t>6.5</w:t>
      </w:r>
      <w:r>
        <w:rPr>
          <w:rFonts w:hint="eastAsia" w:ascii="Times New Roman" w:hAnsi="Times New Roman"/>
          <w:highlight w:val="cyan"/>
        </w:rPr>
        <w:t>t，起重量按</w:t>
      </w:r>
      <w:r>
        <w:rPr>
          <w:rFonts w:hint="eastAsia" w:ascii="Times New Roman" w:hAnsi="Times New Roman"/>
          <w:highlight w:val="cyan"/>
          <w:lang w:val="en-US" w:eastAsia="zh-CN"/>
        </w:rPr>
        <w:t>10</w:t>
      </w:r>
      <w:r>
        <w:rPr>
          <w:rFonts w:hint="eastAsia" w:ascii="Times New Roman" w:hAnsi="Times New Roman"/>
          <w:highlight w:val="cyan"/>
        </w:rPr>
        <w:t>t设计。</w:t>
      </w:r>
    </w:p>
    <w:p>
      <w:pPr>
        <w:pStyle w:val="4"/>
        <w:ind w:left="1402" w:leftChars="0" w:firstLineChars="0"/>
        <w:rPr>
          <w:highlight w:val="cyan"/>
        </w:rPr>
      </w:pPr>
      <w:bookmarkStart w:id="32" w:name="_Toc469505408"/>
      <w:r>
        <w:rPr>
          <w:rFonts w:hint="eastAsia"/>
          <w:highlight w:val="cyan"/>
        </w:rPr>
        <w:t>泵房高度计算</w:t>
      </w:r>
      <w:bookmarkEnd w:id="32"/>
    </w:p>
    <w:p>
      <w:pPr>
        <w:ind w:firstLine="480"/>
        <w:rPr>
          <w:rFonts w:ascii="Times New Roman" w:hAnsi="Times New Roman"/>
          <w:highlight w:val="cyan"/>
        </w:rPr>
      </w:pPr>
      <w:r>
        <w:rPr>
          <w:rFonts w:ascii="Times New Roman" w:hAnsi="Times New Roman"/>
          <w:highlight w:val="cyan"/>
        </w:rPr>
        <w:t>泵房高度</w:t>
      </w:r>
      <w:r>
        <w:rPr>
          <w:rFonts w:hint="eastAsia" w:ascii="Times New Roman" w:hAnsi="Times New Roman"/>
          <w:highlight w:val="cyan"/>
        </w:rPr>
        <w:t>计算公式如下</w:t>
      </w:r>
      <w:r>
        <w:rPr>
          <w:rFonts w:ascii="Times New Roman" w:hAnsi="Times New Roman"/>
          <w:highlight w:val="cyan"/>
        </w:rPr>
        <w:t>：</w:t>
      </w:r>
    </w:p>
    <w:p>
      <w:pPr>
        <w:ind w:firstLine="480"/>
        <w:rPr>
          <w:rFonts w:ascii="Times New Roman" w:hAnsi="Times New Roman"/>
          <w:highlight w:val="cyan"/>
        </w:rPr>
      </w:pPr>
      <w:r>
        <w:rPr>
          <w:rFonts w:ascii="Times New Roman" w:hAnsi="Times New Roman"/>
          <w:highlight w:val="cyan"/>
        </w:rPr>
        <w:t>H=a+b+c+d+e+f+g</w:t>
      </w:r>
    </w:p>
    <w:p>
      <w:pPr>
        <w:ind w:firstLine="480"/>
        <w:rPr>
          <w:rFonts w:ascii="Times New Roman" w:hAnsi="Times New Roman"/>
          <w:highlight w:val="cyan"/>
        </w:rPr>
      </w:pPr>
      <w:r>
        <w:rPr>
          <w:rFonts w:ascii="Times New Roman" w:hAnsi="Times New Roman"/>
          <w:highlight w:val="cyan"/>
        </w:rPr>
        <w:t>其中，</w:t>
      </w:r>
    </w:p>
    <w:p>
      <w:pPr>
        <w:ind w:firstLine="480"/>
        <w:rPr>
          <w:rFonts w:ascii="Times New Roman" w:hAnsi="Times New Roman"/>
          <w:highlight w:val="cyan"/>
        </w:rPr>
      </w:pPr>
      <w:r>
        <w:rPr>
          <w:rFonts w:ascii="Times New Roman" w:hAnsi="Times New Roman"/>
          <w:highlight w:val="cyan"/>
        </w:rPr>
        <w:t>a-单轨吊车梁的高度（m）；提梁</w:t>
      </w:r>
      <w:r>
        <w:rPr>
          <w:rFonts w:hint="eastAsia" w:ascii="Times New Roman" w:hAnsi="Times New Roman"/>
          <w:highlight w:val="cyan"/>
          <w:lang w:eastAsia="zh-CN"/>
        </w:rPr>
        <w:t>顶</w:t>
      </w:r>
      <w:r>
        <w:rPr>
          <w:rFonts w:ascii="Times New Roman" w:hAnsi="Times New Roman"/>
          <w:highlight w:val="cyan"/>
        </w:rPr>
        <w:t>标高；</w:t>
      </w:r>
    </w:p>
    <w:p>
      <w:pPr>
        <w:tabs>
          <w:tab w:val="left" w:pos="1560"/>
        </w:tabs>
        <w:ind w:firstLine="480"/>
        <w:rPr>
          <w:rFonts w:ascii="Times New Roman" w:hAnsi="Times New Roman"/>
          <w:highlight w:val="cyan"/>
        </w:rPr>
      </w:pPr>
      <w:r>
        <w:rPr>
          <w:rFonts w:ascii="Times New Roman" w:hAnsi="Times New Roman"/>
          <w:highlight w:val="cyan"/>
        </w:rPr>
        <w:t>b-滑车高度（m）；</w:t>
      </w:r>
    </w:p>
    <w:p>
      <w:pPr>
        <w:ind w:firstLine="480"/>
        <w:rPr>
          <w:rFonts w:ascii="Times New Roman" w:hAnsi="Times New Roman"/>
          <w:highlight w:val="cyan"/>
        </w:rPr>
      </w:pPr>
      <w:r>
        <w:rPr>
          <w:rFonts w:ascii="Times New Roman" w:hAnsi="Times New Roman"/>
          <w:highlight w:val="cyan"/>
        </w:rPr>
        <w:t>c-起重葫芦在钢丝绳绕紧状态下的长度（m）；本项目</w:t>
      </w:r>
      <w:r>
        <w:rPr>
          <w:rFonts w:hint="eastAsia" w:ascii="Times New Roman" w:hAnsi="Times New Roman"/>
          <w:highlight w:val="cyan"/>
          <w:lang w:val="en-US" w:eastAsia="zh-CN"/>
        </w:rPr>
        <w:t>a+</w:t>
      </w:r>
      <w:r>
        <w:rPr>
          <w:rFonts w:hint="eastAsia" w:ascii="Times New Roman" w:hAnsi="Times New Roman"/>
          <w:highlight w:val="cyan"/>
        </w:rPr>
        <w:t>b+</w:t>
      </w:r>
      <w:r>
        <w:rPr>
          <w:rFonts w:ascii="Times New Roman" w:hAnsi="Times New Roman"/>
          <w:highlight w:val="cyan"/>
        </w:rPr>
        <w:t>c=</w:t>
      </w:r>
      <w:r>
        <w:rPr>
          <w:rFonts w:hint="eastAsia" w:ascii="Times New Roman" w:hAnsi="Times New Roman"/>
          <w:highlight w:val="cyan"/>
          <w:lang w:val="en-US" w:eastAsia="zh-CN"/>
        </w:rPr>
        <w:t>1.475</w:t>
      </w:r>
      <w:r>
        <w:rPr>
          <w:rFonts w:hint="eastAsia" w:ascii="Times New Roman" w:hAnsi="Times New Roman"/>
          <w:highlight w:val="cyan"/>
        </w:rPr>
        <w:t>m</w:t>
      </w:r>
      <w:r>
        <w:rPr>
          <w:rFonts w:ascii="Times New Roman" w:hAnsi="Times New Roman"/>
          <w:highlight w:val="cyan"/>
        </w:rPr>
        <w:t>；</w:t>
      </w:r>
    </w:p>
    <w:p>
      <w:pPr>
        <w:ind w:firstLine="480"/>
        <w:rPr>
          <w:rFonts w:ascii="Times New Roman" w:hAnsi="Times New Roman"/>
          <w:highlight w:val="cyan"/>
        </w:rPr>
      </w:pPr>
      <w:r>
        <w:rPr>
          <w:rFonts w:ascii="Times New Roman" w:hAnsi="Times New Roman"/>
          <w:highlight w:val="cyan"/>
        </w:rPr>
        <w:t>d-起重绳的垂直长度，对于水泵为0.85x</w:t>
      </w:r>
      <w:r>
        <w:rPr>
          <w:rFonts w:hint="eastAsia" w:ascii="Times New Roman" w:hAnsi="Times New Roman"/>
          <w:highlight w:val="cyan"/>
          <w:lang w:eastAsia="zh-CN"/>
        </w:rPr>
        <w:t>，对于电机</w:t>
      </w:r>
      <w:r>
        <w:rPr>
          <w:rFonts w:hint="eastAsia" w:ascii="Times New Roman" w:hAnsi="Times New Roman"/>
          <w:highlight w:val="cyan"/>
          <w:lang w:val="en-US" w:eastAsia="zh-CN"/>
        </w:rPr>
        <w:t>1.2x，x-</w:t>
      </w:r>
      <w:r>
        <w:rPr>
          <w:rFonts w:ascii="Times New Roman" w:hAnsi="Times New Roman"/>
          <w:highlight w:val="cyan"/>
        </w:rPr>
        <w:t>起重部件宽度（m）；本项目水泵宽度</w:t>
      </w:r>
      <w:r>
        <w:rPr>
          <w:rFonts w:hint="eastAsia" w:ascii="Times New Roman" w:hAnsi="Times New Roman"/>
          <w:highlight w:val="cyan"/>
          <w:lang w:val="en-US" w:eastAsia="zh-CN"/>
        </w:rPr>
        <w:t>2.20</w:t>
      </w:r>
      <w:r>
        <w:rPr>
          <w:rFonts w:ascii="Times New Roman" w:hAnsi="Times New Roman"/>
          <w:highlight w:val="cyan"/>
        </w:rPr>
        <w:t>m，则d=</w:t>
      </w:r>
      <w:r>
        <w:rPr>
          <w:rFonts w:hint="eastAsia" w:ascii="Times New Roman" w:hAnsi="Times New Roman"/>
          <w:highlight w:val="cyan"/>
          <w:lang w:val="en-US" w:eastAsia="zh-CN"/>
        </w:rPr>
        <w:t>0.85x2.2=1.87</w:t>
      </w:r>
      <w:r>
        <w:rPr>
          <w:rFonts w:ascii="Times New Roman" w:hAnsi="Times New Roman"/>
          <w:highlight w:val="cyan"/>
        </w:rPr>
        <w:t>m；</w:t>
      </w:r>
    </w:p>
    <w:p>
      <w:pPr>
        <w:spacing w:line="480" w:lineRule="auto"/>
        <w:ind w:firstLine="480"/>
        <w:rPr>
          <w:rFonts w:ascii="Times New Roman" w:hAnsi="Times New Roman"/>
          <w:highlight w:val="cyan"/>
        </w:rPr>
      </w:pPr>
      <w:r>
        <w:rPr>
          <w:rFonts w:ascii="Times New Roman" w:hAnsi="Times New Roman"/>
          <w:highlight w:val="cyan"/>
        </w:rPr>
        <w:t>e-最大一台水泵或电动机高度，m；本项目泵高度e=</w:t>
      </w:r>
      <w:r>
        <w:rPr>
          <w:rFonts w:hint="eastAsia" w:ascii="Times New Roman" w:hAnsi="Times New Roman"/>
          <w:highlight w:val="cyan"/>
          <w:lang w:val="en-US" w:eastAsia="zh-CN"/>
        </w:rPr>
        <w:t>2.04</w:t>
      </w:r>
      <w:r>
        <w:rPr>
          <w:rFonts w:ascii="Times New Roman" w:hAnsi="Times New Roman"/>
          <w:highlight w:val="cyan"/>
        </w:rPr>
        <w:t>m；</w:t>
      </w:r>
    </w:p>
    <w:p>
      <w:pPr>
        <w:ind w:firstLine="480"/>
        <w:rPr>
          <w:rFonts w:hint="default" w:ascii="Times New Roman" w:hAnsi="Times New Roman" w:eastAsia="宋体"/>
          <w:highlight w:val="cyan"/>
          <w:lang w:val="en-US" w:eastAsia="zh-CN"/>
        </w:rPr>
      </w:pPr>
      <w:r>
        <w:rPr>
          <w:rFonts w:hint="eastAsia" w:ascii="Times New Roman" w:hAnsi="Times New Roman"/>
          <w:highlight w:val="cyan"/>
          <w:lang w:val="en-US" w:eastAsia="zh-CN"/>
        </w:rPr>
        <w:t>f</w:t>
      </w:r>
      <w:r>
        <w:rPr>
          <w:rFonts w:ascii="Times New Roman" w:hAnsi="Times New Roman"/>
          <w:highlight w:val="cyan"/>
        </w:rPr>
        <w:t>-吊起物底部和最高一台机组顶部的距离，一般大于等于0.5m；</w:t>
      </w:r>
      <w:r>
        <w:rPr>
          <w:rFonts w:hint="eastAsia" w:ascii="Times New Roman" w:hAnsi="Times New Roman"/>
          <w:highlight w:val="cyan"/>
          <w:lang w:eastAsia="zh-CN"/>
        </w:rPr>
        <w:t>取</w:t>
      </w:r>
      <w:r>
        <w:rPr>
          <w:rFonts w:hint="eastAsia" w:ascii="Times New Roman" w:hAnsi="Times New Roman"/>
          <w:highlight w:val="cyan"/>
          <w:lang w:val="en-US" w:eastAsia="zh-CN"/>
        </w:rPr>
        <w:t>0.5；</w:t>
      </w:r>
    </w:p>
    <w:p>
      <w:pPr>
        <w:ind w:firstLine="480"/>
        <w:rPr>
          <w:rFonts w:ascii="Times New Roman" w:hAnsi="Times New Roman"/>
          <w:highlight w:val="cyan"/>
        </w:rPr>
      </w:pPr>
      <w:r>
        <w:rPr>
          <w:rFonts w:ascii="Times New Roman" w:hAnsi="Times New Roman"/>
          <w:highlight w:val="cyan"/>
        </w:rPr>
        <w:t>g-最高一台水泵或电动机顶至室内地坪的高度</w:t>
      </w:r>
      <w:r>
        <w:rPr>
          <w:rFonts w:hint="eastAsia" w:ascii="Times New Roman" w:hAnsi="Times New Roman"/>
          <w:highlight w:val="cyan"/>
          <w:lang w:eastAsia="zh-CN"/>
        </w:rPr>
        <w:t>，本项目</w:t>
      </w:r>
      <w:r>
        <w:rPr>
          <w:rFonts w:hint="eastAsia" w:ascii="Times New Roman" w:hAnsi="Times New Roman"/>
          <w:highlight w:val="cyan"/>
          <w:lang w:val="en-US" w:eastAsia="zh-CN"/>
        </w:rPr>
        <w:t>g=4.02m</w:t>
      </w:r>
      <w:r>
        <w:rPr>
          <w:rFonts w:ascii="Times New Roman" w:hAnsi="Times New Roman"/>
          <w:highlight w:val="cyan"/>
        </w:rPr>
        <w:t>。</w:t>
      </w:r>
    </w:p>
    <w:p>
      <w:pPr>
        <w:ind w:firstLine="480"/>
        <w:rPr>
          <w:rFonts w:hint="eastAsia" w:ascii="Times New Roman" w:hAnsi="Times New Roman" w:eastAsia="宋体"/>
          <w:highlight w:val="cyan"/>
          <w:lang w:val="en-US" w:eastAsia="zh-CN"/>
        </w:rPr>
      </w:pPr>
      <w:r>
        <w:rPr>
          <w:rFonts w:ascii="Times New Roman" w:hAnsi="Times New Roman"/>
          <w:highlight w:val="cyan"/>
        </w:rPr>
        <w:t>本项目为半地下泵房</w:t>
      </w:r>
      <w:r>
        <w:rPr>
          <w:rFonts w:hint="eastAsia" w:ascii="Times New Roman" w:hAnsi="Times New Roman"/>
          <w:highlight w:val="cyan"/>
          <w:lang w:val="en-US" w:eastAsia="zh-CN"/>
        </w:rPr>
        <w:t>:</w:t>
      </w:r>
    </w:p>
    <w:p>
      <w:pPr>
        <w:numPr>
          <w:ilvl w:val="0"/>
          <w:numId w:val="4"/>
        </w:numPr>
        <w:ind w:firstLine="480"/>
        <w:rPr>
          <w:rFonts w:ascii="Times New Roman" w:hAnsi="Times New Roman"/>
          <w:highlight w:val="cyan"/>
        </w:rPr>
      </w:pPr>
      <w:r>
        <w:rPr>
          <w:rFonts w:hint="eastAsia" w:ascii="Times New Roman" w:hAnsi="Times New Roman"/>
          <w:highlight w:val="cyan"/>
          <w:lang w:eastAsia="zh-CN"/>
        </w:rPr>
        <w:t>地面上高度</w:t>
      </w:r>
      <w:r>
        <w:rPr>
          <w:rFonts w:hint="eastAsia" w:ascii="Times New Roman" w:hAnsi="Times New Roman"/>
          <w:highlight w:val="cyan"/>
          <w:lang w:val="en-US" w:eastAsia="zh-CN"/>
        </w:rPr>
        <w:t>H1=a+</w:t>
      </w:r>
      <w:r>
        <w:rPr>
          <w:rFonts w:hint="eastAsia" w:ascii="Times New Roman" w:hAnsi="Times New Roman"/>
          <w:highlight w:val="cyan"/>
        </w:rPr>
        <w:t>b+c+d+e+</w:t>
      </w:r>
      <w:r>
        <w:rPr>
          <w:rFonts w:hint="eastAsia" w:ascii="Times New Roman" w:hAnsi="Times New Roman"/>
          <w:highlight w:val="cyan"/>
          <w:lang w:val="en-US" w:eastAsia="zh-CN"/>
        </w:rPr>
        <w:t>h</w:t>
      </w:r>
      <w:r>
        <w:rPr>
          <w:rFonts w:ascii="Times New Roman" w:hAnsi="Times New Roman"/>
          <w:highlight w:val="cyan"/>
        </w:rPr>
        <w:t>=</w:t>
      </w:r>
      <w:r>
        <w:rPr>
          <w:rFonts w:hint="eastAsia" w:ascii="Times New Roman" w:hAnsi="Times New Roman"/>
          <w:highlight w:val="cyan"/>
          <w:lang w:val="en-US" w:eastAsia="zh-CN"/>
        </w:rPr>
        <w:t>1.475</w:t>
      </w:r>
      <w:r>
        <w:rPr>
          <w:rFonts w:hint="eastAsia" w:ascii="Times New Roman" w:hAnsi="Times New Roman"/>
          <w:highlight w:val="cyan"/>
        </w:rPr>
        <w:t>+</w:t>
      </w:r>
      <w:r>
        <w:rPr>
          <w:rFonts w:hint="eastAsia" w:ascii="Times New Roman" w:hAnsi="Times New Roman"/>
          <w:highlight w:val="cyan"/>
          <w:lang w:val="en-US" w:eastAsia="zh-CN"/>
        </w:rPr>
        <w:t>1.87</w:t>
      </w:r>
      <w:r>
        <w:rPr>
          <w:rFonts w:hint="eastAsia" w:ascii="Times New Roman" w:hAnsi="Times New Roman"/>
          <w:highlight w:val="cyan"/>
        </w:rPr>
        <w:t>+</w:t>
      </w:r>
      <w:r>
        <w:rPr>
          <w:rFonts w:hint="eastAsia" w:ascii="Times New Roman" w:hAnsi="Times New Roman"/>
          <w:highlight w:val="cyan"/>
          <w:lang w:val="en-US" w:eastAsia="zh-CN"/>
        </w:rPr>
        <w:t>2.04</w:t>
      </w:r>
      <w:r>
        <w:rPr>
          <w:rFonts w:ascii="Times New Roman" w:hAnsi="Times New Roman"/>
          <w:highlight w:val="cyan"/>
        </w:rPr>
        <w:t>+0.</w:t>
      </w:r>
      <w:r>
        <w:rPr>
          <w:rFonts w:hint="eastAsia" w:ascii="Times New Roman" w:hAnsi="Times New Roman"/>
          <w:highlight w:val="cyan"/>
        </w:rPr>
        <w:t>5</w:t>
      </w:r>
      <w:r>
        <w:rPr>
          <w:rFonts w:ascii="Times New Roman" w:hAnsi="Times New Roman"/>
          <w:highlight w:val="cyan"/>
        </w:rPr>
        <w:t>=</w:t>
      </w:r>
      <w:r>
        <w:rPr>
          <w:rFonts w:hint="eastAsia" w:ascii="Times New Roman" w:hAnsi="Times New Roman"/>
          <w:highlight w:val="cyan"/>
          <w:lang w:val="en-US" w:eastAsia="zh-CN"/>
        </w:rPr>
        <w:t>5.885</w:t>
      </w:r>
      <w:r>
        <w:rPr>
          <w:rFonts w:ascii="Times New Roman" w:hAnsi="Times New Roman"/>
          <w:highlight w:val="cyan"/>
        </w:rPr>
        <w:t>m；</w:t>
      </w:r>
    </w:p>
    <w:p>
      <w:pPr>
        <w:numPr>
          <w:ilvl w:val="0"/>
          <w:numId w:val="4"/>
        </w:numPr>
        <w:ind w:firstLine="480"/>
        <w:rPr>
          <w:rFonts w:ascii="Times New Roman" w:hAnsi="Times New Roman"/>
          <w:highlight w:val="cyan"/>
        </w:rPr>
      </w:pPr>
      <w:r>
        <w:rPr>
          <w:rFonts w:hint="eastAsia" w:ascii="Times New Roman" w:hAnsi="Times New Roman"/>
          <w:highlight w:val="cyan"/>
          <w:lang w:eastAsia="zh-CN"/>
        </w:rPr>
        <w:t>地面下高度</w:t>
      </w:r>
      <w:r>
        <w:rPr>
          <w:rFonts w:hint="eastAsia" w:ascii="Times New Roman" w:hAnsi="Times New Roman"/>
          <w:highlight w:val="cyan"/>
          <w:lang w:val="en-US" w:eastAsia="zh-CN"/>
        </w:rPr>
        <w:t>H2=3.3m</w:t>
      </w:r>
    </w:p>
    <w:p>
      <w:pPr>
        <w:ind w:firstLine="480"/>
        <w:rPr>
          <w:rFonts w:hint="eastAsia" w:ascii="Times New Roman" w:hAnsi="Times New Roman"/>
          <w:highlight w:val="cyan"/>
        </w:rPr>
      </w:pPr>
      <w:r>
        <w:rPr>
          <w:rFonts w:ascii="Times New Roman" w:hAnsi="Times New Roman"/>
          <w:highlight w:val="cyan"/>
        </w:rPr>
        <w:t>因此泵房</w:t>
      </w:r>
      <w:r>
        <w:rPr>
          <w:rFonts w:hint="eastAsia" w:ascii="Times New Roman" w:hAnsi="Times New Roman"/>
          <w:highlight w:val="cyan"/>
          <w:lang w:eastAsia="zh-CN"/>
        </w:rPr>
        <w:t>吊车工字钢顶</w:t>
      </w:r>
      <w:r>
        <w:rPr>
          <w:rFonts w:hint="eastAsia" w:ascii="Times New Roman" w:hAnsi="Times New Roman"/>
          <w:highlight w:val="cyan"/>
        </w:rPr>
        <w:t>标高按</w:t>
      </w:r>
      <w:r>
        <w:rPr>
          <w:rFonts w:hint="eastAsia" w:ascii="Times New Roman" w:hAnsi="Times New Roman"/>
          <w:highlight w:val="cyan"/>
          <w:lang w:val="en-US" w:eastAsia="zh-CN"/>
        </w:rPr>
        <w:t>6.0</w:t>
      </w:r>
      <w:r>
        <w:rPr>
          <w:rFonts w:hint="eastAsia" w:ascii="Times New Roman" w:hAnsi="Times New Roman"/>
          <w:highlight w:val="cyan"/>
        </w:rPr>
        <w:t>m设计，泵房地面高-</w:t>
      </w:r>
      <w:r>
        <w:rPr>
          <w:rFonts w:hint="eastAsia" w:ascii="Times New Roman" w:hAnsi="Times New Roman"/>
          <w:highlight w:val="cyan"/>
          <w:lang w:val="en-US" w:eastAsia="zh-CN"/>
        </w:rPr>
        <w:t>3.3</w:t>
      </w:r>
      <w:r>
        <w:rPr>
          <w:rFonts w:hint="eastAsia" w:ascii="Times New Roman" w:hAnsi="Times New Roman"/>
          <w:highlight w:val="cyan"/>
        </w:rPr>
        <w:t>m，起</w:t>
      </w:r>
      <w:r>
        <w:rPr>
          <w:rFonts w:hint="eastAsia" w:ascii="Times New Roman" w:hAnsi="Times New Roman"/>
          <w:highlight w:val="cyan"/>
          <w:lang w:eastAsia="zh-CN"/>
        </w:rPr>
        <w:t>升</w:t>
      </w:r>
      <w:r>
        <w:rPr>
          <w:rFonts w:hint="eastAsia" w:ascii="Times New Roman" w:hAnsi="Times New Roman"/>
          <w:highlight w:val="cyan"/>
        </w:rPr>
        <w:t>高度按</w:t>
      </w:r>
      <w:r>
        <w:rPr>
          <w:rFonts w:hint="eastAsia" w:ascii="Times New Roman" w:hAnsi="Times New Roman"/>
          <w:highlight w:val="cyan"/>
          <w:lang w:val="en-US" w:eastAsia="zh-CN"/>
        </w:rPr>
        <w:t>10.00</w:t>
      </w:r>
      <w:r>
        <w:rPr>
          <w:rFonts w:hint="eastAsia" w:ascii="Times New Roman" w:hAnsi="Times New Roman"/>
          <w:highlight w:val="cyan"/>
        </w:rPr>
        <w:t>m设计。</w:t>
      </w:r>
    </w:p>
    <w:p>
      <w:pPr>
        <w:ind w:firstLine="480"/>
        <w:rPr>
          <w:rFonts w:hint="eastAsia" w:ascii="Times New Roman" w:hAnsi="Times New Roman" w:eastAsia="宋体"/>
          <w:highlight w:val="none"/>
          <w:lang w:eastAsia="zh-CN"/>
        </w:rPr>
      </w:pPr>
      <w:r>
        <w:rPr>
          <w:rFonts w:hint="eastAsia" w:ascii="Times New Roman" w:hAnsi="Times New Roman"/>
          <w:highlight w:val="none"/>
          <w:lang w:val="en-US" w:eastAsia="zh-CN"/>
        </w:rPr>
        <w:t xml:space="preserve">          </w:t>
      </w:r>
      <w:r>
        <w:rPr>
          <w:rFonts w:hint="eastAsia" w:ascii="Times New Roman" w:hAnsi="Times New Roman" w:eastAsia="宋体"/>
          <w:highlight w:val="none"/>
          <w:lang w:eastAsia="zh-CN"/>
        </w:rPr>
        <w:drawing>
          <wp:inline distT="0" distB="0" distL="114300" distR="114300">
            <wp:extent cx="2551430" cy="2346325"/>
            <wp:effectExtent l="0" t="0" r="1270" b="15875"/>
            <wp:docPr id="1" name="图片 1" descr="WXWorkLocal_170547174384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WXWorkLocal_17054717438468"/>
                    <pic:cNvPicPr>
                      <a:picLocks noChangeAspect="1"/>
                    </pic:cNvPicPr>
                  </pic:nvPicPr>
                  <pic:blipFill>
                    <a:blip r:embed="rId26"/>
                    <a:stretch>
                      <a:fillRect/>
                    </a:stretch>
                  </pic:blipFill>
                  <pic:spPr>
                    <a:xfrm>
                      <a:off x="0" y="0"/>
                      <a:ext cx="2551430" cy="2346325"/>
                    </a:xfrm>
                    <a:prstGeom prst="rect">
                      <a:avLst/>
                    </a:prstGeom>
                  </pic:spPr>
                </pic:pic>
              </a:graphicData>
            </a:graphic>
          </wp:inline>
        </w:drawing>
      </w:r>
    </w:p>
    <w:p>
      <w:pPr>
        <w:ind w:firstLine="480"/>
        <w:rPr>
          <w:rFonts w:hint="eastAsia" w:ascii="Times New Roman" w:hAnsi="Times New Roman"/>
          <w:highlight w:val="yellow"/>
        </w:rPr>
      </w:pPr>
    </w:p>
    <w:p>
      <w:pPr>
        <w:ind w:firstLine="480"/>
        <w:rPr>
          <w:rFonts w:hint="eastAsia" w:ascii="Times New Roman" w:hAnsi="Times New Roman"/>
          <w:highlight w:val="yellow"/>
        </w:rPr>
      </w:pPr>
    </w:p>
    <w:p>
      <w:pPr>
        <w:ind w:firstLine="480"/>
        <w:rPr>
          <w:rFonts w:hint="eastAsia" w:ascii="Times New Roman" w:hAnsi="Times New Roman"/>
          <w:highlight w:val="yellow"/>
        </w:rPr>
      </w:pPr>
    </w:p>
    <w:p>
      <w:pPr>
        <w:ind w:firstLine="480"/>
        <w:rPr>
          <w:rFonts w:hint="eastAsia" w:ascii="Times New Roman" w:hAnsi="Times New Roman"/>
          <w:highlight w:val="yellow"/>
        </w:rPr>
      </w:pPr>
    </w:p>
    <w:p>
      <w:pPr>
        <w:ind w:firstLine="480"/>
        <w:rPr>
          <w:rFonts w:hint="eastAsia" w:ascii="Times New Roman" w:hAnsi="Times New Roman"/>
          <w:highlight w:val="yellow"/>
        </w:rPr>
      </w:pPr>
    </w:p>
    <w:p>
      <w:pPr>
        <w:ind w:firstLine="480"/>
        <w:rPr>
          <w:rFonts w:hint="eastAsia" w:ascii="Times New Roman" w:hAnsi="Times New Roman"/>
          <w:highlight w:val="yellow"/>
        </w:rPr>
      </w:pPr>
    </w:p>
    <w:p>
      <w:pPr>
        <w:ind w:firstLine="480"/>
        <w:rPr>
          <w:rFonts w:hint="eastAsia" w:ascii="Times New Roman" w:hAnsi="Times New Roman"/>
          <w:highlight w:val="yellow"/>
        </w:rPr>
      </w:pPr>
    </w:p>
    <w:p>
      <w:pPr>
        <w:pStyle w:val="2"/>
      </w:pPr>
      <w:bookmarkStart w:id="33" w:name="_Toc469505415"/>
      <w:r>
        <w:rPr>
          <w:rFonts w:hint="eastAsia"/>
        </w:rPr>
        <w:t>旁滤设备</w:t>
      </w:r>
      <w:bookmarkEnd w:id="33"/>
    </w:p>
    <w:p>
      <w:pPr>
        <w:pStyle w:val="4"/>
        <w:ind w:left="1402" w:leftChars="0" w:firstLineChars="0"/>
      </w:pPr>
      <w:bookmarkStart w:id="34" w:name="_Toc469505417"/>
      <w:r>
        <w:rPr>
          <w:rFonts w:hint="eastAsia"/>
        </w:rPr>
        <w:t>旁滤处理水量</w:t>
      </w:r>
      <w:bookmarkEnd w:id="34"/>
    </w:p>
    <w:p>
      <w:pPr>
        <w:ind w:firstLine="480"/>
        <w:rPr>
          <w:rFonts w:ascii="Times New Roman" w:hAnsi="Times New Roman"/>
        </w:rPr>
      </w:pPr>
      <w:r>
        <w:rPr>
          <w:rFonts w:hint="eastAsia" w:ascii="Times New Roman" w:hAnsi="Times New Roman"/>
        </w:rPr>
        <w:t>根据《工业循环冷却水处理设计规范》</w:t>
      </w:r>
      <w:r>
        <w:rPr>
          <w:rFonts w:ascii="Times New Roman" w:hAnsi="Times New Roman"/>
        </w:rPr>
        <w:t>GB50050</w:t>
      </w:r>
      <w:r>
        <w:rPr>
          <w:rFonts w:hint="eastAsia" w:ascii="Times New Roman" w:hAnsi="Times New Roman"/>
        </w:rPr>
        <w:t xml:space="preserve"> 4.0.4 间冷开式系统旁滤水量宜为循环水量的1%~5%，对于多沙尘地区或空气灰尘指数偏高地区可适当提高。</w:t>
      </w:r>
    </w:p>
    <w:p>
      <w:pPr>
        <w:ind w:firstLine="480"/>
        <w:rPr>
          <w:rFonts w:ascii="Times New Roman" w:hAnsi="Times New Roman"/>
        </w:rPr>
      </w:pPr>
      <w:r>
        <w:rPr>
          <w:rFonts w:hint="eastAsia" w:ascii="Times New Roman" w:hAnsi="Times New Roman"/>
        </w:rPr>
        <w:t>根据《化工企业循环冷却水处理设计技术规定》HG/T 20690 4.0.3 敞开式系统旁流过滤水量亦可按循环水量的2%~5%，或结合国内经验及循环冷却水的特点确定。</w:t>
      </w:r>
    </w:p>
    <w:p>
      <w:pPr>
        <w:ind w:firstLine="480"/>
        <w:rPr>
          <w:rFonts w:ascii="Times New Roman" w:hAnsi="Times New Roman"/>
          <w:highlight w:val="yellow"/>
        </w:rPr>
      </w:pPr>
      <w:r>
        <w:rPr>
          <w:rFonts w:hint="eastAsia" w:ascii="Times New Roman" w:hAnsi="Times New Roman"/>
          <w:highlight w:val="yellow"/>
        </w:rPr>
        <w:t>本项目</w:t>
      </w:r>
      <w:r>
        <w:rPr>
          <w:rFonts w:hint="eastAsia" w:ascii="Times New Roman" w:hAnsi="Times New Roman"/>
          <w:highlight w:val="yellow"/>
          <w:lang w:eastAsia="zh-CN"/>
        </w:rPr>
        <w:t>根据统一规定取</w:t>
      </w:r>
      <w:r>
        <w:rPr>
          <w:rFonts w:hint="eastAsia" w:ascii="Times New Roman" w:hAnsi="Times New Roman"/>
          <w:highlight w:val="yellow"/>
          <w:lang w:val="en-US" w:eastAsia="zh-CN"/>
        </w:rPr>
        <w:t>5</w:t>
      </w:r>
      <w:r>
        <w:rPr>
          <w:rFonts w:hint="eastAsia" w:ascii="Times New Roman" w:hAnsi="Times New Roman"/>
          <w:highlight w:val="yellow"/>
        </w:rPr>
        <w:t>%，则</w:t>
      </w:r>
    </w:p>
    <w:p>
      <w:pPr>
        <w:ind w:firstLine="480"/>
        <w:rPr>
          <w:rFonts w:hint="eastAsia" w:ascii="Times New Roman" w:hAnsi="Times New Roman"/>
          <w:highlight w:val="yellow"/>
        </w:rPr>
      </w:pPr>
      <w:r>
        <w:rPr>
          <w:rFonts w:hint="eastAsia" w:ascii="Times New Roman" w:hAnsi="Times New Roman"/>
          <w:i/>
          <w:highlight w:val="yellow"/>
        </w:rPr>
        <w:t>Q</w:t>
      </w:r>
      <w:r>
        <w:rPr>
          <w:rFonts w:hint="eastAsia" w:ascii="Times New Roman" w:hAnsi="Times New Roman"/>
          <w:highlight w:val="yellow"/>
          <w:vertAlign w:val="subscript"/>
        </w:rPr>
        <w:t>sf</w:t>
      </w:r>
      <w:r>
        <w:rPr>
          <w:rFonts w:hint="eastAsia" w:ascii="Times New Roman" w:hAnsi="Times New Roman"/>
          <w:highlight w:val="yellow"/>
        </w:rPr>
        <w:t>=</w:t>
      </w:r>
      <w:r>
        <w:rPr>
          <w:rFonts w:hint="eastAsia" w:ascii="Times New Roman" w:hAnsi="Times New Roman"/>
          <w:highlight w:val="yellow"/>
          <w:lang w:val="en-US" w:eastAsia="zh-CN"/>
        </w:rPr>
        <w:t>4</w:t>
      </w:r>
      <w:r>
        <w:rPr>
          <w:rFonts w:hint="eastAsia" w:ascii="Times New Roman" w:hAnsi="Times New Roman"/>
          <w:highlight w:val="yellow"/>
        </w:rPr>
        <w:t>%</w:t>
      </w:r>
      <w:r>
        <w:rPr>
          <w:rFonts w:hint="eastAsia" w:ascii="Times New Roman" w:hAnsi="Times New Roman"/>
          <w:i/>
          <w:highlight w:val="yellow"/>
        </w:rPr>
        <w:t>Q</w:t>
      </w:r>
      <w:r>
        <w:rPr>
          <w:rFonts w:hint="eastAsia" w:ascii="Times New Roman" w:hAnsi="Times New Roman"/>
          <w:highlight w:val="yellow"/>
        </w:rPr>
        <w:t>=0.0</w:t>
      </w:r>
      <w:r>
        <w:rPr>
          <w:rFonts w:hint="eastAsia" w:ascii="Times New Roman" w:hAnsi="Times New Roman"/>
          <w:highlight w:val="yellow"/>
          <w:lang w:val="en-US" w:eastAsia="zh-CN"/>
        </w:rPr>
        <w:t>5</w:t>
      </w:r>
      <w:r>
        <w:rPr>
          <w:rFonts w:hint="eastAsia" w:ascii="Times New Roman" w:hAnsi="Times New Roman"/>
          <w:highlight w:val="yellow"/>
        </w:rPr>
        <w:t>x</w:t>
      </w:r>
      <w:r>
        <w:rPr>
          <w:rFonts w:hint="eastAsia" w:ascii="Times New Roman" w:hAnsi="Times New Roman"/>
          <w:highlight w:val="yellow"/>
          <w:lang w:val="en-US" w:eastAsia="zh-CN"/>
        </w:rPr>
        <w:t>20000</w:t>
      </w:r>
      <w:r>
        <w:rPr>
          <w:rFonts w:hint="eastAsia" w:ascii="Times New Roman" w:hAnsi="Times New Roman"/>
          <w:highlight w:val="yellow"/>
        </w:rPr>
        <w:t>=</w:t>
      </w:r>
      <w:r>
        <w:rPr>
          <w:rFonts w:hint="eastAsia" w:ascii="Times New Roman" w:hAnsi="Times New Roman"/>
          <w:highlight w:val="yellow"/>
          <w:lang w:val="en-US" w:eastAsia="zh-CN"/>
        </w:rPr>
        <w:t>1000</w:t>
      </w:r>
      <w:r>
        <w:rPr>
          <w:rFonts w:ascii="Times New Roman" w:hAnsi="Times New Roman"/>
          <w:highlight w:val="yellow"/>
        </w:rPr>
        <w:t>m</w:t>
      </w:r>
      <w:r>
        <w:rPr>
          <w:rFonts w:ascii="Times New Roman" w:hAnsi="Times New Roman"/>
          <w:highlight w:val="yellow"/>
          <w:vertAlign w:val="superscript"/>
        </w:rPr>
        <w:t>3</w:t>
      </w:r>
      <w:r>
        <w:rPr>
          <w:rFonts w:ascii="Times New Roman" w:hAnsi="Times New Roman"/>
          <w:highlight w:val="yellow"/>
        </w:rPr>
        <w:t>/h</w:t>
      </w:r>
      <w:r>
        <w:rPr>
          <w:rFonts w:hint="eastAsia" w:ascii="Times New Roman" w:hAnsi="Times New Roman"/>
          <w:highlight w:val="yellow"/>
        </w:rPr>
        <w:t>；</w:t>
      </w:r>
    </w:p>
    <w:p>
      <w:pPr>
        <w:ind w:firstLine="480"/>
        <w:rPr>
          <w:rFonts w:hint="eastAsia" w:ascii="Times New Roman" w:hAnsi="Times New Roman"/>
          <w:highlight w:val="yellow"/>
        </w:rPr>
      </w:pPr>
    </w:p>
    <w:p>
      <w:pPr>
        <w:ind w:firstLine="480"/>
        <w:rPr>
          <w:rFonts w:hint="eastAsia" w:ascii="Times New Roman" w:hAnsi="Times New Roman"/>
          <w:highlight w:val="yellow"/>
        </w:rPr>
      </w:pPr>
    </w:p>
    <w:p>
      <w:pPr>
        <w:ind w:firstLine="480"/>
        <w:rPr>
          <w:rFonts w:hint="eastAsia" w:ascii="Times New Roman" w:hAnsi="Times New Roman"/>
          <w:highlight w:val="yellow"/>
        </w:rPr>
      </w:pPr>
    </w:p>
    <w:p>
      <w:pPr>
        <w:ind w:firstLine="480"/>
        <w:rPr>
          <w:rFonts w:hint="eastAsia" w:ascii="Times New Roman" w:hAnsi="Times New Roman"/>
          <w:highlight w:val="yellow"/>
        </w:rPr>
      </w:pPr>
    </w:p>
    <w:p>
      <w:pPr>
        <w:ind w:firstLine="480"/>
        <w:rPr>
          <w:rFonts w:hint="eastAsia" w:ascii="Times New Roman" w:hAnsi="Times New Roman"/>
          <w:highlight w:val="yellow"/>
        </w:rPr>
      </w:pPr>
    </w:p>
    <w:p>
      <w:pPr>
        <w:ind w:firstLine="480"/>
        <w:rPr>
          <w:rFonts w:hint="eastAsia" w:ascii="Times New Roman" w:hAnsi="Times New Roman"/>
          <w:highlight w:val="yellow"/>
        </w:rPr>
      </w:pPr>
    </w:p>
    <w:p>
      <w:pPr>
        <w:pStyle w:val="4"/>
        <w:ind w:left="1402" w:leftChars="0" w:firstLineChars="0"/>
        <w:rPr>
          <w:highlight w:val="yellow"/>
        </w:rPr>
      </w:pPr>
      <w:bookmarkStart w:id="35" w:name="_Toc469505418"/>
      <w:r>
        <w:rPr>
          <w:rFonts w:hint="eastAsia"/>
          <w:highlight w:val="yellow"/>
        </w:rPr>
        <w:t>旁滤水管</w:t>
      </w:r>
      <w:bookmarkEnd w:id="35"/>
    </w:p>
    <w:tbl>
      <w:tblPr>
        <w:tblStyle w:val="33"/>
        <w:tblW w:w="0" w:type="auto"/>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1627"/>
        <w:gridCol w:w="1526"/>
        <w:gridCol w:w="1580"/>
        <w:gridCol w:w="1452"/>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1627" w:type="dxa"/>
            <w:vAlign w:val="center"/>
          </w:tcPr>
          <w:p>
            <w:pPr>
              <w:ind w:firstLine="0" w:firstLineChars="0"/>
              <w:jc w:val="center"/>
              <w:rPr>
                <w:rFonts w:ascii="Times New Roman" w:hAnsi="Times New Roman"/>
                <w:sz w:val="21"/>
                <w:szCs w:val="21"/>
                <w:highlight w:val="yellow"/>
              </w:rPr>
            </w:pPr>
            <w:r>
              <w:rPr>
                <w:rFonts w:ascii="Times New Roman" w:hAnsi="Times New Roman"/>
                <w:sz w:val="21"/>
                <w:szCs w:val="21"/>
                <w:highlight w:val="yellow"/>
              </w:rPr>
              <w:t>输送水量（m</w:t>
            </w:r>
            <w:r>
              <w:rPr>
                <w:rFonts w:ascii="Times New Roman" w:hAnsi="Times New Roman"/>
                <w:sz w:val="21"/>
                <w:szCs w:val="21"/>
                <w:highlight w:val="yellow"/>
                <w:vertAlign w:val="superscript"/>
              </w:rPr>
              <w:t>3</w:t>
            </w:r>
            <w:r>
              <w:rPr>
                <w:rFonts w:ascii="Times New Roman" w:hAnsi="Times New Roman"/>
                <w:sz w:val="21"/>
                <w:szCs w:val="21"/>
                <w:highlight w:val="yellow"/>
              </w:rPr>
              <w:t>/h）</w:t>
            </w:r>
          </w:p>
        </w:tc>
        <w:tc>
          <w:tcPr>
            <w:tcW w:w="1526" w:type="dxa"/>
            <w:vAlign w:val="center"/>
          </w:tcPr>
          <w:p>
            <w:pPr>
              <w:spacing w:line="360" w:lineRule="exact"/>
              <w:ind w:firstLine="0" w:firstLineChars="0"/>
              <w:jc w:val="center"/>
              <w:rPr>
                <w:rFonts w:ascii="Times New Roman" w:hAnsi="Times New Roman"/>
                <w:sz w:val="21"/>
                <w:szCs w:val="21"/>
                <w:highlight w:val="yellow"/>
              </w:rPr>
            </w:pPr>
            <w:r>
              <w:rPr>
                <w:rFonts w:ascii="Times New Roman" w:hAnsi="Times New Roman"/>
                <w:sz w:val="21"/>
                <w:szCs w:val="21"/>
                <w:highlight w:val="yellow"/>
              </w:rPr>
              <w:t>管径</w:t>
            </w:r>
          </w:p>
        </w:tc>
        <w:tc>
          <w:tcPr>
            <w:tcW w:w="1580" w:type="dxa"/>
            <w:vAlign w:val="center"/>
          </w:tcPr>
          <w:p>
            <w:pPr>
              <w:spacing w:line="360" w:lineRule="exact"/>
              <w:ind w:firstLine="0" w:firstLineChars="0"/>
              <w:jc w:val="center"/>
              <w:rPr>
                <w:rFonts w:ascii="Times New Roman" w:hAnsi="Times New Roman"/>
                <w:sz w:val="21"/>
                <w:szCs w:val="21"/>
                <w:highlight w:val="yellow"/>
              </w:rPr>
            </w:pPr>
            <w:r>
              <w:rPr>
                <w:rFonts w:ascii="Times New Roman" w:hAnsi="Times New Roman"/>
                <w:sz w:val="21"/>
                <w:szCs w:val="21"/>
                <w:highlight w:val="yellow"/>
              </w:rPr>
              <w:t>流速（m/s）</w:t>
            </w:r>
          </w:p>
        </w:tc>
        <w:tc>
          <w:tcPr>
            <w:tcW w:w="1452" w:type="dxa"/>
          </w:tcPr>
          <w:p>
            <w:pPr>
              <w:spacing w:line="360" w:lineRule="exact"/>
              <w:ind w:firstLine="0" w:firstLineChars="0"/>
              <w:jc w:val="center"/>
              <w:rPr>
                <w:rFonts w:ascii="Times New Roman"/>
                <w:i/>
                <w:sz w:val="21"/>
                <w:szCs w:val="21"/>
                <w:highlight w:val="yellow"/>
              </w:rPr>
            </w:pPr>
            <w:r>
              <w:rPr>
                <w:rFonts w:ascii="Times New Roman"/>
                <w:i/>
                <w:sz w:val="21"/>
                <w:szCs w:val="21"/>
                <w:highlight w:val="yellow"/>
              </w:rPr>
              <w:t>i</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1627" w:type="dxa"/>
            <w:vMerge w:val="restart"/>
            <w:vAlign w:val="center"/>
          </w:tcPr>
          <w:p>
            <w:pPr>
              <w:ind w:firstLine="0" w:firstLineChars="0"/>
              <w:jc w:val="center"/>
              <w:rPr>
                <w:rFonts w:hint="default" w:ascii="Times New Roman" w:hAnsi="Times New Roman" w:eastAsia="宋体"/>
                <w:sz w:val="21"/>
                <w:szCs w:val="21"/>
                <w:highlight w:val="yellow"/>
                <w:lang w:val="en-US" w:eastAsia="zh-CN"/>
              </w:rPr>
            </w:pPr>
            <w:r>
              <w:rPr>
                <w:rFonts w:hint="eastAsia" w:ascii="Times New Roman" w:hAnsi="Times New Roman"/>
                <w:sz w:val="21"/>
                <w:szCs w:val="21"/>
                <w:highlight w:val="yellow"/>
                <w:lang w:val="en-US" w:eastAsia="zh-CN"/>
              </w:rPr>
              <w:t>1000</w:t>
            </w:r>
          </w:p>
        </w:tc>
        <w:tc>
          <w:tcPr>
            <w:tcW w:w="1526" w:type="dxa"/>
            <w:vAlign w:val="center"/>
          </w:tcPr>
          <w:p>
            <w:pPr>
              <w:spacing w:line="360" w:lineRule="exact"/>
              <w:ind w:firstLine="0" w:firstLineChars="0"/>
              <w:jc w:val="center"/>
              <w:rPr>
                <w:rFonts w:hint="default" w:ascii="Times New Roman" w:hAnsi="Times New Roman"/>
                <w:sz w:val="21"/>
                <w:szCs w:val="21"/>
                <w:highlight w:val="yellow"/>
                <w:lang w:val="en-US" w:eastAsia="zh-CN"/>
              </w:rPr>
            </w:pPr>
            <w:r>
              <w:rPr>
                <w:rFonts w:hint="eastAsia" w:ascii="Times New Roman" w:hAnsi="Times New Roman"/>
                <w:sz w:val="21"/>
                <w:szCs w:val="21"/>
                <w:highlight w:val="yellow"/>
              </w:rPr>
              <w:t>DN</w:t>
            </w:r>
            <w:r>
              <w:rPr>
                <w:rFonts w:hint="eastAsia" w:ascii="Times New Roman" w:hAnsi="Times New Roman"/>
                <w:sz w:val="21"/>
                <w:szCs w:val="21"/>
                <w:highlight w:val="yellow"/>
                <w:lang w:val="en-US" w:eastAsia="zh-CN"/>
              </w:rPr>
              <w:t>500</w:t>
            </w:r>
          </w:p>
        </w:tc>
        <w:tc>
          <w:tcPr>
            <w:tcW w:w="1580" w:type="dxa"/>
            <w:vAlign w:val="center"/>
          </w:tcPr>
          <w:p>
            <w:pPr>
              <w:spacing w:line="360" w:lineRule="exact"/>
              <w:ind w:firstLine="0" w:firstLineChars="0"/>
              <w:jc w:val="center"/>
              <w:rPr>
                <w:rFonts w:hint="default" w:ascii="Times New Roman" w:hAnsi="Times New Roman"/>
                <w:sz w:val="21"/>
                <w:szCs w:val="21"/>
                <w:highlight w:val="yellow"/>
                <w:lang w:val="en-US" w:eastAsia="zh-CN"/>
              </w:rPr>
            </w:pPr>
            <w:r>
              <w:rPr>
                <w:rFonts w:hint="eastAsia" w:ascii="Times New Roman" w:hAnsi="Times New Roman"/>
                <w:sz w:val="21"/>
                <w:szCs w:val="21"/>
                <w:highlight w:val="yellow"/>
                <w:lang w:val="en-US" w:eastAsia="zh-CN"/>
              </w:rPr>
              <w:t>1.36</w:t>
            </w:r>
          </w:p>
        </w:tc>
        <w:tc>
          <w:tcPr>
            <w:tcW w:w="1452" w:type="dxa"/>
          </w:tcPr>
          <w:p>
            <w:pPr>
              <w:spacing w:line="360" w:lineRule="exact"/>
              <w:ind w:firstLine="0" w:firstLineChars="0"/>
              <w:jc w:val="center"/>
              <w:rPr>
                <w:rFonts w:hint="default" w:ascii="Times New Roman" w:hAnsi="Times New Roman" w:eastAsia="宋体"/>
                <w:sz w:val="21"/>
                <w:szCs w:val="21"/>
                <w:highlight w:val="yellow"/>
                <w:lang w:val="en-US" w:eastAsia="zh-CN"/>
              </w:rPr>
            </w:pPr>
            <w:r>
              <w:rPr>
                <w:rFonts w:hint="eastAsia" w:ascii="Times New Roman" w:hAnsi="Times New Roman"/>
                <w:sz w:val="21"/>
                <w:szCs w:val="21"/>
                <w:highlight w:val="yellow"/>
              </w:rPr>
              <w:t>0.0</w:t>
            </w:r>
            <w:r>
              <w:rPr>
                <w:rFonts w:hint="eastAsia" w:ascii="Times New Roman" w:hAnsi="Times New Roman"/>
                <w:sz w:val="21"/>
                <w:szCs w:val="21"/>
                <w:highlight w:val="yellow"/>
                <w:lang w:val="en-US" w:eastAsia="zh-CN"/>
              </w:rPr>
              <w:t>048</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1627" w:type="dxa"/>
            <w:vMerge w:val="continue"/>
            <w:vAlign w:val="center"/>
          </w:tcPr>
          <w:p>
            <w:pPr>
              <w:ind w:firstLine="0" w:firstLineChars="0"/>
              <w:jc w:val="center"/>
              <w:rPr>
                <w:rFonts w:ascii="Times New Roman" w:hAnsi="Times New Roman"/>
                <w:sz w:val="21"/>
                <w:szCs w:val="21"/>
                <w:highlight w:val="yellow"/>
              </w:rPr>
            </w:pPr>
          </w:p>
        </w:tc>
        <w:tc>
          <w:tcPr>
            <w:tcW w:w="1526" w:type="dxa"/>
            <w:vAlign w:val="center"/>
          </w:tcPr>
          <w:p>
            <w:pPr>
              <w:spacing w:line="360" w:lineRule="exact"/>
              <w:ind w:firstLine="0" w:firstLineChars="0"/>
              <w:jc w:val="center"/>
              <w:rPr>
                <w:rFonts w:hint="default" w:ascii="Times New Roman" w:hAnsi="Times New Roman" w:eastAsia="宋体"/>
                <w:sz w:val="21"/>
                <w:szCs w:val="21"/>
                <w:highlight w:val="yellow"/>
                <w:lang w:val="en-US" w:eastAsia="zh-CN"/>
              </w:rPr>
            </w:pPr>
            <w:r>
              <w:rPr>
                <w:rFonts w:hint="eastAsia" w:ascii="Times New Roman" w:hAnsi="Times New Roman"/>
                <w:sz w:val="21"/>
                <w:szCs w:val="21"/>
                <w:highlight w:val="yellow"/>
              </w:rPr>
              <w:t>DN</w:t>
            </w:r>
            <w:r>
              <w:rPr>
                <w:rFonts w:hint="eastAsia" w:ascii="Times New Roman" w:hAnsi="Times New Roman"/>
                <w:sz w:val="21"/>
                <w:szCs w:val="21"/>
                <w:highlight w:val="yellow"/>
                <w:lang w:val="en-US" w:eastAsia="zh-CN"/>
              </w:rPr>
              <w:t>450</w:t>
            </w:r>
          </w:p>
        </w:tc>
        <w:tc>
          <w:tcPr>
            <w:tcW w:w="1580" w:type="dxa"/>
            <w:vAlign w:val="center"/>
          </w:tcPr>
          <w:p>
            <w:pPr>
              <w:spacing w:line="360" w:lineRule="exact"/>
              <w:ind w:firstLine="0" w:firstLineChars="0"/>
              <w:jc w:val="center"/>
              <w:rPr>
                <w:rFonts w:hint="default" w:ascii="Times New Roman" w:hAnsi="Times New Roman" w:eastAsia="宋体"/>
                <w:sz w:val="21"/>
                <w:szCs w:val="21"/>
                <w:highlight w:val="yellow"/>
                <w:lang w:val="en-US" w:eastAsia="zh-CN"/>
              </w:rPr>
            </w:pPr>
            <w:r>
              <w:rPr>
                <w:rFonts w:hint="eastAsia" w:ascii="Times New Roman" w:hAnsi="Times New Roman"/>
                <w:sz w:val="21"/>
                <w:szCs w:val="21"/>
                <w:highlight w:val="yellow"/>
              </w:rPr>
              <w:t>1.</w:t>
            </w:r>
            <w:r>
              <w:rPr>
                <w:rFonts w:hint="eastAsia" w:ascii="Times New Roman" w:hAnsi="Times New Roman"/>
                <w:sz w:val="21"/>
                <w:szCs w:val="21"/>
                <w:highlight w:val="yellow"/>
                <w:lang w:val="en-US" w:eastAsia="zh-CN"/>
              </w:rPr>
              <w:t>68</w:t>
            </w:r>
          </w:p>
        </w:tc>
        <w:tc>
          <w:tcPr>
            <w:tcW w:w="1452" w:type="dxa"/>
          </w:tcPr>
          <w:p>
            <w:pPr>
              <w:spacing w:line="360" w:lineRule="exact"/>
              <w:ind w:firstLine="0" w:firstLineChars="0"/>
              <w:jc w:val="center"/>
              <w:rPr>
                <w:rFonts w:hint="default" w:ascii="Times New Roman" w:hAnsi="Times New Roman" w:eastAsia="宋体"/>
                <w:sz w:val="21"/>
                <w:szCs w:val="21"/>
                <w:highlight w:val="yellow"/>
                <w:lang w:val="en-US" w:eastAsia="zh-CN"/>
              </w:rPr>
            </w:pPr>
            <w:r>
              <w:rPr>
                <w:rFonts w:hint="eastAsia" w:ascii="Times New Roman" w:hAnsi="Times New Roman"/>
                <w:sz w:val="21"/>
                <w:szCs w:val="21"/>
                <w:highlight w:val="yellow"/>
              </w:rPr>
              <w:t>0.0</w:t>
            </w:r>
            <w:r>
              <w:rPr>
                <w:rFonts w:hint="eastAsia" w:ascii="Times New Roman" w:hAnsi="Times New Roman"/>
                <w:sz w:val="21"/>
                <w:szCs w:val="21"/>
                <w:highlight w:val="yellow"/>
                <w:lang w:val="en-US" w:eastAsia="zh-CN"/>
              </w:rPr>
              <w:t>084</w:t>
            </w:r>
          </w:p>
        </w:tc>
      </w:tr>
    </w:tbl>
    <w:p>
      <w:pPr>
        <w:ind w:firstLine="480"/>
        <w:rPr>
          <w:rFonts w:ascii="Times New Roman" w:hAnsi="Times New Roman"/>
          <w:highlight w:val="yellow"/>
        </w:rPr>
      </w:pPr>
    </w:p>
    <w:p>
      <w:pPr>
        <w:ind w:firstLine="480"/>
        <w:rPr>
          <w:rFonts w:ascii="Times New Roman" w:hAnsi="Times New Roman"/>
          <w:highlight w:val="yellow"/>
        </w:rPr>
      </w:pPr>
      <w:r>
        <w:rPr>
          <w:rFonts w:hint="eastAsia" w:ascii="Times New Roman" w:hAnsi="Times New Roman"/>
          <w:highlight w:val="yellow"/>
        </w:rPr>
        <w:t>根据计算的旁滤水量</w:t>
      </w:r>
      <w:r>
        <w:rPr>
          <w:rFonts w:ascii="Times New Roman" w:hAnsi="Times New Roman"/>
          <w:i/>
          <w:highlight w:val="yellow"/>
        </w:rPr>
        <w:t>Q</w:t>
      </w:r>
      <w:r>
        <w:rPr>
          <w:rFonts w:ascii="Times New Roman" w:hAnsi="Times New Roman"/>
          <w:highlight w:val="yellow"/>
          <w:vertAlign w:val="subscript"/>
        </w:rPr>
        <w:t>Sf</w:t>
      </w:r>
      <w:r>
        <w:rPr>
          <w:rFonts w:ascii="Times New Roman" w:hAnsi="Times New Roman"/>
          <w:highlight w:val="yellow"/>
        </w:rPr>
        <w:t>，进水悬浮物浓度：≤20mg/L；出水悬浮物浓度：≤5 mg/L；旁滤设备选择</w:t>
      </w:r>
      <w:r>
        <w:rPr>
          <w:rFonts w:hint="eastAsia" w:ascii="Times New Roman" w:hAnsi="Times New Roman"/>
          <w:highlight w:val="yellow"/>
        </w:rPr>
        <w:t>浅层砂过滤器</w:t>
      </w:r>
      <w:r>
        <w:rPr>
          <w:rFonts w:ascii="Times New Roman" w:hAnsi="Times New Roman"/>
          <w:highlight w:val="yellow"/>
        </w:rPr>
        <w:t>。</w:t>
      </w:r>
    </w:p>
    <w:p>
      <w:pPr>
        <w:ind w:firstLine="480"/>
        <w:rPr>
          <w:rFonts w:ascii="Times New Roman" w:hAnsi="Times New Roman"/>
          <w:highlight w:val="yellow"/>
        </w:rPr>
      </w:pPr>
      <w:r>
        <w:rPr>
          <w:rFonts w:hint="eastAsia" w:ascii="Times New Roman" w:hAnsi="Times New Roman"/>
          <w:highlight w:val="yellow"/>
        </w:rPr>
        <w:t>每个台过滤器流量：</w:t>
      </w:r>
      <w:r>
        <w:rPr>
          <w:rFonts w:ascii="Times New Roman" w:hAnsi="Times New Roman"/>
          <w:highlight w:val="yellow"/>
        </w:rPr>
        <w:t>Q=40m</w:t>
      </w:r>
      <w:r>
        <w:rPr>
          <w:rFonts w:ascii="Times New Roman" w:hAnsi="Times New Roman"/>
          <w:highlight w:val="yellow"/>
          <w:vertAlign w:val="superscript"/>
        </w:rPr>
        <w:t>3</w:t>
      </w:r>
      <w:r>
        <w:rPr>
          <w:rFonts w:ascii="Times New Roman" w:hAnsi="Times New Roman"/>
          <w:highlight w:val="yellow"/>
        </w:rPr>
        <w:t>/h</w:t>
      </w:r>
    </w:p>
    <w:p>
      <w:pPr>
        <w:ind w:firstLine="480"/>
        <w:rPr>
          <w:rFonts w:hint="eastAsia" w:ascii="Times New Roman" w:hAnsi="Times New Roman"/>
          <w:highlight w:val="yellow"/>
        </w:rPr>
      </w:pPr>
      <w:r>
        <w:rPr>
          <w:rFonts w:hint="eastAsia" w:ascii="Times New Roman" w:hAnsi="Times New Roman"/>
          <w:highlight w:val="yellow"/>
        </w:rPr>
        <w:t>则循环水站设</w:t>
      </w:r>
      <w:r>
        <w:rPr>
          <w:rFonts w:hint="eastAsia" w:ascii="Times New Roman" w:hAnsi="Times New Roman"/>
          <w:highlight w:val="yellow"/>
          <w:lang w:val="en-US" w:eastAsia="zh-CN"/>
        </w:rPr>
        <w:t>25</w:t>
      </w:r>
      <w:r>
        <w:rPr>
          <w:rFonts w:hint="eastAsia" w:ascii="Times New Roman" w:hAnsi="Times New Roman"/>
          <w:highlight w:val="yellow"/>
        </w:rPr>
        <w:t>台过滤器。</w:t>
      </w:r>
    </w:p>
    <w:p>
      <w:pPr>
        <w:ind w:firstLine="480"/>
        <w:rPr>
          <w:rFonts w:hint="eastAsia" w:ascii="Times New Roman" w:hAnsi="Times New Roman"/>
          <w:highlight w:val="yellow"/>
        </w:rPr>
      </w:pPr>
    </w:p>
    <w:p>
      <w:pPr>
        <w:ind w:firstLine="480"/>
        <w:jc w:val="both"/>
        <w:rPr>
          <w:rFonts w:hint="eastAsia" w:ascii="Times New Roman" w:hAnsi="Times New Roman"/>
          <w:lang w:val="en-US" w:eastAsia="zh-CN"/>
        </w:rPr>
      </w:pPr>
      <w:r>
        <w:rPr>
          <w:rFonts w:hint="eastAsia" w:ascii="Times New Roman" w:hAnsi="Times New Roman"/>
          <w:lang w:eastAsia="zh-CN"/>
        </w:rPr>
        <w:t>根据厂家返资，循环水场</w:t>
      </w:r>
      <w:r>
        <w:rPr>
          <w:rFonts w:hint="eastAsia" w:ascii="Times New Roman" w:hAnsi="Times New Roman"/>
          <w:lang w:val="en-US" w:eastAsia="zh-CN"/>
        </w:rPr>
        <w:t>IV旁滤系统处理水量为1000m</w:t>
      </w:r>
      <w:r>
        <w:rPr>
          <w:rFonts w:hint="eastAsia" w:ascii="Times New Roman" w:hAnsi="Times New Roman"/>
          <w:vertAlign w:val="superscript"/>
          <w:lang w:val="en-US" w:eastAsia="zh-CN"/>
        </w:rPr>
        <w:t>3</w:t>
      </w:r>
      <w:r>
        <w:rPr>
          <w:rFonts w:hint="eastAsia" w:ascii="Times New Roman" w:hAnsi="Times New Roman"/>
          <w:lang w:val="en-US" w:eastAsia="zh-CN"/>
        </w:rPr>
        <w:t>/h，单罐处理水量为40m</w:t>
      </w:r>
      <w:r>
        <w:rPr>
          <w:rFonts w:hint="eastAsia" w:ascii="Times New Roman" w:hAnsi="Times New Roman"/>
          <w:vertAlign w:val="superscript"/>
          <w:lang w:val="en-US" w:eastAsia="zh-CN"/>
        </w:rPr>
        <w:t>3</w:t>
      </w:r>
      <w:r>
        <w:rPr>
          <w:rFonts w:hint="eastAsia" w:ascii="Times New Roman" w:hAnsi="Times New Roman"/>
          <w:lang w:val="en-US" w:eastAsia="zh-CN"/>
        </w:rPr>
        <w:t>/h，每5个罐为1组，共设5组。</w:t>
      </w:r>
    </w:p>
    <w:p>
      <w:pPr>
        <w:ind w:firstLine="480"/>
        <w:jc w:val="both"/>
        <w:rPr>
          <w:rFonts w:hint="eastAsia" w:ascii="Times New Roman" w:hAnsi="Times New Roman"/>
          <w:vertAlign w:val="baseline"/>
          <w:lang w:val="en-US" w:eastAsia="zh-CN"/>
        </w:rPr>
      </w:pPr>
      <w:r>
        <w:rPr>
          <w:rFonts w:hint="eastAsia" w:ascii="Times New Roman" w:hAnsi="Times New Roman"/>
          <w:lang w:val="en-US" w:eastAsia="zh-CN"/>
        </w:rPr>
        <w:t>单罐过滤面积1.13m</w:t>
      </w:r>
      <w:r>
        <w:rPr>
          <w:rFonts w:hint="eastAsia" w:ascii="Times New Roman" w:hAnsi="Times New Roman"/>
          <w:vertAlign w:val="superscript"/>
          <w:lang w:val="en-US" w:eastAsia="zh-CN"/>
        </w:rPr>
        <w:t>2</w:t>
      </w:r>
      <w:r>
        <w:rPr>
          <w:rFonts w:hint="eastAsia" w:ascii="Times New Roman" w:hAnsi="Times New Roman"/>
          <w:lang w:val="en-US" w:eastAsia="zh-CN"/>
        </w:rPr>
        <w:t>，设计反洗强度15L/s</w:t>
      </w:r>
      <w:r>
        <w:rPr>
          <w:rFonts w:hint="default" w:ascii="Times New Roman" w:hAnsi="Times New Roman" w:cs="Times New Roman"/>
          <w:lang w:val="en-US" w:eastAsia="zh-CN"/>
        </w:rPr>
        <w:t>·</w:t>
      </w:r>
      <w:r>
        <w:rPr>
          <w:rFonts w:hint="eastAsia" w:ascii="Times New Roman" w:hAnsi="Times New Roman"/>
          <w:lang w:val="en-US" w:eastAsia="zh-CN"/>
        </w:rPr>
        <w:t>m</w:t>
      </w:r>
      <w:r>
        <w:rPr>
          <w:rFonts w:hint="eastAsia" w:ascii="Times New Roman" w:hAnsi="Times New Roman"/>
          <w:vertAlign w:val="superscript"/>
          <w:lang w:val="en-US" w:eastAsia="zh-CN"/>
        </w:rPr>
        <w:t>2</w:t>
      </w:r>
      <w:r>
        <w:rPr>
          <w:rFonts w:hint="eastAsia" w:ascii="Times New Roman" w:hAnsi="Times New Roman"/>
          <w:vertAlign w:val="baseline"/>
          <w:lang w:val="en-US" w:eastAsia="zh-CN"/>
        </w:rPr>
        <w:t>，单罐反洗一次时间2min，设置6h反洗一次，一日反洗4次。</w:t>
      </w:r>
    </w:p>
    <w:p>
      <w:pPr>
        <w:ind w:firstLine="480"/>
        <w:jc w:val="both"/>
        <w:rPr>
          <w:rFonts w:hint="eastAsia" w:ascii="Times New Roman" w:hAnsi="Times New Roman"/>
          <w:vertAlign w:val="baseline"/>
          <w:lang w:val="en-US" w:eastAsia="zh-CN"/>
        </w:rPr>
      </w:pPr>
      <w:r>
        <w:rPr>
          <w:rFonts w:hint="eastAsia" w:ascii="Times New Roman" w:hAnsi="Times New Roman"/>
          <w:vertAlign w:val="baseline"/>
          <w:lang w:val="en-US" w:eastAsia="zh-CN"/>
        </w:rPr>
        <w:t>单罐反洗一次流量=1.13x15=16.95L/s；</w:t>
      </w:r>
    </w:p>
    <w:p>
      <w:pPr>
        <w:ind w:firstLine="480"/>
        <w:jc w:val="both"/>
        <w:rPr>
          <w:rFonts w:hint="eastAsia" w:ascii="Times New Roman" w:hAnsi="Times New Roman"/>
          <w:vertAlign w:val="baseline"/>
          <w:lang w:val="en-US" w:eastAsia="zh-CN"/>
        </w:rPr>
      </w:pPr>
      <w:r>
        <w:rPr>
          <w:rFonts w:hint="eastAsia" w:ascii="Times New Roman" w:hAnsi="Times New Roman"/>
          <w:vertAlign w:val="baseline"/>
          <w:lang w:val="en-US" w:eastAsia="zh-CN"/>
        </w:rPr>
        <w:t>单罐反洗一次产生水量=16.95x2x60=2.034m</w:t>
      </w:r>
      <w:r>
        <w:rPr>
          <w:rFonts w:hint="eastAsia" w:ascii="Times New Roman" w:hAnsi="Times New Roman"/>
          <w:vertAlign w:val="superscript"/>
          <w:lang w:val="en-US" w:eastAsia="zh-CN"/>
        </w:rPr>
        <w:t>3</w:t>
      </w:r>
      <w:r>
        <w:rPr>
          <w:rFonts w:hint="eastAsia" w:ascii="Times New Roman" w:hAnsi="Times New Roman"/>
          <w:vertAlign w:val="baseline"/>
          <w:lang w:val="en-US" w:eastAsia="zh-CN"/>
        </w:rPr>
        <w:t>；</w:t>
      </w:r>
    </w:p>
    <w:p>
      <w:pPr>
        <w:ind w:firstLine="480"/>
        <w:jc w:val="both"/>
        <w:rPr>
          <w:rFonts w:hint="eastAsia" w:ascii="Times New Roman" w:hAnsi="Times New Roman"/>
          <w:vertAlign w:val="baseline"/>
          <w:lang w:val="en-US" w:eastAsia="zh-CN"/>
        </w:rPr>
      </w:pPr>
      <w:r>
        <w:rPr>
          <w:rFonts w:hint="eastAsia" w:ascii="Times New Roman" w:hAnsi="Times New Roman"/>
          <w:vertAlign w:val="baseline"/>
          <w:lang w:val="en-US" w:eastAsia="zh-CN"/>
        </w:rPr>
        <w:t>若5组同时有一个罐在反洗，则反洗瞬时流量=16.95x5=84.75L/s=305.1m</w:t>
      </w:r>
      <w:r>
        <w:rPr>
          <w:rFonts w:hint="eastAsia" w:ascii="Times New Roman" w:hAnsi="Times New Roman"/>
          <w:vertAlign w:val="superscript"/>
          <w:lang w:val="en-US" w:eastAsia="zh-CN"/>
        </w:rPr>
        <w:t>3</w:t>
      </w:r>
      <w:r>
        <w:rPr>
          <w:rFonts w:hint="eastAsia" w:ascii="Times New Roman" w:hAnsi="Times New Roman"/>
          <w:vertAlign w:val="baseline"/>
          <w:lang w:val="en-US" w:eastAsia="zh-CN"/>
        </w:rPr>
        <w:t>/h；</w:t>
      </w:r>
    </w:p>
    <w:p>
      <w:pPr>
        <w:ind w:firstLine="480"/>
        <w:jc w:val="both"/>
        <w:rPr>
          <w:rFonts w:hint="default" w:ascii="Times New Roman" w:hAnsi="Times New Roman"/>
          <w:vertAlign w:val="baseline"/>
          <w:lang w:val="en-US" w:eastAsia="zh-CN"/>
        </w:rPr>
      </w:pPr>
      <w:r>
        <w:rPr>
          <w:rFonts w:hint="eastAsia" w:ascii="Times New Roman" w:hAnsi="Times New Roman"/>
          <w:vertAlign w:val="baseline"/>
          <w:lang w:val="en-US" w:eastAsia="zh-CN"/>
        </w:rPr>
        <w:t>一次反洗完共花费10min，产生总水量=2.034x25=50.85m</w:t>
      </w:r>
      <w:r>
        <w:rPr>
          <w:rFonts w:hint="eastAsia" w:ascii="Times New Roman" w:hAnsi="Times New Roman"/>
          <w:vertAlign w:val="superscript"/>
          <w:lang w:val="en-US" w:eastAsia="zh-CN"/>
        </w:rPr>
        <w:t>3</w:t>
      </w:r>
      <w:r>
        <w:rPr>
          <w:rFonts w:hint="eastAsia" w:ascii="Times New Roman" w:hAnsi="Times New Roman"/>
          <w:vertAlign w:val="baseline"/>
          <w:lang w:val="en-US" w:eastAsia="zh-CN"/>
        </w:rPr>
        <w:t>。</w:t>
      </w:r>
    </w:p>
    <w:p>
      <w:pPr>
        <w:ind w:firstLine="480"/>
        <w:jc w:val="both"/>
        <w:rPr>
          <w:rFonts w:hint="eastAsia" w:ascii="Times New Roman" w:hAnsi="Times New Roman"/>
          <w:lang w:val="en-US" w:eastAsia="zh-CN"/>
        </w:rPr>
      </w:pPr>
      <w:r>
        <w:rPr>
          <w:rFonts w:hint="eastAsia" w:ascii="Times New Roman" w:hAnsi="Times New Roman"/>
          <w:lang w:val="en-US" w:eastAsia="zh-CN"/>
        </w:rPr>
        <w:t>旁滤池设计有效容积65m</w:t>
      </w:r>
      <w:r>
        <w:rPr>
          <w:rFonts w:hint="eastAsia" w:ascii="Times New Roman" w:hAnsi="Times New Roman"/>
          <w:vertAlign w:val="superscript"/>
          <w:lang w:val="en-US" w:eastAsia="zh-CN"/>
        </w:rPr>
        <w:t>3</w:t>
      </w:r>
      <w:r>
        <w:rPr>
          <w:rFonts w:hint="eastAsia" w:ascii="Times New Roman" w:hAnsi="Times New Roman"/>
          <w:lang w:val="en-US" w:eastAsia="zh-CN"/>
        </w:rPr>
        <w:t>。</w:t>
      </w:r>
      <w:r>
        <w:rPr>
          <w:rFonts w:hint="eastAsia" w:ascii="Times New Roman" w:hAnsi="Times New Roman"/>
          <w:highlight w:val="yellow"/>
          <w:lang w:val="en-US" w:eastAsia="zh-CN"/>
        </w:rPr>
        <w:t>（或者按照2次反洗水量容积100m</w:t>
      </w:r>
      <w:r>
        <w:rPr>
          <w:rFonts w:hint="eastAsia" w:ascii="Times New Roman" w:hAnsi="Times New Roman"/>
          <w:highlight w:val="yellow"/>
          <w:vertAlign w:val="superscript"/>
          <w:lang w:val="en-US" w:eastAsia="zh-CN"/>
        </w:rPr>
        <w:t>3</w:t>
      </w:r>
      <w:r>
        <w:rPr>
          <w:rFonts w:hint="eastAsia" w:ascii="Times New Roman" w:hAnsi="Times New Roman"/>
          <w:highlight w:val="yellow"/>
          <w:lang w:val="en-US" w:eastAsia="zh-CN"/>
        </w:rPr>
        <w:t>）</w:t>
      </w:r>
    </w:p>
    <w:p>
      <w:pPr>
        <w:ind w:firstLine="480"/>
        <w:jc w:val="both"/>
        <w:rPr>
          <w:rFonts w:hint="eastAsia" w:ascii="Times New Roman" w:hAnsi="Times New Roman"/>
          <w:highlight w:val="yellow"/>
          <w:lang w:eastAsia="zh-CN"/>
        </w:rPr>
      </w:pPr>
      <w:r>
        <w:rPr>
          <w:rFonts w:hint="eastAsia" w:ascii="Times New Roman" w:hAnsi="Times New Roman"/>
          <w:lang w:val="en-US" w:eastAsia="zh-CN"/>
        </w:rPr>
        <w:t>产生污水6h连续抽空，排水泵流量12m</w:t>
      </w:r>
      <w:r>
        <w:rPr>
          <w:rFonts w:hint="eastAsia" w:ascii="Times New Roman" w:hAnsi="Times New Roman"/>
          <w:vertAlign w:val="superscript"/>
          <w:lang w:val="en-US" w:eastAsia="zh-CN"/>
        </w:rPr>
        <w:t>3</w:t>
      </w:r>
      <w:r>
        <w:rPr>
          <w:rFonts w:hint="eastAsia" w:ascii="Times New Roman" w:hAnsi="Times New Roman"/>
          <w:lang w:val="en-US" w:eastAsia="zh-CN"/>
        </w:rPr>
        <w:t>/h（1用1备）</w:t>
      </w:r>
      <w:r>
        <w:rPr>
          <w:rFonts w:hint="eastAsia" w:ascii="Times New Roman" w:hAnsi="Times New Roman"/>
          <w:highlight w:val="yellow"/>
          <w:lang w:val="en-US" w:eastAsia="zh-CN"/>
        </w:rPr>
        <w:t>（15m</w:t>
      </w:r>
      <w:r>
        <w:rPr>
          <w:rFonts w:hint="eastAsia" w:ascii="Times New Roman" w:hAnsi="Times New Roman"/>
          <w:highlight w:val="yellow"/>
          <w:vertAlign w:val="superscript"/>
          <w:lang w:val="en-US" w:eastAsia="zh-CN"/>
        </w:rPr>
        <w:t>3</w:t>
      </w:r>
      <w:r>
        <w:rPr>
          <w:rFonts w:hint="eastAsia" w:ascii="Times New Roman" w:hAnsi="Times New Roman"/>
          <w:highlight w:val="yellow"/>
          <w:lang w:val="en-US" w:eastAsia="zh-CN"/>
        </w:rPr>
        <w:t>/h）</w:t>
      </w:r>
      <w:r>
        <w:rPr>
          <w:rFonts w:hint="eastAsia" w:ascii="Times New Roman" w:hAnsi="Times New Roman"/>
          <w:lang w:val="en-US" w:eastAsia="zh-CN"/>
        </w:rPr>
        <w:t>。</w:t>
      </w:r>
    </w:p>
    <w:sectPr>
      <w:pgSz w:w="11906" w:h="16838"/>
      <w:pgMar w:top="1440" w:right="1797" w:bottom="1440" w:left="1797" w:header="1134" w:footer="1134" w:gutter="0"/>
      <w:pgNumType w:start="1" w:chapStyle="1"/>
      <w:cols w:space="425" w:num="1"/>
      <w:docGrid w:linePitch="387" w:charSpace="-4148"/>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AFF" w:usb1="C0007841" w:usb2="00000009" w:usb3="00000000" w:csb0="400001FF" w:csb1="FFFF0000"/>
  </w:font>
  <w:font w:name="宋体">
    <w:panose1 w:val="02010600030101010101"/>
    <w:charset w:val="80"/>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楷体_GB2312">
    <w:altName w:val="楷体"/>
    <w:panose1 w:val="02010609030101010101"/>
    <w:charset w:val="86"/>
    <w:family w:val="roman"/>
    <w:pitch w:val="default"/>
    <w:sig w:usb0="00000000" w:usb1="00000000" w:usb2="00000000" w:usb3="00000000" w:csb0="00040000" w:csb1="00000000"/>
  </w:font>
  <w:font w:name="Cambria">
    <w:panose1 w:val="02040503050406030204"/>
    <w:charset w:val="00"/>
    <w:family w:val="roman"/>
    <w:pitch w:val="default"/>
    <w:sig w:usb0="E00002FF" w:usb1="400004FF" w:usb2="00000000" w:usb3="00000000" w:csb0="2000019F" w:csb1="0000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2"/>
      <w:ind w:firstLine="360"/>
      <w:jc w:val="center"/>
    </w:pPr>
    <w:r>
      <w:fldChar w:fldCharType="begin"/>
    </w:r>
    <w:r>
      <w:instrText xml:space="preserve"> PAGE   \* MERGEFORMAT </w:instrText>
    </w:r>
    <w:r>
      <w:fldChar w:fldCharType="separate"/>
    </w:r>
    <w:r>
      <w:rPr>
        <w:lang w:val="zh-CN"/>
      </w:rPr>
      <w:t>8-18</w:t>
    </w:r>
    <w:r>
      <w:rPr>
        <w:lang w:val="zh-CN"/>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3"/>
      <w:pBdr>
        <w:bottom w:val="none" w:color="auto" w:sz="0" w:space="0"/>
      </w:pBdr>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407CBD5"/>
    <w:multiLevelType w:val="singleLevel"/>
    <w:tmpl w:val="8407CBD5"/>
    <w:lvl w:ilvl="0" w:tentative="0">
      <w:start w:val="1"/>
      <w:numFmt w:val="decimal"/>
      <w:suff w:val="nothing"/>
      <w:lvlText w:val="（%1）"/>
      <w:lvlJc w:val="left"/>
    </w:lvl>
  </w:abstractNum>
  <w:abstractNum w:abstractNumId="1">
    <w:nsid w:val="0308041E"/>
    <w:multiLevelType w:val="multilevel"/>
    <w:tmpl w:val="0308041E"/>
    <w:lvl w:ilvl="0" w:tentative="0">
      <w:start w:val="1"/>
      <w:numFmt w:val="decimal"/>
      <w:suff w:val="space"/>
      <w:lvlText w:val="%1"/>
      <w:lvlJc w:val="left"/>
      <w:pPr>
        <w:ind w:left="1276" w:hanging="425"/>
      </w:pPr>
      <w:rPr>
        <w:rFonts w:hint="eastAsia" w:ascii="黑体" w:hAnsi="黑体" w:eastAsia="黑体"/>
        <w:b w:val="0"/>
        <w:i w:val="0"/>
        <w:sz w:val="28"/>
      </w:rPr>
    </w:lvl>
    <w:lvl w:ilvl="1" w:tentative="0">
      <w:start w:val="1"/>
      <w:numFmt w:val="decimal"/>
      <w:pStyle w:val="3"/>
      <w:suff w:val="space"/>
      <w:lvlText w:val="%1.%2"/>
      <w:lvlJc w:val="left"/>
      <w:pPr>
        <w:ind w:left="1561" w:hanging="1135"/>
      </w:pPr>
      <w:rPr>
        <w:rFonts w:hint="eastAsia" w:ascii="黑体" w:hAnsi="Times New Roman" w:eastAsia="黑体" w:cs="Times New Roman"/>
        <w:b w:val="0"/>
        <w:i w:val="0"/>
        <w:sz w:val="28"/>
      </w:rPr>
    </w:lvl>
    <w:lvl w:ilvl="2" w:tentative="0">
      <w:start w:val="1"/>
      <w:numFmt w:val="decimal"/>
      <w:suff w:val="space"/>
      <w:lvlText w:val="%1.%2.%3"/>
      <w:lvlJc w:val="left"/>
      <w:pPr>
        <w:ind w:left="851" w:hanging="567"/>
      </w:pPr>
      <w:rPr>
        <w:rFonts w:hint="default" w:ascii="Times New Roman" w:hAnsi="Times New Roman" w:eastAsia="宋体" w:cs="Times New Roman"/>
        <w:b w:val="0"/>
        <w:bCs w:val="0"/>
        <w:i w:val="0"/>
        <w:iCs w:val="0"/>
        <w:caps w:val="0"/>
        <w:smallCaps w:val="0"/>
        <w:strike w:val="0"/>
        <w:dstrike w:val="0"/>
        <w:vanish w:val="0"/>
        <w:color w:val="000000"/>
        <w:spacing w:val="0"/>
        <w:kern w:val="0"/>
        <w:position w:val="0"/>
        <w:sz w:val="24"/>
        <w:u w:val="none"/>
        <w:vertAlign w:val="baseline"/>
      </w:rPr>
    </w:lvl>
    <w:lvl w:ilvl="3" w:tentative="0">
      <w:start w:val="1"/>
      <w:numFmt w:val="decimal"/>
      <w:suff w:val="space"/>
      <w:lvlText w:val="%1.%2.%3.%4"/>
      <w:lvlJc w:val="left"/>
      <w:pPr>
        <w:ind w:left="1419" w:hanging="1419"/>
      </w:pPr>
      <w:rPr>
        <w:rFonts w:hint="default" w:ascii="Times New Roman" w:hAnsi="Times New Roman" w:eastAsia="宋体" w:cs="Times New Roman"/>
        <w:b w:val="0"/>
        <w:bCs w:val="0"/>
        <w:i w:val="0"/>
        <w:iCs w:val="0"/>
        <w:caps w:val="0"/>
        <w:smallCaps w:val="0"/>
        <w:strike w:val="0"/>
        <w:dstrike w:val="0"/>
        <w:vanish w:val="0"/>
        <w:color w:val="000000"/>
        <w:spacing w:val="0"/>
        <w:position w:val="0"/>
        <w:sz w:val="24"/>
        <w:szCs w:val="24"/>
        <w:u w:val="none"/>
        <w:vertAlign w:val="baseline"/>
      </w:rPr>
    </w:lvl>
    <w:lvl w:ilvl="4" w:tentative="0">
      <w:start w:val="1"/>
      <w:numFmt w:val="decimal"/>
      <w:lvlText w:val="%1.%2.%3.%4.%5."/>
      <w:lvlJc w:val="left"/>
      <w:pPr>
        <w:ind w:left="992" w:hanging="992"/>
      </w:pPr>
      <w:rPr>
        <w:rFonts w:hint="eastAsia"/>
      </w:rPr>
    </w:lvl>
    <w:lvl w:ilvl="5" w:tentative="0">
      <w:start w:val="1"/>
      <w:numFmt w:val="decimal"/>
      <w:lvlText w:val="%1.%2.%3.%4.%5.%6."/>
      <w:lvlJc w:val="left"/>
      <w:pPr>
        <w:ind w:left="1134" w:hanging="1134"/>
      </w:pPr>
      <w:rPr>
        <w:rFonts w:hint="eastAsia"/>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abstractNum w:abstractNumId="2">
    <w:nsid w:val="2C770336"/>
    <w:multiLevelType w:val="singleLevel"/>
    <w:tmpl w:val="2C770336"/>
    <w:lvl w:ilvl="0" w:tentative="0">
      <w:start w:val="2"/>
      <w:numFmt w:val="decimal"/>
      <w:pStyle w:val="87"/>
      <w:lvlText w:val="%1．"/>
      <w:lvlJc w:val="left"/>
      <w:pPr>
        <w:tabs>
          <w:tab w:val="left" w:pos="1545"/>
        </w:tabs>
        <w:ind w:left="1545" w:hanging="720"/>
      </w:pPr>
      <w:rPr>
        <w:rFonts w:hint="eastAsia"/>
      </w:rPr>
    </w:lvl>
  </w:abstractNum>
  <w:abstractNum w:abstractNumId="3">
    <w:nsid w:val="7E916485"/>
    <w:multiLevelType w:val="multilevel"/>
    <w:tmpl w:val="7E916485"/>
    <w:lvl w:ilvl="0" w:tentative="0">
      <w:start w:val="1"/>
      <w:numFmt w:val="chineseCountingThousand"/>
      <w:pStyle w:val="2"/>
      <w:isLgl/>
      <w:suff w:val="space"/>
      <w:lvlText w:val="%1"/>
      <w:lvlJc w:val="left"/>
      <w:pPr>
        <w:ind w:left="830" w:hanging="830"/>
      </w:pPr>
      <w:rPr>
        <w:rFonts w:hint="default" w:ascii="Times New Roman" w:hAnsi="Times New Roman" w:eastAsia="黑体"/>
        <w:b w:val="0"/>
        <w:i w:val="0"/>
        <w:caps w:val="0"/>
        <w:strike w:val="0"/>
        <w:dstrike w:val="0"/>
        <w:vanish w:val="0"/>
        <w:color w:val="000000"/>
        <w:sz w:val="28"/>
        <w:vertAlign w:val="baseline"/>
      </w:rPr>
    </w:lvl>
    <w:lvl w:ilvl="1" w:tentative="0">
      <w:start w:val="1"/>
      <w:numFmt w:val="decimal"/>
      <w:pStyle w:val="88"/>
      <w:isLgl/>
      <w:suff w:val="space"/>
      <w:lvlText w:val="%1.%2"/>
      <w:lvlJc w:val="left"/>
      <w:pPr>
        <w:ind w:left="964" w:hanging="964"/>
      </w:pPr>
      <w:rPr>
        <w:rFonts w:hint="default" w:ascii="Times New Roman" w:hAnsi="Times New Roman" w:eastAsia="黑体"/>
        <w:b w:val="0"/>
        <w:i w:val="0"/>
        <w:caps w:val="0"/>
        <w:strike w:val="0"/>
        <w:dstrike w:val="0"/>
        <w:snapToGrid w:val="0"/>
        <w:vanish w:val="0"/>
        <w:color w:val="000000"/>
        <w:kern w:val="0"/>
        <w:sz w:val="28"/>
        <w:vertAlign w:val="baseline"/>
      </w:rPr>
    </w:lvl>
    <w:lvl w:ilvl="2" w:tentative="0">
      <w:start w:val="1"/>
      <w:numFmt w:val="decimal"/>
      <w:pStyle w:val="4"/>
      <w:isLgl/>
      <w:suff w:val="space"/>
      <w:lvlText w:val="%1.%2.%3"/>
      <w:lvlJc w:val="left"/>
      <w:pPr>
        <w:ind w:left="1402" w:hanging="1118"/>
      </w:pPr>
      <w:rPr>
        <w:rFonts w:hint="default" w:ascii="Times New Roman" w:hAnsi="Times New Roman" w:eastAsia="宋体"/>
        <w:b w:val="0"/>
        <w:i w:val="0"/>
        <w:caps w:val="0"/>
        <w:strike w:val="0"/>
        <w:dstrike w:val="0"/>
        <w:vanish w:val="0"/>
        <w:color w:val="000000"/>
        <w:sz w:val="24"/>
        <w:szCs w:val="24"/>
        <w:vertAlign w:val="baseline"/>
      </w:rPr>
    </w:lvl>
    <w:lvl w:ilvl="3" w:tentative="0">
      <w:start w:val="1"/>
      <w:numFmt w:val="decimal"/>
      <w:pStyle w:val="5"/>
      <w:isLgl/>
      <w:suff w:val="space"/>
      <w:lvlText w:val="%1.%2.%3.%4"/>
      <w:lvlJc w:val="left"/>
      <w:pPr>
        <w:ind w:left="1262" w:hanging="1262"/>
      </w:pPr>
      <w:rPr>
        <w:b w:val="0"/>
        <w:bCs w:val="0"/>
        <w:i w:val="0"/>
        <w:iCs w:val="0"/>
        <w:caps w:val="0"/>
        <w:smallCaps w:val="0"/>
        <w:strike w:val="0"/>
        <w:dstrike w:val="0"/>
        <w:vanish w:val="0"/>
        <w:color w:val="000000"/>
        <w:spacing w:val="0"/>
        <w:position w:val="0"/>
        <w:u w:val="none"/>
        <w:vertAlign w:val="baseline"/>
      </w:rPr>
    </w:lvl>
    <w:lvl w:ilvl="4" w:tentative="0">
      <w:start w:val="1"/>
      <w:numFmt w:val="decimal"/>
      <w:isLgl/>
      <w:lvlText w:val="%1.%2.%3.%4.%5"/>
      <w:lvlJc w:val="left"/>
      <w:pPr>
        <w:tabs>
          <w:tab w:val="left" w:pos="1406"/>
        </w:tabs>
        <w:ind w:left="1406" w:hanging="1008"/>
      </w:pPr>
      <w:rPr>
        <w:rFonts w:hint="default" w:ascii="Times New Roman" w:hAnsi="Times New Roman" w:eastAsia="宋体"/>
        <w:b w:val="0"/>
        <w:i w:val="0"/>
        <w:sz w:val="28"/>
      </w:rPr>
    </w:lvl>
    <w:lvl w:ilvl="5" w:tentative="0">
      <w:start w:val="1"/>
      <w:numFmt w:val="decimal"/>
      <w:isLgl/>
      <w:lvlText w:val="%1.%2.%3.%4.%5.%6"/>
      <w:lvlJc w:val="left"/>
      <w:pPr>
        <w:tabs>
          <w:tab w:val="left" w:pos="1838"/>
        </w:tabs>
        <w:ind w:left="1550" w:hanging="1152"/>
      </w:pPr>
      <w:rPr>
        <w:rFonts w:hint="default" w:ascii="Times New Roman" w:hAnsi="Times New Roman" w:eastAsia="宋体"/>
        <w:b w:val="0"/>
        <w:i w:val="0"/>
        <w:sz w:val="28"/>
      </w:rPr>
    </w:lvl>
    <w:lvl w:ilvl="6" w:tentative="0">
      <w:start w:val="1"/>
      <w:numFmt w:val="decimal"/>
      <w:lvlText w:val="%1.%2.%3.%4.%5.%6.%7"/>
      <w:lvlJc w:val="left"/>
      <w:pPr>
        <w:tabs>
          <w:tab w:val="left" w:pos="1694"/>
        </w:tabs>
        <w:ind w:left="1694" w:hanging="1296"/>
      </w:pPr>
      <w:rPr>
        <w:rFonts w:hint="eastAsia"/>
      </w:rPr>
    </w:lvl>
    <w:lvl w:ilvl="7" w:tentative="0">
      <w:start w:val="1"/>
      <w:numFmt w:val="decimal"/>
      <w:lvlText w:val="%1.%2.%3.%4.%5.%6.%7.%8"/>
      <w:lvlJc w:val="left"/>
      <w:pPr>
        <w:tabs>
          <w:tab w:val="left" w:pos="1838"/>
        </w:tabs>
        <w:ind w:left="1838" w:hanging="1440"/>
      </w:pPr>
      <w:rPr>
        <w:rFonts w:hint="eastAsia"/>
      </w:rPr>
    </w:lvl>
    <w:lvl w:ilvl="8" w:tentative="0">
      <w:start w:val="1"/>
      <w:numFmt w:val="decimal"/>
      <w:lvlText w:val="%1.%2.%3.%4.%5.%6.%7.%8.%9"/>
      <w:lvlJc w:val="left"/>
      <w:pPr>
        <w:tabs>
          <w:tab w:val="left" w:pos="1982"/>
        </w:tabs>
        <w:ind w:left="1982" w:hanging="1584"/>
      </w:pPr>
      <w:rPr>
        <w:rFonts w:hint="eastAsia"/>
      </w:rPr>
    </w:lvl>
  </w:abstractNum>
  <w:num w:numId="1">
    <w:abstractNumId w:val="3"/>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hideSpellingErrors/>
  <w:documentProtection w:enforcement="0"/>
  <w:defaultTabStop w:val="420"/>
  <w:drawingGridHorizontalSpacing w:val="110"/>
  <w:drawingGridVerticalSpacing w:val="163"/>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C4BB5"/>
    <w:rsid w:val="00000438"/>
    <w:rsid w:val="000004C0"/>
    <w:rsid w:val="000008B5"/>
    <w:rsid w:val="00000B5B"/>
    <w:rsid w:val="00000C92"/>
    <w:rsid w:val="0000171E"/>
    <w:rsid w:val="00001FF5"/>
    <w:rsid w:val="00002266"/>
    <w:rsid w:val="0000292E"/>
    <w:rsid w:val="000042F4"/>
    <w:rsid w:val="0000433D"/>
    <w:rsid w:val="00004520"/>
    <w:rsid w:val="00004A63"/>
    <w:rsid w:val="00005F1B"/>
    <w:rsid w:val="0000694B"/>
    <w:rsid w:val="000076BD"/>
    <w:rsid w:val="000077B4"/>
    <w:rsid w:val="00007F16"/>
    <w:rsid w:val="00010916"/>
    <w:rsid w:val="00011A0B"/>
    <w:rsid w:val="000122C7"/>
    <w:rsid w:val="000124CD"/>
    <w:rsid w:val="000128B0"/>
    <w:rsid w:val="00013908"/>
    <w:rsid w:val="00013B79"/>
    <w:rsid w:val="00013FE7"/>
    <w:rsid w:val="000145CD"/>
    <w:rsid w:val="000145EA"/>
    <w:rsid w:val="00016457"/>
    <w:rsid w:val="00016511"/>
    <w:rsid w:val="00016A81"/>
    <w:rsid w:val="000176D0"/>
    <w:rsid w:val="00017946"/>
    <w:rsid w:val="00020C80"/>
    <w:rsid w:val="00020E67"/>
    <w:rsid w:val="00021133"/>
    <w:rsid w:val="000212C1"/>
    <w:rsid w:val="0002159C"/>
    <w:rsid w:val="00022D45"/>
    <w:rsid w:val="00022D88"/>
    <w:rsid w:val="00023513"/>
    <w:rsid w:val="000237E9"/>
    <w:rsid w:val="00024825"/>
    <w:rsid w:val="00024FC3"/>
    <w:rsid w:val="00025280"/>
    <w:rsid w:val="00025C92"/>
    <w:rsid w:val="00025E53"/>
    <w:rsid w:val="0002675A"/>
    <w:rsid w:val="00026926"/>
    <w:rsid w:val="000276CF"/>
    <w:rsid w:val="00027CBA"/>
    <w:rsid w:val="00030778"/>
    <w:rsid w:val="00030F3D"/>
    <w:rsid w:val="000314EA"/>
    <w:rsid w:val="00031A66"/>
    <w:rsid w:val="00033E06"/>
    <w:rsid w:val="000352D1"/>
    <w:rsid w:val="00035F80"/>
    <w:rsid w:val="00036CB2"/>
    <w:rsid w:val="00037192"/>
    <w:rsid w:val="00037227"/>
    <w:rsid w:val="00037512"/>
    <w:rsid w:val="00040318"/>
    <w:rsid w:val="000427E9"/>
    <w:rsid w:val="0004308E"/>
    <w:rsid w:val="000436B4"/>
    <w:rsid w:val="00044122"/>
    <w:rsid w:val="00045A4C"/>
    <w:rsid w:val="00046F83"/>
    <w:rsid w:val="00047905"/>
    <w:rsid w:val="0004798D"/>
    <w:rsid w:val="00050424"/>
    <w:rsid w:val="00050F11"/>
    <w:rsid w:val="000516F7"/>
    <w:rsid w:val="00051E84"/>
    <w:rsid w:val="00052281"/>
    <w:rsid w:val="00052E07"/>
    <w:rsid w:val="0005369C"/>
    <w:rsid w:val="00053D6F"/>
    <w:rsid w:val="0005435F"/>
    <w:rsid w:val="000556AB"/>
    <w:rsid w:val="000569D9"/>
    <w:rsid w:val="000576E9"/>
    <w:rsid w:val="00060086"/>
    <w:rsid w:val="0006129C"/>
    <w:rsid w:val="000614FA"/>
    <w:rsid w:val="00061F24"/>
    <w:rsid w:val="00063017"/>
    <w:rsid w:val="00063DD6"/>
    <w:rsid w:val="000640DB"/>
    <w:rsid w:val="0006492E"/>
    <w:rsid w:val="00064951"/>
    <w:rsid w:val="000657CF"/>
    <w:rsid w:val="00066573"/>
    <w:rsid w:val="00066AEF"/>
    <w:rsid w:val="00067141"/>
    <w:rsid w:val="000671F1"/>
    <w:rsid w:val="00070740"/>
    <w:rsid w:val="00070F18"/>
    <w:rsid w:val="00071000"/>
    <w:rsid w:val="00071549"/>
    <w:rsid w:val="00072231"/>
    <w:rsid w:val="000727CD"/>
    <w:rsid w:val="0007313D"/>
    <w:rsid w:val="00073850"/>
    <w:rsid w:val="00074B69"/>
    <w:rsid w:val="000760D5"/>
    <w:rsid w:val="000763C2"/>
    <w:rsid w:val="0007641B"/>
    <w:rsid w:val="0007645A"/>
    <w:rsid w:val="000764E1"/>
    <w:rsid w:val="000768D9"/>
    <w:rsid w:val="00076B76"/>
    <w:rsid w:val="000771B4"/>
    <w:rsid w:val="00080D5E"/>
    <w:rsid w:val="0008131F"/>
    <w:rsid w:val="0008174A"/>
    <w:rsid w:val="000818F8"/>
    <w:rsid w:val="00081FFA"/>
    <w:rsid w:val="00082C3D"/>
    <w:rsid w:val="00082E0C"/>
    <w:rsid w:val="000840E5"/>
    <w:rsid w:val="00084969"/>
    <w:rsid w:val="00084E82"/>
    <w:rsid w:val="00085500"/>
    <w:rsid w:val="000855DF"/>
    <w:rsid w:val="00085968"/>
    <w:rsid w:val="000863F8"/>
    <w:rsid w:val="00086BFA"/>
    <w:rsid w:val="00087434"/>
    <w:rsid w:val="000874FB"/>
    <w:rsid w:val="00087AD1"/>
    <w:rsid w:val="00090425"/>
    <w:rsid w:val="00090987"/>
    <w:rsid w:val="000910B6"/>
    <w:rsid w:val="00091BC1"/>
    <w:rsid w:val="000920FD"/>
    <w:rsid w:val="0009248B"/>
    <w:rsid w:val="0009314A"/>
    <w:rsid w:val="000941D1"/>
    <w:rsid w:val="0009456C"/>
    <w:rsid w:val="00094D1E"/>
    <w:rsid w:val="00094D6D"/>
    <w:rsid w:val="00095044"/>
    <w:rsid w:val="0009505B"/>
    <w:rsid w:val="0009553C"/>
    <w:rsid w:val="0009658E"/>
    <w:rsid w:val="00096BAB"/>
    <w:rsid w:val="00096DB9"/>
    <w:rsid w:val="000A06FB"/>
    <w:rsid w:val="000A0700"/>
    <w:rsid w:val="000A1B8E"/>
    <w:rsid w:val="000A3865"/>
    <w:rsid w:val="000A5297"/>
    <w:rsid w:val="000A5ECD"/>
    <w:rsid w:val="000A60ED"/>
    <w:rsid w:val="000A6F98"/>
    <w:rsid w:val="000A721A"/>
    <w:rsid w:val="000A76B0"/>
    <w:rsid w:val="000A7928"/>
    <w:rsid w:val="000B1B58"/>
    <w:rsid w:val="000B1E2F"/>
    <w:rsid w:val="000B2451"/>
    <w:rsid w:val="000B3273"/>
    <w:rsid w:val="000B3F35"/>
    <w:rsid w:val="000B4181"/>
    <w:rsid w:val="000B4AA9"/>
    <w:rsid w:val="000B4B56"/>
    <w:rsid w:val="000B5553"/>
    <w:rsid w:val="000B683D"/>
    <w:rsid w:val="000B7043"/>
    <w:rsid w:val="000B7E68"/>
    <w:rsid w:val="000C0526"/>
    <w:rsid w:val="000C0B47"/>
    <w:rsid w:val="000C179B"/>
    <w:rsid w:val="000C1A79"/>
    <w:rsid w:val="000C1EBC"/>
    <w:rsid w:val="000C26D8"/>
    <w:rsid w:val="000C2833"/>
    <w:rsid w:val="000C2C54"/>
    <w:rsid w:val="000C2CCA"/>
    <w:rsid w:val="000C3F0D"/>
    <w:rsid w:val="000C4047"/>
    <w:rsid w:val="000C4A9E"/>
    <w:rsid w:val="000C4F36"/>
    <w:rsid w:val="000C5B35"/>
    <w:rsid w:val="000C6AE3"/>
    <w:rsid w:val="000C6C04"/>
    <w:rsid w:val="000C6CAD"/>
    <w:rsid w:val="000C6E19"/>
    <w:rsid w:val="000C77D2"/>
    <w:rsid w:val="000C7FAD"/>
    <w:rsid w:val="000D23B5"/>
    <w:rsid w:val="000D308A"/>
    <w:rsid w:val="000D4FBF"/>
    <w:rsid w:val="000D7E68"/>
    <w:rsid w:val="000D7F9B"/>
    <w:rsid w:val="000E06DB"/>
    <w:rsid w:val="000E1207"/>
    <w:rsid w:val="000E1C35"/>
    <w:rsid w:val="000E2B2A"/>
    <w:rsid w:val="000E43BB"/>
    <w:rsid w:val="000E7A20"/>
    <w:rsid w:val="000F0C90"/>
    <w:rsid w:val="000F0FCA"/>
    <w:rsid w:val="000F1241"/>
    <w:rsid w:val="000F1248"/>
    <w:rsid w:val="000F1C50"/>
    <w:rsid w:val="000F2253"/>
    <w:rsid w:val="000F3BA8"/>
    <w:rsid w:val="000F3E8D"/>
    <w:rsid w:val="000F4BAB"/>
    <w:rsid w:val="000F703E"/>
    <w:rsid w:val="000F70EB"/>
    <w:rsid w:val="000F713D"/>
    <w:rsid w:val="000F73E1"/>
    <w:rsid w:val="000F753B"/>
    <w:rsid w:val="001000FC"/>
    <w:rsid w:val="001009BA"/>
    <w:rsid w:val="001011AC"/>
    <w:rsid w:val="0010174A"/>
    <w:rsid w:val="00102975"/>
    <w:rsid w:val="00103F9E"/>
    <w:rsid w:val="00105015"/>
    <w:rsid w:val="00105016"/>
    <w:rsid w:val="0010757D"/>
    <w:rsid w:val="001104B4"/>
    <w:rsid w:val="00110701"/>
    <w:rsid w:val="00110789"/>
    <w:rsid w:val="00111E44"/>
    <w:rsid w:val="00111E6E"/>
    <w:rsid w:val="00112A53"/>
    <w:rsid w:val="0011426D"/>
    <w:rsid w:val="0011476F"/>
    <w:rsid w:val="0011561D"/>
    <w:rsid w:val="00115D66"/>
    <w:rsid w:val="001161BB"/>
    <w:rsid w:val="001168C6"/>
    <w:rsid w:val="00117720"/>
    <w:rsid w:val="0012064E"/>
    <w:rsid w:val="00121C76"/>
    <w:rsid w:val="00121DF1"/>
    <w:rsid w:val="001232C7"/>
    <w:rsid w:val="0012393F"/>
    <w:rsid w:val="00124269"/>
    <w:rsid w:val="00124A04"/>
    <w:rsid w:val="00125D36"/>
    <w:rsid w:val="00126C9B"/>
    <w:rsid w:val="0012759D"/>
    <w:rsid w:val="00127FC1"/>
    <w:rsid w:val="0013078E"/>
    <w:rsid w:val="00130AC0"/>
    <w:rsid w:val="001314E2"/>
    <w:rsid w:val="00131ED6"/>
    <w:rsid w:val="0013209E"/>
    <w:rsid w:val="001327D5"/>
    <w:rsid w:val="00132A13"/>
    <w:rsid w:val="00132C96"/>
    <w:rsid w:val="00133AC6"/>
    <w:rsid w:val="00133C04"/>
    <w:rsid w:val="00133E59"/>
    <w:rsid w:val="00133EB7"/>
    <w:rsid w:val="001356FA"/>
    <w:rsid w:val="00135A44"/>
    <w:rsid w:val="00135C12"/>
    <w:rsid w:val="0013604D"/>
    <w:rsid w:val="00136462"/>
    <w:rsid w:val="0013724F"/>
    <w:rsid w:val="00137846"/>
    <w:rsid w:val="00141637"/>
    <w:rsid w:val="00142365"/>
    <w:rsid w:val="00142463"/>
    <w:rsid w:val="0014251B"/>
    <w:rsid w:val="00142D0F"/>
    <w:rsid w:val="0014334D"/>
    <w:rsid w:val="00143511"/>
    <w:rsid w:val="00146078"/>
    <w:rsid w:val="001466AA"/>
    <w:rsid w:val="0014764F"/>
    <w:rsid w:val="00147699"/>
    <w:rsid w:val="001500AA"/>
    <w:rsid w:val="00150CA6"/>
    <w:rsid w:val="00150FE2"/>
    <w:rsid w:val="001513F8"/>
    <w:rsid w:val="00152179"/>
    <w:rsid w:val="00152B3D"/>
    <w:rsid w:val="00153ADC"/>
    <w:rsid w:val="00154678"/>
    <w:rsid w:val="00154C03"/>
    <w:rsid w:val="001569CC"/>
    <w:rsid w:val="00157756"/>
    <w:rsid w:val="00160B9D"/>
    <w:rsid w:val="00160E9F"/>
    <w:rsid w:val="0016100A"/>
    <w:rsid w:val="00161A2A"/>
    <w:rsid w:val="001621C8"/>
    <w:rsid w:val="00162D64"/>
    <w:rsid w:val="001638F5"/>
    <w:rsid w:val="00163F50"/>
    <w:rsid w:val="001647E3"/>
    <w:rsid w:val="0016488E"/>
    <w:rsid w:val="00164894"/>
    <w:rsid w:val="00165C01"/>
    <w:rsid w:val="001675DF"/>
    <w:rsid w:val="00170116"/>
    <w:rsid w:val="001703C0"/>
    <w:rsid w:val="00171E96"/>
    <w:rsid w:val="0017363F"/>
    <w:rsid w:val="00174576"/>
    <w:rsid w:val="00175A98"/>
    <w:rsid w:val="00175B18"/>
    <w:rsid w:val="00176CBE"/>
    <w:rsid w:val="00177264"/>
    <w:rsid w:val="001808F1"/>
    <w:rsid w:val="00180EBC"/>
    <w:rsid w:val="0018100B"/>
    <w:rsid w:val="0018101D"/>
    <w:rsid w:val="00181A96"/>
    <w:rsid w:val="00182D09"/>
    <w:rsid w:val="00183B13"/>
    <w:rsid w:val="001842C7"/>
    <w:rsid w:val="001851E4"/>
    <w:rsid w:val="001865A5"/>
    <w:rsid w:val="00186BDA"/>
    <w:rsid w:val="00187367"/>
    <w:rsid w:val="00187879"/>
    <w:rsid w:val="00187F44"/>
    <w:rsid w:val="001910ED"/>
    <w:rsid w:val="0019111C"/>
    <w:rsid w:val="001916D8"/>
    <w:rsid w:val="00191904"/>
    <w:rsid w:val="001919BF"/>
    <w:rsid w:val="00191C0E"/>
    <w:rsid w:val="001924E3"/>
    <w:rsid w:val="00192591"/>
    <w:rsid w:val="0019295F"/>
    <w:rsid w:val="001929D0"/>
    <w:rsid w:val="00193080"/>
    <w:rsid w:val="001961EC"/>
    <w:rsid w:val="001966DF"/>
    <w:rsid w:val="00196ECA"/>
    <w:rsid w:val="00197478"/>
    <w:rsid w:val="001A0159"/>
    <w:rsid w:val="001A1F3A"/>
    <w:rsid w:val="001A2031"/>
    <w:rsid w:val="001A2335"/>
    <w:rsid w:val="001A4FEA"/>
    <w:rsid w:val="001A56E3"/>
    <w:rsid w:val="001A62B2"/>
    <w:rsid w:val="001A7B00"/>
    <w:rsid w:val="001A7E1A"/>
    <w:rsid w:val="001B13C9"/>
    <w:rsid w:val="001B16E3"/>
    <w:rsid w:val="001B2A1F"/>
    <w:rsid w:val="001B2F57"/>
    <w:rsid w:val="001B4387"/>
    <w:rsid w:val="001B4672"/>
    <w:rsid w:val="001B468C"/>
    <w:rsid w:val="001B4DDD"/>
    <w:rsid w:val="001B5172"/>
    <w:rsid w:val="001B5FDD"/>
    <w:rsid w:val="001B60AF"/>
    <w:rsid w:val="001B6658"/>
    <w:rsid w:val="001B74DB"/>
    <w:rsid w:val="001B7907"/>
    <w:rsid w:val="001B7C07"/>
    <w:rsid w:val="001C12BC"/>
    <w:rsid w:val="001C13EC"/>
    <w:rsid w:val="001C1553"/>
    <w:rsid w:val="001C15B4"/>
    <w:rsid w:val="001C19D4"/>
    <w:rsid w:val="001C4ADF"/>
    <w:rsid w:val="001C5742"/>
    <w:rsid w:val="001D0ABA"/>
    <w:rsid w:val="001D1482"/>
    <w:rsid w:val="001D14D6"/>
    <w:rsid w:val="001D2577"/>
    <w:rsid w:val="001D2639"/>
    <w:rsid w:val="001D265A"/>
    <w:rsid w:val="001D2F6F"/>
    <w:rsid w:val="001D35EB"/>
    <w:rsid w:val="001D3686"/>
    <w:rsid w:val="001D48DB"/>
    <w:rsid w:val="001D6020"/>
    <w:rsid w:val="001D62BA"/>
    <w:rsid w:val="001D6721"/>
    <w:rsid w:val="001D6BDB"/>
    <w:rsid w:val="001D7A5E"/>
    <w:rsid w:val="001E1325"/>
    <w:rsid w:val="001E16F4"/>
    <w:rsid w:val="001E2F6D"/>
    <w:rsid w:val="001E3A14"/>
    <w:rsid w:val="001E3B7B"/>
    <w:rsid w:val="001E405F"/>
    <w:rsid w:val="001E4375"/>
    <w:rsid w:val="001E4976"/>
    <w:rsid w:val="001E5A19"/>
    <w:rsid w:val="001E5D59"/>
    <w:rsid w:val="001E5DDE"/>
    <w:rsid w:val="001E5E29"/>
    <w:rsid w:val="001E7C03"/>
    <w:rsid w:val="001F0993"/>
    <w:rsid w:val="001F2669"/>
    <w:rsid w:val="001F2FC6"/>
    <w:rsid w:val="001F3666"/>
    <w:rsid w:val="001F3B70"/>
    <w:rsid w:val="001F3BF9"/>
    <w:rsid w:val="001F3D43"/>
    <w:rsid w:val="001F3E01"/>
    <w:rsid w:val="001F4374"/>
    <w:rsid w:val="001F468D"/>
    <w:rsid w:val="001F4ED0"/>
    <w:rsid w:val="001F5366"/>
    <w:rsid w:val="001F58DF"/>
    <w:rsid w:val="001F59C5"/>
    <w:rsid w:val="001F5E13"/>
    <w:rsid w:val="001F6BA6"/>
    <w:rsid w:val="001F6ECA"/>
    <w:rsid w:val="00200644"/>
    <w:rsid w:val="002009F3"/>
    <w:rsid w:val="00200A81"/>
    <w:rsid w:val="00200CB7"/>
    <w:rsid w:val="00200F3E"/>
    <w:rsid w:val="002023F0"/>
    <w:rsid w:val="002027AA"/>
    <w:rsid w:val="002027F1"/>
    <w:rsid w:val="0020340F"/>
    <w:rsid w:val="00203839"/>
    <w:rsid w:val="00204440"/>
    <w:rsid w:val="00204A5E"/>
    <w:rsid w:val="00205370"/>
    <w:rsid w:val="002057EC"/>
    <w:rsid w:val="00205F5A"/>
    <w:rsid w:val="002075A6"/>
    <w:rsid w:val="00212530"/>
    <w:rsid w:val="0021291B"/>
    <w:rsid w:val="002133BC"/>
    <w:rsid w:val="00213889"/>
    <w:rsid w:val="00213C83"/>
    <w:rsid w:val="0021465A"/>
    <w:rsid w:val="00214F85"/>
    <w:rsid w:val="002156D2"/>
    <w:rsid w:val="00216CE5"/>
    <w:rsid w:val="00217182"/>
    <w:rsid w:val="0022091E"/>
    <w:rsid w:val="00220DCE"/>
    <w:rsid w:val="002214CF"/>
    <w:rsid w:val="00221E0F"/>
    <w:rsid w:val="00221F73"/>
    <w:rsid w:val="002230FE"/>
    <w:rsid w:val="002238D4"/>
    <w:rsid w:val="00223F78"/>
    <w:rsid w:val="00223F92"/>
    <w:rsid w:val="002244CA"/>
    <w:rsid w:val="00224895"/>
    <w:rsid w:val="00224AFD"/>
    <w:rsid w:val="00225D70"/>
    <w:rsid w:val="002260C1"/>
    <w:rsid w:val="00226A54"/>
    <w:rsid w:val="002271D2"/>
    <w:rsid w:val="00230787"/>
    <w:rsid w:val="00230835"/>
    <w:rsid w:val="0023100B"/>
    <w:rsid w:val="00231275"/>
    <w:rsid w:val="00231E46"/>
    <w:rsid w:val="00232237"/>
    <w:rsid w:val="002326DF"/>
    <w:rsid w:val="0023306B"/>
    <w:rsid w:val="002333E1"/>
    <w:rsid w:val="002338B6"/>
    <w:rsid w:val="0023398E"/>
    <w:rsid w:val="002374F0"/>
    <w:rsid w:val="00237656"/>
    <w:rsid w:val="002378B1"/>
    <w:rsid w:val="00240AA8"/>
    <w:rsid w:val="0024165A"/>
    <w:rsid w:val="00241AD6"/>
    <w:rsid w:val="00241D5E"/>
    <w:rsid w:val="002435D3"/>
    <w:rsid w:val="002443AC"/>
    <w:rsid w:val="002443BA"/>
    <w:rsid w:val="00245554"/>
    <w:rsid w:val="00246880"/>
    <w:rsid w:val="00247A75"/>
    <w:rsid w:val="00247F3C"/>
    <w:rsid w:val="00250457"/>
    <w:rsid w:val="00250E4D"/>
    <w:rsid w:val="00251876"/>
    <w:rsid w:val="00251C0F"/>
    <w:rsid w:val="002528B2"/>
    <w:rsid w:val="00252CA7"/>
    <w:rsid w:val="002547FC"/>
    <w:rsid w:val="002553B1"/>
    <w:rsid w:val="00255783"/>
    <w:rsid w:val="00255B99"/>
    <w:rsid w:val="0025656D"/>
    <w:rsid w:val="002569F2"/>
    <w:rsid w:val="00256D36"/>
    <w:rsid w:val="00260B5C"/>
    <w:rsid w:val="00261224"/>
    <w:rsid w:val="002618BB"/>
    <w:rsid w:val="00262026"/>
    <w:rsid w:val="002621E7"/>
    <w:rsid w:val="0026308A"/>
    <w:rsid w:val="00264644"/>
    <w:rsid w:val="002647C9"/>
    <w:rsid w:val="00265C54"/>
    <w:rsid w:val="00266627"/>
    <w:rsid w:val="00266E12"/>
    <w:rsid w:val="00267F3C"/>
    <w:rsid w:val="00271061"/>
    <w:rsid w:val="00271901"/>
    <w:rsid w:val="002726C6"/>
    <w:rsid w:val="00272F31"/>
    <w:rsid w:val="002739D0"/>
    <w:rsid w:val="00274FE9"/>
    <w:rsid w:val="00275A60"/>
    <w:rsid w:val="00275E24"/>
    <w:rsid w:val="00277B0C"/>
    <w:rsid w:val="00280C55"/>
    <w:rsid w:val="002810C8"/>
    <w:rsid w:val="00281BA4"/>
    <w:rsid w:val="0028233E"/>
    <w:rsid w:val="00282B7D"/>
    <w:rsid w:val="00282D7C"/>
    <w:rsid w:val="00283A39"/>
    <w:rsid w:val="0028490F"/>
    <w:rsid w:val="002854AF"/>
    <w:rsid w:val="00287635"/>
    <w:rsid w:val="00287684"/>
    <w:rsid w:val="00287AF4"/>
    <w:rsid w:val="002912CF"/>
    <w:rsid w:val="0029185B"/>
    <w:rsid w:val="002929F4"/>
    <w:rsid w:val="00293701"/>
    <w:rsid w:val="00295A12"/>
    <w:rsid w:val="002967AF"/>
    <w:rsid w:val="0029752C"/>
    <w:rsid w:val="00297BC0"/>
    <w:rsid w:val="002A0A24"/>
    <w:rsid w:val="002A1D1B"/>
    <w:rsid w:val="002A2106"/>
    <w:rsid w:val="002A2107"/>
    <w:rsid w:val="002A25F9"/>
    <w:rsid w:val="002A2DDE"/>
    <w:rsid w:val="002A2EFD"/>
    <w:rsid w:val="002A3EA4"/>
    <w:rsid w:val="002A3FCF"/>
    <w:rsid w:val="002A412C"/>
    <w:rsid w:val="002A528D"/>
    <w:rsid w:val="002A71F2"/>
    <w:rsid w:val="002A7D7D"/>
    <w:rsid w:val="002B0DA8"/>
    <w:rsid w:val="002B2821"/>
    <w:rsid w:val="002B298B"/>
    <w:rsid w:val="002B392B"/>
    <w:rsid w:val="002B6230"/>
    <w:rsid w:val="002B661D"/>
    <w:rsid w:val="002B700B"/>
    <w:rsid w:val="002C0373"/>
    <w:rsid w:val="002C174E"/>
    <w:rsid w:val="002C1D38"/>
    <w:rsid w:val="002C22E6"/>
    <w:rsid w:val="002C24D3"/>
    <w:rsid w:val="002C2B6D"/>
    <w:rsid w:val="002C2E3A"/>
    <w:rsid w:val="002C2F0F"/>
    <w:rsid w:val="002C3534"/>
    <w:rsid w:val="002C4899"/>
    <w:rsid w:val="002C4E0D"/>
    <w:rsid w:val="002C557B"/>
    <w:rsid w:val="002C7CDE"/>
    <w:rsid w:val="002C7D8E"/>
    <w:rsid w:val="002D01BF"/>
    <w:rsid w:val="002D06C4"/>
    <w:rsid w:val="002D09CA"/>
    <w:rsid w:val="002D2B81"/>
    <w:rsid w:val="002D3FBC"/>
    <w:rsid w:val="002D5601"/>
    <w:rsid w:val="002D5AE8"/>
    <w:rsid w:val="002D6887"/>
    <w:rsid w:val="002D7232"/>
    <w:rsid w:val="002D7720"/>
    <w:rsid w:val="002D7AB2"/>
    <w:rsid w:val="002D7BC5"/>
    <w:rsid w:val="002E07AE"/>
    <w:rsid w:val="002E1368"/>
    <w:rsid w:val="002E2BF7"/>
    <w:rsid w:val="002E36D9"/>
    <w:rsid w:val="002E3B0D"/>
    <w:rsid w:val="002E4DB0"/>
    <w:rsid w:val="002E4E86"/>
    <w:rsid w:val="002E5502"/>
    <w:rsid w:val="002E59F2"/>
    <w:rsid w:val="002E5F4F"/>
    <w:rsid w:val="002E789B"/>
    <w:rsid w:val="002E7B53"/>
    <w:rsid w:val="002E7C2F"/>
    <w:rsid w:val="002F0194"/>
    <w:rsid w:val="002F04DB"/>
    <w:rsid w:val="002F09EB"/>
    <w:rsid w:val="002F0A10"/>
    <w:rsid w:val="002F1ABA"/>
    <w:rsid w:val="002F2441"/>
    <w:rsid w:val="002F2C2F"/>
    <w:rsid w:val="002F2E92"/>
    <w:rsid w:val="002F3B51"/>
    <w:rsid w:val="002F432D"/>
    <w:rsid w:val="002F4942"/>
    <w:rsid w:val="002F4E9A"/>
    <w:rsid w:val="002F5276"/>
    <w:rsid w:val="002F695E"/>
    <w:rsid w:val="002F7352"/>
    <w:rsid w:val="002F7BA9"/>
    <w:rsid w:val="003012B3"/>
    <w:rsid w:val="00301D3C"/>
    <w:rsid w:val="00302246"/>
    <w:rsid w:val="003028A3"/>
    <w:rsid w:val="003029D3"/>
    <w:rsid w:val="003032C9"/>
    <w:rsid w:val="0030423F"/>
    <w:rsid w:val="00304474"/>
    <w:rsid w:val="00304D3D"/>
    <w:rsid w:val="00305425"/>
    <w:rsid w:val="0030660B"/>
    <w:rsid w:val="003071C8"/>
    <w:rsid w:val="003074C3"/>
    <w:rsid w:val="003074C6"/>
    <w:rsid w:val="00307CF3"/>
    <w:rsid w:val="0031026C"/>
    <w:rsid w:val="00311F9B"/>
    <w:rsid w:val="003124CA"/>
    <w:rsid w:val="003124FE"/>
    <w:rsid w:val="00312A40"/>
    <w:rsid w:val="003136D6"/>
    <w:rsid w:val="0031432A"/>
    <w:rsid w:val="003145AF"/>
    <w:rsid w:val="00315DC5"/>
    <w:rsid w:val="00315E3C"/>
    <w:rsid w:val="0031721C"/>
    <w:rsid w:val="00317D1D"/>
    <w:rsid w:val="00320060"/>
    <w:rsid w:val="00321CC6"/>
    <w:rsid w:val="0032215A"/>
    <w:rsid w:val="0032235A"/>
    <w:rsid w:val="003226FE"/>
    <w:rsid w:val="00322FF6"/>
    <w:rsid w:val="00324619"/>
    <w:rsid w:val="003252C1"/>
    <w:rsid w:val="00325692"/>
    <w:rsid w:val="003259D5"/>
    <w:rsid w:val="00326C73"/>
    <w:rsid w:val="00327610"/>
    <w:rsid w:val="00327994"/>
    <w:rsid w:val="00331139"/>
    <w:rsid w:val="0033150D"/>
    <w:rsid w:val="00331C82"/>
    <w:rsid w:val="00332E56"/>
    <w:rsid w:val="00334654"/>
    <w:rsid w:val="003349F7"/>
    <w:rsid w:val="00334C3F"/>
    <w:rsid w:val="00334D74"/>
    <w:rsid w:val="00335709"/>
    <w:rsid w:val="00336A22"/>
    <w:rsid w:val="00336D94"/>
    <w:rsid w:val="003375E1"/>
    <w:rsid w:val="00337B3F"/>
    <w:rsid w:val="00337F3A"/>
    <w:rsid w:val="003409C8"/>
    <w:rsid w:val="003422B4"/>
    <w:rsid w:val="003425D4"/>
    <w:rsid w:val="00342633"/>
    <w:rsid w:val="00343DB6"/>
    <w:rsid w:val="0034487A"/>
    <w:rsid w:val="0034497E"/>
    <w:rsid w:val="00344E4E"/>
    <w:rsid w:val="00345A97"/>
    <w:rsid w:val="003470E5"/>
    <w:rsid w:val="00347149"/>
    <w:rsid w:val="00347A7F"/>
    <w:rsid w:val="00347F89"/>
    <w:rsid w:val="00351400"/>
    <w:rsid w:val="00351807"/>
    <w:rsid w:val="00352939"/>
    <w:rsid w:val="00352BB0"/>
    <w:rsid w:val="003535B9"/>
    <w:rsid w:val="00354C86"/>
    <w:rsid w:val="003551ED"/>
    <w:rsid w:val="0035552B"/>
    <w:rsid w:val="00355FD4"/>
    <w:rsid w:val="00357C8E"/>
    <w:rsid w:val="00357FC6"/>
    <w:rsid w:val="00360218"/>
    <w:rsid w:val="003627FA"/>
    <w:rsid w:val="00362D23"/>
    <w:rsid w:val="00364389"/>
    <w:rsid w:val="00364404"/>
    <w:rsid w:val="00364EFC"/>
    <w:rsid w:val="0036521C"/>
    <w:rsid w:val="00365AF2"/>
    <w:rsid w:val="00365D1A"/>
    <w:rsid w:val="003708A0"/>
    <w:rsid w:val="00370E0C"/>
    <w:rsid w:val="00371356"/>
    <w:rsid w:val="00371DA0"/>
    <w:rsid w:val="00371E44"/>
    <w:rsid w:val="003738C4"/>
    <w:rsid w:val="00373D33"/>
    <w:rsid w:val="00374624"/>
    <w:rsid w:val="00374E5F"/>
    <w:rsid w:val="003758A0"/>
    <w:rsid w:val="00376C62"/>
    <w:rsid w:val="003770E1"/>
    <w:rsid w:val="00377A6C"/>
    <w:rsid w:val="00377DD7"/>
    <w:rsid w:val="00380D12"/>
    <w:rsid w:val="00380D6B"/>
    <w:rsid w:val="00381FED"/>
    <w:rsid w:val="00382873"/>
    <w:rsid w:val="003834D3"/>
    <w:rsid w:val="00384240"/>
    <w:rsid w:val="0038509A"/>
    <w:rsid w:val="00386528"/>
    <w:rsid w:val="003878D9"/>
    <w:rsid w:val="00387B74"/>
    <w:rsid w:val="0039037D"/>
    <w:rsid w:val="003921D2"/>
    <w:rsid w:val="0039278A"/>
    <w:rsid w:val="00394876"/>
    <w:rsid w:val="00395B0E"/>
    <w:rsid w:val="003966C5"/>
    <w:rsid w:val="00396D56"/>
    <w:rsid w:val="003A0254"/>
    <w:rsid w:val="003A0454"/>
    <w:rsid w:val="003A0B6A"/>
    <w:rsid w:val="003A0D99"/>
    <w:rsid w:val="003A1238"/>
    <w:rsid w:val="003A2B49"/>
    <w:rsid w:val="003A38C6"/>
    <w:rsid w:val="003A493E"/>
    <w:rsid w:val="003A5B65"/>
    <w:rsid w:val="003A5C87"/>
    <w:rsid w:val="003A5F69"/>
    <w:rsid w:val="003A6200"/>
    <w:rsid w:val="003A66C5"/>
    <w:rsid w:val="003A6C09"/>
    <w:rsid w:val="003B1503"/>
    <w:rsid w:val="003B19EE"/>
    <w:rsid w:val="003B1C91"/>
    <w:rsid w:val="003B282D"/>
    <w:rsid w:val="003B31F3"/>
    <w:rsid w:val="003B3361"/>
    <w:rsid w:val="003B75AC"/>
    <w:rsid w:val="003B7672"/>
    <w:rsid w:val="003C0C83"/>
    <w:rsid w:val="003C0EB1"/>
    <w:rsid w:val="003C312E"/>
    <w:rsid w:val="003C4304"/>
    <w:rsid w:val="003C43A1"/>
    <w:rsid w:val="003C495F"/>
    <w:rsid w:val="003C4DB4"/>
    <w:rsid w:val="003C5338"/>
    <w:rsid w:val="003C561D"/>
    <w:rsid w:val="003C5AF9"/>
    <w:rsid w:val="003C5FA4"/>
    <w:rsid w:val="003C6036"/>
    <w:rsid w:val="003C60FE"/>
    <w:rsid w:val="003C6424"/>
    <w:rsid w:val="003C6864"/>
    <w:rsid w:val="003C7134"/>
    <w:rsid w:val="003C753B"/>
    <w:rsid w:val="003C7585"/>
    <w:rsid w:val="003C7595"/>
    <w:rsid w:val="003D073E"/>
    <w:rsid w:val="003D1F58"/>
    <w:rsid w:val="003D28F1"/>
    <w:rsid w:val="003D29F1"/>
    <w:rsid w:val="003D425C"/>
    <w:rsid w:val="003D476C"/>
    <w:rsid w:val="003D4ED2"/>
    <w:rsid w:val="003E087D"/>
    <w:rsid w:val="003E0B40"/>
    <w:rsid w:val="003E0C72"/>
    <w:rsid w:val="003E1529"/>
    <w:rsid w:val="003E1D1E"/>
    <w:rsid w:val="003E27D9"/>
    <w:rsid w:val="003E3082"/>
    <w:rsid w:val="003E496C"/>
    <w:rsid w:val="003E4DDE"/>
    <w:rsid w:val="003E6E20"/>
    <w:rsid w:val="003E78A2"/>
    <w:rsid w:val="003E7BB2"/>
    <w:rsid w:val="003F09D1"/>
    <w:rsid w:val="003F1271"/>
    <w:rsid w:val="003F145B"/>
    <w:rsid w:val="003F3702"/>
    <w:rsid w:val="003F443B"/>
    <w:rsid w:val="003F5C14"/>
    <w:rsid w:val="003F5FE9"/>
    <w:rsid w:val="003F6CE9"/>
    <w:rsid w:val="003F74DB"/>
    <w:rsid w:val="00400E01"/>
    <w:rsid w:val="004026B6"/>
    <w:rsid w:val="004030DA"/>
    <w:rsid w:val="00404C38"/>
    <w:rsid w:val="00404DB2"/>
    <w:rsid w:val="00404EF8"/>
    <w:rsid w:val="00405242"/>
    <w:rsid w:val="0040563A"/>
    <w:rsid w:val="0040719B"/>
    <w:rsid w:val="00407A4C"/>
    <w:rsid w:val="00407D2C"/>
    <w:rsid w:val="00411875"/>
    <w:rsid w:val="004121DC"/>
    <w:rsid w:val="004132B3"/>
    <w:rsid w:val="004140D3"/>
    <w:rsid w:val="004145A9"/>
    <w:rsid w:val="004145D3"/>
    <w:rsid w:val="0041485E"/>
    <w:rsid w:val="0041525E"/>
    <w:rsid w:val="00416147"/>
    <w:rsid w:val="0041650B"/>
    <w:rsid w:val="004169E3"/>
    <w:rsid w:val="00417517"/>
    <w:rsid w:val="0041790A"/>
    <w:rsid w:val="00420004"/>
    <w:rsid w:val="004200A8"/>
    <w:rsid w:val="004206A0"/>
    <w:rsid w:val="0042151B"/>
    <w:rsid w:val="00421847"/>
    <w:rsid w:val="00421C9D"/>
    <w:rsid w:val="00421E57"/>
    <w:rsid w:val="00423F4E"/>
    <w:rsid w:val="004242AE"/>
    <w:rsid w:val="00424642"/>
    <w:rsid w:val="004246C2"/>
    <w:rsid w:val="0042515F"/>
    <w:rsid w:val="004256F1"/>
    <w:rsid w:val="0042587F"/>
    <w:rsid w:val="00426122"/>
    <w:rsid w:val="004279BA"/>
    <w:rsid w:val="004300B0"/>
    <w:rsid w:val="00430A3E"/>
    <w:rsid w:val="004317D1"/>
    <w:rsid w:val="00431BE6"/>
    <w:rsid w:val="004322F8"/>
    <w:rsid w:val="00434721"/>
    <w:rsid w:val="00435770"/>
    <w:rsid w:val="00440AAD"/>
    <w:rsid w:val="00441794"/>
    <w:rsid w:val="004420D1"/>
    <w:rsid w:val="00444301"/>
    <w:rsid w:val="0044449F"/>
    <w:rsid w:val="00444FE4"/>
    <w:rsid w:val="00445905"/>
    <w:rsid w:val="00445EFD"/>
    <w:rsid w:val="004464AA"/>
    <w:rsid w:val="0044680A"/>
    <w:rsid w:val="00446EB2"/>
    <w:rsid w:val="00447030"/>
    <w:rsid w:val="004471F0"/>
    <w:rsid w:val="0044748D"/>
    <w:rsid w:val="00450731"/>
    <w:rsid w:val="00456959"/>
    <w:rsid w:val="00456F86"/>
    <w:rsid w:val="00457B3D"/>
    <w:rsid w:val="00460AD8"/>
    <w:rsid w:val="00460BF4"/>
    <w:rsid w:val="00461E16"/>
    <w:rsid w:val="004625E3"/>
    <w:rsid w:val="00462E9A"/>
    <w:rsid w:val="0046364A"/>
    <w:rsid w:val="0046494B"/>
    <w:rsid w:val="00465B4F"/>
    <w:rsid w:val="00466055"/>
    <w:rsid w:val="0046645B"/>
    <w:rsid w:val="00467750"/>
    <w:rsid w:val="00470461"/>
    <w:rsid w:val="00471615"/>
    <w:rsid w:val="0047335C"/>
    <w:rsid w:val="0047387C"/>
    <w:rsid w:val="004742E3"/>
    <w:rsid w:val="0047444B"/>
    <w:rsid w:val="00475547"/>
    <w:rsid w:val="00475A25"/>
    <w:rsid w:val="00475F7C"/>
    <w:rsid w:val="00476CD6"/>
    <w:rsid w:val="00480898"/>
    <w:rsid w:val="00481C43"/>
    <w:rsid w:val="00482DDF"/>
    <w:rsid w:val="00483C87"/>
    <w:rsid w:val="00483D13"/>
    <w:rsid w:val="00485203"/>
    <w:rsid w:val="0048561F"/>
    <w:rsid w:val="00486042"/>
    <w:rsid w:val="00487980"/>
    <w:rsid w:val="00487DC4"/>
    <w:rsid w:val="00490011"/>
    <w:rsid w:val="004910DE"/>
    <w:rsid w:val="00493DFC"/>
    <w:rsid w:val="00495E21"/>
    <w:rsid w:val="004961D4"/>
    <w:rsid w:val="0049629E"/>
    <w:rsid w:val="00496942"/>
    <w:rsid w:val="00496D0F"/>
    <w:rsid w:val="00497A68"/>
    <w:rsid w:val="004A018E"/>
    <w:rsid w:val="004A10F0"/>
    <w:rsid w:val="004A163A"/>
    <w:rsid w:val="004A163F"/>
    <w:rsid w:val="004A1D40"/>
    <w:rsid w:val="004A2B4E"/>
    <w:rsid w:val="004A2C7E"/>
    <w:rsid w:val="004A3DF5"/>
    <w:rsid w:val="004A3F48"/>
    <w:rsid w:val="004A6F68"/>
    <w:rsid w:val="004A755E"/>
    <w:rsid w:val="004A7763"/>
    <w:rsid w:val="004B1AB2"/>
    <w:rsid w:val="004B1F70"/>
    <w:rsid w:val="004B2738"/>
    <w:rsid w:val="004B3DE1"/>
    <w:rsid w:val="004B4EFA"/>
    <w:rsid w:val="004B5986"/>
    <w:rsid w:val="004B61A6"/>
    <w:rsid w:val="004B6C68"/>
    <w:rsid w:val="004B7AAB"/>
    <w:rsid w:val="004C0693"/>
    <w:rsid w:val="004C1189"/>
    <w:rsid w:val="004C20F1"/>
    <w:rsid w:val="004C2C05"/>
    <w:rsid w:val="004C30B8"/>
    <w:rsid w:val="004C30CD"/>
    <w:rsid w:val="004C44B5"/>
    <w:rsid w:val="004C4FA0"/>
    <w:rsid w:val="004C5AF1"/>
    <w:rsid w:val="004C6797"/>
    <w:rsid w:val="004C6A14"/>
    <w:rsid w:val="004C6EC0"/>
    <w:rsid w:val="004D0FE9"/>
    <w:rsid w:val="004D32B2"/>
    <w:rsid w:val="004D4039"/>
    <w:rsid w:val="004D448B"/>
    <w:rsid w:val="004D63DB"/>
    <w:rsid w:val="004D6B7F"/>
    <w:rsid w:val="004E03DF"/>
    <w:rsid w:val="004E0D9A"/>
    <w:rsid w:val="004E1256"/>
    <w:rsid w:val="004E33EF"/>
    <w:rsid w:val="004E4012"/>
    <w:rsid w:val="004E472F"/>
    <w:rsid w:val="004E52BA"/>
    <w:rsid w:val="004E5A7E"/>
    <w:rsid w:val="004E66B4"/>
    <w:rsid w:val="004F0533"/>
    <w:rsid w:val="004F0908"/>
    <w:rsid w:val="004F0EDE"/>
    <w:rsid w:val="004F1D2B"/>
    <w:rsid w:val="004F4084"/>
    <w:rsid w:val="004F53AA"/>
    <w:rsid w:val="004F5943"/>
    <w:rsid w:val="004F679A"/>
    <w:rsid w:val="005000B1"/>
    <w:rsid w:val="00500DFE"/>
    <w:rsid w:val="00501A2E"/>
    <w:rsid w:val="005020C2"/>
    <w:rsid w:val="005021F5"/>
    <w:rsid w:val="00503059"/>
    <w:rsid w:val="005031B0"/>
    <w:rsid w:val="00503294"/>
    <w:rsid w:val="00503B63"/>
    <w:rsid w:val="0050477F"/>
    <w:rsid w:val="00504A9C"/>
    <w:rsid w:val="00505357"/>
    <w:rsid w:val="00506476"/>
    <w:rsid w:val="00506A29"/>
    <w:rsid w:val="00506A79"/>
    <w:rsid w:val="00506CA3"/>
    <w:rsid w:val="00506D9B"/>
    <w:rsid w:val="00507D2C"/>
    <w:rsid w:val="005102FA"/>
    <w:rsid w:val="005107DF"/>
    <w:rsid w:val="00510ABD"/>
    <w:rsid w:val="00510F92"/>
    <w:rsid w:val="0051199D"/>
    <w:rsid w:val="00511A50"/>
    <w:rsid w:val="00511BA7"/>
    <w:rsid w:val="005124E5"/>
    <w:rsid w:val="00514AE4"/>
    <w:rsid w:val="00514D51"/>
    <w:rsid w:val="00515CCC"/>
    <w:rsid w:val="005166EE"/>
    <w:rsid w:val="005167E9"/>
    <w:rsid w:val="0052035E"/>
    <w:rsid w:val="0052206D"/>
    <w:rsid w:val="0052256F"/>
    <w:rsid w:val="005228BD"/>
    <w:rsid w:val="00522AE2"/>
    <w:rsid w:val="00522B4B"/>
    <w:rsid w:val="00523B67"/>
    <w:rsid w:val="00523E4C"/>
    <w:rsid w:val="0052446C"/>
    <w:rsid w:val="005249F0"/>
    <w:rsid w:val="00524E3D"/>
    <w:rsid w:val="00525206"/>
    <w:rsid w:val="0052772D"/>
    <w:rsid w:val="005301A0"/>
    <w:rsid w:val="00531D52"/>
    <w:rsid w:val="00531F63"/>
    <w:rsid w:val="005327A7"/>
    <w:rsid w:val="00532E84"/>
    <w:rsid w:val="00533F12"/>
    <w:rsid w:val="00534A54"/>
    <w:rsid w:val="005359A7"/>
    <w:rsid w:val="00535A3E"/>
    <w:rsid w:val="00536327"/>
    <w:rsid w:val="005367CE"/>
    <w:rsid w:val="00536EC1"/>
    <w:rsid w:val="00537E5E"/>
    <w:rsid w:val="00540D69"/>
    <w:rsid w:val="0054214B"/>
    <w:rsid w:val="00544B97"/>
    <w:rsid w:val="00545176"/>
    <w:rsid w:val="00545364"/>
    <w:rsid w:val="00545481"/>
    <w:rsid w:val="005460AB"/>
    <w:rsid w:val="00546388"/>
    <w:rsid w:val="00546785"/>
    <w:rsid w:val="0054712A"/>
    <w:rsid w:val="00547E93"/>
    <w:rsid w:val="0055026B"/>
    <w:rsid w:val="0055048C"/>
    <w:rsid w:val="00551172"/>
    <w:rsid w:val="005512A7"/>
    <w:rsid w:val="005512C1"/>
    <w:rsid w:val="0055151B"/>
    <w:rsid w:val="00551838"/>
    <w:rsid w:val="00551BFB"/>
    <w:rsid w:val="00552FE1"/>
    <w:rsid w:val="0055408D"/>
    <w:rsid w:val="00555996"/>
    <w:rsid w:val="005565F2"/>
    <w:rsid w:val="0055772D"/>
    <w:rsid w:val="00557CE7"/>
    <w:rsid w:val="00557E0B"/>
    <w:rsid w:val="00557FD8"/>
    <w:rsid w:val="00560332"/>
    <w:rsid w:val="005607C9"/>
    <w:rsid w:val="00560B85"/>
    <w:rsid w:val="00560CC7"/>
    <w:rsid w:val="00561C18"/>
    <w:rsid w:val="005620C8"/>
    <w:rsid w:val="005636E1"/>
    <w:rsid w:val="00564283"/>
    <w:rsid w:val="0056434E"/>
    <w:rsid w:val="00564404"/>
    <w:rsid w:val="00564738"/>
    <w:rsid w:val="00564A13"/>
    <w:rsid w:val="005673CD"/>
    <w:rsid w:val="0056764D"/>
    <w:rsid w:val="005700DD"/>
    <w:rsid w:val="005707B8"/>
    <w:rsid w:val="00570951"/>
    <w:rsid w:val="005709CF"/>
    <w:rsid w:val="005712A9"/>
    <w:rsid w:val="005717DD"/>
    <w:rsid w:val="005719B6"/>
    <w:rsid w:val="00571B87"/>
    <w:rsid w:val="00572B77"/>
    <w:rsid w:val="00573427"/>
    <w:rsid w:val="00574F4B"/>
    <w:rsid w:val="005751D8"/>
    <w:rsid w:val="00575C97"/>
    <w:rsid w:val="00576249"/>
    <w:rsid w:val="0057665C"/>
    <w:rsid w:val="00576796"/>
    <w:rsid w:val="00576FC1"/>
    <w:rsid w:val="00577267"/>
    <w:rsid w:val="005810C0"/>
    <w:rsid w:val="005811E4"/>
    <w:rsid w:val="00581506"/>
    <w:rsid w:val="005815A5"/>
    <w:rsid w:val="00581B3C"/>
    <w:rsid w:val="00581EB5"/>
    <w:rsid w:val="0058200E"/>
    <w:rsid w:val="00582DA1"/>
    <w:rsid w:val="00584262"/>
    <w:rsid w:val="00586402"/>
    <w:rsid w:val="00586ABD"/>
    <w:rsid w:val="00587C45"/>
    <w:rsid w:val="00590259"/>
    <w:rsid w:val="0059035D"/>
    <w:rsid w:val="00590DA3"/>
    <w:rsid w:val="005926B5"/>
    <w:rsid w:val="00593263"/>
    <w:rsid w:val="00593AF2"/>
    <w:rsid w:val="00593E1D"/>
    <w:rsid w:val="00595BCA"/>
    <w:rsid w:val="00595C4A"/>
    <w:rsid w:val="00596782"/>
    <w:rsid w:val="00597894"/>
    <w:rsid w:val="005A1B71"/>
    <w:rsid w:val="005A3D81"/>
    <w:rsid w:val="005A3F6E"/>
    <w:rsid w:val="005A4311"/>
    <w:rsid w:val="005A4361"/>
    <w:rsid w:val="005A5817"/>
    <w:rsid w:val="005A716A"/>
    <w:rsid w:val="005A790B"/>
    <w:rsid w:val="005A7968"/>
    <w:rsid w:val="005A7D27"/>
    <w:rsid w:val="005B002D"/>
    <w:rsid w:val="005B0F58"/>
    <w:rsid w:val="005B250A"/>
    <w:rsid w:val="005B2A1E"/>
    <w:rsid w:val="005B2A69"/>
    <w:rsid w:val="005B2E57"/>
    <w:rsid w:val="005B2FB7"/>
    <w:rsid w:val="005B3575"/>
    <w:rsid w:val="005B4273"/>
    <w:rsid w:val="005B4D33"/>
    <w:rsid w:val="005B5E63"/>
    <w:rsid w:val="005B6C6F"/>
    <w:rsid w:val="005C3555"/>
    <w:rsid w:val="005C4877"/>
    <w:rsid w:val="005C5198"/>
    <w:rsid w:val="005C6DB1"/>
    <w:rsid w:val="005D07B9"/>
    <w:rsid w:val="005D09F9"/>
    <w:rsid w:val="005D104D"/>
    <w:rsid w:val="005D1265"/>
    <w:rsid w:val="005D1818"/>
    <w:rsid w:val="005D18D8"/>
    <w:rsid w:val="005D1A27"/>
    <w:rsid w:val="005D1A98"/>
    <w:rsid w:val="005D2BFD"/>
    <w:rsid w:val="005D3D46"/>
    <w:rsid w:val="005D62BC"/>
    <w:rsid w:val="005D64CE"/>
    <w:rsid w:val="005D70D8"/>
    <w:rsid w:val="005D76C2"/>
    <w:rsid w:val="005D76DB"/>
    <w:rsid w:val="005D78B7"/>
    <w:rsid w:val="005D7AEE"/>
    <w:rsid w:val="005D7D58"/>
    <w:rsid w:val="005E0120"/>
    <w:rsid w:val="005E0400"/>
    <w:rsid w:val="005E0B7B"/>
    <w:rsid w:val="005E172F"/>
    <w:rsid w:val="005E4CC7"/>
    <w:rsid w:val="005E57DC"/>
    <w:rsid w:val="005E5806"/>
    <w:rsid w:val="005E60DB"/>
    <w:rsid w:val="005E7419"/>
    <w:rsid w:val="005F187A"/>
    <w:rsid w:val="005F1E37"/>
    <w:rsid w:val="005F3219"/>
    <w:rsid w:val="005F32FE"/>
    <w:rsid w:val="005F485A"/>
    <w:rsid w:val="005F5AA7"/>
    <w:rsid w:val="005F6D52"/>
    <w:rsid w:val="005F7FCA"/>
    <w:rsid w:val="006004D2"/>
    <w:rsid w:val="006008DE"/>
    <w:rsid w:val="00600FF0"/>
    <w:rsid w:val="00602588"/>
    <w:rsid w:val="0060274F"/>
    <w:rsid w:val="006045CD"/>
    <w:rsid w:val="0060522D"/>
    <w:rsid w:val="0060606B"/>
    <w:rsid w:val="00606127"/>
    <w:rsid w:val="00606CC8"/>
    <w:rsid w:val="00606E35"/>
    <w:rsid w:val="006101ED"/>
    <w:rsid w:val="00610403"/>
    <w:rsid w:val="006109B5"/>
    <w:rsid w:val="0061175F"/>
    <w:rsid w:val="00612CB1"/>
    <w:rsid w:val="00613238"/>
    <w:rsid w:val="00613D87"/>
    <w:rsid w:val="006143C4"/>
    <w:rsid w:val="00614528"/>
    <w:rsid w:val="00614A02"/>
    <w:rsid w:val="00615589"/>
    <w:rsid w:val="00615B8C"/>
    <w:rsid w:val="00615CE9"/>
    <w:rsid w:val="00615DC0"/>
    <w:rsid w:val="0062253B"/>
    <w:rsid w:val="0062298A"/>
    <w:rsid w:val="00622D97"/>
    <w:rsid w:val="00624392"/>
    <w:rsid w:val="00624CF7"/>
    <w:rsid w:val="00624EFA"/>
    <w:rsid w:val="0062528A"/>
    <w:rsid w:val="00625AFD"/>
    <w:rsid w:val="00625BFE"/>
    <w:rsid w:val="006261F9"/>
    <w:rsid w:val="00626BB7"/>
    <w:rsid w:val="006273B2"/>
    <w:rsid w:val="00630812"/>
    <w:rsid w:val="00630CFA"/>
    <w:rsid w:val="00631393"/>
    <w:rsid w:val="00632838"/>
    <w:rsid w:val="00633EE1"/>
    <w:rsid w:val="00634158"/>
    <w:rsid w:val="00635549"/>
    <w:rsid w:val="006358C9"/>
    <w:rsid w:val="00635AEA"/>
    <w:rsid w:val="00636C1D"/>
    <w:rsid w:val="00636E92"/>
    <w:rsid w:val="00640090"/>
    <w:rsid w:val="00640FE9"/>
    <w:rsid w:val="00641901"/>
    <w:rsid w:val="00643311"/>
    <w:rsid w:val="006435CB"/>
    <w:rsid w:val="006442AF"/>
    <w:rsid w:val="00644F5D"/>
    <w:rsid w:val="00645D8C"/>
    <w:rsid w:val="00647138"/>
    <w:rsid w:val="0064715C"/>
    <w:rsid w:val="00647192"/>
    <w:rsid w:val="00647511"/>
    <w:rsid w:val="0064763B"/>
    <w:rsid w:val="00647E14"/>
    <w:rsid w:val="0065008E"/>
    <w:rsid w:val="0065077A"/>
    <w:rsid w:val="00651275"/>
    <w:rsid w:val="006519D7"/>
    <w:rsid w:val="00651DDF"/>
    <w:rsid w:val="0065378F"/>
    <w:rsid w:val="00653867"/>
    <w:rsid w:val="00654926"/>
    <w:rsid w:val="006557AE"/>
    <w:rsid w:val="00655A45"/>
    <w:rsid w:val="00656214"/>
    <w:rsid w:val="006564F6"/>
    <w:rsid w:val="00656784"/>
    <w:rsid w:val="00656E4D"/>
    <w:rsid w:val="006573E8"/>
    <w:rsid w:val="00657BE8"/>
    <w:rsid w:val="00657E9A"/>
    <w:rsid w:val="00660222"/>
    <w:rsid w:val="006609F2"/>
    <w:rsid w:val="00660DCF"/>
    <w:rsid w:val="006621E4"/>
    <w:rsid w:val="006632B3"/>
    <w:rsid w:val="00663B9D"/>
    <w:rsid w:val="00663EFC"/>
    <w:rsid w:val="00663F70"/>
    <w:rsid w:val="0066464D"/>
    <w:rsid w:val="00665D1D"/>
    <w:rsid w:val="006664BD"/>
    <w:rsid w:val="0066784F"/>
    <w:rsid w:val="00667D6C"/>
    <w:rsid w:val="006700AB"/>
    <w:rsid w:val="00670707"/>
    <w:rsid w:val="0067116B"/>
    <w:rsid w:val="0067170E"/>
    <w:rsid w:val="00671759"/>
    <w:rsid w:val="00673A6F"/>
    <w:rsid w:val="006746C7"/>
    <w:rsid w:val="00674A1E"/>
    <w:rsid w:val="00675852"/>
    <w:rsid w:val="00676FD4"/>
    <w:rsid w:val="00681107"/>
    <w:rsid w:val="00681FF6"/>
    <w:rsid w:val="00682B7E"/>
    <w:rsid w:val="00682B9E"/>
    <w:rsid w:val="006832AE"/>
    <w:rsid w:val="00684495"/>
    <w:rsid w:val="00684837"/>
    <w:rsid w:val="00684A37"/>
    <w:rsid w:val="006853CD"/>
    <w:rsid w:val="00685934"/>
    <w:rsid w:val="00685CED"/>
    <w:rsid w:val="006865E4"/>
    <w:rsid w:val="00686716"/>
    <w:rsid w:val="00686E8A"/>
    <w:rsid w:val="00687395"/>
    <w:rsid w:val="0069074D"/>
    <w:rsid w:val="0069201C"/>
    <w:rsid w:val="0069214F"/>
    <w:rsid w:val="006947DF"/>
    <w:rsid w:val="00694C79"/>
    <w:rsid w:val="00696360"/>
    <w:rsid w:val="0069669D"/>
    <w:rsid w:val="00697752"/>
    <w:rsid w:val="006A0D0C"/>
    <w:rsid w:val="006A133D"/>
    <w:rsid w:val="006A1E38"/>
    <w:rsid w:val="006A24B0"/>
    <w:rsid w:val="006A24F9"/>
    <w:rsid w:val="006A29BD"/>
    <w:rsid w:val="006A2E0B"/>
    <w:rsid w:val="006A2FF3"/>
    <w:rsid w:val="006A38DF"/>
    <w:rsid w:val="006A3944"/>
    <w:rsid w:val="006A4106"/>
    <w:rsid w:val="006A4194"/>
    <w:rsid w:val="006A41DC"/>
    <w:rsid w:val="006A5006"/>
    <w:rsid w:val="006A5324"/>
    <w:rsid w:val="006A5F23"/>
    <w:rsid w:val="006A6A26"/>
    <w:rsid w:val="006A6B00"/>
    <w:rsid w:val="006A6D4B"/>
    <w:rsid w:val="006A6DA2"/>
    <w:rsid w:val="006A6E0E"/>
    <w:rsid w:val="006A7DFF"/>
    <w:rsid w:val="006B1532"/>
    <w:rsid w:val="006B17D9"/>
    <w:rsid w:val="006B1BB3"/>
    <w:rsid w:val="006B3795"/>
    <w:rsid w:val="006B3BAB"/>
    <w:rsid w:val="006B41B2"/>
    <w:rsid w:val="006B4DBC"/>
    <w:rsid w:val="006B5822"/>
    <w:rsid w:val="006B5864"/>
    <w:rsid w:val="006B70D0"/>
    <w:rsid w:val="006C0B64"/>
    <w:rsid w:val="006C0C21"/>
    <w:rsid w:val="006C123C"/>
    <w:rsid w:val="006C1BCD"/>
    <w:rsid w:val="006C1BED"/>
    <w:rsid w:val="006C24EE"/>
    <w:rsid w:val="006C344F"/>
    <w:rsid w:val="006C34FF"/>
    <w:rsid w:val="006C3698"/>
    <w:rsid w:val="006C3E51"/>
    <w:rsid w:val="006C41E9"/>
    <w:rsid w:val="006C4B0A"/>
    <w:rsid w:val="006C4BB5"/>
    <w:rsid w:val="006C4C4A"/>
    <w:rsid w:val="006C4D5F"/>
    <w:rsid w:val="006C5042"/>
    <w:rsid w:val="006C5F96"/>
    <w:rsid w:val="006C60FF"/>
    <w:rsid w:val="006C7642"/>
    <w:rsid w:val="006C768B"/>
    <w:rsid w:val="006C7983"/>
    <w:rsid w:val="006D0A5C"/>
    <w:rsid w:val="006D0B54"/>
    <w:rsid w:val="006D4633"/>
    <w:rsid w:val="006D5162"/>
    <w:rsid w:val="006D6291"/>
    <w:rsid w:val="006D6F90"/>
    <w:rsid w:val="006E0901"/>
    <w:rsid w:val="006E19B2"/>
    <w:rsid w:val="006E2085"/>
    <w:rsid w:val="006E21CB"/>
    <w:rsid w:val="006E292D"/>
    <w:rsid w:val="006E3394"/>
    <w:rsid w:val="006E362A"/>
    <w:rsid w:val="006E4029"/>
    <w:rsid w:val="006E4445"/>
    <w:rsid w:val="006E47E3"/>
    <w:rsid w:val="006E5B0C"/>
    <w:rsid w:val="006E617D"/>
    <w:rsid w:val="006F2A48"/>
    <w:rsid w:val="006F47A4"/>
    <w:rsid w:val="006F494A"/>
    <w:rsid w:val="006F5EE7"/>
    <w:rsid w:val="006F723C"/>
    <w:rsid w:val="006F7262"/>
    <w:rsid w:val="006F74BA"/>
    <w:rsid w:val="00700100"/>
    <w:rsid w:val="0070252E"/>
    <w:rsid w:val="00702D54"/>
    <w:rsid w:val="00703746"/>
    <w:rsid w:val="0070434C"/>
    <w:rsid w:val="0070520A"/>
    <w:rsid w:val="00705D88"/>
    <w:rsid w:val="00706C23"/>
    <w:rsid w:val="00707106"/>
    <w:rsid w:val="00707448"/>
    <w:rsid w:val="0070796A"/>
    <w:rsid w:val="00707C27"/>
    <w:rsid w:val="0071000E"/>
    <w:rsid w:val="00710EB3"/>
    <w:rsid w:val="0071131F"/>
    <w:rsid w:val="0071137E"/>
    <w:rsid w:val="007113BF"/>
    <w:rsid w:val="00711734"/>
    <w:rsid w:val="00711D2C"/>
    <w:rsid w:val="007138EF"/>
    <w:rsid w:val="007148E6"/>
    <w:rsid w:val="00714A7B"/>
    <w:rsid w:val="007152B7"/>
    <w:rsid w:val="0071536F"/>
    <w:rsid w:val="00715A82"/>
    <w:rsid w:val="00715D78"/>
    <w:rsid w:val="00716D2B"/>
    <w:rsid w:val="00716D7F"/>
    <w:rsid w:val="00716ECC"/>
    <w:rsid w:val="007171B9"/>
    <w:rsid w:val="00717981"/>
    <w:rsid w:val="0071798A"/>
    <w:rsid w:val="00720848"/>
    <w:rsid w:val="007208EE"/>
    <w:rsid w:val="00720F0F"/>
    <w:rsid w:val="007210F6"/>
    <w:rsid w:val="00721B43"/>
    <w:rsid w:val="00722805"/>
    <w:rsid w:val="00722BFD"/>
    <w:rsid w:val="007234BA"/>
    <w:rsid w:val="00723D40"/>
    <w:rsid w:val="00724AB0"/>
    <w:rsid w:val="00724F9B"/>
    <w:rsid w:val="00725068"/>
    <w:rsid w:val="00726192"/>
    <w:rsid w:val="007263CD"/>
    <w:rsid w:val="00730061"/>
    <w:rsid w:val="00731953"/>
    <w:rsid w:val="007319CC"/>
    <w:rsid w:val="00731E41"/>
    <w:rsid w:val="0073246C"/>
    <w:rsid w:val="0073282F"/>
    <w:rsid w:val="00733DA6"/>
    <w:rsid w:val="00734772"/>
    <w:rsid w:val="007347CF"/>
    <w:rsid w:val="00734861"/>
    <w:rsid w:val="007354B7"/>
    <w:rsid w:val="00736D95"/>
    <w:rsid w:val="00740361"/>
    <w:rsid w:val="00743310"/>
    <w:rsid w:val="00743CA4"/>
    <w:rsid w:val="00744033"/>
    <w:rsid w:val="0074417A"/>
    <w:rsid w:val="0074422D"/>
    <w:rsid w:val="00744E19"/>
    <w:rsid w:val="00744E1A"/>
    <w:rsid w:val="007463EF"/>
    <w:rsid w:val="007467E9"/>
    <w:rsid w:val="0074692D"/>
    <w:rsid w:val="00746DB7"/>
    <w:rsid w:val="00751C08"/>
    <w:rsid w:val="0075245D"/>
    <w:rsid w:val="007527A0"/>
    <w:rsid w:val="0075375E"/>
    <w:rsid w:val="00753B61"/>
    <w:rsid w:val="00754CDA"/>
    <w:rsid w:val="00754F0D"/>
    <w:rsid w:val="00755272"/>
    <w:rsid w:val="0075547E"/>
    <w:rsid w:val="00756066"/>
    <w:rsid w:val="00756917"/>
    <w:rsid w:val="00756A53"/>
    <w:rsid w:val="00756B3D"/>
    <w:rsid w:val="00757F2B"/>
    <w:rsid w:val="00761669"/>
    <w:rsid w:val="007627D9"/>
    <w:rsid w:val="007628D7"/>
    <w:rsid w:val="00762BBF"/>
    <w:rsid w:val="007633D5"/>
    <w:rsid w:val="0076372C"/>
    <w:rsid w:val="00763BB7"/>
    <w:rsid w:val="007641F3"/>
    <w:rsid w:val="007641FC"/>
    <w:rsid w:val="00766152"/>
    <w:rsid w:val="0076642D"/>
    <w:rsid w:val="00766A39"/>
    <w:rsid w:val="00767CE1"/>
    <w:rsid w:val="00770988"/>
    <w:rsid w:val="00771653"/>
    <w:rsid w:val="00771A78"/>
    <w:rsid w:val="00771AE6"/>
    <w:rsid w:val="00772878"/>
    <w:rsid w:val="0077302F"/>
    <w:rsid w:val="00773ACB"/>
    <w:rsid w:val="00774B11"/>
    <w:rsid w:val="0077575C"/>
    <w:rsid w:val="00775896"/>
    <w:rsid w:val="00776978"/>
    <w:rsid w:val="00777AA3"/>
    <w:rsid w:val="00781088"/>
    <w:rsid w:val="007813F7"/>
    <w:rsid w:val="00781721"/>
    <w:rsid w:val="00782B0D"/>
    <w:rsid w:val="00783591"/>
    <w:rsid w:val="0078367C"/>
    <w:rsid w:val="007845C9"/>
    <w:rsid w:val="007852D1"/>
    <w:rsid w:val="00785CAA"/>
    <w:rsid w:val="00786B8F"/>
    <w:rsid w:val="0078764F"/>
    <w:rsid w:val="0078777D"/>
    <w:rsid w:val="00787A14"/>
    <w:rsid w:val="00790867"/>
    <w:rsid w:val="00792590"/>
    <w:rsid w:val="00792B92"/>
    <w:rsid w:val="00793219"/>
    <w:rsid w:val="00793BA2"/>
    <w:rsid w:val="007951E5"/>
    <w:rsid w:val="00796536"/>
    <w:rsid w:val="0079656F"/>
    <w:rsid w:val="00796948"/>
    <w:rsid w:val="0079744C"/>
    <w:rsid w:val="0079756B"/>
    <w:rsid w:val="00797C1D"/>
    <w:rsid w:val="007A0DC4"/>
    <w:rsid w:val="007A1844"/>
    <w:rsid w:val="007A2041"/>
    <w:rsid w:val="007A2230"/>
    <w:rsid w:val="007A3198"/>
    <w:rsid w:val="007A35F6"/>
    <w:rsid w:val="007A3B51"/>
    <w:rsid w:val="007A4621"/>
    <w:rsid w:val="007A5B33"/>
    <w:rsid w:val="007A6A2D"/>
    <w:rsid w:val="007A712E"/>
    <w:rsid w:val="007A77C9"/>
    <w:rsid w:val="007B04D1"/>
    <w:rsid w:val="007B29D3"/>
    <w:rsid w:val="007B2A75"/>
    <w:rsid w:val="007B3103"/>
    <w:rsid w:val="007B32B7"/>
    <w:rsid w:val="007B3AC3"/>
    <w:rsid w:val="007B3FDC"/>
    <w:rsid w:val="007B4066"/>
    <w:rsid w:val="007B5106"/>
    <w:rsid w:val="007B5B9B"/>
    <w:rsid w:val="007B62DA"/>
    <w:rsid w:val="007B670D"/>
    <w:rsid w:val="007B6A3E"/>
    <w:rsid w:val="007B72BC"/>
    <w:rsid w:val="007B7453"/>
    <w:rsid w:val="007B7B41"/>
    <w:rsid w:val="007C0256"/>
    <w:rsid w:val="007C0605"/>
    <w:rsid w:val="007C164E"/>
    <w:rsid w:val="007C2929"/>
    <w:rsid w:val="007C4B3D"/>
    <w:rsid w:val="007C5340"/>
    <w:rsid w:val="007C5891"/>
    <w:rsid w:val="007C5A0B"/>
    <w:rsid w:val="007C70CA"/>
    <w:rsid w:val="007C7403"/>
    <w:rsid w:val="007C765E"/>
    <w:rsid w:val="007C7B3E"/>
    <w:rsid w:val="007D0229"/>
    <w:rsid w:val="007D06E1"/>
    <w:rsid w:val="007D0C4E"/>
    <w:rsid w:val="007D19B7"/>
    <w:rsid w:val="007D45F2"/>
    <w:rsid w:val="007D526F"/>
    <w:rsid w:val="007D608A"/>
    <w:rsid w:val="007D63DE"/>
    <w:rsid w:val="007D72C3"/>
    <w:rsid w:val="007D78D2"/>
    <w:rsid w:val="007D7959"/>
    <w:rsid w:val="007D7E6A"/>
    <w:rsid w:val="007E0361"/>
    <w:rsid w:val="007E0569"/>
    <w:rsid w:val="007E0973"/>
    <w:rsid w:val="007E0AAB"/>
    <w:rsid w:val="007E15C2"/>
    <w:rsid w:val="007E1888"/>
    <w:rsid w:val="007E61B5"/>
    <w:rsid w:val="007E6734"/>
    <w:rsid w:val="007F010A"/>
    <w:rsid w:val="007F0238"/>
    <w:rsid w:val="007F0C3D"/>
    <w:rsid w:val="007F131A"/>
    <w:rsid w:val="007F2DBA"/>
    <w:rsid w:val="007F3706"/>
    <w:rsid w:val="007F3DFC"/>
    <w:rsid w:val="007F611D"/>
    <w:rsid w:val="007F63B8"/>
    <w:rsid w:val="007F689B"/>
    <w:rsid w:val="007F6F04"/>
    <w:rsid w:val="007F7155"/>
    <w:rsid w:val="007F74E7"/>
    <w:rsid w:val="007F7F9F"/>
    <w:rsid w:val="008003C3"/>
    <w:rsid w:val="00800E44"/>
    <w:rsid w:val="0080191C"/>
    <w:rsid w:val="00801BCE"/>
    <w:rsid w:val="00802B80"/>
    <w:rsid w:val="00802C29"/>
    <w:rsid w:val="00804099"/>
    <w:rsid w:val="00804A1B"/>
    <w:rsid w:val="008057E0"/>
    <w:rsid w:val="0080673F"/>
    <w:rsid w:val="00806D7B"/>
    <w:rsid w:val="00807B9B"/>
    <w:rsid w:val="00810F68"/>
    <w:rsid w:val="008111BC"/>
    <w:rsid w:val="00811387"/>
    <w:rsid w:val="00812061"/>
    <w:rsid w:val="008124F1"/>
    <w:rsid w:val="00812646"/>
    <w:rsid w:val="00813F93"/>
    <w:rsid w:val="0081467B"/>
    <w:rsid w:val="0081534B"/>
    <w:rsid w:val="008157E5"/>
    <w:rsid w:val="00816311"/>
    <w:rsid w:val="00816820"/>
    <w:rsid w:val="00821F6C"/>
    <w:rsid w:val="00823390"/>
    <w:rsid w:val="00824B2C"/>
    <w:rsid w:val="00824CC0"/>
    <w:rsid w:val="00824F3A"/>
    <w:rsid w:val="008262F6"/>
    <w:rsid w:val="00827611"/>
    <w:rsid w:val="0083064A"/>
    <w:rsid w:val="00830650"/>
    <w:rsid w:val="00831A21"/>
    <w:rsid w:val="00832279"/>
    <w:rsid w:val="008334C7"/>
    <w:rsid w:val="00833D84"/>
    <w:rsid w:val="00833E95"/>
    <w:rsid w:val="00833FD5"/>
    <w:rsid w:val="00834080"/>
    <w:rsid w:val="00835348"/>
    <w:rsid w:val="00835A85"/>
    <w:rsid w:val="0083629A"/>
    <w:rsid w:val="008369DB"/>
    <w:rsid w:val="008377C7"/>
    <w:rsid w:val="0083790B"/>
    <w:rsid w:val="00837952"/>
    <w:rsid w:val="00837C45"/>
    <w:rsid w:val="00842691"/>
    <w:rsid w:val="008427EB"/>
    <w:rsid w:val="00842CA6"/>
    <w:rsid w:val="00842D5C"/>
    <w:rsid w:val="0084325B"/>
    <w:rsid w:val="00844C3D"/>
    <w:rsid w:val="00844D59"/>
    <w:rsid w:val="0084548B"/>
    <w:rsid w:val="00845896"/>
    <w:rsid w:val="00845FFB"/>
    <w:rsid w:val="00846199"/>
    <w:rsid w:val="008467A9"/>
    <w:rsid w:val="00846CBC"/>
    <w:rsid w:val="00847E22"/>
    <w:rsid w:val="008502C2"/>
    <w:rsid w:val="00850CA4"/>
    <w:rsid w:val="00850DB4"/>
    <w:rsid w:val="00850E47"/>
    <w:rsid w:val="00851320"/>
    <w:rsid w:val="008517C4"/>
    <w:rsid w:val="008517CB"/>
    <w:rsid w:val="00851AB8"/>
    <w:rsid w:val="00852840"/>
    <w:rsid w:val="00853815"/>
    <w:rsid w:val="00854DA4"/>
    <w:rsid w:val="00854E77"/>
    <w:rsid w:val="008551FB"/>
    <w:rsid w:val="00855EDE"/>
    <w:rsid w:val="008575F5"/>
    <w:rsid w:val="00857CAA"/>
    <w:rsid w:val="00861932"/>
    <w:rsid w:val="00861DFA"/>
    <w:rsid w:val="008626FD"/>
    <w:rsid w:val="00862DE4"/>
    <w:rsid w:val="00863629"/>
    <w:rsid w:val="00863879"/>
    <w:rsid w:val="00863F3E"/>
    <w:rsid w:val="008644AF"/>
    <w:rsid w:val="00866D9B"/>
    <w:rsid w:val="00871945"/>
    <w:rsid w:val="00871CA3"/>
    <w:rsid w:val="00871F6C"/>
    <w:rsid w:val="0087285A"/>
    <w:rsid w:val="008731F6"/>
    <w:rsid w:val="008733C8"/>
    <w:rsid w:val="00875057"/>
    <w:rsid w:val="008756C0"/>
    <w:rsid w:val="00876D08"/>
    <w:rsid w:val="00876F1D"/>
    <w:rsid w:val="00877913"/>
    <w:rsid w:val="00877A7E"/>
    <w:rsid w:val="00877CA8"/>
    <w:rsid w:val="00877F2E"/>
    <w:rsid w:val="00880099"/>
    <w:rsid w:val="0088074B"/>
    <w:rsid w:val="00881242"/>
    <w:rsid w:val="008816CB"/>
    <w:rsid w:val="0088199C"/>
    <w:rsid w:val="00881E80"/>
    <w:rsid w:val="00883B8E"/>
    <w:rsid w:val="00883C8A"/>
    <w:rsid w:val="00884B9E"/>
    <w:rsid w:val="00886198"/>
    <w:rsid w:val="00886929"/>
    <w:rsid w:val="008871A8"/>
    <w:rsid w:val="008874C9"/>
    <w:rsid w:val="00890107"/>
    <w:rsid w:val="00890C54"/>
    <w:rsid w:val="00891531"/>
    <w:rsid w:val="00891740"/>
    <w:rsid w:val="0089193D"/>
    <w:rsid w:val="00891FAE"/>
    <w:rsid w:val="00892D8C"/>
    <w:rsid w:val="0089417C"/>
    <w:rsid w:val="0089425A"/>
    <w:rsid w:val="00894B07"/>
    <w:rsid w:val="00896DB5"/>
    <w:rsid w:val="00896FF0"/>
    <w:rsid w:val="00897ACC"/>
    <w:rsid w:val="00897FE7"/>
    <w:rsid w:val="008A1648"/>
    <w:rsid w:val="008A192B"/>
    <w:rsid w:val="008A1DDE"/>
    <w:rsid w:val="008A2285"/>
    <w:rsid w:val="008A389F"/>
    <w:rsid w:val="008A3F8F"/>
    <w:rsid w:val="008A53CD"/>
    <w:rsid w:val="008A5EC6"/>
    <w:rsid w:val="008A6AFF"/>
    <w:rsid w:val="008A707F"/>
    <w:rsid w:val="008B0E3D"/>
    <w:rsid w:val="008B2025"/>
    <w:rsid w:val="008B2275"/>
    <w:rsid w:val="008B2D3E"/>
    <w:rsid w:val="008B30F0"/>
    <w:rsid w:val="008B39E4"/>
    <w:rsid w:val="008B4038"/>
    <w:rsid w:val="008B44C8"/>
    <w:rsid w:val="008B4D85"/>
    <w:rsid w:val="008B4E0D"/>
    <w:rsid w:val="008B4F9E"/>
    <w:rsid w:val="008B7117"/>
    <w:rsid w:val="008B7196"/>
    <w:rsid w:val="008B7426"/>
    <w:rsid w:val="008B786B"/>
    <w:rsid w:val="008B7913"/>
    <w:rsid w:val="008B7925"/>
    <w:rsid w:val="008B7CC0"/>
    <w:rsid w:val="008B7F53"/>
    <w:rsid w:val="008C01EC"/>
    <w:rsid w:val="008C0611"/>
    <w:rsid w:val="008C156E"/>
    <w:rsid w:val="008C1BD7"/>
    <w:rsid w:val="008C2098"/>
    <w:rsid w:val="008C2715"/>
    <w:rsid w:val="008C28BC"/>
    <w:rsid w:val="008C2F96"/>
    <w:rsid w:val="008C4076"/>
    <w:rsid w:val="008C4408"/>
    <w:rsid w:val="008C451B"/>
    <w:rsid w:val="008C451E"/>
    <w:rsid w:val="008C4CF5"/>
    <w:rsid w:val="008C6157"/>
    <w:rsid w:val="008C64BE"/>
    <w:rsid w:val="008C6762"/>
    <w:rsid w:val="008C6779"/>
    <w:rsid w:val="008C6B5F"/>
    <w:rsid w:val="008C7285"/>
    <w:rsid w:val="008C72E4"/>
    <w:rsid w:val="008C7680"/>
    <w:rsid w:val="008D1C7B"/>
    <w:rsid w:val="008D1D31"/>
    <w:rsid w:val="008D21CF"/>
    <w:rsid w:val="008D2CCD"/>
    <w:rsid w:val="008D3B3B"/>
    <w:rsid w:val="008D3E4C"/>
    <w:rsid w:val="008D41C9"/>
    <w:rsid w:val="008D5072"/>
    <w:rsid w:val="008D5449"/>
    <w:rsid w:val="008D59CE"/>
    <w:rsid w:val="008D5E18"/>
    <w:rsid w:val="008D6311"/>
    <w:rsid w:val="008D7B57"/>
    <w:rsid w:val="008E20C1"/>
    <w:rsid w:val="008E279D"/>
    <w:rsid w:val="008E3912"/>
    <w:rsid w:val="008E3C48"/>
    <w:rsid w:val="008E4C12"/>
    <w:rsid w:val="008E5830"/>
    <w:rsid w:val="008E680B"/>
    <w:rsid w:val="008E71A0"/>
    <w:rsid w:val="008E7F14"/>
    <w:rsid w:val="008F0031"/>
    <w:rsid w:val="008F00BC"/>
    <w:rsid w:val="008F05E7"/>
    <w:rsid w:val="008F0779"/>
    <w:rsid w:val="008F14E1"/>
    <w:rsid w:val="008F1867"/>
    <w:rsid w:val="008F2286"/>
    <w:rsid w:val="008F2A0F"/>
    <w:rsid w:val="008F2EB8"/>
    <w:rsid w:val="008F38ED"/>
    <w:rsid w:val="008F3919"/>
    <w:rsid w:val="008F459F"/>
    <w:rsid w:val="008F4CC6"/>
    <w:rsid w:val="008F560C"/>
    <w:rsid w:val="008F5817"/>
    <w:rsid w:val="008F5AC1"/>
    <w:rsid w:val="008F5E58"/>
    <w:rsid w:val="008F66C8"/>
    <w:rsid w:val="008F67C0"/>
    <w:rsid w:val="008F67CE"/>
    <w:rsid w:val="008F7508"/>
    <w:rsid w:val="008F7EF4"/>
    <w:rsid w:val="00900295"/>
    <w:rsid w:val="00901081"/>
    <w:rsid w:val="00901A68"/>
    <w:rsid w:val="00901D64"/>
    <w:rsid w:val="00901E76"/>
    <w:rsid w:val="0090214C"/>
    <w:rsid w:val="00902CB4"/>
    <w:rsid w:val="00903266"/>
    <w:rsid w:val="0090461C"/>
    <w:rsid w:val="00906BAC"/>
    <w:rsid w:val="00906BF5"/>
    <w:rsid w:val="0090768C"/>
    <w:rsid w:val="009079AF"/>
    <w:rsid w:val="00910885"/>
    <w:rsid w:val="0091119B"/>
    <w:rsid w:val="00911EB2"/>
    <w:rsid w:val="00912027"/>
    <w:rsid w:val="00912892"/>
    <w:rsid w:val="00913D6F"/>
    <w:rsid w:val="00913ED1"/>
    <w:rsid w:val="0091492A"/>
    <w:rsid w:val="009151B1"/>
    <w:rsid w:val="00915412"/>
    <w:rsid w:val="00915820"/>
    <w:rsid w:val="009169F8"/>
    <w:rsid w:val="00917169"/>
    <w:rsid w:val="00920A8D"/>
    <w:rsid w:val="009216E5"/>
    <w:rsid w:val="009242F7"/>
    <w:rsid w:val="00924771"/>
    <w:rsid w:val="00924EFD"/>
    <w:rsid w:val="0092506B"/>
    <w:rsid w:val="0092507F"/>
    <w:rsid w:val="00925BA2"/>
    <w:rsid w:val="00926EAF"/>
    <w:rsid w:val="009271F7"/>
    <w:rsid w:val="00927E1C"/>
    <w:rsid w:val="00930790"/>
    <w:rsid w:val="009307BE"/>
    <w:rsid w:val="00930F51"/>
    <w:rsid w:val="00931A41"/>
    <w:rsid w:val="00931D6B"/>
    <w:rsid w:val="009321B6"/>
    <w:rsid w:val="0093468F"/>
    <w:rsid w:val="0093559E"/>
    <w:rsid w:val="00936343"/>
    <w:rsid w:val="00936371"/>
    <w:rsid w:val="00936A1D"/>
    <w:rsid w:val="00936B55"/>
    <w:rsid w:val="009373D8"/>
    <w:rsid w:val="009378D9"/>
    <w:rsid w:val="00937A70"/>
    <w:rsid w:val="00940195"/>
    <w:rsid w:val="009406A0"/>
    <w:rsid w:val="00940C6A"/>
    <w:rsid w:val="00940EB3"/>
    <w:rsid w:val="009446D7"/>
    <w:rsid w:val="00944849"/>
    <w:rsid w:val="00947CC8"/>
    <w:rsid w:val="00950408"/>
    <w:rsid w:val="0095056C"/>
    <w:rsid w:val="009508D7"/>
    <w:rsid w:val="00951028"/>
    <w:rsid w:val="00952031"/>
    <w:rsid w:val="00953F3E"/>
    <w:rsid w:val="00954110"/>
    <w:rsid w:val="009546F3"/>
    <w:rsid w:val="009560F7"/>
    <w:rsid w:val="00956B6A"/>
    <w:rsid w:val="0096045A"/>
    <w:rsid w:val="009606C1"/>
    <w:rsid w:val="00960FB8"/>
    <w:rsid w:val="00962C5B"/>
    <w:rsid w:val="009637E7"/>
    <w:rsid w:val="009641A7"/>
    <w:rsid w:val="009649A9"/>
    <w:rsid w:val="00965802"/>
    <w:rsid w:val="00966AC8"/>
    <w:rsid w:val="0096720D"/>
    <w:rsid w:val="0096781C"/>
    <w:rsid w:val="009678EE"/>
    <w:rsid w:val="00970E1D"/>
    <w:rsid w:val="009718F2"/>
    <w:rsid w:val="00972606"/>
    <w:rsid w:val="00972EF2"/>
    <w:rsid w:val="009739FD"/>
    <w:rsid w:val="00973A24"/>
    <w:rsid w:val="00974108"/>
    <w:rsid w:val="009748AD"/>
    <w:rsid w:val="00974ABF"/>
    <w:rsid w:val="00974F32"/>
    <w:rsid w:val="00975C7B"/>
    <w:rsid w:val="00975FB9"/>
    <w:rsid w:val="00976E07"/>
    <w:rsid w:val="00980167"/>
    <w:rsid w:val="00980E21"/>
    <w:rsid w:val="00981B3A"/>
    <w:rsid w:val="00981BF2"/>
    <w:rsid w:val="009825E1"/>
    <w:rsid w:val="0098287E"/>
    <w:rsid w:val="00985686"/>
    <w:rsid w:val="00985DCC"/>
    <w:rsid w:val="009868DE"/>
    <w:rsid w:val="00987DF4"/>
    <w:rsid w:val="0099060A"/>
    <w:rsid w:val="00990BE9"/>
    <w:rsid w:val="009919C7"/>
    <w:rsid w:val="00992C4B"/>
    <w:rsid w:val="0099335E"/>
    <w:rsid w:val="00993CCC"/>
    <w:rsid w:val="009948A2"/>
    <w:rsid w:val="00996347"/>
    <w:rsid w:val="00996A34"/>
    <w:rsid w:val="009A0308"/>
    <w:rsid w:val="009A075E"/>
    <w:rsid w:val="009A0947"/>
    <w:rsid w:val="009A209E"/>
    <w:rsid w:val="009A2244"/>
    <w:rsid w:val="009A24F0"/>
    <w:rsid w:val="009A2D32"/>
    <w:rsid w:val="009A3676"/>
    <w:rsid w:val="009A4533"/>
    <w:rsid w:val="009A4E8F"/>
    <w:rsid w:val="009A74F6"/>
    <w:rsid w:val="009A7FF2"/>
    <w:rsid w:val="009B086D"/>
    <w:rsid w:val="009B377F"/>
    <w:rsid w:val="009B4291"/>
    <w:rsid w:val="009B46F2"/>
    <w:rsid w:val="009B63E5"/>
    <w:rsid w:val="009B6952"/>
    <w:rsid w:val="009B772D"/>
    <w:rsid w:val="009C1846"/>
    <w:rsid w:val="009C2174"/>
    <w:rsid w:val="009C22FF"/>
    <w:rsid w:val="009C271B"/>
    <w:rsid w:val="009C3978"/>
    <w:rsid w:val="009C39F0"/>
    <w:rsid w:val="009C4184"/>
    <w:rsid w:val="009C42DC"/>
    <w:rsid w:val="009C4408"/>
    <w:rsid w:val="009C53C3"/>
    <w:rsid w:val="009C7361"/>
    <w:rsid w:val="009D1743"/>
    <w:rsid w:val="009D1C00"/>
    <w:rsid w:val="009D2BED"/>
    <w:rsid w:val="009D2DEB"/>
    <w:rsid w:val="009D44A9"/>
    <w:rsid w:val="009D4C35"/>
    <w:rsid w:val="009D5922"/>
    <w:rsid w:val="009D60CF"/>
    <w:rsid w:val="009D6731"/>
    <w:rsid w:val="009D6B06"/>
    <w:rsid w:val="009D7462"/>
    <w:rsid w:val="009E029C"/>
    <w:rsid w:val="009E02D0"/>
    <w:rsid w:val="009E0ACF"/>
    <w:rsid w:val="009E0B8D"/>
    <w:rsid w:val="009E0DF3"/>
    <w:rsid w:val="009E1220"/>
    <w:rsid w:val="009E1323"/>
    <w:rsid w:val="009E18D9"/>
    <w:rsid w:val="009E1D1E"/>
    <w:rsid w:val="009E26D4"/>
    <w:rsid w:val="009E335A"/>
    <w:rsid w:val="009E43BE"/>
    <w:rsid w:val="009F01C4"/>
    <w:rsid w:val="009F15B1"/>
    <w:rsid w:val="009F21FB"/>
    <w:rsid w:val="009F31F3"/>
    <w:rsid w:val="009F32FE"/>
    <w:rsid w:val="009F45EF"/>
    <w:rsid w:val="009F4BAB"/>
    <w:rsid w:val="009F733C"/>
    <w:rsid w:val="009F748B"/>
    <w:rsid w:val="00A00284"/>
    <w:rsid w:val="00A00E8B"/>
    <w:rsid w:val="00A01056"/>
    <w:rsid w:val="00A017A1"/>
    <w:rsid w:val="00A01C6D"/>
    <w:rsid w:val="00A01E23"/>
    <w:rsid w:val="00A02345"/>
    <w:rsid w:val="00A02637"/>
    <w:rsid w:val="00A02AA3"/>
    <w:rsid w:val="00A02FB3"/>
    <w:rsid w:val="00A03652"/>
    <w:rsid w:val="00A0383A"/>
    <w:rsid w:val="00A03BC5"/>
    <w:rsid w:val="00A04E92"/>
    <w:rsid w:val="00A054C7"/>
    <w:rsid w:val="00A05969"/>
    <w:rsid w:val="00A05B9F"/>
    <w:rsid w:val="00A07174"/>
    <w:rsid w:val="00A07235"/>
    <w:rsid w:val="00A074CD"/>
    <w:rsid w:val="00A10235"/>
    <w:rsid w:val="00A114A0"/>
    <w:rsid w:val="00A11CEB"/>
    <w:rsid w:val="00A147D1"/>
    <w:rsid w:val="00A14BAF"/>
    <w:rsid w:val="00A14CE8"/>
    <w:rsid w:val="00A150BA"/>
    <w:rsid w:val="00A156DC"/>
    <w:rsid w:val="00A16F5B"/>
    <w:rsid w:val="00A17264"/>
    <w:rsid w:val="00A17DD1"/>
    <w:rsid w:val="00A212CC"/>
    <w:rsid w:val="00A21E2A"/>
    <w:rsid w:val="00A22892"/>
    <w:rsid w:val="00A2314C"/>
    <w:rsid w:val="00A23F55"/>
    <w:rsid w:val="00A240D9"/>
    <w:rsid w:val="00A24295"/>
    <w:rsid w:val="00A244E8"/>
    <w:rsid w:val="00A24652"/>
    <w:rsid w:val="00A257D5"/>
    <w:rsid w:val="00A25939"/>
    <w:rsid w:val="00A259BA"/>
    <w:rsid w:val="00A259DC"/>
    <w:rsid w:val="00A25B9F"/>
    <w:rsid w:val="00A2650F"/>
    <w:rsid w:val="00A27D1B"/>
    <w:rsid w:val="00A302F3"/>
    <w:rsid w:val="00A309FE"/>
    <w:rsid w:val="00A30E68"/>
    <w:rsid w:val="00A31C3C"/>
    <w:rsid w:val="00A31C9F"/>
    <w:rsid w:val="00A31FF5"/>
    <w:rsid w:val="00A325E0"/>
    <w:rsid w:val="00A334FD"/>
    <w:rsid w:val="00A33585"/>
    <w:rsid w:val="00A3542D"/>
    <w:rsid w:val="00A363D9"/>
    <w:rsid w:val="00A368E1"/>
    <w:rsid w:val="00A375F7"/>
    <w:rsid w:val="00A37DBD"/>
    <w:rsid w:val="00A37E02"/>
    <w:rsid w:val="00A37EB6"/>
    <w:rsid w:val="00A37FCA"/>
    <w:rsid w:val="00A402C2"/>
    <w:rsid w:val="00A403C2"/>
    <w:rsid w:val="00A41CD5"/>
    <w:rsid w:val="00A4306F"/>
    <w:rsid w:val="00A430A8"/>
    <w:rsid w:val="00A43ADB"/>
    <w:rsid w:val="00A43CAA"/>
    <w:rsid w:val="00A44246"/>
    <w:rsid w:val="00A44B98"/>
    <w:rsid w:val="00A44F7D"/>
    <w:rsid w:val="00A46E29"/>
    <w:rsid w:val="00A478C7"/>
    <w:rsid w:val="00A478DE"/>
    <w:rsid w:val="00A51046"/>
    <w:rsid w:val="00A5139B"/>
    <w:rsid w:val="00A52531"/>
    <w:rsid w:val="00A52D6A"/>
    <w:rsid w:val="00A52DBA"/>
    <w:rsid w:val="00A55230"/>
    <w:rsid w:val="00A56CD5"/>
    <w:rsid w:val="00A60707"/>
    <w:rsid w:val="00A61B2E"/>
    <w:rsid w:val="00A61E83"/>
    <w:rsid w:val="00A622CF"/>
    <w:rsid w:val="00A62BD2"/>
    <w:rsid w:val="00A659E9"/>
    <w:rsid w:val="00A700B9"/>
    <w:rsid w:val="00A701C8"/>
    <w:rsid w:val="00A72088"/>
    <w:rsid w:val="00A724BB"/>
    <w:rsid w:val="00A72876"/>
    <w:rsid w:val="00A72F21"/>
    <w:rsid w:val="00A73795"/>
    <w:rsid w:val="00A73ADF"/>
    <w:rsid w:val="00A73E02"/>
    <w:rsid w:val="00A74D7D"/>
    <w:rsid w:val="00A75036"/>
    <w:rsid w:val="00A75825"/>
    <w:rsid w:val="00A75873"/>
    <w:rsid w:val="00A75B00"/>
    <w:rsid w:val="00A7684E"/>
    <w:rsid w:val="00A76B55"/>
    <w:rsid w:val="00A76DAC"/>
    <w:rsid w:val="00A771A5"/>
    <w:rsid w:val="00A77DBD"/>
    <w:rsid w:val="00A80229"/>
    <w:rsid w:val="00A81565"/>
    <w:rsid w:val="00A8167F"/>
    <w:rsid w:val="00A818C9"/>
    <w:rsid w:val="00A81CB0"/>
    <w:rsid w:val="00A81E64"/>
    <w:rsid w:val="00A82329"/>
    <w:rsid w:val="00A83050"/>
    <w:rsid w:val="00A83A32"/>
    <w:rsid w:val="00A83B7F"/>
    <w:rsid w:val="00A84B3C"/>
    <w:rsid w:val="00A84D21"/>
    <w:rsid w:val="00A84DC3"/>
    <w:rsid w:val="00A85008"/>
    <w:rsid w:val="00A85113"/>
    <w:rsid w:val="00A857A6"/>
    <w:rsid w:val="00A859A6"/>
    <w:rsid w:val="00A85D7C"/>
    <w:rsid w:val="00A85E33"/>
    <w:rsid w:val="00A864F9"/>
    <w:rsid w:val="00A86AC3"/>
    <w:rsid w:val="00A86C3A"/>
    <w:rsid w:val="00A901A8"/>
    <w:rsid w:val="00A904FF"/>
    <w:rsid w:val="00A905D0"/>
    <w:rsid w:val="00A90ADC"/>
    <w:rsid w:val="00A94069"/>
    <w:rsid w:val="00A943C5"/>
    <w:rsid w:val="00A948F5"/>
    <w:rsid w:val="00A94DFE"/>
    <w:rsid w:val="00A951A5"/>
    <w:rsid w:val="00A95CB2"/>
    <w:rsid w:val="00A96229"/>
    <w:rsid w:val="00AA0B1F"/>
    <w:rsid w:val="00AA10DC"/>
    <w:rsid w:val="00AA1BC8"/>
    <w:rsid w:val="00AA1E6A"/>
    <w:rsid w:val="00AA22FB"/>
    <w:rsid w:val="00AA26DC"/>
    <w:rsid w:val="00AA273A"/>
    <w:rsid w:val="00AA308F"/>
    <w:rsid w:val="00AA3756"/>
    <w:rsid w:val="00AA3964"/>
    <w:rsid w:val="00AA3C68"/>
    <w:rsid w:val="00AA44CB"/>
    <w:rsid w:val="00AA581A"/>
    <w:rsid w:val="00AA6393"/>
    <w:rsid w:val="00AA649D"/>
    <w:rsid w:val="00AA6536"/>
    <w:rsid w:val="00AA7859"/>
    <w:rsid w:val="00AA7967"/>
    <w:rsid w:val="00AB1628"/>
    <w:rsid w:val="00AB1E1F"/>
    <w:rsid w:val="00AB2E11"/>
    <w:rsid w:val="00AB3DF8"/>
    <w:rsid w:val="00AB4381"/>
    <w:rsid w:val="00AB62A0"/>
    <w:rsid w:val="00AB66CA"/>
    <w:rsid w:val="00AB7AF6"/>
    <w:rsid w:val="00AB7E32"/>
    <w:rsid w:val="00AC1487"/>
    <w:rsid w:val="00AC1551"/>
    <w:rsid w:val="00AC1BE6"/>
    <w:rsid w:val="00AC1BF3"/>
    <w:rsid w:val="00AC1F26"/>
    <w:rsid w:val="00AC28EF"/>
    <w:rsid w:val="00AC39C3"/>
    <w:rsid w:val="00AC3CA1"/>
    <w:rsid w:val="00AC425B"/>
    <w:rsid w:val="00AC43EB"/>
    <w:rsid w:val="00AC47FE"/>
    <w:rsid w:val="00AC5268"/>
    <w:rsid w:val="00AC795D"/>
    <w:rsid w:val="00AD06BD"/>
    <w:rsid w:val="00AD0EC8"/>
    <w:rsid w:val="00AD127E"/>
    <w:rsid w:val="00AD1555"/>
    <w:rsid w:val="00AD20CA"/>
    <w:rsid w:val="00AD2360"/>
    <w:rsid w:val="00AD2649"/>
    <w:rsid w:val="00AD2E95"/>
    <w:rsid w:val="00AD4297"/>
    <w:rsid w:val="00AD4401"/>
    <w:rsid w:val="00AD51D1"/>
    <w:rsid w:val="00AD527A"/>
    <w:rsid w:val="00AD53AD"/>
    <w:rsid w:val="00AD649A"/>
    <w:rsid w:val="00AD6976"/>
    <w:rsid w:val="00AD6D3E"/>
    <w:rsid w:val="00AD6D83"/>
    <w:rsid w:val="00AE15AD"/>
    <w:rsid w:val="00AE16CE"/>
    <w:rsid w:val="00AE31A3"/>
    <w:rsid w:val="00AE3D99"/>
    <w:rsid w:val="00AE3F0F"/>
    <w:rsid w:val="00AE4908"/>
    <w:rsid w:val="00AE4C6C"/>
    <w:rsid w:val="00AE5A90"/>
    <w:rsid w:val="00AE5B6C"/>
    <w:rsid w:val="00AE5D58"/>
    <w:rsid w:val="00AE6511"/>
    <w:rsid w:val="00AE6EC7"/>
    <w:rsid w:val="00AE784B"/>
    <w:rsid w:val="00AE7A4B"/>
    <w:rsid w:val="00AF0074"/>
    <w:rsid w:val="00AF049A"/>
    <w:rsid w:val="00AF0E01"/>
    <w:rsid w:val="00AF0F18"/>
    <w:rsid w:val="00AF1FDF"/>
    <w:rsid w:val="00AF2222"/>
    <w:rsid w:val="00AF307F"/>
    <w:rsid w:val="00AF3526"/>
    <w:rsid w:val="00AF4089"/>
    <w:rsid w:val="00AF4695"/>
    <w:rsid w:val="00AF46DA"/>
    <w:rsid w:val="00AF4CDC"/>
    <w:rsid w:val="00AF5840"/>
    <w:rsid w:val="00AF5C0F"/>
    <w:rsid w:val="00AF5DCA"/>
    <w:rsid w:val="00AF62FF"/>
    <w:rsid w:val="00AF7342"/>
    <w:rsid w:val="00B002AE"/>
    <w:rsid w:val="00B009C2"/>
    <w:rsid w:val="00B0228C"/>
    <w:rsid w:val="00B0364A"/>
    <w:rsid w:val="00B03DB5"/>
    <w:rsid w:val="00B03DBA"/>
    <w:rsid w:val="00B04A5F"/>
    <w:rsid w:val="00B059B7"/>
    <w:rsid w:val="00B06729"/>
    <w:rsid w:val="00B06F2B"/>
    <w:rsid w:val="00B076FD"/>
    <w:rsid w:val="00B10224"/>
    <w:rsid w:val="00B1111F"/>
    <w:rsid w:val="00B1144F"/>
    <w:rsid w:val="00B1219E"/>
    <w:rsid w:val="00B1289C"/>
    <w:rsid w:val="00B142D1"/>
    <w:rsid w:val="00B14973"/>
    <w:rsid w:val="00B15940"/>
    <w:rsid w:val="00B171A7"/>
    <w:rsid w:val="00B17A4E"/>
    <w:rsid w:val="00B2108C"/>
    <w:rsid w:val="00B21390"/>
    <w:rsid w:val="00B214E9"/>
    <w:rsid w:val="00B24036"/>
    <w:rsid w:val="00B244F5"/>
    <w:rsid w:val="00B26CCF"/>
    <w:rsid w:val="00B27CDA"/>
    <w:rsid w:val="00B303AF"/>
    <w:rsid w:val="00B317F5"/>
    <w:rsid w:val="00B31914"/>
    <w:rsid w:val="00B31F36"/>
    <w:rsid w:val="00B321D6"/>
    <w:rsid w:val="00B3226E"/>
    <w:rsid w:val="00B33604"/>
    <w:rsid w:val="00B35421"/>
    <w:rsid w:val="00B35790"/>
    <w:rsid w:val="00B35975"/>
    <w:rsid w:val="00B36169"/>
    <w:rsid w:val="00B37176"/>
    <w:rsid w:val="00B371DA"/>
    <w:rsid w:val="00B37B1D"/>
    <w:rsid w:val="00B40F57"/>
    <w:rsid w:val="00B416A5"/>
    <w:rsid w:val="00B41A7F"/>
    <w:rsid w:val="00B437F4"/>
    <w:rsid w:val="00B4402D"/>
    <w:rsid w:val="00B44406"/>
    <w:rsid w:val="00B44BB7"/>
    <w:rsid w:val="00B46226"/>
    <w:rsid w:val="00B46327"/>
    <w:rsid w:val="00B46AD1"/>
    <w:rsid w:val="00B47CA4"/>
    <w:rsid w:val="00B501C5"/>
    <w:rsid w:val="00B50333"/>
    <w:rsid w:val="00B50D61"/>
    <w:rsid w:val="00B51568"/>
    <w:rsid w:val="00B51D80"/>
    <w:rsid w:val="00B53168"/>
    <w:rsid w:val="00B53416"/>
    <w:rsid w:val="00B535A6"/>
    <w:rsid w:val="00B54A73"/>
    <w:rsid w:val="00B550D4"/>
    <w:rsid w:val="00B56537"/>
    <w:rsid w:val="00B56E20"/>
    <w:rsid w:val="00B57578"/>
    <w:rsid w:val="00B579CF"/>
    <w:rsid w:val="00B604EF"/>
    <w:rsid w:val="00B60806"/>
    <w:rsid w:val="00B61FEC"/>
    <w:rsid w:val="00B62A8F"/>
    <w:rsid w:val="00B63016"/>
    <w:rsid w:val="00B630EF"/>
    <w:rsid w:val="00B63A08"/>
    <w:rsid w:val="00B6600D"/>
    <w:rsid w:val="00B6678A"/>
    <w:rsid w:val="00B700B6"/>
    <w:rsid w:val="00B704E9"/>
    <w:rsid w:val="00B70FDF"/>
    <w:rsid w:val="00B7113A"/>
    <w:rsid w:val="00B72E8A"/>
    <w:rsid w:val="00B730CF"/>
    <w:rsid w:val="00B7311C"/>
    <w:rsid w:val="00B732AF"/>
    <w:rsid w:val="00B732E6"/>
    <w:rsid w:val="00B73FA4"/>
    <w:rsid w:val="00B746FD"/>
    <w:rsid w:val="00B7541E"/>
    <w:rsid w:val="00B75461"/>
    <w:rsid w:val="00B75674"/>
    <w:rsid w:val="00B756AC"/>
    <w:rsid w:val="00B75949"/>
    <w:rsid w:val="00B761DF"/>
    <w:rsid w:val="00B76A77"/>
    <w:rsid w:val="00B801E6"/>
    <w:rsid w:val="00B8094D"/>
    <w:rsid w:val="00B80D82"/>
    <w:rsid w:val="00B81D90"/>
    <w:rsid w:val="00B82266"/>
    <w:rsid w:val="00B82F90"/>
    <w:rsid w:val="00B82FF5"/>
    <w:rsid w:val="00B830BD"/>
    <w:rsid w:val="00B83403"/>
    <w:rsid w:val="00B83988"/>
    <w:rsid w:val="00B83C0C"/>
    <w:rsid w:val="00B83C59"/>
    <w:rsid w:val="00B842EE"/>
    <w:rsid w:val="00B85316"/>
    <w:rsid w:val="00B8572A"/>
    <w:rsid w:val="00B86127"/>
    <w:rsid w:val="00B86149"/>
    <w:rsid w:val="00B8685A"/>
    <w:rsid w:val="00B86868"/>
    <w:rsid w:val="00B91D9B"/>
    <w:rsid w:val="00B92568"/>
    <w:rsid w:val="00B92D0F"/>
    <w:rsid w:val="00B94169"/>
    <w:rsid w:val="00B94203"/>
    <w:rsid w:val="00B94D3D"/>
    <w:rsid w:val="00B9595A"/>
    <w:rsid w:val="00B96DC8"/>
    <w:rsid w:val="00B97F9F"/>
    <w:rsid w:val="00BA19BB"/>
    <w:rsid w:val="00BA236C"/>
    <w:rsid w:val="00BA288A"/>
    <w:rsid w:val="00BA54AB"/>
    <w:rsid w:val="00BA5AD1"/>
    <w:rsid w:val="00BA5E7A"/>
    <w:rsid w:val="00BA64E0"/>
    <w:rsid w:val="00BA7410"/>
    <w:rsid w:val="00BA79B9"/>
    <w:rsid w:val="00BB22F5"/>
    <w:rsid w:val="00BB3924"/>
    <w:rsid w:val="00BB3AEF"/>
    <w:rsid w:val="00BB3BB2"/>
    <w:rsid w:val="00BB3C5B"/>
    <w:rsid w:val="00BB533F"/>
    <w:rsid w:val="00BB57DA"/>
    <w:rsid w:val="00BB617B"/>
    <w:rsid w:val="00BB6994"/>
    <w:rsid w:val="00BB742F"/>
    <w:rsid w:val="00BB767A"/>
    <w:rsid w:val="00BB7926"/>
    <w:rsid w:val="00BB7DCE"/>
    <w:rsid w:val="00BC01A7"/>
    <w:rsid w:val="00BC03DB"/>
    <w:rsid w:val="00BC044F"/>
    <w:rsid w:val="00BC22BF"/>
    <w:rsid w:val="00BC22DF"/>
    <w:rsid w:val="00BC2556"/>
    <w:rsid w:val="00BC2773"/>
    <w:rsid w:val="00BC2851"/>
    <w:rsid w:val="00BC341D"/>
    <w:rsid w:val="00BC3622"/>
    <w:rsid w:val="00BC38F2"/>
    <w:rsid w:val="00BC3BA0"/>
    <w:rsid w:val="00BC3D75"/>
    <w:rsid w:val="00BC45E0"/>
    <w:rsid w:val="00BC763E"/>
    <w:rsid w:val="00BC782C"/>
    <w:rsid w:val="00BC7E1E"/>
    <w:rsid w:val="00BC7E98"/>
    <w:rsid w:val="00BD11DA"/>
    <w:rsid w:val="00BD1C9F"/>
    <w:rsid w:val="00BD279E"/>
    <w:rsid w:val="00BD3F82"/>
    <w:rsid w:val="00BD562B"/>
    <w:rsid w:val="00BD5DDD"/>
    <w:rsid w:val="00BD5EE6"/>
    <w:rsid w:val="00BD63FE"/>
    <w:rsid w:val="00BD66B8"/>
    <w:rsid w:val="00BD670B"/>
    <w:rsid w:val="00BD68A9"/>
    <w:rsid w:val="00BD7091"/>
    <w:rsid w:val="00BD7435"/>
    <w:rsid w:val="00BD75D2"/>
    <w:rsid w:val="00BE0464"/>
    <w:rsid w:val="00BE15BA"/>
    <w:rsid w:val="00BE20DF"/>
    <w:rsid w:val="00BE34C7"/>
    <w:rsid w:val="00BE35B9"/>
    <w:rsid w:val="00BE3F38"/>
    <w:rsid w:val="00BE5832"/>
    <w:rsid w:val="00BF0B74"/>
    <w:rsid w:val="00BF15BA"/>
    <w:rsid w:val="00BF1A6C"/>
    <w:rsid w:val="00BF20EE"/>
    <w:rsid w:val="00BF2F3C"/>
    <w:rsid w:val="00BF3082"/>
    <w:rsid w:val="00BF3A78"/>
    <w:rsid w:val="00BF3B19"/>
    <w:rsid w:val="00BF3EFA"/>
    <w:rsid w:val="00BF443F"/>
    <w:rsid w:val="00BF4ADB"/>
    <w:rsid w:val="00BF4EFD"/>
    <w:rsid w:val="00BF51DC"/>
    <w:rsid w:val="00BF6003"/>
    <w:rsid w:val="00BF632B"/>
    <w:rsid w:val="00BF6548"/>
    <w:rsid w:val="00BF67DE"/>
    <w:rsid w:val="00BF6B56"/>
    <w:rsid w:val="00BF75D5"/>
    <w:rsid w:val="00BF7B0E"/>
    <w:rsid w:val="00C0288E"/>
    <w:rsid w:val="00C02FB4"/>
    <w:rsid w:val="00C035A2"/>
    <w:rsid w:val="00C040A9"/>
    <w:rsid w:val="00C04DAE"/>
    <w:rsid w:val="00C0502F"/>
    <w:rsid w:val="00C0570C"/>
    <w:rsid w:val="00C05B7D"/>
    <w:rsid w:val="00C0687E"/>
    <w:rsid w:val="00C0717B"/>
    <w:rsid w:val="00C07AB9"/>
    <w:rsid w:val="00C07C86"/>
    <w:rsid w:val="00C102EB"/>
    <w:rsid w:val="00C10932"/>
    <w:rsid w:val="00C1099C"/>
    <w:rsid w:val="00C10EAB"/>
    <w:rsid w:val="00C112AC"/>
    <w:rsid w:val="00C11504"/>
    <w:rsid w:val="00C12060"/>
    <w:rsid w:val="00C13235"/>
    <w:rsid w:val="00C13D00"/>
    <w:rsid w:val="00C13D60"/>
    <w:rsid w:val="00C145FF"/>
    <w:rsid w:val="00C14CD4"/>
    <w:rsid w:val="00C14E3F"/>
    <w:rsid w:val="00C15911"/>
    <w:rsid w:val="00C16D34"/>
    <w:rsid w:val="00C17E92"/>
    <w:rsid w:val="00C20577"/>
    <w:rsid w:val="00C2079C"/>
    <w:rsid w:val="00C224CE"/>
    <w:rsid w:val="00C22BDB"/>
    <w:rsid w:val="00C2329E"/>
    <w:rsid w:val="00C237AF"/>
    <w:rsid w:val="00C23AE1"/>
    <w:rsid w:val="00C24141"/>
    <w:rsid w:val="00C24D72"/>
    <w:rsid w:val="00C25C9E"/>
    <w:rsid w:val="00C3046D"/>
    <w:rsid w:val="00C30952"/>
    <w:rsid w:val="00C319EA"/>
    <w:rsid w:val="00C320A6"/>
    <w:rsid w:val="00C321FD"/>
    <w:rsid w:val="00C35A3A"/>
    <w:rsid w:val="00C36506"/>
    <w:rsid w:val="00C36633"/>
    <w:rsid w:val="00C3775D"/>
    <w:rsid w:val="00C37F8E"/>
    <w:rsid w:val="00C40A0C"/>
    <w:rsid w:val="00C412B4"/>
    <w:rsid w:val="00C415E8"/>
    <w:rsid w:val="00C4195C"/>
    <w:rsid w:val="00C4196C"/>
    <w:rsid w:val="00C419AC"/>
    <w:rsid w:val="00C41A54"/>
    <w:rsid w:val="00C41DBA"/>
    <w:rsid w:val="00C42742"/>
    <w:rsid w:val="00C43149"/>
    <w:rsid w:val="00C439C2"/>
    <w:rsid w:val="00C43C12"/>
    <w:rsid w:val="00C43CB5"/>
    <w:rsid w:val="00C44500"/>
    <w:rsid w:val="00C45492"/>
    <w:rsid w:val="00C456FB"/>
    <w:rsid w:val="00C45BA1"/>
    <w:rsid w:val="00C46A49"/>
    <w:rsid w:val="00C46B6B"/>
    <w:rsid w:val="00C46E6F"/>
    <w:rsid w:val="00C5042E"/>
    <w:rsid w:val="00C50F8B"/>
    <w:rsid w:val="00C51B7C"/>
    <w:rsid w:val="00C521DC"/>
    <w:rsid w:val="00C521FC"/>
    <w:rsid w:val="00C524D0"/>
    <w:rsid w:val="00C525CA"/>
    <w:rsid w:val="00C528A9"/>
    <w:rsid w:val="00C528B3"/>
    <w:rsid w:val="00C536C2"/>
    <w:rsid w:val="00C53D22"/>
    <w:rsid w:val="00C54E0F"/>
    <w:rsid w:val="00C552A2"/>
    <w:rsid w:val="00C5568D"/>
    <w:rsid w:val="00C55BEF"/>
    <w:rsid w:val="00C5754D"/>
    <w:rsid w:val="00C57725"/>
    <w:rsid w:val="00C57906"/>
    <w:rsid w:val="00C57B1E"/>
    <w:rsid w:val="00C60227"/>
    <w:rsid w:val="00C603F1"/>
    <w:rsid w:val="00C611DB"/>
    <w:rsid w:val="00C61935"/>
    <w:rsid w:val="00C61A8A"/>
    <w:rsid w:val="00C63237"/>
    <w:rsid w:val="00C632EF"/>
    <w:rsid w:val="00C634E6"/>
    <w:rsid w:val="00C650D6"/>
    <w:rsid w:val="00C6662A"/>
    <w:rsid w:val="00C66C56"/>
    <w:rsid w:val="00C70AC2"/>
    <w:rsid w:val="00C70E08"/>
    <w:rsid w:val="00C719A3"/>
    <w:rsid w:val="00C726ED"/>
    <w:rsid w:val="00C7299F"/>
    <w:rsid w:val="00C72B60"/>
    <w:rsid w:val="00C73400"/>
    <w:rsid w:val="00C74C45"/>
    <w:rsid w:val="00C752A1"/>
    <w:rsid w:val="00C75FA1"/>
    <w:rsid w:val="00C76769"/>
    <w:rsid w:val="00C768F8"/>
    <w:rsid w:val="00C7755C"/>
    <w:rsid w:val="00C776B0"/>
    <w:rsid w:val="00C81350"/>
    <w:rsid w:val="00C82AFB"/>
    <w:rsid w:val="00C82BC1"/>
    <w:rsid w:val="00C832FB"/>
    <w:rsid w:val="00C83821"/>
    <w:rsid w:val="00C83E33"/>
    <w:rsid w:val="00C844FF"/>
    <w:rsid w:val="00C855CB"/>
    <w:rsid w:val="00C86305"/>
    <w:rsid w:val="00C864E7"/>
    <w:rsid w:val="00C86983"/>
    <w:rsid w:val="00C86C0E"/>
    <w:rsid w:val="00C86E75"/>
    <w:rsid w:val="00C87B1F"/>
    <w:rsid w:val="00C905B3"/>
    <w:rsid w:val="00C909C3"/>
    <w:rsid w:val="00C919EC"/>
    <w:rsid w:val="00C91F93"/>
    <w:rsid w:val="00C9267D"/>
    <w:rsid w:val="00C95403"/>
    <w:rsid w:val="00C959A5"/>
    <w:rsid w:val="00C95C74"/>
    <w:rsid w:val="00C961C7"/>
    <w:rsid w:val="00C962BE"/>
    <w:rsid w:val="00C96A53"/>
    <w:rsid w:val="00C96B63"/>
    <w:rsid w:val="00C97D5F"/>
    <w:rsid w:val="00CA0118"/>
    <w:rsid w:val="00CA39B8"/>
    <w:rsid w:val="00CA4AF1"/>
    <w:rsid w:val="00CA5857"/>
    <w:rsid w:val="00CA59C9"/>
    <w:rsid w:val="00CA6B25"/>
    <w:rsid w:val="00CA6C94"/>
    <w:rsid w:val="00CA7519"/>
    <w:rsid w:val="00CA7898"/>
    <w:rsid w:val="00CA7A3E"/>
    <w:rsid w:val="00CA7B8D"/>
    <w:rsid w:val="00CB04B1"/>
    <w:rsid w:val="00CB0ED6"/>
    <w:rsid w:val="00CB1377"/>
    <w:rsid w:val="00CB1948"/>
    <w:rsid w:val="00CB1B71"/>
    <w:rsid w:val="00CB2AB8"/>
    <w:rsid w:val="00CB2C10"/>
    <w:rsid w:val="00CB2C48"/>
    <w:rsid w:val="00CB2E51"/>
    <w:rsid w:val="00CB4D85"/>
    <w:rsid w:val="00CB4FCF"/>
    <w:rsid w:val="00CB6279"/>
    <w:rsid w:val="00CB6984"/>
    <w:rsid w:val="00CB6B55"/>
    <w:rsid w:val="00CB6C9F"/>
    <w:rsid w:val="00CC0115"/>
    <w:rsid w:val="00CC03E0"/>
    <w:rsid w:val="00CC040A"/>
    <w:rsid w:val="00CC1912"/>
    <w:rsid w:val="00CC19FC"/>
    <w:rsid w:val="00CC1C95"/>
    <w:rsid w:val="00CC3D7C"/>
    <w:rsid w:val="00CC4705"/>
    <w:rsid w:val="00CC470C"/>
    <w:rsid w:val="00CC5594"/>
    <w:rsid w:val="00CC62B6"/>
    <w:rsid w:val="00CC72FA"/>
    <w:rsid w:val="00CC7397"/>
    <w:rsid w:val="00CC748B"/>
    <w:rsid w:val="00CC7A5E"/>
    <w:rsid w:val="00CD0668"/>
    <w:rsid w:val="00CD0BF1"/>
    <w:rsid w:val="00CD1199"/>
    <w:rsid w:val="00CD1450"/>
    <w:rsid w:val="00CD15E6"/>
    <w:rsid w:val="00CD2C41"/>
    <w:rsid w:val="00CD341F"/>
    <w:rsid w:val="00CD4361"/>
    <w:rsid w:val="00CD68E7"/>
    <w:rsid w:val="00CE0660"/>
    <w:rsid w:val="00CE0BC7"/>
    <w:rsid w:val="00CE0DC4"/>
    <w:rsid w:val="00CE1A8C"/>
    <w:rsid w:val="00CE256B"/>
    <w:rsid w:val="00CE36EA"/>
    <w:rsid w:val="00CE4646"/>
    <w:rsid w:val="00CE5373"/>
    <w:rsid w:val="00CE57FE"/>
    <w:rsid w:val="00CE616E"/>
    <w:rsid w:val="00CE71E2"/>
    <w:rsid w:val="00CE79DA"/>
    <w:rsid w:val="00CE7CEB"/>
    <w:rsid w:val="00CF0F74"/>
    <w:rsid w:val="00CF289D"/>
    <w:rsid w:val="00CF39FB"/>
    <w:rsid w:val="00CF3A00"/>
    <w:rsid w:val="00CF4D71"/>
    <w:rsid w:val="00CF5A63"/>
    <w:rsid w:val="00CF6AB5"/>
    <w:rsid w:val="00CF7484"/>
    <w:rsid w:val="00CF7A40"/>
    <w:rsid w:val="00CF7BE7"/>
    <w:rsid w:val="00CF7D8F"/>
    <w:rsid w:val="00D012F4"/>
    <w:rsid w:val="00D013C3"/>
    <w:rsid w:val="00D01567"/>
    <w:rsid w:val="00D016F0"/>
    <w:rsid w:val="00D0188E"/>
    <w:rsid w:val="00D01A41"/>
    <w:rsid w:val="00D0201D"/>
    <w:rsid w:val="00D026FE"/>
    <w:rsid w:val="00D02A92"/>
    <w:rsid w:val="00D035B4"/>
    <w:rsid w:val="00D0419A"/>
    <w:rsid w:val="00D04839"/>
    <w:rsid w:val="00D04952"/>
    <w:rsid w:val="00D049AF"/>
    <w:rsid w:val="00D05273"/>
    <w:rsid w:val="00D07B41"/>
    <w:rsid w:val="00D07B89"/>
    <w:rsid w:val="00D10995"/>
    <w:rsid w:val="00D10E68"/>
    <w:rsid w:val="00D111BC"/>
    <w:rsid w:val="00D11209"/>
    <w:rsid w:val="00D11365"/>
    <w:rsid w:val="00D11B72"/>
    <w:rsid w:val="00D11C47"/>
    <w:rsid w:val="00D11E8F"/>
    <w:rsid w:val="00D12AFE"/>
    <w:rsid w:val="00D137F1"/>
    <w:rsid w:val="00D13CA1"/>
    <w:rsid w:val="00D14632"/>
    <w:rsid w:val="00D15DEF"/>
    <w:rsid w:val="00D16B3E"/>
    <w:rsid w:val="00D16DD7"/>
    <w:rsid w:val="00D17314"/>
    <w:rsid w:val="00D207FC"/>
    <w:rsid w:val="00D2095C"/>
    <w:rsid w:val="00D20B7B"/>
    <w:rsid w:val="00D20CC0"/>
    <w:rsid w:val="00D21236"/>
    <w:rsid w:val="00D2183A"/>
    <w:rsid w:val="00D23764"/>
    <w:rsid w:val="00D23ACF"/>
    <w:rsid w:val="00D24015"/>
    <w:rsid w:val="00D2418E"/>
    <w:rsid w:val="00D24CCB"/>
    <w:rsid w:val="00D256EC"/>
    <w:rsid w:val="00D26B04"/>
    <w:rsid w:val="00D26D88"/>
    <w:rsid w:val="00D27213"/>
    <w:rsid w:val="00D2736F"/>
    <w:rsid w:val="00D27675"/>
    <w:rsid w:val="00D276D0"/>
    <w:rsid w:val="00D279CB"/>
    <w:rsid w:val="00D31D5F"/>
    <w:rsid w:val="00D31FE7"/>
    <w:rsid w:val="00D32D8D"/>
    <w:rsid w:val="00D3462B"/>
    <w:rsid w:val="00D36817"/>
    <w:rsid w:val="00D36845"/>
    <w:rsid w:val="00D37878"/>
    <w:rsid w:val="00D37A30"/>
    <w:rsid w:val="00D4090B"/>
    <w:rsid w:val="00D41238"/>
    <w:rsid w:val="00D4172F"/>
    <w:rsid w:val="00D418D2"/>
    <w:rsid w:val="00D41CF1"/>
    <w:rsid w:val="00D42BE7"/>
    <w:rsid w:val="00D43C67"/>
    <w:rsid w:val="00D44454"/>
    <w:rsid w:val="00D45067"/>
    <w:rsid w:val="00D45F62"/>
    <w:rsid w:val="00D46292"/>
    <w:rsid w:val="00D47236"/>
    <w:rsid w:val="00D47EF4"/>
    <w:rsid w:val="00D47F3F"/>
    <w:rsid w:val="00D50AEC"/>
    <w:rsid w:val="00D523A1"/>
    <w:rsid w:val="00D52477"/>
    <w:rsid w:val="00D528BC"/>
    <w:rsid w:val="00D52F31"/>
    <w:rsid w:val="00D531E4"/>
    <w:rsid w:val="00D53B05"/>
    <w:rsid w:val="00D53C87"/>
    <w:rsid w:val="00D561F4"/>
    <w:rsid w:val="00D5691D"/>
    <w:rsid w:val="00D57464"/>
    <w:rsid w:val="00D57529"/>
    <w:rsid w:val="00D5785B"/>
    <w:rsid w:val="00D6011C"/>
    <w:rsid w:val="00D60829"/>
    <w:rsid w:val="00D60B8E"/>
    <w:rsid w:val="00D61116"/>
    <w:rsid w:val="00D613B4"/>
    <w:rsid w:val="00D61659"/>
    <w:rsid w:val="00D61BFD"/>
    <w:rsid w:val="00D6445A"/>
    <w:rsid w:val="00D64716"/>
    <w:rsid w:val="00D6486B"/>
    <w:rsid w:val="00D649D1"/>
    <w:rsid w:val="00D66678"/>
    <w:rsid w:val="00D66C49"/>
    <w:rsid w:val="00D67AE1"/>
    <w:rsid w:val="00D703E3"/>
    <w:rsid w:val="00D705CB"/>
    <w:rsid w:val="00D71EA3"/>
    <w:rsid w:val="00D728A9"/>
    <w:rsid w:val="00D72F32"/>
    <w:rsid w:val="00D72FD3"/>
    <w:rsid w:val="00D73756"/>
    <w:rsid w:val="00D747FA"/>
    <w:rsid w:val="00D74917"/>
    <w:rsid w:val="00D75188"/>
    <w:rsid w:val="00D752C3"/>
    <w:rsid w:val="00D7569D"/>
    <w:rsid w:val="00D756E5"/>
    <w:rsid w:val="00D75F5B"/>
    <w:rsid w:val="00D7797C"/>
    <w:rsid w:val="00D80AED"/>
    <w:rsid w:val="00D81A7A"/>
    <w:rsid w:val="00D81D33"/>
    <w:rsid w:val="00D8283B"/>
    <w:rsid w:val="00D8370B"/>
    <w:rsid w:val="00D84681"/>
    <w:rsid w:val="00D85773"/>
    <w:rsid w:val="00D860B1"/>
    <w:rsid w:val="00D86788"/>
    <w:rsid w:val="00D86F7A"/>
    <w:rsid w:val="00D910DB"/>
    <w:rsid w:val="00D9147F"/>
    <w:rsid w:val="00D9280A"/>
    <w:rsid w:val="00D928A3"/>
    <w:rsid w:val="00D92FEA"/>
    <w:rsid w:val="00D933F2"/>
    <w:rsid w:val="00D93E68"/>
    <w:rsid w:val="00D973C5"/>
    <w:rsid w:val="00D9787D"/>
    <w:rsid w:val="00D97B6B"/>
    <w:rsid w:val="00DA14D7"/>
    <w:rsid w:val="00DA1518"/>
    <w:rsid w:val="00DA17FC"/>
    <w:rsid w:val="00DA207B"/>
    <w:rsid w:val="00DA220B"/>
    <w:rsid w:val="00DA2352"/>
    <w:rsid w:val="00DA32B7"/>
    <w:rsid w:val="00DA32C2"/>
    <w:rsid w:val="00DA37C4"/>
    <w:rsid w:val="00DA485E"/>
    <w:rsid w:val="00DA4F80"/>
    <w:rsid w:val="00DA5284"/>
    <w:rsid w:val="00DA533C"/>
    <w:rsid w:val="00DA58EE"/>
    <w:rsid w:val="00DA59A9"/>
    <w:rsid w:val="00DA672D"/>
    <w:rsid w:val="00DA6968"/>
    <w:rsid w:val="00DB05D1"/>
    <w:rsid w:val="00DB179F"/>
    <w:rsid w:val="00DB2F13"/>
    <w:rsid w:val="00DB37C8"/>
    <w:rsid w:val="00DB38F8"/>
    <w:rsid w:val="00DB5BFA"/>
    <w:rsid w:val="00DB6AFE"/>
    <w:rsid w:val="00DB6E58"/>
    <w:rsid w:val="00DB7E26"/>
    <w:rsid w:val="00DC0DB9"/>
    <w:rsid w:val="00DC13EC"/>
    <w:rsid w:val="00DC3632"/>
    <w:rsid w:val="00DC3BBB"/>
    <w:rsid w:val="00DC454D"/>
    <w:rsid w:val="00DC4E7F"/>
    <w:rsid w:val="00DC537A"/>
    <w:rsid w:val="00DC64B3"/>
    <w:rsid w:val="00DC725E"/>
    <w:rsid w:val="00DC76AC"/>
    <w:rsid w:val="00DC789F"/>
    <w:rsid w:val="00DC7ADE"/>
    <w:rsid w:val="00DC7CB4"/>
    <w:rsid w:val="00DD2002"/>
    <w:rsid w:val="00DD2072"/>
    <w:rsid w:val="00DD2C1F"/>
    <w:rsid w:val="00DD2C6E"/>
    <w:rsid w:val="00DD2E3A"/>
    <w:rsid w:val="00DD46D4"/>
    <w:rsid w:val="00DD589C"/>
    <w:rsid w:val="00DD5A41"/>
    <w:rsid w:val="00DD5EB2"/>
    <w:rsid w:val="00DD6223"/>
    <w:rsid w:val="00DD696B"/>
    <w:rsid w:val="00DD6B8E"/>
    <w:rsid w:val="00DE04BA"/>
    <w:rsid w:val="00DE087A"/>
    <w:rsid w:val="00DE09C9"/>
    <w:rsid w:val="00DE12FD"/>
    <w:rsid w:val="00DE1A7D"/>
    <w:rsid w:val="00DE1DE8"/>
    <w:rsid w:val="00DE1F0B"/>
    <w:rsid w:val="00DE3069"/>
    <w:rsid w:val="00DE3173"/>
    <w:rsid w:val="00DE3814"/>
    <w:rsid w:val="00DE3E3D"/>
    <w:rsid w:val="00DE603A"/>
    <w:rsid w:val="00DE62CF"/>
    <w:rsid w:val="00DE6637"/>
    <w:rsid w:val="00DE69CB"/>
    <w:rsid w:val="00DE6E2C"/>
    <w:rsid w:val="00DE77AB"/>
    <w:rsid w:val="00DF0957"/>
    <w:rsid w:val="00DF0E94"/>
    <w:rsid w:val="00DF0FF2"/>
    <w:rsid w:val="00DF1B36"/>
    <w:rsid w:val="00DF1B8E"/>
    <w:rsid w:val="00DF2339"/>
    <w:rsid w:val="00DF2894"/>
    <w:rsid w:val="00DF33B2"/>
    <w:rsid w:val="00DF3622"/>
    <w:rsid w:val="00DF3889"/>
    <w:rsid w:val="00DF4606"/>
    <w:rsid w:val="00DF475A"/>
    <w:rsid w:val="00DF4D06"/>
    <w:rsid w:val="00DF5310"/>
    <w:rsid w:val="00DF596F"/>
    <w:rsid w:val="00DF60FA"/>
    <w:rsid w:val="00DF6400"/>
    <w:rsid w:val="00DF6B21"/>
    <w:rsid w:val="00DF7E1A"/>
    <w:rsid w:val="00E000B8"/>
    <w:rsid w:val="00E01511"/>
    <w:rsid w:val="00E01711"/>
    <w:rsid w:val="00E0225A"/>
    <w:rsid w:val="00E024E1"/>
    <w:rsid w:val="00E02552"/>
    <w:rsid w:val="00E028D3"/>
    <w:rsid w:val="00E02C11"/>
    <w:rsid w:val="00E02D4E"/>
    <w:rsid w:val="00E0347F"/>
    <w:rsid w:val="00E044D7"/>
    <w:rsid w:val="00E068BC"/>
    <w:rsid w:val="00E069D9"/>
    <w:rsid w:val="00E06A11"/>
    <w:rsid w:val="00E074D1"/>
    <w:rsid w:val="00E07901"/>
    <w:rsid w:val="00E07A40"/>
    <w:rsid w:val="00E10B5D"/>
    <w:rsid w:val="00E113F7"/>
    <w:rsid w:val="00E11E35"/>
    <w:rsid w:val="00E11EB5"/>
    <w:rsid w:val="00E11FAF"/>
    <w:rsid w:val="00E12A92"/>
    <w:rsid w:val="00E13031"/>
    <w:rsid w:val="00E139BE"/>
    <w:rsid w:val="00E13A6F"/>
    <w:rsid w:val="00E144EE"/>
    <w:rsid w:val="00E1479A"/>
    <w:rsid w:val="00E14D34"/>
    <w:rsid w:val="00E16313"/>
    <w:rsid w:val="00E1636F"/>
    <w:rsid w:val="00E17208"/>
    <w:rsid w:val="00E17A82"/>
    <w:rsid w:val="00E17D5D"/>
    <w:rsid w:val="00E17FCE"/>
    <w:rsid w:val="00E2099C"/>
    <w:rsid w:val="00E21603"/>
    <w:rsid w:val="00E21BE2"/>
    <w:rsid w:val="00E22A43"/>
    <w:rsid w:val="00E23449"/>
    <w:rsid w:val="00E2414F"/>
    <w:rsid w:val="00E24A60"/>
    <w:rsid w:val="00E252A4"/>
    <w:rsid w:val="00E25953"/>
    <w:rsid w:val="00E2641D"/>
    <w:rsid w:val="00E27F44"/>
    <w:rsid w:val="00E302BD"/>
    <w:rsid w:val="00E318ED"/>
    <w:rsid w:val="00E31F1E"/>
    <w:rsid w:val="00E32538"/>
    <w:rsid w:val="00E32804"/>
    <w:rsid w:val="00E354F2"/>
    <w:rsid w:val="00E3622E"/>
    <w:rsid w:val="00E372D3"/>
    <w:rsid w:val="00E37770"/>
    <w:rsid w:val="00E4084D"/>
    <w:rsid w:val="00E4087C"/>
    <w:rsid w:val="00E41283"/>
    <w:rsid w:val="00E42FDA"/>
    <w:rsid w:val="00E43832"/>
    <w:rsid w:val="00E446B0"/>
    <w:rsid w:val="00E44742"/>
    <w:rsid w:val="00E44C5F"/>
    <w:rsid w:val="00E44F0B"/>
    <w:rsid w:val="00E464E5"/>
    <w:rsid w:val="00E46DF5"/>
    <w:rsid w:val="00E473F9"/>
    <w:rsid w:val="00E51174"/>
    <w:rsid w:val="00E517A9"/>
    <w:rsid w:val="00E52033"/>
    <w:rsid w:val="00E52B47"/>
    <w:rsid w:val="00E52D75"/>
    <w:rsid w:val="00E53297"/>
    <w:rsid w:val="00E53474"/>
    <w:rsid w:val="00E54716"/>
    <w:rsid w:val="00E5488B"/>
    <w:rsid w:val="00E54969"/>
    <w:rsid w:val="00E54A89"/>
    <w:rsid w:val="00E54DF0"/>
    <w:rsid w:val="00E5535B"/>
    <w:rsid w:val="00E55E40"/>
    <w:rsid w:val="00E5627F"/>
    <w:rsid w:val="00E563D7"/>
    <w:rsid w:val="00E5661B"/>
    <w:rsid w:val="00E57B31"/>
    <w:rsid w:val="00E61197"/>
    <w:rsid w:val="00E61387"/>
    <w:rsid w:val="00E61849"/>
    <w:rsid w:val="00E61CDD"/>
    <w:rsid w:val="00E61F0B"/>
    <w:rsid w:val="00E62B81"/>
    <w:rsid w:val="00E62FAD"/>
    <w:rsid w:val="00E632EC"/>
    <w:rsid w:val="00E635CD"/>
    <w:rsid w:val="00E642E3"/>
    <w:rsid w:val="00E64500"/>
    <w:rsid w:val="00E64771"/>
    <w:rsid w:val="00E65ECB"/>
    <w:rsid w:val="00E67325"/>
    <w:rsid w:val="00E6769A"/>
    <w:rsid w:val="00E679D4"/>
    <w:rsid w:val="00E67C96"/>
    <w:rsid w:val="00E70176"/>
    <w:rsid w:val="00E71DFF"/>
    <w:rsid w:val="00E72D2C"/>
    <w:rsid w:val="00E73FC4"/>
    <w:rsid w:val="00E747EB"/>
    <w:rsid w:val="00E74CA1"/>
    <w:rsid w:val="00E7501D"/>
    <w:rsid w:val="00E760CA"/>
    <w:rsid w:val="00E76B07"/>
    <w:rsid w:val="00E776A5"/>
    <w:rsid w:val="00E77C87"/>
    <w:rsid w:val="00E807B7"/>
    <w:rsid w:val="00E80F81"/>
    <w:rsid w:val="00E81073"/>
    <w:rsid w:val="00E81D4E"/>
    <w:rsid w:val="00E82D18"/>
    <w:rsid w:val="00E832BB"/>
    <w:rsid w:val="00E83AD8"/>
    <w:rsid w:val="00E83B7F"/>
    <w:rsid w:val="00E83BA8"/>
    <w:rsid w:val="00E83BFF"/>
    <w:rsid w:val="00E84118"/>
    <w:rsid w:val="00E8738A"/>
    <w:rsid w:val="00E87685"/>
    <w:rsid w:val="00E87939"/>
    <w:rsid w:val="00E9104A"/>
    <w:rsid w:val="00E919D7"/>
    <w:rsid w:val="00E923D6"/>
    <w:rsid w:val="00E93C7C"/>
    <w:rsid w:val="00E93CBD"/>
    <w:rsid w:val="00E941AA"/>
    <w:rsid w:val="00E95254"/>
    <w:rsid w:val="00E963D5"/>
    <w:rsid w:val="00E96CC5"/>
    <w:rsid w:val="00E97EEA"/>
    <w:rsid w:val="00EA018C"/>
    <w:rsid w:val="00EA23A1"/>
    <w:rsid w:val="00EA32C9"/>
    <w:rsid w:val="00EA3448"/>
    <w:rsid w:val="00EA3C16"/>
    <w:rsid w:val="00EA3D62"/>
    <w:rsid w:val="00EA3DB8"/>
    <w:rsid w:val="00EA49A8"/>
    <w:rsid w:val="00EA5F76"/>
    <w:rsid w:val="00EA68E8"/>
    <w:rsid w:val="00EA6D09"/>
    <w:rsid w:val="00EA718D"/>
    <w:rsid w:val="00EA7C84"/>
    <w:rsid w:val="00EB0C4D"/>
    <w:rsid w:val="00EB0E87"/>
    <w:rsid w:val="00EB12C0"/>
    <w:rsid w:val="00EB21E7"/>
    <w:rsid w:val="00EB23A5"/>
    <w:rsid w:val="00EB35F2"/>
    <w:rsid w:val="00EB3836"/>
    <w:rsid w:val="00EB3D46"/>
    <w:rsid w:val="00EB4C89"/>
    <w:rsid w:val="00EB5195"/>
    <w:rsid w:val="00EB54AE"/>
    <w:rsid w:val="00EB54CE"/>
    <w:rsid w:val="00EB5680"/>
    <w:rsid w:val="00EB6564"/>
    <w:rsid w:val="00EB6BB9"/>
    <w:rsid w:val="00EB6C9E"/>
    <w:rsid w:val="00EB6DC7"/>
    <w:rsid w:val="00EB6FE8"/>
    <w:rsid w:val="00EB73DA"/>
    <w:rsid w:val="00EB79D3"/>
    <w:rsid w:val="00EC0F1E"/>
    <w:rsid w:val="00EC320B"/>
    <w:rsid w:val="00EC395B"/>
    <w:rsid w:val="00EC3B90"/>
    <w:rsid w:val="00EC4673"/>
    <w:rsid w:val="00EC4D7A"/>
    <w:rsid w:val="00EC546C"/>
    <w:rsid w:val="00EC7B13"/>
    <w:rsid w:val="00ED0B57"/>
    <w:rsid w:val="00ED1509"/>
    <w:rsid w:val="00ED2188"/>
    <w:rsid w:val="00ED26CF"/>
    <w:rsid w:val="00ED3051"/>
    <w:rsid w:val="00ED30DA"/>
    <w:rsid w:val="00ED3A53"/>
    <w:rsid w:val="00ED50DE"/>
    <w:rsid w:val="00ED522B"/>
    <w:rsid w:val="00ED5684"/>
    <w:rsid w:val="00ED5BBE"/>
    <w:rsid w:val="00ED5F8F"/>
    <w:rsid w:val="00ED674D"/>
    <w:rsid w:val="00ED6C1C"/>
    <w:rsid w:val="00ED75A7"/>
    <w:rsid w:val="00ED76E8"/>
    <w:rsid w:val="00ED7C11"/>
    <w:rsid w:val="00EE10FA"/>
    <w:rsid w:val="00EE3765"/>
    <w:rsid w:val="00EE621B"/>
    <w:rsid w:val="00EE6AE5"/>
    <w:rsid w:val="00EE6D5E"/>
    <w:rsid w:val="00EE7C4E"/>
    <w:rsid w:val="00EE7D0F"/>
    <w:rsid w:val="00EF01AF"/>
    <w:rsid w:val="00EF12F3"/>
    <w:rsid w:val="00EF1E7F"/>
    <w:rsid w:val="00EF3634"/>
    <w:rsid w:val="00EF50D7"/>
    <w:rsid w:val="00EF5127"/>
    <w:rsid w:val="00EF6456"/>
    <w:rsid w:val="00EF654F"/>
    <w:rsid w:val="00EF6C6F"/>
    <w:rsid w:val="00EF6CC4"/>
    <w:rsid w:val="00EF7266"/>
    <w:rsid w:val="00EF742A"/>
    <w:rsid w:val="00EF7463"/>
    <w:rsid w:val="00EF78B3"/>
    <w:rsid w:val="00F0048D"/>
    <w:rsid w:val="00F011A6"/>
    <w:rsid w:val="00F02B02"/>
    <w:rsid w:val="00F03741"/>
    <w:rsid w:val="00F046F5"/>
    <w:rsid w:val="00F064A4"/>
    <w:rsid w:val="00F064E1"/>
    <w:rsid w:val="00F0665B"/>
    <w:rsid w:val="00F06F84"/>
    <w:rsid w:val="00F07770"/>
    <w:rsid w:val="00F10124"/>
    <w:rsid w:val="00F1031C"/>
    <w:rsid w:val="00F110E8"/>
    <w:rsid w:val="00F1127E"/>
    <w:rsid w:val="00F11E96"/>
    <w:rsid w:val="00F12136"/>
    <w:rsid w:val="00F127B6"/>
    <w:rsid w:val="00F1298B"/>
    <w:rsid w:val="00F1298D"/>
    <w:rsid w:val="00F1338B"/>
    <w:rsid w:val="00F13516"/>
    <w:rsid w:val="00F147A2"/>
    <w:rsid w:val="00F147C6"/>
    <w:rsid w:val="00F147CE"/>
    <w:rsid w:val="00F15301"/>
    <w:rsid w:val="00F158E4"/>
    <w:rsid w:val="00F16D04"/>
    <w:rsid w:val="00F171DA"/>
    <w:rsid w:val="00F17557"/>
    <w:rsid w:val="00F2050F"/>
    <w:rsid w:val="00F22497"/>
    <w:rsid w:val="00F22768"/>
    <w:rsid w:val="00F22B46"/>
    <w:rsid w:val="00F234F2"/>
    <w:rsid w:val="00F267C6"/>
    <w:rsid w:val="00F268C5"/>
    <w:rsid w:val="00F276F4"/>
    <w:rsid w:val="00F2776B"/>
    <w:rsid w:val="00F27912"/>
    <w:rsid w:val="00F302DF"/>
    <w:rsid w:val="00F30355"/>
    <w:rsid w:val="00F31DBA"/>
    <w:rsid w:val="00F32A3F"/>
    <w:rsid w:val="00F3382D"/>
    <w:rsid w:val="00F33C9D"/>
    <w:rsid w:val="00F34209"/>
    <w:rsid w:val="00F35145"/>
    <w:rsid w:val="00F358FB"/>
    <w:rsid w:val="00F35C69"/>
    <w:rsid w:val="00F36AD7"/>
    <w:rsid w:val="00F36D13"/>
    <w:rsid w:val="00F374CC"/>
    <w:rsid w:val="00F3786D"/>
    <w:rsid w:val="00F37BCA"/>
    <w:rsid w:val="00F41271"/>
    <w:rsid w:val="00F412E1"/>
    <w:rsid w:val="00F4144C"/>
    <w:rsid w:val="00F41CC4"/>
    <w:rsid w:val="00F42798"/>
    <w:rsid w:val="00F427F1"/>
    <w:rsid w:val="00F431A7"/>
    <w:rsid w:val="00F43C5B"/>
    <w:rsid w:val="00F43D48"/>
    <w:rsid w:val="00F43F1F"/>
    <w:rsid w:val="00F442E2"/>
    <w:rsid w:val="00F4477D"/>
    <w:rsid w:val="00F4491E"/>
    <w:rsid w:val="00F4497B"/>
    <w:rsid w:val="00F451F6"/>
    <w:rsid w:val="00F468FD"/>
    <w:rsid w:val="00F46DC7"/>
    <w:rsid w:val="00F47516"/>
    <w:rsid w:val="00F50056"/>
    <w:rsid w:val="00F5042A"/>
    <w:rsid w:val="00F50566"/>
    <w:rsid w:val="00F514A0"/>
    <w:rsid w:val="00F51E0D"/>
    <w:rsid w:val="00F52087"/>
    <w:rsid w:val="00F53144"/>
    <w:rsid w:val="00F536E6"/>
    <w:rsid w:val="00F53BED"/>
    <w:rsid w:val="00F53D3F"/>
    <w:rsid w:val="00F54034"/>
    <w:rsid w:val="00F54B58"/>
    <w:rsid w:val="00F56B5A"/>
    <w:rsid w:val="00F56C77"/>
    <w:rsid w:val="00F5754A"/>
    <w:rsid w:val="00F57D90"/>
    <w:rsid w:val="00F60229"/>
    <w:rsid w:val="00F60425"/>
    <w:rsid w:val="00F60ECB"/>
    <w:rsid w:val="00F61E76"/>
    <w:rsid w:val="00F62C15"/>
    <w:rsid w:val="00F62DDE"/>
    <w:rsid w:val="00F63F4E"/>
    <w:rsid w:val="00F6428D"/>
    <w:rsid w:val="00F642AC"/>
    <w:rsid w:val="00F65F6A"/>
    <w:rsid w:val="00F66239"/>
    <w:rsid w:val="00F66CFB"/>
    <w:rsid w:val="00F66F79"/>
    <w:rsid w:val="00F671F3"/>
    <w:rsid w:val="00F6760B"/>
    <w:rsid w:val="00F67FE1"/>
    <w:rsid w:val="00F70731"/>
    <w:rsid w:val="00F71621"/>
    <w:rsid w:val="00F71808"/>
    <w:rsid w:val="00F71BDE"/>
    <w:rsid w:val="00F721D4"/>
    <w:rsid w:val="00F73900"/>
    <w:rsid w:val="00F7403A"/>
    <w:rsid w:val="00F74A95"/>
    <w:rsid w:val="00F74B93"/>
    <w:rsid w:val="00F74F0D"/>
    <w:rsid w:val="00F753EC"/>
    <w:rsid w:val="00F7541F"/>
    <w:rsid w:val="00F75D18"/>
    <w:rsid w:val="00F75FBF"/>
    <w:rsid w:val="00F7658E"/>
    <w:rsid w:val="00F76806"/>
    <w:rsid w:val="00F76924"/>
    <w:rsid w:val="00F771A5"/>
    <w:rsid w:val="00F77885"/>
    <w:rsid w:val="00F77D12"/>
    <w:rsid w:val="00F77DDD"/>
    <w:rsid w:val="00F77E73"/>
    <w:rsid w:val="00F82344"/>
    <w:rsid w:val="00F824F0"/>
    <w:rsid w:val="00F82670"/>
    <w:rsid w:val="00F82691"/>
    <w:rsid w:val="00F866E0"/>
    <w:rsid w:val="00F86CB1"/>
    <w:rsid w:val="00F877A0"/>
    <w:rsid w:val="00F87CBF"/>
    <w:rsid w:val="00F907F0"/>
    <w:rsid w:val="00F9123F"/>
    <w:rsid w:val="00F91E87"/>
    <w:rsid w:val="00F92FDC"/>
    <w:rsid w:val="00F948DB"/>
    <w:rsid w:val="00F94B14"/>
    <w:rsid w:val="00F94F82"/>
    <w:rsid w:val="00F954F5"/>
    <w:rsid w:val="00F97623"/>
    <w:rsid w:val="00F977BE"/>
    <w:rsid w:val="00FA00B7"/>
    <w:rsid w:val="00FA17D0"/>
    <w:rsid w:val="00FA1811"/>
    <w:rsid w:val="00FA1825"/>
    <w:rsid w:val="00FA1EF1"/>
    <w:rsid w:val="00FA21AE"/>
    <w:rsid w:val="00FA2B87"/>
    <w:rsid w:val="00FA3B4D"/>
    <w:rsid w:val="00FA3F27"/>
    <w:rsid w:val="00FA61BA"/>
    <w:rsid w:val="00FA61F9"/>
    <w:rsid w:val="00FA7BF9"/>
    <w:rsid w:val="00FA7D68"/>
    <w:rsid w:val="00FB001B"/>
    <w:rsid w:val="00FB241F"/>
    <w:rsid w:val="00FB2A9F"/>
    <w:rsid w:val="00FB3F27"/>
    <w:rsid w:val="00FB3FA6"/>
    <w:rsid w:val="00FB44A5"/>
    <w:rsid w:val="00FB4720"/>
    <w:rsid w:val="00FB4AE2"/>
    <w:rsid w:val="00FB4EE4"/>
    <w:rsid w:val="00FB7308"/>
    <w:rsid w:val="00FB7436"/>
    <w:rsid w:val="00FB74AE"/>
    <w:rsid w:val="00FB79EF"/>
    <w:rsid w:val="00FC0356"/>
    <w:rsid w:val="00FC2187"/>
    <w:rsid w:val="00FC237E"/>
    <w:rsid w:val="00FC3A4A"/>
    <w:rsid w:val="00FC4329"/>
    <w:rsid w:val="00FC4787"/>
    <w:rsid w:val="00FC4839"/>
    <w:rsid w:val="00FC4BD1"/>
    <w:rsid w:val="00FC5280"/>
    <w:rsid w:val="00FC610F"/>
    <w:rsid w:val="00FC6C0B"/>
    <w:rsid w:val="00FD1438"/>
    <w:rsid w:val="00FD1554"/>
    <w:rsid w:val="00FD22FC"/>
    <w:rsid w:val="00FD23C5"/>
    <w:rsid w:val="00FD397F"/>
    <w:rsid w:val="00FD49EE"/>
    <w:rsid w:val="00FD56C8"/>
    <w:rsid w:val="00FD59E8"/>
    <w:rsid w:val="00FD5C20"/>
    <w:rsid w:val="00FD5FED"/>
    <w:rsid w:val="00FD61FA"/>
    <w:rsid w:val="00FD6311"/>
    <w:rsid w:val="00FD66EC"/>
    <w:rsid w:val="00FE09BC"/>
    <w:rsid w:val="00FE129D"/>
    <w:rsid w:val="00FE175B"/>
    <w:rsid w:val="00FE19E3"/>
    <w:rsid w:val="00FE2548"/>
    <w:rsid w:val="00FE30A1"/>
    <w:rsid w:val="00FE319D"/>
    <w:rsid w:val="00FE3424"/>
    <w:rsid w:val="00FE369D"/>
    <w:rsid w:val="00FE3815"/>
    <w:rsid w:val="00FE3D58"/>
    <w:rsid w:val="00FE4517"/>
    <w:rsid w:val="00FE4AB2"/>
    <w:rsid w:val="00FE7F41"/>
    <w:rsid w:val="00FE7FA3"/>
    <w:rsid w:val="00FF041C"/>
    <w:rsid w:val="00FF0F35"/>
    <w:rsid w:val="00FF167D"/>
    <w:rsid w:val="00FF16D9"/>
    <w:rsid w:val="00FF3178"/>
    <w:rsid w:val="00FF4C62"/>
    <w:rsid w:val="00FF57BD"/>
    <w:rsid w:val="00FF6D8F"/>
    <w:rsid w:val="00FF71A6"/>
    <w:rsid w:val="00FF72B7"/>
    <w:rsid w:val="00FF780F"/>
    <w:rsid w:val="00FF799C"/>
    <w:rsid w:val="01A51460"/>
    <w:rsid w:val="04241CAE"/>
    <w:rsid w:val="067B1091"/>
    <w:rsid w:val="071318BD"/>
    <w:rsid w:val="09331662"/>
    <w:rsid w:val="0A8A6AA9"/>
    <w:rsid w:val="0B5455A9"/>
    <w:rsid w:val="11D77327"/>
    <w:rsid w:val="1D3F6273"/>
    <w:rsid w:val="1EF25F3C"/>
    <w:rsid w:val="22016926"/>
    <w:rsid w:val="255702F4"/>
    <w:rsid w:val="25960C37"/>
    <w:rsid w:val="287762FC"/>
    <w:rsid w:val="2C21791A"/>
    <w:rsid w:val="2C5D2427"/>
    <w:rsid w:val="2EC40F24"/>
    <w:rsid w:val="2F5B2A3E"/>
    <w:rsid w:val="2F9F7D52"/>
    <w:rsid w:val="2FEF5048"/>
    <w:rsid w:val="35746384"/>
    <w:rsid w:val="364E4C72"/>
    <w:rsid w:val="38B97234"/>
    <w:rsid w:val="3BA354F5"/>
    <w:rsid w:val="3CB334DF"/>
    <w:rsid w:val="41275797"/>
    <w:rsid w:val="427D4366"/>
    <w:rsid w:val="429A5A35"/>
    <w:rsid w:val="43145EBC"/>
    <w:rsid w:val="46161E4D"/>
    <w:rsid w:val="4BE55C47"/>
    <w:rsid w:val="4E4C062D"/>
    <w:rsid w:val="528532CE"/>
    <w:rsid w:val="54C96D88"/>
    <w:rsid w:val="56670292"/>
    <w:rsid w:val="57321826"/>
    <w:rsid w:val="57A94D5D"/>
    <w:rsid w:val="57BF5028"/>
    <w:rsid w:val="57CC0014"/>
    <w:rsid w:val="58FF0B75"/>
    <w:rsid w:val="5B411581"/>
    <w:rsid w:val="5E310BCA"/>
    <w:rsid w:val="5E603B50"/>
    <w:rsid w:val="5F383383"/>
    <w:rsid w:val="61E14805"/>
    <w:rsid w:val="63657546"/>
    <w:rsid w:val="648D3EDA"/>
    <w:rsid w:val="64B82EC8"/>
    <w:rsid w:val="64FB4715"/>
    <w:rsid w:val="663F7F6C"/>
    <w:rsid w:val="6C504C5A"/>
    <w:rsid w:val="6F2560F0"/>
    <w:rsid w:val="7BCC023F"/>
    <w:rsid w:val="7ED06F1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qFormat="1" w:unhideWhenUsed="0" w:uiPriority="0" w:semiHidden="0" w:name="Normal Indent"/>
    <w:lsdException w:uiPriority="99" w:name="footnote text"/>
    <w:lsdException w:qFormat="1" w:unhideWhenUsed="0" w:uiPriority="0" w:name="annotation text"/>
    <w:lsdException w:qFormat="1" w:uiPriority="0" w:semiHidden="0" w:name="header"/>
    <w:lsdException w:qFormat="1" w:uiPriority="99" w:semiHidden="0"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uiPriority="99" w:name="footnote reference"/>
    <w:lsdException w:qFormat="1" w:unhideWhenUsed="0" w:uiPriority="0"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qFormat="1"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qFormat="1" w:unhideWhenUsed="0" w:uiPriority="0" w:semiHidden="0"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qFormat="1" w:uiPriority="99" w:name="Document Map"/>
    <w:lsdException w:qFormat="1"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djustRightInd w:val="0"/>
      <w:snapToGrid w:val="0"/>
      <w:spacing w:line="360" w:lineRule="auto"/>
      <w:ind w:firstLine="200" w:firstLineChars="200"/>
    </w:pPr>
    <w:rPr>
      <w:rFonts w:ascii="宋体" w:hAnsi="宋体" w:eastAsia="宋体" w:cs="Times New Roman"/>
      <w:kern w:val="2"/>
      <w:sz w:val="24"/>
      <w:szCs w:val="24"/>
      <w:lang w:val="en-US" w:eastAsia="zh-CN" w:bidi="ar-SA"/>
    </w:rPr>
  </w:style>
  <w:style w:type="paragraph" w:styleId="2">
    <w:name w:val="heading 1"/>
    <w:next w:val="3"/>
    <w:link w:val="42"/>
    <w:qFormat/>
    <w:uiPriority w:val="0"/>
    <w:pPr>
      <w:keepNext/>
      <w:keepLines/>
      <w:numPr>
        <w:ilvl w:val="0"/>
        <w:numId w:val="1"/>
      </w:numPr>
      <w:adjustRightInd w:val="0"/>
      <w:snapToGrid w:val="0"/>
      <w:spacing w:line="360" w:lineRule="auto"/>
      <w:jc w:val="both"/>
      <w:outlineLvl w:val="0"/>
    </w:pPr>
    <w:rPr>
      <w:rFonts w:ascii="黑体" w:hAnsi="黑体" w:eastAsia="黑体" w:cs="Times New Roman"/>
      <w:bCs/>
      <w:kern w:val="44"/>
      <w:sz w:val="28"/>
      <w:szCs w:val="44"/>
      <w:lang w:val="en-US" w:eastAsia="zh-CN" w:bidi="ar-SA"/>
    </w:rPr>
  </w:style>
  <w:style w:type="paragraph" w:styleId="3">
    <w:name w:val="heading 2"/>
    <w:next w:val="4"/>
    <w:link w:val="41"/>
    <w:qFormat/>
    <w:uiPriority w:val="0"/>
    <w:pPr>
      <w:keepNext/>
      <w:keepLines/>
      <w:numPr>
        <w:ilvl w:val="1"/>
        <w:numId w:val="2"/>
      </w:numPr>
      <w:adjustRightInd w:val="0"/>
      <w:snapToGrid w:val="0"/>
      <w:spacing w:line="360" w:lineRule="auto"/>
      <w:outlineLvl w:val="1"/>
    </w:pPr>
    <w:rPr>
      <w:rFonts w:ascii="黑体" w:hAnsi="黑体" w:eastAsia="黑体" w:cs="Times New Roman"/>
      <w:bCs/>
      <w:kern w:val="2"/>
      <w:sz w:val="28"/>
      <w:szCs w:val="32"/>
      <w:lang w:val="en-US" w:eastAsia="zh-CN" w:bidi="ar-SA"/>
    </w:rPr>
  </w:style>
  <w:style w:type="paragraph" w:styleId="4">
    <w:name w:val="heading 3"/>
    <w:next w:val="5"/>
    <w:link w:val="40"/>
    <w:qFormat/>
    <w:uiPriority w:val="0"/>
    <w:pPr>
      <w:widowControl w:val="0"/>
      <w:numPr>
        <w:ilvl w:val="2"/>
        <w:numId w:val="1"/>
      </w:numPr>
      <w:adjustRightInd w:val="0"/>
      <w:snapToGrid w:val="0"/>
      <w:spacing w:line="360" w:lineRule="auto"/>
      <w:ind w:hanging="1402"/>
      <w:outlineLvl w:val="2"/>
    </w:pPr>
    <w:rPr>
      <w:rFonts w:ascii="Times New Roman" w:hAnsi="Times New Roman" w:eastAsia="宋体" w:cs="Times New Roman"/>
      <w:bCs/>
      <w:sz w:val="24"/>
      <w:szCs w:val="24"/>
      <w:u w:color="FFFFFF"/>
      <w:lang w:val="en-US" w:eastAsia="zh-CN" w:bidi="ar-SA"/>
    </w:rPr>
  </w:style>
  <w:style w:type="paragraph" w:styleId="5">
    <w:name w:val="heading 4"/>
    <w:next w:val="1"/>
    <w:link w:val="39"/>
    <w:qFormat/>
    <w:uiPriority w:val="0"/>
    <w:pPr>
      <w:widowControl w:val="0"/>
      <w:numPr>
        <w:ilvl w:val="3"/>
        <w:numId w:val="1"/>
      </w:numPr>
      <w:adjustRightInd w:val="0"/>
      <w:snapToGrid w:val="0"/>
      <w:spacing w:line="360" w:lineRule="auto"/>
      <w:jc w:val="both"/>
      <w:outlineLvl w:val="3"/>
    </w:pPr>
    <w:rPr>
      <w:rFonts w:ascii="Times New Roman" w:hAnsi="Times New Roman" w:eastAsia="宋体" w:cs="Times New Roman"/>
      <w:bCs/>
      <w:sz w:val="24"/>
      <w:szCs w:val="24"/>
      <w:u w:color="FFFFFF"/>
      <w:lang w:val="en-US" w:eastAsia="zh-CN" w:bidi="ar-SA"/>
    </w:rPr>
  </w:style>
  <w:style w:type="paragraph" w:styleId="6">
    <w:name w:val="heading 5"/>
    <w:basedOn w:val="1"/>
    <w:next w:val="1"/>
    <w:link w:val="104"/>
    <w:qFormat/>
    <w:uiPriority w:val="0"/>
    <w:pPr>
      <w:keepNext/>
      <w:keepLines/>
      <w:tabs>
        <w:tab w:val="left" w:pos="315"/>
        <w:tab w:val="left" w:pos="540"/>
        <w:tab w:val="left" w:pos="600"/>
        <w:tab w:val="left" w:pos="720"/>
        <w:tab w:val="left" w:pos="1200"/>
        <w:tab w:val="left" w:pos="1440"/>
        <w:tab w:val="left" w:pos="2448"/>
        <w:tab w:val="left" w:pos="3000"/>
        <w:tab w:val="left" w:pos="3888"/>
        <w:tab w:val="left" w:pos="4800"/>
        <w:tab w:val="left" w:pos="5883"/>
        <w:tab w:val="left" w:pos="6300"/>
        <w:tab w:val="left" w:pos="7353"/>
        <w:tab w:val="left" w:pos="8613"/>
      </w:tabs>
      <w:autoSpaceDE w:val="0"/>
      <w:autoSpaceDN w:val="0"/>
      <w:spacing w:before="280" w:after="290" w:line="376" w:lineRule="atLeast"/>
      <w:ind w:left="315" w:hanging="315" w:firstLineChars="0"/>
      <w:textAlignment w:val="baseline"/>
      <w:outlineLvl w:val="4"/>
    </w:pPr>
    <w:rPr>
      <w:rFonts w:hAnsi="Times New Roman" w:eastAsia="楷体_GB2312"/>
      <w:b/>
      <w:color w:val="000000"/>
      <w:kern w:val="0"/>
      <w:sz w:val="28"/>
      <w:szCs w:val="20"/>
      <w:u w:color="FFFFFF"/>
    </w:rPr>
  </w:style>
  <w:style w:type="paragraph" w:styleId="7">
    <w:name w:val="heading 6"/>
    <w:basedOn w:val="1"/>
    <w:next w:val="1"/>
    <w:link w:val="105"/>
    <w:qFormat/>
    <w:uiPriority w:val="0"/>
    <w:pPr>
      <w:keepNext/>
      <w:keepLines/>
      <w:tabs>
        <w:tab w:val="left" w:pos="315"/>
        <w:tab w:val="left" w:pos="540"/>
        <w:tab w:val="left" w:pos="600"/>
        <w:tab w:val="left" w:pos="720"/>
        <w:tab w:val="left" w:pos="1200"/>
        <w:tab w:val="left" w:pos="1440"/>
        <w:tab w:val="left" w:pos="2448"/>
        <w:tab w:val="left" w:pos="3000"/>
        <w:tab w:val="left" w:pos="3888"/>
        <w:tab w:val="left" w:pos="4800"/>
        <w:tab w:val="left" w:pos="5883"/>
        <w:tab w:val="left" w:pos="6300"/>
        <w:tab w:val="left" w:pos="7353"/>
        <w:tab w:val="left" w:pos="8613"/>
      </w:tabs>
      <w:autoSpaceDE w:val="0"/>
      <w:autoSpaceDN w:val="0"/>
      <w:spacing w:before="240" w:after="64" w:line="320" w:lineRule="atLeast"/>
      <w:ind w:left="315" w:hanging="315" w:firstLineChars="0"/>
      <w:textAlignment w:val="baseline"/>
      <w:outlineLvl w:val="5"/>
    </w:pPr>
    <w:rPr>
      <w:rFonts w:ascii="Arial" w:hAnsi="Arial"/>
      <w:b/>
      <w:color w:val="000000"/>
      <w:kern w:val="0"/>
      <w:szCs w:val="20"/>
      <w:u w:color="FFFFFF"/>
    </w:rPr>
  </w:style>
  <w:style w:type="paragraph" w:styleId="8">
    <w:name w:val="heading 7"/>
    <w:basedOn w:val="1"/>
    <w:next w:val="1"/>
    <w:link w:val="106"/>
    <w:qFormat/>
    <w:uiPriority w:val="0"/>
    <w:pPr>
      <w:keepNext/>
      <w:keepLines/>
      <w:tabs>
        <w:tab w:val="left" w:pos="315"/>
        <w:tab w:val="left" w:pos="540"/>
        <w:tab w:val="left" w:pos="600"/>
        <w:tab w:val="left" w:pos="720"/>
        <w:tab w:val="left" w:pos="1200"/>
        <w:tab w:val="left" w:pos="1440"/>
        <w:tab w:val="left" w:pos="2448"/>
        <w:tab w:val="left" w:pos="3000"/>
        <w:tab w:val="left" w:pos="3888"/>
        <w:tab w:val="left" w:pos="4800"/>
        <w:tab w:val="left" w:pos="5883"/>
        <w:tab w:val="left" w:pos="6300"/>
        <w:tab w:val="left" w:pos="7353"/>
        <w:tab w:val="left" w:pos="8613"/>
      </w:tabs>
      <w:autoSpaceDE w:val="0"/>
      <w:autoSpaceDN w:val="0"/>
      <w:spacing w:before="240" w:after="64" w:line="320" w:lineRule="atLeast"/>
      <w:ind w:left="315" w:hanging="315" w:firstLineChars="0"/>
      <w:textAlignment w:val="baseline"/>
      <w:outlineLvl w:val="6"/>
    </w:pPr>
    <w:rPr>
      <w:rFonts w:hAnsi="Times New Roman" w:eastAsia="楷体_GB2312"/>
      <w:b/>
      <w:color w:val="000000"/>
      <w:kern w:val="0"/>
      <w:szCs w:val="20"/>
      <w:u w:color="FFFFFF"/>
    </w:rPr>
  </w:style>
  <w:style w:type="paragraph" w:styleId="9">
    <w:name w:val="heading 8"/>
    <w:basedOn w:val="1"/>
    <w:next w:val="1"/>
    <w:link w:val="107"/>
    <w:qFormat/>
    <w:uiPriority w:val="0"/>
    <w:pPr>
      <w:keepNext/>
      <w:keepLines/>
      <w:tabs>
        <w:tab w:val="left" w:pos="315"/>
        <w:tab w:val="left" w:pos="540"/>
        <w:tab w:val="left" w:pos="600"/>
        <w:tab w:val="left" w:pos="720"/>
        <w:tab w:val="left" w:pos="1200"/>
        <w:tab w:val="left" w:pos="2448"/>
        <w:tab w:val="left" w:pos="3000"/>
        <w:tab w:val="left" w:pos="3888"/>
        <w:tab w:val="left" w:pos="4800"/>
        <w:tab w:val="left" w:pos="5883"/>
        <w:tab w:val="left" w:pos="6300"/>
        <w:tab w:val="left" w:pos="7353"/>
        <w:tab w:val="left" w:pos="8613"/>
      </w:tabs>
      <w:autoSpaceDE w:val="0"/>
      <w:autoSpaceDN w:val="0"/>
      <w:spacing w:before="240" w:after="64" w:line="320" w:lineRule="atLeast"/>
      <w:ind w:left="315" w:hanging="315" w:firstLineChars="0"/>
      <w:textAlignment w:val="baseline"/>
      <w:outlineLvl w:val="7"/>
    </w:pPr>
    <w:rPr>
      <w:rFonts w:ascii="Arial" w:hAnsi="Arial"/>
      <w:color w:val="000000"/>
      <w:kern w:val="0"/>
      <w:szCs w:val="20"/>
      <w:u w:color="FFFFFF"/>
    </w:rPr>
  </w:style>
  <w:style w:type="paragraph" w:styleId="10">
    <w:name w:val="heading 9"/>
    <w:basedOn w:val="1"/>
    <w:next w:val="1"/>
    <w:link w:val="43"/>
    <w:qFormat/>
    <w:uiPriority w:val="0"/>
    <w:pPr>
      <w:keepNext/>
      <w:keepLines/>
      <w:spacing w:before="240" w:after="64" w:line="320" w:lineRule="auto"/>
      <w:outlineLvl w:val="8"/>
    </w:pPr>
    <w:rPr>
      <w:rFonts w:ascii="Cambria" w:hAnsi="Cambria"/>
      <w:kern w:val="0"/>
      <w:sz w:val="20"/>
      <w:szCs w:val="21"/>
    </w:rPr>
  </w:style>
  <w:style w:type="character" w:default="1" w:styleId="34">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11">
    <w:name w:val="toc 7"/>
    <w:basedOn w:val="1"/>
    <w:next w:val="1"/>
    <w:unhideWhenUsed/>
    <w:qFormat/>
    <w:uiPriority w:val="39"/>
    <w:pPr>
      <w:adjustRightInd/>
      <w:snapToGrid/>
      <w:spacing w:line="240" w:lineRule="auto"/>
      <w:ind w:left="2520" w:leftChars="1200" w:firstLine="0" w:firstLineChars="0"/>
    </w:pPr>
    <w:rPr>
      <w:sz w:val="21"/>
    </w:rPr>
  </w:style>
  <w:style w:type="paragraph" w:styleId="12">
    <w:name w:val="Normal Indent"/>
    <w:basedOn w:val="1"/>
    <w:link w:val="92"/>
    <w:qFormat/>
    <w:uiPriority w:val="0"/>
    <w:pPr>
      <w:widowControl/>
      <w:adjustRightInd/>
      <w:snapToGrid/>
      <w:spacing w:line="240" w:lineRule="auto"/>
      <w:ind w:firstLine="420" w:firstLineChars="0"/>
    </w:pPr>
    <w:rPr>
      <w:rFonts w:ascii="Times New Roman" w:hAnsi="Times New Roman"/>
      <w:kern w:val="0"/>
      <w:sz w:val="20"/>
      <w:szCs w:val="20"/>
    </w:rPr>
  </w:style>
  <w:style w:type="paragraph" w:styleId="13">
    <w:name w:val="caption"/>
    <w:basedOn w:val="1"/>
    <w:next w:val="1"/>
    <w:qFormat/>
    <w:uiPriority w:val="0"/>
    <w:pPr>
      <w:widowControl/>
      <w:spacing w:line="240" w:lineRule="auto"/>
      <w:ind w:firstLine="0" w:firstLineChars="0"/>
      <w:jc w:val="center"/>
    </w:pPr>
    <w:rPr>
      <w:rFonts w:cs="Arial"/>
      <w:snapToGrid w:val="0"/>
      <w:kern w:val="0"/>
      <w:szCs w:val="20"/>
    </w:rPr>
  </w:style>
  <w:style w:type="paragraph" w:styleId="14">
    <w:name w:val="Document Map"/>
    <w:basedOn w:val="1"/>
    <w:link w:val="77"/>
    <w:semiHidden/>
    <w:unhideWhenUsed/>
    <w:qFormat/>
    <w:uiPriority w:val="99"/>
    <w:rPr>
      <w:rFonts w:hAnsi="Calibri"/>
      <w:kern w:val="0"/>
      <w:sz w:val="18"/>
      <w:szCs w:val="18"/>
    </w:rPr>
  </w:style>
  <w:style w:type="paragraph" w:styleId="15">
    <w:name w:val="annotation text"/>
    <w:basedOn w:val="1"/>
    <w:link w:val="91"/>
    <w:semiHidden/>
    <w:qFormat/>
    <w:uiPriority w:val="0"/>
    <w:pPr>
      <w:widowControl/>
      <w:adjustRightInd/>
      <w:snapToGrid/>
      <w:spacing w:line="240" w:lineRule="auto"/>
      <w:ind w:firstLine="0" w:firstLineChars="0"/>
    </w:pPr>
    <w:rPr>
      <w:kern w:val="0"/>
    </w:rPr>
  </w:style>
  <w:style w:type="paragraph" w:styleId="16">
    <w:name w:val="Body Text"/>
    <w:basedOn w:val="1"/>
    <w:link w:val="50"/>
    <w:semiHidden/>
    <w:unhideWhenUsed/>
    <w:qFormat/>
    <w:uiPriority w:val="99"/>
    <w:pPr>
      <w:spacing w:after="120"/>
    </w:pPr>
    <w:rPr>
      <w:rFonts w:ascii="Calibri" w:hAnsi="Calibri"/>
      <w:kern w:val="0"/>
      <w:sz w:val="28"/>
      <w:szCs w:val="20"/>
    </w:rPr>
  </w:style>
  <w:style w:type="paragraph" w:styleId="17">
    <w:name w:val="toc 5"/>
    <w:basedOn w:val="1"/>
    <w:next w:val="1"/>
    <w:unhideWhenUsed/>
    <w:qFormat/>
    <w:uiPriority w:val="39"/>
    <w:pPr>
      <w:adjustRightInd/>
      <w:snapToGrid/>
      <w:spacing w:line="240" w:lineRule="auto"/>
      <w:ind w:left="1680" w:leftChars="800" w:firstLine="0" w:firstLineChars="0"/>
    </w:pPr>
    <w:rPr>
      <w:sz w:val="21"/>
    </w:rPr>
  </w:style>
  <w:style w:type="paragraph" w:styleId="18">
    <w:name w:val="toc 3"/>
    <w:basedOn w:val="1"/>
    <w:next w:val="1"/>
    <w:unhideWhenUsed/>
    <w:qFormat/>
    <w:uiPriority w:val="39"/>
    <w:pPr>
      <w:widowControl/>
      <w:tabs>
        <w:tab w:val="right" w:leader="dot" w:pos="8302"/>
      </w:tabs>
      <w:adjustRightInd/>
      <w:snapToGrid/>
      <w:spacing w:after="100" w:line="276" w:lineRule="auto"/>
      <w:ind w:left="284" w:firstLine="0" w:firstLineChars="0"/>
    </w:pPr>
    <w:rPr>
      <w:kern w:val="0"/>
      <w:sz w:val="22"/>
    </w:rPr>
  </w:style>
  <w:style w:type="paragraph" w:styleId="19">
    <w:name w:val="Plain Text"/>
    <w:basedOn w:val="1"/>
    <w:link w:val="100"/>
    <w:semiHidden/>
    <w:unhideWhenUsed/>
    <w:qFormat/>
    <w:uiPriority w:val="99"/>
    <w:rPr>
      <w:rFonts w:hAnsi="Courier New"/>
      <w:kern w:val="0"/>
      <w:sz w:val="20"/>
      <w:szCs w:val="21"/>
    </w:rPr>
  </w:style>
  <w:style w:type="paragraph" w:styleId="20">
    <w:name w:val="toc 8"/>
    <w:basedOn w:val="1"/>
    <w:next w:val="1"/>
    <w:unhideWhenUsed/>
    <w:qFormat/>
    <w:uiPriority w:val="39"/>
    <w:pPr>
      <w:adjustRightInd/>
      <w:snapToGrid/>
      <w:spacing w:line="240" w:lineRule="auto"/>
      <w:ind w:left="2940" w:leftChars="1400" w:firstLine="0" w:firstLineChars="0"/>
    </w:pPr>
    <w:rPr>
      <w:sz w:val="21"/>
    </w:rPr>
  </w:style>
  <w:style w:type="paragraph" w:styleId="21">
    <w:name w:val="Balloon Text"/>
    <w:basedOn w:val="1"/>
    <w:link w:val="76"/>
    <w:semiHidden/>
    <w:unhideWhenUsed/>
    <w:qFormat/>
    <w:uiPriority w:val="99"/>
    <w:pPr>
      <w:spacing w:line="240" w:lineRule="auto"/>
    </w:pPr>
    <w:rPr>
      <w:rFonts w:ascii="Calibri" w:hAnsi="Calibri"/>
      <w:kern w:val="0"/>
      <w:sz w:val="18"/>
      <w:szCs w:val="18"/>
    </w:rPr>
  </w:style>
  <w:style w:type="paragraph" w:styleId="22">
    <w:name w:val="footer"/>
    <w:basedOn w:val="1"/>
    <w:link w:val="45"/>
    <w:unhideWhenUsed/>
    <w:qFormat/>
    <w:uiPriority w:val="99"/>
    <w:pPr>
      <w:tabs>
        <w:tab w:val="center" w:pos="4153"/>
        <w:tab w:val="right" w:pos="8306"/>
      </w:tabs>
    </w:pPr>
    <w:rPr>
      <w:rFonts w:ascii="Calibri" w:hAnsi="Calibri"/>
      <w:kern w:val="0"/>
      <w:sz w:val="18"/>
      <w:szCs w:val="18"/>
    </w:rPr>
  </w:style>
  <w:style w:type="paragraph" w:styleId="23">
    <w:name w:val="header"/>
    <w:basedOn w:val="1"/>
    <w:link w:val="44"/>
    <w:unhideWhenUsed/>
    <w:qFormat/>
    <w:uiPriority w:val="0"/>
    <w:pPr>
      <w:pBdr>
        <w:bottom w:val="single" w:color="auto" w:sz="6" w:space="1"/>
      </w:pBdr>
      <w:tabs>
        <w:tab w:val="center" w:pos="4153"/>
        <w:tab w:val="right" w:pos="8306"/>
      </w:tabs>
      <w:jc w:val="center"/>
    </w:pPr>
    <w:rPr>
      <w:rFonts w:ascii="Calibri" w:hAnsi="Calibri"/>
      <w:kern w:val="0"/>
      <w:sz w:val="18"/>
      <w:szCs w:val="18"/>
    </w:rPr>
  </w:style>
  <w:style w:type="paragraph" w:styleId="24">
    <w:name w:val="toc 1"/>
    <w:basedOn w:val="1"/>
    <w:next w:val="1"/>
    <w:unhideWhenUsed/>
    <w:qFormat/>
    <w:uiPriority w:val="39"/>
    <w:pPr>
      <w:widowControl/>
      <w:tabs>
        <w:tab w:val="right" w:leader="dot" w:pos="8302"/>
      </w:tabs>
      <w:adjustRightInd/>
      <w:snapToGrid/>
      <w:spacing w:after="100" w:line="276" w:lineRule="auto"/>
      <w:ind w:firstLine="0" w:firstLineChars="0"/>
    </w:pPr>
    <w:rPr>
      <w:b/>
      <w:kern w:val="0"/>
    </w:rPr>
  </w:style>
  <w:style w:type="paragraph" w:styleId="25">
    <w:name w:val="toc 4"/>
    <w:basedOn w:val="1"/>
    <w:next w:val="1"/>
    <w:unhideWhenUsed/>
    <w:qFormat/>
    <w:uiPriority w:val="39"/>
    <w:pPr>
      <w:adjustRightInd/>
      <w:snapToGrid/>
      <w:spacing w:line="240" w:lineRule="auto"/>
      <w:ind w:left="1260" w:leftChars="600" w:firstLine="0" w:firstLineChars="0"/>
    </w:pPr>
    <w:rPr>
      <w:sz w:val="21"/>
    </w:rPr>
  </w:style>
  <w:style w:type="paragraph" w:styleId="26">
    <w:name w:val="toc 6"/>
    <w:basedOn w:val="1"/>
    <w:next w:val="1"/>
    <w:unhideWhenUsed/>
    <w:qFormat/>
    <w:uiPriority w:val="39"/>
    <w:pPr>
      <w:adjustRightInd/>
      <w:snapToGrid/>
      <w:spacing w:line="240" w:lineRule="auto"/>
      <w:ind w:left="2100" w:leftChars="1000" w:firstLine="0" w:firstLineChars="0"/>
    </w:pPr>
    <w:rPr>
      <w:sz w:val="21"/>
    </w:rPr>
  </w:style>
  <w:style w:type="paragraph" w:styleId="27">
    <w:name w:val="toc 2"/>
    <w:basedOn w:val="1"/>
    <w:next w:val="1"/>
    <w:unhideWhenUsed/>
    <w:qFormat/>
    <w:uiPriority w:val="39"/>
    <w:pPr>
      <w:widowControl/>
      <w:tabs>
        <w:tab w:val="right" w:leader="dot" w:pos="8302"/>
      </w:tabs>
      <w:adjustRightInd/>
      <w:snapToGrid/>
      <w:spacing w:after="100" w:line="276" w:lineRule="auto"/>
      <w:ind w:firstLine="0" w:firstLineChars="0"/>
    </w:pPr>
    <w:rPr>
      <w:kern w:val="0"/>
      <w:sz w:val="22"/>
    </w:rPr>
  </w:style>
  <w:style w:type="paragraph" w:styleId="28">
    <w:name w:val="toc 9"/>
    <w:basedOn w:val="1"/>
    <w:next w:val="1"/>
    <w:unhideWhenUsed/>
    <w:qFormat/>
    <w:uiPriority w:val="39"/>
    <w:pPr>
      <w:adjustRightInd/>
      <w:snapToGrid/>
      <w:spacing w:line="240" w:lineRule="auto"/>
      <w:ind w:left="3360" w:leftChars="1600" w:firstLine="0" w:firstLineChars="0"/>
    </w:pPr>
    <w:rPr>
      <w:sz w:val="21"/>
    </w:rPr>
  </w:style>
  <w:style w:type="paragraph" w:styleId="29">
    <w:name w:val="Title"/>
    <w:next w:val="1"/>
    <w:link w:val="47"/>
    <w:qFormat/>
    <w:uiPriority w:val="0"/>
    <w:pPr>
      <w:adjustRightInd w:val="0"/>
      <w:snapToGrid w:val="0"/>
      <w:spacing w:line="300" w:lineRule="auto"/>
      <w:outlineLvl w:val="0"/>
    </w:pPr>
    <w:rPr>
      <w:rFonts w:ascii="Cambria" w:hAnsi="Cambria" w:eastAsia="宋体" w:cs="Times New Roman"/>
      <w:bCs/>
      <w:kern w:val="2"/>
      <w:sz w:val="28"/>
      <w:szCs w:val="32"/>
      <w:lang w:val="en-US" w:eastAsia="zh-CN" w:bidi="ar-SA"/>
    </w:rPr>
  </w:style>
  <w:style w:type="paragraph" w:styleId="30">
    <w:name w:val="annotation subject"/>
    <w:basedOn w:val="15"/>
    <w:next w:val="15"/>
    <w:link w:val="111"/>
    <w:semiHidden/>
    <w:unhideWhenUsed/>
    <w:qFormat/>
    <w:uiPriority w:val="99"/>
    <w:pPr>
      <w:widowControl w:val="0"/>
      <w:adjustRightInd w:val="0"/>
      <w:snapToGrid w:val="0"/>
      <w:spacing w:line="360" w:lineRule="auto"/>
      <w:ind w:firstLine="200" w:firstLineChars="200"/>
    </w:pPr>
    <w:rPr>
      <w:b/>
      <w:bCs/>
      <w:kern w:val="2"/>
    </w:rPr>
  </w:style>
  <w:style w:type="paragraph" w:styleId="31">
    <w:name w:val="Body Text First Indent"/>
    <w:basedOn w:val="16"/>
    <w:link w:val="51"/>
    <w:qFormat/>
    <w:uiPriority w:val="0"/>
    <w:pPr>
      <w:snapToGrid/>
      <w:spacing w:line="360" w:lineRule="atLeast"/>
      <w:ind w:firstLine="420" w:firstLineChars="0"/>
      <w:textAlignment w:val="baseline"/>
    </w:pPr>
    <w:rPr>
      <w:rFonts w:ascii="Times New Roman" w:hAnsi="Times New Roman" w:eastAsia="楷体_GB2312"/>
      <w:sz w:val="24"/>
    </w:rPr>
  </w:style>
  <w:style w:type="table" w:styleId="33">
    <w:name w:val="Table Grid"/>
    <w:basedOn w:val="32"/>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35">
    <w:name w:val="page number"/>
    <w:qFormat/>
    <w:uiPriority w:val="0"/>
    <w:rPr>
      <w:rFonts w:eastAsia="宋体"/>
      <w:snapToGrid w:val="0"/>
      <w:kern w:val="21"/>
      <w:sz w:val="21"/>
      <w:szCs w:val="21"/>
      <w:lang w:val="en-US" w:eastAsia="zh-CN" w:bidi="ar-SA"/>
    </w:rPr>
  </w:style>
  <w:style w:type="character" w:styleId="36">
    <w:name w:val="FollowedHyperlink"/>
    <w:semiHidden/>
    <w:unhideWhenUsed/>
    <w:qFormat/>
    <w:uiPriority w:val="99"/>
    <w:rPr>
      <w:color w:val="800080"/>
      <w:u w:val="single"/>
    </w:rPr>
  </w:style>
  <w:style w:type="character" w:styleId="37">
    <w:name w:val="Hyperlink"/>
    <w:unhideWhenUsed/>
    <w:qFormat/>
    <w:uiPriority w:val="99"/>
    <w:rPr>
      <w:color w:val="0000FF"/>
      <w:u w:val="single"/>
    </w:rPr>
  </w:style>
  <w:style w:type="character" w:styleId="38">
    <w:name w:val="annotation reference"/>
    <w:semiHidden/>
    <w:qFormat/>
    <w:uiPriority w:val="0"/>
    <w:rPr>
      <w:sz w:val="21"/>
      <w:szCs w:val="21"/>
    </w:rPr>
  </w:style>
  <w:style w:type="character" w:customStyle="1" w:styleId="39">
    <w:name w:val="标题 4 Char"/>
    <w:link w:val="5"/>
    <w:qFormat/>
    <w:uiPriority w:val="0"/>
    <w:rPr>
      <w:rFonts w:ascii="Times New Roman" w:hAnsi="Times New Roman"/>
      <w:bCs/>
      <w:sz w:val="24"/>
      <w:szCs w:val="24"/>
      <w:u w:color="FFFFFF"/>
    </w:rPr>
  </w:style>
  <w:style w:type="character" w:customStyle="1" w:styleId="40">
    <w:name w:val="标题 3 Char"/>
    <w:link w:val="4"/>
    <w:qFormat/>
    <w:uiPriority w:val="0"/>
    <w:rPr>
      <w:rFonts w:ascii="Times New Roman" w:hAnsi="Times New Roman"/>
      <w:bCs/>
      <w:sz w:val="24"/>
      <w:szCs w:val="24"/>
      <w:u w:color="FFFFFF"/>
    </w:rPr>
  </w:style>
  <w:style w:type="character" w:customStyle="1" w:styleId="41">
    <w:name w:val="标题 2 Char"/>
    <w:link w:val="3"/>
    <w:qFormat/>
    <w:uiPriority w:val="0"/>
    <w:rPr>
      <w:rFonts w:ascii="黑体" w:hAnsi="黑体" w:eastAsia="黑体"/>
      <w:bCs/>
      <w:kern w:val="2"/>
      <w:sz w:val="28"/>
      <w:szCs w:val="32"/>
    </w:rPr>
  </w:style>
  <w:style w:type="character" w:customStyle="1" w:styleId="42">
    <w:name w:val="标题 1 Char"/>
    <w:link w:val="2"/>
    <w:qFormat/>
    <w:uiPriority w:val="0"/>
    <w:rPr>
      <w:rFonts w:ascii="黑体" w:hAnsi="黑体" w:eastAsia="黑体"/>
      <w:bCs/>
      <w:kern w:val="44"/>
      <w:sz w:val="28"/>
      <w:szCs w:val="44"/>
    </w:rPr>
  </w:style>
  <w:style w:type="character" w:customStyle="1" w:styleId="43">
    <w:name w:val="标题 9 Char"/>
    <w:link w:val="10"/>
    <w:semiHidden/>
    <w:qFormat/>
    <w:uiPriority w:val="9"/>
    <w:rPr>
      <w:rFonts w:ascii="Cambria" w:hAnsi="Cambria" w:eastAsia="宋体" w:cs="Times New Roman"/>
      <w:szCs w:val="21"/>
    </w:rPr>
  </w:style>
  <w:style w:type="character" w:customStyle="1" w:styleId="44">
    <w:name w:val="页眉 Char"/>
    <w:link w:val="23"/>
    <w:qFormat/>
    <w:uiPriority w:val="0"/>
    <w:rPr>
      <w:sz w:val="18"/>
      <w:szCs w:val="18"/>
    </w:rPr>
  </w:style>
  <w:style w:type="character" w:customStyle="1" w:styleId="45">
    <w:name w:val="页脚 Char"/>
    <w:link w:val="22"/>
    <w:qFormat/>
    <w:uiPriority w:val="99"/>
    <w:rPr>
      <w:sz w:val="18"/>
      <w:szCs w:val="18"/>
    </w:rPr>
  </w:style>
  <w:style w:type="paragraph" w:styleId="46">
    <w:name w:val="List Paragraph"/>
    <w:basedOn w:val="1"/>
    <w:qFormat/>
    <w:uiPriority w:val="34"/>
    <w:pPr>
      <w:ind w:firstLine="420"/>
    </w:pPr>
  </w:style>
  <w:style w:type="character" w:customStyle="1" w:styleId="47">
    <w:name w:val="标题 Char"/>
    <w:link w:val="29"/>
    <w:qFormat/>
    <w:uiPriority w:val="0"/>
    <w:rPr>
      <w:rFonts w:ascii="Cambria" w:hAnsi="Cambria"/>
      <w:bCs/>
      <w:kern w:val="2"/>
      <w:sz w:val="28"/>
      <w:szCs w:val="32"/>
      <w:lang w:val="en-US" w:eastAsia="zh-CN" w:bidi="ar-SA"/>
    </w:rPr>
  </w:style>
  <w:style w:type="paragraph" w:customStyle="1" w:styleId="48">
    <w:name w:val="样式 样式 首行缩进:  2 字符 + 首行缩进:  2 字符"/>
    <w:basedOn w:val="1"/>
    <w:link w:val="49"/>
    <w:qFormat/>
    <w:uiPriority w:val="0"/>
    <w:pPr>
      <w:tabs>
        <w:tab w:val="left" w:pos="540"/>
        <w:tab w:val="left" w:pos="600"/>
        <w:tab w:val="left" w:pos="720"/>
        <w:tab w:val="left" w:pos="1200"/>
        <w:tab w:val="left" w:pos="1440"/>
        <w:tab w:val="left" w:pos="2448"/>
        <w:tab w:val="left" w:pos="6755"/>
        <w:tab w:val="left" w:pos="6830"/>
        <w:tab w:val="left" w:pos="7353"/>
        <w:tab w:val="left" w:pos="8613"/>
      </w:tabs>
      <w:ind w:firstLine="560"/>
      <w:textAlignment w:val="baseline"/>
    </w:pPr>
    <w:rPr>
      <w:rFonts w:hAnsi="Times New Roman"/>
      <w:snapToGrid w:val="0"/>
      <w:kern w:val="28"/>
      <w:sz w:val="28"/>
      <w:szCs w:val="44"/>
    </w:rPr>
  </w:style>
  <w:style w:type="character" w:customStyle="1" w:styleId="49">
    <w:name w:val="样式 样式 首行缩进:  2 字符 + 首行缩进:  2 字符 Char"/>
    <w:link w:val="48"/>
    <w:qFormat/>
    <w:uiPriority w:val="0"/>
    <w:rPr>
      <w:rFonts w:ascii="宋体" w:hAnsi="Times New Roman" w:eastAsia="宋体" w:cs="宋体"/>
      <w:snapToGrid w:val="0"/>
      <w:kern w:val="28"/>
      <w:sz w:val="28"/>
      <w:szCs w:val="44"/>
    </w:rPr>
  </w:style>
  <w:style w:type="character" w:customStyle="1" w:styleId="50">
    <w:name w:val="正文文本 Char"/>
    <w:link w:val="16"/>
    <w:semiHidden/>
    <w:qFormat/>
    <w:uiPriority w:val="99"/>
    <w:rPr>
      <w:sz w:val="28"/>
    </w:rPr>
  </w:style>
  <w:style w:type="character" w:customStyle="1" w:styleId="51">
    <w:name w:val="正文首行缩进 Char"/>
    <w:link w:val="31"/>
    <w:qFormat/>
    <w:uiPriority w:val="0"/>
    <w:rPr>
      <w:rFonts w:ascii="Times New Roman" w:hAnsi="Times New Roman" w:eastAsia="楷体_GB2312" w:cs="Times New Roman"/>
      <w:kern w:val="0"/>
      <w:sz w:val="24"/>
      <w:szCs w:val="20"/>
    </w:rPr>
  </w:style>
  <w:style w:type="paragraph" w:customStyle="1" w:styleId="52">
    <w:name w:val="表内字"/>
    <w:link w:val="53"/>
    <w:qFormat/>
    <w:uiPriority w:val="0"/>
    <w:pPr>
      <w:spacing w:line="312" w:lineRule="auto"/>
      <w:jc w:val="center"/>
    </w:pPr>
    <w:rPr>
      <w:rFonts w:ascii="Times New Roman" w:hAnsi="Times New Roman" w:eastAsia="宋体" w:cs="Times New Roman"/>
      <w:color w:val="000000"/>
      <w:sz w:val="21"/>
      <w:lang w:val="en-US" w:eastAsia="zh-CN" w:bidi="ar-SA"/>
    </w:rPr>
  </w:style>
  <w:style w:type="character" w:customStyle="1" w:styleId="53">
    <w:name w:val="表内字 Char"/>
    <w:link w:val="52"/>
    <w:qFormat/>
    <w:uiPriority w:val="0"/>
    <w:rPr>
      <w:rFonts w:ascii="Times New Roman" w:hAnsi="Times New Roman"/>
      <w:color w:val="000000"/>
      <w:sz w:val="21"/>
      <w:lang w:val="en-US" w:eastAsia="zh-CN" w:bidi="ar-SA"/>
    </w:rPr>
  </w:style>
  <w:style w:type="paragraph" w:customStyle="1" w:styleId="54">
    <w:name w:val="表标"/>
    <w:next w:val="1"/>
    <w:qFormat/>
    <w:uiPriority w:val="0"/>
    <w:pPr>
      <w:tabs>
        <w:tab w:val="left" w:pos="8207"/>
      </w:tabs>
      <w:adjustRightInd w:val="0"/>
      <w:snapToGrid w:val="0"/>
      <w:spacing w:line="300" w:lineRule="auto"/>
      <w:ind w:right="661" w:firstLine="823" w:firstLineChars="343"/>
      <w:jc w:val="center"/>
      <w:textAlignment w:val="baseline"/>
    </w:pPr>
    <w:rPr>
      <w:rFonts w:ascii="黑体" w:hAnsi="Times New Roman" w:eastAsia="黑体" w:cs="Times New Roman"/>
      <w:color w:val="000000"/>
      <w:kern w:val="2"/>
      <w:sz w:val="24"/>
      <w:lang w:val="en-US" w:eastAsia="zh-CN" w:bidi="ar-SA"/>
    </w:rPr>
  </w:style>
  <w:style w:type="paragraph" w:customStyle="1" w:styleId="55">
    <w:name w:val="标题2"/>
    <w:basedOn w:val="3"/>
    <w:qFormat/>
    <w:uiPriority w:val="0"/>
    <w:pPr>
      <w:keepNext w:val="0"/>
      <w:keepLines w:val="0"/>
      <w:widowControl w:val="0"/>
      <w:numPr>
        <w:ilvl w:val="0"/>
        <w:numId w:val="0"/>
      </w:numPr>
      <w:textAlignment w:val="baseline"/>
    </w:pPr>
    <w:rPr>
      <w:rFonts w:hAnsi="宋体"/>
      <w:bCs w:val="0"/>
      <w:snapToGrid w:val="0"/>
      <w:color w:val="000000"/>
      <w:kern w:val="28"/>
      <w:szCs w:val="44"/>
    </w:rPr>
  </w:style>
  <w:style w:type="paragraph" w:customStyle="1" w:styleId="56">
    <w:name w:val="标题1"/>
    <w:basedOn w:val="2"/>
    <w:link w:val="57"/>
    <w:qFormat/>
    <w:uiPriority w:val="0"/>
    <w:pPr>
      <w:keepNext w:val="0"/>
      <w:keepLines w:val="0"/>
      <w:widowControl w:val="0"/>
      <w:numPr>
        <w:numId w:val="0"/>
      </w:numPr>
      <w:spacing w:beforeLines="50"/>
      <w:textAlignment w:val="baseline"/>
    </w:pPr>
    <w:rPr>
      <w:rFonts w:ascii="Times New Roman" w:hAnsi="Times New Roman"/>
      <w:b/>
      <w:snapToGrid w:val="0"/>
      <w:kern w:val="28"/>
    </w:rPr>
  </w:style>
  <w:style w:type="character" w:customStyle="1" w:styleId="57">
    <w:name w:val="标题1 Char"/>
    <w:link w:val="56"/>
    <w:qFormat/>
    <w:uiPriority w:val="0"/>
    <w:rPr>
      <w:rFonts w:ascii="Times New Roman" w:hAnsi="Times New Roman" w:eastAsia="黑体" w:cs="Times New Roman"/>
      <w:b/>
      <w:bCs/>
      <w:snapToGrid w:val="0"/>
      <w:kern w:val="28"/>
      <w:sz w:val="28"/>
      <w:szCs w:val="44"/>
    </w:rPr>
  </w:style>
  <w:style w:type="paragraph" w:customStyle="1" w:styleId="58">
    <w:name w:val="正文首行缩进2字"/>
    <w:basedOn w:val="1"/>
    <w:qFormat/>
    <w:uiPriority w:val="0"/>
    <w:pPr>
      <w:ind w:firstLine="563" w:firstLineChars="201"/>
    </w:pPr>
    <w:rPr>
      <w:rFonts w:ascii="Times New Roman" w:hAnsi="Times New Roman"/>
    </w:rPr>
  </w:style>
  <w:style w:type="paragraph" w:customStyle="1" w:styleId="59">
    <w:name w:val="cucd-0"/>
    <w:link w:val="60"/>
    <w:qFormat/>
    <w:uiPriority w:val="0"/>
    <w:pPr>
      <w:spacing w:line="360" w:lineRule="auto"/>
      <w:ind w:firstLine="480" w:firstLineChars="200"/>
    </w:pPr>
    <w:rPr>
      <w:rFonts w:ascii="Times New Roman" w:hAnsi="Times New Roman" w:eastAsia="宋体" w:cs="Times New Roman"/>
      <w:kern w:val="2"/>
      <w:sz w:val="24"/>
      <w:szCs w:val="24"/>
      <w:lang w:val="en-US" w:eastAsia="zh-CN" w:bidi="ar-SA"/>
    </w:rPr>
  </w:style>
  <w:style w:type="character" w:customStyle="1" w:styleId="60">
    <w:name w:val="cucd-0 Char1"/>
    <w:link w:val="59"/>
    <w:qFormat/>
    <w:uiPriority w:val="0"/>
    <w:rPr>
      <w:rFonts w:ascii="Times New Roman" w:hAnsi="Times New Roman"/>
      <w:kern w:val="2"/>
      <w:sz w:val="24"/>
      <w:szCs w:val="24"/>
      <w:lang w:val="en-US" w:eastAsia="zh-CN" w:bidi="ar-SA"/>
    </w:rPr>
  </w:style>
  <w:style w:type="paragraph" w:customStyle="1" w:styleId="61">
    <w:name w:val="表内文字"/>
    <w:link w:val="62"/>
    <w:qFormat/>
    <w:uiPriority w:val="0"/>
    <w:pPr>
      <w:spacing w:line="360" w:lineRule="exact"/>
      <w:jc w:val="center"/>
    </w:pPr>
    <w:rPr>
      <w:rFonts w:ascii="Times New Roman" w:hAnsi="Times New Roman" w:eastAsia="宋体" w:cs="Times New Roman"/>
      <w:sz w:val="24"/>
      <w:lang w:val="en-US" w:eastAsia="zh-CN" w:bidi="ar-SA"/>
    </w:rPr>
  </w:style>
  <w:style w:type="character" w:customStyle="1" w:styleId="62">
    <w:name w:val="表内文字 Char"/>
    <w:link w:val="61"/>
    <w:qFormat/>
    <w:uiPriority w:val="0"/>
    <w:rPr>
      <w:rFonts w:ascii="Times New Roman" w:hAnsi="Times New Roman"/>
      <w:sz w:val="24"/>
      <w:lang w:val="en-US" w:eastAsia="zh-CN" w:bidi="ar-SA"/>
    </w:rPr>
  </w:style>
  <w:style w:type="paragraph" w:customStyle="1" w:styleId="63">
    <w:name w:val="Default"/>
    <w:qFormat/>
    <w:uiPriority w:val="0"/>
    <w:pPr>
      <w:widowControl w:val="0"/>
      <w:autoSpaceDE w:val="0"/>
      <w:autoSpaceDN w:val="0"/>
      <w:adjustRightInd w:val="0"/>
    </w:pPr>
    <w:rPr>
      <w:rFonts w:ascii="宋体" w:hAnsi="Times New Roman" w:eastAsia="宋体" w:cs="宋体"/>
      <w:color w:val="000000"/>
      <w:sz w:val="24"/>
      <w:szCs w:val="24"/>
      <w:lang w:val="en-US" w:eastAsia="zh-CN" w:bidi="ar-SA"/>
    </w:rPr>
  </w:style>
  <w:style w:type="paragraph" w:customStyle="1" w:styleId="64">
    <w:name w:val="样式2"/>
    <w:basedOn w:val="1"/>
    <w:qFormat/>
    <w:uiPriority w:val="0"/>
    <w:pPr>
      <w:ind w:firstLine="0" w:firstLineChars="0"/>
    </w:pPr>
    <w:rPr>
      <w:color w:val="000000"/>
      <w:kern w:val="0"/>
      <w:sz w:val="21"/>
      <w:szCs w:val="21"/>
    </w:rPr>
  </w:style>
  <w:style w:type="paragraph" w:customStyle="1" w:styleId="65">
    <w:name w:val="样式 样式 样式 首行缩进:  2 字符 + 首行缩进:  2 字符 + 首行缩进:  2 字符"/>
    <w:basedOn w:val="1"/>
    <w:link w:val="66"/>
    <w:qFormat/>
    <w:uiPriority w:val="0"/>
    <w:pPr>
      <w:tabs>
        <w:tab w:val="left" w:pos="540"/>
        <w:tab w:val="left" w:pos="600"/>
        <w:tab w:val="left" w:pos="720"/>
        <w:tab w:val="left" w:pos="1200"/>
        <w:tab w:val="left" w:pos="1440"/>
        <w:tab w:val="left" w:pos="2448"/>
        <w:tab w:val="left" w:pos="3888"/>
        <w:tab w:val="left" w:pos="4800"/>
        <w:tab w:val="left" w:pos="6480"/>
        <w:tab w:val="left" w:pos="7353"/>
        <w:tab w:val="left" w:pos="8613"/>
      </w:tabs>
      <w:autoSpaceDE w:val="0"/>
      <w:autoSpaceDN w:val="0"/>
      <w:ind w:firstLine="560"/>
      <w:textAlignment w:val="baseline"/>
    </w:pPr>
    <w:rPr>
      <w:rFonts w:ascii="Times New Roman"/>
      <w:snapToGrid w:val="0"/>
      <w:color w:val="FF0000"/>
      <w:kern w:val="28"/>
      <w:sz w:val="28"/>
      <w:szCs w:val="28"/>
    </w:rPr>
  </w:style>
  <w:style w:type="character" w:customStyle="1" w:styleId="66">
    <w:name w:val="样式 样式 样式 首行缩进:  2 字符 + 首行缩进:  2 字符 + 首行缩进:  2 字符 Char"/>
    <w:link w:val="65"/>
    <w:qFormat/>
    <w:uiPriority w:val="0"/>
    <w:rPr>
      <w:rFonts w:ascii="Times New Roman" w:hAnsi="宋体" w:eastAsia="宋体" w:cs="宋体"/>
      <w:snapToGrid w:val="0"/>
      <w:color w:val="FF0000"/>
      <w:kern w:val="28"/>
      <w:sz w:val="28"/>
      <w:szCs w:val="28"/>
    </w:rPr>
  </w:style>
  <w:style w:type="paragraph" w:customStyle="1" w:styleId="67">
    <w:name w:val="项目符号"/>
    <w:basedOn w:val="1"/>
    <w:qFormat/>
    <w:uiPriority w:val="0"/>
    <w:pPr>
      <w:tabs>
        <w:tab w:val="left" w:pos="900"/>
      </w:tabs>
      <w:adjustRightInd/>
      <w:ind w:firstLine="420" w:firstLineChars="150"/>
    </w:pPr>
    <w:rPr>
      <w:rFonts w:ascii="Times New Roman" w:cs="宋体"/>
      <w:szCs w:val="28"/>
    </w:rPr>
  </w:style>
  <w:style w:type="paragraph" w:customStyle="1" w:styleId="68">
    <w:name w:val="首行缩进"/>
    <w:basedOn w:val="1"/>
    <w:link w:val="69"/>
    <w:qFormat/>
    <w:uiPriority w:val="0"/>
    <w:pPr>
      <w:adjustRightInd/>
      <w:ind w:firstLine="566" w:firstLineChars="202"/>
    </w:pPr>
    <w:rPr>
      <w:rFonts w:ascii="Times New Roman"/>
      <w:color w:val="000000"/>
      <w:kern w:val="0"/>
      <w:sz w:val="28"/>
      <w:szCs w:val="28"/>
      <w:lang w:val="zh-CN"/>
    </w:rPr>
  </w:style>
  <w:style w:type="character" w:customStyle="1" w:styleId="69">
    <w:name w:val="首行缩进 Char"/>
    <w:link w:val="68"/>
    <w:qFormat/>
    <w:uiPriority w:val="0"/>
    <w:rPr>
      <w:rFonts w:ascii="Times New Roman" w:hAnsi="宋体" w:eastAsia="宋体" w:cs="Times New Roman"/>
      <w:color w:val="000000"/>
      <w:sz w:val="28"/>
      <w:szCs w:val="28"/>
      <w:lang w:val="zh-CN"/>
    </w:rPr>
  </w:style>
  <w:style w:type="paragraph" w:customStyle="1" w:styleId="70">
    <w:name w:val="标题3"/>
    <w:basedOn w:val="4"/>
    <w:link w:val="71"/>
    <w:qFormat/>
    <w:uiPriority w:val="0"/>
    <w:pPr>
      <w:numPr>
        <w:ilvl w:val="0"/>
        <w:numId w:val="0"/>
      </w:numPr>
      <w:adjustRightInd/>
      <w:textAlignment w:val="baseline"/>
    </w:pPr>
    <w:rPr>
      <w:rFonts w:ascii="宋体"/>
      <w:bCs w:val="0"/>
      <w:snapToGrid w:val="0"/>
      <w:color w:val="000000"/>
      <w:sz w:val="28"/>
      <w:szCs w:val="28"/>
    </w:rPr>
  </w:style>
  <w:style w:type="character" w:customStyle="1" w:styleId="71">
    <w:name w:val="标题3 Char"/>
    <w:link w:val="70"/>
    <w:qFormat/>
    <w:uiPriority w:val="0"/>
    <w:rPr>
      <w:rFonts w:ascii="宋体" w:hAnsi="Times New Roman" w:eastAsia="宋体" w:cs="Times New Roman"/>
      <w:snapToGrid w:val="0"/>
      <w:color w:val="000000"/>
      <w:sz w:val="28"/>
      <w:szCs w:val="28"/>
    </w:rPr>
  </w:style>
  <w:style w:type="paragraph" w:customStyle="1" w:styleId="72">
    <w:name w:val="表标题"/>
    <w:basedOn w:val="10"/>
    <w:next w:val="31"/>
    <w:qFormat/>
    <w:uiPriority w:val="0"/>
    <w:pPr>
      <w:keepNext w:val="0"/>
      <w:keepLines w:val="0"/>
      <w:adjustRightInd/>
      <w:spacing w:before="0" w:after="0" w:line="240" w:lineRule="auto"/>
      <w:ind w:firstLine="0" w:firstLineChars="0"/>
      <w:jc w:val="center"/>
      <w:textAlignment w:val="baseline"/>
    </w:pPr>
    <w:rPr>
      <w:rFonts w:ascii="黑体" w:hAnsi="黑体" w:eastAsia="黑体"/>
      <w:snapToGrid w:val="0"/>
      <w:color w:val="000000"/>
      <w:kern w:val="24"/>
      <w:sz w:val="24"/>
      <w:szCs w:val="24"/>
      <w:lang w:val="zh-CN"/>
    </w:rPr>
  </w:style>
  <w:style w:type="paragraph" w:customStyle="1" w:styleId="73">
    <w:name w:val="表格文字居中"/>
    <w:basedOn w:val="31"/>
    <w:link w:val="74"/>
    <w:qFormat/>
    <w:uiPriority w:val="0"/>
    <w:pPr>
      <w:tabs>
        <w:tab w:val="left" w:pos="628"/>
        <w:tab w:val="left" w:pos="1727"/>
        <w:tab w:val="left" w:pos="1884"/>
      </w:tabs>
      <w:adjustRightInd/>
      <w:snapToGrid w:val="0"/>
      <w:spacing w:before="100" w:beforeAutospacing="1" w:after="0" w:line="240" w:lineRule="auto"/>
      <w:ind w:firstLine="0"/>
      <w:jc w:val="center"/>
      <w:textAlignment w:val="auto"/>
    </w:pPr>
    <w:rPr>
      <w:rFonts w:ascii="宋体" w:eastAsia="宋体"/>
      <w:bCs/>
      <w:snapToGrid w:val="0"/>
      <w:kern w:val="21"/>
      <w:sz w:val="20"/>
    </w:rPr>
  </w:style>
  <w:style w:type="character" w:customStyle="1" w:styleId="74">
    <w:name w:val="表格文字居中 Char1"/>
    <w:link w:val="73"/>
    <w:qFormat/>
    <w:locked/>
    <w:uiPriority w:val="0"/>
    <w:rPr>
      <w:rFonts w:ascii="宋体" w:hAnsi="Times New Roman" w:eastAsia="宋体" w:cs="Times New Roman"/>
      <w:bCs/>
      <w:snapToGrid w:val="0"/>
      <w:kern w:val="21"/>
      <w:szCs w:val="20"/>
    </w:rPr>
  </w:style>
  <w:style w:type="paragraph" w:customStyle="1" w:styleId="75">
    <w:name w:val="表格"/>
    <w:basedOn w:val="1"/>
    <w:qFormat/>
    <w:uiPriority w:val="0"/>
    <w:pPr>
      <w:adjustRightInd/>
      <w:spacing w:line="240" w:lineRule="auto"/>
      <w:ind w:firstLine="0" w:firstLineChars="0"/>
      <w:jc w:val="center"/>
    </w:pPr>
    <w:rPr>
      <w:rFonts w:ascii="Times New Roman" w:hAnsi="Times New Roman"/>
    </w:rPr>
  </w:style>
  <w:style w:type="character" w:customStyle="1" w:styleId="76">
    <w:name w:val="批注框文本 Char"/>
    <w:link w:val="21"/>
    <w:semiHidden/>
    <w:qFormat/>
    <w:uiPriority w:val="99"/>
    <w:rPr>
      <w:sz w:val="18"/>
      <w:szCs w:val="18"/>
    </w:rPr>
  </w:style>
  <w:style w:type="character" w:customStyle="1" w:styleId="77">
    <w:name w:val="文档结构图 Char"/>
    <w:link w:val="14"/>
    <w:semiHidden/>
    <w:qFormat/>
    <w:uiPriority w:val="99"/>
    <w:rPr>
      <w:rFonts w:ascii="宋体" w:eastAsia="宋体"/>
      <w:sz w:val="18"/>
      <w:szCs w:val="18"/>
    </w:rPr>
  </w:style>
  <w:style w:type="paragraph" w:customStyle="1" w:styleId="78">
    <w:name w:val="TOC Heading"/>
    <w:basedOn w:val="2"/>
    <w:next w:val="1"/>
    <w:qFormat/>
    <w:uiPriority w:val="39"/>
    <w:pPr>
      <w:numPr>
        <w:numId w:val="0"/>
      </w:numPr>
      <w:adjustRightInd/>
      <w:snapToGrid/>
      <w:spacing w:before="480" w:line="276" w:lineRule="auto"/>
      <w:outlineLvl w:val="9"/>
    </w:pPr>
    <w:rPr>
      <w:rFonts w:ascii="Cambria" w:hAnsi="Cambria" w:eastAsia="宋体"/>
      <w:b/>
      <w:color w:val="365F91"/>
      <w:kern w:val="0"/>
      <w:szCs w:val="28"/>
    </w:rPr>
  </w:style>
  <w:style w:type="paragraph" w:customStyle="1" w:styleId="79">
    <w:name w:val="正文+首行缩进"/>
    <w:basedOn w:val="1"/>
    <w:qFormat/>
    <w:uiPriority w:val="0"/>
    <w:pPr>
      <w:adjustRightInd/>
      <w:ind w:left="100" w:leftChars="100" w:right="100" w:rightChars="100" w:firstLine="0"/>
    </w:pPr>
    <w:rPr>
      <w:rFonts w:ascii="Times New Roman" w:hAnsi="Times New Roman" w:cs="宋体"/>
      <w:szCs w:val="20"/>
    </w:rPr>
  </w:style>
  <w:style w:type="paragraph" w:customStyle="1" w:styleId="80">
    <w:name w:val="封面项目名称"/>
    <w:basedOn w:val="1"/>
    <w:qFormat/>
    <w:uiPriority w:val="0"/>
    <w:pPr>
      <w:ind w:left="100" w:leftChars="100" w:right="100" w:rightChars="100" w:firstLine="0" w:firstLineChars="0"/>
      <w:jc w:val="center"/>
    </w:pPr>
    <w:rPr>
      <w:rFonts w:ascii="Times New Roman" w:hAnsi="Times New Roman" w:eastAsia="黑体"/>
      <w:sz w:val="32"/>
    </w:rPr>
  </w:style>
  <w:style w:type="table" w:customStyle="1" w:styleId="81">
    <w:name w:val="样式1"/>
    <w:basedOn w:val="32"/>
    <w:qFormat/>
    <w:uiPriority w:val="99"/>
    <w:pPr>
      <w:ind w:left="100" w:leftChars="100" w:right="100" w:rightChars="100"/>
      <w:jc w:val="distribute"/>
    </w:pPr>
    <w:tblPr>
      <w:tblCellMar>
        <w:top w:w="0" w:type="dxa"/>
        <w:left w:w="108" w:type="dxa"/>
        <w:bottom w:w="0" w:type="dxa"/>
        <w:right w:w="108" w:type="dxa"/>
      </w:tblCellMar>
    </w:tblPr>
  </w:style>
  <w:style w:type="paragraph" w:customStyle="1" w:styleId="82">
    <w:name w:val="正文居中"/>
    <w:basedOn w:val="1"/>
    <w:qFormat/>
    <w:uiPriority w:val="0"/>
    <w:pPr>
      <w:ind w:firstLine="0" w:firstLineChars="0"/>
      <w:jc w:val="center"/>
    </w:pPr>
    <w:rPr>
      <w:rFonts w:hAnsi="Times New Roman"/>
    </w:rPr>
  </w:style>
  <w:style w:type="paragraph" w:customStyle="1" w:styleId="83">
    <w:name w:val="可研报告"/>
    <w:basedOn w:val="1"/>
    <w:qFormat/>
    <w:uiPriority w:val="0"/>
    <w:pPr>
      <w:ind w:firstLine="0" w:firstLineChars="0"/>
      <w:jc w:val="center"/>
    </w:pPr>
    <w:rPr>
      <w:rFonts w:hAnsi="Times New Roman" w:eastAsia="黑体" w:cs="宋体"/>
      <w:color w:val="000000"/>
      <w:sz w:val="84"/>
      <w:szCs w:val="20"/>
    </w:rPr>
  </w:style>
  <w:style w:type="paragraph" w:customStyle="1" w:styleId="84">
    <w:name w:val="封面文字缩进8字符"/>
    <w:qFormat/>
    <w:uiPriority w:val="0"/>
    <w:pPr>
      <w:adjustRightInd w:val="0"/>
      <w:snapToGrid w:val="0"/>
      <w:spacing w:line="360" w:lineRule="auto"/>
      <w:ind w:left="1920" w:leftChars="800"/>
    </w:pPr>
    <w:rPr>
      <w:rFonts w:ascii="宋体" w:hAnsi="Times New Roman" w:eastAsia="宋体" w:cs="宋体"/>
      <w:color w:val="000000"/>
      <w:kern w:val="2"/>
      <w:sz w:val="32"/>
      <w:lang w:val="en-US" w:eastAsia="zh-CN" w:bidi="ar-SA"/>
    </w:rPr>
  </w:style>
  <w:style w:type="paragraph" w:customStyle="1" w:styleId="85">
    <w:name w:val="封面文字居中"/>
    <w:basedOn w:val="1"/>
    <w:qFormat/>
    <w:uiPriority w:val="0"/>
    <w:pPr>
      <w:ind w:firstLine="0" w:firstLineChars="0"/>
      <w:jc w:val="center"/>
    </w:pPr>
    <w:rPr>
      <w:rFonts w:cs="宋体"/>
      <w:sz w:val="32"/>
      <w:szCs w:val="20"/>
    </w:rPr>
  </w:style>
  <w:style w:type="paragraph" w:customStyle="1" w:styleId="86">
    <w:name w:val="封面文字缩进4字符"/>
    <w:basedOn w:val="1"/>
    <w:qFormat/>
    <w:uiPriority w:val="0"/>
    <w:pPr>
      <w:ind w:left="960" w:leftChars="400" w:firstLine="0" w:firstLineChars="0"/>
    </w:pPr>
    <w:rPr>
      <w:rFonts w:hAnsi="Times New Roman"/>
      <w:b/>
      <w:sz w:val="32"/>
    </w:rPr>
  </w:style>
  <w:style w:type="paragraph" w:customStyle="1" w:styleId="87">
    <w:name w:val="项目符号1"/>
    <w:basedOn w:val="1"/>
    <w:qFormat/>
    <w:uiPriority w:val="0"/>
    <w:pPr>
      <w:widowControl/>
      <w:numPr>
        <w:ilvl w:val="0"/>
        <w:numId w:val="3"/>
      </w:numPr>
      <w:overflowPunct w:val="0"/>
      <w:adjustRightInd/>
      <w:spacing w:line="480" w:lineRule="exact"/>
      <w:ind w:firstLine="0" w:firstLineChars="0"/>
    </w:pPr>
    <w:rPr>
      <w:rFonts w:ascii="Arial" w:hAnsi="Arial" w:eastAsia="仿宋_GB2312" w:cs="宋体"/>
      <w:kern w:val="0"/>
      <w:szCs w:val="20"/>
    </w:rPr>
  </w:style>
  <w:style w:type="paragraph" w:customStyle="1" w:styleId="88">
    <w:name w:val="样式 标题 2_Heading 2标题2节_Heading 2 Char + 段前: 6 磅 段后: 6 磅"/>
    <w:basedOn w:val="3"/>
    <w:qFormat/>
    <w:uiPriority w:val="0"/>
    <w:pPr>
      <w:keepNext w:val="0"/>
      <w:keepLines w:val="0"/>
      <w:numPr>
        <w:numId w:val="1"/>
      </w:numPr>
      <w:spacing w:before="120" w:after="120" w:line="240" w:lineRule="auto"/>
    </w:pPr>
    <w:rPr>
      <w:rFonts w:ascii="Times New Roman" w:hAnsi="Times New Roman" w:cs="宋体"/>
      <w:bCs w:val="0"/>
      <w:kern w:val="0"/>
      <w:szCs w:val="20"/>
    </w:rPr>
  </w:style>
  <w:style w:type="paragraph" w:customStyle="1" w:styleId="89">
    <w:name w:val="表题"/>
    <w:link w:val="95"/>
    <w:qFormat/>
    <w:uiPriority w:val="0"/>
    <w:pPr>
      <w:widowControl w:val="0"/>
      <w:adjustRightInd w:val="0"/>
      <w:snapToGrid w:val="0"/>
      <w:jc w:val="center"/>
    </w:pPr>
    <w:rPr>
      <w:rFonts w:ascii="Times New Roman" w:hAnsi="Times New Roman" w:eastAsia="黑体" w:cs="Times New Roman"/>
      <w:sz w:val="24"/>
      <w:szCs w:val="22"/>
      <w:lang w:val="en-US" w:eastAsia="zh-CN" w:bidi="ar-SA"/>
    </w:rPr>
  </w:style>
  <w:style w:type="paragraph" w:customStyle="1" w:styleId="90">
    <w:name w:val="表字"/>
    <w:basedOn w:val="1"/>
    <w:qFormat/>
    <w:uiPriority w:val="0"/>
    <w:pPr>
      <w:widowControl/>
      <w:adjustRightInd/>
      <w:snapToGrid/>
      <w:spacing w:line="240" w:lineRule="auto"/>
      <w:ind w:firstLine="0" w:firstLineChars="0"/>
      <w:jc w:val="center"/>
    </w:pPr>
    <w:rPr>
      <w:rFonts w:cs="宋体"/>
      <w:kern w:val="0"/>
      <w:sz w:val="21"/>
      <w:szCs w:val="20"/>
    </w:rPr>
  </w:style>
  <w:style w:type="character" w:customStyle="1" w:styleId="91">
    <w:name w:val="批注文字 Char"/>
    <w:link w:val="15"/>
    <w:semiHidden/>
    <w:qFormat/>
    <w:uiPriority w:val="0"/>
    <w:rPr>
      <w:rFonts w:ascii="宋体" w:hAnsi="宋体" w:eastAsia="宋体" w:cs="Times New Roman"/>
      <w:kern w:val="0"/>
      <w:sz w:val="24"/>
      <w:szCs w:val="24"/>
    </w:rPr>
  </w:style>
  <w:style w:type="character" w:customStyle="1" w:styleId="92">
    <w:name w:val="正文缩进 Char"/>
    <w:link w:val="12"/>
    <w:qFormat/>
    <w:uiPriority w:val="0"/>
    <w:rPr>
      <w:rFonts w:ascii="Times New Roman" w:hAnsi="Times New Roman" w:eastAsia="宋体" w:cs="Times New Roman"/>
      <w:szCs w:val="20"/>
    </w:rPr>
  </w:style>
  <w:style w:type="paragraph" w:customStyle="1" w:styleId="93">
    <w:name w:val="ZWWB"/>
    <w:basedOn w:val="1"/>
    <w:qFormat/>
    <w:uiPriority w:val="0"/>
    <w:pPr>
      <w:widowControl/>
      <w:spacing w:line="240" w:lineRule="auto"/>
      <w:ind w:firstLine="0" w:firstLineChars="0"/>
    </w:pPr>
    <w:rPr>
      <w:rFonts w:cs="宋体"/>
      <w:kern w:val="0"/>
      <w:szCs w:val="28"/>
    </w:rPr>
  </w:style>
  <w:style w:type="paragraph" w:customStyle="1" w:styleId="94">
    <w:name w:val="样式 表格文字居中 + 五号"/>
    <w:basedOn w:val="73"/>
    <w:qFormat/>
    <w:uiPriority w:val="0"/>
    <w:pPr>
      <w:tabs>
        <w:tab w:val="clear" w:pos="628"/>
        <w:tab w:val="clear" w:pos="1727"/>
        <w:tab w:val="clear" w:pos="1884"/>
      </w:tabs>
      <w:adjustRightInd w:val="0"/>
      <w:spacing w:before="0" w:beforeAutospacing="0" w:line="300" w:lineRule="auto"/>
    </w:pPr>
    <w:rPr>
      <w:rFonts w:ascii="Times New Roman"/>
      <w:bCs w:val="0"/>
      <w:spacing w:val="-6"/>
      <w:kern w:val="0"/>
      <w:szCs w:val="21"/>
    </w:rPr>
  </w:style>
  <w:style w:type="character" w:customStyle="1" w:styleId="95">
    <w:name w:val="表题 Char"/>
    <w:link w:val="89"/>
    <w:qFormat/>
    <w:uiPriority w:val="0"/>
    <w:rPr>
      <w:rFonts w:ascii="Times New Roman" w:hAnsi="Times New Roman" w:eastAsia="黑体"/>
      <w:sz w:val="24"/>
      <w:szCs w:val="22"/>
      <w:lang w:bidi="ar-SA"/>
    </w:rPr>
  </w:style>
  <w:style w:type="paragraph" w:customStyle="1" w:styleId="96">
    <w:name w:val="样式 正文首行缩进 + 首行缩进:  2 字符2"/>
    <w:basedOn w:val="31"/>
    <w:link w:val="97"/>
    <w:qFormat/>
    <w:uiPriority w:val="0"/>
    <w:pPr>
      <w:widowControl/>
      <w:snapToGrid w:val="0"/>
      <w:spacing w:after="0" w:line="240" w:lineRule="auto"/>
      <w:ind w:left="3" w:leftChars="1" w:firstLine="560"/>
      <w:textAlignment w:val="auto"/>
    </w:pPr>
    <w:rPr>
      <w:rFonts w:eastAsia="宋体"/>
      <w:bCs/>
      <w:sz w:val="28"/>
      <w:szCs w:val="32"/>
    </w:rPr>
  </w:style>
  <w:style w:type="character" w:customStyle="1" w:styleId="97">
    <w:name w:val="样式 正文首行缩进 + 首行缩进:  2 字符2 Char"/>
    <w:link w:val="96"/>
    <w:qFormat/>
    <w:uiPriority w:val="0"/>
    <w:rPr>
      <w:rFonts w:ascii="Times New Roman" w:hAnsi="Times New Roman" w:eastAsia="宋体" w:cs="宋体"/>
      <w:bCs/>
      <w:kern w:val="0"/>
      <w:sz w:val="28"/>
      <w:szCs w:val="32"/>
    </w:rPr>
  </w:style>
  <w:style w:type="paragraph" w:customStyle="1" w:styleId="98">
    <w:name w:val="样式1 正文"/>
    <w:basedOn w:val="19"/>
    <w:qFormat/>
    <w:uiPriority w:val="0"/>
    <w:pPr>
      <w:adjustRightInd/>
      <w:spacing w:line="420" w:lineRule="auto"/>
      <w:ind w:firstLine="0" w:firstLineChars="0"/>
      <w:jc w:val="both"/>
    </w:pPr>
    <w:rPr>
      <w:rFonts w:hAnsi="宋体"/>
    </w:rPr>
  </w:style>
  <w:style w:type="paragraph" w:customStyle="1" w:styleId="99">
    <w:name w:val="表格文字自调"/>
    <w:basedOn w:val="19"/>
    <w:qFormat/>
    <w:uiPriority w:val="0"/>
    <w:pPr>
      <w:spacing w:line="240" w:lineRule="auto"/>
      <w:ind w:firstLine="0" w:firstLineChars="0"/>
      <w:jc w:val="both"/>
    </w:pPr>
    <w:rPr>
      <w:rFonts w:ascii="Times New Roman" w:hAnsi="Times New Roman"/>
    </w:rPr>
  </w:style>
  <w:style w:type="character" w:customStyle="1" w:styleId="100">
    <w:name w:val="纯文本 Char"/>
    <w:link w:val="19"/>
    <w:semiHidden/>
    <w:qFormat/>
    <w:uiPriority w:val="99"/>
    <w:rPr>
      <w:rFonts w:ascii="宋体" w:hAnsi="Courier New" w:eastAsia="宋体" w:cs="Courier New"/>
      <w:szCs w:val="21"/>
    </w:rPr>
  </w:style>
  <w:style w:type="paragraph" w:customStyle="1" w:styleId="101">
    <w:name w:val="+正文"/>
    <w:basedOn w:val="1"/>
    <w:link w:val="102"/>
    <w:qFormat/>
    <w:uiPriority w:val="0"/>
    <w:pPr>
      <w:adjustRightInd/>
      <w:snapToGrid/>
      <w:jc w:val="both"/>
    </w:pPr>
    <w:rPr>
      <w:rFonts w:ascii="Times New Roman" w:hAnsi="Times New Roman"/>
      <w:szCs w:val="28"/>
      <w:u w:color="FFFFFF"/>
    </w:rPr>
  </w:style>
  <w:style w:type="character" w:customStyle="1" w:styleId="102">
    <w:name w:val="+正文 Char"/>
    <w:link w:val="101"/>
    <w:qFormat/>
    <w:uiPriority w:val="0"/>
    <w:rPr>
      <w:rFonts w:ascii="Times New Roman" w:hAnsi="Times New Roman"/>
      <w:kern w:val="2"/>
      <w:sz w:val="24"/>
      <w:szCs w:val="28"/>
      <w:u w:color="FFFFFF"/>
    </w:rPr>
  </w:style>
  <w:style w:type="paragraph" w:customStyle="1" w:styleId="103">
    <w:name w:val="正文首行缩进2字符"/>
    <w:basedOn w:val="1"/>
    <w:qFormat/>
    <w:uiPriority w:val="0"/>
    <w:pPr>
      <w:ind w:firstLine="480"/>
      <w:jc w:val="both"/>
    </w:pPr>
    <w:rPr>
      <w:rFonts w:hAnsi="Times New Roman"/>
    </w:rPr>
  </w:style>
  <w:style w:type="character" w:customStyle="1" w:styleId="104">
    <w:name w:val="标题 5 Char"/>
    <w:link w:val="6"/>
    <w:qFormat/>
    <w:uiPriority w:val="0"/>
    <w:rPr>
      <w:rFonts w:ascii="宋体" w:hAnsi="Times New Roman" w:eastAsia="楷体_GB2312"/>
      <w:b/>
      <w:color w:val="000000"/>
      <w:sz w:val="28"/>
      <w:u w:color="FFFFFF"/>
    </w:rPr>
  </w:style>
  <w:style w:type="character" w:customStyle="1" w:styleId="105">
    <w:name w:val="标题 6 Char"/>
    <w:link w:val="7"/>
    <w:qFormat/>
    <w:uiPriority w:val="0"/>
    <w:rPr>
      <w:rFonts w:ascii="Arial" w:hAnsi="Arial"/>
      <w:b/>
      <w:color w:val="000000"/>
      <w:sz w:val="24"/>
      <w:u w:color="FFFFFF"/>
    </w:rPr>
  </w:style>
  <w:style w:type="character" w:customStyle="1" w:styleId="106">
    <w:name w:val="标题 7 Char"/>
    <w:link w:val="8"/>
    <w:qFormat/>
    <w:uiPriority w:val="0"/>
    <w:rPr>
      <w:rFonts w:ascii="宋体" w:hAnsi="Times New Roman" w:eastAsia="楷体_GB2312"/>
      <w:b/>
      <w:color w:val="000000"/>
      <w:sz w:val="24"/>
      <w:u w:color="FFFFFF"/>
    </w:rPr>
  </w:style>
  <w:style w:type="character" w:customStyle="1" w:styleId="107">
    <w:name w:val="标题 8 Char"/>
    <w:link w:val="9"/>
    <w:qFormat/>
    <w:uiPriority w:val="0"/>
    <w:rPr>
      <w:rFonts w:ascii="Arial" w:hAnsi="Arial"/>
      <w:color w:val="000000"/>
      <w:sz w:val="24"/>
      <w:u w:color="FFFFFF"/>
    </w:rPr>
  </w:style>
  <w:style w:type="paragraph" w:customStyle="1" w:styleId="108">
    <w:name w:val="CM6"/>
    <w:basedOn w:val="1"/>
    <w:next w:val="1"/>
    <w:qFormat/>
    <w:uiPriority w:val="0"/>
    <w:pPr>
      <w:autoSpaceDE w:val="0"/>
      <w:autoSpaceDN w:val="0"/>
      <w:snapToGrid/>
      <w:spacing w:after="530" w:line="240" w:lineRule="auto"/>
      <w:ind w:firstLine="0" w:firstLineChars="0"/>
    </w:pPr>
    <w:rPr>
      <w:rFonts w:hAnsi="Times New Roman"/>
      <w:kern w:val="0"/>
      <w:szCs w:val="26"/>
    </w:rPr>
  </w:style>
  <w:style w:type="paragraph" w:customStyle="1" w:styleId="109">
    <w:name w:val="正段"/>
    <w:basedOn w:val="1"/>
    <w:link w:val="110"/>
    <w:qFormat/>
    <w:uiPriority w:val="0"/>
    <w:pPr>
      <w:adjustRightInd/>
      <w:snapToGrid/>
      <w:ind w:firstLine="480"/>
      <w:jc w:val="both"/>
    </w:pPr>
    <w:rPr>
      <w:rFonts w:ascii="Times New Roman" w:hAnsi="Times New Roman"/>
    </w:rPr>
  </w:style>
  <w:style w:type="character" w:customStyle="1" w:styleId="110">
    <w:name w:val="正段 Char"/>
    <w:link w:val="109"/>
    <w:qFormat/>
    <w:uiPriority w:val="0"/>
    <w:rPr>
      <w:rFonts w:ascii="Times New Roman" w:hAnsi="Times New Roman"/>
      <w:kern w:val="2"/>
      <w:sz w:val="24"/>
      <w:szCs w:val="24"/>
    </w:rPr>
  </w:style>
  <w:style w:type="character" w:customStyle="1" w:styleId="111">
    <w:name w:val="批注主题 Char"/>
    <w:link w:val="30"/>
    <w:semiHidden/>
    <w:qFormat/>
    <w:uiPriority w:val="99"/>
    <w:rPr>
      <w:rFonts w:ascii="宋体" w:hAnsi="宋体" w:eastAsia="宋体" w:cs="Times New Roman"/>
      <w:b/>
      <w:bCs/>
      <w:kern w:val="2"/>
      <w:sz w:val="24"/>
      <w:szCs w:val="24"/>
    </w:rPr>
  </w:style>
  <w:style w:type="character" w:customStyle="1" w:styleId="112">
    <w:name w:val="表格文字居中 Char"/>
    <w:qFormat/>
    <w:uiPriority w:val="0"/>
    <w:rPr>
      <w:rFonts w:eastAsia="宋体"/>
      <w:bCs/>
      <w:color w:val="000000"/>
      <w:sz w:val="24"/>
      <w:szCs w:val="21"/>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1.wmf"/><Relationship Id="rId8" Type="http://schemas.openxmlformats.org/officeDocument/2006/relationships/oleObject" Target="embeddings/oleObject1.bin"/><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9" Type="http://schemas.openxmlformats.org/officeDocument/2006/relationships/fontTable" Target="fontTable.xml"/><Relationship Id="rId28" Type="http://schemas.openxmlformats.org/officeDocument/2006/relationships/customXml" Target="../customXml/item1.xml"/><Relationship Id="rId27" Type="http://schemas.openxmlformats.org/officeDocument/2006/relationships/numbering" Target="numbering.xml"/><Relationship Id="rId26" Type="http://schemas.openxmlformats.org/officeDocument/2006/relationships/image" Target="media/image11.png"/><Relationship Id="rId25" Type="http://schemas.openxmlformats.org/officeDocument/2006/relationships/image" Target="media/image10.png"/><Relationship Id="rId24" Type="http://schemas.openxmlformats.org/officeDocument/2006/relationships/image" Target="media/image9.wmf"/><Relationship Id="rId23" Type="http://schemas.openxmlformats.org/officeDocument/2006/relationships/oleObject" Target="embeddings/oleObject8.bin"/><Relationship Id="rId22" Type="http://schemas.openxmlformats.org/officeDocument/2006/relationships/image" Target="media/image8.wmf"/><Relationship Id="rId21" Type="http://schemas.openxmlformats.org/officeDocument/2006/relationships/oleObject" Target="embeddings/oleObject7.bin"/><Relationship Id="rId20" Type="http://schemas.openxmlformats.org/officeDocument/2006/relationships/image" Target="media/image7.wmf"/><Relationship Id="rId2" Type="http://schemas.openxmlformats.org/officeDocument/2006/relationships/settings" Target="settings.xml"/><Relationship Id="rId19" Type="http://schemas.openxmlformats.org/officeDocument/2006/relationships/oleObject" Target="embeddings/oleObject6.bin"/><Relationship Id="rId18" Type="http://schemas.openxmlformats.org/officeDocument/2006/relationships/image" Target="media/image6.wmf"/><Relationship Id="rId17" Type="http://schemas.openxmlformats.org/officeDocument/2006/relationships/oleObject" Target="embeddings/oleObject5.bin"/><Relationship Id="rId16" Type="http://schemas.openxmlformats.org/officeDocument/2006/relationships/image" Target="media/image5.wmf"/><Relationship Id="rId15" Type="http://schemas.openxmlformats.org/officeDocument/2006/relationships/oleObject" Target="embeddings/oleObject4.bin"/><Relationship Id="rId14" Type="http://schemas.openxmlformats.org/officeDocument/2006/relationships/image" Target="media/image4.wmf"/><Relationship Id="rId13" Type="http://schemas.openxmlformats.org/officeDocument/2006/relationships/oleObject" Target="embeddings/oleObject3.bin"/><Relationship Id="rId12" Type="http://schemas.openxmlformats.org/officeDocument/2006/relationships/image" Target="media/image3.wmf"/><Relationship Id="rId11" Type="http://schemas.openxmlformats.org/officeDocument/2006/relationships/oleObject" Target="embeddings/oleObject2.bin"/><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4ADE6DB-4A37-4DB4-A5E9-116DDA4F0188}">
  <ds:schemaRefs/>
</ds:datastoreItem>
</file>

<file path=docProps/app.xml><?xml version="1.0" encoding="utf-8"?>
<Properties xmlns="http://schemas.openxmlformats.org/officeDocument/2006/extended-properties" xmlns:vt="http://schemas.openxmlformats.org/officeDocument/2006/docPropsVTypes">
  <Template>Normal</Template>
  <Pages>16</Pages>
  <Words>2413</Words>
  <Characters>13760</Characters>
  <Lines>114</Lines>
  <Paragraphs>32</Paragraphs>
  <TotalTime>3</TotalTime>
  <ScaleCrop>false</ScaleCrop>
  <LinksUpToDate>false</LinksUpToDate>
  <CharactersWithSpaces>16141</CharactersWithSpaces>
  <Application>WPS Office_11.8.2.12309_F1E327BC-269C-435d-A152-05C5408002CA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2016-10-21T10:14:00Z</dcterms:created>
  <dc:creator>wangzhuo</dc:creator>
  <cp:lastModifiedBy>黄文韬</cp:lastModifiedBy>
  <cp:lastPrinted>2024-01-17T06:32:00Z</cp:lastPrinted>
  <dcterms:modified xsi:type="dcterms:W3CDTF">2026-07-17T02:49:26Z</dcterms:modified>
  <cp:revision>389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2052-11.8.2.12309</vt:lpwstr>
  </property>
  <property fmtid="{D5CDD505-2E9C-101B-9397-08002B2CF9AE}" pid="3" name="ICV">
    <vt:lpwstr>F7E5A6C8DD1D4FF7A1589C44EB699D11</vt:lpwstr>
  </property>
</Properties>
</file>