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梅斯健康集团 (MEDSCI Healthcare, 2415.HK)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Website Copy Deck v4.1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Homepage · Entering China · Going Global (US) · Cross-Border Sprint · Other Engagements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4.1  ·  2026-04-18  ·  配套 PRD v4  ·  合并老板英文稿 + V4 策略切割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0. 本文档阅读指南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本文档是给设计团队 / 前端开发 / 文案 QA / 法务审核使用的最终英文落地稿。所有加蓝左边框的文段为"可直接使用的最终英文文案"；斜体灰色为设计 / 实现说明；⚑ 黄褐色标记为"Go-Live 前必须由 MEDSCI 团队填入真实数据的占位符"。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三种内容的视觉约定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Final English copy — use verbatim. (加蓝左边框的文段)</w:t>
      </w:r>
    </w:p>
    <w:p>
      <w:pPr>
        <w:spacing w:after="120" w:before="40"/>
        <w:ind w:left="3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设计 / 开发说明：Design / implementation note — do not render on site; guidance for designers &amp; developers.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⚑ PLACEHOLDER: Must be replaced with verified content before Go-Live (per PRD v4 §12).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相对于 V3 / 老板原稿的关键变化（5 处精准修订）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Quick Start Card 3 改名 Cross-Border Medical Content Sprint，ICP 明确 cross-border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首页 §7 Other Ways We Help 整段下线，搬到独立二级页（见本文档 §5）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 个 Selected Case Studies 每张加 ≥ 3 个量化数字占位（⚑ 待 MEDSCI 填入）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Entering China / Going Global Proof Points 补齐三层（Verified / In Development / Available on Request）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两个 Pilot 添加 "Contact for pricing" + SLA 承诺（定价敲定后替换）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Homepage 最终文案（9 模块）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Hero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Headline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Medical evidence, physician engagement, and content support for healthcare companies working across the U.S. and China.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Subheadline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Whether you are entering China or bringing a Chinese innovation to the U.S., MEDSCI helps you build the evidence, medical content, and physician engagement needed to move faster — powered by 3.33M+ physicians and AI-enabled delivery.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CTAs（三按钮）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Primary CTA 1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Entering China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Primary CTA 2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Going Global (US)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Secondary CTA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Talk to an Expert</w:t>
      </w:r>
    </w:p>
    <w:p>
      <w:pPr>
        <w:spacing w:after="120" w:before="40"/>
        <w:ind w:left="3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设计 / 开发说明：三按钮左右排列，Primary 两按钮视觉等权重，Secondary 弱化为文字链或 outline 按钮。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Quick Start Offers（三卡）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Section Title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Start with a focused pilot, not a full-scale engagement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Intro Copy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Many teams do not need a large engagement to get started. They need a clear first step, a defined scope, and a decision-ready output. Our pilot offers are designed to help clients move quickly while reducing ambiguity.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Card 1 — 30-Day China Evidence Sprint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Description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A focused starting point for global healthcare companies preparing for China evidence strategy, physician engagement, and localized medical communication.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What you get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China evidence gap 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target HCP hypothesis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recommended next-step plan and budget view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CTA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See the Sprint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Card 2 — 30-Day FDA Evidence Gap Diagnostic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Description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A structured first step for Chinese innovators preparing for FDA-facing evidence bridge, publication planning, and U.S.-facing medical communication.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What you get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evidence gap assessment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applicability / bridging 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recommended publication and next-step plan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CTA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See the Diagnostic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Card 3 — Cross-Border Medical Content Sprint  (V4 改写)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Description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A lightweight starting point for cross-border healthcare teams that need medically reviewed English–Chinese content, physician communication materials, or publication-ready drafts as a first step before a full evidence or market-entry engagement.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What you get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scoped medical content review and restructuring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expert-reviewed English or Chinese communication assets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cross-border audience adaptation recommendations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Best for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small cross-border teams not yet ready for a full Pilot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teams needing a single deliverable to validate capability before committing further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CTA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Explore Quick Start</w:t>
      </w:r>
    </w:p>
    <w:p>
      <w:pPr>
        <w:spacing w:after="120" w:before="40"/>
        <w:ind w:left="3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设计 / 开发说明：与首页 §7 或 /services/other-engagements 二级页的服务明确区隔：Card 3 仅面向已经在做跨境业务的团队，不承接国内诊所 / 保健品品牌 / 一般性翻译审查。若 Smart Form 判定用户非跨境场景，应路由到 /services/other-engagements 而非 Pilot 漏斗。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Two Primary Paths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Section Title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Two primary ways we help healthcare innovators move across markets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Left Column — Entering China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Headline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For global biotech, medtech, pharma, and selected healthcare brands that need China-ready evidence, physician engagement, and localized medical communication.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Supporting Copy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We help global healthcare teams localize scientific communication, develop China-facing evidence strategies, and create physician-ready materials that fit the local clinical and commercial context.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CTA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Explore Entering China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Right Column — Going Global (US)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Headline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For Chinese biotech, medtech, and selected innovators that need evidence bridge support, U.S.-facing publication strategy, and English-language medical communication.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Supporting Copy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We help innovation teams translate China-generated data into more structured, publication-ready, and U.S.-facing evidence and communication packages.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CTA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Explore Going Global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Why MEDSCI（三支柱）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Section Title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Why MEDSCI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Block 1 — Medical Expertise at Scale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MEDSCI combines a large physician network with deep experience in medical content, evidence development, and healthcare communication.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Block 2 — Cross-Border Capability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We support healthcare teams working across the U.S. and China with a practical understanding of clinical context, medical language, and market-facing needs.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Block 3 — AI-Enabled, Expert-Validated Delivery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Our workflows combine AI-assisted speed with physician-in-the-loop review, helping clients get more structured and defensible outputs.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Selected Case Studies（3 张卡）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Section Title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Selected examples of how we work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Intro Copy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We focus on measurable outcomes, not generic service descriptions. Each engagement is designed to solve a specific evidence, communication, or market-entry problem.</w:t>
      </w:r>
    </w:p>
    <w:p>
      <w:pPr>
        <w:spacing w:after="120" w:before="40"/>
        <w:ind w:left="3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设计 / 开发说明：V4 红线：每张卡必须 ≥ 3 个量化数字 (% / 数量 / 时间缩短)，未填齐不允许上线。数据须经法务 / 客户授权 / 二次核实后方可发布。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Case Card 1 — Entering China: Evidence and HCP Enablement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Challenge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A global healthcare company preparing for China market entry needed to clarify its evidence strategy, prioritize HCP outreach, and structure localized communication assets.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What we delivered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China-facing evidence path and RWE recommendation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HCP segmentation and engagement hypothesis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localized physician-ready communication assets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Outcome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⚑ Metric 1 — Reach: e.g. "[X+] HCPs reached across [Y] tier-1 centers"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⚑ Metric 2 — Output: e.g. "[X] localized communication assets / [Y] CME modules delivered"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⚑ Metric 3 — Speed or business impact: e.g. "Timeline to China-ready evidence reduced by [X%] / engagement plan approved in [Y] weeks vs [Z] industry benchmark"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CTA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Read Case Study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Case Card 2 — Entering China: Localized Medical Content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Challenge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A market-entry effort required physician-ready, localized medical content and evidence-backed commercial materials that would work in the Chinese clinical context.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What we delivered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localized medical narratives and physician-facing materials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evidence-backed sales enablement assets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claims-aware medical review and compliance check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Outcome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⚑ Metric 1 — Volume: e.g. "[X+] content pieces localized across [Y] therapeutic areas"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⚑ Metric 2 — Quality: e.g. "[X%] first-pass physician review approval rate"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⚑ Metric 3 — Time savings: e.g. "Content production cycle reduced from [X] to [Y] weeks"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CTA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Read Case Study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Case Card 3 — Going Global: U.S.-Facing Evidence Bridge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Challenge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A China-based innovator preparing for U.S.-facing scientific visibility needed to assess evidence gaps, structure publication planning, and prepare English-language medical communication assets.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What we delivered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evidence gap assessment vs U.S.-facing expectations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structured publication roadmap and conference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English-language MSL decks, posters, and HCP materials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Outcome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⚑ Metric 1 — Publication output: e.g. "[X] manuscripts submitted / [Y] congress abstracts accepted"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⚑ Metric 2 — Quality / coverage: e.g. "[X+] U.S. tier-1 medical events covered / [Y%] coverage of target therapeutic areas"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⚑ Metric 3 — Speed: e.g. "Evidence package readiness reached [X] months ahead of original timeline"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CTA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Read Case Study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1.6 AI-Enabled Delivery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Section Title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Faster, more structured, medically reviewed delivery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Body Copy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We do not rely on generic AI alone. MEDSCI combines AI-assisted workflows with physician-in-the-loop expert review to support faster evidence synthesis, more structured drafting, multilingual adaptation, and medically validated content delivery.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Sub-block 1 — Faster Evidence Review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Accelerate literature review, evidence extraction, and structured analysis.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Sub-block 2 — AI-Assisted Scientific Drafting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Support faster development of scientific summaries, communication drafts, and structured content outputs.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Sub-block 3 — AI-Enhanced Medical Content Production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Scale medically reviewed content production while maintaining expert oversight.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CTA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See AI-Enabled Delivery</w:t>
      </w:r>
    </w:p>
    <w:p>
      <w:pPr>
        <w:spacing w:after="120" w:before="40"/>
        <w:ind w:left="3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设计 / 开发说明：禁用 "zero-hallucination" / "100% accurate" / "industry-leading" 等绝对化表述（HK 上市披露风险 + 美国 FTC 广告合规）。所有 AI claim 必须搭配 PITL 解释。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1.7 Trust / Proof Bar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Section Title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Trusted by healthcare teams working across evidence, communication, and market entry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Suggested Content（按三层分级）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Verified 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3.33M+ physician network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senior doctor reach in China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selected client / partner logos where approved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publication / delivery proof where verified</w:t>
      </w:r>
    </w:p>
    <w:p>
      <w:pPr>
        <w:spacing w:after="120" w:before="40"/>
        <w:ind w:left="3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设计 / 开发说明：所有数据型 claim 必须标注年份或来源（页脚或 hover tooltip）。无授权 logo 使用匿名化行业类别标签（如"Global Top-10 Medtech"）。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1.8 Insights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Section Title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Insights for teams navigating evidence, communication, and cross-border healthcare growth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Article 1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China RWE and physician engagement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Article 2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FDA-facing evidence bridge and publication strategy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Article 3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Medical communication, localization, and compliance-aware content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CTA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Visit Insights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1.9 Final CTA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Headline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Start with a focused pilot or talk to an expert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Body Copy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If you are preparing for China market entry, U.S.-facing evidence bridge, or medically reviewed communication support, we can help you define a practical next step.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Buttons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Book a Pilot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Talk to an Expert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1.10 模块顺序说明（给设计）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首页模块自上而下渲染顺序为：Hero → Quick Start Offers → Two Primary Paths → Why MEDSCI → Selected Case Studies → AI-Enabled Delivery → Trust Bar → Insights → Final CTA（共 9 模块）。老板 V3 稿中的 "Other Ways We Help" 模块已按 PRD v4 战略决策移出首页，请见本文档 §5。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Entering China Page 最终文案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Page Title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Evidence, physician engagement, and localized medical communication for entering China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Intro Paragraph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Global healthcare companies entering China often face the same challenge: the science may be strong, but the local evidence path, physician engagement model, and medical communication strategy are not yet built for the China market.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MEDSCI helps global biotech, medtech, pharma, and selected healthcare brands prepare for China through evidence strategy, physician-facing communication, and localized medical content that aligns with the local clinical and commercial context.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Who It's For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Global biotech companies preparing for China medical or evidence planning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Medtech companies that need China-facing physician engagement and communication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Pharma teams looking to strengthen China medical affairs, education, or commercialization readiness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Selected healthcare and wellness brands that need medically grounded localization support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Problems We Solve（4 条，第二人称叙事）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Problem 1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You need a China-ready evidence path, but do not yet have a local strategy.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A product may have strong global data, but that does not automatically translate into a China-facing RWE or physician engagement approach.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Problem 2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Your HCP communication loses meaning in the Chinese clinical context.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Content translated literally is often not content that works locally.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Problem 3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Your medical content is translated, but not truly localized.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Teams often have materials, but not communication assets that fit China's physician, patient, and market education environment.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Problem 4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Your commercial team needs evidence-backed support, not generic marketing language.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China-facing market education and physician communication need stronger medical grounding.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What We Deliver（4 子方案）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A. China RWE Generation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We help clients define and structure China-facing real-world evidence approaches that support medical, access, and market-entry goals.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Typical outputs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evidence gap 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RWE strategy recommendations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study path suggestions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budget and feasibility framing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B. HCP Engagement &amp; Medical Education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We support physician-facing medical communication and education efforts designed for the China clinical environment.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Typical outputs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HCP engagement plans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KOL participation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educational content for medical teams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physician-facing communication materials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C. Localized Medical Content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We create and adapt medical content so it is not just translated, but usable in the target market.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Typical outputs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localized medical narratives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physician-facing content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evidence-backed communication materials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publication and content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claims-aware content review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D. Commercial Enablement for China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We support the development of evidence-backed assets that help medical and commercial teams communicate more clearly.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Typical outputs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market education materials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channel-ready communication assets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medically grounded product support content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communication packages for launch readiness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Pilot Offer — 30-Day China Evidence Sprint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Description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A fixed-scope pilot designed to help global healthcare teams clarify what is required before investing in broader China work.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What's included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China evidence gap assessment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target HCP / stakeholder hypothesis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recommended evidence and engagement path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next-step plan and budget range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Best for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teams that need clarity before committing to a larger China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teams evaluating whether their current evidence and communication are China-ready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Engagement details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Fixed scope · 30 calendar days · Kick-off within 3 business days of signature · Mid-engagement checkpoint on Day 15.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⚑ PRICING: "Contact for pricing" — 定价待 BD + Finance 签字后替换为区间或具体数额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CTA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Book the China Evidence Sprint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2.7 Why MEDSCI for Entering China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Medical Expertise at Scale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MEDSCI brings together physician reach, medical communication expertise, and evidence-oriented delivery.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China Clinical Context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We understand that medical communication for China requires more than translation. It requires adaptation to local physician expectations, evidence logic, and market realities.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AI-Enabled, Expert-Validated Workflows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Our workflows combine AI-assisted throughput with physician-in-the-loop review, helping clients move faster without sacrificing rigor.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2.8 Proof Points（三层分级, V4 必选）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Verified today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3.33M+ registered physicians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broad reach across senior doctors in China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evidence and medical communication delivery capabilities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quantified case studies where available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 Development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expanded cross-border PITL review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standardized claims-aware content QA templates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industry-specific localization playbooks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⚑ Team to confirm final "In Development" items before publish — must be genuinely in progress with a named owner, not aspirational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Available on Request / Under NDA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selected project examples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additional category-specific proof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client references where permitted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2.9 Boundaries（诚实边界）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 we 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evidence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physician engagement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localized medical content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medically grounded commercialization support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 we do not position ourselves 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replacement for your local legal entity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distributor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full regulatory filing firm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Where needed, we can work alongside specialist regulatory or commercialization partners.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2.10 Secondary Entry Point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Prompt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Need a smaller place to start?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Supporting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Some teams first need medically reviewed content, communication review, or localization support before broader China work.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CTA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Explore Cross-Border Medical Content Sprint</w:t>
      </w:r>
    </w:p>
    <w:p>
      <w:pPr>
        <w:spacing w:after="120" w:before="40"/>
        <w:ind w:left="3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设计 / 开发说明：此 CTA 链接目标为 Cross-Border Medical Content Sprint（本文档 §4），不指向 /services/other-engagements 二级页。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2.11 Final CTA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Headline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Ready to clarify your China evidence and communication path?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Body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Start with a focused sprint or talk to our team about your market-entry needs.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Buttons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Book a Pilot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Talk to an Expert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Going Global (US) Page 最终文案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Page Title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Evidence bridge, publication strategy, and U.S.-facing medical communication for going global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Intro Paragraph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Chinese healthcare innovators entering the U.S. often face a different challenge from product development itself: the data may exist, but it is not yet packaged, interpreted, or communicated in a way that supports FDA-facing evidence discussions, publication strategy, or U.S.-facing medical communication.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MEDSCI helps Chinese biotech, medtech, and selected innovation teams structure evidence bridge work, develop publication strategy, and produce English-language medical communication that is clearer, more defensible, and more useful in the U.S. context.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Who It's For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Chinese biotech companies preparing for U.S.-facing evidence 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Chinese medtech teams developing U.S.-facing clinical or communication strategies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Innovation teams that need publication support, evidence gap review, or English-language medical affairs materials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Selected pre-IPO healthcare innovators preparing for greater U.S. visibility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Problems We Solve（4 条）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Problem 1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Your existing data may not fully support U.S.-facing evidence expectations.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Strong China-generated data does not automatically translate into a clear FDA-facing or U.S.-applicable evidence narrative.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Problem 2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You do not yet have a strong U.S.-facing publication path.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Teams often have data, but not a clear strategy for conferences, journals, and medical communication priorities.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Problem 3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Your U.S. KOL and advisory activation is not yet structured.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Early expert engagement often needs better framing, better materials, and a more focused startup plan.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Problem 4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Your English-language medical communication is not ready.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Many teams need stronger white papers, HCP content, posters, decks, and medical affairs materials before they can communicate credibly.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What We Deliver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A. FDA-Ready Evidence Package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We help teams assess where current evidence may need reframing, additional analysis, or stronger structure for U.S.-facing use.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Typical outputs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evidence gap 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applicability / bridging analysis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evidence package structuring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medically reviewed communication materials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B. U.S. Publication &amp; Conference Strategy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We support planning for publication and scientific visibility so data can be translated into more credible and useful scientific communication.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Typical outputs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publication roadmap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congress / conference planning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manuscript and abstract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communication strategy recommendations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C. Chinese-American KOL Advisory Startup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We help structure the early stages of expert activation with clearer goals, better materials, and more focused use of advisory interactions.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Typical outputs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advisory framing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expert-facing materials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discussion guides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medical background content for KOL engagement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D. English-Language Medical Affairs Content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We create medically reviewed English-language materials that help teams communicate more clearly in U.S.-facing settings.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Typical outputs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white papers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HCP education materials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posters and slide content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medical affairs support documents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MSL and scientific communication assets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Pilot Offer — 30-Day FDA Evidence Gap Diagnostic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Description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A fixed-scope pilot designed to help Chinese innovators understand where current data, evidence framing, and communication may need strengthening before broader U.S.-facing work.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What's included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evidence gap assessment vs intended U.S.-facing use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applicability / bridging 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recommended publication / evidence / next-step path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Best for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teams preparing for broader FDA-facing strategy discussions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teams that need more structured U.S.-facing evidence and communication planning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teams that want a decision-ready view before investing further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Engagement details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Fixed scope · 30 calendar days · Kick-off within 3 business days of signature · Mid-engagement checkpoint on Day 15.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⚑ PRICING: "Contact for pricing" — 定价待 BD + Finance 签字后替换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CTA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Book the FDA Evidence Gap Diagnostic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3.7 Why MEDSCI for Going Global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Evidence + Communication Bridge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We focus on turning data into more structured evidence and communication packages, not on presenting ourselves as a full-service U.S. regulatory firm.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Medical Affairs and Publication Orientation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We help teams strengthen scientific communication, publication strategy, and expert-facing materials that support U.S. credibility.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AI-Enabled, Expert-Validated Delivery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Our workflows help accelerate evidence synthesis and drafting while maintaining physician-in-the-loop review.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3.8 Proof Points（三层分级）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Verified today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medical content and publication support capabilities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evidence review and communication support workflows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selected project examples where permitted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 Development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expanded Chinese-American KOL network activation framework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standardized FDA evidence-bridge playbook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cross-border publication strategy templates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⚑ Team to confirm final "In Development" items before publish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Available on Request / Under NDA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Chinese-American KOL network details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additional U.S.-facing project examples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specific references under NDA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3.9 Boundaries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 we 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evidence bridge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publication and scientific communication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English-language medical affairs content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advisory startup support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 we do not position ourselves 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full-service FDA filing partner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U.S. site network provider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payer strategy firm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Where needed, we work alongside specialist regulatory and clinical partners.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3.10 Secondary Entry Point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Prompt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Need to start smaller?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Supporting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Some teams begin with English-language content, publication support, or communication review before broader evidence bridge work.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CTA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Explore Cross-Border Medical Content Sprint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3.11 Final CTA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Headline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Ready to strengthen your U.S.-facing evidence and communication strategy?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Body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Start with a focused diagnostic or talk to our team about your next step.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Buttons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Book a Pilot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Talk to an Expert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Cross-Border Medical Content Sprint — One-Pager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URL: /solutions/cross-border-medical-content-sprint（也从首页 Quick Start Card 3 / Entering China §2.10 / Going Global §3.10 三处入口进入）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Page Title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A lightweight first step for cross-border medical content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Intro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Not every cross-border team is ready for a full Pilot. Some teams first need one clean, medically reviewed deliverable — in English or Chinese — before committing to a broader evidence or market-entry engagement.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The Cross-Border Medical Content Sprint is a 2–3 week, fixed-scope package designed to prove capability, unlock a specific internal decision, or clear a communication blocker.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Who It's For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cross-border teams needing a single medically reviewed communication asset (deck, white paper draft, HCP material)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teams evaluating MEDSCI's capability before a larger Pilot engagement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internal champions needing one deliverable to build the case for broader scope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Who It's Not For（诚实排除）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domestic specialty clinics looking for patient-education websites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wellness / healthcare brands without cross-border 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teams seeking general translation or non-medical localization</w:t>
      </w:r>
    </w:p>
    <w:p>
      <w:pPr>
        <w:spacing w:after="120" w:before="40"/>
        <w:ind w:left="3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设计 / 开发说明：上述三类用户请路由到 /services/other-engagements (本文档 §5)，不要进入 Pilot 漏斗。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What You Get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scoped medical content review and restructuring (defined output type agreed up front)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expert-reviewed English or Chinese communication assets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cross-border audience adaptation recommendations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one round of medical and claims-aware review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Engagement Details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Fixed scope · 2–3 weeks · Single defined output · Kick-off within 2 business days of signature.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⚑ PRICING: "Contact for pricing" — 定价待 BD + Finance 签字后替换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4.7 How It Fits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此 Sprint 是 MEDSCI 跨境漏斗的 低门槛入口：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低 → Cross-Border Medical Content Sprint（2–3 周，单一交付）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中 → 30-Day China Evidence Sprint / 30-Day FDA Evidence Gap Diagnostic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高 → 完整证据 / 出版 / KOL / 商业化项目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Many clients use the Content Sprint as a first deliverable, then decide whether to upgrade to a 30-day Pilot based on what they learn.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4.8 CTA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Start a Content Sprint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Talk to an Expert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Other Engagements — 独立二级页（不进首页、不进顶导航）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URL: /services/other-engagements</w:t>
      </w:r>
    </w:p>
    <w:p>
      <w:pPr>
        <w:spacing w:after="120" w:before="40"/>
        <w:ind w:left="3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设计 / 开发说明：战略说明：此页只通过 footer 小链接 "Other services" + 销售 / referral 私发访问；不进顶部导航，不进首页中段，不做 SEO。原因：medscihealthcare.com 的战略用途仅承载海外业务与反向尽调；国内 opportunistic 业务（&lt; 5% 营收占比）不应污染主站定位叙事。详见 PRD v4 §11。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Page Title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Other engagements we occasionally support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Intro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Beyond our two core cross-border pathways, MEDSCI occasionally supports selected teams with practical medical content and communication work that does not fit a full Pilot engagement. These engagements are scoped individually through direct conversation with our team.</w:t>
      </w:r>
    </w:p>
    <w:p>
      <w:pPr>
        <w:spacing w:after="120" w:before="40"/>
        <w:ind w:left="3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设计 / 开发说明：Intro 用 "occasionally" / "selected" 压低此页在主站叙事中的权重，避免与 Entering China / Going Global 主线并列。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Card 1 — Specialty Clinic Patient Education &amp; Website Content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For selected clinics that need stronger patient communication, website content improvement, and localized educational materials.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Card 2 — Evidence-Backed Content for Healthcare Brands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For healthcare and wellness brands that need medically reviewed communication and claims-aware content support.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Card 3 — Cross-Border Review, Localization &amp; Compliance-Aware Communication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For smaller companies that first need review, translation, localization, and communication support before broader market work.</w:t>
      </w:r>
    </w:p>
    <w:p>
      <w:pPr>
        <w:spacing w:after="120" w:before="40"/>
        <w:ind w:left="3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设计 / 开发说明：此 Card 与 Cross-Border Medical Content Sprint (§4) 的区别：Sprint 服务已经有明确跨境意图的团队、有结构化产品 offer；此 Card 承接历史 / 国内小客户，无结构化 Pilot 形态。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5.6 Page CTA</w:t>
      </w:r>
    </w:p>
    <w:p>
      <w:pPr>
        <w:pBdr>
          <w:left w:val="single" w:color="1F4E79" w:sz="16" w:space="10"/>
        </w:pBdr>
        <w:spacing w:after="120" w:before="60"/>
        <w:ind w:left="36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Talk to Our Team</w:t>
      </w:r>
    </w:p>
    <w:p>
      <w:pPr>
        <w:spacing w:after="120" w:before="40"/>
        <w:ind w:left="3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设计 / 开发说明：CTA 指向 Smart Form，默认路径选 "Cross-Border Medical Content / Review / Localization Support"；后端由 Sales Owner 定向分配给关系链销售，不进入 Pilot 漏斗的 HubSpot Lead Scoring 模型。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5.7 SEO &amp; 索引策略（给开发）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页面 &lt;meta name="robots" content="noindex, nofollow"&gt; 避免主站 SEO 污染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不提交至 sitemap.xml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从 footer 点击进入，链接 rel="nofollow"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Google Analytics 标注为 secondary traffic，不进 Pilot 漏斗 KPI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Appendix — 团队填空清单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Go-Live 前必须填入的真实数据（Placeholder Registry）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700"/>
        <w:gridCol w:w="15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占位项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截止日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§1.5 Case 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Metric 1/2/3（Reach / Output / Speed）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China Sales + 法务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W3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§1.5 Case 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Metric 1/2/3（Volume / Quality / Time）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China Sales + 法务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W3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§1.5 Case 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Metric 1/2/3（Publication / Coverage / Speed）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 Sales + 法务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W3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§2.6 China Sprint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PRICING（目前占位 Contact for pricing）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BD + Finance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W3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§2.8 In Development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最终 3 条 In Development 项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产品 / 交付主管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W4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§3.6 FDA Diagnostic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PRICING（目前占位 Contact for pricing）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BD + Finance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W3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§3.8 In Development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最终 3 条 In Development 项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产品 / 交付主管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W4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§4.6 Content Sprint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PRICING（目前占位 Contact for pricing）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BD + Finance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W3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§1.7 Trust Bar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已授权客户 logo 清单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Marketing + 法务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W4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Proof Point 三层分级使用规则（摘自 PRD v4 §12）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Verified 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已有书面证据 / 合同 / 出版 / 第三方备案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可在首页、Solutions 页、Pilot offer、About 自由使用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必须标注年份 / 来源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 Development 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能力框架 / 系统 / 方法论存在，但尚未形成对外可引用完成品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仅可在二级页、白皮书、Partnership 页使用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必须明确标注 "In Development"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Available on Request 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客户 / 项目特定，受 NDA 保护，需逐案评估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仅可在 Solutions 页脚注 / Partnership 页提及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必须附 "Available on Request" 标签 + CTA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禁用表述清单（合规红线）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zero-hallucination / hallucination-free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100% accurate / perfect accuracy / flawless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industry-leading / best-in-class / world's #1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任何无年份 / 无来源的数据 claim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挪用集团 / 兄弟公司案例冒充 MEDSCI Group 直接交付案例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审阅 Gate（Go-Live 前必过）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法务 / IR 对每一条数据型 claim 签字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每一个客户名 / logo 都有书面授权（无授权者走匿名化）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 / PITL 相关 claim 通过 HK 上市披露 + 美国 FTC 广告合规审查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 张 Case Study 量化数字全部填齐（不允许 ⚑ 占位上线）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 个 Pilot 定价或 "Contact for pricing" 文案定稿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文件管理与 Source of Truth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本 Copy Deck v4.1 与 PRD v4 为配套文档。优先级约定：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本文档（Copy Deck v4.1）：对外英文文案的 Source of Truth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PRD v4：战略 / IA / 漏斗 / 度量 / Roadmap 的 Source of Truth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若两者冲突，以本文档为准（英文文案）+ 以 PRD v4 为准（结构 / 策略）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任何新增模块或文案改动，走 change request 流程，由 Yog（PM）最终签字。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of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MEDSCI Group · Website Copy Deck v4.1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MEDSCI Website Copy Deck v4.1</dc:title>
  <dc:creator>MEDSCI Group</dc:creator>
  <dc:description>English copy deck — Homepage + 2 Solutions + Cross-Border Sprint + Other Engagements</dc:description>
  <cp:lastModifiedBy>Un-named</cp:lastModifiedBy>
  <cp:revision>1</cp:revision>
  <dcterms:created xsi:type="dcterms:W3CDTF">2026-04-18T23:33:04.051Z</dcterms:created>
  <dcterms:modified xsi:type="dcterms:W3CDTF">2026-04-18T23:33:04.051Z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