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76" w:rsidRDefault="004F2322" w:rsidP="004F2322">
      <w:pPr>
        <w:jc w:val="center"/>
      </w:pPr>
      <w:r>
        <w:t>Dasar Teori</w:t>
      </w:r>
    </w:p>
    <w:p w:rsidR="004F2322" w:rsidRDefault="004F2322" w:rsidP="004F2322">
      <w:r>
        <w:t>Pada praktikum keempat ini, mempelajari fungsi lebih dalam lagi.</w:t>
      </w:r>
      <w:bookmarkStart w:id="0" w:name="_GoBack"/>
      <w:bookmarkEnd w:id="0"/>
    </w:p>
    <w:sectPr w:rsidR="004F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22"/>
    <w:rsid w:val="00205364"/>
    <w:rsid w:val="004F2322"/>
    <w:rsid w:val="00F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ECB8"/>
  <w15:chartTrackingRefBased/>
  <w15:docId w15:val="{42B0B852-FED1-41FC-8A74-C6F1395C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</dc:creator>
  <cp:keywords/>
  <dc:description/>
  <cp:lastModifiedBy>Franky</cp:lastModifiedBy>
  <cp:revision>2</cp:revision>
  <dcterms:created xsi:type="dcterms:W3CDTF">2022-11-16T16:58:00Z</dcterms:created>
  <dcterms:modified xsi:type="dcterms:W3CDTF">2022-11-16T17:17:00Z</dcterms:modified>
</cp:coreProperties>
</file>