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 base exclusivamente no texto fornecido, segue o relatório completo no formato solicitado.</w:t>
      </w:r>
    </w:p>
    <w:p/>
    <w:p>
      <w:r>
        <w:t>***</w:t>
      </w:r>
    </w:p>
    <w:p/>
    <w:p>
      <w:r>
        <w:t>### Sumarização da Execução (8746-5931-4867-1847)</w:t>
      </w:r>
    </w:p>
    <w:p/>
    <w:p>
      <w:r>
        <w:t>#### Cabeçalho</w:t>
      </w:r>
    </w:p>
    <w:p>
      <w:r>
        <w:t>• **Número dos autos:** 1025425-35.2016.8.26.0100</w:t>
      </w:r>
    </w:p>
    <w:p>
      <w:r>
        <w:t>• **Classe da ação:** Ação de Execução de Título Executivo Extrajudicial</w:t>
      </w:r>
    </w:p>
    <w:p>
      <w:r>
        <w:t>• **Vara Cível e Comarca responsável:** Vara Cível do Foro Central Cível - João Mendes Junior da Comarca de São Paulo – SP</w:t>
      </w:r>
    </w:p>
    <w:p>
      <w:r>
        <w:t>• **Data da distribuição da ação:** 24/05/2016</w:t>
      </w:r>
    </w:p>
    <w:p>
      <w:r>
        <w:t>• **Exequente:** BANCO DO BRASIL S/A</w:t>
      </w:r>
    </w:p>
    <w:p>
      <w:r>
        <w:t>• **Executados:** COMERCIAL DE MAQUINAS BATATA LTDA EPP, MARLENE MARQUES SOARES, MARCOS MARQUES SOARES, VANESSA LIANDRA VICALE MARTINS, JOSE BATISTA DA CRUZ, WELLINGTON MARQUES SOARES</w:t>
      </w:r>
    </w:p>
    <w:p>
      <w:r>
        <w:t>• **Advogados do Exequente:** DR. PAULO ROBERTO JOAQUIM DOS REIS (OAB/SP Nº 23.134), DANIEL DE SOUZA (OAB/SP Nº 150.587), MARIA ELISA P. DOS REIS (OAB/SP Nº 178.060), CLICIA DO N. VECCHINI (OAB/SP Nº 304.688), LARISSA C. FERREIRA MESSIAS (OAB/SP Nº 289.357), KLEBER FARIA SECATTO (OAB/SP Nº 279.711), LUIZ FELIPE PERRONE DOS REIS (OAB/SP Nº 253.676), LUCIANA SCARMATO JORGE (OAB/SP Nº 182.002)</w:t>
      </w:r>
    </w:p>
    <w:p>
      <w:r>
        <w:t>• **Advogado dos Executados:** Não informado</w:t>
      </w:r>
    </w:p>
    <w:p>
      <w:r>
        <w:t>• **Valor da causa:** R$ 896.915,36</w:t>
      </w:r>
    </w:p>
    <w:p>
      <w:r>
        <w:t>• **Valor atualizado:** R$ 896.915,36 (até 31/03/2016)</w:t>
      </w:r>
    </w:p>
    <w:p>
      <w:r>
        <w:t>• **Operação financeira que originou a ação:** Cédula de Crédito Bancário</w:t>
      </w:r>
    </w:p>
    <w:p>
      <w:r>
        <w:t>• **Número da operação:** 497.101.668</w:t>
      </w:r>
    </w:p>
    <w:p>
      <w:r>
        <w:t>• **Valor da operação de crédito:** R$ 807.100,65</w:t>
      </w:r>
    </w:p>
    <w:p>
      <w:r>
        <w:t>• **Data de emissão:** 04/05/2015</w:t>
      </w:r>
    </w:p>
    <w:p>
      <w:r>
        <w:t>• **Data de vencimento final:** 10/03/2020 (vencimento antecipado por cláusula contratual)</w:t>
      </w:r>
    </w:p>
    <w:p>
      <w:r>
        <w:t>• **Garantias oferecidas na operação:** Hipoteca cedular de primeiro grau do imóvel de matrícula nº 57.798 do 3º Cartório de Registro de Imóveis de São Paulo, de propriedade de WELLINGTON MARQUES SOARES.</w:t>
      </w:r>
    </w:p>
    <w:p/>
    <w:p>
      <w:r>
        <w:t>#### Resumo da Petição Inicial</w:t>
      </w:r>
    </w:p>
    <w:p>
      <w:r>
        <w:t>O BANCO DO BRASIL S/A ajuizou ação de execução de título extrajudicial contra a empresa COMERCIAL DE MAQUINAS BATATA LTDA EPP e as pessoas físicas MARLENE MARQUES SOARES, MARCOS MARQUES SOARES, VANESSA LIANDRA VICALE MARTINS, JOSE BATISTA DA CRUZ e WELLINGTON MARQUES SOARES. A dívida tem origem na Cédula de Crédito Bancário nº 497.101.668, emitida em 04/05/2015 no valor de R$ 807.100,65, cujo vencimento foi antecipado devido ao inadimplemento. O valor executado, atualizado até 31/03/2016, é de R$ 896.915,36. A operação é garantida por uma hipoteca cedular de primeiro grau sobre um imóvel de propriedade do executado Wellington Marques Soares, além do aval dos demais executados pessoas físicas. Os pedidos principais da ação são: a citação dos executados para pagamento da dívida em 3 dias, acrescida de custas e honorários de 10%, sob pena de penhora de bens; a expedição de certidão para averbação da execução em registros de bens; e a realização de penhora online via sistema Bacen-Jud caso o pagamento não ocorra.</w:t>
      </w:r>
    </w:p>
    <w:p/>
    <w:p>
      <w:r>
        <w:t>#### Tentativas de Penhora Online</w:t>
      </w:r>
    </w:p>
    <w:p>
      <w:r>
        <w:t>Não houve expedição de busca de bens via RENAJUD, SISBAJUD, INFOJUD ou SERASAJUD no processo.</w:t>
      </w:r>
    </w:p>
    <w:p/>
    <w:p>
      <w:r>
        <w:t>#### Movimentações Processuais</w:t>
      </w:r>
    </w:p>
    <w:p>
      <w:r>
        <w:t>• 24/05/2016: Distribuição da Ação de Execução de Título Extrajudicial.</w:t>
      </w:r>
    </w:p>
    <w:p/>
    <w:p>
      <w:r>
        <w:t>#### Análise Jurídica</w:t>
      </w:r>
    </w:p>
    <w:p>
      <w:r>
        <w:t>• **Exequente:** BANCO DO BRASIL S/A</w:t>
      </w:r>
    </w:p>
    <w:p>
      <w:r>
        <w:t>• **Advogados do Exequente:** DR. PAULO ROBERTO JOAQUIM DOS REIS (OAB/SP Nº 23.134) e outros listados na petição inicial.</w:t>
      </w:r>
    </w:p>
    <w:p>
      <w:r>
        <w:t>• **Executados:** COMERCIAL DE MAQUINAS BATATA LTDA EPP, MARLENE MARQUES SOARES, MARCOS MARQUES SOARES, VANESSA LIANDRA VICALE MARTINS, JOSE BATISTA DA CRUZ, WELLINGTON MARQUES SOARES.</w:t>
      </w:r>
    </w:p>
    <w:p>
      <w:r>
        <w:t>• **Advogados dos Executados:** Não informado.</w:t>
      </w:r>
    </w:p>
    <w:p>
      <w:r>
        <w:t>• **Fiadores, Avalistas ou Terceiros Garantidores:** Figuram como avalistas: MARCOS MARQUES SOARES, VANESSA LIANDRA VICALE MARTINS, JOSE BATISTA DA CRUZ, MARLENE MARQUES SOARES e WELLINGTON MARQUES SOARES. Wellington Marques Soares também figura como terceiro garantidor ao oferecer imóvel de sua propriedade em hipoteca.</w:t>
      </w:r>
    </w:p>
    <w:p>
      <w:r>
        <w:t>• **Assinatura de Documentos:** Não informado.</w:t>
      </w:r>
    </w:p>
    <w:p>
      <w:r>
        <w:t>• **Citação e Intimação:** Requerida a citação por correio na petição inicial.</w:t>
      </w:r>
    </w:p>
    <w:p>
      <w:r>
        <w:t>• **Validade das Citações:** Não informado.</w:t>
      </w:r>
    </w:p>
    <w:p>
      <w:r>
        <w:t>• **Bens Móveis em Garantia:** Não informado.</w:t>
      </w:r>
    </w:p>
    <w:p>
      <w:r>
        <w:t>• **Penhora:** Não houve penhora de bens. A petição inicial requer a penhora caso não haja pagamento voluntário.</w:t>
      </w:r>
    </w:p>
    <w:p>
      <w:r>
        <w:t>• **Registro da Penhora:** Não aplicável, pois não houve penhora.</w:t>
      </w:r>
    </w:p>
    <w:p>
      <w:r>
        <w:t>• **Outras Penhoras:** O texto da Cédula de Crédito Bancário informa que o bem dado em hipoteca estava "livres de ônus".</w:t>
      </w:r>
    </w:p>
    <w:p>
      <w:r>
        <w:t>• **Planilha de Cálculo:** A petição inicial menciona que a execução está instruída com um demonstrativo de débito anexo.</w:t>
      </w:r>
    </w:p>
    <w:p>
      <w:r>
        <w:t>• **Impugnação aos Cálculos:** Não informado.</w:t>
      </w:r>
    </w:p>
    <w:p>
      <w:r>
        <w:t>• **Homologação do Valor:** Não informado.</w:t>
      </w:r>
    </w:p>
    <w:p>
      <w:r>
        <w:t>• **Avaliação de Bens:** Não informado.</w:t>
      </w:r>
    </w:p>
    <w:p>
      <w:r>
        <w:t>• **Leilão:** Não informado.</w:t>
      </w:r>
    </w:p>
    <w:p>
      <w:r>
        <w:t>• **Manifestação de Terceiros:** Não informado.</w:t>
      </w:r>
    </w:p>
    <w:p>
      <w:r>
        <w:t>• **Exceção de Pré-Executividade:** Não informado.</w:t>
      </w:r>
    </w:p>
    <w:p>
      <w:r>
        <w:t>• **Embargos à Execução:** Não informado.</w:t>
      </w:r>
    </w:p>
    <w:p>
      <w:r>
        <w:t>• **Prescrição:** Não informado.</w:t>
      </w:r>
    </w:p>
    <w:p>
      <w:r>
        <w:t>• **Paralisação do Processo:** Não informado.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