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Sumarização da Execução (1654450-35.2676.8.26.0480)</w:t>
      </w:r>
    </w:p>
    <w:p/>
    <w:p/>
    <w:p>
      <w:pPr>
        <w:pStyle w:val="Heading2"/>
      </w:pPr>
      <w:r>
        <w:t>Cabeçalho</w:t>
      </w:r>
    </w:p>
    <w:p/>
    <w:p>
      <w:r>
        <w:t>• **Número dos autos**: 1052450-35.2016.8.26.0100 (fls. 87, 104, 115)</w:t>
      </w:r>
    </w:p>
    <w:p/>
    <w:p>
      <w:r>
        <w:t>• **Classe da ação**: Execução de Título Extrajudicial (fls. 842) / AÇÃO DE EXECUÇÃO DE TITULO EXECUTIVO EXTRAJUDICIAL (fls. 1)</w:t>
      </w:r>
    </w:p>
    <w:p/>
    <w:p>
      <w:r>
        <w:t>• **Vara Cível e Comarca responsável**: 42ª Vara Cível do Foro Central Cível da Comarca de São Paulo/SP (fls. 87, 104, 115, 842)</w:t>
      </w:r>
    </w:p>
    <w:p/>
    <w:p>
      <w:r>
        <w:t>• **Data da distribuição da ação**: 24/05/2016 (data do protocolo da petição inicial, fls. 1, 2)</w:t>
      </w:r>
    </w:p>
    <w:p/>
    <w:p>
      <w:r>
        <w:t>• **Exequente**: BANCO DO BRASIL S/A, CNPJ: 00.000.000/0001-91 (fls. 1, 104)</w:t>
      </w:r>
    </w:p>
    <w:p/>
    <w:p>
      <w:r>
        <w:t>• **Executados**:</w:t>
      </w:r>
    </w:p>
    <w:p>
      <w:r>
        <w:t xml:space="preserve">  * COMERCIAL DE MAQUINAS BATATA LTDA EPP, CNPJ: 03.673.158/0001-10 (fls. 1)</w:t>
      </w:r>
    </w:p>
    <w:p>
      <w:r>
        <w:t xml:space="preserve">  * MARLENE MARQUES SOARES, CPF: 300.032.688-02 (fls. 1, 106)</w:t>
      </w:r>
    </w:p>
    <w:p>
      <w:r>
        <w:t xml:space="preserve">  * MARCOS MARQUES SOARES, CPF: 169.014.338-08 (fls. 1, 105)</w:t>
      </w:r>
    </w:p>
    <w:p>
      <w:r>
        <w:t xml:space="preserve">  * VANESSA LIANDRA VICALE MARTINS, CPF: 165.811.858-84 (fls. 1, 104)</w:t>
      </w:r>
    </w:p>
    <w:p>
      <w:r>
        <w:t xml:space="preserve">  * JOSE BATISTA DA CRUZ, CPF: 223.035.728-00 (fls. 1, 106)</w:t>
      </w:r>
    </w:p>
    <w:p>
      <w:r>
        <w:t xml:space="preserve">  * WELLINGTON MARQUES SOARES, CPF: 641.336.808-04 (fls. 2, 107)</w:t>
      </w:r>
    </w:p>
    <w:p/>
    <w:p>
      <w:r>
        <w:t>• **Advogados do Exequente**:</w:t>
      </w:r>
    </w:p>
    <w:p>
      <w:r>
        <w:t xml:space="preserve">  * PAULO ROBERTO JOAQUIM DOS REIS, OAB/SP 23.134 (fls. 89)</w:t>
      </w:r>
    </w:p>
    <w:p>
      <w:r>
        <w:t xml:space="preserve">  * DANIEL DE SOUZA, OAB/SP 150.587 (fls. 89)</w:t>
      </w:r>
    </w:p>
    <w:p>
      <w:r>
        <w:t xml:space="preserve">  * MARIA ELISA PERRONE DOS REIS, OAB/SP 178.060 (fls. 89)</w:t>
      </w:r>
    </w:p>
    <w:p>
      <w:r>
        <w:t xml:space="preserve">  * CLICIA DO N. VECCHINI, OAB/SP 304.688 (fls. 89)</w:t>
      </w:r>
    </w:p>
    <w:p>
      <w:r>
        <w:t xml:space="preserve">  * LARISSA C. FERREIRA MESSIAS, OAB/SP 289.357 (fls. 89)</w:t>
      </w:r>
    </w:p>
    <w:p>
      <w:r>
        <w:t xml:space="preserve">  * KLEBER FARIA SECATTO, OAB/SP 279.711 (fls. 89)</w:t>
      </w:r>
    </w:p>
    <w:p>
      <w:r>
        <w:t xml:space="preserve">  * LUIZ FELIPE PERRONE DOS REIS, OAB/SP 253.676 (fls. 89)</w:t>
      </w:r>
    </w:p>
    <w:p>
      <w:r>
        <w:t xml:space="preserve">  * LUCIANA SCARMATO JORGE, OAB/SP 182.002 (fls. 89)</w:t>
      </w:r>
    </w:p>
    <w:p>
      <w:r>
        <w:t xml:space="preserve">  * NEI CALDERON, OAB/SP 114.904 (fls. 841, 843)</w:t>
      </w:r>
    </w:p>
    <w:p>
      <w:r>
        <w:t xml:space="preserve">  * ANDERSON T. C. DE OLIVEIRA, OAB/SP 435.013 (fls. 841)</w:t>
      </w:r>
    </w:p>
    <w:p/>
    <w:p>
      <w:r>
        <w:t>• **Advogados dos Executados**:</w:t>
      </w:r>
    </w:p>
    <w:p>
      <w:r>
        <w:t xml:space="preserve">  * RICARDO SANTOS DE CERQUEIRA, OAB/SP 206.836 (representando Wellington Marques Soares, conforme assinatura digital em fls. 115 e publicações em fls. 843)</w:t>
      </w:r>
    </w:p>
    <w:p>
      <w:r>
        <w:t xml:space="preserve">  * Adilson Nunes de Lira, OAB/SP 182.731 (mencionado em publicações, fls. 843)</w:t>
      </w:r>
    </w:p>
    <w:p>
      <w:r>
        <w:t xml:space="preserve">  * Silvio Jose Ramos Jacopetti, OAB/SP 87.375 (mencionado em publicações, fls. 843)</w:t>
      </w:r>
    </w:p>
    <w:p/>
    <w:p>
      <w:r>
        <w:t>• **Valor da causa**: R$ 896.915,36 (valor da execução indicado no pedido de citação, fls. 3)</w:t>
      </w:r>
    </w:p>
    <w:p/>
    <w:p>
      <w:r>
        <w:t>• **Valor executado/atualizado na inicial**: R$ 896.915,36 (valor corrigido até 31/03/2016, fls. 2)</w:t>
      </w:r>
    </w:p>
    <w:p/>
    <w:p>
      <w:r>
        <w:t>• **Operação financeira que originou a ação**: Cédula de Crédito Bancário (fls. 2)</w:t>
      </w:r>
    </w:p>
    <w:p/>
    <w:p>
      <w:r>
        <w:t>• **Número da operação**: 497.101.668 (fls. 2, 17)</w:t>
      </w:r>
    </w:p>
    <w:p/>
    <w:p>
      <w:r>
        <w:t>• **Valor original da operação de crédito**: R$ 807.100,65 (fls. 2, 17)</w:t>
      </w:r>
    </w:p>
    <w:p/>
    <w:p>
      <w:r>
        <w:t>• **Datas relevantes da operação**:</w:t>
      </w:r>
    </w:p>
    <w:p>
      <w:r>
        <w:t xml:space="preserve">  * Emissão: 04/05/2015 (fls. 2, 17)</w:t>
      </w:r>
    </w:p>
    <w:p>
      <w:r>
        <w:t xml:space="preserve">  * Vencimento: 10/03/2020 (antecipado por cláusula contratual) (fls. 2, 17)</w:t>
      </w:r>
    </w:p>
    <w:p/>
    <w:p>
      <w:r>
        <w:t>• **Garantias oferecidas na operação**: Aval, prestado pelas pessoas físicas qualificadas como executados na ação (fls. 17).</w:t>
      </w:r>
    </w:p>
    <w:p/>
    <w:p>
      <w:pPr>
        <w:pStyle w:val="Heading2"/>
      </w:pPr>
      <w:r>
        <w:t>Resumo da Petição Inicial</w:t>
      </w:r>
    </w:p>
    <w:p/>
    <w:p>
      <w:r>
        <w:t>Trata-se de uma Ação de Execução de Título Executivo Extrajudicial movida pelo **BANCO DO BRASIL S/A** (Exequente) em desfavor da empresa **COMERCIAL DE MAQUINAS BATATA LTDA EPP** e, solidariamente, contra as pessoas físicas **MARLENE MARQUES SOARES**, **MARCOS MARQUES SOARES**, **VANESSA LIANDRA VICALE MARTINS**, **JOSE BATISTA DA CRUZ** e **WELLINGTON MARQUES SOARES** (Executados). As pessoas físicas figuram no polo passivo na condição de avalistas da obrigação principal.</w:t>
      </w:r>
    </w:p>
    <w:p/>
    <w:p>
      <w:r>
        <w:t>A dívida que origina a presente execução provém da **Cédula de Crédito Bancário (CCB) nº 497.101.668**. O título foi emitido em 04 de maio de 2015, no valor original de R$ 807.100,65, com vencimento final previsto para 10 de março de 2020. No entanto, a petição inicial esclarece que o vencimento da dívida foi antecipado por força de uma cláusula contratual, tornando o débito exigível antes do prazo final. O exequente fundamenta a ação na força executiva da CCB, conforme previsto na Lei nº 10.931/2004 e no artigo 784, XII, do Código de Processo Civil.</w:t>
      </w:r>
    </w:p>
    <w:p/>
    <w:p>
      <w:r>
        <w:t>O valor total executado na petição inicial é de **R$ 896.915,36 (oitocentos e noventa e seis mil, novecentos e quinze reais e trinta e seis centavos)**, com a planilha de cálculo atualizada até a data de **31 de março de 2016**. O contrato prevê que sobre o saldo devedor incidirão encargos financeiros, encargos de inadimplemento, multas e demais obrigações, que são detalhados em planilha de cálculo anexa à inicial. Adicionalmente, o exequente pleiteia que sobre o valor executado sejam acrescidos correção monetária, juros, custas processuais e honorários advocatícios.</w:t>
      </w:r>
    </w:p>
    <w:p/>
    <w:p>
      <w:r>
        <w:t>A garantia expressamente invocada na petição para a cobrança da dívida dos coexecutados pessoas físicas é o **Aval**. Conforme consta no extrato da Cédula de Crédito Bancário, as pessoas físicas listadas no polo passivo compareceram ao ato na condição de avalistas, assumindo a responsabilidade pela "totalidade da dívida". Não há, nos trechos da inicial, menção a outras garantias reais, como penhor ou hipoteca de bens específicos.</w:t>
      </w:r>
    </w:p>
    <w:p/>
    <w:p>
      <w:r>
        <w:t>Com base no inadimplemento, o exequente formulou os seguintes pedidos na petição inicial:</w:t>
      </w:r>
    </w:p>
    <w:p/>
    <w:p>
      <w:r>
        <w:t>*   A citação dos executados para que, no prazo de 3 (três) dias, efetuem o pagamento do débito de R$ 896.915,36, acrescido dos encargos legais e contratuais.</w:t>
      </w:r>
    </w:p>
    <w:p>
      <w:r>
        <w:t>*   Em caso de não pagamento, a penhora de bens dos executados, suficientes para a satisfação integral da dívida.</w:t>
      </w:r>
    </w:p>
    <w:p>
      <w:r>
        <w:t>*   A fixação de honorários advocatícios em 10% sobre o valor do débito.</w:t>
      </w:r>
    </w:p>
    <w:p>
      <w:r>
        <w:t>*   A expedição de certidão comprobatória do ajuizamento da execução, nos termos do art. 828 do CPC, para fins de averbação em registros de imóveis, veículos e outros bens.</w:t>
      </w:r>
    </w:p>
    <w:p>
      <w:r>
        <w:t>*   Caso não haja o pagamento, a realização de penhora online de ativos financeiros por meio do sistema **Bacen-Jud** (atual Sisbajud).</w:t>
      </w:r>
    </w:p>
    <w:p>
      <w:r>
        <w:t>*   A condenação dos executados ao pagamento das custas e despesas processuais.</w:t>
      </w:r>
    </w:p>
    <w:p>
      <w:r>
        <w:t>*   A concessão das prerrogativas dos artigos 212 e 782 do CPC ao Oficial de Justiça para as diligências necessárias.</w:t>
      </w:r>
    </w:p>
    <w:p/>
    <w:p>
      <w:r>
        <w:t>Com base exclusivamente no texto fornecido, segue a seção solicitada.</w:t>
      </w:r>
    </w:p>
    <w:p/>
    <w:p>
      <w:pPr>
        <w:pStyle w:val="Heading2"/>
      </w:pPr>
      <w:r>
        <w:t>Tentativas de Penhora Online e Garantias</w:t>
      </w:r>
    </w:p>
    <w:p/>
    <w:p>
      <w:r>
        <w:t>### 1. Sistemas de busca de bens</w:t>
      </w:r>
    </w:p>
    <w:p/>
    <w:p>
      <w:r>
        <w:t>*   **RENAJUD**</w:t>
      </w:r>
    </w:p>
    <w:p>
      <w:r>
        <w:t xml:space="preserve">    *   **Pedido:** Em 15/05/2017, o exequente requereu a utilização do sistema para localizar veículos em nome dos executados não citados (para fins de arresto) e do executado citado (para fins de penhora), com a inserção de gravames de restrição de transferência, licenciamento e circulação (fls. 87-88).</w:t>
      </w:r>
    </w:p>
    <w:p>
      <w:r>
        <w:t xml:space="preserve">    *   **Decisão e Resultado:** Não há informação nos trechos analisados sobre a decisão judicial ou o resultado da consulta.</w:t>
      </w:r>
    </w:p>
    <w:p/>
    <w:p>
      <w:r>
        <w:t>*   **SISBAJUD/BACENJUD**</w:t>
      </w:r>
    </w:p>
    <w:p>
      <w:r>
        <w:t xml:space="preserve">    *   **Pedido:** Em 15/05/2017, o exequente requereu o arresto online via BACENJUD contra os executados não citados e a penhora online contra o executado já citado (fls. 87-88).</w:t>
      </w:r>
    </w:p>
    <w:p>
      <w:r>
        <w:t xml:space="preserve">    *   **Decisão e Cumprimento:** A ordem de bloqueio de valores foi emitida em 20/06/2017, com o protocolo nº 20170003001724, buscando o valor de R$ 896.915,36 (fls. 141).</w:t>
      </w:r>
    </w:p>
    <w:p>
      <w:r>
        <w:t xml:space="preserve">    *   **Resultado:** Conforme relatório do sistema datado de 22/06/2017 (fls. 141-144), o bloqueio foi parcialmente positivo:</w:t>
      </w:r>
    </w:p>
    <w:p>
      <w:r>
        <w:t xml:space="preserve">        *   **VANESSA LIANDRA VICALE MARTINS:** Bloqueio total de **R$ 4.396,41** (R$ 3.144,54 no Itaú Unibanco e R$ 1.251,87 no Santander) (fls. 141).</w:t>
      </w:r>
    </w:p>
    <w:p>
      <w:r>
        <w:t xml:space="preserve">        *   **MARCOS MARQUES SOARES:** Bloqueio total de **R$ 214,28** (R$ 195,90 no Itaú Unibanco e R$ 18,38 no Bradesco) (fls. 142).</w:t>
      </w:r>
    </w:p>
    <w:p>
      <w:r>
        <w:t xml:space="preserve">        *   **WELLINGTON MARQUES SOARES:** Bloqueio total de **R$ 4.529,31** no Itaú Unibanco (fls. 144). Posteriormente, em petição de 18/07/2017, o executado alegou que tal valor era proveniente de aposentadoria e solicitou o desbloqueio (fls. 152-153).</w:t>
      </w:r>
    </w:p>
    <w:p>
      <w:r>
        <w:t xml:space="preserve">        *   **JOSE BATISTA DA CRUZ:** Resultado negativo (sem saldo) (fls. 143).</w:t>
      </w:r>
    </w:p>
    <w:p>
      <w:r>
        <w:t xml:space="preserve">        *   **MARLENE MARQUES SOARES:** Resultado negativo (sem saldo ou contas inativas) (fls. 143).</w:t>
      </w:r>
    </w:p>
    <w:p/>
    <w:p>
      <w:r>
        <w:t>*   **INFOJUD**</w:t>
      </w:r>
    </w:p>
    <w:p>
      <w:r>
        <w:t xml:space="preserve">    *   **Pedido:** Em 15/05/2017, o exequente solicitou consulta ao sistema para obter a última declaração de imposto de renda dos executados, a fim de localizar bens passíveis de arresto e penhora (fls. 87-88).</w:t>
      </w:r>
    </w:p>
    <w:p>
      <w:r>
        <w:t xml:space="preserve">    *   **Decisão e Resultado:** Não há informação nos trechos analisados sobre a decisão judicial ou o resultado da consulta.</w:t>
      </w:r>
    </w:p>
    <w:p/>
    <w:p>
      <w:r>
        <w:t>*   **SERASAJUD**</w:t>
      </w:r>
    </w:p>
    <w:p>
      <w:r>
        <w:t xml:space="preserve">    *   Não há informação nos trechos analisados sobre utilização do sistema SERASAJUD.</w:t>
      </w:r>
    </w:p>
    <w:p/>
    <w:p>
      <w:r>
        <w:t>*   **Outros**</w:t>
      </w:r>
    </w:p>
    <w:p>
      <w:r>
        <w:t xml:space="preserve">    *   **Ofícios:** Na petição de 15/05/2017, o exequente requereu, subsidiariamente, a expedição de ofício ao CIRETRAN (caso o juízo não tivesse acesso ao RENAJUD) e à DRF (caso não tivesse acesso ao INFOJUD) para obter as mesmas informações (fls. 87-88).</w:t>
      </w:r>
    </w:p>
    <w:p/>
    <w:p>
      <w:r>
        <w:t>### 2. Garantias e constrições</w:t>
      </w:r>
    </w:p>
    <w:p/>
    <w:p>
      <w:r>
        <w:t>*   **Arresto/Penhora de Ativos Financeiros:**</w:t>
      </w:r>
    </w:p>
    <w:p>
      <w:r>
        <w:t xml:space="preserve">    *   Em 20/06/2017, foi efetivado o bloqueio de valores via BACENJUD, resultando na constrição de um total de **R$ 9.140,00** em contas de titularidade dos executados Vanessa Liandra Vicale Martins (R$ 4.396,41), Marcos Marques Soares (R$ 214,28) e Wellington Marques Soares (R$ 4.529,31) (fls. 141, 142 e 144).</w:t>
      </w:r>
    </w:p>
    <w:p/>
    <w:p>
      <w:r>
        <w:t>*   **Averbação Premonitória (Art. 828, CPC):**</w:t>
      </w:r>
    </w:p>
    <w:p>
      <w:r>
        <w:t xml:space="preserve">    *   Na petição inicial, o exequente requereu a expedição de certidão comprobatória do ajuizamento da execução para fins de averbação em registro de imóveis, veículos e outros bens sujeitos a penhora ou arresto (fls. 3). Não há informação nos trechos sobre a efetiva expedição ou registro.</w:t>
      </w:r>
    </w:p>
    <w:p/>
    <w:p>
      <w:r>
        <w:t>Com certeza. Como seu assistente jurídico especialista em Execução, realizei a mineração dos dados conforme solicitado. Abaixo está a análise detalhada dos valores e planilhas encontrados no texto.</w:t>
      </w:r>
    </w:p>
    <w:p/>
    <w:p>
      <w:pPr>
        <w:pStyle w:val="Heading2"/>
      </w:pPr>
      <w:r>
        <w:t>Valores e Planilhas de Débito</w:t>
      </w:r>
    </w:p>
    <w:p/>
    <w:p>
      <w:r>
        <w:t>### 1. Valor original da operação:</w:t>
      </w:r>
    </w:p>
    <w:p>
      <w:r>
        <w:t>*   **R$ 807.100,65**: Valor nominal da Cédula de Crédito Bancário Nº 497.101.668, emitida em **04/05/2015** (conforme fls. 2 e 17).</w:t>
      </w:r>
    </w:p>
    <w:p/>
    <w:p>
      <w:r>
        <w:t>### 2. Valor executado na inicial:</w:t>
      </w:r>
    </w:p>
    <w:p>
      <w:r>
        <w:t>*   **R$ 896.915,36**: Valor do débito atualizado até **31/03/2016**, indicado na petição inicial como o montante da execução, "conforme demonstrativo anexo" (fls. 2). Este mesmo valor foi utilizado como base para o pedido de bloqueio via BACENJUD em 2017 (fls. 104-107).</w:t>
      </w:r>
    </w:p>
    <w:p/>
    <w:p>
      <w:r>
        <w:t>### 3. Planilhas de cálculo / demonstrativos:</w:t>
      </w:r>
    </w:p>
    <w:p>
      <w:r>
        <w:t>Foi localizado o demonstrativo que instruiu a petição inicial, com os seguintes dados:</w:t>
      </w:r>
    </w:p>
    <w:p/>
    <w:p>
      <w:r>
        <w:t>*   **Data de referência da atualização:** 31/03/2016</w:t>
      </w:r>
    </w:p>
    <w:p>
      <w:r>
        <w:t>*   **Valor total atualizado:** R$ 896.915,36</w:t>
      </w:r>
    </w:p>
    <w:p>
      <w:r>
        <w:t>*   **Referência de folha/página:** Demonstrativo anexo à petição inicial (citado em fls. 2).</w:t>
      </w:r>
    </w:p>
    <w:p/>
    <w:p>
      <w:r>
        <w:t>Não foram localizadas planilhas posteriores nos trechos analisados.</w:t>
      </w:r>
    </w:p>
    <w:p/>
    <w:p>
      <w:r>
        <w:t>### 4. Evolução dos valores:</w:t>
      </w:r>
    </w:p>
    <w:p>
      <w:r>
        <w:t>Como foi localizada apenas a planilha inicial, a tabela de evolução contém uma única linha.</w:t>
      </w:r>
    </w:p>
    <w:p/>
    <w:p>
      <w:r>
        <w:t>| Data de Referência | Valor Atualizado | Observação |</w:t>
      </w:r>
    </w:p>
    <w:p>
      <w:r>
        <w:t>| :----------------- | :-------------- | :--------- |</w:t>
      </w:r>
    </w:p>
    <w:p>
      <w:r>
        <w:t>| 31/03/2016         | R$ 896.915,36   | Planilha que instruiu a petição inicial. |</w:t>
      </w:r>
    </w:p>
    <w:p/>
    <w:p>
      <w:r>
        <w:t>### 5. Bloqueios via SISBAJUD/BACENJUD:</w:t>
      </w:r>
    </w:p>
    <w:p>
      <w:r>
        <w:t>Foram localizados os seguintes bloqueios efetivos, realizados em **junho de 2017** (conforme detalhamento de fls. 104-107):</w:t>
      </w:r>
    </w:p>
    <w:p/>
    <w:p>
      <w:r>
        <w:t>*   **Executado: WELLINGTON MARQUES SOARES**</w:t>
      </w:r>
    </w:p>
    <w:p>
      <w:r>
        <w:t xml:space="preserve">    *   **Data do bloqueio:** 21/06/2017</w:t>
      </w:r>
    </w:p>
    <w:p>
      <w:r>
        <w:t xml:space="preserve">    *   **Valor bloqueado:** **R$ 4.529,31**</w:t>
      </w:r>
    </w:p>
    <w:p>
      <w:r>
        <w:t xml:space="preserve">    *   **Conta/Titular:** Wellington Marques Soares, em conta do Itaú Unibanco S.A.</w:t>
      </w:r>
    </w:p>
    <w:p>
      <w:r>
        <w:t xml:space="preserve">    *   **Desfecho:** O executado apresentou petição (fls. 115) em 18/07/2017, solicitando o desbloqueio imediato do valor, alegando se tratar de verba impenhorável (proventos de aposentadoria).</w:t>
      </w:r>
    </w:p>
    <w:p/>
    <w:p>
      <w:r>
        <w:t>*   **Executada: VANESSA LIANDRA VICALE MARTINS**</w:t>
      </w:r>
    </w:p>
    <w:p>
      <w:r>
        <w:t xml:space="preserve">    *   **Data do bloqueio:** 21/06/2017</w:t>
      </w:r>
    </w:p>
    <w:p>
      <w:r>
        <w:t xml:space="preserve">    *   **Valor bloqueado:** **R$ 4.396,41** (sendo R$ 3.144,54 no Itaú Unibanco S.A. e R$ 1.251,87 no Banco Santander).</w:t>
      </w:r>
    </w:p>
    <w:p>
      <w:r>
        <w:t xml:space="preserve">    *   **Conta/Titular:** Vanessa Liandra Vicale Martins.</w:t>
      </w:r>
    </w:p>
    <w:p>
      <w:r>
        <w:t xml:space="preserve">    *   **Desfecho:** Não informado nos trechos analisados.</w:t>
      </w:r>
    </w:p>
    <w:p/>
    <w:p>
      <w:r>
        <w:t>*   **Executado: MARCOS MARQUES SOARES**</w:t>
      </w:r>
    </w:p>
    <w:p>
      <w:r>
        <w:t xml:space="preserve">    *   **Data do bloqueio:** 20/06/2017 e 21/06/2017</w:t>
      </w:r>
    </w:p>
    <w:p>
      <w:r>
        <w:t xml:space="preserve">    *   **Valor bloqueado:** **R$ 214,28** (sendo R$ 195,90 no Itaú Unibanco S.A. e R$ 18,38 no Banco Bradesco).</w:t>
      </w:r>
    </w:p>
    <w:p>
      <w:r>
        <w:t xml:space="preserve">    *   **Conta/Titular:** Marcos Marques Soares.</w:t>
      </w:r>
    </w:p>
    <w:p>
      <w:r>
        <w:t xml:space="preserve">    *   **Desfecho:** Não informado nos trechos analisados.</w:t>
      </w:r>
    </w:p>
    <w:p/>
    <w:p>
      <w:r>
        <w:t>Com certeza. Como assistente jurídico especialista em Execução, preparei a linha do tempo detalhada com base nos documentos fornecidos.</w:t>
      </w:r>
    </w:p>
    <w:p/>
    <w:p>
      <w:pPr>
        <w:pStyle w:val="Heading2"/>
      </w:pPr>
      <w:r>
        <w:t>Movimentações Processuais Relevantes</w:t>
      </w:r>
    </w:p>
    <w:p/>
    <w:p>
      <w:r>
        <w:t>*   **24/05/2016:** Distribuição da Ação de Execução de Título Extrajudicial pelo Banco do Brasil S/A em face de Comercial de Maquinas Batata Ltda e outros, com base na Cédula de Crédito Bancário nº 497.101.668. Valor da causa atualizado até 31/03/2016: R$ 896.915,36 (fls. 1-3).</w:t>
      </w:r>
    </w:p>
    <w:p>
      <w:r>
        <w:t>*   **(data anterior a 15/05/2017):** Citação do co-executado Marcos Marques Soares é efetivada, conforme mencionado em petição posterior (fls. 88).</w:t>
      </w:r>
    </w:p>
    <w:p>
      <w:r>
        <w:t>*   **15/05/2017:** Exequente (Banco do Brasil) peticiona informando a não citação dos executados Marlene Marques Soares, Vanessa Liandra Vicale Martins, Jose Batista da Cruz e Wellington Marques Soares. Requer a realização de arresto online via BACENJUD, RENAJUD e INFOJUD para os não citados, e penhora online para o executado já citado, Marcos Marques Soares (fls. 87-89).</w:t>
      </w:r>
    </w:p>
    <w:p>
      <w:r>
        <w:t>*   **20/06/2017:** Juízo determina e protocola ordem de bloqueio de valores via sistema BACENJUD contra os executados, buscando o valor total de R$ 896.915,36 (fls. 141-144).</w:t>
      </w:r>
    </w:p>
    <w:p>
      <w:r>
        <w:t>*   **21/06/2017:** O sistema BACENJUD apresenta os resultados dos bloqueios, sendo eles parciais:</w:t>
      </w:r>
    </w:p>
    <w:p>
      <w:r>
        <w:t xml:space="preserve">    *   Vanessa Liandra Vicale Martins: bloqueio de **R$ 4.396,41** (fls. 141).</w:t>
      </w:r>
    </w:p>
    <w:p>
      <w:r>
        <w:t xml:space="preserve">    *   Marcos Marques Soares: bloqueio de **R$ 214,28** (fls. 142).</w:t>
      </w:r>
    </w:p>
    <w:p>
      <w:r>
        <w:t xml:space="preserve">    *   Wellington Marques Soares: bloqueio de **R$ 4.529,31** (fls. 144).</w:t>
      </w:r>
    </w:p>
    <w:p>
      <w:r>
        <w:t xml:space="preserve">    *   Jose Batista da Cruz e Marlene Marques Soares: resultado infrutífero (R$ 0,00 bloqueado) (fls. 143).</w:t>
      </w:r>
    </w:p>
    <w:p>
      <w:r>
        <w:t>*   **18/07/2017:** Co-executado Wellington Marques Soares apresenta petição, dando-se por citado, e requer o desbloqueio do valor de R$ 4.529,31, alegando se tratar de verba impenhorável (proventos de aposentadoria), conforme Art. 833, IV, do CPC (fls. 152-154).</w:t>
      </w:r>
    </w:p>
    <w:p>
      <w:r>
        <w:t>*   **16/01/2025:** Proferida decisão em **incidente de falsidade**, declarando falsa a assinatura da executada Vanessa Liandra Vicale Martins no título executivo. O processo é julgado parcialmente extinto em relação a ela, determinando sua exclusão do polo passivo e fixando honorários de R$ 2.000,00 em favor de seu patrono (fls. 837).</w:t>
      </w:r>
    </w:p>
    <w:p>
      <w:r>
        <w:t>*   **21/01/2025:** Exequente (Banco do Brasil) opõe **Embargos de Declaração** contra a decisão de fls. 837, alegando erro material no procedimento adotado para o incidente de falsidade, que, segundo ele, deveria ter tramitado como Embargos à Execução (fls. 838-841).</w:t>
      </w:r>
    </w:p>
    <w:p>
      <w:r>
        <w:t>*   **22/01/2025:** Juízo profere decisão **rejeitando os Embargos de Declaração** opostos pelo exequente, por entender que não havia vício (obscuridade, contradição ou omissão) a ser sanado na decisão anterior (fls. 842).</w:t>
      </w:r>
    </w:p>
    <w:p>
      <w:r>
        <w:t>*   **27/01/2025:** Publicada no Diário de Justiça Eletrônico a decisão que rejeitou os Embargos de Declaração (fls. 844).</w:t>
      </w:r>
    </w:p>
    <w:p>
      <w:r>
        <w:t>*   **28/03/2025:** Certificado o decurso de prazo sem manifestação das partes após a publicação da decisão sobre os Embargos de Declaração (fls. 845).</w:t>
      </w:r>
    </w:p>
    <w:p>
      <w:r>
        <w:t>*   **31/03/2025:** Juízo despacha determinando a intimação do exequente para que se manifeste sobre o prosseguimento do feito, no prazo de 15 dias, sob pena de arquivamento provisório (fls. 846).</w:t>
      </w:r>
    </w:p>
    <w:p/>
    <w:p>
      <w:pPr>
        <w:pStyle w:val="Heading2"/>
      </w:pPr>
      <w:r>
        <w:t>Análise Jurídica</w:t>
      </w:r>
    </w:p>
    <w:p/>
    <w:p>
      <w:r>
        <w:t xml:space="preserve">• **Exequente:** BANCO DO BRASIL S/A, CNPJ/MF nº 00.000.000/0001-91, com sede no setor Bancário Sul, Quadra 04, Bloco C, lote 32, Edifício Sede III, em Brasília/DF.  </w:t>
      </w:r>
    </w:p>
    <w:p>
      <w:r>
        <w:t xml:space="preserve">• **Advogados do Exequente:** PAULO ROBERTO JOAQUIM DOS REIS (OAB/SP nº 23.134), DANIEL DE SOUZA (OAB/SP nº 150.587), MARIA ELISA PERRONE DOS REIS (OAB/SP nº 178.060), CLICIA DO N. VECCHINI (OAB/SP nº 304.688), LARISSA C. FERREIRA MESSIAS (OAB/SP nº 289.357), KLEBER FARIA SECATTO (OAB/SP nº 279.711), LUIZ FELIPE PERRONE DOS REIS (OAB/SP nº 253.676), LUCIANA SCARMATO JORGE (OAB/SP nº 182.002), NEI CALDERON (OAB/SP 114.904), ANDERSON T. C. DE OLIVEIRA (OAB/SP 435.013).  </w:t>
      </w:r>
    </w:p>
    <w:p>
      <w:r>
        <w:t xml:space="preserve">• **Executados:** COMERCIAL DE MAQUINAS BATATA LTDA EPP (CNPJ: 03.673.158/0001-10); MARLENE MARQUES SOARES (CPF: 300.032.688-02); MARCOS MARQUES SOARES (CPF: 169.014.338-08); VANESSA LIANDRA VICALE MARTINS (CPF: 165.811.858-84), excluída do polo passivo em 16/01/2025; JOSE BATISTA DA CRUZ (CPF: 223.035.728-00); WELLINGTON MARQUES SOARES (CPF: 641.336.808-04).  </w:t>
      </w:r>
    </w:p>
    <w:p>
      <w:r>
        <w:t xml:space="preserve">• **Advogados dos Executados:** Ricardo Santos de Cerqueira (OAB 206836/SP); Adilson Nunes de Lira (OAB 182731/SP); Silvio Jose Ramos Jacopetti (OAB 87375/SP).  </w:t>
      </w:r>
    </w:p>
    <w:p>
      <w:r>
        <w:t xml:space="preserve">• **Fiadores, Avalistas ou Terceiros Garantidores:** A Cédula de Crédito Bancário prevê a figura de avalistas com obrigação sobre a totalidade da dívida. Pela composição do polo passivo, infere-se que as pessoas físicas são avalistas da empresa COMERCIAL DE MAQUINAS BATATA LTDA.  </w:t>
      </w:r>
    </w:p>
    <w:p>
      <w:r>
        <w:t xml:space="preserve">• **Assinatura de Documentos:** A Cédula de Crédito Bancário nº 497.101.668 foi emitida por COMERCIAL DE MAQUINAS BATATA LTDA. A assinatura atribuída a Vanessa Liandra Vicale Martins neste documento foi declarada falsa por decisão judicial.  </w:t>
      </w:r>
    </w:p>
    <w:p>
      <w:r>
        <w:t xml:space="preserve">• **Citação e Intimação:** Em 15/05/2017, o exequente informou que MARCOS MARQUES SOARE havia sido citado, mas MARLENE MARQUES SOARES, VANESSA LIANDRA VICALE MARTINS, JOSE BATISTA DA CRUZ e WELLINGTON MARQUES SOARES ainda não haviam sido localizados. Em 18/07/2017, o executado WELLINGTON MARQUES SOARES deu-se por citado ao peticionar nos autos.  </w:t>
      </w:r>
    </w:p>
    <w:p>
      <w:r>
        <w:t xml:space="preserve">• **Validade das Citações:** Não informado.  </w:t>
      </w:r>
    </w:p>
    <w:p>
      <w:r>
        <w:t xml:space="preserve">• **Bens Móveis em Garantia:** Não informado.  </w:t>
      </w:r>
    </w:p>
    <w:p>
      <w:r>
        <w:t xml:space="preserve">• **Penhora/Arresto:** Em 20/06/2017, foi efetuada ordem de bloqueio via BacenJud, resultando no bloqueio parcial de valores nas contas dos seguintes executados: R$ 4.396,41 de VANESSA LIANDRA VICALE MARTINS; R$ 214,28 de MARCOS MARQUES SOARES; e R$ 4.529,31 de WELLINGTON MARQUES SOARES. Os bloqueios contra JOSE BATISTA DA CRUZ e MARLENE MARQUES SOARES foram infrutíferos.  </w:t>
      </w:r>
    </w:p>
    <w:p>
      <w:r>
        <w:t xml:space="preserve">• **Registro da Penhora:** Não informado.  </w:t>
      </w:r>
    </w:p>
    <w:p>
      <w:r>
        <w:t xml:space="preserve">• **Outras Penhoras:** Não informado.  </w:t>
      </w:r>
    </w:p>
    <w:p>
      <w:r>
        <w:t xml:space="preserve">• **Planilha de Cálculo:** A petição inicial, protocolada em maio de 2016, apresentou um débito de R$ 896.915,36, com valor corrigido até 31/03/2016.  </w:t>
      </w:r>
    </w:p>
    <w:p>
      <w:r>
        <w:t xml:space="preserve">• **Impugnação aos Cálculos:** Não informado.  </w:t>
      </w:r>
    </w:p>
    <w:p>
      <w:r>
        <w:t xml:space="preserve">• **Homologação do Valor:** Não informado.  </w:t>
      </w:r>
    </w:p>
    <w:p>
      <w:r>
        <w:t xml:space="preserve">• **Avaliação de Bens:** Não informado.  </w:t>
      </w:r>
    </w:p>
    <w:p>
      <w:r>
        <w:t xml:space="preserve">• **Leilão:** Não informado.  </w:t>
      </w:r>
    </w:p>
    <w:p>
      <w:r>
        <w:t xml:space="preserve">• **Manifestação de Terceiros:** Não informado.  </w:t>
      </w:r>
    </w:p>
    <w:p>
      <w:r>
        <w:t xml:space="preserve">• **Exceção de Pré-Executividade:** Não informado.  </w:t>
      </w:r>
    </w:p>
    <w:p>
      <w:r>
        <w:t xml:space="preserve">• **Embargos à Execução:** O exequente opôs Embargos de Declaração em 21/01/2025, argumentando erro de procedimento na decisão que acolheu a alegação de falsidade de assinatura, a qual, segundo ele, deveria ter sido arguida em Embargos à Execução. O recurso foi conhecido, mas não acolhido em 22/01/2025.  </w:t>
      </w:r>
    </w:p>
    <w:p>
      <w:r>
        <w:t xml:space="preserve">• **Incidentes Processuais Relevantes:** Houve um incidente de falsidade de assinatura, processado nos próprios autos da execução. Em 16/01/2025, o juízo declarou falsa a assinatura da executada Vanessa Liandra Vicale Martins na Cédula de Crédito Bancário, julgando extinto o processo em relação a ela e excluindo-a do polo passivo. Adicionalmente, em 18/07/2017, o executado Wellington Marques Soares peticionou alegando a impenhorabilidade de R$ 4.529,31 bloqueados, por se tratar de proventos de aposentadoria.  </w:t>
      </w:r>
    </w:p>
    <w:p>
      <w:r>
        <w:t xml:space="preserve">• **Bloqueios e buscas de bens:** Em 15/05/2017, o exequente requereu arresto/penhora via SISBAJUD (BacenJud) e pesquisas via RENAJUD e INFOJUD. A ordem de bloqueio via BacenJud foi cumprida em 20/06/2017, com bloqueio parcial de valores de três executados.  </w:t>
      </w:r>
    </w:p>
    <w:p>
      <w:r>
        <w:t xml:space="preserve">• **Prescrição / Prescrição intercorrente:** Não informado.  </w:t>
      </w:r>
    </w:p>
    <w:p>
      <w:r>
        <w:t>• **Paralisação do Processo:** Em 31/03/2025, o juízo intimou o exequente para dar andamento ao feito no prazo de 15 dias, sob pena de arquivamento provisório, indicando inércia processual após a decisão dos embargos de declaração em janeiro de 2025.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