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Sumarização da Execução (1654450-35.2676.8.26.0480)</w:t>
      </w:r>
    </w:p>
    <w:p/>
    <w:p/>
    <w:p>
      <w:pPr>
        <w:pStyle w:val="Heading2"/>
      </w:pPr>
      <w:r>
        <w:t>Cabeçalho</w:t>
      </w:r>
    </w:p>
    <w:p/>
    <w:p>
      <w:r>
        <w:t>• **Número dos autos**: 1052450-35.2016.8.26.0100</w:t>
      </w:r>
    </w:p>
    <w:p/>
    <w:p>
      <w:r>
        <w:t>• **Classe da ação**: Execução de Título Extrajudicial - Contratos Bancários</w:t>
      </w:r>
    </w:p>
    <w:p/>
    <w:p>
      <w:r>
        <w:t>• **Vara Cível e Comarca responsável**: 42ª Vara Cível do Foro Central Cível da Comarca de São Paulo/SP (fls. 87, 104, 115)</w:t>
      </w:r>
    </w:p>
    <w:p/>
    <w:p>
      <w:r>
        <w:t>• **Data da distribuição da ação**: 24/05/2016 (protocolado em 24/05/2016 às 15:48, fls. 1)</w:t>
      </w:r>
    </w:p>
    <w:p/>
    <w:p>
      <w:r>
        <w:t>• **Exequente**: BANCO DO BRASIL S/A, CNPJ: 00.000.000/0001-91 (fls. 1, 104, 846)</w:t>
      </w:r>
    </w:p>
    <w:p/>
    <w:p>
      <w:r>
        <w:t>• **Executados**:</w:t>
      </w:r>
    </w:p>
    <w:p>
      <w:r>
        <w:t xml:space="preserve">  * COMERCIAL DE MAQUINAS BATATA LTDA EPP, CNPJ: 03.673.158/0001-10 (fls. 1)</w:t>
      </w:r>
    </w:p>
    <w:p>
      <w:r>
        <w:t xml:space="preserve">  * MARLENE MARQUES SOARES, CPF: 300.032.688-02 (fls. 1, 106)</w:t>
      </w:r>
    </w:p>
    <w:p>
      <w:r>
        <w:t xml:space="preserve">  * MARCOS MARQUES SOARES, CPF: 169.014.338-08 (fls. 1, 105)</w:t>
      </w:r>
    </w:p>
    <w:p>
      <w:r>
        <w:t xml:space="preserve">  * VANESSA LIANDRA VICALE MARTINS, CPF: 165.811.858-84 (fls. 1, 104)</w:t>
      </w:r>
    </w:p>
    <w:p>
      <w:r>
        <w:t xml:space="preserve">  * JOSE BATISTA DA CRUZ, CPF: 223.035.728-00 (fls. 1, 106)</w:t>
      </w:r>
    </w:p>
    <w:p>
      <w:r>
        <w:t xml:space="preserve">  * WELLINGTON MARQUES SOARES, CPF: 641.336.808-04 (fls. 2, 107)</w:t>
      </w:r>
    </w:p>
    <w:p/>
    <w:p>
      <w:r>
        <w:t>• **Advogados do Exequente**:</w:t>
      </w:r>
    </w:p>
    <w:p>
      <w:r>
        <w:t xml:space="preserve">  * MARIA ELISA PERRONE DOS REIS, OAB/SP Nº 178.060 (fls. 2, 89)</w:t>
      </w:r>
    </w:p>
    <w:p>
      <w:r>
        <w:t xml:space="preserve">  * LUIZ FELIPE PERRONE DOS REIS, OAB/SP Nº 253.676 (fls. 87, 89)</w:t>
      </w:r>
    </w:p>
    <w:p>
      <w:r>
        <w:t xml:space="preserve">  * PAULO ROBERTO JOAQUIM DOS REIS, OAB/SP nº. 23.134 (requer publicação exclusiva, fls. 89)</w:t>
      </w:r>
    </w:p>
    <w:p>
      <w:r>
        <w:t xml:space="preserve">  * DANIEL DE SOUZA, OAB/SP Nº 150.587 (fls. 89)</w:t>
      </w:r>
    </w:p>
    <w:p>
      <w:r>
        <w:t xml:space="preserve">  * CLICIA DO N. VECCHINI, OAB/SP Nº 304.688 (fls. 89)</w:t>
      </w:r>
    </w:p>
    <w:p>
      <w:r>
        <w:t xml:space="preserve">  * LARISSA C. FERREIRA MESSIAS, OAB/SP Nº 289.357 (fls. 89)</w:t>
      </w:r>
    </w:p>
    <w:p>
      <w:r>
        <w:t xml:space="preserve">  * KLEBER FARIA SECATTO, OAB/SP Nº 279.711 (fls. 89)</w:t>
      </w:r>
    </w:p>
    <w:p>
      <w:r>
        <w:t xml:space="preserve">  * LUCIANA SCARMATO JORGE, OAB/SP Nº 182.002 (fls. 89)</w:t>
      </w:r>
    </w:p>
    <w:p>
      <w:r>
        <w:t xml:space="preserve">  * NEI CALDERON, OAB/SP 114.904 (fls. 841)</w:t>
      </w:r>
    </w:p>
    <w:p>
      <w:r>
        <w:t xml:space="preserve">  * ANDERSON T. C. DE OLIVEIRA, OAB/SP 435.013 (fls. 841)</w:t>
      </w:r>
    </w:p>
    <w:p/>
    <w:p>
      <w:r>
        <w:t>• **Advogados dos Executados**:</w:t>
      </w:r>
    </w:p>
    <w:p>
      <w:r>
        <w:t xml:space="preserve">  * RICARDO SANTOS DE CERQUEIRA, OAB 206836/SP (representa WELLINGTON MARQUES SOARES, fls. 115, 843)</w:t>
      </w:r>
    </w:p>
    <w:p>
      <w:r>
        <w:t xml:space="preserve">  * ADILSON NUNES DE LIRA, OAB 182731/SP (mencionado em lista de publicação, fls. 843)</w:t>
      </w:r>
    </w:p>
    <w:p>
      <w:r>
        <w:t xml:space="preserve">  * SILVIO JOSE RAMOS JACOPETTI, OAB 87375/SP (mencionado em lista de publicação, fls. 843)</w:t>
      </w:r>
    </w:p>
    <w:p/>
    <w:p>
      <w:r>
        <w:t>• **Valor da causa**: R$ 896.915,36 (valor executado na inicial, fls. 3)</w:t>
      </w:r>
    </w:p>
    <w:p/>
    <w:p>
      <w:r>
        <w:t>• **Valor executado/atualizado na inicial**: R$ 896.915,36, corrigido até 31/03/2016 (fls. 2)</w:t>
      </w:r>
    </w:p>
    <w:p/>
    <w:p>
      <w:r>
        <w:t>• **Operação financeira que originou a ação**: Cédula de Crédito Bancário (fls. 2)</w:t>
      </w:r>
    </w:p>
    <w:p/>
    <w:p>
      <w:r>
        <w:t>• **Número da operação**: 497.101.668 (fls. 2, 17)</w:t>
      </w:r>
    </w:p>
    <w:p/>
    <w:p>
      <w:r>
        <w:t>• **Valor original da operação de crédito**: R$ 807.100,65 (fls. 2, 17)</w:t>
      </w:r>
    </w:p>
    <w:p/>
    <w:p>
      <w:r>
        <w:t>• **Datas relevantes da operação**:</w:t>
      </w:r>
    </w:p>
    <w:p>
      <w:r>
        <w:t xml:space="preserve">  * Emissão: 04/05/2015 (fls. 2)</w:t>
      </w:r>
    </w:p>
    <w:p>
      <w:r>
        <w:t xml:space="preserve">  * Vencimento: 10/03/2020 (antecipado por cláusula contratual, fls. 2)</w:t>
      </w:r>
    </w:p>
    <w:p/>
    <w:p>
      <w:r>
        <w:t>• **Garantias oferecidas na operação**: Aval. (O documento menciona "AVALISTAS - Comparece(m) nesta CEDULA DE CREDITO BANCARIO, na condição de avalista(s), com obrigação sobre a totalidade da dívida", fls. 17)</w:t>
      </w:r>
    </w:p>
    <w:p/>
    <w:p>
      <w:pPr>
        <w:pStyle w:val="Heading2"/>
      </w:pPr>
      <w:r>
        <w:t>Resumo da Petição Inicial</w:t>
      </w:r>
    </w:p>
    <w:p/>
    <w:p>
      <w:r>
        <w:t>Trata-se de uma Ação de Execução de Título Executivo Extrajudicial movida pelo **BANCO DO BRASIL S/A** (Exequente) em face da empresa **COMERCIAL DE MAQUINAS BATATA LTDA EPP** (Executada principal) e seus coobrigados: **MARLENE MARQUES SOARES**, **MARCOS MARQUES SOARES**, **VANESSA LIANDRA VICALE MARTINS**, **JOSE BATISTA DA CRUZ** e **WELLINGTON MARQUES SOARES** (Executados). Conforme o documento da Cédula de Crédito, as pessoas físicas figuram na condição de **avalistas**, com obrigação sobre a totalidade da dívida.</w:t>
      </w:r>
    </w:p>
    <w:p/>
    <w:p>
      <w:r>
        <w:t>A dívida tem origem na **Cédula de Crédito Bancário nº 497.101.668**, emitida em 04 de maio de 2015 pela COMERCIAL DE MAQUINAS BATATA LTDA em favor do Banco do Brasil S.A. O valor original do título é de **R$ 807.100,65** (oitocentos e sete mil, cem reais e sessenta e cinco centavos). O contrato previa um vencimento final para 10 de março de 2020, contudo, a petição inicial informa que o vencimento foi antecipado devido a uma cláusula contratual, tornando a dívida exigível antes do prazo final. Não há menção no texto sobre aditamentos ou renegociações posteriores.</w:t>
      </w:r>
    </w:p>
    <w:p/>
    <w:p>
      <w:r>
        <w:t>O valor total executado na petição inicial é de **R$ 896.915,36** (oitocentos e noventa e seis mil, novecentos e quinze reais e trinta e seis centavos), com o cálculo atualizado até a data de **31 de março de 2016**. A petição menciona que sobre este valor devem incidir acréscimos de correção monetária, juros, custas processuais e honorários advocatícios. A planilha de cálculo que acompanha a Cédula prevê a inclusão de encargos financeiros, encargos de inadimplemento, multas e demais obrigações contratuais.</w:t>
      </w:r>
    </w:p>
    <w:p/>
    <w:p>
      <w:r>
        <w:t>A garantia expressamente invocada na execução é o **Aval**. Os executados pessoas físicas compareceram no título de crédito na condição de avalistas, assumindo a responsabilidade solidária pela totalidade da dívida contraída pela pessoa jurídica COMERCIAL DE MAQUINAS BATATA LTDA EPP. Não há menção a outras garantias reais, como penhor ou hipoteca, vinculadas a esta operação específica.</w:t>
      </w:r>
    </w:p>
    <w:p/>
    <w:p>
      <w:r>
        <w:t>Com base no inadimplemento, o exequente formulou os seguintes pedidos na petição inicial:</w:t>
      </w:r>
    </w:p>
    <w:p/>
    <w:p>
      <w:r>
        <w:t>*   A citação dos executados, por correio, para que efetuem o pagamento do débito de R$ 896.915,36 no prazo de 3 (três) dias, acrescido dos encargos legais e contratuais.</w:t>
      </w:r>
    </w:p>
    <w:p>
      <w:r>
        <w:t>*   A fixação de honorários advocatícios em 10% sobre o valor do débito.</w:t>
      </w:r>
    </w:p>
    <w:p>
      <w:r>
        <w:t>*   Caso não ocorra o pagamento no prazo, a penhora de bens dos executados em quantidade suficiente para satisfazer a integralidade da dívida.</w:t>
      </w:r>
    </w:p>
    <w:p>
      <w:r>
        <w:t>*   A intimação dos executados, caso não sejam localizados bens, para que indiquem bens passíveis de penhora, sob pena de ato atentatório à dignidade da justiça.</w:t>
      </w:r>
    </w:p>
    <w:p>
      <w:r>
        <w:t>*   A expedição de certidão comprobatória do ajuizamento da execução, nos termos do art. 828 do CPC, para averbação em registros de imóveis, veículos e outros bens.</w:t>
      </w:r>
    </w:p>
    <w:p>
      <w:r>
        <w:t>*   Caso não haja pagamento, a realização de penhora online de ativos financeiros por meio do sistema BACEN-JUD (atual SISBAJUD).</w:t>
      </w:r>
    </w:p>
    <w:p>
      <w:r>
        <w:t>*   A condenação dos executados ao pagamento das custas e despesas processuais.</w:t>
      </w:r>
    </w:p>
    <w:p/>
    <w:p>
      <w:r>
        <w:t>Com base exclusivamente nos trechos fornecidos, segue a análise das buscas de bens e garantias:</w:t>
      </w:r>
    </w:p>
    <w:p/>
    <w:p>
      <w:pPr>
        <w:pStyle w:val="Heading2"/>
      </w:pPr>
      <w:r>
        <w:t>Tentativas de Penhora Online e Garantias</w:t>
      </w:r>
    </w:p>
    <w:p/>
    <w:p>
      <w:r>
        <w:t>### 1. Sistemas de busca de bens</w:t>
      </w:r>
    </w:p>
    <w:p/>
    <w:p>
      <w:r>
        <w:t>*   **RENAJUD**</w:t>
      </w:r>
    </w:p>
    <w:p>
      <w:r>
        <w:t xml:space="preserve">    *   **Pedido:** Em 15/05/2017, o exequente requereu a utilização do sistema RENAJUD para buscar veículos em nome dos executados. O pedido visava o arresto de bens dos executados ainda não citados (fls. 87) e a penhora de bens do executado já citado, com a inserção de gravames de restrição para transferência, licenciamento e circulação (fls. 88).</w:t>
      </w:r>
    </w:p>
    <w:p>
      <w:r>
        <w:t xml:space="preserve">    *   **Decisão e Resultado:** Não há informação nos trechos analisados sobre a decisão judicial acerca deste pedido nem sobre a efetiva realização da pesquisa ou seus resultados.</w:t>
      </w:r>
    </w:p>
    <w:p/>
    <w:p>
      <w:r>
        <w:t>*   **SISBAJUD/BACENJUD**</w:t>
      </w:r>
    </w:p>
    <w:p>
      <w:r>
        <w:t xml:space="preserve">    *   **Pedido:** Em 15/05/2017, o exequente requereu a realização de arresto online via BACENJUD contra os executados não citados (fls. 87) e de penhora online contra o executado já citado (fls. 88).</w:t>
      </w:r>
    </w:p>
    <w:p>
      <w:r>
        <w:t xml:space="preserve">    *   **Decisão:** Embora não haja um despacho específico de deferimento nos trechos, a efetivação da medida (conforme detalhado abaixo) indica que o pedido foi deferido pelo juízo.</w:t>
      </w:r>
    </w:p>
    <w:p>
      <w:r>
        <w:t xml:space="preserve">    *   **Realização e Resultado:** Em 20/06/2017, foi protocolada ordem de bloqueio de valores no sistema BacenJud 2.0 (protocolo nº 20170003001724), no valor de R$ 896.915,36. A consulta, datada de 22/06/2017, apresentou os seguintes resultados (fls. 141-144):</w:t>
      </w:r>
    </w:p>
    <w:p>
      <w:r>
        <w:t xml:space="preserve">        *   **VANESSA LIANDRA VICALE MARTINS:** Bloqueio parcial de **R$ 4.396,41** (sendo R$ 3.144,54 no Itaú Unibanco e R$ 1.251,87 no Santander) (fls. 141).</w:t>
      </w:r>
    </w:p>
    <w:p>
      <w:r>
        <w:t xml:space="preserve">        *   **MARCOS MARQUES SOARES:** Bloqueio parcial de **R$ 214,28** (sendo R$ 195,90 no Itaú Unibanco e R$ 18,38 no Bradesco) (fls. 142).</w:t>
      </w:r>
    </w:p>
    <w:p>
      <w:r>
        <w:t xml:space="preserve">        *   **WELLINGTON MARQUES SOARES:** Bloqueio parcial de **R$ 4.529,31** (no Itaú Unibanco) (fls. 144). Posteriormente, o executado confirmou o bloqueio em sua petição (fls. 152).</w:t>
      </w:r>
    </w:p>
    <w:p>
      <w:r>
        <w:t xml:space="preserve">        *   **JOSE BATISTA DA CRUZ:** Resultado negativo (sem saldo positivo) (fls. 143).</w:t>
      </w:r>
    </w:p>
    <w:p>
      <w:r>
        <w:t xml:space="preserve">        *   **MARLENE MARQUES SOARES:** Resultado negativo (sem saldo positivo) (fls. 143).</w:t>
      </w:r>
    </w:p>
    <w:p/>
    <w:p>
      <w:r>
        <w:t>*   **INFOJUD**</w:t>
      </w:r>
    </w:p>
    <w:p>
      <w:r>
        <w:t xml:space="preserve">    *   **Pedido:** Em 15/05/2017, o exequente requereu a consulta ao sistema INFOJUD para obter cópia da última declaração de imposto de renda dos executados, a fim de localizar bens passíveis de arresto e penhora (fls. 87-88).</w:t>
      </w:r>
    </w:p>
    <w:p>
      <w:r>
        <w:t xml:space="preserve">    *   **Decisão e Resultado:** Não há informação nos trechos analisados sobre a decisão judicial acerca deste pedido nem sobre a efetiva realização da pesquisa ou seus resultados.</w:t>
      </w:r>
    </w:p>
    <w:p/>
    <w:p>
      <w:r>
        <w:t>*   **SERASAJUD**</w:t>
      </w:r>
    </w:p>
    <w:p>
      <w:r>
        <w:t xml:space="preserve">    *   Não há informação nos trechos analisados sobre utilização de SERASAJUD.</w:t>
      </w:r>
    </w:p>
    <w:p/>
    <w:p>
      <w:r>
        <w:t>*   **Outros**</w:t>
      </w:r>
    </w:p>
    <w:p>
      <w:r>
        <w:t xml:space="preserve">    *   Na petição inicial, o exequente requereu a expedição de certidão comprobatória do ajuizamento da execução, nos termos do artigo 828 do CPC, para fins de averbação em registro de imóveis, veículos e outros bens sujeitos à penhora ou arresto (fls. 3). Não há informação nos trechos sobre o deferimento ou a efetiva expedição da certidão.</w:t>
      </w:r>
    </w:p>
    <w:p/>
    <w:p>
      <w:r>
        <w:t>### 2. Garantias e constrições</w:t>
      </w:r>
    </w:p>
    <w:p/>
    <w:p>
      <w:r>
        <w:t>*   **Arresto / Penhora Online (Bloqueio de Valores)**</w:t>
      </w:r>
    </w:p>
    <w:p>
      <w:r>
        <w:t xml:space="preserve">    *   Em 20/06/2017, foi efetivado bloqueio de valores em contas dos executados via sistema BacenJud, totalizando **R$ 9.140,00**, conforme detalhado no item "SISBAJUD/BACENJUD" acima (fls. 141-144). A constrição é mencionada como "arresto online" no pedido (fls. 87) e como "penhora" ou "bloqueio" no resultado e nas manifestações subsequentes (fls. 141-144, 152-153).</w:t>
      </w:r>
    </w:p>
    <w:p/>
    <w:p>
      <w:r>
        <w:t>*   Não há informação nos trechos analisados sobre penhora de bens móveis, penhora de imóveis, sequestros, indisponibilidades, registro de penhora em matrícula de imóvel ou outras medidas cautelares sobre bens que tenham sido efetivadas.</w:t>
      </w:r>
    </w:p>
    <w:p/>
    <w:p>
      <w:r>
        <w:t>Com certeza. Como assistente jurídico especialista em execução, realizei a mineração detalhada dos valores e planilhas presentes no texto fornecido.</w:t>
      </w:r>
    </w:p>
    <w:p/>
    <w:p>
      <w:r>
        <w:t>Abaixo está a análise completa.</w:t>
      </w:r>
    </w:p>
    <w:p/>
    <w:p>
      <w:pPr>
        <w:pStyle w:val="Heading2"/>
      </w:pPr>
      <w:r>
        <w:t>Valores e Planilhas de Débito</w:t>
      </w:r>
    </w:p>
    <w:p/>
    <w:p>
      <w:r>
        <w:t>### 1. Valor original da operação:</w:t>
      </w:r>
    </w:p>
    <w:p>
      <w:r>
        <w:t>- **R$ 807.100,65:** Valor de emissão da **Cédula de Crédito Bancário Nº 497.101.668**, emitida em **04/05/2015** (conforme fls. 2 e 17).</w:t>
      </w:r>
    </w:p>
    <w:p/>
    <w:p>
      <w:r>
        <w:t>### 2. Valor executado na inicial:</w:t>
      </w:r>
    </w:p>
    <w:p>
      <w:r>
        <w:t>- **R$ 896.915,36:** Valor do débito executado na petição inicial, atualizado até **31/03/2016**, conforme "demonstrativo anexo" (mencionado em fls. 2).</w:t>
      </w:r>
    </w:p>
    <w:p/>
    <w:p>
      <w:r>
        <w:t>### 3. Planilhas de cálculo / demonstrativos:</w:t>
      </w:r>
    </w:p>
    <w:p>
      <w:r>
        <w:t>- **Planilha de 2016:**</w:t>
      </w:r>
    </w:p>
    <w:p>
      <w:r>
        <w:t xml:space="preserve">  - **Data de referência da atualização:** 31/03/2016</w:t>
      </w:r>
    </w:p>
    <w:p>
      <w:r>
        <w:t xml:space="preserve">  - **Valor total atualizado:** R$ 896.915,36</w:t>
      </w:r>
    </w:p>
    <w:p>
      <w:r>
        <w:t xml:space="preserve">  - **Referência:** Demonstrativo de débito que instruiu a petição inicial (conforme fls. 2).</w:t>
      </w:r>
    </w:p>
    <w:p/>
    <w:p>
      <w:r>
        <w:t>Não foram localizadas planilhas posteriores nos trechos analisados.</w:t>
      </w:r>
    </w:p>
    <w:p/>
    <w:p>
      <w:r>
        <w:t>### 4. Evolução dos valores:</w:t>
      </w:r>
    </w:p>
    <w:p>
      <w:r>
        <w:t>Apenas uma planilha foi localizada nos autos, correspondente ao valor inicial da execução.</w:t>
      </w:r>
    </w:p>
    <w:p/>
    <w:p>
      <w:r>
        <w:t>| Data de Referência | Valor Atualizado | Observação |</w:t>
      </w:r>
    </w:p>
    <w:p>
      <w:r>
        <w:t>| :----------------- | :-------------- | :--------- |</w:t>
      </w:r>
    </w:p>
    <w:p>
      <w:r>
        <w:t>| 31/03/2016         | R$ 896.915,36   | Planilha que instruiu a petição inicial. |</w:t>
      </w:r>
    </w:p>
    <w:p/>
    <w:p>
      <w:r>
        <w:t>### 5. Bloqueios via SISBAJUD/BACENJUD:</w:t>
      </w:r>
    </w:p>
    <w:p>
      <w:r>
        <w:t>Foram localizados os seguintes bloqueios efetivos, conforme relatório do BacenJud (fls. 141 a 144):</w:t>
      </w:r>
    </w:p>
    <w:p/>
    <w:p>
      <w:r>
        <w:t>- **Executado: WELLINGTON MARQUES SOARES**</w:t>
      </w:r>
    </w:p>
    <w:p>
      <w:r>
        <w:t xml:space="preserve">  - **Data do bloqueio:** 21/06/2017</w:t>
      </w:r>
    </w:p>
    <w:p>
      <w:r>
        <w:t xml:space="preserve">  - **Valor bloqueado:** R$ 4.529,31</w:t>
      </w:r>
    </w:p>
    <w:p>
      <w:r>
        <w:t xml:space="preserve">  - **Conta/Titular:** Conta no Itaú Unibanco S.A.</w:t>
      </w:r>
    </w:p>
    <w:p>
      <w:r>
        <w:t xml:space="preserve">  - **Desfecho:** Houve pedido de desbloqueio pelo executado em 18/07/2017, sob a alegação de se tratar de verba de aposentadoria (fls. 152).</w:t>
      </w:r>
    </w:p>
    <w:p/>
    <w:p>
      <w:r>
        <w:t>- **Executada: VANESSA LIANDRA VICALE MARTINS**</w:t>
      </w:r>
    </w:p>
    <w:p>
      <w:r>
        <w:t xml:space="preserve">  - **Data do bloqueio:** 21/06/2017</w:t>
      </w:r>
    </w:p>
    <w:p>
      <w:r>
        <w:t xml:space="preserve">  - **Valor bloqueado:** R$ 4.396,41 (sendo R$ 3.144,54 no Itaú e R$ 1.251,87 no Santander)</w:t>
      </w:r>
    </w:p>
    <w:p>
      <w:r>
        <w:t xml:space="preserve">  - **Conta/Titular:** Contas no Itaú Unibanco S.A. e Bco Santander.</w:t>
      </w:r>
    </w:p>
    <w:p>
      <w:r>
        <w:t xml:space="preserve">  - **Desfecho:** Não há informação sobre o desfecho dos valores. Posteriormente, a executada foi excluída da lide por falsidade de assinatura.</w:t>
      </w:r>
    </w:p>
    <w:p/>
    <w:p>
      <w:r>
        <w:t>- **Executado: MARCOS MARQUES SOARES**</w:t>
      </w:r>
    </w:p>
    <w:p>
      <w:r>
        <w:t xml:space="preserve">  - **Data do bloqueio:** 20/06/2017 e 21/06/2017</w:t>
      </w:r>
    </w:p>
    <w:p>
      <w:r>
        <w:t xml:space="preserve">  - **Valor bloqueado:** R$ 214,28 (sendo R$ 195,90 no Itaú e R$ 18,38 no Bradesco)</w:t>
      </w:r>
    </w:p>
    <w:p>
      <w:r>
        <w:t xml:space="preserve">  - **Conta/Titular:** Contas no Itaú Unibanco S.A. e Bco Bradesco.</w:t>
      </w:r>
    </w:p>
    <w:p>
      <w:r>
        <w:t xml:space="preserve">  - **Desfecho:** Não há informação sobre o desfecho nos trechos analisados.</w:t>
      </w:r>
    </w:p>
    <w:p/>
    <w:p>
      <w:r>
        <w:t>Com certeza. Como seu assistente jurídico especialista em Execução, preparei a linha do tempo detalhada com base nos documentos fornecidos.</w:t>
      </w:r>
    </w:p>
    <w:p/>
    <w:p>
      <w:pPr>
        <w:pStyle w:val="Heading2"/>
      </w:pPr>
      <w:r>
        <w:t>Movimentações Processuais Relevantes</w:t>
      </w:r>
    </w:p>
    <w:p/>
    <w:p>
      <w:r>
        <w:t>*   **24/05/2016:** Distribuição da Ação de Execução de Título Extrajudicial pelo Banco do Brasil S/A em face de Comercial de Máquinas Batata Ltda EPP e outros, com base na Cédula de Crédito Bancário nº 497.101.668. Valor da causa: R$ 896.915,36 (fls. 1-3).</w:t>
      </w:r>
    </w:p>
    <w:p>
      <w:r>
        <w:t>*   **15/05/2017:** Exequente peticiona informando a citação do executado Marcos Marques Soares e a não citação dos demais executados (Marlene Marques Soares, Vanessa Liandra Vicale Martins, Jose Batista da Cruz, Wellington Marques Soares). Requer a realização de arresto online via BACENJUD para os não citados e penhora online para o citado, além de pesquisas via RENAJUD e INFOJUD (fls. 87-89).</w:t>
      </w:r>
    </w:p>
    <w:p>
      <w:r>
        <w:t>*   **20/06/2017:** Realizada ordem de bloqueio/arresto de valores via sistema BACENJUD no valor total da execução (fls. 104).</w:t>
      </w:r>
    </w:p>
    <w:p>
      <w:r>
        <w:t>*   **22/06/2017:** Juntado aos autos o detalhamento do resultado do BACENJUD, indicando bloqueio parcial de valores de alguns executados (fls. 104-108):</w:t>
      </w:r>
    </w:p>
    <w:p>
      <w:r>
        <w:t xml:space="preserve">    *   Vanessa Liandra Vicale Martins: R$ 4.396,41 bloqueados.</w:t>
      </w:r>
    </w:p>
    <w:p>
      <w:r>
        <w:t xml:space="preserve">    *   Marcos Marques Soares: R$ 214,28 bloqueados.</w:t>
      </w:r>
    </w:p>
    <w:p>
      <w:r>
        <w:t xml:space="preserve">    *   Wellington Marques Soares: R$ 4.529,31 bloqueados.</w:t>
      </w:r>
    </w:p>
    <w:p>
      <w:r>
        <w:t xml:space="preserve">    *   José Batista da Cruz e Marlene Marques Soares: R$ 0,00 bloqueados.</w:t>
      </w:r>
    </w:p>
    <w:p>
      <w:r>
        <w:t>*   **18/07/2017:** O co-executado Wellington Marques Soares peticiona, dando-se por citado nos autos. Alega a impenhorabilidade do valor bloqueado (R$ 4.529,31), afirmando se tratar de proventos de aposentadoria, e requer a imediata liberação da quantia (fls. 152-153).</w:t>
      </w:r>
    </w:p>
    <w:p>
      <w:r>
        <w:t>*   **16/01/2025:** Proferida decisão de mérito em incidente de falsidade, declarando falsa a assinatura da executada Vanessa Liandra Vicale Martins no título executivo. A decisão julga parcialmente extinto o processo em relação a ela, excluindo-a do polo passivo da execução e fixando honorários advocatícios (fls. 837).</w:t>
      </w:r>
    </w:p>
    <w:p>
      <w:r>
        <w:t>*   **21/01/2025:** O exequente (Banco do Brasil) opõe Embargos de Declaração contra a decisão de fls. 837, alegando erro material e de procedimento no julgamento do incidente de falsidade nos próprios autos da execução (fls. 838-841).</w:t>
      </w:r>
    </w:p>
    <w:p>
      <w:r>
        <w:t>*   **22/01/2025:** Proferida decisão que conhece dos Embargos de Declaração, mas nega-lhes provimento, mantendo integralmente a decisão que excluiu a co-executada Vanessa (fls. 842).</w:t>
      </w:r>
    </w:p>
    <w:p>
      <w:r>
        <w:t>*   **27/01/2025:** Data considerada como de publicação da decisão que rejeitou os Embargos de Declaração (fls. 844).</w:t>
      </w:r>
    </w:p>
    <w:p>
      <w:r>
        <w:t>*   **28/03/2025:** Certificado o decurso de prazo sem manifestação das partes quanto à decisão que excluiu a co-executada Vanessa (fls. 845).</w:t>
      </w:r>
    </w:p>
    <w:p>
      <w:r>
        <w:t>*   **31/03/2025:** Proferido despacho intimando a parte exequente a se manifestar em termos de prosseguimento, no prazo de 15 dias, sob pena de arquivamento provisório do feito (fls. 846).</w:t>
      </w:r>
    </w:p>
    <w:p/>
    <w:p>
      <w:pPr>
        <w:pStyle w:val="Heading2"/>
      </w:pPr>
      <w:r>
        <w:t>Análise Jurídica</w:t>
      </w:r>
    </w:p>
    <w:p/>
    <w:p>
      <w:r>
        <w:t>• **Exequente:** BANCO DO BRASIL S/A, com sede no setor Bancário Sul, Quadra 04, Bloco C, lote 32, Edifício Sede III, em Brasília/DF, inscrito no CNPJ/MF sob nº 00.000.000/0001-91, endereço eletrônico: cenopserv.oficios@bb.com.br.</w:t>
      </w:r>
    </w:p>
    <w:p/>
    <w:p>
      <w:r>
        <w:t>• **Advogados do Exequente:** PAULO ROBERTO JOAQUIM DOS REIS (OAB/SP nº 23.134), DANIEL DE SOUZA (OAB/SP Nº 150.587), MARIA ELISA PERRONE DOS REIS (OAB/SP Nº 178.060), CLICIA DO N. VECCHINI (OAB/SP Nº 304.688), LARISSA C. FERREIRA MESSIAS (OAB/SP Nº 289.357), KLEBER FARIA SECATTO (OAB/SP Nº 279.711), LUIZ FELIPE PERRONE DOS REIS (OAB/SP Nº 253.676), LUCIANA SCARMATO JORGE (OAB/SP Nº 182.002), NEI CALDERON (OAB/SP 114.904), ANDERSON T. C. DE OLIVEIRA (OAB/SP 435.013).</w:t>
      </w:r>
    </w:p>
    <w:p/>
    <w:p>
      <w:r>
        <w:t xml:space="preserve">• **Executados:**  </w:t>
      </w:r>
    </w:p>
    <w:p>
      <w:r>
        <w:t xml:space="preserve">  - COMERCIAL DE MAQUINAS BATATA LTDA EPP, CNPJ: 03.673.158/0001-10, com sede na Rua Piratininga, N/ 680, Bras, São Paulo-SP, CEP: 03042000.  </w:t>
      </w:r>
    </w:p>
    <w:p>
      <w:r>
        <w:t xml:space="preserve">  - MARLENE MARQUES SOARES, CPF: 300.032.688-02, residente na Rua Ocarina, N° 100, Vila Guarani, São Paulo-SP, CEP: 04317250.  </w:t>
      </w:r>
    </w:p>
    <w:p>
      <w:r>
        <w:t xml:space="preserve">  - MARCOS MARQUES SOARES, CPF: 169.014.338-08, residente na Rua Antonio De Lucena, N° 22 Ap 161, Chacara California, São Paulo-SP, CEP: 03407050.  </w:t>
      </w:r>
    </w:p>
    <w:p>
      <w:r>
        <w:t xml:space="preserve">  - VANESSA LIANDRA VICALE MARTINS, CPF: 165.811.858-84, residente na Rua Conde De Porto Alegre, N° 1108, Campo Belo, São Paulo-SP, CEP: 04608002.  </w:t>
      </w:r>
    </w:p>
    <w:p>
      <w:r>
        <w:t xml:space="preserve">  - JOSE BATISTA DA CRUZ, CPF: 223.035.728-00, residente na Rua Pajeu, N° 154, Taboão, Diadema-SP, CEP: 09932170.  </w:t>
      </w:r>
    </w:p>
    <w:p>
      <w:r>
        <w:t xml:space="preserve">  - WELLINGTON MARQUES SOARES, CPF: 641.336.808-04, residente na Rua Borges De Figueiredo, N° 137 Ap 60, Mooca, São Paulo-SP, CEP: 03110010.</w:t>
      </w:r>
    </w:p>
    <w:p/>
    <w:p>
      <w:r>
        <w:t>• **Advogados dos Executados:** Ricardo Santos de Cerqueira (OAB 206836/SP), Adilson Nunes de Lira (OAB 182731/SP), Silvio Jose Ramos Jacopetti (OAB 87375/SP).</w:t>
      </w:r>
    </w:p>
    <w:p/>
    <w:p>
      <w:r>
        <w:t>• **Fiadores, Avalistas ou Terceiros Garantidores:** O texto menciona que na Cédula de Crédito Bancário comparecem pessoas na condição de "Avalistas", com obrigação sobre a totalidade da dívida. Pelo contexto da execução, os executados pessoas físicas figuram como garantidores da dívida da pessoa jurídica.</w:t>
      </w:r>
    </w:p>
    <w:p/>
    <w:p>
      <w:r>
        <w:t>• **Assinatura de Documentos:** A Cédula de Crédito Bancário foi emitida pela COMERCIAL DE MAQUINAS BATATA LTDA. Houve um incidente de falsidade onde foi declarada falsa a assinatura da executada Vanessa Liandra Vicale Martins no título executivo.</w:t>
      </w:r>
    </w:p>
    <w:p/>
    <w:p>
      <w:r>
        <w:t>• **Citação e Intimação:** Em petição de 15/05/2017, o exequente informou que os executados MARLENE MARQUES SOARES, VANESSA LIANDRA VICALE MARTINS, JOSE BATISTA DA CRUZ e WELLINGTON MARQUES SOARES não haviam sido citados. Na mesma data, informou que o executado MARCOS MARQUES SOARES foi devidamente citado. Em 18/07/2017, o executado WELLINGTON MARQUES SOARES deu-se por citado ao peticionar nos autos.</w:t>
      </w:r>
    </w:p>
    <w:p/>
    <w:p>
      <w:r>
        <w:t>• **Validade das Citações:** Não informado.</w:t>
      </w:r>
    </w:p>
    <w:p/>
    <w:p>
      <w:r>
        <w:t>• **Bens Móveis em Garantia:** Não informado.</w:t>
      </w:r>
    </w:p>
    <w:p/>
    <w:p>
      <w:r>
        <w:t xml:space="preserve">• **Penhora/Arresto:** Em 15/05/2017, o exequente pediu arresto via BacenJud para os não citados e penhora para o citado. Em 20/06/2017, foi protocolada ordem de bloqueio de valores via BacenJud, que resultou nos seguintes bloqueios parciais:  </w:t>
      </w:r>
    </w:p>
    <w:p>
      <w:r>
        <w:t xml:space="preserve">  - R$ 4.396,41 em contas de VANESSA LIANDRA VICALE MARTINS.  </w:t>
      </w:r>
    </w:p>
    <w:p>
      <w:r>
        <w:t xml:space="preserve">  - R$ 214,28 em contas de MARCOS MARQUES SOARES.  </w:t>
      </w:r>
    </w:p>
    <w:p>
      <w:r>
        <w:t xml:space="preserve">  - R$ 4.529,31 em contas de WELLINGTON MARQUES SOARES.  </w:t>
      </w:r>
    </w:p>
    <w:p>
      <w:r>
        <w:t xml:space="preserve">  - R$ 0,00 encontrado nas contas de JOSE BATISTA DA CRUZ e MARLENE MARQUES SOARES.</w:t>
      </w:r>
    </w:p>
    <w:p/>
    <w:p>
      <w:r>
        <w:t>• **Registro da Penhora:** Não informado.</w:t>
      </w:r>
    </w:p>
    <w:p/>
    <w:p>
      <w:r>
        <w:t>• **Outras Penhoras:** Não informado.</w:t>
      </w:r>
    </w:p>
    <w:p/>
    <w:p>
      <w:r>
        <w:t>• **Planilha de Cálculo:** A petição inicial, protocolada em 24/05/2016, apresenta um demonstrativo de débito com valor corrigido até 31/03/2016, totalizando R$ 896.915,36, referente à Cédula de Crédito Bancário Nº 497.101.668.</w:t>
      </w:r>
    </w:p>
    <w:p/>
    <w:p>
      <w:r>
        <w:t>• **Impugnação aos Cálculos:** Não informado.</w:t>
      </w:r>
    </w:p>
    <w:p/>
    <w:p>
      <w:r>
        <w:t>• **Homologação do Valor:** Não informado.</w:t>
      </w:r>
    </w:p>
    <w:p/>
    <w:p>
      <w:r>
        <w:t>• **Avaliação de Bens:** Não informado.</w:t>
      </w:r>
    </w:p>
    <w:p/>
    <w:p>
      <w:r>
        <w:t>• **Leilão:** Não informado.</w:t>
      </w:r>
    </w:p>
    <w:p/>
    <w:p>
      <w:r>
        <w:t>• **Manifestação de Terceiros:** Não informado.</w:t>
      </w:r>
    </w:p>
    <w:p/>
    <w:p>
      <w:r>
        <w:t>• **Exceção de Pré-Executividade:** Não informado.</w:t>
      </w:r>
    </w:p>
    <w:p/>
    <w:p>
      <w:r>
        <w:t>• **Embargos à Execução:** Não há notícia de oposição de Embargos à Execução. O exequente argumentou, em Embargos de Declaração, que a matéria de falsidade de assinatura deveria ter sido arguida em Embargos à Execução (processo incidente), e não nos autos principais da execução.</w:t>
      </w:r>
    </w:p>
    <w:p/>
    <w:p>
      <w:r>
        <w:t xml:space="preserve">• **Incidentes Processuais Relevantes:**  </w:t>
      </w:r>
    </w:p>
    <w:p>
      <w:r>
        <w:t xml:space="preserve">  - **Incidente de Falsidade:** Foi instaurado um incidente para apurar a autenticidade da assinatura da executada Vanessa Liandra Vicale Martins. Em decisão de 16/01/2025, o juízo declarou a assinatura como falsa e, consequentemente, extinguiu parcialmente o processo, excluindo-a do polo passivo.  </w:t>
      </w:r>
    </w:p>
    <w:p>
      <w:r>
        <w:t xml:space="preserve">  - **Impenhorabilidade de Valores:** O executado Wellington Marques Soares peticionou em 18/07/2017 alegando que o valor de R$ 4.529,31 bloqueado em sua conta corrente era proveniente de proventos de aposentadoria, sendo, portanto, impenhorável nos termos do art. 833, IV, do CPC.  </w:t>
      </w:r>
    </w:p>
    <w:p>
      <w:r>
        <w:t xml:space="preserve">  - **Embargos de Declaração:** O exequente opôs Embargos de Declaração contra a decisão que excluiu a executada Vanessa, alegando erro material no procedimento. Os embargos foram conhecidos, mas não acolhidos em 22/01/2025.</w:t>
      </w:r>
    </w:p>
    <w:p/>
    <w:p>
      <w:r>
        <w:t>• **Bloqueios e buscas de bens:** Foram solicitadas buscas via BACENJUD, RENAJUD e INFOJUD em 15/05/2017. O texto comprova a efetivação da busca via BACENJUD em 20/06/2017, com bloqueio parcial de valores de três executados. Não há informação sobre os resultados das buscas via RENAJUD e INFOJUD.</w:t>
      </w:r>
    </w:p>
    <w:p/>
    <w:p>
      <w:r>
        <w:t>• **Prescrição / Prescrição intercorrente:** Não informado.</w:t>
      </w:r>
    </w:p>
    <w:p/>
    <w:p>
      <w:r>
        <w:t>• **Paralisação do Processo:** Em despacho de 31/03/2025, o juiz intimou a parte exequente para se manifestar em termos de prosseguimento no prazo de 15 dias, sob pena de arquivamento provisório, o que indica um período recente de inércia processual.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