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Sumarização da Execução (1654450-35.2676.8.26.0480)</w:t>
      </w:r>
    </w:p>
    <w:p/>
    <w:p/>
    <w:p>
      <w:pPr>
        <w:pStyle w:val="Heading2"/>
      </w:pPr>
      <w:r>
        <w:t>Cabeçalho</w:t>
      </w:r>
    </w:p>
    <w:p/>
    <w:p>
      <w:r>
        <w:t>• **Número dos autos**: 1052450-35.2016.8.26.0100 (fls. 87, 104, 115, 838, 842)</w:t>
      </w:r>
    </w:p>
    <w:p/>
    <w:p>
      <w:r>
        <w:t>• **Classe da ação**: AÇÃO DE EXECUÇÃO DE TITULO EXECUTIVO EXTRAJUDICIAL (fls. 1); Execução de Título Extrajudicial - Contratos Bancários (fls. 842, 845)</w:t>
      </w:r>
    </w:p>
    <w:p/>
    <w:p>
      <w:r>
        <w:t>• **Vara Cível e Comarca responsável**: 42ª VARA CÍVEL DO FORO CENTRAL CÍVEL - JOÃO MENDES JUNIOR DA COMARCA DE SÃO PAULO/SP (fls. 87, 104, 115, 838, 842)</w:t>
      </w:r>
    </w:p>
    <w:p/>
    <w:p>
      <w:r>
        <w:t>• **Data da distribuição da ação**: Protocolado em 24/05/2016 (fls. 1)</w:t>
      </w:r>
    </w:p>
    <w:p/>
    <w:p>
      <w:r>
        <w:t>• **Exequente**: BANCO DO BRASIL S/A, CNPJ: 00.000.000/0001-91 (fls. 1, 104, 107, 846)</w:t>
      </w:r>
    </w:p>
    <w:p/>
    <w:p>
      <w:r>
        <w:t>• **Executados**:</w:t>
      </w:r>
    </w:p>
    <w:p>
      <w:r>
        <w:t xml:space="preserve">  * COMERCIAL DE MAQUINAS BATATA LTDA EPP, CNPJ: 03.673.158/0001-10 (fls. 1, 17, 87, 846)</w:t>
      </w:r>
    </w:p>
    <w:p>
      <w:r>
        <w:t xml:space="preserve">  * MARLENE MARQUES SOARES, CPF: 300.032.688-02 (fls. 1, 87, 106, 846)</w:t>
      </w:r>
    </w:p>
    <w:p>
      <w:r>
        <w:t xml:space="preserve">  * MARCOS MARQUES SOARES, CPF: 169.014.338-08 (fls. 1, 88, 105, 846)</w:t>
      </w:r>
    </w:p>
    <w:p>
      <w:r>
        <w:t xml:space="preserve">  * VANESSA LIANDRA VICALE MARTINS, CPF: 165.811.858-84 (fls. 1, 87, 104, 846)</w:t>
      </w:r>
    </w:p>
    <w:p>
      <w:r>
        <w:t xml:space="preserve">  * JOSE BATISTA DA CRUZ, CPF: 223.035.728-00 (fls. 1, 87, 106, 846)</w:t>
      </w:r>
    </w:p>
    <w:p>
      <w:r>
        <w:t xml:space="preserve">  * WELLINGTON MARQUES SOARES, CPF: 641.336.808-04 (fls. 2, 87, 107, 115, 846)</w:t>
      </w:r>
    </w:p>
    <w:p/>
    <w:p>
      <w:r>
        <w:t>• **Advogados do Exequente**:</w:t>
      </w:r>
    </w:p>
    <w:p>
      <w:r>
        <w:t xml:space="preserve">  * DANIEL DE SOUZA, OAB/SP 150.587 (fls. 89)</w:t>
      </w:r>
    </w:p>
    <w:p>
      <w:r>
        <w:t xml:space="preserve">  * MARIA ELISA PERRONE DOS REIS, OAB/SP 178.060 (fls. 89)</w:t>
      </w:r>
    </w:p>
    <w:p>
      <w:r>
        <w:t xml:space="preserve">  * CLICIA DO N. VECCHINI, OAB/SP 304.688 (fls. 89)</w:t>
      </w:r>
    </w:p>
    <w:p>
      <w:r>
        <w:t xml:space="preserve">  * LARISSA C. FERREIRA MESSIAS, OAB/SP 289.357 (fls. 89)</w:t>
      </w:r>
    </w:p>
    <w:p>
      <w:r>
        <w:t xml:space="preserve">  * KLEBER FARIA SECATTO, OAB/SP 279.711 (fls. 89)</w:t>
      </w:r>
    </w:p>
    <w:p>
      <w:r>
        <w:t xml:space="preserve">  * PAULO ROBERTO JOAQUIM DOS REIS, OAB/SP 23.134 (fls. 89)</w:t>
      </w:r>
    </w:p>
    <w:p>
      <w:r>
        <w:t xml:space="preserve">  * LUIZ FELIPE PERRONE DOS REIS, OAB/SP 253.676 (fls. 89)</w:t>
      </w:r>
    </w:p>
    <w:p>
      <w:r>
        <w:t xml:space="preserve">  * LUCIANA SCARMATO JORGE, OAB/SP 182.002 (fls. 89)</w:t>
      </w:r>
    </w:p>
    <w:p>
      <w:r>
        <w:t xml:space="preserve">  * NEI CALDERON, OAB/SP 114.904 (fls. 841, 843, 847)</w:t>
      </w:r>
    </w:p>
    <w:p>
      <w:r>
        <w:t xml:space="preserve">  * ANDERSON T. C. DE OLIVEIRA, OAB/SP 435.013 (fls. 841)</w:t>
      </w:r>
    </w:p>
    <w:p/>
    <w:p>
      <w:r>
        <w:t>• **Advogados dos Executados**:</w:t>
      </w:r>
    </w:p>
    <w:p>
      <w:r>
        <w:t xml:space="preserve">  * RICARDO SANTOS DE CERQUEIRA, OAB/SP 206.836 (representando Wellington Marques Soares, petição de fls. 115-117; listado em certidões fls. 843, 847)</w:t>
      </w:r>
    </w:p>
    <w:p>
      <w:r>
        <w:t xml:space="preserve">  * Adilson Nunes de Lira, OAB/SP 182731 (listado em certidões fls. 843, 847)</w:t>
      </w:r>
    </w:p>
    <w:p>
      <w:r>
        <w:t xml:space="preserve">  * Silvio Jose Ramos Jacopetti, OAB/SP 87375 (listado em certidões fls. 843, 847)</w:t>
      </w:r>
    </w:p>
    <w:p/>
    <w:p>
      <w:r>
        <w:t>• **Valor da causa**: R$ 896.915,36 (valor requerido para pagamento na petição inicial, fls. 3)</w:t>
      </w:r>
    </w:p>
    <w:p/>
    <w:p>
      <w:r>
        <w:t>• **Valor executado/atualizado na inicial**: R$ 896.915,36 (valor corrigido até 31/03/2016) (fls. 2)</w:t>
      </w:r>
    </w:p>
    <w:p/>
    <w:p>
      <w:r>
        <w:t>• **Operação financeira que originou a ação**: Cédula de Crédito Bancário (fls. 2, 17)</w:t>
      </w:r>
    </w:p>
    <w:p/>
    <w:p>
      <w:r>
        <w:t>• **Número da operação**: 497.101.668 (fls. 2, 17)</w:t>
      </w:r>
    </w:p>
    <w:p/>
    <w:p>
      <w:r>
        <w:t>• **Valor original da operação de crédito**: R$ 807.100,65 (fls. 2, 17)</w:t>
      </w:r>
    </w:p>
    <w:p/>
    <w:p>
      <w:r>
        <w:t>• **Datas relevantes da operação**:</w:t>
      </w:r>
    </w:p>
    <w:p>
      <w:r>
        <w:t xml:space="preserve">  * Emissão: 04/05/2015 (fls. 2)</w:t>
      </w:r>
    </w:p>
    <w:p>
      <w:r>
        <w:t xml:space="preserve">  * Vencimento final: 10/03/2020 (antecipado por cláusula contratual) (fls. 2, 17)</w:t>
      </w:r>
    </w:p>
    <w:p/>
    <w:p>
      <w:r>
        <w:t>• **Garantias oferecidas na operação**: Aval (mencionado como "AVALISTAS" na Cédula de Crédito Bancário, fls. 17)</w:t>
      </w:r>
    </w:p>
    <w:p/>
    <w:p>
      <w:pPr>
        <w:pStyle w:val="Heading2"/>
      </w:pPr>
      <w:r>
        <w:t>Resumo da Petição Inicial</w:t>
      </w:r>
    </w:p>
    <w:p/>
    <w:p>
      <w:r>
        <w:t>Trata-se de uma Ação de Execução de Título Executivo Extrajudicial movida pelo **BANCO DO BRASIL S/A** em face da empresa **COMERCIAL DE MAQUINAS BATATA LTDA EPP** e, na condição de devedores solidários e avalistas, de **MARLENE MARQUES SOARES**, **MARCOS MARQUES SOARES**, **VANESSA LIANDRA VICALE MARTINS**, **JOSE BATISTA DA CRUZ** e **WELLINGTON MARQUES SOARES**.</w:t>
      </w:r>
    </w:p>
    <w:p/>
    <w:p>
      <w:r>
        <w:t>A dívida tem origem em uma **Cédula de Crédito Bancário (CCB) de número 497.101.668**, emitida em **04 de maio de 2015** pela empresa executada. O valor original do título era de **R$ 807.100,65** (oitocentos e sete mil, cem reais e sessenta e cinco centavos). Conforme consta na petição, o vencimento final da cédula estava previsto para 10 de março de 2020, porém, ocorreu o vencimento antecipado da dívida por força de cláusula contratual, tornando-a líquida, certa e exigível.</w:t>
      </w:r>
    </w:p>
    <w:p/>
    <w:p>
      <w:r>
        <w:t>O valor total executado na petição inicial é de **R$ 896.915,36 (oitocentos e noventa e seis mil, novecentos e quinze reais e trinta e seis centavos)**, atualizado até a data de **31 de março de 2016**. O exequente solicita que sobre este montante sejam acrescidos correção monetária, juros, custas processuais e honorários advocatícios, estes últimos arbitrados inicialmente em 10% sobre o valor do débito.</w:t>
      </w:r>
    </w:p>
    <w:p/>
    <w:p>
      <w:r>
        <w:t>A garantia que fundamenta a inclusão dos demais executados no polo passivo é o **Aval**. A Cédula de Crédito Bancário menciona expressamente que as pessoas físicas qualificadas no preâmbulo do contrato comparecem na condição de avalistas, com obrigação solidária sobre a totalidade da dívida.</w:t>
      </w:r>
    </w:p>
    <w:p/>
    <w:p>
      <w:r>
        <w:t>Os pedidos formulados na petição inicial são os seguintes:</w:t>
      </w:r>
    </w:p>
    <w:p>
      <w:r>
        <w:t>*   A citação dos executados para que, no prazo de 3 (três) dias, efetuem o pagamento do débito de R$ 896.915,36, acrescido dos encargos legais e contratuais, custas e honorários advocatícios.</w:t>
      </w:r>
    </w:p>
    <w:p>
      <w:r>
        <w:t>*   A fixação de honorários advocatícios em 10% sobre o valor da causa.</w:t>
      </w:r>
    </w:p>
    <w:p>
      <w:r>
        <w:t>*   Caso não ocorra o pagamento no prazo legal, a expedição de mandado de penhora e avaliação de tantos bens quantos bastem para a satisfação integral do crédito.</w:t>
      </w:r>
    </w:p>
    <w:p>
      <w:r>
        <w:t>*   A expedição de certidão comprobatória do ajuizamento da execução, nos termos do art. 828 do CPC, para fins de averbação em registros de imóveis, veículos e outros bens.</w:t>
      </w:r>
    </w:p>
    <w:p>
      <w:r>
        <w:t>*   Caso não haja o pagamento, a realização de penhora online de ativos financeiros em nome dos executados, por meio do sistema **Bacen-Jud** (atual Sisbajud).</w:t>
      </w:r>
    </w:p>
    <w:p>
      <w:r>
        <w:t>*   A intimação dos executados para que indiquem bens passíveis de penhora, sob pena de aplicação da multa por ato atentatório à dignidade da justiça.</w:t>
      </w:r>
    </w:p>
    <w:p>
      <w:r>
        <w:t>*   A concessão das prerrogativas dos artigos 212 e 782 do CPC ao Oficial de Justiça para o cumprimento das diligências.</w:t>
      </w:r>
    </w:p>
    <w:p>
      <w:r>
        <w:t>*   A condenação dos executados ao pagamento integral das custas, despesas processuais e honorários advocatícios.</w:t>
      </w:r>
    </w:p>
    <w:p/>
    <w:p>
      <w:r>
        <w:t>Com base exclusivamente no texto fornecido, segue a análise das buscas de bens e garantias.</w:t>
      </w:r>
    </w:p>
    <w:p/>
    <w:p>
      <w:pPr>
        <w:pStyle w:val="Heading2"/>
      </w:pPr>
      <w:r>
        <w:t>Tentativas de Penhora Online e Garantias</w:t>
      </w:r>
    </w:p>
    <w:p/>
    <w:p>
      <w:r>
        <w:t>### 1. Sistemas de busca de bens</w:t>
      </w:r>
    </w:p>
    <w:p/>
    <w:p>
      <w:r>
        <w:t>*   **RENAJUD**</w:t>
      </w:r>
    </w:p>
    <w:p>
      <w:r>
        <w:t xml:space="preserve">    *   **Pedido:** Em 15/05/2017, o exequente solicitou a realização de pesquisa via sistema RENAJUD em nome dos executados não citados e do executado já citado, visando a inserção de gravames de restrição (transferência, licenciamento e circulação) sobre eventuais veículos encontrados (fls. 87 e 88).</w:t>
      </w:r>
    </w:p>
    <w:p>
      <w:r>
        <w:t xml:space="preserve">    *   **Decisão e Realização:** Não há informação nos trechos analisados sobre a decisão judicial acerca do pedido ou sobre a efetiva realização e resultado da pesquisa.</w:t>
      </w:r>
    </w:p>
    <w:p/>
    <w:p>
      <w:r>
        <w:t>*   **SISBAJUD/BACENJUD**</w:t>
      </w:r>
    </w:p>
    <w:p>
      <w:r>
        <w:t xml:space="preserve">    *   **Pedido:** Em 15/05/2017, o exequente solicitou a realização de `ARRESTO ON-LINE` via BACENJUD contra os executados não citados e de `PENHORA ON-LINE` contra o executado já citado, até o limite do débito (fls. 87 e 88).</w:t>
      </w:r>
    </w:p>
    <w:p>
      <w:r>
        <w:t xml:space="preserve">    *   **Decisão:** A decisão foi deferida, conforme demonstra a ordem de bloqueio emitida.</w:t>
      </w:r>
    </w:p>
    <w:p>
      <w:r>
        <w:t xml:space="preserve">    *   **Realização e Resultado:** Sim, a ordem foi cumprida em 20/06/2017 e 21/06/2017, com o protocolo nº 20170003001724, buscando o valor de R$ 896.915,36 (fls. 141-144). Os resultados foram os seguintes:</w:t>
      </w:r>
    </w:p>
    <w:p>
      <w:r>
        <w:t xml:space="preserve">        *   **VANESSA LIANDRA VICALE MARTINS:** Bloqueio parcial totalizando **R$ 4.396,41** (R$ 3.144,54 no Itaú Unibanco e R$ 1.251,87 no Santander) (fls. 141).</w:t>
      </w:r>
    </w:p>
    <w:p>
      <w:r>
        <w:t xml:space="preserve">        *   **MARCOS MARQUES SOARES:** Bloqueio parcial totalizando **R$ 214,28** (R$ 195,90 no Itaú Unibanco e R$ 18,38 no Bradesco) (fls. 142).</w:t>
      </w:r>
    </w:p>
    <w:p>
      <w:r>
        <w:t xml:space="preserve">        *   **JOSE BATISTA DA CRUZ:** Resultado negativo, sem saldo positivo (R$ 0,00) (fls. 143).</w:t>
      </w:r>
    </w:p>
    <w:p>
      <w:r>
        <w:t xml:space="preserve">        *   **MARLENE MARQUES SOARES:** Resultado negativo, sem saldo positivo ou não sendo cliente das instituições consultadas (R$ 0,00) (fls. 143).</w:t>
      </w:r>
    </w:p>
    <w:p>
      <w:r>
        <w:t xml:space="preserve">        *   **WELLINGTON MARQUES SOARES:** Bloqueio parcial no valor de **R$ 4.529,31** (Itaú Unibanco) (fls. 144). Este bloqueio foi confirmado pelo próprio executado em petição posterior (fls. 152).</w:t>
      </w:r>
    </w:p>
    <w:p/>
    <w:p>
      <w:r>
        <w:t>*   **INFOJUD**</w:t>
      </w:r>
    </w:p>
    <w:p>
      <w:r>
        <w:t xml:space="preserve">    *   **Pedido:** Em 15/05/2017, o exequente solicitou a consulta ao sistema INFOJUD para obter a última declaração de imposto de renda dos executados, a fim de localizar bens passíveis de arresto/penhora (fls. 87 e 88).</w:t>
      </w:r>
    </w:p>
    <w:p>
      <w:r>
        <w:t xml:space="preserve">    *   **Decisão e Realização:** Não há informação nos trechos analisados sobre a decisão judicial acerca do pedido ou sobre a efetiva realização e resultado da pesquisa.</w:t>
      </w:r>
    </w:p>
    <w:p/>
    <w:p>
      <w:r>
        <w:t>*   **SERASAJUD**</w:t>
      </w:r>
    </w:p>
    <w:p>
      <w:r>
        <w:t xml:space="preserve">    *   Não há informação nos trechos analisados sobre utilização de SERASAJUD.</w:t>
      </w:r>
    </w:p>
    <w:p/>
    <w:p>
      <w:r>
        <w:t>*   **Outros (pesquisas em cartórios, CCS, SIEL, etc.)**</w:t>
      </w:r>
    </w:p>
    <w:p>
      <w:r>
        <w:t xml:space="preserve">    *   Não há informação nos trechos analisados sobre utilização de outros sistemas como pesquisas em cartórios, CCS ou SIEL.</w:t>
      </w:r>
    </w:p>
    <w:p/>
    <w:p>
      <w:r>
        <w:t>### 2. Garantias e constrições</w:t>
      </w:r>
    </w:p>
    <w:p/>
    <w:p>
      <w:r>
        <w:t>*   **Arrestos, sequestros, indisponibilidades (Bloqueio de ativos financeiros):**</w:t>
      </w:r>
    </w:p>
    <w:p>
      <w:r>
        <w:t xml:space="preserve">    *   Em 20 e 21 de junho de 2017, foram efetivados bloqueios de valores via sistema BACENJUD, que totalizaram **R$ 9.140,00**, distribuídos entre os seguintes executados (fls. 141-144):</w:t>
      </w:r>
    </w:p>
    <w:p>
      <w:r>
        <w:t xml:space="preserve">        *   VANESSA LIANDRA VICALE MARTINS: R$ 4.396,41.</w:t>
      </w:r>
    </w:p>
    <w:p>
      <w:r>
        <w:t xml:space="preserve">        *   MARCOS MARQUES SOARES: R$ 214,28.</w:t>
      </w:r>
    </w:p>
    <w:p>
      <w:r>
        <w:t xml:space="preserve">        *   WELLINGTON MARQUES SOARES: R$ 4.529,31.</w:t>
      </w:r>
    </w:p>
    <w:p>
      <w:r>
        <w:t>*   **Penhora de bens móveis:** Não há informação nos trechos analisados sobre a penhora de bens móveis.</w:t>
      </w:r>
    </w:p>
    <w:p>
      <w:r>
        <w:t>*   **Penhora de imóveis:** Não há informação nos trechos analisados sobre a penhora de imóveis.</w:t>
      </w:r>
    </w:p>
    <w:p/>
    <w:p>
      <w:r>
        <w:t>Com base na análise do texto fornecido, segue a mineração dos dados financeiros conforme solicitado.</w:t>
      </w:r>
    </w:p>
    <w:p/>
    <w:p>
      <w:pPr>
        <w:pStyle w:val="Heading2"/>
      </w:pPr>
      <w:r>
        <w:t>Valores e Planilhas de Débito</w:t>
      </w:r>
    </w:p>
    <w:p/>
    <w:p>
      <w:r>
        <w:t>### 1. Valor original da operação:</w:t>
      </w:r>
    </w:p>
    <w:p>
      <w:r>
        <w:t>*   **R$ 807.100,65**: Valor da Cédula de Crédito Bancário nº 497.101.668, com data de emissão em **04/05/2015** (conforme fls. 2 e fls. 17).</w:t>
      </w:r>
    </w:p>
    <w:p/>
    <w:p>
      <w:r>
        <w:t>### 2. Valor executado na inicial:</w:t>
      </w:r>
    </w:p>
    <w:p>
      <w:r>
        <w:t>*   **R$ 896.915,36**: Valor do débito executado, atualizado até **31/03/2016**, conforme demonstrativo de débito que instruiu a petição inicial (mencionado em fls. 2).</w:t>
      </w:r>
    </w:p>
    <w:p/>
    <w:p>
      <w:r>
        <w:t>### 3. Planilhas de cálculo / demonstrativos:</w:t>
      </w:r>
    </w:p>
    <w:p>
      <w:r>
        <w:t>*   **Planilha de 2016 (Inicial):**</w:t>
      </w:r>
    </w:p>
    <w:p>
      <w:r>
        <w:t xml:space="preserve">    *   **Data de referência da atualização:** 31/03/2016</w:t>
      </w:r>
    </w:p>
    <w:p>
      <w:r>
        <w:t xml:space="preserve">    *   **Valor total atualizado:** R$ 896.915,36</w:t>
      </w:r>
    </w:p>
    <w:p>
      <w:r>
        <w:t xml:space="preserve">    *   **Referência de folha/página:** Demonstrativo anexo à petição inicial (mencionado em fls. 2).</w:t>
      </w:r>
    </w:p>
    <w:p/>
    <w:p>
      <w:r>
        <w:t>Não foram localizadas planilhas posteriores nos trechos analisados.</w:t>
      </w:r>
    </w:p>
    <w:p/>
    <w:p>
      <w:r>
        <w:t>### 4. Evolução dos valores:</w:t>
      </w:r>
    </w:p>
    <w:p>
      <w:r>
        <w:t>| Data de Referência | Valor Atualizado | Observação |</w:t>
      </w:r>
    </w:p>
    <w:p>
      <w:r>
        <w:t>| :----------------- | :-------------- | :--------- |</w:t>
      </w:r>
    </w:p>
    <w:p>
      <w:r>
        <w:t>| 31/03/2016         | R$ 896.915,36   | Planilha da petição inicial |</w:t>
      </w:r>
    </w:p>
    <w:p/>
    <w:p>
      <w:r>
        <w:t>### 5. Bloqueios via SISBAJUD/BACENJUD:</w:t>
      </w:r>
    </w:p>
    <w:p>
      <w:r>
        <w:t>Foram localizados os seguintes bloqueios efetivos, realizados entre 20/06/2017 e 21/06/2017, conforme detalhamento do BACENJUD (fls. 141-144):</w:t>
      </w:r>
    </w:p>
    <w:p/>
    <w:p>
      <w:r>
        <w:t>*   **Titular: WELLINGTON MARQUES SOARES**</w:t>
      </w:r>
    </w:p>
    <w:p>
      <w:r>
        <w:t xml:space="preserve">    *   **Data do bloqueio:** 20/06/2017 (data informada na petição de fls. 152).</w:t>
      </w:r>
    </w:p>
    <w:p>
      <w:r>
        <w:t xml:space="preserve">    *   **Valor bloqueado:** R$ 4.529,31.</w:t>
      </w:r>
    </w:p>
    <w:p>
      <w:r>
        <w:t xml:space="preserve">    *   **Conta/Titular:** Conta corrente no Banco Itaú (Agência 0072, C/C 05730-0), conforme fls. 153.</w:t>
      </w:r>
    </w:p>
    <w:p>
      <w:r>
        <w:t xml:space="preserve">    *   **Desfecho:** O executado peticionou (fls. 152) solicitando o desbloqueio, alegando que os valores são impenhoráveis por se tratarem de proventos de aposentadoria.</w:t>
      </w:r>
    </w:p>
    <w:p/>
    <w:p>
      <w:r>
        <w:t>*   **Titular: VANESSA LIANDRA VICALE MARTINS**</w:t>
      </w:r>
    </w:p>
    <w:p>
      <w:r>
        <w:t xml:space="preserve">    *   **Data do bloqueio:** 21/06/2017.</w:t>
      </w:r>
    </w:p>
    <w:p>
      <w:r>
        <w:t xml:space="preserve">    *   **Valor bloqueado:** R$ 4.396,41 (soma de R$ 3.144,54 do Itaú Unibanco e R$ 1.251,87 do Santander).</w:t>
      </w:r>
    </w:p>
    <w:p>
      <w:r>
        <w:t xml:space="preserve">    *   **Conta/Titular:** Contas em nome da executada no Itaú Unibanco e Banco Santander (fls. 141).</w:t>
      </w:r>
    </w:p>
    <w:p>
      <w:r>
        <w:t xml:space="preserve">    *   **Desfecho:** Não informado nos trechos.</w:t>
      </w:r>
    </w:p>
    <w:p/>
    <w:p>
      <w:r>
        <w:t>*   **Titular: MARCOS MARQUES SOARES**</w:t>
      </w:r>
    </w:p>
    <w:p>
      <w:r>
        <w:t xml:space="preserve">    *   **Data do bloqueio:** 20/06/2017 e 21/06/2017.</w:t>
      </w:r>
    </w:p>
    <w:p>
      <w:r>
        <w:t xml:space="preserve">    *   **Valor bloqueado:** R$ 214,28 (soma de R$ 195,90 do Itaú Unibanco e R$ 18,38 do Bradesco).</w:t>
      </w:r>
    </w:p>
    <w:p>
      <w:r>
        <w:t xml:space="preserve">    *   **Conta/Titular:** Contas em nome do executado no Itaú Unibanco e Banco Bradesco (fls. 142).</w:t>
      </w:r>
    </w:p>
    <w:p>
      <w:r>
        <w:t xml:space="preserve">    *   **Desfecho:** Não informado nos trechos.</w:t>
      </w:r>
    </w:p>
    <w:p/>
    <w:p>
      <w:r>
        <w:t>Com certeza. Como seu assistente jurídico especialista em Execução, preparei a linha do tempo detalhada com base nos atos processuais extraídos do documento.</w:t>
      </w:r>
    </w:p>
    <w:p/>
    <w:p>
      <w:pPr>
        <w:pStyle w:val="Heading2"/>
      </w:pPr>
      <w:r>
        <w:t>Movimentações Processuais Relevantes</w:t>
      </w:r>
    </w:p>
    <w:p/>
    <w:p>
      <w:r>
        <w:t>*   **24/05/2016:** Distribuição da Ação de Execução de Título Extrajudicial pelo Banco do Brasil S/A em face de Comercial de Maquinas Batata Ltda EPP e outros, com base na Cédula de Crédito Bancário nº 497.101.668. Valor da causa: R$ 896.915,36 (fls. 1-3).</w:t>
      </w:r>
    </w:p>
    <w:p/>
    <w:p>
      <w:r>
        <w:t>*   **15/05/2017:** Petição do Exequente (Banco do Brasil) informando que os executados Marlene Marques Soares, Vanessa Liandra Vicale Martins, Jose Batista da Cruz e Wellington Marques Soares ainda não foram citados. Informa também a citação do executado Marcos Marques Soares. Requer arresto online (BACENJUD) para os não citados e penhora online (BACENJUD, RENAJUD, INFOJUD) para o citado (fls. 87-89).</w:t>
      </w:r>
    </w:p>
    <w:p/>
    <w:p>
      <w:r>
        <w:t>*   **20/06/2017:** Juntada de detalhamento da ordem de bloqueio via sistema BACENJUD (Protocolo 20170003001724), com os seguintes resultados parciais (fls. 104-107, 141-144):</w:t>
      </w:r>
    </w:p>
    <w:p>
      <w:r>
        <w:t xml:space="preserve">    *   **Vanessa Liandra Vicale Martins:** Bloqueio de R$ 4.396,41.</w:t>
      </w:r>
    </w:p>
    <w:p>
      <w:r>
        <w:t xml:space="preserve">    *   **Marcos Marques Soares:** Bloqueio de R$ 214,28.</w:t>
      </w:r>
    </w:p>
    <w:p>
      <w:r>
        <w:t xml:space="preserve">    *   **Wellington Marques Soares:** Bloqueio de R$ 4.529,31.</w:t>
      </w:r>
    </w:p>
    <w:p>
      <w:r>
        <w:t xml:space="preserve">    *   **Jose Batista da Cruz e Marlene Marques Soares:** Resultado negativo (sem saldo).</w:t>
      </w:r>
    </w:p>
    <w:p/>
    <w:p>
      <w:r>
        <w:t>*   **18/07/2017:** Petição do executado Wellington Marques Soares, dando-se por citado e arguindo a impenhorabilidade do valor bloqueado (R$ 4.529,31), alegando se tratar de proventos de aposentadoria (Art. 833, IV, CPC). Requer o desbloqueio imediato (fls. 115-117, 152).</w:t>
      </w:r>
    </w:p>
    <w:p/>
    <w:p>
      <w:r>
        <w:t>*   **16/01/2025:** Decisão de mérito em incidente de falsidade, declarando falsa a assinatura da executada Vanessa Liandra Vicale Martins no título executivo. A execução é julgada parcialmente extinta em relação a ela, determinando sua exclusão do polo passivo e fixando honorários em favor de seu patrono (fls. 837).</w:t>
      </w:r>
    </w:p>
    <w:p/>
    <w:p>
      <w:r>
        <w:t>*   **21/01/2025:** Oposição de Embargos de Declaração pelo Exequente contra a decisão de fls. 837, alegando erro material e de procedimento, sustentando que a arguição de falsidade deveria ter sido processada em autos de Embargos à Execução (fls. 838-841).</w:t>
      </w:r>
    </w:p>
    <w:p/>
    <w:p>
      <w:r>
        <w:t>*   **22/01/2025:** Decisão que conhece, mas não acolhe os Embargos de Declaração opostos pelo Exequente, mantendo integralmente a decisão anterior que excluiu a executada Vanessa (fls. 842).</w:t>
      </w:r>
    </w:p>
    <w:p/>
    <w:p>
      <w:r>
        <w:t>*   **27/01/2025:** Data considerada como de publicação da decisão que rejeitou os Embargos de Declaração (fls. 844).</w:t>
      </w:r>
    </w:p>
    <w:p/>
    <w:p>
      <w:r>
        <w:t>*   **28/03/2025:** Certidão de decurso de prazo sem manifestação das partes sobre a decisão que rejeitou os embargos, tornando-a preclusa (fls. 845).</w:t>
      </w:r>
    </w:p>
    <w:p/>
    <w:p>
      <w:r>
        <w:t>*   **31/03/2025:** Despacho intimando a parte exequente para se manifestar em termos de prosseguimento da execução, no prazo de 15 dias, sob pena de arquivamento provisório do feito (fls. 846).</w:t>
      </w:r>
    </w:p>
    <w:p/>
    <w:p>
      <w:r>
        <w:t>*   **03/04/2025:** Data considerada como de publicação do despacho que intimou o exequente a dar prosseguimento ao feito (fls. 848).</w:t>
      </w:r>
    </w:p>
    <w:p/>
    <w:p>
      <w:pPr>
        <w:pStyle w:val="Heading2"/>
      </w:pPr>
      <w:r>
        <w:t>Análise Jurídica</w:t>
      </w:r>
    </w:p>
    <w:p/>
    <w:p>
      <w:r>
        <w:t>• **Exequente:** BANCO DO BRASIL S/A, com sede no setor Bancário Sul, Quadra 04, Bloco C, lote 32, Edifício Sede III, em Brasília/DF, inscrito no CNPJ/MF sob nº 00.000.000/0001-91.</w:t>
      </w:r>
    </w:p>
    <w:p/>
    <w:p>
      <w:r>
        <w:t>• **Advogados do Exequente:** PAULO ROBERTO JOAQUIM DOS REIS (OAB/SP nº 23.134), DANIEL DE SOUZA (OAB/SP Nº 150.587), MARIA ELISA PERRONE DOS REIS (OAB/SP Nº 178.060), CLICIA DO N. VECCHINI (OAB/SP Nº 304.688), LARISSA C. FERREIRA MESSIAS (OAB/SP Nº 289.357), KLEBER FARIA SECATTO (OAB/SP Nº 279.711), LUIZ FELIPE PERRONE DOS REIS (OAB/SP Nº 253.676), LUCIANA SCARMATO JORGE (OAB/SP Nº 182.002), NEI CALDERON (OAB/SP 114.904), ANDERSON T. C. DE OLIVEIRA (OAB/SP 435.013).</w:t>
      </w:r>
    </w:p>
    <w:p/>
    <w:p>
      <w:r>
        <w:t xml:space="preserve">• **Executados:**  </w:t>
      </w:r>
    </w:p>
    <w:p>
      <w:r>
        <w:t xml:space="preserve">  - COMERCIAL DE MAQUINAS BATATA LTDA EPP, CNPJ: 03.673.158/0001-10, com sede na Rua Piratininga, Nº 680, Bras, São Paulo-SP, CEP: 03042000.  </w:t>
      </w:r>
    </w:p>
    <w:p>
      <w:r>
        <w:t xml:space="preserve">  - MARLENE MARQUES SOARES, CPF: 300.032.688-02, residente na Rua Ocarina, Nº 100, Vila Guarani, São Paulo-SP, CEP: 04317250.  </w:t>
      </w:r>
    </w:p>
    <w:p>
      <w:r>
        <w:t xml:space="preserve">  - MARCOS MARQUES SOARES, CPF: 169.014.338-08, residente na Rua Antonio De Lucena, Nº 22 Ap 161, Chacara California, São Paulo-SP, CEP: 03407050.  </w:t>
      </w:r>
    </w:p>
    <w:p>
      <w:r>
        <w:t xml:space="preserve">  - VANESSA LIANDRA VICALE MARTINS, CPF: 165.811.858-84, residente na Rua Conde De Porto Alegre, Nº 1108, Campo Belo, São Paulo-SP, CEP: 04608002 (excluída do polo passivo por decisão que declarou sua assinatura falsa).  </w:t>
      </w:r>
    </w:p>
    <w:p>
      <w:r>
        <w:t xml:space="preserve">  - JOSE BATISTA DA CRUZ, CPF: 223.035.728-00, residente na Rua Pajeu, Nº 154, Taboão, Diadema-SP, CEP: 09932170.  </w:t>
      </w:r>
    </w:p>
    <w:p>
      <w:r>
        <w:t xml:space="preserve">  - WELLINGTON MARQUES SOARES, CPF: 641.336.808-04, residente na Rua Borges De Figueiredo, Nº 137 Ap 60, Mooca, São Paulo-SP, CEP: 03110010.</w:t>
      </w:r>
    </w:p>
    <w:p/>
    <w:p>
      <w:r>
        <w:t>• **Advogados dos Executados:** Ricardo Santos de Cerqueira (OAB 206836/SP), atuando para Wellington Marques Soares. Outros advogados mencionados em publicações são Adilson Nunes de Lira (OAB 182731/SP) e Silvio Jose Ramos Jacopetti (OAB 87375/SP), sem especificação de qual executado representam.</w:t>
      </w:r>
    </w:p>
    <w:p/>
    <w:p>
      <w:r>
        <w:t>• **Fiadores, Avalistas ou Terceiros Garantidores:** O texto indica que as pessoas físicas figuram na Cédula de Crédito Bancário na condição de "avalista(s), com obrigação sobre a totalidade da dívida".</w:t>
      </w:r>
    </w:p>
    <w:p/>
    <w:p>
      <w:r>
        <w:t>• **Assinatura de Documentos:** A Cédula de Crédito Bancário foi emitida por COMERCIAL DE MAQUINAS BATATA LTDA. Houve um incidente de falsidade onde foi declarado que a assinatura atribuída a Vanessa Liandra Vicale Martins no título é falsa. Wellington Marques Soares anexa um instrumento de mandato, mas as assinaturas não são exibidas.</w:t>
      </w:r>
    </w:p>
    <w:p/>
    <w:p>
      <w:r>
        <w:t>• **Citação e Intimação:** Em petição de 15/05/2017, o exequente informa que MARCOS MARQUES SOARES foi devidamente citado. Na mesma data, informa que MARLENE MARQUES SOARES, VANESSA LIANDRA VICALE MARTINS, JOSE BATISTA DA CRUZ e WELLINGTON MARQUES SOARES não haviam sido citados. Em 18/07/2017, WELLINGTON MARQUES SOARES compareceu aos autos "dando-se apenas neste ato, por citado".</w:t>
      </w:r>
    </w:p>
    <w:p/>
    <w:p>
      <w:r>
        <w:t>• **Validade das Citações:** Não informado.</w:t>
      </w:r>
    </w:p>
    <w:p/>
    <w:p>
      <w:r>
        <w:t>• **Bens Móveis em Garantia:** Não informado.</w:t>
      </w:r>
    </w:p>
    <w:p/>
    <w:p>
      <w:r>
        <w:t>• **Penhora/Arresto:** Houve pedido de arresto online para os não citados e penhora online para o citado em 15/05/2017. Em 20/06/2017, via BacenJud, foram bloqueados os seguintes valores: R$ 4.396,41 de VANESSA LIANDRA VICALE MARTINS; R$ 214,28 de MARCOS MARQUES SOARES; e R$ 4.529,31 de WELLINGTON MARQUES SOARES. Nenhum valor foi encontrado para JOSE BATISTA DA CRUZ e MARLENE MARQUES SOARES.</w:t>
      </w:r>
    </w:p>
    <w:p/>
    <w:p>
      <w:r>
        <w:t>• **Registro da Penhora:** Não informado.</w:t>
      </w:r>
    </w:p>
    <w:p/>
    <w:p>
      <w:r>
        <w:t>• **Outras Penhoras:** Não informado.</w:t>
      </w:r>
    </w:p>
    <w:p/>
    <w:p>
      <w:r>
        <w:t>• **Planilha de Cálculo:** A petição inicial, protocolada em 2016, apresenta um demonstrativo de débito referente à Cédula de Crédito Bancário nº 497.101.668, com valor corrigido até 31/03/2016 de R$ 896.915,36.</w:t>
      </w:r>
    </w:p>
    <w:p/>
    <w:p>
      <w:r>
        <w:t>• **Impugnação aos Cálculos:** Não informado.</w:t>
      </w:r>
    </w:p>
    <w:p/>
    <w:p>
      <w:r>
        <w:t>• **Homologação do Valor:** Não informado.</w:t>
      </w:r>
    </w:p>
    <w:p/>
    <w:p>
      <w:r>
        <w:t>• **Avaliação de Bens:** Não informado.</w:t>
      </w:r>
    </w:p>
    <w:p/>
    <w:p>
      <w:r>
        <w:t>• **Leilão:** Não informado.</w:t>
      </w:r>
    </w:p>
    <w:p/>
    <w:p>
      <w:r>
        <w:t>• **Manifestação de Terceiros:** Wellington Marques Soares peticionou em 18/07/2017, requerendo a liberação do valor de R$ 4.529,31 bloqueado em sua conta, alegando que se tratava de proventos de aposentadoria, verba impenhorável conforme o art. 833, IV, do CPC.</w:t>
      </w:r>
    </w:p>
    <w:p/>
    <w:p>
      <w:r>
        <w:t>• **Exceção de Pré-Executividade:** Não informado.</w:t>
      </w:r>
    </w:p>
    <w:p/>
    <w:p>
      <w:r>
        <w:t>• **Embargos à Execução:** Não informado. O exequente argumenta, em embargos de declaração, que a matéria de falsidade deveria ter sido arguida em embargos à execução, o que sugere que estes não foram opostos.</w:t>
      </w:r>
    </w:p>
    <w:p/>
    <w:p>
      <w:r>
        <w:t>• **Incidentes Processuais Relevantes:** Foi instaurado um incidente de falsidade no bojo da execução, culminando na decisão de 16/01/2025 que declarou falsa a assinatura da executada Vanessa Liandra Vicale Martins no título executivo. Como consequência, o processo foi julgado parcialmente extinto em relação a ela, com sua exclusão do polo passivo. O exequente opôs Embargos de Declaração contra esta decisão, alegando erro material e de procedimento, os quais foram rejeitados em 22/01/2025.</w:t>
      </w:r>
    </w:p>
    <w:p/>
    <w:p>
      <w:r>
        <w:t>• **Bloqueios e buscas de bens:** Em 15/05/2017, o exequente solicitou buscas via BACENJUD, RENAJUD e INFOJUD. A busca via BACENJUD foi realizada em 20/06/2017, resultando em bloqueios parciais de valores nas contas de três executados. O texto não informa os resultados das buscas via RENAJUD e INFOJUD.</w:t>
      </w:r>
    </w:p>
    <w:p/>
    <w:p>
      <w:r>
        <w:t>• **Prescrição / Prescrição intercorrente:** Não informado.</w:t>
      </w:r>
    </w:p>
    <w:p/>
    <w:p>
      <w:r>
        <w:t>• **Paralisação do Processo:** O processo teve movimentação em 2016 (ajuizamento) e 2017 (pedidos de citação e bloqueios). Os documentos seguintes saltam para janeiro de 2025 (decisão do incidente de falsidade), indicando um longo período, entre meados de 2017 e o final de 2024, sem movimentações relevantes descritas no texto. Um despacho de 31/03/2025 intima o exequente a dar prosseguimento ao feito sob pena de arquivamento provisório.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