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02_infrastructure_voie_ferree</w:t>
      </w:r>
    </w:p>
    <w:p>
      <w:r>
        <w:t>Une voie ferrée classique est composée de rails, de traverses et de ballast. Ces éléments assurent la stabilité et la répartition du poids des trains.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