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7F7F7F"/>
          <w:sz w:val="28"/>
          <w:szCs w:val="28"/>
        </w:rPr>
        <w:t xml:space="preserve">VEILLE DEEP LEARNING</w:t>
      </w:r>
    </w:p>
    <w:p>
      <w:pPr>
        <w:jc w:val="center"/>
      </w:pPr>
      <w:r>
        <w:rPr>
          <w:b/>
          <w:bCs/>
          <w:color w:val="1F4E79"/>
          <w:sz w:val="52"/>
          <w:szCs w:val="52"/>
        </w:rPr>
        <w:t xml:space="preserve">Préparation des données</w:t>
      </w:r>
    </w:p>
    <w:p>
      <w:pPr>
        <w:jc w:val="center"/>
      </w:pPr>
      <w:r>
        <w:rPr>
          <w:color w:val="1F4E79"/>
          <w:sz w:val="40"/>
          <w:szCs w:val="40"/>
        </w:rPr>
        <w:t xml:space="preserve">&amp;</w:t>
      </w:r>
    </w:p>
    <w:p>
      <w:pPr>
        <w:spacing w:after="400"/>
        <w:jc w:val="center"/>
      </w:pPr>
      <w:r>
        <w:rPr>
          <w:b/>
          <w:bCs/>
          <w:color w:val="1F4E79"/>
          <w:sz w:val="52"/>
          <w:szCs w:val="52"/>
        </w:rPr>
        <w:t xml:space="preserve">Briques de base des réseaux de neurones</w:t>
      </w:r>
    </w:p>
    <w:p>
      <w:pPr>
        <w:pBdr>
          <w:top w:val="single" w:color="1F4E79" w:sz="8" w:space="12"/>
        </w:pBdr>
        <w:spacing w:before="200"/>
        <w:jc w:val="center"/>
      </w:pPr>
      <w:r>
        <w:rPr>
          <w:i/>
          <w:iCs/>
          <w:sz w:val="26"/>
          <w:szCs w:val="26"/>
        </w:rPr>
        <w:t xml:space="preserve">Document explicatif et argumenté des parties 3 et 4</w:t>
      </w:r>
    </w:p>
    <w:p>
      <w:pPr>
        <w:spacing w:before="1600"/>
        <w:jc w:val="center"/>
      </w:pPr>
      <w:r>
        <w:rPr>
          <w:color w:val="7F7F7F"/>
          <w:sz w:val="24"/>
          <w:szCs w:val="24"/>
        </w:rPr>
        <w:t xml:space="preserve">Octobre 2026</w:t>
      </w:r>
    </w:p>
    <w:p>
      <w:r>
        <w:br w:type="page"/>
      </w:r>
    </w:p>
    <w:p>
      <w:pPr>
        <w:spacing w:after="240"/>
      </w:pPr>
      <w:r>
        <w:rPr>
          <w:b/>
          <w:bCs/>
          <w:color w:val="1F4E79"/>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color w:val="7F7F7F"/>
          <w:sz w:val="18"/>
          <w:szCs w:val="18"/>
        </w:rPr>
        <w:t xml:space="preserve">Astuce : dans Word, clic droit sur le sommaire puis « Mettre à jour les champs » pour actualiser les numéros de page.</w:t>
      </w:r>
    </w:p>
    <w:p>
      <w:pPr>
        <w:pStyle w:val="Heading1"/>
        <w:pageBreakBefore/>
      </w:pPr>
      <w:r>
        <w:t xml:space="preserve">Introduction</w:t>
      </w:r>
    </w:p>
    <w:p>
      <w:pPr>
        <w:spacing w:after="120" w:line="300"/>
        <w:jc w:val="both"/>
      </w:pPr>
      <w:r>
        <w:t xml:space="preserve">Ce document approfondit deux parties du programme de veille sur le deep learning : la </w:t>
      </w:r>
      <w:r>
        <w:rPr>
          <w:b/>
          <w:bCs/>
        </w:rPr>
        <w:t xml:space="preserve">préparation des données</w:t>
      </w:r>
      <w:r>
        <w:t xml:space="preserve"> (partie 3) et les </w:t>
      </w:r>
      <w:r>
        <w:rPr>
          <w:b/>
          <w:bCs/>
        </w:rPr>
        <w:t xml:space="preserve">briques de base des réseaux de neurones</w:t>
      </w:r>
      <w:r>
        <w:t xml:space="preserve"> (partie 4). Pour chaque point du programme, il présente une définition claire, puis </w:t>
      </w:r>
      <w:r>
        <w:rPr>
          <w:b/>
          <w:bCs/>
        </w:rPr>
        <w:t xml:space="preserve">argumente</w:t>
      </w:r>
      <w:r>
        <w:t xml:space="preserve"> : pourquoi la notion existe, quel problème elle résout, quelles alternatives existent, quels sont les pièges et comment la mettre en œuvre concrètement en Python avec NumPy (et parfois scikit-learn).</w:t>
      </w:r>
    </w:p>
    <w:p>
      <w:pPr>
        <w:spacing w:after="120" w:line="300"/>
        <w:jc w:val="both"/>
      </w:pPr>
      <w:r>
        <w:t xml:space="preserve">Les deux parties sont étroitement liées. Un réseau de neurones n'est qu'une fonction mathématique paramétrée qui apprend à partir d'exemples : la qualité de ce qu'il apprend est </w:t>
      </w:r>
      <w:r>
        <w:rPr>
          <w:b/>
          <w:bCs/>
        </w:rPr>
        <w:t xml:space="preserve">bornée par la qualité des données</w:t>
      </w:r>
      <w:r>
        <w:t xml:space="preserve"> qu'on lui fournit. Le célèbre adage « garbage in, garbage out » résume la thèse défendue dans la partie 3 : dans un projet réel, la préparation des données représente souvent la majorité du temps de travail et conditionne davantage le résultat final que le choix de l'architecture. La partie 4 explique ensuite ce que fait réellement le modèle avec ces données : des sommes pondérées, des non-linéarités et une transformation finale en probabilités.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Partie</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Question centrale</w:t>
            </w:r>
          </w:p>
        </w:tc>
        <w:tc>
          <w:tcPr>
            <w:tcW w:type="dxa" w:w="33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Idée-force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3. Préparation des données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Les données sont-elles fiables, représentatives et exploitables ?</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Un modèle ne peut pas être meilleur que ses données ni que son protocole d’évaluation.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4. Briques de base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Comment un réseau transforme-t-il une entrée en prédiction ?</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Empiler des opérations simples (somme pondérée + activation) permet d’approximer des fonctions très complexes.</w:t>
            </w:r>
          </w:p>
        </w:tc>
      </w:tr>
    </w:tbl>
    <w:p>
      <w:pPr>
        <w:spacing w:after="160"/>
      </w:pPr>
    </w:p>
    <w:p>
      <w:pPr>
        <w:pStyle w:val="Heading1"/>
        <w:pageBreakBefore/>
      </w:pPr>
      <w:r>
        <w:t xml:space="preserve">Partie 3 — Préparation des données</w:t>
      </w:r>
    </w:p>
    <w:p>
      <w:pPr>
        <w:spacing w:after="120" w:line="300"/>
        <w:jc w:val="both"/>
      </w:pPr>
      <w:r>
        <w:t xml:space="preserve">La préparation des données est l'ensemble des étapes qui transforment des données brutes (fichiers CSV, images, textes, logs…) en un jeu de données </w:t>
      </w:r>
      <w:r>
        <w:rPr>
          <w:b/>
          <w:bCs/>
        </w:rPr>
        <w:t xml:space="preserve">propre, cohérent et correctement découpé</w:t>
      </w:r>
      <w:r>
        <w:t xml:space="preserve">, prêt à être consommé par un modèle. On peut la voir comme un pipeline :</w:t>
      </w:r>
    </w:p>
    <w:p>
      <w:pPr>
        <w:spacing w:after="160" w:before="80"/>
        <w:jc w:val="center"/>
      </w:pPr>
      <w:r>
        <w:rPr>
          <w:rFonts w:ascii="Cambria Math" w:cs="Cambria Math" w:eastAsia="Cambria Math" w:hAnsi="Cambria Math"/>
          <w:i w:val="false"/>
          <w:iCs w:val="false"/>
          <w:sz w:val="24"/>
          <w:szCs w:val="24"/>
        </w:rPr>
        <w:t xml:space="preserve">Exploration → Nettoyage → Découpage → Transformation → Vérification des fuites → Baseline</w:t>
      </w:r>
    </w:p>
    <w:p>
      <w:pPr>
        <w:spacing w:after="120" w:line="300"/>
        <w:jc w:val="both"/>
      </w:pPr>
      <w:r>
        <w:t xml:space="preserve">L'ordre n'est pas anodin. On explore d'abord pour comprendre ; on découpe </w:t>
      </w:r>
      <w:r>
        <w:rPr>
          <w:b/>
          <w:bCs/>
        </w:rPr>
        <w:t xml:space="preserve">avant</w:t>
      </w:r>
      <w:r>
        <w:t xml:space="preserve"> d'apprendre la moindre statistique de transformation ; et on construit un modèle de référence avant d'investir dans un réseau profond. Chacun des six points du programme est détaillé ci-dessous.</w:t>
      </w:r>
    </w:p>
    <w:p>
      <w:pPr>
        <w:pStyle w:val="Heading2"/>
      </w:pPr>
      <w:r>
        <w:t xml:space="preserve">3.1 Exploration des données et des étiquettes</w:t>
      </w:r>
    </w:p>
    <w:p>
      <w:pPr>
        <w:pStyle w:val="Heading3"/>
      </w:pPr>
      <w:r>
        <w:t xml:space="preserve">Définition</w:t>
      </w:r>
    </w:p>
    <w:p>
      <w:pPr>
        <w:spacing w:after="120" w:line="300"/>
        <w:jc w:val="both"/>
      </w:pPr>
      <w:r>
        <w:t xml:space="preserve">L'exploration (ou </w:t>
      </w:r>
      <w:r>
        <w:rPr>
          <w:b/>
          <w:bCs/>
        </w:rPr>
        <w:t xml:space="preserve">EDA</w:t>
      </w:r>
      <w:r>
        <w:t xml:space="preserve">, Exploratory Data Analysis) consiste à examiner les données avant toute modélisation : dimensions, types de variables, distributions, valeurs extrêmes, corrélations, et surtout </w:t>
      </w:r>
      <w:r>
        <w:rPr>
          <w:b/>
          <w:bCs/>
        </w:rPr>
        <w:t xml:space="preserve">distribution des étiquettes</w:t>
      </w:r>
      <w:r>
        <w:t xml:space="preserve"> (la variable cible y que l'on veut prédire).</w:t>
      </w:r>
    </w:p>
    <w:p>
      <w:pPr>
        <w:pStyle w:val="Heading3"/>
      </w:pPr>
      <w:r>
        <w:t xml:space="preserve">Pourquoi c’est indispensable</w:t>
      </w:r>
    </w:p>
    <w:p>
      <w:pPr>
        <w:pStyle w:val="ListParagraph"/>
        <w:numPr>
          <w:ilvl w:val="0"/>
          <w:numId w:val="2"/>
        </w:numPr>
        <w:spacing w:after="60" w:line="280"/>
      </w:pPr>
      <w:r>
        <w:rPr>
          <w:b/>
          <w:bCs/>
        </w:rPr>
        <w:t xml:space="preserve">Comprendre le problème réel.</w:t>
      </w:r>
      <w:r>
        <w:t xml:space="preserve"> Savoir si l'on fait de la classification (étiquettes discrètes) ou de la régression (valeur continue) découle directement de l'observation de la cible. Ce choix détermine ensuite la couche de sortie et la fonction de perte.</w:t>
      </w:r>
    </w:p>
    <w:p>
      <w:pPr>
        <w:pStyle w:val="ListParagraph"/>
        <w:numPr>
          <w:ilvl w:val="0"/>
          <w:numId w:val="2"/>
        </w:numPr>
        <w:spacing w:after="60" w:line="280"/>
      </w:pPr>
      <w:r>
        <w:rPr>
          <w:b/>
          <w:bCs/>
        </w:rPr>
        <w:t xml:space="preserve">Détecter les problèmes tôt.</w:t>
      </w:r>
      <w:r>
        <w:t xml:space="preserve"> Une colonne entièrement constante, un identifiant qui fuit l'information, des unités incohérentes (mètres et centimètres mélangés), des étiquettes erronées : tout cela se repère en quelques minutes d'exploration et peut coûter des jours si on le découvre après l'entraînement.</w:t>
      </w:r>
    </w:p>
    <w:p>
      <w:pPr>
        <w:pStyle w:val="ListParagraph"/>
        <w:numPr>
          <w:ilvl w:val="0"/>
          <w:numId w:val="2"/>
        </w:numPr>
        <w:spacing w:after="60" w:line="280"/>
      </w:pPr>
      <w:r>
        <w:rPr>
          <w:b/>
          <w:bCs/>
        </w:rPr>
        <w:t xml:space="preserve">Vérifier la qualité des étiquettes.</w:t>
      </w:r>
      <w:r>
        <w:t xml:space="preserve"> En apprentissage supervisé, le modèle apprend à imiter les étiquettes. Si 10 % d'entre elles sont fausses, le modèle apprendra aussi ces erreurs. Inspecter un échantillon d'exemples par classe est un réflexe essentiel.</w:t>
      </w:r>
    </w:p>
    <w:p>
      <w:pPr>
        <w:pStyle w:val="ListParagraph"/>
        <w:numPr>
          <w:ilvl w:val="0"/>
          <w:numId w:val="2"/>
        </w:numPr>
        <w:spacing w:after="60" w:line="280"/>
      </w:pPr>
      <w:r>
        <w:rPr>
          <w:b/>
          <w:bCs/>
        </w:rPr>
        <w:t xml:space="preserve">Orienter les choix de prétraitement.</w:t>
      </w:r>
      <w:r>
        <w:t xml:space="preserve"> Une distribution très asymétrique suggère une transformation logarithmique ; des valeurs aberrantes orientent vers une standardisation robuste ; un fort déséquilibre de classes impose des métriques adaptées.</w:t>
      </w:r>
    </w:p>
    <w:p>
      <w:pPr>
        <w:pStyle w:val="Heading3"/>
      </w:pPr>
      <w:r>
        <w:t xml:space="preserve">Comment faire</w:t>
      </w:r>
    </w:p>
    <w:p>
      <w:pPr>
        <w:pStyle w:val="ListParagraph"/>
        <w:numPr>
          <w:ilvl w:val="0"/>
          <w:numId w:val="2"/>
        </w:numPr>
        <w:spacing w:after="60" w:line="280"/>
      </w:pPr>
      <w:r>
        <w:t xml:space="preserve">Statistiques descriptives : moyenne, médiane, écart-type, minimum, maximum par variable.</w:t>
      </w:r>
    </w:p>
    <w:p>
      <w:pPr>
        <w:pStyle w:val="ListParagraph"/>
        <w:numPr>
          <w:ilvl w:val="0"/>
          <w:numId w:val="2"/>
        </w:numPr>
        <w:spacing w:after="60" w:line="280"/>
      </w:pPr>
      <w:r>
        <w:t xml:space="preserve">Visualisations : histogrammes, boîtes à moustaches, nuages de points, matrice de corrélation.</w:t>
      </w:r>
    </w:p>
    <w:p>
      <w:pPr>
        <w:pStyle w:val="ListParagraph"/>
        <w:numPr>
          <w:ilvl w:val="0"/>
          <w:numId w:val="2"/>
        </w:numPr>
        <w:spacing w:after="60" w:line="280"/>
      </w:pPr>
      <w:r>
        <w:t xml:space="preserve">Comptage des classes : </w:t>
      </w:r>
      <w:r>
        <w:rPr>
          <w:rFonts w:ascii="Consolas" w:cs="Consolas" w:eastAsia="Consolas" w:hAnsi="Consolas"/>
          <w:color w:val="C7254E"/>
          <w:sz w:val="20"/>
          <w:szCs w:val="20"/>
        </w:rPr>
        <w:t xml:space="preserve">np.unique(y, return_counts=True)</w:t>
      </w:r>
      <w:r>
        <w:t xml:space="preserve">.</w:t>
      </w:r>
    </w:p>
    <w:p>
      <w:pPr>
        <w:pStyle w:val="ListParagraph"/>
        <w:numPr>
          <w:ilvl w:val="0"/>
          <w:numId w:val="2"/>
        </w:numPr>
        <w:spacing w:after="60" w:line="280"/>
      </w:pPr>
      <w:r>
        <w:t xml:space="preserve">Pour les images ou les textes : afficher des exemples aléatoires de chaque classe et les lire réellement.</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import numpy as np</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 = np.load("X.npy")          # (n_exemples, n_variables)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y = np.load("y.npy")          # (n_exemples,)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print("Forme :", X.shape)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print("Moyennes :", X.mean(axis=0).round(2))</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print("Écarts-types :", X.std(axis=0).round(2))</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print("Min / Max :", X.min(axis=0), X.max(axis=0))</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classes, effectifs = np.unique(y, return_counts=True)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for c, n in zip(classes, effectifs):</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    print(f"Classe {c} : {n} exemples ({100 * n / len(y):.1f}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EEAF6" w:color="auto" w:val="clear"/>
            <w:tcMar>
              <w:top w:type="dxa" w:w="120"/>
              <w:left w:type="dxa" w:w="200"/>
              <w:bottom w:type="dxa" w:w="120"/>
              <w:right w:type="dxa" w:w="200"/>
            </w:tcMar>
          </w:tcPr>
          <w:p>
            <w:pPr>
              <w:spacing w:after="80"/>
            </w:pPr>
            <w:r>
              <w:rPr>
                <w:b/>
                <w:bCs/>
                <w:color w:val="1F4E79"/>
              </w:rPr>
              <w:t xml:space="preserve">À retenir</w:t>
            </w:r>
          </w:p>
          <w:p>
            <w:pPr>
              <w:pStyle w:val="ListParagraph"/>
              <w:numPr>
                <w:ilvl w:val="0"/>
                <w:numId w:val="2"/>
              </w:numPr>
              <w:spacing w:after="40"/>
            </w:pPr>
            <w:r>
              <w:t xml:space="preserve">On ne modélise jamais des données que l'on n'a pas regardées.</w:t>
            </w:r>
          </w:p>
          <w:p>
            <w:pPr>
              <w:pStyle w:val="ListParagraph"/>
              <w:numPr>
                <w:ilvl w:val="0"/>
                <w:numId w:val="2"/>
              </w:numPr>
              <w:spacing w:after="40"/>
            </w:pPr>
            <w:r>
              <w:t xml:space="preserve">La distribution de la cible détermine le type de tâche, la sortie du réseau, la perte et les métriques.</w:t>
            </w:r>
          </w:p>
          <w:p>
            <w:pPr>
              <w:pStyle w:val="ListParagraph"/>
              <w:numPr>
                <w:ilvl w:val="0"/>
                <w:numId w:val="2"/>
              </w:numPr>
              <w:spacing w:after="40"/>
            </w:pPr>
            <w:r>
              <w:t xml:space="preserve">L'exploration se fait idéalement sur l'ensemble d'entraînement seulement, pour ne pas biaiser ses choix avec le test.</w:t>
            </w:r>
          </w:p>
        </w:tc>
      </w:tr>
    </w:tbl>
    <w:p>
      <w:pPr>
        <w:spacing w:after="120"/>
      </w:pPr>
    </w:p>
    <w:p>
      <w:pPr>
        <w:pStyle w:val="Heading2"/>
      </w:pPr>
      <w:r>
        <w:t xml:space="preserve">3.2 Valeurs manquantes, doublons et déséquilibre des classes</w:t>
      </w:r>
    </w:p>
    <w:p>
      <w:pPr>
        <w:spacing w:after="120" w:line="300"/>
        <w:jc w:val="both"/>
      </w:pPr>
      <w:r>
        <w:t xml:space="preserve">Ce sont les trois défauts les plus courants des jeux de données réels. Chacun fausse l'apprentissage d'une manière différente, et chacun appelle une réponse argumentée plutôt qu'automatique.</w:t>
      </w:r>
    </w:p>
    <w:p>
      <w:pPr>
        <w:pStyle w:val="Heading3"/>
      </w:pPr>
      <w:r>
        <w:t xml:space="preserve">Valeurs manquantes</w:t>
      </w:r>
    </w:p>
    <w:p>
      <w:pPr>
        <w:spacing w:after="120" w:line="300"/>
        <w:jc w:val="both"/>
      </w:pPr>
      <w:r>
        <w:t xml:space="preserve">Un réseau de neurones ne sait pas calculer avec une valeur absente : un seul </w:t>
      </w:r>
      <w:r>
        <w:rPr>
          <w:rFonts w:ascii="Consolas" w:cs="Consolas" w:eastAsia="Consolas" w:hAnsi="Consolas"/>
          <w:color w:val="C7254E"/>
          <w:sz w:val="20"/>
          <w:szCs w:val="20"/>
        </w:rPr>
        <w:t xml:space="preserve">NaN</w:t>
      </w:r>
      <w:r>
        <w:t xml:space="preserve"> dans une entrée se propage dans toutes les sommes pondérées et rend la perte égale à </w:t>
      </w:r>
      <w:r>
        <w:rPr>
          <w:rFonts w:ascii="Consolas" w:cs="Consolas" w:eastAsia="Consolas" w:hAnsi="Consolas"/>
          <w:color w:val="C7254E"/>
          <w:sz w:val="20"/>
          <w:szCs w:val="20"/>
        </w:rPr>
        <w:t xml:space="preserve">NaN</w:t>
      </w:r>
      <w:r>
        <w:t xml:space="preserve">, ce qui casse l'entraînement. Il faut donc les traiter explicitement. Plusieurs stratégies existent, avec des compromis différents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Stratégie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Avantages</w:t>
            </w:r>
          </w:p>
        </w:tc>
        <w:tc>
          <w:tcPr>
            <w:tcW w:type="dxa" w:w="3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Inconvénients / quand l’éviter</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Supprimer les lignes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Simple, pas d’invention de données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Perte d’information ; biais si les manques ne sont pas aléatoires</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Supprimer la colonne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Utile si la variable est presque vide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Perte d’une variable potentiellement utile</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Imputer par moyenne / médiane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Rapide, conserve toutes les lignes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Réduit la variance ; la médiane est préférable en présence d’aberrations</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Imputer par la modalité la plus fréquente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Adapté aux variables catégorielles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Sur-représente la classe dominante</w:t>
            </w:r>
          </w:p>
        </w:tc>
      </w:tr>
      <w:t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Ajouter un indicateur « manquant »</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Le modèle peut apprendre que l’absence est informative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Ajoute des colonnes</w:t>
            </w:r>
          </w:p>
        </w:tc>
      </w:tr>
    </w:tbl>
    <w:p>
      <w:pPr>
        <w:spacing w:after="160"/>
      </w:pPr>
    </w:p>
    <w:p>
      <w:pPr>
        <w:spacing w:after="120" w:line="300"/>
        <w:jc w:val="both"/>
      </w:pPr>
      <w:r>
        <w:rPr>
          <w:b/>
          <w:bCs/>
        </w:rPr>
        <w:t xml:space="preserve">Argument clé :</w:t>
      </w:r>
      <w:r>
        <w:t xml:space="preserve"> le fait qu'une valeur soit manquante est parfois une information en soi (par exemple, un client qui ne renseigne pas son revenu). Combiner imputation </w:t>
      </w:r>
      <w:r>
        <w:rPr>
          <w:b/>
          <w:bCs/>
        </w:rPr>
        <w:t xml:space="preserve">et</w:t>
      </w:r>
      <w:r>
        <w:t xml:space="preserve"> indicateur binaire permet de ne pas perdre ce signal. Enfin, la valeur d'imputation (moyenne, médiane) doit être </w:t>
      </w:r>
      <w:r>
        <w:rPr>
          <w:b/>
          <w:bCs/>
        </w:rPr>
        <w:t xml:space="preserve">calculée sur l'ensemble d'entraînement uniquement</w:t>
      </w:r>
      <w:r>
        <w:t xml:space="preserve"> (voir 3.5).</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 Imputation par la médiane calculée sur le train uniquement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mediane = np.nanmedian(X_train, axis=0)</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manquant_train = np.isnan(X_train)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X_train = np.where(manquant_train, mediane, X_train)</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X_test  = np.where(np.isnan(X_test), mediane, X_test)   # même médiane !</w:t>
      </w:r>
    </w:p>
    <w:p>
      <w:pPr>
        <w:pStyle w:val="Heading3"/>
      </w:pPr>
      <w:r>
        <w:t xml:space="preserve">Doublons</w:t>
      </w:r>
    </w:p>
    <w:p>
      <w:pPr>
        <w:spacing w:after="120" w:line="300"/>
        <w:jc w:val="both"/>
      </w:pPr>
      <w:r>
        <w:t xml:space="preserve">Les doublons posent deux problèmes. D'abord, ils </w:t>
      </w:r>
      <w:r>
        <w:rPr>
          <w:b/>
          <w:bCs/>
        </w:rPr>
        <w:t xml:space="preserve">sur-pondèrent</w:t>
      </w:r>
      <w:r>
        <w:t xml:space="preserve"> certains exemples : le modèle les voit plusieurs fois par époque et leur accorde trop d'importance. Ensuite, et c'est plus grave, si un doublon se retrouve à la fois dans l'entraînement et dans le test, le modèle est évalué sur un exemple qu'il a déjà vu : la performance mesurée est </w:t>
      </w:r>
      <w:r>
        <w:rPr>
          <w:b/>
          <w:bCs/>
        </w:rPr>
        <w:t xml:space="preserve">artificiellement gonflée</w:t>
      </w:r>
      <w:r>
        <w:t xml:space="preserve">. Il faut donc dédoublonner </w:t>
      </w:r>
      <w:r>
        <w:rPr>
          <w:b/>
          <w:bCs/>
        </w:rPr>
        <w:t xml:space="preserve">avant</w:t>
      </w:r>
      <w:r>
        <w:t xml:space="preserve"> le découpage. Attention aux quasi-doublons (même image recadrée, même texte avec une ponctuation différente, plusieurs mesures d'un même patient) qui produisent le même effet.</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_, idx_uniques = np.unique(X, axis=0, return_index=True)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idx_uniques = np.sort(idx_uniques)</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X, y = X[idx_uniques], y[idx_uniques]</w:t>
      </w:r>
    </w:p>
    <w:p>
      <w:pPr>
        <w:pStyle w:val="Heading3"/>
      </w:pPr>
      <w:r>
        <w:t xml:space="preserve">Déséquilibre des classes</w:t>
      </w:r>
    </w:p>
    <w:p>
      <w:pPr>
        <w:spacing w:after="120" w:line="300"/>
        <w:jc w:val="both"/>
      </w:pPr>
      <w:r>
        <w:t xml:space="preserve">Une classe est dite minoritaire lorsqu'elle est beaucoup moins représentée que les autres (fraudes bancaires, maladies rares, défauts de fabrication). Le danger est double :</w:t>
      </w:r>
    </w:p>
    <w:p>
      <w:pPr>
        <w:pStyle w:val="ListParagraph"/>
        <w:numPr>
          <w:ilvl w:val="0"/>
          <w:numId w:val="2"/>
        </w:numPr>
        <w:spacing w:after="60" w:line="280"/>
      </w:pPr>
      <w:r>
        <w:rPr>
          <w:b/>
          <w:bCs/>
        </w:rPr>
        <w:t xml:space="preserve">Le modèle triche facilement.</w:t>
      </w:r>
      <w:r>
        <w:t xml:space="preserve"> Avec 99 % de transactions normales, un modèle qui prédit toujours « normal » obtient 99 % d'accuracy tout en étant parfaitement inutile.</w:t>
      </w:r>
    </w:p>
    <w:p>
      <w:pPr>
        <w:pStyle w:val="ListParagraph"/>
        <w:numPr>
          <w:ilvl w:val="0"/>
          <w:numId w:val="2"/>
        </w:numPr>
        <w:spacing w:after="60" w:line="280"/>
      </w:pPr>
      <w:r>
        <w:rPr>
          <w:b/>
          <w:bCs/>
        </w:rPr>
        <w:t xml:space="preserve">Le gradient est dominé par la classe majoritaire.</w:t>
      </w:r>
      <w:r>
        <w:t xml:space="preserve"> La perte moyenne est surtout composée d'exemples majoritaires ; le réseau a donc peu d'incitation à bien classer la minorité.</w:t>
      </w:r>
    </w:p>
    <w:p>
      <w:pPr>
        <w:spacing w:after="120" w:line="300"/>
        <w:jc w:val="both"/>
      </w:pPr>
      <w:r>
        <w:t xml:space="preserve">Les réponses possibles, à choisir selon le contexte :</w:t>
      </w:r>
    </w:p>
    <w:p>
      <w:pPr>
        <w:pStyle w:val="ListParagraph"/>
        <w:numPr>
          <w:ilvl w:val="0"/>
          <w:numId w:val="2"/>
        </w:numPr>
        <w:spacing w:after="60" w:line="280"/>
      </w:pPr>
      <w:r>
        <w:rPr>
          <w:b/>
          <w:bCs/>
        </w:rPr>
        <w:t xml:space="preserve">Pondérer la perte</w:t>
      </w:r>
      <w:r>
        <w:t xml:space="preserve"> : donner un poids plus élevé aux erreurs sur la classe rare (par exemple poids inversement proportionnel à la fréquence). C'est souvent la solution la plus simple et la plus robuste.</w:t>
      </w:r>
    </w:p>
    <w:p>
      <w:pPr>
        <w:pStyle w:val="ListParagraph"/>
        <w:numPr>
          <w:ilvl w:val="0"/>
          <w:numId w:val="2"/>
        </w:numPr>
        <w:spacing w:after="60" w:line="280"/>
      </w:pPr>
      <w:r>
        <w:rPr>
          <w:b/>
          <w:bCs/>
        </w:rPr>
        <w:t xml:space="preserve">Rééchantillonner</w:t>
      </w:r>
      <w:r>
        <w:t xml:space="preserve"> : sur-échantillonner la minorité (dupliquer, ou générer des exemples synthétiques type SMOTE) ou sous-échantillonner la majorité. Toujours uniquement sur l'ensemble d'entraînement.</w:t>
      </w:r>
    </w:p>
    <w:p>
      <w:pPr>
        <w:pStyle w:val="ListParagraph"/>
        <w:numPr>
          <w:ilvl w:val="0"/>
          <w:numId w:val="2"/>
        </w:numPr>
        <w:spacing w:after="60" w:line="280"/>
      </w:pPr>
      <w:r>
        <w:rPr>
          <w:b/>
          <w:bCs/>
        </w:rPr>
        <w:t xml:space="preserve">Changer de métrique</w:t>
      </w:r>
      <w:r>
        <w:t xml:space="preserve"> : précision, rappel, F1-score, matrice de confusion plutôt que l'accuracy seule.</w:t>
      </w:r>
    </w:p>
    <w:p>
      <w:pPr>
        <w:pStyle w:val="ListParagraph"/>
        <w:numPr>
          <w:ilvl w:val="0"/>
          <w:numId w:val="2"/>
        </w:numPr>
        <w:spacing w:after="60" w:line="280"/>
      </w:pPr>
      <w:r>
        <w:rPr>
          <w:b/>
          <w:bCs/>
        </w:rPr>
        <w:t xml:space="preserve">Stratifier le découpage</w:t>
      </w:r>
      <w:r>
        <w:t xml:space="preserve"> pour que chaque ensemble conserve les mêmes proportions de classes.</w:t>
      </w:r>
    </w:p>
    <w:p>
      <w:pPr>
        <w:pStyle w:val="ListParagraph"/>
        <w:numPr>
          <w:ilvl w:val="0"/>
          <w:numId w:val="2"/>
        </w:numPr>
        <w:spacing w:after="60" w:line="280"/>
      </w:pPr>
      <w:r>
        <w:rPr>
          <w:b/>
          <w:bCs/>
        </w:rPr>
        <w:t xml:space="preserve">Ajuster le seuil de décision</w:t>
      </w:r>
      <w:r>
        <w:t xml:space="preserve"> au lieu de 0,5 pour favoriser le rappel ou la précision selon le coût métier des erreurs.</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classes, effectifs = np.unique(y_train, return_counts=True)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poids = len(y_train) / (len(classes) * effectifs)   # poids inversement proportionnels</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print(dict(zip(classes, poids.round(2))))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24"/>
              <w:bottom w:val="single" w:color="C55A11" w:sz="4"/>
              <w:right w:val="single" w:color="C55A11" w:sz="4"/>
            </w:tcBorders>
            <w:shd w:fill="FBE5D6" w:color="auto" w:val="clear"/>
            <w:tcMar>
              <w:top w:type="dxa" w:w="120"/>
              <w:left w:type="dxa" w:w="200"/>
              <w:bottom w:type="dxa" w:w="120"/>
              <w:right w:type="dxa" w:w="200"/>
            </w:tcMar>
          </w:tcPr>
          <w:p>
            <w:pPr>
              <w:spacing w:after="80"/>
            </w:pPr>
            <w:r>
              <w:rPr>
                <w:b/>
                <w:bCs/>
                <w:color w:val="C55A11"/>
              </w:rPr>
              <w:t xml:space="preserve">Pièges fréquents</w:t>
            </w:r>
          </w:p>
          <w:p>
            <w:pPr>
              <w:pStyle w:val="ListParagraph"/>
              <w:numPr>
                <w:ilvl w:val="0"/>
                <w:numId w:val="2"/>
              </w:numPr>
              <w:spacing w:after="40"/>
            </w:pPr>
            <w:r>
              <w:t xml:space="preserve">Rééchantillonner avant le découpage : des copies d'un même exemple finissent dans le train et le test.</w:t>
            </w:r>
          </w:p>
          <w:p>
            <w:pPr>
              <w:pStyle w:val="ListParagraph"/>
              <w:numPr>
                <w:ilvl w:val="0"/>
                <w:numId w:val="2"/>
              </w:numPr>
              <w:spacing w:after="40"/>
            </w:pPr>
            <w:r>
              <w:t xml:space="preserve">Évaluer un problème déséquilibré uniquement avec l'accuracy.</w:t>
            </w:r>
          </w:p>
          <w:p>
            <w:pPr>
              <w:pStyle w:val="ListParagraph"/>
              <w:numPr>
                <w:ilvl w:val="0"/>
                <w:numId w:val="2"/>
              </w:numPr>
              <w:spacing w:after="40"/>
            </w:pPr>
            <w:r>
              <w:t xml:space="preserve">Imputer avec une statistique calculée sur l'ensemble complet des données.</w:t>
            </w:r>
          </w:p>
        </w:tc>
      </w:tr>
    </w:tbl>
    <w:p>
      <w:pPr>
        <w:spacing w:after="120"/>
      </w:pPr>
    </w:p>
    <w:p>
      <w:pPr>
        <w:pStyle w:val="Heading2"/>
      </w:pPr>
      <w:r>
        <w:t xml:space="preserve">3.3 Ensembles d’entraînement, de validation et de test</w:t>
      </w:r>
    </w:p>
    <w:p>
      <w:pPr>
        <w:pStyle w:val="Heading3"/>
      </w:pPr>
      <w:r>
        <w:t xml:space="preserve">Définition</w:t>
      </w:r>
    </w:p>
    <w:p>
      <w:pPr>
        <w:spacing w:after="120" w:line="300"/>
        <w:jc w:val="both"/>
      </w:pPr>
      <w:r>
        <w:t xml:space="preserve">On divise les données en trois sous-ensembles disjoints, chacun ayant un rôle précis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28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Ensemble</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Rôle</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Part typique</w:t>
            </w:r>
          </w:p>
        </w:tc>
        <w:tc>
          <w:tcPr>
            <w:tcW w:type="dxa" w:w="2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Utilisé pour…</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Entraînement (train)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Apprendre les paramètres (poids, biais)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60 – 80 %</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Calculer les gradients et mettre à jour le modèle</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Validation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Choisir les hyperparamètres, détecter le surapprentissage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10 – 20 %</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Comparer des variantes, early stopping</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Test</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Estimer la performance finale de façon impartiale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10 – 20 %</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Une seule évaluation, à la toute fin</w:t>
            </w:r>
          </w:p>
        </w:tc>
      </w:tr>
    </w:tbl>
    <w:p>
      <w:pPr>
        <w:spacing w:after="160"/>
      </w:pPr>
    </w:p>
    <w:p>
      <w:pPr>
        <w:pStyle w:val="Heading3"/>
      </w:pPr>
      <w:r>
        <w:t xml:space="preserve">Pourquoi trois ensembles et pas deux ?</w:t>
      </w:r>
    </w:p>
    <w:p>
      <w:pPr>
        <w:spacing w:after="120" w:line="300"/>
        <w:jc w:val="both"/>
      </w:pPr>
      <w:r>
        <w:t xml:space="preserve">L'objectif d'un modèle n'est pas de bien prédire les données qu'il a vues, mais de </w:t>
      </w:r>
      <w:r>
        <w:rPr>
          <w:b/>
          <w:bCs/>
        </w:rPr>
        <w:t xml:space="preserve">généraliser</w:t>
      </w:r>
      <w:r>
        <w:t xml:space="preserve"> à des données nouvelles. Mesurer la performance sur l'entraînement est donc inutile : un réseau suffisamment grand peut mémoriser parfaitement ses exemples.</w:t>
      </w:r>
    </w:p>
    <w:p>
      <w:pPr>
        <w:spacing w:after="120" w:line="300"/>
        <w:jc w:val="both"/>
      </w:pPr>
      <w:r>
        <w:t xml:space="preserve">Il faut un ensemble séparé pour l'évaluation. Mais si l'on utilise ce même ensemble pour choisir le taux d'apprentissage, le nombre de couches, le moment d'arrêter l'entraînement, etc., on finit par </w:t>
      </w:r>
      <w:r>
        <w:rPr>
          <w:b/>
          <w:bCs/>
        </w:rPr>
        <w:t xml:space="preserve">ajuster indirectement le modèle à cet ensemble</w:t>
      </w:r>
      <w:r>
        <w:t xml:space="preserve"> : chaque décision prise en regardant ses scores y injecte un peu d'information. Le score obtenu devient alors optimiste. D'où la nécessité d'un troisième ensemble, le </w:t>
      </w:r>
      <w:r>
        <w:rPr>
          <w:b/>
          <w:bCs/>
        </w:rPr>
        <w:t xml:space="preserve">test</w:t>
      </w:r>
      <w:r>
        <w:t xml:space="preserve">, mis de côté et consulté </w:t>
      </w:r>
      <w:r>
        <w:rPr>
          <w:b/>
          <w:bCs/>
        </w:rPr>
        <w:t xml:space="preserve">une seule fois</w:t>
      </w:r>
      <w:r>
        <w:t xml:space="preserve">, qui joue le rôle de données réellement inconnues.</w:t>
      </w:r>
    </w:p>
    <w:p>
      <w:pPr>
        <w:pStyle w:val="Heading3"/>
      </w:pPr>
      <w:r>
        <w:t xml:space="preserve">Bonnes pratiques de découpage</w:t>
      </w:r>
    </w:p>
    <w:p>
      <w:pPr>
        <w:pStyle w:val="ListParagraph"/>
        <w:numPr>
          <w:ilvl w:val="0"/>
          <w:numId w:val="2"/>
        </w:numPr>
        <w:spacing w:after="60" w:line="280"/>
      </w:pPr>
      <w:r>
        <w:rPr>
          <w:b/>
          <w:bCs/>
        </w:rPr>
        <w:t xml:space="preserve">Mélanger</w:t>
      </w:r>
      <w:r>
        <w:t xml:space="preserve"> les données avant de découper (sauf pour les séries temporelles), avec une graine aléatoire fixée pour la reproductibilité.</w:t>
      </w:r>
    </w:p>
    <w:p>
      <w:pPr>
        <w:pStyle w:val="ListParagraph"/>
        <w:numPr>
          <w:ilvl w:val="0"/>
          <w:numId w:val="2"/>
        </w:numPr>
        <w:spacing w:after="60" w:line="280"/>
      </w:pPr>
      <w:r>
        <w:rPr>
          <w:b/>
          <w:bCs/>
        </w:rPr>
        <w:t xml:space="preserve">Stratifier</w:t>
      </w:r>
      <w:r>
        <w:t xml:space="preserve"> en classification : chaque ensemble conserve la proportion de chaque classe, ce qui est crucial pour les classes rares.</w:t>
      </w:r>
    </w:p>
    <w:p>
      <w:pPr>
        <w:pStyle w:val="ListParagraph"/>
        <w:numPr>
          <w:ilvl w:val="0"/>
          <w:numId w:val="2"/>
        </w:numPr>
        <w:spacing w:after="60" w:line="280"/>
      </w:pPr>
      <w:r>
        <w:rPr>
          <w:b/>
          <w:bCs/>
        </w:rPr>
        <w:t xml:space="preserve">Découper par groupe</w:t>
      </w:r>
      <w:r>
        <w:t xml:space="preserve"> quand plusieurs exemples proviennent de la même entité (même patient, même utilisateur, même photo sous plusieurs angles) : toutes les données d'un groupe vont dans un seul ensemble, sinon le modèle reconnaît l'individu au lieu d'apprendre la tâche.</w:t>
      </w:r>
    </w:p>
    <w:p>
      <w:pPr>
        <w:pStyle w:val="ListParagraph"/>
        <w:numPr>
          <w:ilvl w:val="0"/>
          <w:numId w:val="2"/>
        </w:numPr>
        <w:spacing w:after="60" w:line="280"/>
      </w:pPr>
      <w:r>
        <w:rPr>
          <w:b/>
          <w:bCs/>
        </w:rPr>
        <w:t xml:space="preserve">Découper chronologiquement</w:t>
      </w:r>
      <w:r>
        <w:t xml:space="preserve"> pour les données temporelles : entraîner sur le passé, valider et tester sur le futur. Mélanger aléatoirement reviendrait à prédire hier à partir de demain.</w:t>
      </w:r>
    </w:p>
    <w:p>
      <w:pPr>
        <w:pStyle w:val="ListParagraph"/>
        <w:numPr>
          <w:ilvl w:val="0"/>
          <w:numId w:val="2"/>
        </w:numPr>
        <w:spacing w:after="60" w:line="280"/>
      </w:pPr>
      <w:r>
        <w:t xml:space="preserve">Pour les petits jeux de données, la </w:t>
      </w:r>
      <w:r>
        <w:rPr>
          <w:b/>
          <w:bCs/>
        </w:rPr>
        <w:t xml:space="preserve">validation croisée</w:t>
      </w:r>
      <w:r>
        <w:t xml:space="preserve"> (k-fold) remplace l'ensemble de validation unique et donne une estimation plus stable.</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from sklearn.model_selection import train_test_split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70 % train, 15 % validation, 15 % test, stratifié et reproductible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X_train, X_tmp, y_train, y_tmp = train_test_split(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X, y, test_size=0.30, stratify=y, random_state=42)</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X_val, X_test, y_val, y_test = train_test_split(</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    X_tmp, y_tmp, test_size=0.50, stratify=y_tmp, random_state=42)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EEAF6" w:color="auto" w:val="clear"/>
            <w:tcMar>
              <w:top w:type="dxa" w:w="120"/>
              <w:left w:type="dxa" w:w="200"/>
              <w:bottom w:type="dxa" w:w="120"/>
              <w:right w:type="dxa" w:w="200"/>
            </w:tcMar>
          </w:tcPr>
          <w:p>
            <w:pPr>
              <w:spacing w:after="80"/>
            </w:pPr>
            <w:r>
              <w:rPr>
                <w:b/>
                <w:bCs/>
                <w:color w:val="1F4E79"/>
              </w:rPr>
              <w:t xml:space="preserve">À retenir</w:t>
            </w:r>
          </w:p>
          <w:p>
            <w:pPr>
              <w:pStyle w:val="ListParagraph"/>
              <w:numPr>
                <w:ilvl w:val="0"/>
                <w:numId w:val="2"/>
              </w:numPr>
              <w:spacing w:after="40"/>
            </w:pPr>
            <w:r>
              <w:t xml:space="preserve">Train pour apprendre, validation pour décider, test pour conclure.</w:t>
            </w:r>
          </w:p>
          <w:p>
            <w:pPr>
              <w:pStyle w:val="ListParagraph"/>
              <w:numPr>
                <w:ilvl w:val="0"/>
                <w:numId w:val="2"/>
              </w:numPr>
              <w:spacing w:after="40"/>
            </w:pPr>
            <w:r>
              <w:t xml:space="preserve">Le test ne doit influencer aucune décision ; sinon il devient une seconde validation.</w:t>
            </w:r>
          </w:p>
          <w:p>
            <w:pPr>
              <w:pStyle w:val="ListParagraph"/>
              <w:numPr>
                <w:ilvl w:val="0"/>
                <w:numId w:val="2"/>
              </w:numPr>
              <w:spacing w:after="40"/>
            </w:pPr>
            <w:r>
              <w:t xml:space="preserve">Le découpage doit refléter la façon dont le modèle sera utilisé en production (nouveaux clients, futur, nouveaux patients…).</w:t>
            </w:r>
          </w:p>
        </w:tc>
      </w:tr>
    </w:tbl>
    <w:p>
      <w:pPr>
        <w:spacing w:after="120"/>
      </w:pPr>
    </w:p>
    <w:p>
      <w:pPr>
        <w:pStyle w:val="Heading2"/>
      </w:pPr>
      <w:r>
        <w:t xml:space="preserve">3.4 Normalisation, standardisation et encodage</w:t>
      </w:r>
    </w:p>
    <w:p>
      <w:pPr>
        <w:spacing w:after="120" w:line="300"/>
        <w:jc w:val="both"/>
      </w:pPr>
      <w:r>
        <w:t xml:space="preserve">Les réseaux de neurones ne manipulent que des nombres, et ils sont sensibles à l'échelle de ces nombres. Cette étape vise à mettre toutes les variables sur une échelle comparable et à convertir les variables non numériques.</w:t>
      </w:r>
    </w:p>
    <w:p>
      <w:pPr>
        <w:pStyle w:val="Heading3"/>
      </w:pPr>
      <w:r>
        <w:t xml:space="preserve">Pourquoi mettre les variables à l’échelle ?</w:t>
      </w:r>
    </w:p>
    <w:p>
      <w:pPr>
        <w:pStyle w:val="ListParagraph"/>
        <w:numPr>
          <w:ilvl w:val="0"/>
          <w:numId w:val="2"/>
        </w:numPr>
        <w:spacing w:after="60" w:line="280"/>
      </w:pPr>
      <w:r>
        <w:rPr>
          <w:b/>
          <w:bCs/>
        </w:rPr>
        <w:t xml:space="preserve">Équité entre variables.</w:t>
      </w:r>
      <w:r>
        <w:t xml:space="preserve"> Si l'âge varie de 0 à 100 et le revenu de 0 à 100 000, la somme pondérée w₁·âge + w₂·revenu est dominée par le revenu au départ, simplement à cause de son unité.</w:t>
      </w:r>
    </w:p>
    <w:p>
      <w:pPr>
        <w:pStyle w:val="ListParagraph"/>
        <w:numPr>
          <w:ilvl w:val="0"/>
          <w:numId w:val="2"/>
        </w:numPr>
        <w:spacing w:after="60" w:line="280"/>
      </w:pPr>
      <w:r>
        <w:rPr>
          <w:b/>
          <w:bCs/>
        </w:rPr>
        <w:t xml:space="preserve">Convergence plus rapide de la descente de gradient.</w:t>
      </w:r>
      <w:r>
        <w:t xml:space="preserve"> Avec des échelles très différentes, la surface de perte est allongée comme une vallée étroite : le gradient oscille d'un bord à l'autre et l'apprentissage est lent. Des variables centrées-réduites rendent cette surface plus « ronde » et permettent un taux d'apprentissage plus élevé.</w:t>
      </w:r>
    </w:p>
    <w:p>
      <w:pPr>
        <w:pStyle w:val="ListParagraph"/>
        <w:numPr>
          <w:ilvl w:val="0"/>
          <w:numId w:val="2"/>
        </w:numPr>
        <w:spacing w:after="60" w:line="280"/>
      </w:pPr>
      <w:r>
        <w:rPr>
          <w:b/>
          <w:bCs/>
        </w:rPr>
        <w:t xml:space="preserve">Bon fonctionnement des activations.</w:t>
      </w:r>
      <w:r>
        <w:t xml:space="preserve"> Les fonctions sigmoid et tanh saturent pour de grandes valeurs (gradient presque nul). Des entrées d'ordre de grandeur 1 évitent cette saturation dès la première couche.</w:t>
      </w:r>
    </w:p>
    <w:p>
      <w:pPr>
        <w:pStyle w:val="ListParagraph"/>
        <w:numPr>
          <w:ilvl w:val="0"/>
          <w:numId w:val="2"/>
        </w:numPr>
        <w:spacing w:after="60" w:line="280"/>
      </w:pPr>
      <w:r>
        <w:rPr>
          <w:b/>
          <w:bCs/>
        </w:rPr>
        <w:t xml:space="preserve">Stabilité numérique</w:t>
      </w:r>
      <w:r>
        <w:t xml:space="preserve"> : on évite les débordements et les gradients explosifs.</w:t>
      </w:r>
    </w:p>
    <w:p>
      <w:pPr>
        <w:pStyle w:val="Heading3"/>
      </w:pPr>
      <w:r>
        <w:t xml:space="preserve">Normalisation (min-max)</w:t>
      </w:r>
    </w:p>
    <w:p>
      <w:pPr>
        <w:spacing w:after="160" w:before="80"/>
        <w:jc w:val="center"/>
      </w:pPr>
      <w:r>
        <w:rPr>
          <w:rFonts w:ascii="Cambria Math" w:cs="Cambria Math" w:eastAsia="Cambria Math" w:hAnsi="Cambria Math"/>
          <w:i w:val="false"/>
          <w:iCs w:val="false"/>
          <w:sz w:val="24"/>
          <w:szCs w:val="24"/>
        </w:rPr>
        <w:t xml:space="preserve">x′ = (x − min) / (max − min)    →    valeurs dans [0, 1]</w:t>
      </w:r>
    </w:p>
    <w:p>
      <w:pPr>
        <w:spacing w:after="120" w:line="300"/>
        <w:jc w:val="both"/>
      </w:pPr>
      <w:r>
        <w:t xml:space="preserve">Adaptée lorsque les bornes sont connues et naturelles, typiquement les </w:t>
      </w:r>
      <w:r>
        <w:rPr>
          <w:b/>
          <w:bCs/>
        </w:rPr>
        <w:t xml:space="preserve">pixels d'une image</w:t>
      </w:r>
      <w:r>
        <w:t xml:space="preserve"> (division par 255). Inconvénient : très sensible aux valeurs aberrantes, une seule valeur extrême écrase toutes les autres vers 0.</w:t>
      </w:r>
    </w:p>
    <w:p>
      <w:pPr>
        <w:pStyle w:val="Heading3"/>
      </w:pPr>
      <w:r>
        <w:t xml:space="preserve">Standardisation (z-score)</w:t>
      </w:r>
    </w:p>
    <w:p>
      <w:pPr>
        <w:spacing w:after="160" w:before="80"/>
        <w:jc w:val="center"/>
      </w:pPr>
      <w:r>
        <w:rPr>
          <w:rFonts w:ascii="Cambria Math" w:cs="Cambria Math" w:eastAsia="Cambria Math" w:hAnsi="Cambria Math"/>
          <w:i w:val="false"/>
          <w:iCs w:val="false"/>
          <w:sz w:val="24"/>
          <w:szCs w:val="24"/>
        </w:rPr>
        <w:t xml:space="preserve">x′ = (x − μ) / σ    →    moyenne 0, écart-type 1</w:t>
      </w:r>
    </w:p>
    <w:p>
      <w:pPr>
        <w:spacing w:after="120" w:line="300"/>
        <w:jc w:val="both"/>
      </w:pPr>
      <w:r>
        <w:t xml:space="preserve">C'est le choix par défaut pour les données tabulaires dans un réseau de neurones. Elle ne borne pas les valeurs mais les centre, ce qui est bénéfique pour l'optimisation et compatible avec les schémas d'initialisation des poids, qui supposent des entrées de variance proche de 1. En présence d'aberrations, on peut utiliser une version robuste (médiane et écart interquartile).</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mu    = X_train.mean(axis=0)</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sigma = X_train.std(axis=0) + 1e-8      # évite la division par zéro</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X_train_s = (X_train - mu) / sigma</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X_val_s   = (X_val   - mu) / sigma      # mêmes mu et sigma</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X_test_s  = (X_test  - mu) / sigma</w:t>
      </w:r>
    </w:p>
    <w:p>
      <w:pPr>
        <w:pStyle w:val="Heading3"/>
      </w:pPr>
      <w:r>
        <w:t xml:space="preserve">Encodage des variables catégorielles</w:t>
      </w:r>
    </w:p>
    <w:p>
      <w:pPr>
        <w:spacing w:after="120" w:line="300"/>
        <w:jc w:val="both"/>
      </w:pPr>
      <w:r>
        <w:t xml:space="preserve">Une variable catégorielle (couleur, ville, type de produit) ne peut pas être fournie telle quelle. Le choix de l'encodage a des conséquences sur ce que le modèle va « croire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Encodage</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Principe</w:t>
            </w:r>
          </w:p>
        </w:tc>
        <w:tc>
          <w:tcPr>
            <w:tcW w:type="dxa" w:w="3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Quand l’utiliser</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Label / ordinal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Chaque catégorie → un entier (rouge=0, vert=1, bleu=2)</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Seulement si un ordre naturel existe (petit &lt; moyen &lt; grand). Sinon le modèle croit que bleu &gt; vert &gt; rouge.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One-hot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Une colonne binaire par catégorie ([1,0,0], [0,1,0]…)</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Catégories sans ordre et en nombre raisonnable. Choix par défaut.</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Embedding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Chaque catégorie → un vecteur dense appris</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Très grand nombre de catégories (mots, identifiants produits). Voir partie 11.</w:t>
            </w:r>
          </w:p>
        </w:tc>
      </w:tr>
    </w:tbl>
    <w:p>
      <w:pPr>
        <w:spacing w:after="160"/>
      </w:pPr>
    </w:p>
    <w:p>
      <w:pPr>
        <w:spacing w:after="120" w:line="300"/>
        <w:jc w:val="both"/>
      </w:pPr>
      <w:r>
        <w:rPr>
          <w:b/>
          <w:bCs/>
        </w:rPr>
        <w:t xml:space="preserve">Argument :</w:t>
      </w:r>
      <w:r>
        <w:t xml:space="preserve"> le one-hot est préféré au label encoding pour des catégories nominales car il n'impose aucune relation d'ordre ni de distance artificielle entre catégories. Son défaut, la multiplication des colonnes, devient gênant au-delà de quelques centaines de modalités, d'où les embeddings. Pour les </w:t>
      </w:r>
      <w:r>
        <w:rPr>
          <w:b/>
          <w:bCs/>
        </w:rPr>
        <w:t xml:space="preserve">étiquettes</w:t>
      </w:r>
      <w:r>
        <w:t xml:space="preserve"> de classification, on utilise des entiers (indices de classe) ou leur équivalent one-hot selon la fonction de perte.</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couleurs = np.array(["rouge", "vert", "bleu", "vert"])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categories = np.unique(couleurs)                       # appris sur le train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one_hot = (couleurs[:, None] == categories).astype(np.float32)</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colonnes (ordre alphabétique) : bleu, rouge, vert</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 rouge=[0,1,0], vert=[0,0,1], bleu=[1,0,0], vert=[0,0,1]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4"/>
              <w:left w:val="single" w:color="C55A11" w:sz="24"/>
              <w:bottom w:val="single" w:color="C55A11" w:sz="4"/>
              <w:right w:val="single" w:color="C55A11" w:sz="4"/>
            </w:tcBorders>
            <w:shd w:fill="FBE5D6" w:color="auto" w:val="clear"/>
            <w:tcMar>
              <w:top w:type="dxa" w:w="120"/>
              <w:left w:type="dxa" w:w="200"/>
              <w:bottom w:type="dxa" w:w="120"/>
              <w:right w:type="dxa" w:w="200"/>
            </w:tcMar>
          </w:tcPr>
          <w:p>
            <w:pPr>
              <w:spacing w:after="80"/>
            </w:pPr>
            <w:r>
              <w:rPr>
                <w:b/>
                <w:bCs/>
                <w:color w:val="C55A11"/>
              </w:rPr>
              <w:t xml:space="preserve">Pièges fréquents</w:t>
            </w:r>
          </w:p>
          <w:p>
            <w:pPr>
              <w:pStyle w:val="ListParagraph"/>
              <w:numPr>
                <w:ilvl w:val="0"/>
                <w:numId w:val="2"/>
              </w:numPr>
              <w:spacing w:after="40"/>
            </w:pPr>
            <w:r>
              <w:t xml:space="preserve">Calculer μ et σ sur toutes les données au lieu du seul train.</w:t>
            </w:r>
          </w:p>
          <w:p>
            <w:pPr>
              <w:pStyle w:val="ListParagraph"/>
              <w:numPr>
                <w:ilvl w:val="0"/>
                <w:numId w:val="2"/>
              </w:numPr>
              <w:spacing w:after="40"/>
            </w:pPr>
            <w:r>
              <w:t xml:space="preserve">Oublier d'appliquer exactement la même transformation lors de l'inférence (voir partie 12).</w:t>
            </w:r>
          </w:p>
          <w:p>
            <w:pPr>
              <w:pStyle w:val="ListParagraph"/>
              <w:numPr>
                <w:ilvl w:val="0"/>
                <w:numId w:val="2"/>
              </w:numPr>
              <w:spacing w:after="40"/>
            </w:pPr>
            <w:r>
              <w:t xml:space="preserve">Encoder une variable nominale en entiers et laisser le modèle supposer un ordre.</w:t>
            </w:r>
          </w:p>
          <w:p>
            <w:pPr>
              <w:pStyle w:val="ListParagraph"/>
              <w:numPr>
                <w:ilvl w:val="0"/>
                <w:numId w:val="2"/>
              </w:numPr>
              <w:spacing w:after="40"/>
            </w:pPr>
            <w:r>
              <w:t xml:space="preserve">Ne pas prévoir le cas d'une catégorie inconnue apparaissant en production.</w:t>
            </w:r>
          </w:p>
        </w:tc>
      </w:tr>
    </w:tbl>
    <w:p>
      <w:pPr>
        <w:spacing w:after="120"/>
      </w:pPr>
    </w:p>
    <w:p>
      <w:pPr>
        <w:pStyle w:val="Heading2"/>
      </w:pPr>
      <w:r>
        <w:t xml:space="preserve">3.5 Prévention des fuites d’information</w:t>
      </w:r>
    </w:p>
    <w:p>
      <w:pPr>
        <w:pStyle w:val="Heading3"/>
      </w:pPr>
      <w:r>
        <w:t xml:space="preserve">Définition</w:t>
      </w:r>
    </w:p>
    <w:p>
      <w:pPr>
        <w:spacing w:after="120" w:line="300"/>
        <w:jc w:val="both"/>
      </w:pPr>
      <w:r>
        <w:t xml:space="preserve">Une </w:t>
      </w:r>
      <w:r>
        <w:rPr>
          <w:b/>
          <w:bCs/>
        </w:rPr>
        <w:t xml:space="preserve">fuite d'information</w:t>
      </w:r>
      <w:r>
        <w:t xml:space="preserve"> (data leakage) se produit lorsque le modèle a accès, pendant l'entraînement, à une information qui ne sera </w:t>
      </w:r>
      <w:r>
        <w:rPr>
          <w:b/>
          <w:bCs/>
        </w:rPr>
        <w:t xml:space="preserve">pas disponible au moment de la prédiction réelle</w:t>
      </w:r>
      <w:r>
        <w:t xml:space="preserve">, ou lorsque des informations de l'ensemble de test contaminent l'entraînement. Le résultat est un modèle qui semble excellent en évaluation mais s'effondre en production.</w:t>
      </w:r>
    </w:p>
    <w:p>
      <w:pPr>
        <w:pStyle w:val="Heading3"/>
      </w:pPr>
      <w:r>
        <w:t xml:space="preserve">Pourquoi c’est l’erreur la plus dangereuse</w:t>
      </w:r>
    </w:p>
    <w:p>
      <w:pPr>
        <w:spacing w:after="120" w:line="300"/>
        <w:jc w:val="both"/>
      </w:pPr>
      <w:r>
        <w:t xml:space="preserve">Contrairement à un bug qui fait planter le code, une fuite est </w:t>
      </w:r>
      <w:r>
        <w:rPr>
          <w:b/>
          <w:bCs/>
        </w:rPr>
        <w:t xml:space="preserve">silencieuse</w:t>
      </w:r>
      <w:r>
        <w:t xml:space="preserve"> : tout fonctionne, les scores sont même meilleurs. C'est précisément ce qui la rend dangereuse : elle conduit à des décisions fondées sur des performances illusoires. Un score anormalement élevé doit toujours éveiller la suspicion plutôt que l'enthousiasme.</w:t>
      </w:r>
    </w:p>
    <w:p>
      <w:pPr>
        <w:pStyle w:val="Heading3"/>
      </w:pPr>
      <w:r>
        <w:t xml:space="preserve">Les principales formes de fuite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Type de fuite</w:t>
            </w:r>
          </w:p>
        </w:tc>
        <w:tc>
          <w:tcPr>
            <w:tcW w:type="dxa" w:w="3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Exemple</w:t>
            </w:r>
          </w:p>
        </w:tc>
        <w:tc>
          <w:tcPr>
            <w:tcW w:type="dxa" w:w="33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Prévention</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Fuite de prétraitement</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Standardiser avec la moyenne de tout le jeu de données, test inclus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Apprendre les statistiques (fit) sur le train, puis les appliquer (transform) aux autres ensembles</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Fuite de cible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Utiliser « date de remboursement » pour prédire un défaut de paiement : cette variable n’existe qu’après coup</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Se demander pour chaque variable : serait-elle connue au moment de la prédiction ?</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Fuite par doublons / groupes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Le même patient dans le train et le test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Dédoublonner, puis découper par groupe</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Fuite temporelle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Mélanger aléatoirement une série temporelle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Découpage chronologique</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Fuite par sélection</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Choisir les variables ou les hyperparamètres en regardant le score de test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Toute décision se prend sur la validation ; le test reste intouché</w:t>
            </w:r>
          </w:p>
        </w:tc>
      </w:tr>
    </w:tbl>
    <w:p>
      <w:pPr>
        <w:spacing w:after="160"/>
      </w:pPr>
    </w:p>
    <w:p>
      <w:pPr>
        <w:pStyle w:val="Heading3"/>
      </w:pPr>
      <w:r>
        <w:t xml:space="preserve">La règle d’or : « fit sur train, transform partout »</w:t>
      </w:r>
    </w:p>
    <w:p>
      <w:pPr>
        <w:spacing w:after="120" w:line="300"/>
        <w:jc w:val="both"/>
      </w:pPr>
      <w:r>
        <w:t xml:space="preserve">Tout ce qui est </w:t>
      </w:r>
      <w:r>
        <w:rPr>
          <w:b/>
          <w:bCs/>
        </w:rPr>
        <w:t xml:space="preserve">appris à partir des données</w:t>
      </w:r>
      <w:r>
        <w:t xml:space="preserve"> (moyenne, écart-type, médiane d'imputation, liste des catégories, vocabulaire d'un tokeniseur, poids de classes, sélection de variables) doit être calculé exclusivement sur l'ensemble d'entraînement, puis appliqué tel quel aux ensembles de validation et de test. En validation croisée, ce calcul est refait à l'intérieur de chaque pli. L'usage d'un objet </w:t>
      </w:r>
      <w:r>
        <w:rPr>
          <w:rFonts w:ascii="Consolas" w:cs="Consolas" w:eastAsia="Consolas" w:hAnsi="Consolas"/>
          <w:color w:val="C7254E"/>
          <w:sz w:val="20"/>
          <w:szCs w:val="20"/>
        </w:rPr>
        <w:t xml:space="preserve">Pipeline</w:t>
      </w:r>
      <w:r>
        <w:t xml:space="preserve"> (scikit-learn) ou d'une classe de prétraitement dédiée rend cette discipline automatique.</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from sklearn.pipeline import Pipeline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from sklearn.impute import SimpleImputer</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from sklearn.preprocessing import StandardScaler</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prep = Pipeline([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("imputation", SimpleImputer(strategy="median")),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("echelle", StandardScaler()),</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X_train_p = prep.fit_transform(X_train)   # apprend sur le train seulement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X_val_p   = prep.transform(X_val)         # applique sans réapprendre</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X_test_p  = prep.transform(X_test)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EEAF6" w:color="auto" w:val="clear"/>
            <w:tcMar>
              <w:top w:type="dxa" w:w="120"/>
              <w:left w:type="dxa" w:w="200"/>
              <w:bottom w:type="dxa" w:w="120"/>
              <w:right w:type="dxa" w:w="200"/>
            </w:tcMar>
          </w:tcPr>
          <w:p>
            <w:pPr>
              <w:spacing w:after="80"/>
            </w:pPr>
            <w:r>
              <w:rPr>
                <w:b/>
                <w:bCs/>
                <w:color w:val="1F4E79"/>
              </w:rPr>
              <w:t xml:space="preserve">À retenir</w:t>
            </w:r>
          </w:p>
          <w:p>
            <w:pPr>
              <w:pStyle w:val="ListParagraph"/>
              <w:numPr>
                <w:ilvl w:val="0"/>
                <w:numId w:val="2"/>
              </w:numPr>
              <w:spacing w:after="40"/>
            </w:pPr>
            <w:r>
              <w:t xml:space="preserve">Découper d'abord, transformer ensuite.</w:t>
            </w:r>
          </w:p>
          <w:p>
            <w:pPr>
              <w:pStyle w:val="ListParagraph"/>
              <w:numPr>
                <w:ilvl w:val="0"/>
                <w:numId w:val="2"/>
              </w:numPr>
              <w:spacing w:after="40"/>
            </w:pPr>
            <w:r>
              <w:t xml:space="preserve">Pour chaque variable, se demander si elle sera réellement disponible au moment de la prédiction.</w:t>
            </w:r>
          </w:p>
          <w:p>
            <w:pPr>
              <w:pStyle w:val="ListParagraph"/>
              <w:numPr>
                <w:ilvl w:val="0"/>
                <w:numId w:val="2"/>
              </w:numPr>
              <w:spacing w:after="40"/>
            </w:pPr>
            <w:r>
              <w:t xml:space="preserve">Un score « trop beau pour être vrai » est un signal d'alerte de fuite.</w:t>
            </w:r>
          </w:p>
        </w:tc>
      </w:tr>
    </w:tbl>
    <w:p>
      <w:pPr>
        <w:spacing w:after="120"/>
      </w:pPr>
    </w:p>
    <w:p>
      <w:pPr>
        <w:pStyle w:val="Heading2"/>
      </w:pPr>
      <w:r>
        <w:t xml:space="preserve">3.6 Construction d’un modèle de référence</w:t>
      </w:r>
    </w:p>
    <w:p>
      <w:pPr>
        <w:pStyle w:val="Heading3"/>
      </w:pPr>
      <w:r>
        <w:t xml:space="preserve">Définition</w:t>
      </w:r>
    </w:p>
    <w:p>
      <w:pPr>
        <w:spacing w:after="120" w:line="300"/>
        <w:jc w:val="both"/>
      </w:pPr>
      <w:r>
        <w:t xml:space="preserve">Un </w:t>
      </w:r>
      <w:r>
        <w:rPr>
          <w:b/>
          <w:bCs/>
        </w:rPr>
        <w:t xml:space="preserve">modèle de référence</w:t>
      </w:r>
      <w:r>
        <w:t xml:space="preserve"> (baseline) est la solution la plus simple possible au problème. Il fixe le niveau de performance minimal qu'un modèle plus complexe doit dépasser pour justifier son existence.</w:t>
      </w:r>
    </w:p>
    <w:p>
      <w:pPr>
        <w:pStyle w:val="Heading3"/>
      </w:pPr>
      <w:r>
        <w:t xml:space="preserve">Exemples de baselines</w:t>
      </w:r>
    </w:p>
    <w:p>
      <w:pPr>
        <w:pStyle w:val="ListParagraph"/>
        <w:numPr>
          <w:ilvl w:val="0"/>
          <w:numId w:val="2"/>
        </w:numPr>
        <w:spacing w:after="60" w:line="280"/>
      </w:pPr>
      <w:r>
        <w:rPr>
          <w:b/>
          <w:bCs/>
        </w:rPr>
        <w:t xml:space="preserve">Baseline triviale</w:t>
      </w:r>
      <w:r>
        <w:t xml:space="preserve"> : prédire toujours la classe majoritaire (classification) ou la moyenne de la cible (régression). Pour une série temporelle : prédire la dernière valeur observée.</w:t>
      </w:r>
    </w:p>
    <w:p>
      <w:pPr>
        <w:pStyle w:val="ListParagraph"/>
        <w:numPr>
          <w:ilvl w:val="0"/>
          <w:numId w:val="2"/>
        </w:numPr>
        <w:spacing w:after="60" w:line="280"/>
      </w:pPr>
      <w:r>
        <w:rPr>
          <w:b/>
          <w:bCs/>
        </w:rPr>
        <w:t xml:space="preserve">Baseline classique</w:t>
      </w:r>
      <w:r>
        <w:t xml:space="preserve"> : régression logistique, régression linéaire, arbre de décision, forêt aléatoire.</w:t>
      </w:r>
    </w:p>
    <w:p>
      <w:pPr>
        <w:pStyle w:val="ListParagraph"/>
        <w:numPr>
          <w:ilvl w:val="0"/>
          <w:numId w:val="2"/>
        </w:numPr>
        <w:spacing w:after="60" w:line="280"/>
      </w:pPr>
      <w:r>
        <w:rPr>
          <w:b/>
          <w:bCs/>
        </w:rPr>
        <w:t xml:space="preserve">Baseline humaine ou métier</w:t>
      </w:r>
      <w:r>
        <w:t xml:space="preserve"> : la performance d'un expert ou de la règle actuellement utilisée en entreprise.</w:t>
      </w:r>
    </w:p>
    <w:p>
      <w:pPr>
        <w:pStyle w:val="Heading3"/>
      </w:pPr>
      <w:r>
        <w:t xml:space="preserve">Pourquoi c’est indispensable</w:t>
      </w:r>
    </w:p>
    <w:p>
      <w:pPr>
        <w:pStyle w:val="ListParagraph"/>
        <w:numPr>
          <w:ilvl w:val="0"/>
          <w:numId w:val="2"/>
        </w:numPr>
        <w:spacing w:after="60" w:line="280"/>
      </w:pPr>
      <w:r>
        <w:rPr>
          <w:b/>
          <w:bCs/>
        </w:rPr>
        <w:t xml:space="preserve">Donner un sens aux scores.</w:t>
      </w:r>
      <w:r>
        <w:t xml:space="preserve"> 92 % d'accuracy paraît bon, mais si la classe majoritaire représente 91 % des données, le modèle n'apporte presque rien. Sans baseline, un chiffre n'a pas de sens.</w:t>
      </w:r>
    </w:p>
    <w:p>
      <w:pPr>
        <w:pStyle w:val="ListParagraph"/>
        <w:numPr>
          <w:ilvl w:val="0"/>
          <w:numId w:val="2"/>
        </w:numPr>
        <w:spacing w:after="60" w:line="280"/>
      </w:pPr>
      <w:r>
        <w:rPr>
          <w:b/>
          <w:bCs/>
        </w:rPr>
        <w:t xml:space="preserve">Justifier la complexité.</w:t>
      </w:r>
      <w:r>
        <w:t xml:space="preserve"> Un réseau profond coûte plus cher à entraîner, à déployer, à expliquer et à maintenir. Il ne se justifie que s'il apporte un gain significatif par rapport à un modèle simple. Sur des données tabulaires, il est fréquent qu'une forêt aléatoire ou un gradient boosting rivalise avec un réseau.</w:t>
      </w:r>
    </w:p>
    <w:p>
      <w:pPr>
        <w:pStyle w:val="ListParagraph"/>
        <w:numPr>
          <w:ilvl w:val="0"/>
          <w:numId w:val="2"/>
        </w:numPr>
        <w:spacing w:after="60" w:line="280"/>
      </w:pPr>
      <w:r>
        <w:rPr>
          <w:b/>
          <w:bCs/>
        </w:rPr>
        <w:t xml:space="preserve">Déboguer le pipeline.</w:t>
      </w:r>
      <w:r>
        <w:t xml:space="preserve"> Si un réseau fait moins bien que la baseline triviale, c'est presque toujours le signe d'un bug (étiquettes mal alignées, normalisation oubliée, taux d'apprentissage inadapté) plutôt que d'une limite du modèle.</w:t>
      </w:r>
    </w:p>
    <w:p>
      <w:pPr>
        <w:pStyle w:val="ListParagraph"/>
        <w:numPr>
          <w:ilvl w:val="0"/>
          <w:numId w:val="2"/>
        </w:numPr>
        <w:spacing w:after="60" w:line="280"/>
      </w:pPr>
      <w:r>
        <w:rPr>
          <w:b/>
          <w:bCs/>
        </w:rPr>
        <w:t xml:space="preserve">Valider le protocole de bout en bout</w:t>
      </w:r>
      <w:r>
        <w:t xml:space="preserve"> : chargement, découpage, prétraitement, évaluation. Le modèle simple teste toute la chaîne rapidement.</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from sklearn.dummy import DummyClassifier</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from sklearn.linear_model import LogisticRegression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from sklearn.metrics import accuracy_score, f1_score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dummy = DummyClassifier(strategy="most_frequent").fit(X_train_p, y_train)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logreg = LogisticRegression(max_iter=1000).fit(X_train_p, y_train)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for nom, m in [("Majoritaire", dummy), ("Rég. logistique", logreg)]:</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pred = m.predict(X_val_p)</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print(f"{nom:16s} acc={accuracy_score(y_val, pred):.3f} "</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          f"F1={f1_score(y_val, pred, average='macro'):.3f}")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EEAF6" w:color="auto" w:val="clear"/>
            <w:tcMar>
              <w:top w:type="dxa" w:w="120"/>
              <w:left w:type="dxa" w:w="200"/>
              <w:bottom w:type="dxa" w:w="120"/>
              <w:right w:type="dxa" w:w="200"/>
            </w:tcMar>
          </w:tcPr>
          <w:p>
            <w:pPr>
              <w:spacing w:after="80"/>
            </w:pPr>
            <w:r>
              <w:rPr>
                <w:b/>
                <w:bCs/>
                <w:color w:val="1F4E79"/>
              </w:rPr>
              <w:t xml:space="preserve">À retenir</w:t>
            </w:r>
          </w:p>
          <w:p>
            <w:pPr>
              <w:pStyle w:val="ListParagraph"/>
              <w:numPr>
                <w:ilvl w:val="0"/>
                <w:numId w:val="2"/>
              </w:numPr>
              <w:spacing w:after="40"/>
            </w:pPr>
            <w:r>
              <w:t xml:space="preserve">Commencer simple, complexifier ensuite seulement si le gain est mesurable.</w:t>
            </w:r>
          </w:p>
          <w:p>
            <w:pPr>
              <w:pStyle w:val="ListParagraph"/>
              <w:numPr>
                <w:ilvl w:val="0"/>
                <w:numId w:val="2"/>
              </w:numPr>
              <w:spacing w:after="40"/>
            </w:pPr>
            <w:r>
              <w:t xml:space="preserve">Un modèle profond qui ne bat pas la baseline signale un problème dans le pipeline.</w:t>
            </w:r>
          </w:p>
          <w:p>
            <w:pPr>
              <w:pStyle w:val="ListParagraph"/>
              <w:numPr>
                <w:ilvl w:val="0"/>
                <w:numId w:val="2"/>
              </w:numPr>
              <w:spacing w:after="40"/>
            </w:pPr>
            <w:r>
              <w:t xml:space="preserve">La baseline sert de point de comparaison pour toute la suite du projet (parties 7 et 13).</w:t>
            </w:r>
          </w:p>
        </w:tc>
      </w:tr>
    </w:tbl>
    <w:p>
      <w:pPr>
        <w:spacing w:after="120"/>
      </w:pPr>
    </w:p>
    <w:p>
      <w:pPr>
        <w:pStyle w:val="Heading1"/>
        <w:pageBreakBefore/>
      </w:pPr>
      <w:r>
        <w:t xml:space="preserve">Partie 4 — Briques de base des réseaux de neurones</w:t>
      </w:r>
    </w:p>
    <w:p>
      <w:pPr>
        <w:spacing w:after="120" w:line="300"/>
        <w:jc w:val="both"/>
      </w:pPr>
      <w:r>
        <w:t xml:space="preserve">Un réseau de neurones est une </w:t>
      </w:r>
      <w:r>
        <w:rPr>
          <w:b/>
          <w:bCs/>
        </w:rPr>
        <w:t xml:space="preserve">fonction paramétrée</w:t>
      </w:r>
      <w:r>
        <w:t xml:space="preserve"> f(x ; θ) qui transforme une entrée x (un vecteur de variables, les pixels d'une image…) en une sortie (une valeur, des probabilités de classes). Les paramètres θ sont les poids et les biais, ajustés pendant l'apprentissage (partie 5). Cette partie décrit les composants élémentaires de cette fonction, du plus petit (le neurone) au plus complet (le perceptron multicouche et sa sortie probabiliste).</w:t>
      </w:r>
    </w:p>
    <w:p>
      <w:pPr>
        <w:pStyle w:val="Heading2"/>
      </w:pPr>
      <w:r>
        <w:t xml:space="preserve">4.1 Le neurone artificiel</w:t>
      </w:r>
    </w:p>
    <w:p>
      <w:pPr>
        <w:pStyle w:val="Heading3"/>
      </w:pPr>
      <w:r>
        <w:t xml:space="preserve">Définition</w:t>
      </w:r>
    </w:p>
    <w:p>
      <w:pPr>
        <w:spacing w:after="120" w:line="300"/>
        <w:jc w:val="both"/>
      </w:pPr>
      <w:r>
        <w:t xml:space="preserve">Le neurone artificiel est l'unité de calcul élémentaire d'un réseau. Il reçoit plusieurs valeurs d'entrée, les combine en une seule valeur, puis applique une fonction non linéaire. Il effectue deux opérations successives :</w:t>
      </w:r>
    </w:p>
    <w:p>
      <w:pPr>
        <w:spacing w:after="160" w:before="80"/>
        <w:jc w:val="center"/>
      </w:pPr>
      <w:r>
        <w:rPr>
          <w:rFonts w:ascii="Cambria Math" w:cs="Cambria Math" w:eastAsia="Cambria Math" w:hAnsi="Cambria Math"/>
          <w:i w:val="false"/>
          <w:iCs w:val="false"/>
          <w:sz w:val="24"/>
          <w:szCs w:val="24"/>
        </w:rPr>
        <w:t xml:space="preserve">1)  z = w₁x₁ + w₂x₂ + … + wₙxₙ + b        2)  a = φ(z)</w:t>
      </w:r>
    </w:p>
    <w:p>
      <w:pPr>
        <w:spacing w:after="120" w:line="300"/>
        <w:jc w:val="both"/>
      </w:pPr>
      <w:r>
        <w:t xml:space="preserve">où x₁…xₙ sont les entrées, w₁…wₙ les poids, b le biais, z la pré-activation et φ la fonction d'activation. La sortie a est transmise aux neurones de la couche suivante.</w:t>
      </w:r>
    </w:p>
    <w:p>
      <w:pPr>
        <w:pStyle w:val="Heading3"/>
      </w:pPr>
      <w:r>
        <w:t xml:space="preserve">Inspiration biologique… et ses limites</w:t>
      </w:r>
    </w:p>
    <w:p>
      <w:pPr>
        <w:spacing w:after="120" w:line="300"/>
        <w:jc w:val="both"/>
      </w:pPr>
      <w:r>
        <w:t xml:space="preserve">Historiquement (McCulloch et Pitts en 1943, Rosenblatt et son perceptron en 1958), le modèle s'inspire du neurone biologique : les dendrites reçoivent des signaux, le corps cellulaire les intègre et l'axone émet une impulsion si un seuil est dépassé. L'analogie est utile pédagogiquement mais </w:t>
      </w:r>
      <w:r>
        <w:rPr>
          <w:b/>
          <w:bCs/>
        </w:rPr>
        <w:t xml:space="preserve">ne doit pas être prise au pied de la lettre</w:t>
      </w:r>
      <w:r>
        <w:t xml:space="preserve"> : un neurone artificiel est une simple opération mathématique, sans dynamique temporelle ni mécanisme biologique. Il vaut mieux le penser comme un </w:t>
      </w:r>
      <w:r>
        <w:rPr>
          <w:b/>
          <w:bCs/>
        </w:rPr>
        <w:t xml:space="preserve">détecteur de motif</w:t>
      </w:r>
      <w:r>
        <w:t xml:space="preserve"> : il produit une sortie forte quand l'entrée « ressemble » au motif encodé dans ses poids.</w:t>
      </w:r>
    </w:p>
    <w:p>
      <w:pPr>
        <w:pStyle w:val="Heading3"/>
      </w:pPr>
      <w:r>
        <w:t xml:space="preserve">Interprétation géométrique</w:t>
      </w:r>
    </w:p>
    <w:p>
      <w:pPr>
        <w:spacing w:after="120" w:line="300"/>
        <w:jc w:val="both"/>
      </w:pPr>
      <w:r>
        <w:t xml:space="preserve">L'équation z = w·x + b = 0 définit un </w:t>
      </w:r>
      <w:r>
        <w:rPr>
          <w:b/>
          <w:bCs/>
        </w:rPr>
        <w:t xml:space="preserve">hyperplan</w:t>
      </w:r>
      <w:r>
        <w:t xml:space="preserve"> (une droite en 2D, un plan en 3D). Un neurone seul sépare donc l'espace des entrées en deux demi-espaces : il réalise une frontière de décision linéaire. C'est sa force (simplicité, interprétabilité) et sa limite : il ne peut pas résoudre un problème non linéairement séparable comme le XOR, constat qui a motivé l'empilement de neurones en couches (voir 4.5).</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def neurone(x, w, b, activation):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z = np.dot(w, x) + b      # somme pondérée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return activation(z)      # non-linéarité</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 = np.array([0.5, -1.2, 3.0])</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w = np.array([0.8,  0.1, -0.4])</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b = 0.2</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print(neurone(x, w, b, lambda z: np.maximum(0, z)))</w:t>
      </w:r>
    </w:p>
    <w:p>
      <w:pPr>
        <w:pStyle w:val="Heading2"/>
      </w:pPr>
      <w:r>
        <w:t xml:space="preserve">4.2 Poids, biais et somme pondérée</w:t>
      </w:r>
    </w:p>
    <w:p>
      <w:pPr>
        <w:pStyle w:val="Heading3"/>
      </w:pPr>
      <w:r>
        <w:t xml:space="preserve">Les poids</w:t>
      </w:r>
    </w:p>
    <w:p>
      <w:pPr>
        <w:spacing w:after="120" w:line="300"/>
        <w:jc w:val="both"/>
      </w:pPr>
      <w:r>
        <w:t xml:space="preserve">Chaque poids wᵢ mesure </w:t>
      </w:r>
      <w:r>
        <w:rPr>
          <w:b/>
          <w:bCs/>
        </w:rPr>
        <w:t xml:space="preserve">l'importance et le sens de l'influence</w:t>
      </w:r>
      <w:r>
        <w:t xml:space="preserve"> de l'entrée xᵢ sur le neurone. Un poids positif élevé signifie que l'entrée pousse fortement le neurone à s'activer ; un poids négatif qu'elle l'inhibe ; un poids proche de zéro qu'elle est ignorée. Ce sont les poids qui contiennent la « connaissance » du réseau : apprendre, c'est trouver les bonnes valeurs de poids.</w:t>
      </w:r>
    </w:p>
    <w:p>
      <w:pPr>
        <w:pStyle w:val="Heading3"/>
      </w:pPr>
      <w:r>
        <w:t xml:space="preserve">Le biais</w:t>
      </w:r>
    </w:p>
    <w:p>
      <w:pPr>
        <w:spacing w:after="120" w:line="300"/>
        <w:jc w:val="both"/>
      </w:pPr>
      <w:r>
        <w:t xml:space="preserve">Le biais b est une constante ajoutée à la somme. Son rôle est souvent sous-estimé et mérite d'être argumenté :</w:t>
      </w:r>
    </w:p>
    <w:p>
      <w:pPr>
        <w:pStyle w:val="ListParagraph"/>
        <w:numPr>
          <w:ilvl w:val="0"/>
          <w:numId w:val="2"/>
        </w:numPr>
        <w:spacing w:after="60" w:line="280"/>
      </w:pPr>
      <w:r>
        <w:rPr>
          <w:b/>
          <w:bCs/>
        </w:rPr>
        <w:t xml:space="preserve">Déplacer la frontière de décision.</w:t>
      </w:r>
      <w:r>
        <w:t xml:space="preserve"> Sans biais, l'hyperplan w·x = 0 passe obligatoirement par l'origine. Le biais permet de le translater librement. C'est l'équivalent de l'ordonnée à l'origine dans y = ax + b : sans le b, on ne peut représenter que des droites passant par zéro.</w:t>
      </w:r>
    </w:p>
    <w:p>
      <w:pPr>
        <w:pStyle w:val="ListParagraph"/>
        <w:numPr>
          <w:ilvl w:val="0"/>
          <w:numId w:val="2"/>
        </w:numPr>
        <w:spacing w:after="60" w:line="280"/>
      </w:pPr>
      <w:r>
        <w:rPr>
          <w:b/>
          <w:bCs/>
        </w:rPr>
        <w:t xml:space="preserve">Régler le seuil d'activation.</w:t>
      </w:r>
      <w:r>
        <w:t xml:space="preserve"> Avec ReLU, le neurone s'active si w·x + b &gt; 0, c'est-à-dire si w·x &gt; −b. Le biais fixe donc le niveau d'entrée à partir duquel le neurone réagit.</w:t>
      </w:r>
    </w:p>
    <w:p>
      <w:pPr>
        <w:pStyle w:val="ListParagraph"/>
        <w:numPr>
          <w:ilvl w:val="0"/>
          <w:numId w:val="2"/>
        </w:numPr>
        <w:spacing w:after="60" w:line="280"/>
      </w:pPr>
      <w:r>
        <w:rPr>
          <w:b/>
          <w:bCs/>
        </w:rPr>
        <w:t xml:space="preserve">Produire une sortie non nulle pour une entrée nulle</w:t>
      </w:r>
      <w:r>
        <w:t xml:space="preserve">, ce qui est souvent nécessaire (par exemple pour modéliser une valeur moyenne en régression).</w:t>
      </w:r>
    </w:p>
    <w:p>
      <w:pPr>
        <w:pStyle w:val="Heading3"/>
      </w:pPr>
      <w:r>
        <w:t xml:space="preserve">La somme pondérée en notation vectorielle et matricielle</w:t>
      </w:r>
    </w:p>
    <w:p>
      <w:pPr>
        <w:spacing w:after="120" w:line="300"/>
        <w:jc w:val="both"/>
      </w:pPr>
      <w:r>
        <w:t xml:space="preserve">En pratique, on n'écrit jamais la somme terme à terme. Pour un neurone, c'est un </w:t>
      </w:r>
      <w:r>
        <w:rPr>
          <w:b/>
          <w:bCs/>
        </w:rPr>
        <w:t xml:space="preserve">produit scalaire</w:t>
      </w:r>
      <w:r>
        <w:t xml:space="preserve"> z = w·x + b. Pour une couche de m neurones, on range les poids dans une matrice W de taille (m, n) et les biais dans un vecteur b de taille m :</w:t>
      </w:r>
    </w:p>
    <w:p>
      <w:pPr>
        <w:spacing w:after="160" w:before="80"/>
        <w:jc w:val="center"/>
      </w:pPr>
      <w:r>
        <w:rPr>
          <w:rFonts w:ascii="Cambria Math" w:cs="Cambria Math" w:eastAsia="Cambria Math" w:hAnsi="Cambria Math"/>
          <w:i w:val="false"/>
          <w:iCs w:val="false"/>
          <w:sz w:val="24"/>
          <w:szCs w:val="24"/>
        </w:rPr>
        <w:t xml:space="preserve">z = W x + b</w:t>
      </w:r>
    </w:p>
    <w:p>
      <w:pPr>
        <w:spacing w:after="120" w:line="300"/>
        <w:jc w:val="both"/>
      </w:pPr>
      <w:r>
        <w:t xml:space="preserve">Et pour un mini-batch de B exemples rangés en lignes dans une matrice X de taille (B, n), on calcule toute la couche en une seule opération :</w:t>
      </w:r>
    </w:p>
    <w:p>
      <w:pPr>
        <w:spacing w:after="160" w:before="80"/>
        <w:jc w:val="center"/>
      </w:pPr>
      <w:r>
        <w:rPr>
          <w:rFonts w:ascii="Cambria Math" w:cs="Cambria Math" w:eastAsia="Cambria Math" w:hAnsi="Cambria Math"/>
          <w:i w:val="false"/>
          <w:iCs w:val="false"/>
          <w:sz w:val="24"/>
          <w:szCs w:val="24"/>
        </w:rPr>
        <w:t xml:space="preserve">Z = X Wᵀ + b      (forme : (B, n) · (n, m) + (m,) → (B, m))</w:t>
      </w:r>
    </w:p>
    <w:p>
      <w:pPr>
        <w:spacing w:after="120" w:line="300"/>
        <w:jc w:val="both"/>
      </w:pPr>
      <w:r>
        <w:rPr>
          <w:b/>
          <w:bCs/>
        </w:rPr>
        <w:t xml:space="preserve">Argument :</w:t>
      </w:r>
      <w:r>
        <w:t xml:space="preserve"> cette écriture matricielle n'est pas qu'une commodité d'écriture. Elle permet d'exploiter les bibliothèques d'algèbre linéaire optimisées (BLAS) et le parallélisme massif des GPU : c'est l'une des raisons pratiques du succès du deep learning. Le biais est ajouté à chaque ligne grâce au </w:t>
      </w:r>
      <w:r>
        <w:rPr>
          <w:b/>
          <w:bCs/>
        </w:rPr>
        <w:t xml:space="preserve">broadcasting</w:t>
      </w:r>
      <w:r>
        <w:t xml:space="preserve"> de NumPy (lien direct avec la partie 2).</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rng = np.random.default_rng(0)</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B, n, m = 32, 4, 8                 # 32 exemples, 4 entrées, 8 neurones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 = rng.normal(size=(B, 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W = rng.normal(scale=np.sqrt(2 / n), size=(m, 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b = np.zeros(m)</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Z = X @ W.T + b                    # broadcasting du biais</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print(Z.shape)                     # (32, 8)</w:t>
      </w:r>
    </w:p>
    <w:p>
      <w:pPr>
        <w:pStyle w:val="Heading3"/>
      </w:pPr>
      <w:r>
        <w:t xml:space="preserve">Nombre de paramètres</w:t>
      </w:r>
    </w:p>
    <w:p>
      <w:pPr>
        <w:spacing w:after="120" w:line="300"/>
        <w:jc w:val="both"/>
      </w:pPr>
      <w:r>
        <w:t xml:space="preserve">Une couche dense de n entrées vers m neurones possède </w:t>
      </w:r>
      <w:r>
        <w:rPr>
          <w:b/>
          <w:bCs/>
        </w:rPr>
        <w:t xml:space="preserve">n × m poids + m biais</w:t>
      </w:r>
      <w:r>
        <w:t xml:space="preserve">. Par exemple, une couche 784 → 128 (image MNIST aplatie) contient 784 × 128 + 128 = 100 480 paramètres. Savoir faire ce calcul permet d'estimer la mémoire nécessaire et le risque de surapprentissage.</w:t>
      </w:r>
    </w:p>
    <w:p>
      <w:pPr>
        <w:pStyle w:val="Heading2"/>
      </w:pPr>
      <w:r>
        <w:t xml:space="preserve">4.3 Fonctions d’activation : ReLU, sigmoid et tanh</w:t>
      </w:r>
    </w:p>
    <w:p>
      <w:pPr>
        <w:pStyle w:val="Heading3"/>
      </w:pPr>
      <w:r>
        <w:t xml:space="preserve">Pourquoi une fonction d’activation est indispensable</w:t>
      </w:r>
    </w:p>
    <w:p>
      <w:pPr>
        <w:spacing w:after="120" w:line="300"/>
        <w:jc w:val="both"/>
      </w:pPr>
      <w:r>
        <w:t xml:space="preserve">C'est sans doute l'argument le plus important de cette partie. Sans fonction d'activation non linéaire, empiler des couches ne sert </w:t>
      </w:r>
      <w:r>
        <w:rPr>
          <w:b/>
          <w:bCs/>
        </w:rPr>
        <w:t xml:space="preserve">à rien</w:t>
      </w:r>
      <w:r>
        <w:t xml:space="preserve"> : la composition de transformations linéaires est elle-même linéaire.</w:t>
      </w:r>
    </w:p>
    <w:p>
      <w:pPr>
        <w:spacing w:after="160" w:before="80"/>
        <w:jc w:val="center"/>
      </w:pPr>
      <w:r>
        <w:rPr>
          <w:rFonts w:ascii="Cambria Math" w:cs="Cambria Math" w:eastAsia="Cambria Math" w:hAnsi="Cambria Math"/>
          <w:i w:val="false"/>
          <w:iCs w:val="false"/>
          <w:sz w:val="24"/>
          <w:szCs w:val="24"/>
        </w:rPr>
        <w:t xml:space="preserve">W₂(W₁x + b₁) + b₂ = (W₂W₁)x + (W₂b₁ + b₂) = W′x + b′</w:t>
      </w:r>
    </w:p>
    <w:p>
      <w:pPr>
        <w:spacing w:after="120" w:line="300"/>
        <w:jc w:val="both"/>
      </w:pPr>
      <w:r>
        <w:t xml:space="preserve">Un réseau de 100 couches sans activation est donc mathématiquement équivalent à une seule couche, c'est-à-dire à une régression linéaire ou logistique. La non-linéarité est ce qui permet au réseau de </w:t>
      </w:r>
      <w:r>
        <w:rPr>
          <w:b/>
          <w:bCs/>
        </w:rPr>
        <w:t xml:space="preserve">courber</w:t>
      </w:r>
      <w:r>
        <w:t xml:space="preserve"> ses frontières de décision et d'approximer des relations complexes. C'est elle qui donne son sens au mot « profond ».</w:t>
      </w:r>
    </w:p>
    <w:p>
      <w:pPr>
        <w:pStyle w:val="Heading3"/>
      </w:pPr>
      <w:r>
        <w:t xml:space="preserve">Sigmoid</w:t>
      </w:r>
    </w:p>
    <w:p>
      <w:pPr>
        <w:spacing w:after="160" w:before="80"/>
        <w:jc w:val="center"/>
      </w:pPr>
      <w:r>
        <w:rPr>
          <w:rFonts w:ascii="Cambria Math" w:cs="Cambria Math" w:eastAsia="Cambria Math" w:hAnsi="Cambria Math"/>
          <w:i w:val="false"/>
          <w:iCs w:val="false"/>
          <w:sz w:val="24"/>
          <w:szCs w:val="24"/>
        </w:rPr>
        <w:t xml:space="preserve">σ(z) = 1 / (1 + e⁻ᶻ)      sortie dans ]0, 1[      σ′(z) = σ(z)(1 − σ(z))</w:t>
      </w:r>
    </w:p>
    <w:p>
      <w:pPr>
        <w:pStyle w:val="ListParagraph"/>
        <w:numPr>
          <w:ilvl w:val="0"/>
          <w:numId w:val="2"/>
        </w:numPr>
        <w:spacing w:after="60" w:line="280"/>
      </w:pPr>
      <w:r>
        <w:rPr>
          <w:b/>
          <w:bCs/>
        </w:rPr>
        <w:t xml:space="preserve">Avantage :</w:t>
      </w:r>
      <w:r>
        <w:t xml:space="preserve"> sa sortie s'interprète comme une probabilité. C'est donc l'activation idéale en </w:t>
      </w:r>
      <w:r>
        <w:rPr>
          <w:b/>
          <w:bCs/>
        </w:rPr>
        <w:t xml:space="preserve">sortie d'une classification binaire</w:t>
      </w:r>
      <w:r>
        <w:t xml:space="preserve"> (ou multi-étiquettes).</w:t>
      </w:r>
    </w:p>
    <w:p>
      <w:pPr>
        <w:pStyle w:val="ListParagraph"/>
        <w:numPr>
          <w:ilvl w:val="0"/>
          <w:numId w:val="2"/>
        </w:numPr>
        <w:spacing w:after="60" w:line="280"/>
      </w:pPr>
      <w:r>
        <w:rPr>
          <w:b/>
          <w:bCs/>
        </w:rPr>
        <w:t xml:space="preserve">Inconvénient 1 — saturation :</w:t>
      </w:r>
      <w:r>
        <w:t xml:space="preserve"> pour |z| grand, la courbe est plate et la dérivée tend vers 0. Sa dérivée maximale vaut seulement 0,25. En rétropropagation, ces petites dérivées se multiplient d'une couche à l'autre et le gradient </w:t>
      </w:r>
      <w:r>
        <w:rPr>
          <w:b/>
          <w:bCs/>
        </w:rPr>
        <w:t xml:space="preserve">disparaît</w:t>
      </w:r>
      <w:r>
        <w:t xml:space="preserve"> (vanishing gradient) : les premières couches n'apprennent plus.</w:t>
      </w:r>
    </w:p>
    <w:p>
      <w:pPr>
        <w:pStyle w:val="ListParagraph"/>
        <w:numPr>
          <w:ilvl w:val="0"/>
          <w:numId w:val="2"/>
        </w:numPr>
        <w:spacing w:after="60" w:line="280"/>
      </w:pPr>
      <w:r>
        <w:rPr>
          <w:b/>
          <w:bCs/>
        </w:rPr>
        <w:t xml:space="preserve">Inconvénient 2 — non centrée :</w:t>
      </w:r>
      <w:r>
        <w:t xml:space="preserve"> sa sortie est toujours positive, ce qui rend les mises à jour des poids de la couche suivante moins efficaces (trajectoire en zigzag).</w:t>
      </w:r>
    </w:p>
    <w:p>
      <w:pPr>
        <w:pStyle w:val="ListParagraph"/>
        <w:numPr>
          <w:ilvl w:val="0"/>
          <w:numId w:val="2"/>
        </w:numPr>
        <w:spacing w:after="60" w:line="280"/>
      </w:pPr>
      <w:r>
        <w:rPr>
          <w:b/>
          <w:bCs/>
        </w:rPr>
        <w:t xml:space="preserve">Verdict :</w:t>
      </w:r>
      <w:r>
        <w:t xml:space="preserve"> à éviter dans les couches cachées, à utiliser en sortie binaire.</w:t>
      </w:r>
    </w:p>
    <w:p>
      <w:pPr>
        <w:pStyle w:val="Heading3"/>
      </w:pPr>
      <w:r>
        <w:t xml:space="preserve">Tanh (tangente hyperbolique)</w:t>
      </w:r>
    </w:p>
    <w:p>
      <w:pPr>
        <w:spacing w:after="160" w:before="80"/>
        <w:jc w:val="center"/>
      </w:pPr>
      <w:r>
        <w:rPr>
          <w:rFonts w:ascii="Cambria Math" w:cs="Cambria Math" w:eastAsia="Cambria Math" w:hAnsi="Cambria Math"/>
          <w:i w:val="false"/>
          <w:iCs w:val="false"/>
          <w:sz w:val="24"/>
          <w:szCs w:val="24"/>
        </w:rPr>
        <w:t xml:space="preserve">tanh(z) = (eᶻ − e⁻ᶻ) / (eᶻ + e⁻ᶻ)      sortie dans ]−1, 1[      tanh′(z) = 1 − tanh²(z)</w:t>
      </w:r>
    </w:p>
    <w:p>
      <w:pPr>
        <w:pStyle w:val="ListParagraph"/>
        <w:numPr>
          <w:ilvl w:val="0"/>
          <w:numId w:val="2"/>
        </w:numPr>
        <w:spacing w:after="60" w:line="280"/>
      </w:pPr>
      <w:r>
        <w:rPr>
          <w:b/>
          <w:bCs/>
        </w:rPr>
        <w:t xml:space="preserve">Avantage :</w:t>
      </w:r>
      <w:r>
        <w:t xml:space="preserve"> centrée en zéro, ce qui améliore l'optimisation par rapport à la sigmoid. Dérivée maximale de 1 (au lieu de 0,25), donc gradient moins atténué.</w:t>
      </w:r>
    </w:p>
    <w:p>
      <w:pPr>
        <w:pStyle w:val="ListParagraph"/>
        <w:numPr>
          <w:ilvl w:val="0"/>
          <w:numId w:val="2"/>
        </w:numPr>
        <w:spacing w:after="60" w:line="280"/>
      </w:pPr>
      <w:r>
        <w:rPr>
          <w:b/>
          <w:bCs/>
        </w:rPr>
        <w:t xml:space="preserve">Inconvénient :</w:t>
      </w:r>
      <w:r>
        <w:t xml:space="preserve"> sature également aux extrémités, le problème de disparition du gradient demeure pour les réseaux profonds.</w:t>
      </w:r>
    </w:p>
    <w:p>
      <w:pPr>
        <w:pStyle w:val="ListParagraph"/>
        <w:numPr>
          <w:ilvl w:val="0"/>
          <w:numId w:val="2"/>
        </w:numPr>
        <w:spacing w:after="60" w:line="280"/>
      </w:pPr>
      <w:r>
        <w:rPr>
          <w:b/>
          <w:bCs/>
        </w:rPr>
        <w:t xml:space="preserve">Verdict :</w:t>
      </w:r>
      <w:r>
        <w:t xml:space="preserve"> meilleure que la sigmoid dans les couches cachées ; encore très utilisée dans les réseaux récurrents (LSTM, GRU, partie 10) et pour produire des sorties bornées dans [−1, 1].</w:t>
      </w:r>
    </w:p>
    <w:p>
      <w:pPr>
        <w:pStyle w:val="Heading3"/>
      </w:pPr>
      <w:r>
        <w:t xml:space="preserve">ReLU (Rectified Linear Unit)</w:t>
      </w:r>
    </w:p>
    <w:p>
      <w:pPr>
        <w:spacing w:after="160" w:before="80"/>
        <w:jc w:val="center"/>
      </w:pPr>
      <w:r>
        <w:rPr>
          <w:rFonts w:ascii="Cambria Math" w:cs="Cambria Math" w:eastAsia="Cambria Math" w:hAnsi="Cambria Math"/>
          <w:i w:val="false"/>
          <w:iCs w:val="false"/>
          <w:sz w:val="24"/>
          <w:szCs w:val="24"/>
        </w:rPr>
        <w:t xml:space="preserve">ReLU(z) = max(0, z)      ReLU′(z) = 1 si z &gt; 0, 0 sinon</w:t>
      </w:r>
    </w:p>
    <w:p>
      <w:pPr>
        <w:pStyle w:val="ListParagraph"/>
        <w:numPr>
          <w:ilvl w:val="0"/>
          <w:numId w:val="2"/>
        </w:numPr>
        <w:spacing w:after="60" w:line="280"/>
      </w:pPr>
      <w:r>
        <w:rPr>
          <w:b/>
          <w:bCs/>
        </w:rPr>
        <w:t xml:space="preserve">Avantage 1 — pas de saturation pour z &gt; 0 :</w:t>
      </w:r>
      <w:r>
        <w:t xml:space="preserve"> la dérivée vaut exactement 1, le gradient traverse les couches sans être atténué. C'est ce qui a rendu possible l'entraînement de réseaux vraiment profonds (succès d'AlexNet en 2012).</w:t>
      </w:r>
    </w:p>
    <w:p>
      <w:pPr>
        <w:pStyle w:val="ListParagraph"/>
        <w:numPr>
          <w:ilvl w:val="0"/>
          <w:numId w:val="2"/>
        </w:numPr>
        <w:spacing w:after="60" w:line="280"/>
      </w:pPr>
      <w:r>
        <w:rPr>
          <w:b/>
          <w:bCs/>
        </w:rPr>
        <w:t xml:space="preserve">Avantage 2 — coût de calcul minimal :</w:t>
      </w:r>
      <w:r>
        <w:t xml:space="preserve"> une simple comparaison, aucune exponentielle.</w:t>
      </w:r>
    </w:p>
    <w:p>
      <w:pPr>
        <w:pStyle w:val="ListParagraph"/>
        <w:numPr>
          <w:ilvl w:val="0"/>
          <w:numId w:val="2"/>
        </w:numPr>
        <w:spacing w:after="60" w:line="280"/>
      </w:pPr>
      <w:r>
        <w:rPr>
          <w:b/>
          <w:bCs/>
        </w:rPr>
        <w:t xml:space="preserve">Avantage 3 — parcimonie :</w:t>
      </w:r>
      <w:r>
        <w:t xml:space="preserve"> une partie des neurones sort exactement 0, ce qui produit des représentations creuses et efficaces.</w:t>
      </w:r>
    </w:p>
    <w:p>
      <w:pPr>
        <w:pStyle w:val="ListParagraph"/>
        <w:numPr>
          <w:ilvl w:val="0"/>
          <w:numId w:val="2"/>
        </w:numPr>
        <w:spacing w:after="60" w:line="280"/>
      </w:pPr>
      <w:r>
        <w:rPr>
          <w:b/>
          <w:bCs/>
        </w:rPr>
        <w:t xml:space="preserve">Inconvénient — neurones morts (dying ReLU) :</w:t>
      </w:r>
      <w:r>
        <w:t xml:space="preserve"> si un neurone reçoit toujours un z négatif (par exemple après une grosse mise à jour due à un taux d'apprentissage trop élevé), son gradient est nul pour toujours et il cesse d'apprendre. Les variantes </w:t>
      </w:r>
      <w:r>
        <w:rPr>
          <w:b/>
          <w:bCs/>
        </w:rPr>
        <w:t xml:space="preserve">Leaky ReLU</w:t>
      </w:r>
      <w:r>
        <w:t xml:space="preserve"> (petite pente α·z pour z &lt; 0), </w:t>
      </w:r>
      <w:r>
        <w:rPr>
          <w:b/>
          <w:bCs/>
        </w:rPr>
        <w:t xml:space="preserve">ELU</w:t>
      </w:r>
      <w:r>
        <w:t xml:space="preserve"> ou </w:t>
      </w:r>
      <w:r>
        <w:rPr>
          <w:b/>
          <w:bCs/>
        </w:rPr>
        <w:t xml:space="preserve">GELU</w:t>
      </w:r>
      <w:r>
        <w:t xml:space="preserve"> (utilisée dans les Transformers) corrigent ce défaut.</w:t>
      </w:r>
    </w:p>
    <w:p>
      <w:pPr>
        <w:pStyle w:val="ListParagraph"/>
        <w:numPr>
          <w:ilvl w:val="0"/>
          <w:numId w:val="2"/>
        </w:numPr>
        <w:spacing w:after="60" w:line="280"/>
      </w:pPr>
      <w:r>
        <w:rPr>
          <w:b/>
          <w:bCs/>
        </w:rPr>
        <w:t xml:space="preserve">Verdict :</w:t>
      </w:r>
      <w:r>
        <w:t xml:space="preserve"> choix par défaut pour les couches cachées des MLP et des CNN, associé à l'initialisation de 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Critère</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Sigmoid</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Tanh</w:t>
            </w:r>
          </w:p>
        </w:tc>
        <w:tc>
          <w:tcPr>
            <w:tcW w:type="dxa" w:w="2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ReLU</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Intervalle de sortie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]0, 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 1[</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[0, +∞[</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Centrée en zéro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Non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Oui</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Non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Dérivée maximale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0,25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 (pour z &gt; 0)</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Saturation / gradient évanescent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Forte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Moyenne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Aucune pour z &gt; 0</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Coût de calcul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Exponentielle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Exponentielles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Comparaison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Défaut principal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Gradient évanescent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Gradient évanescent</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Neurones morts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Usage recommandé</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Sortie binaire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Couches cachées RNN, sorties bornées</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Couches cachées (défaut)</w:t>
            </w:r>
          </w:p>
        </w:tc>
      </w:tr>
    </w:tbl>
    <w:p>
      <w:pPr>
        <w:spacing w:after="160"/>
      </w:pP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def sigmoid(z): return 1 / (1 + np.exp(-z))</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tanh(z):    return np.tanh(z)</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relu(z):    return np.maximum(0, z)</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d_sigmoid(z): s = sigmoid(z); return s * (1 - 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d_tanh(z):    return 1 - np.tanh(z) ** 2</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d_relu(z):    return (z &gt; 0).astype(float)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z = np.array([-5.0, -1.0, 0.0, 1.0, 5.0])</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print("d_sigmoid :", d_sigmoid(z).round(3))   # [0.007 0.197 0.25 0.197 0.007]</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print("d_relu    :", d_relu(z))               # [0. 0. 0. 1. 1.]</w:t>
      </w:r>
    </w:p>
    <w:p>
      <w:pPr>
        <w:spacing w:after="120" w:line="300"/>
        <w:jc w:val="both"/>
      </w:pPr>
      <w:r>
        <w:t xml:space="preserve">L'exemple montre concrètement la saturation : pour z = ±5, la dérivée de la sigmoid vaut 0,007, alors que celle de ReLU reste à 1 pour toute valeur positive. Sur 10 couches, 0,25¹⁰ ≈ 10⁻⁶ : le gradient de la sigmoid est pratiquement anéanti.</w:t>
      </w:r>
    </w:p>
    <w:p>
      <w:pPr>
        <w:pStyle w:val="Heading2"/>
      </w:pPr>
      <w:r>
        <w:t xml:space="preserve">4.4 Couches d’entrée, couches cachées et couche de sortie</w:t>
      </w:r>
    </w:p>
    <w:p>
      <w:pPr>
        <w:spacing w:after="120" w:line="300"/>
        <w:jc w:val="both"/>
      </w:pPr>
      <w:r>
        <w:t xml:space="preserve">Les neurones sont organisés en </w:t>
      </w:r>
      <w:r>
        <w:rPr>
          <w:b/>
          <w:bCs/>
        </w:rPr>
        <w:t xml:space="preserve">couches</w:t>
      </w:r>
      <w:r>
        <w:t xml:space="preserve"> : tous les neurones d'une couche reçoivent les mêmes entrées (la sortie de la couche précédente) et calculent en parallèle. On distingue trois types de couches.</w:t>
      </w:r>
    </w:p>
    <w:p>
      <w:pPr>
        <w:pStyle w:val="Heading3"/>
      </w:pPr>
      <w:r>
        <w:t xml:space="preserve">Couche d’entrée</w:t>
      </w:r>
    </w:p>
    <w:p>
      <w:pPr>
        <w:spacing w:after="120" w:line="300"/>
        <w:jc w:val="both"/>
      </w:pPr>
      <w:r>
        <w:t xml:space="preserve">Elle ne calcule rien : elle représente simplement les données fournies au réseau. Son nombre de « neurones » est fixé par la </w:t>
      </w:r>
      <w:r>
        <w:rPr>
          <w:b/>
          <w:bCs/>
        </w:rPr>
        <w:t xml:space="preserve">dimension des données</w:t>
      </w:r>
      <w:r>
        <w:t xml:space="preserve"> : 4 pour un jeu de données à 4 variables, 784 pour une image 28 × 28 aplatie, 3 × 224 × 224 pour une image couleur. C'est ici qu'intervient tout le travail de la partie 3 : les valeurs qui y entrent doivent être nettoyées, encodées et mises à l'échelle.</w:t>
      </w:r>
    </w:p>
    <w:p>
      <w:pPr>
        <w:pStyle w:val="Heading3"/>
      </w:pPr>
      <w:r>
        <w:t xml:space="preserve">Couches cachées</w:t>
      </w:r>
    </w:p>
    <w:p>
      <w:pPr>
        <w:spacing w:after="120" w:line="300"/>
        <w:jc w:val="both"/>
      </w:pPr>
      <w:r>
        <w:t xml:space="preserve">Ce sont les couches intermédiaires, dites « cachées » car on n'observe ni ne contrôle directement leurs valeurs : le réseau les apprend seul. Leur rôle est de construire des </w:t>
      </w:r>
      <w:r>
        <w:rPr>
          <w:b/>
          <w:bCs/>
        </w:rPr>
        <w:t xml:space="preserve">représentations intermédiaires</w:t>
      </w:r>
      <w:r>
        <w:t xml:space="preserve"> de plus en plus abstraites. Dans un réseau de vision, les premières couches détectent des bords, les suivantes des textures et des formes, les dernières des parties d'objets. C'est ce qu'on appelle l'</w:t>
      </w:r>
      <w:r>
        <w:rPr>
          <w:b/>
          <w:bCs/>
        </w:rPr>
        <w:t xml:space="preserve">apprentissage de représentations</w:t>
      </w:r>
      <w:r>
        <w:t xml:space="preserve"> : au lieu de concevoir les variables à la main (feature engineering), on laisse le réseau les découvrir.</w:t>
      </w:r>
    </w:p>
    <w:p>
      <w:pPr>
        <w:spacing w:after="120" w:line="300"/>
        <w:jc w:val="both"/>
      </w:pPr>
      <w:r>
        <w:t xml:space="preserve">Deux choix de conception sont à argumenter :</w:t>
      </w:r>
    </w:p>
    <w:p>
      <w:pPr>
        <w:pStyle w:val="ListParagraph"/>
        <w:numPr>
          <w:ilvl w:val="0"/>
          <w:numId w:val="2"/>
        </w:numPr>
        <w:spacing w:after="60" w:line="280"/>
      </w:pPr>
      <w:r>
        <w:rPr>
          <w:b/>
          <w:bCs/>
        </w:rPr>
        <w:t xml:space="preserve">La largeur</w:t>
      </w:r>
      <w:r>
        <w:t xml:space="preserve"> (nombre de neurones par couche) : plus de neurones = plus de capacité à représenter des motifs variés, mais aussi plus de paramètres et de risque de surapprentissage.</w:t>
      </w:r>
    </w:p>
    <w:p>
      <w:pPr>
        <w:pStyle w:val="ListParagraph"/>
        <w:numPr>
          <w:ilvl w:val="0"/>
          <w:numId w:val="2"/>
        </w:numPr>
        <w:spacing w:after="60" w:line="280"/>
      </w:pPr>
      <w:r>
        <w:rPr>
          <w:b/>
          <w:bCs/>
        </w:rPr>
        <w:t xml:space="preserve">La profondeur</w:t>
      </w:r>
      <w:r>
        <w:t xml:space="preserve"> (nombre de couches) : une profondeur accrue permet une composition hiérarchique des motifs. Pour une même capacité d'expression, un réseau profond est souvent bien plus économe en paramètres qu'un réseau large et peu profond, car il réutilise les motifs des couches inférieures.</w:t>
      </w:r>
    </w:p>
    <w:p>
      <w:pPr>
        <w:spacing w:after="120" w:line="300"/>
        <w:jc w:val="both"/>
      </w:pPr>
      <w:r>
        <w:t xml:space="preserve">Il n'existe pas de règle universelle : on commence avec une architecture modeste (une ou deux couches cachées de 32 à 256 neurones pour des données tabulaires), puis on ajuste en observant les courbes d'apprentissage (parties 7 et 8).</w:t>
      </w:r>
    </w:p>
    <w:p>
      <w:pPr>
        <w:pStyle w:val="Heading3"/>
      </w:pPr>
      <w:r>
        <w:t xml:space="preserve">Couche de sortie</w:t>
      </w:r>
    </w:p>
    <w:p>
      <w:pPr>
        <w:spacing w:after="120" w:line="300"/>
        <w:jc w:val="both"/>
      </w:pPr>
      <w:r>
        <w:t xml:space="preserve">Sa forme est entièrement </w:t>
      </w:r>
      <w:r>
        <w:rPr>
          <w:b/>
          <w:bCs/>
        </w:rPr>
        <w:t xml:space="preserve">dictée par la tâche</w:t>
      </w:r>
      <w:r>
        <w:t xml:space="preserve">, et c'est un point où beaucoup d'erreurs sont commises. Le tableau ci-dessous résume les configurations standard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100"/>
        <w:gridCol w:w="2326"/>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Tâche</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Neurones de sortie</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Activation de sortie</w:t>
            </w:r>
          </w:p>
        </w:tc>
        <w:tc>
          <w:tcPr>
            <w:tcW w:type="dxa" w:w="23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Fonction de perte</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Régression (une valeur)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Aucune (linéaire)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MSE ou MAE</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Classification binaire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Sigmoid</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Entropie croisée binaire</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Classification multiclasse (K classes, une seule vraie)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Softmax</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Entropie croisée catégorielle</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Classification multi-étiquettes (plusieurs vraies possibles)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Sigmoid sur chaque sortie</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Entropie croisée binaire par sortie</w:t>
            </w:r>
          </w:p>
        </w:tc>
      </w:tr>
    </w:tbl>
    <w:p>
      <w:pPr>
        <w:spacing w:after="160"/>
      </w:pPr>
    </w:p>
    <w:p>
      <w:pPr>
        <w:spacing w:after="120" w:line="300"/>
        <w:jc w:val="both"/>
      </w:pPr>
      <w:r>
        <w:rPr>
          <w:b/>
          <w:bCs/>
        </w:rPr>
        <w:t xml:space="preserve">Argument :</w:t>
      </w:r>
      <w:r>
        <w:t xml:space="preserve"> en régression, on n'applique pas d'activation en sortie car on ne veut pas contraindre l'intervalle des prédictions (une ReLU interdirait les valeurs négatives, une sigmoid les bornerait à ]0, 1[). À l'inverse, en classification, l'activation de sortie transforme les scores bruts en probabilités interprétables (voir 4.6).</w:t>
      </w:r>
    </w:p>
    <w:p>
      <w:pPr>
        <w:pStyle w:val="Heading2"/>
      </w:pPr>
      <w:r>
        <w:t xml:space="preserve">4.5 Le perceptron multicouche (MLP)</w:t>
      </w:r>
    </w:p>
    <w:p>
      <w:pPr>
        <w:pStyle w:val="Heading3"/>
      </w:pPr>
      <w:r>
        <w:t xml:space="preserve">Définition</w:t>
      </w:r>
    </w:p>
    <w:p>
      <w:pPr>
        <w:spacing w:after="120" w:line="300"/>
        <w:jc w:val="both"/>
      </w:pPr>
      <w:r>
        <w:t xml:space="preserve">Le </w:t>
      </w:r>
      <w:r>
        <w:rPr>
          <w:b/>
          <w:bCs/>
        </w:rPr>
        <w:t xml:space="preserve">perceptron multicouche</w:t>
      </w:r>
      <w:r>
        <w:t xml:space="preserve"> (Multi-Layer Perceptron, MLP) est l'architecture de réseau de neurones la plus simple : une couche d'entrée, une ou plusieurs couches cachées et une couche de sortie, toutes </w:t>
      </w:r>
      <w:r>
        <w:rPr>
          <w:b/>
          <w:bCs/>
        </w:rPr>
        <w:t xml:space="preserve">entièrement connectées</w:t>
      </w:r>
      <w:r>
        <w:t xml:space="preserve"> (dense / fully connected) : chaque neurone d'une couche est relié à tous les neurones de la couche suivante. L'information circule dans un seul sens, de l'entrée vers la sortie (réseau feed-forward).</w:t>
      </w:r>
    </w:p>
    <w:p>
      <w:pPr>
        <w:spacing w:after="160" w:before="80"/>
        <w:jc w:val="center"/>
      </w:pPr>
      <w:r>
        <w:rPr>
          <w:rFonts w:ascii="Cambria Math" w:cs="Cambria Math" w:eastAsia="Cambria Math" w:hAnsi="Cambria Math"/>
          <w:i w:val="false"/>
          <w:iCs w:val="false"/>
          <w:sz w:val="24"/>
          <w:szCs w:val="24"/>
        </w:rPr>
        <w:t xml:space="preserve">h₁ = φ(W₁x + b₁)   →   h₂ = φ(W₂h₁ + b₂)   →   ŷ = g(W₃h₂ + b₃)</w:t>
      </w:r>
    </w:p>
    <w:p>
      <w:pPr>
        <w:pStyle w:val="Heading3"/>
      </w:pPr>
      <w:r>
        <w:t xml:space="preserve">Pourquoi le passage du perceptron simple au MLP est fondamental</w:t>
      </w:r>
    </w:p>
    <w:p>
      <w:pPr>
        <w:spacing w:after="120" w:line="300"/>
        <w:jc w:val="both"/>
      </w:pPr>
      <w:r>
        <w:t xml:space="preserve">En 1969, Minsky et Papert ont démontré qu'un perceptron simple (une seule couche) ne peut pas résoudre le problème du </w:t>
      </w:r>
      <w:r>
        <w:rPr>
          <w:b/>
          <w:bCs/>
        </w:rPr>
        <w:t xml:space="preserve">XOR</w:t>
      </w:r>
      <w:r>
        <w:t xml:space="preserve"> : les points (0,0) et (1,1) de classe 0, et (0,1) et (1,0) de classe 1, ne peuvent être séparés par aucune droite. Ce résultat a contribué au premier « hiver de l'IA ».</w:t>
      </w:r>
    </w:p>
    <w:p>
      <w:pPr>
        <w:spacing w:after="120" w:line="300"/>
        <w:jc w:val="both"/>
      </w:pPr>
      <w:r>
        <w:t xml:space="preserve">Le MLP résout ce problème : une couche cachée de deux neurones peut transformer l'espace d'entrée de sorte que les points deviennent linéairement séparables pour la couche de sortie. Plus généralement, le </w:t>
      </w:r>
      <w:r>
        <w:rPr>
          <w:b/>
          <w:bCs/>
        </w:rPr>
        <w:t xml:space="preserve">théorème d'approximation universelle</w:t>
      </w:r>
      <w:r>
        <w:t xml:space="preserve"> (Cybenko 1989, Hornik 1991) établit qu'un MLP avec une seule couche cachée suffisamment large et une activation non linéaire peut approximer n'importe quelle fonction continue sur un domaine borné, avec la précision voulue.</w:t>
      </w:r>
    </w:p>
    <w:p>
      <w:pPr>
        <w:spacing w:after="120" w:line="300"/>
        <w:jc w:val="both"/>
      </w:pPr>
      <w:r>
        <w:rPr>
          <w:b/>
          <w:bCs/>
        </w:rPr>
        <w:t xml:space="preserve">Nuance importante :</w:t>
      </w:r>
      <w:r>
        <w:t xml:space="preserve"> ce théorème garantit l'</w:t>
      </w:r>
      <w:r>
        <w:rPr>
          <w:b/>
          <w:bCs/>
        </w:rPr>
        <w:t xml:space="preserve">existence</w:t>
      </w:r>
      <w:r>
        <w:t xml:space="preserve"> d'un tel réseau, pas qu'on saura le </w:t>
      </w:r>
      <w:r>
        <w:rPr>
          <w:b/>
          <w:bCs/>
        </w:rPr>
        <w:t xml:space="preserve">trouver</w:t>
      </w:r>
      <w:r>
        <w:t xml:space="preserve"> par apprentissage, ni le nombre de neurones nécessaire (qui peut être gigantesque), ni qu'il </w:t>
      </w:r>
      <w:r>
        <w:rPr>
          <w:b/>
          <w:bCs/>
        </w:rPr>
        <w:t xml:space="preserve">généralisera</w:t>
      </w:r>
      <w:r>
        <w:t xml:space="preserve"> bien. C'est pourquoi, en pratique, on préfère des réseaux plus profonds et on accorde autant d'importance aux données et à la régularisation qu'à l'architecture.</w:t>
      </w:r>
    </w:p>
    <w:p>
      <w:pPr>
        <w:pStyle w:val="Heading3"/>
      </w:pPr>
      <w:r>
        <w:t xml:space="preserve">Forces et limites du MLP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Forces</w:t>
            </w:r>
          </w:p>
        </w:tc>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Limites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Simple à comprendre et à implémenter</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Ignore la structure des données : une image aplatie perd la notion de voisinage entre pixels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Approximateur universel</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Nombre de paramètres explosif pour des entrées de grande dimension (une image 224×224×3 → 150 528 entrées)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Efficace sur des données tabulaires de taille modérée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Pas d’invariance par translation (un objet décalé est vu comme une entrée totalement différente)</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Brique de base de toutes les architectures modernes (on trouve des blocs MLP dans les CNN et les Transformers)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Ne gère pas naturellement les séquences de longueur variable</w:t>
            </w:r>
          </w:p>
        </w:tc>
      </w:tr>
    </w:tbl>
    <w:p>
      <w:pPr>
        <w:spacing w:after="160"/>
      </w:pPr>
    </w:p>
    <w:p>
      <w:pPr>
        <w:spacing w:after="120" w:line="300"/>
        <w:jc w:val="both"/>
      </w:pPr>
      <w:r>
        <w:t xml:space="preserve">Ces limites justifient directement les architectures spécialisées étudiées plus loin : les </w:t>
      </w:r>
      <w:r>
        <w:rPr>
          <w:b/>
          <w:bCs/>
        </w:rPr>
        <w:t xml:space="preserve">CNN</w:t>
      </w:r>
      <w:r>
        <w:t xml:space="preserve"> (partie 9) pour exploiter la structure spatiale des images, les </w:t>
      </w:r>
      <w:r>
        <w:rPr>
          <w:b/>
          <w:bCs/>
        </w:rPr>
        <w:t xml:space="preserve">RNN</w:t>
      </w:r>
      <w:r>
        <w:t xml:space="preserve"> (partie 10) et les </w:t>
      </w:r>
      <w:r>
        <w:rPr>
          <w:b/>
          <w:bCs/>
        </w:rPr>
        <w:t xml:space="preserve">Transformers</w:t>
      </w:r>
      <w:r>
        <w:t xml:space="preserve"> (partie 11) pour les séquences.</w:t>
      </w:r>
    </w:p>
    <w:p>
      <w:pPr>
        <w:pStyle w:val="Heading3"/>
      </w:pPr>
      <w:r>
        <w:t xml:space="preserve">Implémentation d’une propagation avant en NumPy</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rng = np.random.default_rng(42)</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init_couche(n_in, n_out):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 = rng.normal(0, np.sqrt(2 / n_in), size=(n_in, n_out))   # init. de He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b = np.zeros(n_out)</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return W, b</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MLP : 4 entrées -&gt; 16 -&gt; 16 -&gt; 3 classes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couches = [init_couche(4, 16), init_couche(16, 16), init_couche(16, 3)]</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def mlp_forward(X):</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h = X</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for W, b in couches[:-1]:</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h = relu(h @ W + b)            # couches cachées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 b = couches[-1]</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return h @ W + b                   # logits (pas d'activation ici)</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X = rng.normal(size=(5, 4))            # 5 exemples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logits = mlp_forward(X)</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print(logits.shape)                    # (5, 3)</w:t>
      </w:r>
    </w:p>
    <w:p>
      <w:pPr>
        <w:pStyle w:val="Heading2"/>
      </w:pPr>
      <w:r>
        <w:t xml:space="preserve">4.6 Logits, softmax et probabilités de sortie</w:t>
      </w:r>
    </w:p>
    <w:p>
      <w:pPr>
        <w:pStyle w:val="Heading3"/>
      </w:pPr>
      <w:r>
        <w:t xml:space="preserve">Les logits</w:t>
      </w:r>
    </w:p>
    <w:p>
      <w:pPr>
        <w:spacing w:after="120" w:line="300"/>
        <w:jc w:val="both"/>
      </w:pPr>
      <w:r>
        <w:t xml:space="preserve">Les </w:t>
      </w:r>
      <w:r>
        <w:rPr>
          <w:b/>
          <w:bCs/>
        </w:rPr>
        <w:t xml:space="preserve">logits</w:t>
      </w:r>
      <w:r>
        <w:t xml:space="preserve"> sont les valeurs brutes produites par la dernière couche linéaire, </w:t>
      </w:r>
      <w:r>
        <w:rPr>
          <w:b/>
          <w:bCs/>
        </w:rPr>
        <w:t xml:space="preserve">avant</w:t>
      </w:r>
      <w:r>
        <w:t xml:space="preserve"> toute fonction d'activation de sortie. Ce sont des nombres réels quelconques (positifs, négatifs, sans borne) qui expriment un </w:t>
      </w:r>
      <w:r>
        <w:rPr>
          <w:b/>
          <w:bCs/>
        </w:rPr>
        <w:t xml:space="preserve">score de confiance relatif</w:t>
      </w:r>
      <w:r>
        <w:t xml:space="preserve"> pour chaque classe : plus le logit d'une classe est élevé par rapport aux autres, plus le réseau la juge probable. Ils ne sont </w:t>
      </w:r>
      <w:r>
        <w:rPr>
          <w:b/>
          <w:bCs/>
        </w:rPr>
        <w:t xml:space="preserve">pas</w:t>
      </w:r>
      <w:r>
        <w:t xml:space="preserve"> des probabilités : ils ne sont pas compris entre 0 et 1 et leur somme n'est pas égale à 1.</w:t>
      </w:r>
    </w:p>
    <w:p>
      <w:pPr>
        <w:spacing w:after="120" w:line="300"/>
        <w:jc w:val="both"/>
      </w:pPr>
      <w:r>
        <w:t xml:space="preserve">Le terme vient de la fonction logit, réciproque de la sigmoid : logit(p) = ln(p / (1 − p)). En classification binaire, le logit est donc le logarithme du rapport de chances (log-odds).</w:t>
      </w:r>
    </w:p>
    <w:p>
      <w:pPr>
        <w:pStyle w:val="Heading3"/>
      </w:pPr>
      <w:r>
        <w:t xml:space="preserve">La fonction softmax</w:t>
      </w:r>
    </w:p>
    <w:p>
      <w:pPr>
        <w:spacing w:after="120" w:line="300"/>
        <w:jc w:val="both"/>
      </w:pPr>
      <w:r>
        <w:t xml:space="preserve">Softmax transforme un vecteur de K logits en une </w:t>
      </w:r>
      <w:r>
        <w:rPr>
          <w:b/>
          <w:bCs/>
        </w:rPr>
        <w:t xml:space="preserve">distribution de probabilités</w:t>
      </w:r>
      <w:r>
        <w:t xml:space="preserve"> sur les K classes :</w:t>
      </w:r>
    </w:p>
    <w:p>
      <w:pPr>
        <w:spacing w:after="160" w:before="80"/>
        <w:jc w:val="center"/>
      </w:pPr>
      <w:r>
        <w:rPr>
          <w:rFonts w:ascii="Cambria Math" w:cs="Cambria Math" w:eastAsia="Cambria Math" w:hAnsi="Cambria Math"/>
          <w:i w:val="false"/>
          <w:iCs w:val="false"/>
          <w:sz w:val="24"/>
          <w:szCs w:val="24"/>
        </w:rPr>
        <w:t xml:space="preserve">softmax(zᵢ) = eᶻⁱ / Σⱼ eᶻʲ</w:t>
      </w:r>
    </w:p>
    <w:p>
      <w:pPr>
        <w:spacing w:after="120" w:line="300"/>
        <w:jc w:val="both"/>
      </w:pPr>
      <w:r>
        <w:t xml:space="preserve">Pourquoi cette formule précise ? Chaque élément se justifie :</w:t>
      </w:r>
    </w:p>
    <w:p>
      <w:pPr>
        <w:pStyle w:val="ListParagraph"/>
        <w:numPr>
          <w:ilvl w:val="0"/>
          <w:numId w:val="2"/>
        </w:numPr>
        <w:spacing w:after="60" w:line="280"/>
      </w:pPr>
      <w:r>
        <w:rPr>
          <w:b/>
          <w:bCs/>
        </w:rPr>
        <w:t xml:space="preserve">L'exponentielle</w:t>
      </w:r>
      <w:r>
        <w:t xml:space="preserve"> rend tous les scores strictement positifs, condition nécessaire pour une probabilité.</w:t>
      </w:r>
    </w:p>
    <w:p>
      <w:pPr>
        <w:pStyle w:val="ListParagraph"/>
        <w:numPr>
          <w:ilvl w:val="0"/>
          <w:numId w:val="2"/>
        </w:numPr>
        <w:spacing w:after="60" w:line="280"/>
      </w:pPr>
      <w:r>
        <w:rPr>
          <w:b/>
          <w:bCs/>
        </w:rPr>
        <w:t xml:space="preserve">La division par la somme</w:t>
      </w:r>
      <w:r>
        <w:t xml:space="preserve"> normalise : toutes les sorties sont dans ]0, 1[ et leur somme vaut exactement 1.</w:t>
      </w:r>
    </w:p>
    <w:p>
      <w:pPr>
        <w:pStyle w:val="ListParagraph"/>
        <w:numPr>
          <w:ilvl w:val="0"/>
          <w:numId w:val="2"/>
        </w:numPr>
        <w:spacing w:after="60" w:line="280"/>
      </w:pPr>
      <w:r>
        <w:rPr>
          <w:b/>
          <w:bCs/>
        </w:rPr>
        <w:t xml:space="preserve">L'ordre est préservé</w:t>
      </w:r>
      <w:r>
        <w:t xml:space="preserve"> : la classe au plus grand logit a la plus grande probabilité. La prédiction finale est donc simplement </w:t>
      </w:r>
      <w:r>
        <w:rPr>
          <w:rFonts w:ascii="Consolas" w:cs="Consolas" w:eastAsia="Consolas" w:hAnsi="Consolas"/>
          <w:color w:val="C7254E"/>
          <w:sz w:val="20"/>
          <w:szCs w:val="20"/>
        </w:rPr>
        <w:t xml:space="preserve">argmax(logits)</w:t>
      </w:r>
      <w:r>
        <w:t xml:space="preserve"> ; pas besoin de calculer softmax pour obtenir la classe prédite.</w:t>
      </w:r>
    </w:p>
    <w:p>
      <w:pPr>
        <w:pStyle w:val="ListParagraph"/>
        <w:numPr>
          <w:ilvl w:val="0"/>
          <w:numId w:val="2"/>
        </w:numPr>
        <w:spacing w:after="60" w:line="280"/>
      </w:pPr>
      <w:r>
        <w:rPr>
          <w:b/>
          <w:bCs/>
        </w:rPr>
        <w:t xml:space="preserve">L'exponentielle amplifie les écarts</w:t>
      </w:r>
      <w:r>
        <w:t xml:space="preserve"> : une petite différence de logits devient une différence marquée de probabilités. C'est une version « douce » et dérivable du maximum (d'où son nom), ce qui la rend compatible avec la descente de gradient, contrairement à un argmax.</w:t>
      </w:r>
    </w:p>
    <w:p>
      <w:pPr>
        <w:pStyle w:val="ListParagraph"/>
        <w:numPr>
          <w:ilvl w:val="0"/>
          <w:numId w:val="2"/>
        </w:numPr>
        <w:spacing w:after="60" w:line="280"/>
      </w:pPr>
      <w:r>
        <w:rPr>
          <w:b/>
          <w:bCs/>
        </w:rPr>
        <w:t xml:space="preserve">Lien avec la sigmoid</w:t>
      </w:r>
      <w:r>
        <w:t xml:space="preserve"> : pour K = 2, softmax est équivalente à une sigmoid appliquée à la différence des deux logits. Sigmoid est donc le cas binaire de softmax.</w:t>
      </w:r>
    </w:p>
    <w:p>
      <w:pPr>
        <w:pStyle w:val="Heading3"/>
      </w:pPr>
      <w:r>
        <w:t xml:space="preserve">Exemple chiffré</w:t>
      </w:r>
    </w:p>
    <w:p>
      <w:pPr>
        <w:spacing w:after="120" w:line="300"/>
        <w:jc w:val="both"/>
      </w:pPr>
      <w:r>
        <w:t xml:space="preserve">Pour trois classes (chat, chien, oiseau) avec des logits z = [2,0 ; 1,0 ; 0,1]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Classe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Logit z</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eᶻ</w:t>
            </w:r>
          </w:p>
        </w:tc>
        <w:tc>
          <w:tcPr>
            <w:tcW w:type="dxa" w:w="3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Probabilité</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Chat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2,0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7,389</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7,389 / 11,212 ≈ 0,659</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Chien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2,718</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2,718 / 11,212 ≈ 0,242</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Oiseau</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1,105</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1,105 / 11,212 ≈ 0,099</w:t>
            </w:r>
          </w:p>
        </w:tc>
      </w:tr>
      <w:t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Total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11,212</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1,000</w:t>
            </w:r>
          </w:p>
        </w:tc>
      </w:tr>
    </w:tbl>
    <w:p>
      <w:pPr>
        <w:spacing w:after="160"/>
      </w:pPr>
    </w:p>
    <w:p>
      <w:pPr>
        <w:spacing w:after="120" w:line="300"/>
        <w:jc w:val="both"/>
      </w:pPr>
      <w:r>
        <w:t xml:space="preserve">Le modèle prédit « chat » avec une probabilité d'environ 66 %.</w:t>
      </w:r>
    </w:p>
    <w:p>
      <w:pPr>
        <w:pStyle w:val="Heading3"/>
      </w:pPr>
      <w:r>
        <w:t xml:space="preserve">La stabilité numérique : un point technique essentiel</w:t>
      </w:r>
    </w:p>
    <w:p>
      <w:pPr>
        <w:spacing w:after="120" w:line="300"/>
        <w:jc w:val="both"/>
      </w:pPr>
      <w:r>
        <w:t xml:space="preserve">Une implémentation naïve de softmax est dangereuse : </w:t>
      </w:r>
      <w:r>
        <w:rPr>
          <w:rFonts w:ascii="Consolas" w:cs="Consolas" w:eastAsia="Consolas" w:hAnsi="Consolas"/>
          <w:color w:val="C7254E"/>
          <w:sz w:val="20"/>
          <w:szCs w:val="20"/>
        </w:rPr>
        <w:t xml:space="preserve">np.exp(1000)</w:t>
      </w:r>
      <w:r>
        <w:t xml:space="preserve"> renvoie </w:t>
      </w:r>
      <w:r>
        <w:rPr>
          <w:rFonts w:ascii="Consolas" w:cs="Consolas" w:eastAsia="Consolas" w:hAnsi="Consolas"/>
          <w:color w:val="C7254E"/>
          <w:sz w:val="20"/>
          <w:szCs w:val="20"/>
        </w:rPr>
        <w:t xml:space="preserve">inf</w:t>
      </w:r>
      <w:r>
        <w:t xml:space="preserve"> et le résultat devient </w:t>
      </w:r>
      <w:r>
        <w:rPr>
          <w:rFonts w:ascii="Consolas" w:cs="Consolas" w:eastAsia="Consolas" w:hAnsi="Consolas"/>
          <w:color w:val="C7254E"/>
          <w:sz w:val="20"/>
          <w:szCs w:val="20"/>
        </w:rPr>
        <w:t xml:space="preserve">nan</w:t>
      </w:r>
      <w:r>
        <w:t xml:space="preserve">. La solution repose sur une propriété : softmax(z) = softmax(z − c) pour toute constante c. On soustrait donc le maximum des logits avant l'exponentielle, ce qui garantit que la plus grande valeur exponentiée vaut e⁰ = 1.</w:t>
      </w:r>
    </w:p>
    <w:p>
      <w:pPr>
        <w:pBdr>
          <w:top w:val="single" w:color="D0D0D0" w:sz="2" w:space="2"/>
          <w:left w:val="single" w:color="7F7F7F" w:sz="12" w:space="6"/>
        </w:pBdr>
        <w:shd w:fill="F3F3F3" w:color="auto" w:val="clear"/>
        <w:spacing w:after="0" w:before="0" w:line="240"/>
        <w:ind w:left="200"/>
      </w:pPr>
      <w:r>
        <w:rPr>
          <w:rFonts w:ascii="Consolas" w:cs="Consolas" w:eastAsia="Consolas" w:hAnsi="Consolas"/>
          <w:sz w:val="18"/>
          <w:szCs w:val="18"/>
        </w:rPr>
        <w:t xml:space="preserve">def softmax(logits):</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z = logits - logits.max(axis=-1, keepdims=True)    # stabilité numérique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e = np.exp(z)</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return e / e.sum(axis=-1, keepdims=True)</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z = np.array([[2.0, 1.0, 0.1],</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              [1000.0, 999.0, 998.0]])               # sans le décalage : nan</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 = softmax(z)</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print(p.round(3))           # [[0.659 0.242 0.099] [0.665 0.245 0.09 ]]</w:t>
      </w:r>
    </w:p>
    <w:p>
      <w:pPr>
        <w:pBdr>
          <w:left w:val="single" w:color="7F7F7F" w:sz="12" w:space="6"/>
        </w:pBdr>
        <w:shd w:fill="F3F3F3" w:color="auto" w:val="clear"/>
        <w:spacing w:after="0" w:before="0" w:line="240"/>
        <w:ind w:left="200"/>
      </w:pPr>
      <w:r>
        <w:rPr>
          <w:rFonts w:ascii="Consolas" w:cs="Consolas" w:eastAsia="Consolas" w:hAnsi="Consolas"/>
          <w:sz w:val="18"/>
          <w:szCs w:val="18"/>
        </w:rPr>
        <w:t xml:space="preserve">print(p.sum(axis=1))        # [1. 1.]</w:t>
      </w:r>
    </w:p>
    <w:p>
      <w:pPr>
        <w:pBdr>
          <w:bottom w:val="single" w:color="D0D0D0" w:sz="2" w:space="2"/>
          <w:left w:val="single" w:color="7F7F7F" w:sz="12" w:space="6"/>
        </w:pBdr>
        <w:shd w:fill="F3F3F3" w:color="auto" w:val="clear"/>
        <w:spacing w:after="160" w:before="0" w:line="240"/>
        <w:ind w:left="200"/>
      </w:pPr>
      <w:r>
        <w:rPr>
          <w:rFonts w:ascii="Consolas" w:cs="Consolas" w:eastAsia="Consolas" w:hAnsi="Consolas"/>
          <w:sz w:val="18"/>
          <w:szCs w:val="18"/>
        </w:rPr>
        <w:t xml:space="preserve">print(p.argmax(axis=1))     # classe prédite : [0 0]</w:t>
      </w:r>
    </w:p>
    <w:p>
      <w:pPr>
        <w:spacing w:after="120" w:line="300"/>
        <w:jc w:val="both"/>
      </w:pPr>
      <w:r>
        <w:t xml:space="preserve">C'est également pour cette raison que les bibliothèques comme PyTorch fournissent une fonction de perte qui prend directement les </w:t>
      </w:r>
      <w:r>
        <w:rPr>
          <w:b/>
          <w:bCs/>
        </w:rPr>
        <w:t xml:space="preserve">logits</w:t>
      </w:r>
      <w:r>
        <w:t xml:space="preserve"> en entrée (</w:t>
      </w:r>
      <w:r>
        <w:rPr>
          <w:rFonts w:ascii="Consolas" w:cs="Consolas" w:eastAsia="Consolas" w:hAnsi="Consolas"/>
          <w:color w:val="C7254E"/>
          <w:sz w:val="20"/>
          <w:szCs w:val="20"/>
        </w:rPr>
        <w:t xml:space="preserve">nn.CrossEntropyLoss</w:t>
      </w:r>
      <w:r>
        <w:t xml:space="preserve"> combine log-softmax et log-vraisemblance négative). Elle utilise l'astuce log-sum-exp, plus stable et plus précise que d'appliquer soi-même softmax puis un logarithme. </w:t>
      </w:r>
      <w:r>
        <w:rPr>
          <w:b/>
          <w:bCs/>
        </w:rPr>
        <w:t xml:space="preserve">Conséquence pratique : on n'ajoute pas de couche softmax à la fin du modèle pendant l'entraînement</w:t>
      </w:r>
      <w:r>
        <w:t xml:space="preserve"> ; on l'applique seulement à l'inférence si l'on a besoin des probabilités.</w:t>
      </w:r>
    </w:p>
    <w:p>
      <w:pPr>
        <w:pStyle w:val="Heading3"/>
      </w:pPr>
      <w:r>
        <w:t xml:space="preserve">Interpréter les probabilités avec prudence</w:t>
      </w:r>
    </w:p>
    <w:p>
      <w:pPr>
        <w:spacing w:after="120" w:line="300"/>
        <w:jc w:val="both"/>
      </w:pPr>
      <w:r>
        <w:t xml:space="preserve">Une probabilité de sortie de 0,95 ne signifie pas que le modèle a raison 95 % du temps dans ce cas. Les réseaux modernes sont souvent </w:t>
      </w:r>
      <w:r>
        <w:rPr>
          <w:b/>
          <w:bCs/>
        </w:rPr>
        <w:t xml:space="preserve">sur-confiants</w:t>
      </w:r>
      <w:r>
        <w:t xml:space="preserve"> (mal calibrés), notamment après un long entraînement. De plus, softmax répartit toujours 100 % de la probabilité entre les classes connues : face à une image qui n'appartient à aucune classe (une voiture présentée à un classifieur chat/chien), le modèle donnera quand même une réponse, parfois avec une forte confiance. Des techniques comme le </w:t>
      </w:r>
      <w:r>
        <w:rPr>
          <w:b/>
          <w:bCs/>
        </w:rPr>
        <w:t xml:space="preserve">temperature scaling</w:t>
      </w:r>
      <w:r>
        <w:t xml:space="preserve"> (diviser les logits par une température T avant softmax) permettent de recalibrer les probabilités. Ces limites doivent être documentées lors du déploiement (partie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DEEAF6" w:color="auto" w:val="clear"/>
            <w:tcMar>
              <w:top w:type="dxa" w:w="120"/>
              <w:left w:type="dxa" w:w="200"/>
              <w:bottom w:type="dxa" w:w="120"/>
              <w:right w:type="dxa" w:w="200"/>
            </w:tcMar>
          </w:tcPr>
          <w:p>
            <w:pPr>
              <w:spacing w:after="80"/>
            </w:pPr>
            <w:r>
              <w:rPr>
                <w:b/>
                <w:bCs/>
                <w:color w:val="1F4E79"/>
              </w:rPr>
              <w:t xml:space="preserve">À retenir</w:t>
            </w:r>
          </w:p>
          <w:p>
            <w:pPr>
              <w:pStyle w:val="ListParagraph"/>
              <w:numPr>
                <w:ilvl w:val="0"/>
                <w:numId w:val="2"/>
              </w:numPr>
              <w:spacing w:after="40"/>
            </w:pPr>
            <w:r>
              <w:t xml:space="preserve">Logits = scores bruts et non bornés ; softmax = transformation en probabilités qui somment à 1.</w:t>
            </w:r>
          </w:p>
          <w:p>
            <w:pPr>
              <w:pStyle w:val="ListParagraph"/>
              <w:numPr>
                <w:ilvl w:val="0"/>
                <w:numId w:val="2"/>
              </w:numPr>
              <w:spacing w:after="40"/>
            </w:pPr>
            <w:r>
              <w:t xml:space="preserve">Classe prédite = argmax des logits (softmax ne change pas l'ordre).</w:t>
            </w:r>
          </w:p>
          <w:p>
            <w:pPr>
              <w:pStyle w:val="ListParagraph"/>
              <w:numPr>
                <w:ilvl w:val="0"/>
                <w:numId w:val="2"/>
              </w:numPr>
              <w:spacing w:after="40"/>
            </w:pPr>
            <w:r>
              <w:t xml:space="preserve">Toujours soustraire le maximum avant l'exponentielle ; en PyTorch, passer les logits à CrossEntropyLoss.</w:t>
            </w:r>
          </w:p>
          <w:p>
            <w:pPr>
              <w:pStyle w:val="ListParagraph"/>
              <w:numPr>
                <w:ilvl w:val="0"/>
                <w:numId w:val="2"/>
              </w:numPr>
              <w:spacing w:after="40"/>
            </w:pPr>
            <w:r>
              <w:t xml:space="preserve">Une probabilité élevée n'est pas une garantie de justesse : le modèle peut être mal calibré.</w:t>
            </w:r>
          </w:p>
        </w:tc>
      </w:tr>
    </w:tbl>
    <w:p>
      <w:pPr>
        <w:spacing w:after="120"/>
      </w:pPr>
    </w:p>
    <w:p>
      <w:pPr>
        <w:pStyle w:val="Heading1"/>
        <w:pageBreakBefore/>
      </w:pPr>
      <w:r>
        <w:t xml:space="preserve">Synthèse et liens entre les deux parties</w:t>
      </w:r>
    </w:p>
    <w:p>
      <w:pPr>
        <w:spacing w:after="120" w:line="300"/>
        <w:jc w:val="both"/>
      </w:pPr>
      <w:r>
        <w:t xml:space="preserve">Les parties 3 et 4 forment un tout cohérent : la première garantit que ce qui entre dans le réseau est fiable, la seconde explique comment le réseau le transforme. Plusieurs choix de l'une découlent directement de l'autre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Choix en préparation des données (partie 3)</w:t>
            </w:r>
          </w:p>
        </w:tc>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Conséquence sur le réseau (partie 4)</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Type de cible observé lors de l’exploration</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Nombre de neurones et activation de la couche de sortie, fonction de perte</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Standardisation des entrées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Évite la saturation de sigmoid/tanh, accélère la convergence, cohérence avec l’initialisation des poids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Encodage one-hot des catégories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Dimension de la couche d’entrée ; aucun ordre artificiel imposé aux poids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Encodage des étiquettes en indices de classe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Compatible avec softmax + entropie croisée</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Traitement des valeurs manquantes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Évite la propagation de NaN dans les sommes pondérées</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Déséquilibre des classes</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Pondération de la perte, ajustement du seuil sur les probabilités de sortie</w:t>
            </w:r>
          </w:p>
        </w:tc>
      </w:tr>
      <w:t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Baseline (ex. régression logistique)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Une régression logistique est un réseau à une seule couche avec sigmoid/softmax : le MLP doit faire mieux pour justifier ses couches cachées</w:t>
            </w:r>
          </w:p>
        </w:tc>
      </w:tr>
    </w:tbl>
    <w:p>
      <w:pPr>
        <w:spacing w:after="160"/>
      </w:pPr>
    </w:p>
    <w:p>
      <w:pPr>
        <w:pStyle w:val="Heading2"/>
      </w:pPr>
      <w:r>
        <w:t xml:space="preserve">Démarche recommandée</w:t>
      </w:r>
    </w:p>
    <w:p>
      <w:pPr>
        <w:pStyle w:val="ListParagraph"/>
        <w:numPr>
          <w:ilvl w:val="0"/>
          <w:numId w:val="3"/>
        </w:numPr>
        <w:spacing w:after="60" w:line="280"/>
      </w:pPr>
      <w:r>
        <w:t xml:space="preserve">Explorer les données et la cible sur l'ensemble d'entraînement.</w:t>
      </w:r>
    </w:p>
    <w:p>
      <w:pPr>
        <w:pStyle w:val="ListParagraph"/>
        <w:numPr>
          <w:ilvl w:val="0"/>
          <w:numId w:val="3"/>
        </w:numPr>
        <w:spacing w:after="60" w:line="280"/>
      </w:pPr>
      <w:r>
        <w:t xml:space="preserve">Nettoyer : doublons, valeurs manquantes, étiquettes douteuses.</w:t>
      </w:r>
    </w:p>
    <w:p>
      <w:pPr>
        <w:pStyle w:val="ListParagraph"/>
        <w:numPr>
          <w:ilvl w:val="0"/>
          <w:numId w:val="3"/>
        </w:numPr>
        <w:spacing w:after="60" w:line="280"/>
      </w:pPr>
      <w:r>
        <w:t xml:space="preserve">Découper en train / validation / test (stratifié, par groupe ou chronologique selon le cas).</w:t>
      </w:r>
    </w:p>
    <w:p>
      <w:pPr>
        <w:pStyle w:val="ListParagraph"/>
        <w:numPr>
          <w:ilvl w:val="0"/>
          <w:numId w:val="3"/>
        </w:numPr>
        <w:spacing w:after="60" w:line="280"/>
      </w:pPr>
      <w:r>
        <w:t xml:space="preserve">Apprendre les transformations (imputation, mise à l'échelle, encodage) sur le train seulement et les appliquer partout.</w:t>
      </w:r>
    </w:p>
    <w:p>
      <w:pPr>
        <w:pStyle w:val="ListParagraph"/>
        <w:numPr>
          <w:ilvl w:val="0"/>
          <w:numId w:val="3"/>
        </w:numPr>
        <w:spacing w:after="60" w:line="280"/>
      </w:pPr>
      <w:r>
        <w:t xml:space="preserve">Vérifier l'absence de fuite : chaque variable est-elle disponible au moment de la prédiction ?</w:t>
      </w:r>
    </w:p>
    <w:p>
      <w:pPr>
        <w:pStyle w:val="ListParagraph"/>
        <w:numPr>
          <w:ilvl w:val="0"/>
          <w:numId w:val="3"/>
        </w:numPr>
        <w:spacing w:after="60" w:line="280"/>
      </w:pPr>
      <w:r>
        <w:t xml:space="preserve">Construire une baseline triviale puis une baseline classique.</w:t>
      </w:r>
    </w:p>
    <w:p>
      <w:pPr>
        <w:pStyle w:val="ListParagraph"/>
        <w:numPr>
          <w:ilvl w:val="0"/>
          <w:numId w:val="3"/>
        </w:numPr>
        <w:spacing w:after="60" w:line="280"/>
      </w:pPr>
      <w:r>
        <w:t xml:space="preserve">Concevoir un MLP : entrée = dimension des données, couches cachées en ReLU, sortie adaptée à la tâche, logits passés à la perte.</w:t>
      </w:r>
    </w:p>
    <w:p>
      <w:pPr>
        <w:pStyle w:val="ListParagraph"/>
        <w:numPr>
          <w:ilvl w:val="0"/>
          <w:numId w:val="3"/>
        </w:numPr>
        <w:spacing w:after="60" w:line="280"/>
      </w:pPr>
      <w:r>
        <w:t xml:space="preserve">Comparer au modèle de référence avant d'aller plus loin (parties 5 à 8).</w:t>
      </w:r>
    </w:p>
    <w:p>
      <w:pPr>
        <w:pStyle w:val="Heading2"/>
      </w:pPr>
      <w:r>
        <w:t xml:space="preserve">Conclusion</w:t>
      </w:r>
    </w:p>
    <w:p>
      <w:pPr>
        <w:spacing w:after="120" w:line="300"/>
        <w:jc w:val="both"/>
      </w:pPr>
      <w:r>
        <w:t xml:space="preserve">La performance d'un réseau de neurones ne se joue pas seulement dans son architecture. Une préparation rigoureuse des données, un découpage honnête, l'absence de fuite et une baseline solide sont les conditions pour que les scores obtenus aient un sens. Du côté du modèle, comprendre ce que font un neurone, ses poids et son biais, pourquoi la non-linéarité est indispensable, comment se structurent les couches et comment des logits deviennent des probabilités permet de </w:t>
      </w:r>
      <w:r>
        <w:rPr>
          <w:b/>
          <w:bCs/>
        </w:rPr>
        <w:t xml:space="preserve">diagnostiquer</w:t>
      </w:r>
      <w:r>
        <w:t xml:space="preserve"> un réseau plutôt que de le manipuler comme une boîte noire. Ces fondations sont le socle de l'apprentissage par rétropropagation (partie 5) et de la mise en pratique avec PyTorch (partie 6).</w:t>
      </w:r>
    </w:p>
    <w:p>
      <w:pPr>
        <w:pStyle w:val="Heading1"/>
        <w:pageBreakBefore/>
      </w:pPr>
      <w: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Terme</w:t>
            </w:r>
          </w:p>
        </w:tc>
        <w:tc>
          <w:tcPr>
            <w:tcW w:type="dxa" w:w="6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0"/>
            </w:pPr>
            <w:r>
              <w:rPr>
                <w:b/>
                <w:bCs/>
                <w:color w:val="FFFFFF"/>
              </w:rPr>
              <w:t xml:space="preserve">Définition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Baseline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Modèle de référence simple servant de point de comparaison.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Biais (b)</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Constante ajoutée à la somme pondérée ; permet de décaler la frontière de décision.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Broadcasting</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Mécanisme NumPy qui étend automatiquement un tableau pour des opérations entre formes compatibles.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Data leakage</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Fuite d’information : le modèle accède à une information indisponible en conditions réelles.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EDA</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Exploratory Data Analysis, analyse exploratoire des données.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Fonction d’activation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Fonction non linéaire appliquée à la pré-activation d’un neurone.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Gradient évanescent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Gradient qui devient presque nul en remontant les couches, empêchant l’apprentissage.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Logit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Score brut, non borné, produit par la dernière couche avant softmax ou sigmoid.</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MLP</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Multi-Layer Perceptron, réseau de couches entièrement connectées.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One-hot</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Encodage d’une catégorie en vecteur binaire avec un seul 1.</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Softmax</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Fonction qui transforme des logits en distribution de probabilités.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Standardisation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Transformation centrée-réduite : moyenne 0, écart-type 1.</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Stratification</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Découpage qui conserve la proportion des classes dans chaque ensemble.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Poids (w)</w:t>
            </w:r>
          </w:p>
        </w:tc>
        <w:tc>
          <w:tcPr>
            <w:tcW w:type="dxa" w:w="6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t xml:space="preserve">Paramètre appris qui pondère l’influence d’une entrée sur un neurone.</w:t>
            </w:r>
          </w:p>
        </w:tc>
      </w:tr>
    </w:tbl>
    <w:p>
      <w:pPr>
        <w:spacing w:after="160"/>
      </w:pP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Veille Deep Learning — Parties 3 et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Préparation des données et briques de base des réseaux de neurones</dc:title>
  <dc:creator>Veille Deep Learning</dc:creator>
  <cp:lastModifiedBy>Un-named</cp:lastModifiedBy>
  <cp:revision>1</cp:revision>
  <dcterms:created xsi:type="dcterms:W3CDTF">2026-10-03T13:01:29.527Z</dcterms:created>
  <dcterms:modified xsi:type="dcterms:W3CDTF">2026-10-03T13:01:29.534Z</dcterms:modified>
</cp:coreProperties>
</file>

<file path=docProps/custom.xml><?xml version="1.0" encoding="utf-8"?>
<Properties xmlns="http://schemas.openxmlformats.org/officeDocument/2006/custom-properties" xmlns:vt="http://schemas.openxmlformats.org/officeDocument/2006/docPropsVTypes"/>
</file>