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56.png" ContentType="image/png"/>
  <Override PartName="/word/media/rId23.png" ContentType="image/png"/>
  <Override PartName="/word/media/rId53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Tableau</w:t>
      </w:r>
      <w:r>
        <w:t xml:space="preserve"> </w:t>
      </w:r>
      <w:r>
        <w:t xml:space="preserve">de</w:t>
      </w:r>
      <w:r>
        <w:t xml:space="preserve"> </w:t>
      </w:r>
      <w:r>
        <w:t xml:space="preserve">pilotage</w:t>
      </w:r>
    </w:p>
    <w:p>
      <w:pPr>
        <w:pStyle w:val="Sous-titre"/>
      </w:pPr>
      <w:r>
        <w:t xml:space="preserve">en</w:t>
      </w:r>
      <w:r>
        <w:t xml:space="preserve"> </w:t>
      </w:r>
      <w:r>
        <w:t xml:space="preserve">date</w:t>
      </w:r>
      <w:r>
        <w:t xml:space="preserve"> </w:t>
      </w:r>
      <w:r>
        <w:t xml:space="preserve">du</w:t>
      </w:r>
      <w:r>
        <w:t xml:space="preserve"> </w:t>
      </w:r>
      <w:r>
        <w:t xml:space="preserve">18/08/2025</w:t>
      </w:r>
    </w:p>
    <w:p>
      <w:pPr>
        <w:jc w:val="center"/>
        <w:pStyle w:val="Normal"/>
      </w:pPr>
      <w:r>
        <w:rPr/>
        <w:drawing>
          <wp:inline distT="0" distB="0" distL="0" distR="0">
            <wp:extent cx="5943600" cy="768096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10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20" w:name="sommaire"/>
    <w:p>
      <w:pPr>
        <w:pStyle w:val="Titre1"/>
      </w:pPr>
      <w:r>
        <w:t xml:space="preserve">Sommaire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Verdana" w:hAnsi="Verdana" w:eastAsia="Verdana" w:cs="Verdana"/>
          <w:i w:val="false"/>
          <w:b w:val="true"/>
          <w:u w:val="none"/>
          <w:sz w:val="16"/>
          <w:szCs w:val="16"/>
          <w:color w:val="000000"/>
        </w:rPr>
        <w:t xml:space="preserve"/>
      </w:r>
    </w:p>
``````{=openxml}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bookmarkEnd w:id="20"/>
    <w:bookmarkStart w:id="50" w:name="médecinechirurgieobstétrique"/>
    <w:p>
      <w:pPr>
        <w:pStyle w:val="Titre1"/>
      </w:pPr>
      <w:r>
        <w:t xml:space="preserve">Médecine/Chirurgie/Obstétrique</w:t>
      </w:r>
    </w:p>
    <w:bookmarkStart w:id="21" w:name="graphique---nombre-de-séjours-mcoséances"/>
    <w:p>
      <w:pPr>
        <w:pStyle w:val="Titre2"/>
      </w:pPr>
      <w:r>
        <w:t xml:space="preserve">Graphique - Nombre de séjours MCO/séances</w:t>
      </w:r>
    </w:p>
    <w:p>
      <w:pPr>
        <w:jc w:val="center"/>
        <w:pStyle w:val="Normal"/>
      </w:pPr>
      <w:r>
        <w:rPr/>
        <w:drawing>
          <wp:inline distT="0" distB="0" distL="0" distR="0">
            <wp:extent cx="6400800" cy="73152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21"/>
    <w:bookmarkStart w:id="22" w:name="Xa8cb57c36ee8d9e1dd4bb07b76d06ff3ec0834e"/>
    <w:p>
      <w:pPr>
        <w:pStyle w:val="Titre2"/>
      </w:pPr>
      <w:r>
        <w:t xml:space="preserve">Graphique - Détails du nombre de séjours MCO</w:t>
      </w:r>
    </w:p>
    <w:p>
      <w:pPr>
        <w:jc w:val="center"/>
        <w:pStyle w:val="Normal"/>
      </w:pPr>
      <w:r>
        <w:rPr/>
        <w:drawing>
          <wp:inline distT="0" distB="0" distL="0" distR="0">
            <wp:extent cx="6400800" cy="82296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22"/>
    <w:bookmarkStart w:id="26" w:name="Xebc46e7e8857111bd95e820bc4cee8913d91a14"/>
    <w:p>
      <w:pPr>
        <w:pStyle w:val="Titre2"/>
      </w:pPr>
      <w:r>
        <w:t xml:space="preserve">Détail Activité des Résumés d’Unités Médicales RUM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de patients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4 245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4 634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+9.2%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dans la période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7 691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8 413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+9.4%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Dont nb de séjours de 0 jour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2 420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+19.2%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Dont nb de séjours PMSI¹ de 1 nuit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+3.9%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Dont nb de séjours PMSI de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+5.1%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Dont nb de séjours PMSI &gt; de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1 511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+5.8%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 &gt; de 10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+14.9%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Dont nb de séances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2 582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2 702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+4.6%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10 924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11 707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+7.2%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Taux de chirurgie ambulatoire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+2.5%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Taux de médecine ambulatoire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+16.1%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Séjours² (DMS)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+1.9%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12 310 380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13 061 113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+6.1%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1 601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1 597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-0.2%</w:t>
            </w:r>
          </w:p>
        </w:tc>
      </w:tr>
      <w:tr>
        <w:trPr>
          <w:trHeight w:val="360" w:hRule="auto"/>
        </w:trPr>
        body15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773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765.7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-0.9%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pPr>
        <w:pStyle w:val="Corpsdetexte"/>
      </w:pPr>
      <w:r>
        <w:drawing>
          <wp:inline>
            <wp:extent cx="5930900" cy="382182"/>
            <wp:effectExtent b="0" l="0" r="0" t="0"/>
            <wp:docPr descr="" title="" id="7" name="Picture"/>
            <a:graphic>
              <a:graphicData uri="http://schemas.openxmlformats.org/drawingml/2006/picture">
                <pic:pic>
                  <pic:nvPicPr>
                    <pic:cNvPr descr="Images/footnote.png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6"/>
    <w:bookmarkStart w:id="29" w:name="détail-activité-des-rum---médecine"/>
    <w:p>
      <w:pPr>
        <w:pStyle w:val="Titre2"/>
      </w:pPr>
      <w:r>
        <w:t xml:space="preserve">Détail Activité des RUM - Médecine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de patients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2 499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2 778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+11.2%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dans la période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5 429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5 995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+10.4%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de 0 jour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1 332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1 692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+27%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PMSI¹ de 1 nuit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+12.4%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 de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DC3545"/>
              </w:rPr>
              <w:t xml:space="preserve">-17.5%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 &gt; de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+7.9%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7 780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9 073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+16.6%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pour prise en charge cancérologique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+74.7%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-1.8%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611.2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593.2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-2.9%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Séjours² (DMS)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+4.1%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pour prise en charge cancérologique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+74.7%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-1.8%</w:t>
            </w:r>
          </w:p>
        </w:tc>
      </w:tr>
      <w:tr>
        <w:trPr>
          <w:trHeight w:val="360" w:hRule="auto"/>
        </w:trPr>
        body14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611.2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593.2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-2.9%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pPr>
        <w:pStyle w:val="Corpsdetexte"/>
      </w:pPr>
      <w:r>
        <w:drawing>
          <wp:inline>
            <wp:extent cx="5930900" cy="382182"/>
            <wp:effectExtent b="0" l="0" r="0" t="0"/>
            <wp:docPr descr="" title="" id="9" name="Picture"/>
            <a:graphic>
              <a:graphicData uri="http://schemas.openxmlformats.org/drawingml/2006/picture">
                <pic:pic>
                  <pic:nvPicPr>
                    <pic:cNvPr descr="Images/footnote.png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9"/>
    <w:bookmarkStart w:id="32" w:name="détail-activité-des-rum---chirurgie"/>
    <w:p>
      <w:pPr>
        <w:pStyle w:val="Titre2"/>
      </w:pPr>
      <w:r>
        <w:t xml:space="preserve">Détail Activité des RUM - Chirurgie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de patients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1 743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1 846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+5.9%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dans la période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+6.6%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séjours de 0 jour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+11.4%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PMSI¹ de 1 nuit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DC3545"/>
              </w:rPr>
              <w:t xml:space="preserve">-7.4%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 de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+23.4%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 &gt;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+0.4%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3 817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DC3545"/>
              </w:rPr>
              <w:t xml:space="preserve">-8.9%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pour prise en charge cancérologique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+5%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Séjours² (DMS)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3.527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-2.7%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pour prise en charge cancérologique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+5%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-4.6%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1 143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1 215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+6.3%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pPr>
        <w:pStyle w:val="Corpsdetexte"/>
      </w:pPr>
      <w:r>
        <w:drawing>
          <wp:inline>
            <wp:extent cx="5930900" cy="382182"/>
            <wp:effectExtent b="0" l="0" r="0" t="0"/>
            <wp:docPr descr="" title="" id="11" name="Picture"/>
            <a:graphic>
              <a:graphicData uri="http://schemas.openxmlformats.org/drawingml/2006/picture">
                <pic:pic>
                  <pic:nvPicPr>
                    <pic:cNvPr descr="Images/footnote.png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2"/>
    <w:bookmarkStart w:id="35" w:name="détail-activité-des-rum---obstétrique"/>
    <w:p>
      <w:pPr>
        <w:pStyle w:val="Titre2"/>
      </w:pPr>
      <w:r>
        <w:t xml:space="preserve">Détail Activité des RUM - Obstétrique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de patients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218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227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+4.1%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dans la période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+9.1%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de 0 jour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DC3545"/>
              </w:rPr>
              <w:t xml:space="preserve">-9.8%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PMSI¹ de 1 nuit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+21.7%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 de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+260%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 &gt;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+10.6%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+21.4%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Séjours² (DMS)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3.906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+1.1%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1 937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2 105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+8.7%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687.6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694.9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+1.1%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pPr>
        <w:pStyle w:val="Corpsdetexte"/>
      </w:pPr>
      <w:r>
        <w:drawing>
          <wp:inline>
            <wp:extent cx="5930900" cy="382182"/>
            <wp:effectExtent b="0" l="0" r="0" t="0"/>
            <wp:docPr descr="" title="" id="13" name="Picture"/>
            <a:graphic>
              <a:graphicData uri="http://schemas.openxmlformats.org/drawingml/2006/picture">
                <pic:pic>
                  <pic:nvPicPr>
                    <pic:cNvPr descr="Images/footnote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5"/>
    <w:bookmarkStart w:id="44" w:name="indicateurs-spécifiques"/>
    <w:p>
      <w:pPr>
        <w:pStyle w:val="Titre2"/>
      </w:pPr>
      <w:r>
        <w:t xml:space="preserve">Indicateurs spécifiques</w:t>
      </w:r>
    </w:p>
    <w:bookmarkStart w:id="36" w:name="urgences"/>
    <w:p>
      <w:pPr>
        <w:pStyle w:val="Titre3"/>
      </w:pPr>
      <w:r>
        <w:t xml:space="preserve">Urgences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Taux de passage aux urgences (%)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45.8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52.4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+14.4%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d'UHCD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1 079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1 508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+39.8%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36"/>
    <w:bookmarkStart w:id="37" w:name="chirurgie"/>
    <w:p>
      <w:pPr>
        <w:pStyle w:val="Titre3"/>
      </w:pPr>
      <w:r>
        <w:t xml:space="preserve">Chirurgie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pour pose de prothèses (PTH + PTG + PUC)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+65.2%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37"/>
    <w:bookmarkStart w:id="38" w:name="obstétrique"/>
    <w:p>
      <w:pPr>
        <w:pStyle w:val="Titre3"/>
      </w:pPr>
      <w:r>
        <w:t xml:space="preserve">Obstétrique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d'accouchements par voie basse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99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106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+7.1%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DMS, accouchements par voie basse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+1.9%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césariennes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+29.4%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DMS, césariennes (jours)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5.1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5.1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-0.6%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38"/>
    <w:bookmarkStart w:id="39" w:name="oncologie"/>
    <w:p>
      <w:pPr>
        <w:pStyle w:val="Titre3"/>
      </w:pPr>
      <w:r>
        <w:t xml:space="preserve">Oncologie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de patients pris en charge pour cancer (algorithme INCA)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230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310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+34.8%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39"/>
    <w:bookmarkStart w:id="40" w:name="séances-de-chimiothérapie"/>
    <w:p>
      <w:pPr>
        <w:pStyle w:val="Titre3"/>
      </w:pPr>
      <w:r>
        <w:t xml:space="preserve">Séances de chimiothérapie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Séances de chimiothérapie pour cancer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165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353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+113.9%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Séances de chimiothérapie autres que cancer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341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343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+0.6%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40"/>
    <w:bookmarkStart w:id="41" w:name="hdj-hors-séances"/>
    <w:p>
      <w:pPr>
        <w:pStyle w:val="Titre3"/>
      </w:pPr>
      <w:r>
        <w:t xml:space="preserve">HDJ Hors séances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Unité Médicale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Hopital de Jour de Medecine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269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424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+0.6%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41"/>
    <w:bookmarkStart w:id="42" w:name="séances-de-dialyse"/>
    <w:p>
      <w:pPr>
        <w:pStyle w:val="Titre3"/>
      </w:pPr>
      <w:r>
        <w:t xml:space="preserve">Séances de dialyse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séances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2 036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1 952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-4.1%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Actes de Dialyses fait hors séances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+50.9%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100% T2A (€)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881 223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740 690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-15.9%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42"/>
    <w:bookmarkStart w:id="43" w:name="soins-palliatifs-z515"/>
    <w:p>
      <w:pPr>
        <w:pStyle w:val="Titre3"/>
      </w:pPr>
      <w:r>
        <w:t xml:space="preserve">Soins Palliatifs Z515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Séjours PMSI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45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49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+8.9%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Journées Brutes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-4.1%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DMS Brute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10.733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9.449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-12%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7 269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6 470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-11%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 (€)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677.2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684.8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+1.1%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r>
        <w:br w:type="page"/>
      </w:r>
    </w:p>
    <w:bookmarkEnd w:id="43"/>
    <w:bookmarkEnd w:id="44"/>
    <w:bookmarkStart w:id="49" w:name="activité-par-pôle"/>
    <w:p>
      <w:pPr>
        <w:pStyle w:val="Titre2"/>
      </w:pPr>
      <w:r>
        <w:t xml:space="preserve">Activité par pôle</w:t>
      </w:r>
    </w:p>
    <w:bookmarkStart w:id="45" w:name="chirurgie-1"/>
    <w:p>
      <w:pPr>
        <w:pStyle w:val="Titre3"/>
      </w:pPr>
      <w:r>
        <w:t xml:space="preserve">Chirurgie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Unité Médicale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Anésthésie et chirurgie ambulatoire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1 234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1 202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-2.6%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1 703 172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1 717 272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+0.8%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+3.5%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+3.2%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-10.2%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Hospitalisation Conventionnelle Chirurgie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+8%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3 466 901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3 877 272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+11.8%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3 305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+4.1%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+3.3%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3.1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3.1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-0.3%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r>
        <w:br w:type="page"/>
      </w:r>
    </w:p>
    <w:bookmarkEnd w:id="45"/>
    <w:bookmarkStart w:id="46" w:name="médecine"/>
    <w:p>
      <w:pPr>
        <w:pStyle w:val="Titre3"/>
      </w:pPr>
      <w:r>
        <w:t xml:space="preserve">Médecine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Unité Médicale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Médecine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731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690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-5.6%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3 016 319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2 788 658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-7.5%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-1.7%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626.4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613.8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+0.2%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Hôpital de Jour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+43.6%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461 612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676 775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+46.6%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554.2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564.9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+1.9%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554.2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564.9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+1.9%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Dialyse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781 739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384.1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384.1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Auto-Dialyse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Dialyse médicalisée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195 179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309.8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309.8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Gériatrie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300 892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4 776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567.7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Hémodialyse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377 011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389.1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389.1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Médecine et Anesthésie ambulatoire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1 895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947.5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947.5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Unité de dialyse Saisonnière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48 624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body45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r>
        <w:br w:type="page"/>
      </w:r>
    </w:p>
    <w:bookmarkEnd w:id="46"/>
    <w:bookmarkStart w:id="47" w:name="femmes-parents-enfants"/>
    <w:p>
      <w:pPr>
        <w:pStyle w:val="Titre3"/>
      </w:pPr>
      <w:r>
        <w:t xml:space="preserve">Femmes Parents Enfants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Unité Médicale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Chirurgie gynécologie - ambulatoire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72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57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-20.8%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101 517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90 421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-10.9%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1 586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+12.5%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1 586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+12.5%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-36.8%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Gynécologie Chirurgie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-8.1%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189 043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191 421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+1.3%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2 487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2 815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+13.2%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+42.6%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-20.2%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Gynécologie médicale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-13.6%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27 644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27 783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+0.5%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1 257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+16.4%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694.6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-4.5%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+33.3%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IVG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-18%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24 101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23 750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-1.5%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395.1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+20.2%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388.7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+22.2%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-79.7%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Maternité (accouchement)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+8.3%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421 292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481 338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+14.3%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2 905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3 046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+4.9%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705.7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703.7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-0.3%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+5.7%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Maternité (grossesse pathologique)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+14.4%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174 963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204 971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+17.2%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1 325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1 366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+3.1%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352.7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352.8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+0%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+1.4%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Médecine maternité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+103.2%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30 927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68 802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+122.5%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997.6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+9.5%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461.6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598.3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+29.6%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-20.9%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Pédiatrie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-14.3%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326 524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289 743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-11.3%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1 517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+3.6%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752.4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715.4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-4.9%</w:t>
            </w:r>
          </w:p>
        </w:tc>
      </w:tr>
      <w:tr>
        <w:trPr>
          <w:trHeight w:val="360" w:hRule="auto"/>
        </w:trPr>
        body40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1.8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1.8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+3.8%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r>
        <w:br w:type="page"/>
      </w:r>
    </w:p>
    <w:bookmarkEnd w:id="47"/>
    <w:bookmarkStart w:id="48" w:name="urgences-réanimation"/>
    <w:p>
      <w:pPr>
        <w:pStyle w:val="Titre3"/>
      </w:pPr>
      <w:r>
        <w:t xml:space="preserve">Urgences, réanimation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Unité Médicale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Surveillance continue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234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214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-8.5%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1 085 343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986 376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-9.1%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4 522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4 525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+0.1%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-10.1%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+11.6%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UHCD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1 508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+39.8%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499 282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712 929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+42.8%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462.7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472.8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+2.2%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461.4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467.8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+1.4%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0.3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0.3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+11%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r>
        <w:br w:type="page"/>
      </w:r>
    </w:p>
    <w:bookmarkEnd w:id="48"/>
    <w:bookmarkEnd w:id="49"/>
    <w:bookmarkEnd w:id="50"/>
    <w:bookmarkStart w:id="61" w:name="psychiatrie"/>
    <w:p>
      <w:pPr>
        <w:pStyle w:val="Titre1"/>
      </w:pPr>
      <w:r>
        <w:t xml:space="preserve">Psychiatrie</w:t>
      </w:r>
    </w:p>
    <w:bookmarkStart w:id="51" w:name="hospitalisation-complète-et-partielle"/>
    <w:p>
      <w:pPr>
        <w:pStyle w:val="Titre2"/>
      </w:pPr>
      <w:r>
        <w:t xml:space="preserve">Hospitalisation complète et Partielle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de patients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155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166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+7.1%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d'Hospitalisation à temps plein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1 848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-6.9%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en Appartement thérapeutique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-5.7%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en Hôpital de Jour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-16.2%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en Hôpital de Nuit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+71.4%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DMH (Durée Moyenne d'Hospitalisation) à Temps Plein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19.5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18.3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-5.9%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51"/>
    <w:bookmarkStart w:id="52" w:name="ambulatoire"/>
    <w:p>
      <w:pPr>
        <w:pStyle w:val="Titre2"/>
      </w:pPr>
      <w:r>
        <w:t xml:space="preserve">Ambulatoire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748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862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+15.2%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Actes EDGAR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8 282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8 511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+2.8%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Taux Actes EDGAR réalisés en CMP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55.3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51.4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-7.2%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Total Intervenants EDGAR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9 353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9 801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+4.8%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Actes EDGAR Moyen Par Patient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-10.8%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Entretiens Non Médicaux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4 256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+3.5%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Entretiens Medicaux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1 340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+5.7%</w:t>
            </w:r>
          </w:p>
        </w:tc>
      </w:tr>
      <w:tr>
        <w:trPr>
          <w:trHeight w:val="360" w:hRule="auto"/>
        </w:trPr>
        body8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Entretiens Non Medicaux en CMP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2 490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+8.2%</w:t>
            </w:r>
          </w:p>
        </w:tc>
      </w:tr>
      <w:tr>
        <w:trPr>
          <w:trHeight w:val="360" w:hRule="auto"/>
        </w:trPr>
        body9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Entretiens Medicaux en CMP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1 087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966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-11.1%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r>
        <w:br w:type="page"/>
      </w:r>
    </w:p>
    <w:bookmarkEnd w:id="52"/>
    <w:bookmarkStart w:id="59" w:name="dotation-à-la-file-active"/>
    <w:p>
      <w:pPr>
        <w:pStyle w:val="Titre2"/>
      </w:pPr>
      <w:r>
        <w:t xml:space="preserve">Dotation à la File Active</w:t>
      </w:r>
    </w:p>
    <w:p>
      <w:pPr>
        <w:pStyle w:val="FirstParagraph"/>
      </w:pPr>
      <w:r>
        <w:drawing>
          <wp:inline>
            <wp:extent cx="5881035" cy="3137835"/>
            <wp:effectExtent b="0" l="0" r="0" t="0"/>
            <wp:docPr descr="" title="" id="15" name="Picture"/>
            <a:graphic>
              <a:graphicData uri="http://schemas.openxmlformats.org/drawingml/2006/picture">
                <pic:pic>
                  <pic:nvPicPr>
                    <pic:cNvPr descr="Images/intro_psy.png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035" cy="313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Journées DFA (Dotation à la File Active)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35 901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32 271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-10.1%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DFA Hospitalisation¹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+7.1%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DFA - Sans Consentement²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-100%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DFA Ambulatoire³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+13.9%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Actes DFA⁴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6 738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6 660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-1.2%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DFA - HLS (Hors Lieu de Soins)⁵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-7.6%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DFA - Coordination⁶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+26.4%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DFA - Ambu Activité Spécifique (Pénitentiaire, SAU et Psychiatrie de liaison)⁷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263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317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+20.5%</w:t>
            </w:r>
          </w:p>
        </w:tc>
      </w:tr>
    </w:tbl>
    <w:p>
      <w:pPr>
        <w:pStyle w:val="Corpsdetexte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pPr>
        <w:pStyle w:val="Corpsdetexte"/>
      </w:pPr>
      <w:r>
        <w:drawing>
          <wp:inline>
            <wp:extent cx="5930900" cy="3104380"/>
            <wp:effectExtent b="0" l="0" r="0" t="0"/>
            <wp:docPr descr="" title="" id="17" name="Picture"/>
            <a:graphic>
              <a:graphicData uri="http://schemas.openxmlformats.org/drawingml/2006/picture">
                <pic:pic>
                  <pic:nvPicPr>
                    <pic:cNvPr descr="Images/definition_psy.png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04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9"/>
    <w:bookmarkStart w:id="60" w:name="ambulatoire-par-lieux-dacte"/>
    <w:p>
      <w:pPr>
        <w:pStyle w:val="Titre2"/>
      </w:pPr>
      <w:r>
        <w:t xml:space="preserve">Ambulatoire par lieux d’acte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Lieu Acte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Entretiens Medicaux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Centre médico-psychologique (CMP)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1 087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966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-11.1%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Autres lieux d’accueil et structures de prise en charge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+193.3%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Unité d'hospitalisation ou de consultation (MCO, SMR, USLD)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+28%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Structure des urgences autorisée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+66.7%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Lieu de soins psychiatriques de l’établissement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+0%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Autre établissements de psychiatrie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Établissement social ou médicosocial avec hébergement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+300%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Domicile du patient ou substitut du domicile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-66.7%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r>
        <w:br w:type="page"/>
      </w:r>
    </w:p>
    <w:bookmarkEnd w:id="60"/>
    <w:bookmarkEnd w:id="61"/>
    <w:bookmarkStart w:id="62" w:name="annexe"/>
    <w:p>
      <w:pPr>
        <w:pStyle w:val="Titre1"/>
      </w:pPr>
      <w:r>
        <w:t xml:space="preserve">Annexe</w:t>
      </w:r>
    </w:p>
    <w:p>
      <w:pPr>
        <w:pStyle w:val="FirstParagraph"/>
      </w:pPr>
      <w:r>
        <w:rPr>
          <w:b/>
          <w:bCs/>
        </w:rPr>
        <w:t xml:space="preserve">MCO :</w:t>
      </w:r>
      <w:r>
        <w:t xml:space="preserve"> </w:t>
      </w:r>
      <w:r>
        <w:t xml:space="preserve">Médecine Chirurgie Obstétrique.</w:t>
      </w:r>
    </w:p>
    <w:p>
      <w:pPr>
        <w:pStyle w:val="Corpsdetexte"/>
      </w:pPr>
      <w:r>
        <w:rPr>
          <w:b/>
          <w:bCs/>
        </w:rPr>
        <w:t xml:space="preserve">Séjour :</w:t>
      </w:r>
      <w:r>
        <w:t xml:space="preserve"> </w:t>
      </w:r>
      <w:r>
        <w:t xml:space="preserve">Venue en hospitalisation d’un patient dans un établissement de santé.</w:t>
      </w:r>
    </w:p>
    <w:p>
      <w:pPr>
        <w:pStyle w:val="Corpsdetexte"/>
      </w:pPr>
      <w:r>
        <w:rPr>
          <w:b/>
          <w:bCs/>
        </w:rPr>
        <w:t xml:space="preserve">Séance :</w:t>
      </w:r>
      <w:r>
        <w:t xml:space="preserve"> </w:t>
      </w:r>
      <w:r>
        <w:t xml:space="preserve">Venue en hospitalisation d’un patient dans un établissement de santé impliquant un traitement avec venues itératives (Ex : Epuration extrarénale, chimiothérapie, radiothérapie, transfusion sanguine, oxygénothérapie hyperbare, aphérèse sanguine).</w:t>
      </w:r>
    </w:p>
    <w:p>
      <w:pPr>
        <w:pStyle w:val="Corpsdetexte"/>
      </w:pPr>
      <w:r>
        <w:rPr>
          <w:b/>
          <w:bCs/>
        </w:rPr>
        <w:t xml:space="preserve">File active :</w:t>
      </w:r>
      <w:r>
        <w:t xml:space="preserve"> </w:t>
      </w:r>
      <w:r>
        <w:t xml:space="preserve">Nombre de patients uniques vus au moins une fois dans l’année.</w:t>
      </w:r>
    </w:p>
    <w:p>
      <w:pPr>
        <w:pStyle w:val="Corpsdetexte"/>
      </w:pPr>
      <w:r>
        <w:rPr>
          <w:b/>
          <w:bCs/>
        </w:rPr>
        <w:t xml:space="preserve">Journées PMSI :</w:t>
      </w:r>
      <w:r>
        <w:t xml:space="preserve"> </w:t>
      </w:r>
      <w:r>
        <w:t xml:space="preserve">Nombre de nuitées (Une venue sans nuitée est égale à 0 jour).</w:t>
      </w:r>
    </w:p>
    <w:p>
      <w:pPr>
        <w:pStyle w:val="Corpsdetexte"/>
      </w:pPr>
      <w:r>
        <w:rPr>
          <w:b/>
          <w:bCs/>
        </w:rPr>
        <w:t xml:space="preserve">Journées brutes :</w:t>
      </w:r>
      <w:r>
        <w:t xml:space="preserve"> </w:t>
      </w:r>
      <w:r>
        <w:t xml:space="preserve">Nombre de journées (Une venue sans nuitée est égale à 1 jour).</w:t>
      </w:r>
    </w:p>
    <w:p>
      <w:pPr>
        <w:pStyle w:val="Corpsdetexte"/>
      </w:pPr>
      <w:r>
        <w:rPr>
          <w:b/>
          <w:bCs/>
        </w:rPr>
        <w:t xml:space="preserve">Taux de chirurgie ambulatoire :</w:t>
      </w:r>
      <w:r>
        <w:t xml:space="preserve"> </w:t>
      </w:r>
      <w:r>
        <w:t xml:space="preserve">Rapport entre le nombre de séjours en chirurgie de 0 jour divisé par le nombre de séjours en chirurgie. Un séjour est répertorié en chirurgie par les critères suivants : CAS = M ou racines de GHM = 03k02, 05k14, 11k07, 12k06, 09z02, 23z03, 14z08. Hors CMD 14 et 15.</w:t>
      </w:r>
    </w:p>
    <w:p>
      <w:pPr>
        <w:pStyle w:val="Corpsdetexte"/>
      </w:pPr>
      <w:r>
        <w:rPr>
          <w:b/>
          <w:bCs/>
        </w:rPr>
        <w:t xml:space="preserve">Taux de médecine ambulatoire :</w:t>
      </w:r>
      <w:r>
        <w:t xml:space="preserve"> </w:t>
      </w:r>
      <w:r>
        <w:t xml:space="preserve">Pourcentage de séjours en ambulatoire sur le nombre total de séjours de médecine. Un séjour est répertorié en chirurgie par les critères suivants : ASO = M.</w:t>
      </w:r>
    </w:p>
    <w:p>
      <w:pPr>
        <w:pStyle w:val="Corpsdetexte"/>
      </w:pPr>
      <w:r>
        <w:rPr>
          <w:b/>
          <w:bCs/>
        </w:rPr>
        <w:t xml:space="preserve">Valorisation 100% T2A :</w:t>
      </w:r>
      <w:r>
        <w:t xml:space="preserve"> </w:t>
      </w:r>
      <w:r>
        <w:t xml:space="preserve">Valorisation Brute sans prise en compte des coefficients ni des taux de prise en charge des patients.</w:t>
      </w:r>
    </w:p>
    <w:p>
      <w:pPr>
        <w:pStyle w:val="Corpsdetexte"/>
      </w:pPr>
      <w:r>
        <w:rPr>
          <w:b/>
          <w:bCs/>
        </w:rPr>
        <w:t xml:space="preserve">Durée Moyenne de Séjours (DMS) :</w:t>
      </w:r>
      <w:r>
        <w:t xml:space="preserve"> </w:t>
      </w:r>
      <w:r>
        <w:t xml:space="preserve">Rapport du nombre de journées PMSI sur le total des séjours.</w:t>
      </w:r>
    </w:p>
    <w:p>
      <w:pPr>
        <w:pStyle w:val="Corpsdetexte"/>
      </w:pPr>
      <w:r>
        <w:rPr>
          <w:b/>
          <w:bCs/>
        </w:rPr>
        <w:t xml:space="preserve">Taux de passage aux urgences :</w:t>
      </w:r>
      <w:r>
        <w:t xml:space="preserve"> </w:t>
      </w:r>
      <w:r>
        <w:t xml:space="preserve">Nombre de séjours avec un passage aux urgences sur le total des séjours (hors séances).</w:t>
      </w:r>
    </w:p>
    <w:p>
      <w:pPr>
        <w:pStyle w:val="Corpsdetexte"/>
      </w:pPr>
      <w:r>
        <w:rPr>
          <w:b/>
          <w:bCs/>
        </w:rPr>
        <w:t xml:space="preserve">UHCD :</w:t>
      </w:r>
      <w:r>
        <w:t xml:space="preserve"> </w:t>
      </w:r>
      <w:r>
        <w:t xml:space="preserve">Unité d’Hospitalisation de Courte Durée</w:t>
      </w:r>
    </w:p>
    <w:p>
      <w:pPr>
        <w:pStyle w:val="Corpsdetexte"/>
      </w:pPr>
      <w:r>
        <w:rPr>
          <w:b/>
          <w:bCs/>
        </w:rPr>
        <w:t xml:space="preserve">Patients pris en charge pour cancer (Algorithme INCA) :</w:t>
      </w:r>
      <w:r>
        <w:t xml:space="preserve"> </w:t>
      </w:r>
      <w:r>
        <w:t xml:space="preserve">Nombre de patients identifiés par l’algorithme PMSI de l’INCA.</w:t>
      </w:r>
    </w:p>
    <w:p>
      <w:pPr>
        <w:pStyle w:val="Corpsdetexte"/>
      </w:pPr>
      <w:r>
        <w:rPr>
          <w:b/>
          <w:bCs/>
        </w:rPr>
        <w:t xml:space="preserve">Chimiothérapies pour cancer :</w:t>
      </w:r>
      <w:r>
        <w:t xml:space="preserve"> </w:t>
      </w:r>
      <w:r>
        <w:t xml:space="preserve">Traitement par médicament pour soigner les cancers (Chimiothérapie au sens PMSI comprend tous médicaments utilisés dans le traitement du cancer notamment les immunothérapies).</w:t>
      </w:r>
    </w:p>
    <w:p>
      <w:pPr>
        <w:pStyle w:val="Corpsdetexte"/>
      </w:pPr>
      <w:r>
        <w:rPr>
          <w:b/>
          <w:bCs/>
        </w:rPr>
        <w:t xml:space="preserve">Chimiothérapies autres que cancer :</w:t>
      </w:r>
      <w:r>
        <w:t xml:space="preserve"> </w:t>
      </w:r>
      <w:r>
        <w:t xml:space="preserve">Traitement par médicament pour soigner d’autres pathologies autres que le cancer (Chimiothérapie au sens PMSI comprend tous médicaments utilisés notamment les immunothérapies).</w:t>
      </w:r>
    </w:p>
    <w:p>
      <w:pPr>
        <w:pStyle w:val="Corpsdetexte"/>
      </w:pPr>
      <w:r>
        <w:t xml:space="preserve">NULL</w:t>
      </w:r>
    </w:p>
    <w:bookmarkEnd w:id="62"/>
    <w:sectPr w:rsidR="00AF0AA1" w:rsidRPr="00E90F72" w:rsidSect="00953FD0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code="9" w:h="16840" w:w="11907"/>
      <w:pgMar w:bottom="851" w:footer="397" w:gutter="0" w:header="680" w:left="1276" w:right="1275" w:top="1418"/>
      <w:cols w:space="720"/>
      <w:docGrid w:linePitch="272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82060C" w14:textId="77777777" w:rsidR="00FB4176" w:rsidRDefault="00FB417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3CA07A" w14:textId="77777777" w:rsidR="002B6351" w:rsidRPr="00805BB1" w:rsidRDefault="002B6351" w:rsidP="002B6351">
    <w:pPr>
      <w:tabs>
        <w:tab w:val="center" w:pos="5400"/>
        <w:tab w:val="right" w:pos="10980"/>
      </w:tabs>
      <w:rPr>
        <w:rFonts w:cs="Arial"/>
        <w:b/>
        <w:color w:val="003366"/>
        <w:sz w:val="18"/>
        <w:szCs w:val="18"/>
      </w:rPr>
    </w:pPr>
    <w:r w:rsidRPr="00805BB1">
      <w:rPr>
        <w:rFonts w:cs="Arial"/>
        <w:b/>
        <w:color w:val="003366"/>
        <w:sz w:val="18"/>
        <w:szCs w:val="18"/>
      </w:rPr>
      <w:tab/>
    </w:r>
  </w:p>
  <w:p w14:paraId="1AE56048" w14:textId="77777777" w:rsidR="002B6351" w:rsidRPr="00AA6662" w:rsidRDefault="00000000" w:rsidP="002B6351">
    <w:pPr>
      <w:pStyle w:val="Pieddepage"/>
      <w:tabs>
        <w:tab w:val="clear" w:pos="4536"/>
        <w:tab w:val="clear" w:pos="9072"/>
        <w:tab w:val="center" w:pos="5220"/>
        <w:tab w:val="right" w:pos="10260"/>
      </w:tabs>
      <w:rPr>
        <w:rFonts w:cs="Arial"/>
        <w:color w:val="003366"/>
        <w:sz w:val="12"/>
        <w:szCs w:val="12"/>
      </w:rPr>
    </w:pPr>
    <w:r>
      <w:rPr>
        <w:rFonts w:cs="Arial"/>
        <w:color w:val="003366"/>
        <w:sz w:val="12"/>
        <w:szCs w:val="12"/>
      </w:rPr>
      <w:pict w14:anchorId="3A83E9C0">
        <v:rect id="_x0000_i1025" style="width:538.6pt;height:.5pt" o:hralign="center" o:hrstd="t" o:hr="t" fillcolor="#aca899" stroked="f"/>
      </w:pict>
    </w:r>
  </w:p>
  <w:p w14:paraId="6CAB7CA6" w14:textId="77777777" w:rsidR="002B6351" w:rsidRPr="00BB1979" w:rsidRDefault="002B6351" w:rsidP="002B6351">
    <w:pPr>
      <w:tabs>
        <w:tab w:val="left" w:pos="525"/>
        <w:tab w:val="center" w:pos="5400"/>
        <w:tab w:val="right" w:pos="9639"/>
        <w:tab w:val="right" w:pos="10980"/>
      </w:tabs>
      <w:rPr>
        <w:rFonts w:cs="Arial"/>
        <w:b/>
        <w:color w:val="003366"/>
        <w:sz w:val="18"/>
        <w:szCs w:val="18"/>
      </w:rPr>
    </w:pPr>
    <w:r w:rsidRPr="00AA6662">
      <w:rPr>
        <w:rStyle w:val="Numrodepage"/>
        <w:rFonts w:cs="Arial"/>
        <w:b/>
        <w:color w:val="003366"/>
        <w:sz w:val="18"/>
        <w:szCs w:val="18"/>
      </w:rPr>
      <w:tab/>
    </w:r>
    <w:r w:rsidRPr="00AA6662">
      <w:rPr>
        <w:rStyle w:val="Numrodepage"/>
        <w:rFonts w:cs="Arial"/>
        <w:b/>
        <w:color w:val="003366"/>
        <w:sz w:val="18"/>
        <w:szCs w:val="18"/>
      </w:rPr>
      <w:tab/>
    </w:r>
    <w:r w:rsidRPr="00AA6662">
      <w:rPr>
        <w:rStyle w:val="Numrodepage"/>
        <w:rFonts w:cs="Arial"/>
        <w:b/>
        <w:color w:val="003366"/>
        <w:sz w:val="18"/>
        <w:szCs w:val="18"/>
      </w:rPr>
      <w:tab/>
    </w:r>
    <w:r>
      <w:rPr>
        <w:rStyle w:val="Numrodepage"/>
        <w:rFonts w:cs="Arial"/>
        <w:b/>
        <w:color w:val="003366"/>
        <w:sz w:val="18"/>
        <w:szCs w:val="18"/>
      </w:rPr>
      <w:t>p</w:t>
    </w:r>
    <w:r w:rsidRPr="00BB1979">
      <w:rPr>
        <w:rStyle w:val="Numrodepage"/>
        <w:rFonts w:cs="Arial"/>
        <w:b/>
        <w:color w:val="003366"/>
        <w:sz w:val="18"/>
        <w:szCs w:val="18"/>
      </w:rPr>
      <w:t>.</w:t>
    </w:r>
    <w:r w:rsidRPr="00BB1979">
      <w:rPr>
        <w:sz w:val="18"/>
        <w:szCs w:val="18"/>
      </w:rPr>
      <w:t xml:space="preserve"> </w:t>
    </w:r>
    <w:r w:rsidRPr="00BB1979">
      <w:rPr>
        <w:rStyle w:val="Numrodepage"/>
        <w:rFonts w:cs="Arial"/>
        <w:b/>
        <w:color w:val="003366"/>
        <w:sz w:val="18"/>
        <w:szCs w:val="18"/>
      </w:rPr>
      <w:fldChar w:fldCharType="begin"/>
    </w:r>
    <w:r w:rsidRPr="00BB1979">
      <w:rPr>
        <w:rStyle w:val="Numrodepage"/>
        <w:rFonts w:cs="Arial"/>
        <w:b/>
        <w:color w:val="003366"/>
        <w:sz w:val="18"/>
        <w:szCs w:val="18"/>
      </w:rPr>
      <w:instrText xml:space="preserve"> PAGE </w:instrText>
    </w:r>
    <w:r w:rsidRPr="00BB1979">
      <w:rPr>
        <w:rStyle w:val="Numrodepage"/>
        <w:rFonts w:cs="Arial"/>
        <w:b/>
        <w:color w:val="003366"/>
        <w:sz w:val="18"/>
        <w:szCs w:val="18"/>
      </w:rPr>
      <w:fldChar w:fldCharType="separate"/>
    </w:r>
    <w:r w:rsidR="00FE0AB4">
      <w:rPr>
        <w:rStyle w:val="Numrodepage"/>
        <w:rFonts w:cs="Arial"/>
        <w:b/>
        <w:noProof/>
        <w:color w:val="003366"/>
        <w:sz w:val="18"/>
        <w:szCs w:val="18"/>
      </w:rPr>
      <w:t>1</w:t>
    </w:r>
    <w:r w:rsidRPr="00BB1979">
      <w:rPr>
        <w:rStyle w:val="Numrodepage"/>
        <w:rFonts w:cs="Arial"/>
        <w:b/>
        <w:color w:val="003366"/>
        <w:sz w:val="18"/>
        <w:szCs w:val="18"/>
      </w:rPr>
      <w:fldChar w:fldCharType="end"/>
    </w:r>
    <w:r w:rsidRPr="00BB1979">
      <w:rPr>
        <w:rStyle w:val="Numrodepage"/>
        <w:rFonts w:cs="Arial"/>
        <w:b/>
        <w:color w:val="003366"/>
        <w:sz w:val="18"/>
        <w:szCs w:val="18"/>
      </w:rPr>
      <w:t>/</w:t>
    </w:r>
    <w:r w:rsidRPr="00BB1979">
      <w:rPr>
        <w:rStyle w:val="Numrodepage"/>
        <w:rFonts w:cs="Arial"/>
        <w:b/>
        <w:color w:val="003366"/>
        <w:sz w:val="18"/>
        <w:szCs w:val="18"/>
      </w:rPr>
      <w:fldChar w:fldCharType="begin"/>
    </w:r>
    <w:r w:rsidRPr="00BB1979">
      <w:rPr>
        <w:rStyle w:val="Numrodepage"/>
        <w:rFonts w:cs="Arial"/>
        <w:b/>
        <w:color w:val="003366"/>
        <w:sz w:val="18"/>
        <w:szCs w:val="18"/>
      </w:rPr>
      <w:instrText xml:space="preserve"> NUMPAGES </w:instrText>
    </w:r>
    <w:r w:rsidRPr="00BB1979">
      <w:rPr>
        <w:rStyle w:val="Numrodepage"/>
        <w:rFonts w:cs="Arial"/>
        <w:b/>
        <w:color w:val="003366"/>
        <w:sz w:val="18"/>
        <w:szCs w:val="18"/>
      </w:rPr>
      <w:fldChar w:fldCharType="separate"/>
    </w:r>
    <w:r w:rsidR="00FE0AB4">
      <w:rPr>
        <w:rStyle w:val="Numrodepage"/>
        <w:rFonts w:cs="Arial"/>
        <w:b/>
        <w:noProof/>
        <w:color w:val="003366"/>
        <w:sz w:val="18"/>
        <w:szCs w:val="18"/>
      </w:rPr>
      <w:t>1</w:t>
    </w:r>
    <w:r w:rsidRPr="00BB1979">
      <w:rPr>
        <w:rStyle w:val="Numrodepage"/>
        <w:rFonts w:cs="Arial"/>
        <w:b/>
        <w:color w:val="003366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4438B8" w14:textId="77777777" w:rsidR="00FB4176" w:rsidRDefault="00FB4176">
    <w:pPr>
      <w:pStyle w:val="Pieddepage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B123D" w14:textId="77777777" w:rsidR="00FB4176" w:rsidRDefault="00FB4176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1608F0" w14:textId="65AFB564" w:rsidR="00444465" w:rsidRDefault="00B122B0" w:rsidP="00444465">
    <w:pPr>
      <w:jc w:val="center"/>
      <w:rPr>
        <w:b/>
        <w:color w:val="003366"/>
        <w:szCs w:val="20"/>
      </w:rPr>
    </w:pPr>
    <w:r>
      <w:rPr>
        <w:b/>
        <w:color w:val="003366"/>
        <w:szCs w:val="20"/>
      </w:rPr>
      <w:t>Tableau de pilotage</w:t>
    </w:r>
    <w:r w:rsidR="00444465">
      <w:rPr>
        <w:b/>
        <w:color w:val="003366"/>
        <w:szCs w:val="20"/>
      </w:rPr>
      <w:t xml:space="preserve"> =&gt; Données d’activité MCO du </w:t>
    </w:r>
    <w:r w:rsidR="00E80969">
      <w:rPr>
        <w:b/>
        <w:color w:val="003366"/>
        <w:szCs w:val="20"/>
      </w:rPr>
      <w:t>XXXXX</w:t>
    </w:r>
    <w:r w:rsidR="00444465">
      <w:rPr>
        <w:b/>
        <w:color w:val="003366"/>
        <w:szCs w:val="20"/>
      </w:rPr>
      <w:t xml:space="preserve"> – Période </w:t>
    </w:r>
    <w:r w:rsidR="00FB4176">
      <w:rPr>
        <w:b/>
        <w:color w:val="003366"/>
        <w:szCs w:val="20"/>
      </w:rPr>
      <w:t>j</w:t>
    </w:r>
    <w:r w:rsidR="00444465">
      <w:rPr>
        <w:b/>
        <w:color w:val="003366"/>
        <w:szCs w:val="20"/>
      </w:rPr>
      <w:t>anvier à XXXXX 202</w:t>
    </w:r>
    <w:r w:rsidR="004010D7">
      <w:rPr>
        <w:b/>
        <w:color w:val="003366"/>
        <w:szCs w:val="20"/>
      </w:rPr>
      <w:t>5</w:t>
    </w:r>
  </w:p>
  <w:p w14:paraId="166185C7" w14:textId="77777777" w:rsidR="003B5781" w:rsidRDefault="003B5781" w:rsidP="00DA489D">
    <w:pPr>
      <w:jc w:val="center"/>
      <w:rPr>
        <w:b/>
        <w:color w:val="003366"/>
        <w:szCs w:val="20"/>
      </w:rPr>
    </w:pPr>
  </w:p>
  <w:p w14:paraId="3655EBAD" w14:textId="77777777" w:rsidR="00F81929" w:rsidRPr="0049512B" w:rsidRDefault="00F81929" w:rsidP="0073447D">
    <w:pPr>
      <w:tabs>
        <w:tab w:val="left" w:pos="8402"/>
      </w:tabs>
      <w:rPr>
        <w:b/>
        <w:color w:val="000000" w:themeColor="text1"/>
        <w:sz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EE9CF" w14:textId="77777777" w:rsidR="00FB4176" w:rsidRDefault="00FB4176">
    <w:pPr>
      <w:pStyle w:val="En-tte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FF82"/>
    <w:multiLevelType w:val="singleLevel"/>
    <w:tmpl w:val="56BCC60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">
    <w:nsid w:val="FFFFFFFB"/>
    <w:multiLevelType w:val="multilevel"/>
    <w:tmpl w:val="F3F24A72"/>
    <w:lvl w:ilvl="0">
      <w:start w:val="1"/>
      <w:numFmt w:val="decimal"/>
      <w:pStyle w:val="Titre1"/>
      <w:lvlText w:val="%1"/>
      <w:lvlJc w:val="left"/>
      <w:pPr>
        <w:tabs>
          <w:tab w:pos="0" w:val="num"/>
        </w:tabs>
        <w:ind w:hanging="432" w:left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pos="0" w:val="num"/>
        </w:tabs>
        <w:ind w:hanging="576" w:left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pos="0" w:val="num"/>
        </w:tabs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pos="0" w:val="num"/>
        </w:tabs>
        <w:ind w:hanging="864" w:left="864"/>
      </w:pPr>
      <w:rPr>
        <w:rFonts w:hint="default"/>
        <w:b/>
        <w:sz w:val="22"/>
      </w:rPr>
    </w:lvl>
    <w:lvl w:ilvl="4">
      <w:start w:val="1"/>
      <w:numFmt w:val="decimal"/>
      <w:lvlText w:val="%1.%2.%3.%4.%5"/>
      <w:lvlJc w:val="left"/>
      <w:pPr>
        <w:tabs>
          <w:tab w:pos="0" w:val="num"/>
        </w:tabs>
        <w:ind w:hanging="1008" w:left="1008"/>
      </w:pPr>
      <w:rPr>
        <w:rFonts w:hint="default"/>
        <w:i/>
        <w:sz w:val="22"/>
      </w:rPr>
    </w:lvl>
    <w:lvl w:ilvl="5">
      <w:start w:val="1"/>
      <w:numFmt w:val="decimal"/>
      <w:lvlText w:val="%1.%2.%3.%4.%5.%6"/>
      <w:lvlJc w:val="left"/>
      <w:pPr>
        <w:tabs>
          <w:tab w:pos="0" w:val="num"/>
        </w:tabs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pos="0" w:val="num"/>
        </w:tabs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pos="0" w:val="num"/>
        </w:tabs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pos="0" w:val="num"/>
        </w:tabs>
        <w:ind w:hanging="1584" w:left="1584"/>
      </w:pPr>
      <w:rPr>
        <w:rFonts w:hint="default"/>
      </w:rPr>
    </w:lvl>
  </w:abstractNum>
  <w:abstractNum w15:restartNumberingAfterBreak="0" w:abstractNumId="2">
    <w:nsid w:val="054E35F1"/>
    <w:multiLevelType w:val="hybridMultilevel"/>
    <w:tmpl w:val="40BE47E6"/>
    <w:lvl w:ilvl="0" w:tplc="C12656B0">
      <w:start w:val="1"/>
      <w:numFmt w:val="decimal"/>
      <w:pStyle w:val="Lgende"/>
      <w:lvlText w:val="Table %1 : "/>
      <w:lvlJc w:val="left"/>
      <w:pPr>
        <w:ind w:hanging="360" w:left="720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080438C2"/>
    <w:multiLevelType w:val="hybridMultilevel"/>
    <w:tmpl w:val="E3C20B7E"/>
    <w:lvl w:ilvl="0" w:tplc="2EDC1F8E">
      <w:start w:val="1"/>
      <w:numFmt w:val="decimal"/>
      <w:pStyle w:val="rTableLegend"/>
      <w:lvlText w:val="Table %1 : "/>
      <w:lvlJc w:val="left"/>
      <w:pPr>
        <w:ind w:hanging="360" w:left="717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08630101"/>
    <w:multiLevelType w:val="hybridMultilevel"/>
    <w:tmpl w:val="870A0808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0A71522C"/>
    <w:multiLevelType w:val="hybridMultilevel"/>
    <w:tmpl w:val="683A158C"/>
    <w:lvl w:ilvl="0" w:tplc="040C0003">
      <w:start w:val="1"/>
      <w:numFmt w:val="bullet"/>
      <w:lvlText w:val="o"/>
      <w:lvlJc w:val="left"/>
      <w:pPr>
        <w:ind w:hanging="360" w:left="720"/>
      </w:pPr>
      <w:rPr>
        <w:rFonts w:ascii="Courier New" w:cs="Courier New" w:hAnsi="Courier New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">
    <w:nsid w:val="1A090693"/>
    <w:multiLevelType w:val="hybridMultilevel"/>
    <w:tmpl w:val="817CFC70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1DFE42EA"/>
    <w:multiLevelType w:val="singleLevel"/>
    <w:tmpl w:val="86A83C94"/>
    <w:lvl w:ilvl="0">
      <w:start w:val="1"/>
      <w:numFmt w:val="decimal"/>
      <w:pStyle w:val="Titre5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8">
    <w:nsid w:val="23C56507"/>
    <w:multiLevelType w:val="hybridMultilevel"/>
    <w:tmpl w:val="C85AC368"/>
    <w:lvl w:ilvl="0" w:tplc="040C0003">
      <w:start w:val="1"/>
      <w:numFmt w:val="bullet"/>
      <w:lvlText w:val="o"/>
      <w:lvlJc w:val="left"/>
      <w:pPr>
        <w:ind w:hanging="360" w:left="720"/>
      </w:pPr>
      <w:rPr>
        <w:rFonts w:ascii="Courier New" w:cs="Courier New" w:hAnsi="Courier New" w:hint="default"/>
      </w:rPr>
    </w:lvl>
    <w:lvl w:ilvl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45635F0"/>
    <w:multiLevelType w:val="hybridMultilevel"/>
    <w:tmpl w:val="EBFCA2D2"/>
    <w:lvl w:ilvl="0" w:tplc="040C001B">
      <w:start w:val="1"/>
      <w:numFmt w:val="lowerRoman"/>
      <w:lvlText w:val="%1."/>
      <w:lvlJc w:val="right"/>
      <w:pPr>
        <w:ind w:hanging="360" w:left="720"/>
      </w:p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0">
    <w:nsid w:val="32702771"/>
    <w:multiLevelType w:val="hybridMultilevel"/>
    <w:tmpl w:val="FFCE2B54"/>
    <w:lvl w:ilvl="0" w:tplc="93D4C750">
      <w:start w:val="1"/>
      <w:numFmt w:val="lowerRoman"/>
      <w:lvlText w:val="%1)"/>
      <w:lvlJc w:val="left"/>
      <w:pPr>
        <w:ind w:hanging="720" w:left="1080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1">
    <w:nsid w:val="32A40B40"/>
    <w:multiLevelType w:val="multilevel"/>
    <w:tmpl w:val="EB2CBB94"/>
    <w:lvl w:ilvl="0">
      <w:start w:val="1"/>
      <w:numFmt w:val="decimal"/>
      <w:pStyle w:val="StyleTitre1GaucheAvant12pt"/>
      <w:lvlText w:val="%1"/>
      <w:lvlJc w:val="left"/>
      <w:pPr>
        <w:tabs>
          <w:tab w:pos="0" w:val="num"/>
        </w:tabs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pos="0" w:val="num"/>
        </w:tabs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pos="0" w:val="num"/>
        </w:tabs>
        <w:ind w:hanging="720" w:left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pos="0" w:val="num"/>
        </w:tabs>
        <w:ind w:hanging="864" w:left="864"/>
      </w:pPr>
      <w:rPr>
        <w:rFonts w:hint="default"/>
        <w:b/>
        <w:sz w:val="22"/>
      </w:rPr>
    </w:lvl>
    <w:lvl w:ilvl="4">
      <w:start w:val="1"/>
      <w:numFmt w:val="decimal"/>
      <w:lvlText w:val="%1.%2.%3.%4.%5"/>
      <w:lvlJc w:val="left"/>
      <w:pPr>
        <w:tabs>
          <w:tab w:pos="0" w:val="num"/>
        </w:tabs>
        <w:ind w:hanging="1008" w:left="1008"/>
      </w:pPr>
      <w:rPr>
        <w:rFonts w:hint="default"/>
        <w:i/>
        <w:sz w:val="22"/>
      </w:rPr>
    </w:lvl>
    <w:lvl w:ilvl="5">
      <w:start w:val="1"/>
      <w:numFmt w:val="decimal"/>
      <w:pStyle w:val="Titre6"/>
      <w:lvlText w:val="%1.%2.%3.%4.%5.%6"/>
      <w:lvlJc w:val="left"/>
      <w:pPr>
        <w:tabs>
          <w:tab w:pos="0" w:val="num"/>
        </w:tabs>
        <w:ind w:hanging="1152" w:left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pos="0" w:val="num"/>
        </w:tabs>
        <w:ind w:hanging="1296" w:left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pos="0" w:val="num"/>
        </w:tabs>
        <w:ind w:hanging="1440" w:left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pos="0" w:val="num"/>
        </w:tabs>
        <w:ind w:hanging="1584" w:left="1584"/>
      </w:pPr>
      <w:rPr>
        <w:rFonts w:hint="default"/>
      </w:rPr>
    </w:lvl>
  </w:abstractNum>
  <w:abstractNum w15:restartNumberingAfterBreak="0" w:abstractNumId="12">
    <w:nsid w:val="330A43A9"/>
    <w:multiLevelType w:val="hybridMultilevel"/>
    <w:tmpl w:val="DD00F6A6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362F63D7"/>
    <w:multiLevelType w:val="hybridMultilevel"/>
    <w:tmpl w:val="0A6C1898"/>
    <w:lvl w:ilvl="0" w:tplc="040C0003">
      <w:start w:val="1"/>
      <w:numFmt w:val="bullet"/>
      <w:lvlText w:val="o"/>
      <w:lvlJc w:val="left"/>
      <w:pPr>
        <w:ind w:hanging="360" w:left="720"/>
      </w:pPr>
      <w:rPr>
        <w:rFonts w:ascii="Courier New" w:cs="Courier New" w:hAnsi="Courier New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3E2C5FAA"/>
    <w:multiLevelType w:val="hybridMultilevel"/>
    <w:tmpl w:val="030EA1AE"/>
    <w:lvl w:ilvl="0" w:tplc="040C0011">
      <w:start w:val="1"/>
      <w:numFmt w:val="decimal"/>
      <w:lvlText w:val="%1)"/>
      <w:lvlJc w:val="left"/>
      <w:pPr>
        <w:ind w:hanging="360" w:left="720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5">
    <w:nsid w:val="42B021E1"/>
    <w:multiLevelType w:val="hybridMultilevel"/>
    <w:tmpl w:val="53625AEA"/>
    <w:lvl w:ilvl="0" w:tplc="040C0011">
      <w:start w:val="1"/>
      <w:numFmt w:val="decimal"/>
      <w:lvlText w:val="%1)"/>
      <w:lvlJc w:val="left"/>
      <w:pPr>
        <w:ind w:hanging="360" w:left="720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6">
    <w:nsid w:val="498F33C4"/>
    <w:multiLevelType w:val="multilevel"/>
    <w:tmpl w:val="18B2DF12"/>
    <w:lvl w:ilvl="0">
      <w:start w:val="1"/>
      <w:numFmt w:val="decimal"/>
      <w:lvlText w:val="%1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hanging="360" w:left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hanging="720" w:left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hanging="720" w:left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hanging="1080" w:left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hanging="1080" w:left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hanging="1440" w:left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hanging="1440" w:left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hanging="1800" w:left="2160"/>
      </w:pPr>
      <w:rPr>
        <w:rFonts w:hint="default"/>
      </w:rPr>
    </w:lvl>
  </w:abstractNum>
  <w:abstractNum w15:restartNumberingAfterBreak="0" w:abstractNumId="17">
    <w:nsid w:val="52E60A52"/>
    <w:multiLevelType w:val="hybridMultilevel"/>
    <w:tmpl w:val="3E84A5E2"/>
    <w:lvl w:ilvl="0" w:tplc="040C000F">
      <w:start w:val="1"/>
      <w:numFmt w:val="decimal"/>
      <w:lvlText w:val="%1."/>
      <w:lvlJc w:val="left"/>
      <w:pPr>
        <w:ind w:hanging="360" w:left="720"/>
      </w:p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8">
    <w:nsid w:val="6DD30C7D"/>
    <w:multiLevelType w:val="hybridMultilevel"/>
    <w:tmpl w:val="500C2AEA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9">
    <w:nsid w:val="7067008D"/>
    <w:multiLevelType w:val="hybridMultilevel"/>
    <w:tmpl w:val="938E5716"/>
    <w:lvl w:ilvl="0" w:tplc="2DC2DAC0">
      <w:numFmt w:val="bullet"/>
      <w:lvlText w:val="-"/>
      <w:lvlJc w:val="left"/>
      <w:pPr>
        <w:ind w:hanging="360" w:left="720"/>
      </w:pPr>
      <w:rPr>
        <w:rFonts w:ascii="Segoe UI" w:cs="Segoe UI" w:eastAsia="Times New Roman" w:hAnsi="Segoe UI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0">
    <w:nsid w:val="75F920CB"/>
    <w:multiLevelType w:val="multilevel"/>
    <w:tmpl w:val="4FC82E8C"/>
    <w:lvl w:ilvl="0">
      <w:start w:val="1"/>
      <w:numFmt w:val="decimal"/>
      <w:lvlText w:val="%1"/>
      <w:lvlJc w:val="left"/>
      <w:pPr>
        <w:ind w:hanging="432" w:left="432"/>
      </w:pPr>
    </w:lvl>
    <w:lvl w:ilvl="1">
      <w:start w:val="1"/>
      <w:numFmt w:val="decimal"/>
      <w:lvlText w:val="%1.%2"/>
      <w:lvlJc w:val="left"/>
      <w:pPr>
        <w:ind w:hanging="576" w:left="576"/>
      </w:pPr>
    </w:lvl>
    <w:lvl w:ilvl="2">
      <w:start w:val="1"/>
      <w:numFmt w:val="decimal"/>
      <w:lvlText w:val="%1.%2.%3"/>
      <w:lvlJc w:val="left"/>
      <w:pPr>
        <w:ind w:hanging="720" w:left="720"/>
      </w:pPr>
    </w:lvl>
    <w:lvl w:ilvl="3">
      <w:start w:val="1"/>
      <w:numFmt w:val="decimal"/>
      <w:lvlText w:val="%1.%2.%3.%4"/>
      <w:lvlJc w:val="left"/>
      <w:pPr>
        <w:ind w:hanging="864" w:left="864"/>
      </w:pPr>
    </w:lvl>
    <w:lvl w:ilvl="4">
      <w:start w:val="1"/>
      <w:numFmt w:val="decimal"/>
      <w:lvlText w:val="%1.%2.%3.%4.%5"/>
      <w:lvlJc w:val="left"/>
      <w:pPr>
        <w:ind w:hanging="1008" w:left="1008"/>
      </w:pPr>
    </w:lvl>
    <w:lvl w:ilvl="5">
      <w:start w:val="1"/>
      <w:numFmt w:val="decimal"/>
      <w:lvlText w:val="%1.%2.%3.%4.%5.%6"/>
      <w:lvlJc w:val="left"/>
      <w:pPr>
        <w:ind w:hanging="1152" w:left="1152"/>
      </w:pPr>
    </w:lvl>
    <w:lvl w:ilvl="6">
      <w:start w:val="1"/>
      <w:numFmt w:val="decimal"/>
      <w:lvlText w:val="%1.%2.%3.%4.%5.%6.%7"/>
      <w:lvlJc w:val="left"/>
      <w:pPr>
        <w:ind w:hanging="1296" w:left="1296"/>
      </w:pPr>
    </w:lvl>
    <w:lvl w:ilvl="7">
      <w:start w:val="1"/>
      <w:numFmt w:val="decimal"/>
      <w:lvlText w:val="%1.%2.%3.%4.%5.%6.%7.%8"/>
      <w:lvlJc w:val="left"/>
      <w:pPr>
        <w:ind w:hanging="1440" w:left="1440"/>
      </w:pPr>
    </w:lvl>
    <w:lvl w:ilvl="8">
      <w:start w:val="1"/>
      <w:numFmt w:val="decimal"/>
      <w:lvlText w:val="%1.%2.%3.%4.%5.%6.%7.%8.%9"/>
      <w:lvlJc w:val="left"/>
      <w:pPr>
        <w:ind w:hanging="1584" w:left="1584"/>
      </w:pPr>
    </w:lvl>
  </w:abstractNum>
  <w:abstractNum w15:restartNumberingAfterBreak="0" w:abstractNumId="21">
    <w:nsid w:val="7E432F81"/>
    <w:multiLevelType w:val="hybridMultilevel"/>
    <w:tmpl w:val="CD6AF86A"/>
    <w:lvl w:ilvl="0" w:tplc="12083724">
      <w:start w:val="1"/>
      <w:numFmt w:val="lowerRoman"/>
      <w:lvlText w:val="%1)"/>
      <w:lvlJc w:val="left"/>
      <w:pPr>
        <w:ind w:hanging="720" w:left="1080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2">
    <w:nsid w:val="7E597E27"/>
    <w:multiLevelType w:val="hybridMultilevel"/>
    <w:tmpl w:val="3E84A5E2"/>
    <w:lvl w:ilvl="0" w:tplc="040C000F">
      <w:start w:val="1"/>
      <w:numFmt w:val="decimal"/>
      <w:lvlText w:val="%1."/>
      <w:lvlJc w:val="left"/>
      <w:pPr>
        <w:ind w:hanging="360" w:left="720"/>
      </w:p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3">
    <w:nsid w:val="7E892F36"/>
    <w:multiLevelType w:val="hybridMultilevel"/>
    <w:tmpl w:val="C0A634A0"/>
    <w:lvl w:ilvl="0" w:tplc="040C001B">
      <w:start w:val="1"/>
      <w:numFmt w:val="lowerRoman"/>
      <w:lvlText w:val="%1."/>
      <w:lvlJc w:val="right"/>
      <w:pPr>
        <w:ind w:hanging="360" w:left="720"/>
      </w:p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2056274719" w:numId="1">
    <w:abstractNumId w:val="7"/>
  </w:num>
  <w:num w16cid:durableId="939338342" w:numId="2">
    <w:abstractNumId w:val="1"/>
  </w:num>
  <w:num w16cid:durableId="600457002" w:numId="3">
    <w:abstractNumId w:val="11"/>
  </w:num>
  <w:num w16cid:durableId="1583292200" w:numId="4">
    <w:abstractNumId w:val="16"/>
  </w:num>
  <w:num w16cid:durableId="2024356625" w:numId="5">
    <w:abstractNumId w:val="1"/>
  </w:num>
  <w:num w16cid:durableId="2001884416" w:numId="6">
    <w:abstractNumId w:val="6"/>
  </w:num>
  <w:num w16cid:durableId="1133912278" w:numId="7">
    <w:abstractNumId w:val="13"/>
  </w:num>
  <w:num w16cid:durableId="852694756" w:numId="8">
    <w:abstractNumId w:val="18"/>
  </w:num>
  <w:num w16cid:durableId="547765255" w:numId="9">
    <w:abstractNumId w:val="15"/>
  </w:num>
  <w:num w16cid:durableId="1738279296" w:numId="10">
    <w:abstractNumId w:val="14"/>
  </w:num>
  <w:num w16cid:durableId="801505998" w:numId="11">
    <w:abstractNumId w:val="20"/>
  </w:num>
  <w:num w16cid:durableId="500239461" w:numId="12">
    <w:abstractNumId w:val="8"/>
  </w:num>
  <w:num w16cid:durableId="1173684529" w:numId="13">
    <w:abstractNumId w:val="5"/>
  </w:num>
  <w:num w16cid:durableId="801121958" w:numId="14">
    <w:abstractNumId w:val="17"/>
  </w:num>
  <w:num w16cid:durableId="163281302" w:numId="15">
    <w:abstractNumId w:val="23"/>
  </w:num>
  <w:num w16cid:durableId="1204832226" w:numId="16">
    <w:abstractNumId w:val="10"/>
  </w:num>
  <w:num w16cid:durableId="875122685" w:numId="17">
    <w:abstractNumId w:val="9"/>
  </w:num>
  <w:num w16cid:durableId="596869060" w:numId="18">
    <w:abstractNumId w:val="21"/>
  </w:num>
  <w:num w16cid:durableId="730156291" w:numId="19">
    <w:abstractNumId w:val="1"/>
  </w:num>
  <w:num w16cid:durableId="969629922" w:numId="20">
    <w:abstractNumId w:val="19"/>
  </w:num>
  <w:num w16cid:durableId="433063809" w:numId="21">
    <w:abstractNumId w:val="4"/>
  </w:num>
  <w:num w16cid:durableId="2031565022" w:numId="22">
    <w:abstractNumId w:val="12"/>
  </w:num>
  <w:num w16cid:durableId="1395540229" w:numId="23">
    <w:abstractNumId w:val="1"/>
  </w:num>
  <w:num w16cid:durableId="687954165" w:numId="24">
    <w:abstractNumId w:val="22"/>
  </w:num>
  <w:num w16cid:durableId="1187718124" w:numId="25">
    <w:abstractNumId w:val="1"/>
  </w:num>
  <w:num w16cid:durableId="1855225850" w:numId="26">
    <w:abstractNumId w:val="2"/>
  </w:num>
  <w:num w16cid:durableId="1178036895" w:numId="27">
    <w:abstractNumId w:val="3"/>
  </w:num>
  <w:num w16cid:durableId="700861457" w:numId="28">
    <w:abstractNumId w:val="0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0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cs="Times New Roman" w:eastAsia="Times New Roman" w:hAnsi="Times New Roman"/>
        <w:lang w:bidi="ar-SA" w:eastAsia="fr-FR" w:val="fr-FR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qFormat="1" w:uiPriority="9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caption" w:semiHidden="1" w:unhideWhenUsed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974E1C"/>
    <w:pPr>
      <w:jc w:val="both"/>
    </w:pPr>
    <w:rPr>
      <w:rFonts w:ascii="Segoe UI" w:hAnsi="Segoe UI"/>
      <w:szCs w:val="24"/>
    </w:rPr>
  </w:style>
  <w:style w:styleId="Titre1" w:type="paragraph">
    <w:name w:val="heading 1"/>
    <w:basedOn w:val="Normal"/>
    <w:next w:val="Normal"/>
    <w:uiPriority w:val="9"/>
    <w:qFormat/>
    <w:rsid w:val="005923EE"/>
    <w:pPr>
      <w:keepNext/>
      <w:numPr>
        <w:numId w:val="2"/>
      </w:numPr>
      <w:pBdr>
        <w:bottom w:color="4472C4" w:space="2" w:sz="36" w:val="single"/>
      </w:pBdr>
      <w:spacing w:after="120" w:before="240"/>
      <w:ind w:hanging="431" w:left="431"/>
      <w:outlineLvl w:val="0"/>
    </w:pPr>
    <w:rPr>
      <w:rFonts w:ascii="Verdana" w:hAnsi="Verdana"/>
      <w:b/>
      <w:sz w:val="22"/>
      <w:szCs w:val="20"/>
    </w:rPr>
  </w:style>
  <w:style w:styleId="Titre2" w:type="paragraph">
    <w:name w:val="heading 2"/>
    <w:basedOn w:val="Titre1"/>
    <w:next w:val="Normal"/>
    <w:link w:val="Titre2Car"/>
    <w:uiPriority w:val="9"/>
    <w:qFormat/>
    <w:rsid w:val="00370FDC"/>
    <w:pPr>
      <w:numPr>
        <w:ilvl w:val="1"/>
      </w:numPr>
      <w:pBdr>
        <w:bottom w:color="auto" w:space="0" w:sz="0" w:val="none"/>
      </w:pBdr>
      <w:outlineLvl w:val="1"/>
    </w:pPr>
    <w:rPr>
      <w:bCs/>
      <w:iCs/>
    </w:rPr>
  </w:style>
  <w:style w:styleId="Titre3" w:type="paragraph">
    <w:name w:val="heading 3"/>
    <w:basedOn w:val="Titre1"/>
    <w:next w:val="Normal"/>
    <w:uiPriority w:val="9"/>
    <w:qFormat/>
    <w:rsid w:val="00370FDC"/>
    <w:pPr>
      <w:numPr>
        <w:ilvl w:val="2"/>
      </w:numPr>
      <w:pBdr>
        <w:bottom w:color="auto" w:space="0" w:sz="0" w:val="none"/>
      </w:pBdr>
      <w:outlineLvl w:val="2"/>
    </w:pPr>
    <w:rPr>
      <w:rFonts w:ascii="Segoe UI" w:hAnsi="Segoe UI"/>
    </w:rPr>
  </w:style>
  <w:style w:styleId="Titre4" w:type="paragraph">
    <w:name w:val="heading 4"/>
    <w:basedOn w:val="Normal"/>
    <w:next w:val="Normal"/>
    <w:uiPriority w:val="9"/>
    <w:qFormat/>
    <w:rsid w:val="00BC706B"/>
    <w:pPr>
      <w:keepNext/>
      <w:numPr>
        <w:ilvl w:val="3"/>
        <w:numId w:val="3"/>
      </w:numPr>
      <w:outlineLvl w:val="3"/>
    </w:pPr>
    <w:rPr>
      <w:b/>
      <w:i/>
      <w:u w:val="single"/>
    </w:rPr>
  </w:style>
  <w:style w:styleId="Titre5" w:type="paragraph">
    <w:name w:val="heading 5"/>
    <w:basedOn w:val="Normal"/>
    <w:next w:val="Normal"/>
    <w:uiPriority w:val="9"/>
    <w:qFormat/>
    <w:rsid w:val="001502F3"/>
    <w:pPr>
      <w:keepNext/>
      <w:numPr>
        <w:numId w:val="1"/>
      </w:numPr>
      <w:outlineLvl w:val="4"/>
    </w:pPr>
    <w:rPr>
      <w:b/>
      <w:szCs w:val="20"/>
    </w:rPr>
  </w:style>
  <w:style w:styleId="Titre6" w:type="paragraph">
    <w:name w:val="heading 6"/>
    <w:basedOn w:val="Normal"/>
    <w:next w:val="Normal"/>
    <w:uiPriority w:val="9"/>
    <w:qFormat/>
    <w:rsid w:val="00BC706B"/>
    <w:pPr>
      <w:numPr>
        <w:ilvl w:val="5"/>
        <w:numId w:val="3"/>
      </w:numPr>
      <w:spacing w:after="60" w:before="240"/>
      <w:outlineLvl w:val="5"/>
    </w:pPr>
    <w:rPr>
      <w:rFonts w:ascii="Arial" w:hAnsi="Arial"/>
      <w:i/>
      <w:sz w:val="22"/>
      <w:szCs w:val="20"/>
      <w:lang w:val="fr-CA"/>
    </w:rPr>
  </w:style>
  <w:style w:styleId="Titre7" w:type="paragraph">
    <w:name w:val="heading 7"/>
    <w:basedOn w:val="Normal"/>
    <w:next w:val="Normal"/>
    <w:uiPriority w:val="9"/>
    <w:qFormat/>
    <w:rsid w:val="00BC706B"/>
    <w:pPr>
      <w:numPr>
        <w:ilvl w:val="6"/>
        <w:numId w:val="3"/>
      </w:numPr>
      <w:spacing w:after="60" w:before="240"/>
      <w:outlineLvl w:val="6"/>
    </w:pPr>
    <w:rPr>
      <w:rFonts w:ascii="Arial" w:hAnsi="Arial"/>
      <w:sz w:val="22"/>
      <w:szCs w:val="20"/>
      <w:lang w:val="fr-CA"/>
    </w:rPr>
  </w:style>
  <w:style w:styleId="Titre8" w:type="paragraph">
    <w:name w:val="heading 8"/>
    <w:basedOn w:val="Normal"/>
    <w:next w:val="Normal"/>
    <w:uiPriority w:val="9"/>
    <w:qFormat/>
    <w:rsid w:val="00BC706B"/>
    <w:pPr>
      <w:numPr>
        <w:ilvl w:val="7"/>
        <w:numId w:val="3"/>
      </w:numPr>
      <w:spacing w:after="60" w:before="240"/>
      <w:outlineLvl w:val="7"/>
    </w:pPr>
    <w:rPr>
      <w:rFonts w:ascii="Arial" w:hAnsi="Arial"/>
      <w:i/>
      <w:sz w:val="22"/>
      <w:szCs w:val="20"/>
      <w:lang w:val="fr-CA"/>
    </w:rPr>
  </w:style>
  <w:style w:styleId="Titre9" w:type="paragraph">
    <w:name w:val="heading 9"/>
    <w:basedOn w:val="Normal"/>
    <w:next w:val="Normal"/>
    <w:uiPriority w:val="9"/>
    <w:qFormat/>
    <w:rsid w:val="00BC706B"/>
    <w:pPr>
      <w:numPr>
        <w:ilvl w:val="8"/>
        <w:numId w:val="3"/>
      </w:numPr>
      <w:spacing w:after="60" w:before="240"/>
      <w:outlineLvl w:val="8"/>
    </w:pPr>
    <w:rPr>
      <w:rFonts w:ascii="Arial" w:hAnsi="Arial"/>
      <w:b/>
      <w:i/>
      <w:sz w:val="18"/>
      <w:szCs w:val="20"/>
      <w:lang w:val="fr-CA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En-tte" w:type="paragraph">
    <w:name w:val="header"/>
    <w:basedOn w:val="Normal"/>
    <w:link w:val="En-tteCar"/>
    <w:pPr>
      <w:tabs>
        <w:tab w:pos="4536" w:val="center"/>
        <w:tab w:pos="9072" w:val="right"/>
      </w:tabs>
    </w:pPr>
    <w:rPr>
      <w:szCs w:val="20"/>
    </w:rPr>
  </w:style>
  <w:style w:styleId="Pieddepage" w:type="paragraph">
    <w:name w:val="footer"/>
    <w:basedOn w:val="Normal"/>
    <w:pPr>
      <w:tabs>
        <w:tab w:pos="4536" w:val="center"/>
        <w:tab w:pos="9072" w:val="right"/>
      </w:tabs>
    </w:pPr>
    <w:rPr>
      <w:szCs w:val="20"/>
    </w:rPr>
  </w:style>
  <w:style w:styleId="Numrodepage" w:type="character">
    <w:name w:val="page number"/>
    <w:basedOn w:val="Policepardfaut"/>
  </w:style>
  <w:style w:styleId="Corpsdetexte" w:type="paragraph">
    <w:name w:val="Body Text"/>
    <w:basedOn w:val="Normal"/>
  </w:style>
  <w:style w:styleId="Lienhypertexte" w:type="character">
    <w:name w:val="Hyperlink"/>
    <w:uiPriority w:val="99"/>
    <w:rPr>
      <w:color w:val="0000FF"/>
      <w:u w:val="single"/>
    </w:rPr>
  </w:style>
  <w:style w:styleId="NormalWeb" w:type="paragraph">
    <w:name w:val="Normal (Web)"/>
    <w:basedOn w:val="Normal"/>
    <w:pPr>
      <w:spacing w:after="100" w:afterAutospacing="1" w:before="100" w:beforeAutospacing="1"/>
    </w:pPr>
    <w:rPr>
      <w:rFonts w:ascii="Arial Unicode MS" w:cs="Verdana" w:eastAsia="Arial Unicode MS" w:hAnsi="Arial Unicode MS"/>
      <w:color w:val="000099"/>
    </w:rPr>
  </w:style>
  <w:style w:styleId="Corpsdetexte2" w:type="paragraph">
    <w:name w:val="Body Text 2"/>
    <w:basedOn w:val="Normal"/>
  </w:style>
  <w:style w:customStyle="1" w:styleId="Style1" w:type="paragraph">
    <w:name w:val="Style1"/>
    <w:basedOn w:val="Titre1"/>
    <w:rsid w:val="00BC706B"/>
  </w:style>
  <w:style w:customStyle="1" w:styleId="StyleTitre1GaucheAvant12pt" w:type="paragraph">
    <w:name w:val="Style Titre 1 + Gauche Avant : 12 pt"/>
    <w:basedOn w:val="Titre1"/>
    <w:rsid w:val="00BC706B"/>
    <w:pPr>
      <w:numPr>
        <w:numId w:val="3"/>
      </w:numPr>
    </w:pPr>
    <w:rPr>
      <w:rFonts w:ascii="Times New Roman" w:hAnsi="Times New Roman"/>
      <w:bCs/>
      <w:sz w:val="24"/>
    </w:rPr>
  </w:style>
  <w:style w:customStyle="1" w:styleId="StyleTitre2JustifiAvant12ptAprs3pt" w:type="paragraph">
    <w:name w:val="Style Titre 2 + Justifié Avant : 12 pt Après : 3 pt"/>
    <w:basedOn w:val="Titre2"/>
    <w:rsid w:val="00A10DAF"/>
    <w:pPr>
      <w:spacing w:after="60" w:before="60"/>
    </w:pPr>
    <w:rPr>
      <w:rFonts w:ascii="Times New Roman" w:hAnsi="Times New Roman"/>
      <w:b w:val="0"/>
      <w:bCs w:val="0"/>
      <w:i/>
    </w:rPr>
  </w:style>
  <w:style w:customStyle="1" w:styleId="StyleLatin11ptInterligneMultiple125li" w:type="paragraph">
    <w:name w:val="Style (Latin) 11 pt Interligne : Multiple 1.25 li"/>
    <w:basedOn w:val="Normal"/>
    <w:rsid w:val="0028149E"/>
    <w:rPr>
      <w:szCs w:val="20"/>
    </w:rPr>
  </w:style>
  <w:style w:customStyle="1" w:styleId="StyleTitre3GaucheAvant12ptAprs3pt" w:type="paragraph">
    <w:name w:val="Style Titre 3 + Gauche Avant : 12 pt Après : 3 pt"/>
    <w:basedOn w:val="Titre3"/>
    <w:rsid w:val="00124C1B"/>
    <w:pPr>
      <w:spacing w:after="60"/>
    </w:pPr>
    <w:rPr>
      <w:i/>
    </w:rPr>
  </w:style>
  <w:style w:styleId="Commentaire" w:type="paragraph">
    <w:name w:val="annotation text"/>
    <w:basedOn w:val="Normal"/>
    <w:semiHidden/>
    <w:rsid w:val="00EB0496"/>
    <w:rPr>
      <w:szCs w:val="20"/>
    </w:rPr>
  </w:style>
  <w:style w:styleId="Marquedecommentaire" w:type="character">
    <w:name w:val="annotation reference"/>
    <w:semiHidden/>
    <w:rsid w:val="00EB0496"/>
    <w:rPr>
      <w:sz w:val="16"/>
      <w:szCs w:val="16"/>
    </w:rPr>
  </w:style>
  <w:style w:styleId="Textedebulles" w:type="paragraph">
    <w:name w:val="Balloon Text"/>
    <w:basedOn w:val="Normal"/>
    <w:semiHidden/>
    <w:rsid w:val="00EB0496"/>
    <w:rPr>
      <w:rFonts w:ascii="Tahoma" w:cs="Tahoma" w:hAnsi="Tahoma"/>
      <w:sz w:val="16"/>
      <w:szCs w:val="16"/>
    </w:rPr>
  </w:style>
  <w:style w:customStyle="1" w:styleId="Default" w:type="paragraph">
    <w:name w:val="Default"/>
    <w:rsid w:val="00DF7CE3"/>
    <w:pPr>
      <w:autoSpaceDE w:val="0"/>
      <w:autoSpaceDN w:val="0"/>
      <w:adjustRightInd w:val="0"/>
    </w:pPr>
    <w:rPr>
      <w:rFonts w:ascii="Century Schoolbook" w:cs="Century Schoolbook" w:hAnsi="Century Schoolbook"/>
      <w:color w:val="000000"/>
      <w:sz w:val="24"/>
      <w:szCs w:val="24"/>
    </w:rPr>
  </w:style>
  <w:style w:styleId="Notedebasdepage" w:type="paragraph">
    <w:name w:val="footnote text"/>
    <w:basedOn w:val="Normal"/>
    <w:semiHidden/>
    <w:rsid w:val="00DF7CE3"/>
    <w:rPr>
      <w:rFonts w:ascii="Arial" w:hAnsi="Arial"/>
      <w:szCs w:val="20"/>
      <w:lang w:val="fr-CA"/>
    </w:rPr>
  </w:style>
  <w:style w:styleId="Appelnotedebasdep" w:type="character">
    <w:name w:val="footnote reference"/>
    <w:rsid w:val="00DF7CE3"/>
    <w:rPr>
      <w:vertAlign w:val="superscript"/>
    </w:rPr>
  </w:style>
  <w:style w:customStyle="1" w:styleId="Titre2Car" w:type="character">
    <w:name w:val="Titre 2 Car"/>
    <w:link w:val="Titre2"/>
    <w:uiPriority w:val="9"/>
    <w:rsid w:val="00370FDC"/>
    <w:rPr>
      <w:rFonts w:ascii="Verdana" w:hAnsi="Verdana"/>
      <w:b/>
      <w:bCs/>
      <w:iCs/>
      <w:sz w:val="22"/>
    </w:rPr>
  </w:style>
  <w:style w:customStyle="1" w:styleId="StyleTitre3GaucheAvant12ptAprs3pt1" w:type="paragraph">
    <w:name w:val="Style Titre 3 + Gauche Avant : 12 pt Après : 3 pt1"/>
    <w:basedOn w:val="Titre3"/>
    <w:rsid w:val="00DF7CE3"/>
    <w:pPr>
      <w:spacing w:after="60"/>
    </w:pPr>
    <w:rPr>
      <w:i/>
    </w:rPr>
  </w:style>
  <w:style w:styleId="Grilledutableau" w:type="table">
    <w:name w:val="Table Grid"/>
    <w:aliases w:val="Grille invisible"/>
    <w:basedOn w:val="TableauNormal"/>
    <w:rsid w:val="00DF7CE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TM1" w:type="paragraph">
    <w:name w:val="toc 1"/>
    <w:basedOn w:val="Normal"/>
    <w:next w:val="Normal"/>
    <w:autoRedefine/>
    <w:uiPriority w:val="39"/>
    <w:rsid w:val="00E818FB"/>
  </w:style>
  <w:style w:styleId="TM2" w:type="paragraph">
    <w:name w:val="toc 2"/>
    <w:basedOn w:val="Normal"/>
    <w:next w:val="Normal"/>
    <w:autoRedefine/>
    <w:uiPriority w:val="39"/>
    <w:rsid w:val="00E818FB"/>
    <w:pPr>
      <w:ind w:left="240"/>
    </w:pPr>
  </w:style>
  <w:style w:styleId="Titre" w:type="paragraph">
    <w:name w:val="Title"/>
    <w:basedOn w:val="Normal"/>
    <w:qFormat/>
    <w:rsid w:val="00B621C2"/>
    <w:pPr>
      <w:pBdr>
        <w:top w:color="4472C4" w:space="1" w:sz="12" w:themeColor="accent5" w:val="single"/>
        <w:left w:color="4472C4" w:space="4" w:sz="12" w:themeColor="accent5" w:val="single"/>
        <w:bottom w:color="4472C4" w:space="1" w:sz="12" w:themeColor="accent5" w:val="single"/>
        <w:right w:color="4472C4" w:space="4" w:sz="12" w:themeColor="accent5" w:val="single"/>
      </w:pBdr>
      <w:shd w:color="4472C4" w:fill="auto" w:themeColor="accent5" w:val="solid"/>
      <w:jc w:val="center"/>
      <w:outlineLvl w:val="0"/>
    </w:pPr>
    <w:rPr>
      <w:rFonts w:ascii="Verdana" w:cs="Arial" w:hAnsi="Verdana"/>
      <w:b/>
      <w:bCs/>
      <w:color w:themeColor="background1" w:val="FFFFFF"/>
      <w:kern w:val="28"/>
      <w:sz w:val="44"/>
      <w:szCs w:val="32"/>
    </w:rPr>
  </w:style>
  <w:style w:styleId="TM3" w:type="paragraph">
    <w:name w:val="toc 3"/>
    <w:basedOn w:val="Normal"/>
    <w:next w:val="Normal"/>
    <w:autoRedefine/>
    <w:semiHidden/>
    <w:rsid w:val="00E818FB"/>
    <w:pPr>
      <w:ind w:left="480"/>
    </w:pPr>
  </w:style>
  <w:style w:styleId="Lienhypertextesuivivisit" w:type="character">
    <w:name w:val="FollowedHyperlink"/>
    <w:rsid w:val="00B02554"/>
    <w:rPr>
      <w:color w:val="800080"/>
      <w:u w:val="single"/>
    </w:rPr>
  </w:style>
  <w:style w:styleId="Objetducommentaire" w:type="paragraph">
    <w:name w:val="annotation subject"/>
    <w:basedOn w:val="Commentaire"/>
    <w:next w:val="Commentaire"/>
    <w:semiHidden/>
    <w:rsid w:val="00B02554"/>
    <w:rPr>
      <w:b/>
      <w:bCs/>
    </w:rPr>
  </w:style>
  <w:style w:styleId="Explorateurdedocuments" w:type="paragraph">
    <w:name w:val="Document Map"/>
    <w:basedOn w:val="Normal"/>
    <w:semiHidden/>
    <w:rsid w:val="00342F29"/>
    <w:pPr>
      <w:shd w:color="auto" w:fill="000080" w:val="clear"/>
    </w:pPr>
    <w:rPr>
      <w:rFonts w:ascii="Tahoma" w:cs="Tahoma" w:hAnsi="Tahoma"/>
      <w:szCs w:val="20"/>
    </w:rPr>
  </w:style>
  <w:style w:styleId="Sous-titre" w:type="paragraph">
    <w:name w:val="Subtitle"/>
    <w:basedOn w:val="Normal"/>
    <w:link w:val="Sous-titreCar"/>
    <w:qFormat/>
    <w:rsid w:val="00B621C2"/>
    <w:pPr>
      <w:pBdr>
        <w:top w:color="4472C4" w:space="1" w:sz="12" w:themeColor="accent5" w:val="single"/>
        <w:left w:color="4472C4" w:space="4" w:sz="12" w:themeColor="accent5" w:val="single"/>
        <w:bottom w:color="4472C4" w:space="1" w:sz="12" w:themeColor="accent5" w:val="single"/>
        <w:right w:color="4472C4" w:space="4" w:sz="12" w:themeColor="accent5" w:val="single"/>
      </w:pBdr>
      <w:shd w:color="4472C4" w:fill="auto" w:themeColor="accent5" w:val="solid"/>
      <w:jc w:val="center"/>
    </w:pPr>
    <w:rPr>
      <w:b/>
      <w:i/>
      <w:smallCaps/>
      <w:color w:themeColor="background1" w:val="FFFFFF"/>
      <w:szCs w:val="20"/>
      <w:lang w:val="fr-CA"/>
    </w:rPr>
  </w:style>
  <w:style w:customStyle="1" w:styleId="BodyText21" w:type="paragraph">
    <w:name w:val="Body Text 21"/>
    <w:basedOn w:val="Normal"/>
    <w:rsid w:val="00FF02A0"/>
    <w:pPr>
      <w:tabs>
        <w:tab w:pos="284" w:val="left"/>
        <w:tab w:pos="426" w:val="left"/>
      </w:tabs>
    </w:pPr>
    <w:rPr>
      <w:rFonts w:ascii="Arial" w:hAnsi="Arial"/>
      <w:sz w:val="22"/>
      <w:szCs w:val="20"/>
      <w:lang w:val="fr-CA"/>
    </w:rPr>
  </w:style>
  <w:style w:customStyle="1" w:styleId="Paragraphedeliste1" w:type="paragraph">
    <w:name w:val="Paragraphe de liste1"/>
    <w:basedOn w:val="Normal"/>
    <w:uiPriority w:val="34"/>
    <w:qFormat/>
    <w:rsid w:val="00EE3EE0"/>
    <w:pPr>
      <w:ind w:left="720"/>
    </w:pPr>
  </w:style>
  <w:style w:customStyle="1" w:styleId="En-tteCar" w:type="character">
    <w:name w:val="En-tête Car"/>
    <w:link w:val="En-tte"/>
    <w:rsid w:val="00E42762"/>
  </w:style>
  <w:style w:customStyle="1" w:styleId="StyleTitre1Gauche0cmPremireligne0cm1" w:type="paragraph">
    <w:name w:val="Style Titre 1 + Gauche :  0 cm Première ligne : 0 cm1"/>
    <w:basedOn w:val="Titre1"/>
    <w:rsid w:val="00B64B31"/>
    <w:pPr>
      <w:keepLines/>
      <w:pBdr>
        <w:bottom w:color="0063AF" w:space="5" w:sz="36" w:val="single"/>
      </w:pBdr>
      <w:tabs>
        <w:tab w:pos="0" w:val="clear"/>
        <w:tab w:pos="360" w:val="num"/>
      </w:tabs>
      <w:spacing w:before="360"/>
      <w:ind w:firstLine="0" w:left="0" w:right="125"/>
    </w:pPr>
    <w:rPr>
      <w:bCs/>
      <w:color w:val="0063AF"/>
      <w:kern w:val="32"/>
    </w:rPr>
  </w:style>
  <w:style w:styleId="Rvision" w:type="paragraph">
    <w:name w:val="Revision"/>
    <w:hidden/>
    <w:uiPriority w:val="99"/>
    <w:semiHidden/>
    <w:rsid w:val="00F31259"/>
    <w:rPr>
      <w:sz w:val="24"/>
      <w:szCs w:val="24"/>
    </w:rPr>
  </w:style>
  <w:style w:customStyle="1" w:styleId="author" w:type="paragraph">
    <w:name w:val="author"/>
    <w:basedOn w:val="Normal"/>
    <w:link w:val="authorCar"/>
    <w:qFormat/>
    <w:rsid w:val="001A0BAF"/>
    <w:pPr>
      <w:pBdr>
        <w:left w:color="4472C4" w:space="4" w:sz="12" w:themeColor="accent5" w:val="single"/>
        <w:bottom w:color="4472C4" w:space="1" w:sz="12" w:themeColor="accent5" w:val="single"/>
        <w:right w:color="4472C4" w:space="4" w:sz="12" w:themeColor="accent5" w:val="single"/>
      </w:pBdr>
      <w:shd w:color="4472C4" w:fill="auto" w:themeColor="accent5" w:val="clear"/>
      <w:jc w:val="center"/>
    </w:pPr>
    <w:rPr>
      <w:rFonts w:ascii="Arial" w:hAnsi="Arial"/>
      <w:b/>
      <w:i/>
      <w:smallCaps/>
      <w:szCs w:val="20"/>
      <w:lang w:val="fr-CA"/>
    </w:rPr>
  </w:style>
  <w:style w:customStyle="1" w:styleId="author2" w:type="paragraph">
    <w:name w:val="author2"/>
    <w:basedOn w:val="Normal"/>
    <w:next w:val="author"/>
    <w:link w:val="author2Car"/>
    <w:qFormat/>
    <w:rsid w:val="001A0BAF"/>
    <w:pPr>
      <w:pBdr>
        <w:left w:color="4472C4" w:space="4" w:sz="12" w:themeColor="accent5" w:val="single"/>
        <w:right w:color="4472C4" w:space="4" w:sz="12" w:themeColor="accent5" w:val="single"/>
      </w:pBdr>
      <w:jc w:val="center"/>
    </w:pPr>
    <w:rPr>
      <w:smallCaps/>
      <w:sz w:val="18"/>
      <w:lang w:val="fr-CA"/>
    </w:rPr>
  </w:style>
  <w:style w:customStyle="1" w:styleId="Sous-titreCar" w:type="character">
    <w:name w:val="Sous-titre Car"/>
    <w:basedOn w:val="Policepardfaut"/>
    <w:link w:val="Sous-titre"/>
    <w:rsid w:val="00B621C2"/>
    <w:rPr>
      <w:rFonts w:ascii="Segoe UI" w:hAnsi="Segoe UI"/>
      <w:b/>
      <w:i/>
      <w:smallCaps/>
      <w:color w:themeColor="background1" w:val="FFFFFF"/>
      <w:shd w:color="4472C4" w:fill="auto" w:themeColor="accent5" w:val="solid"/>
      <w:lang w:val="fr-CA"/>
    </w:rPr>
  </w:style>
  <w:style w:customStyle="1" w:styleId="authorCar" w:type="character">
    <w:name w:val="author Car"/>
    <w:basedOn w:val="Sous-titreCar"/>
    <w:link w:val="author"/>
    <w:rsid w:val="001A0BAF"/>
    <w:rPr>
      <w:rFonts w:ascii="Arial" w:hAnsi="Arial"/>
      <w:b/>
      <w:i/>
      <w:smallCaps/>
      <w:color w:themeColor="background1" w:val="FFFFFF"/>
      <w:shd w:color="4472C4" w:fill="auto" w:themeColor="accent5" w:val="clear"/>
      <w:lang w:val="fr-CA"/>
    </w:rPr>
  </w:style>
  <w:style w:styleId="lev" w:type="character">
    <w:name w:val="Strong"/>
    <w:basedOn w:val="Policepardfaut"/>
    <w:qFormat/>
    <w:rsid w:val="008D6CFD"/>
    <w:rPr>
      <w:b/>
      <w:bCs/>
    </w:rPr>
  </w:style>
  <w:style w:customStyle="1" w:styleId="author2Car" w:type="character">
    <w:name w:val="author2 Car"/>
    <w:basedOn w:val="authorCar"/>
    <w:link w:val="author2"/>
    <w:rsid w:val="00A3742F"/>
    <w:rPr>
      <w:rFonts w:ascii="Segoe UI" w:hAnsi="Segoe UI"/>
      <w:b w:val="0"/>
      <w:i w:val="0"/>
      <w:smallCaps/>
      <w:color w:themeColor="background1" w:val="FFFFFF"/>
      <w:sz w:val="18"/>
      <w:szCs w:val="24"/>
      <w:shd w:color="4472C4" w:fill="auto" w:themeColor="accent5" w:val="clear"/>
      <w:lang w:val="fr-CA"/>
    </w:rPr>
  </w:style>
  <w:style w:styleId="Lgende" w:type="paragraph">
    <w:name w:val="caption"/>
    <w:aliases w:val="TableLegend"/>
    <w:next w:val="Normal"/>
    <w:unhideWhenUsed/>
    <w:rsid w:val="004A75F3"/>
    <w:pPr>
      <w:numPr>
        <w:numId w:val="26"/>
      </w:numPr>
      <w:spacing w:after="200"/>
    </w:pPr>
    <w:rPr>
      <w:rFonts w:ascii="Segoe UI" w:hAnsi="Segoe UI"/>
      <w:b/>
      <w:i/>
      <w:iCs/>
      <w:sz w:val="22"/>
      <w:szCs w:val="18"/>
    </w:rPr>
  </w:style>
  <w:style w:customStyle="1" w:styleId="rTableLegend" w:type="paragraph">
    <w:name w:val="rTableLegend"/>
    <w:link w:val="rTableLegendCar"/>
    <w:qFormat/>
    <w:rsid w:val="00FE0AB4"/>
    <w:pPr>
      <w:numPr>
        <w:numId w:val="27"/>
      </w:numPr>
    </w:pPr>
    <w:rPr>
      <w:rFonts w:ascii="Segoe UI" w:hAnsi="Segoe UI"/>
      <w:b/>
      <w:i/>
      <w:iCs/>
      <w:sz w:val="22"/>
      <w:szCs w:val="24"/>
    </w:rPr>
  </w:style>
  <w:style w:customStyle="1" w:styleId="rTableLegendCar" w:type="character">
    <w:name w:val="rTableLegend Car"/>
    <w:basedOn w:val="Policepardfaut"/>
    <w:link w:val="rTableLegend"/>
    <w:rsid w:val="00142B23"/>
    <w:rPr>
      <w:rFonts w:ascii="Segoe UI" w:hAnsi="Segoe UI"/>
      <w:b/>
      <w:i/>
      <w:iCs/>
      <w:sz w:val="22"/>
      <w:szCs w:val="24"/>
    </w:rPr>
  </w:style>
  <w:style w:styleId="Tabledesillustrations" w:type="paragraph">
    <w:name w:val="table of figures"/>
    <w:basedOn w:val="Normal"/>
    <w:next w:val="Normal"/>
    <w:rsid w:val="00FE0AB4"/>
  </w:style>
  <w:style w:type="paragraph" w:customStyle="1" w:styleId="page-break-before:always;">
    <w:name w:val="page-break-before: always;"/>
    <w:basedOn w:val="BodyText"/>
    <w:qFormat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4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9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5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1.xml"/>
<Relationship Id="rId10" Type="http://schemas.openxmlformats.org/officeDocument/2006/relationships/header" Target="header3.xml"/>
<Relationship Id="rId11" Type="http://schemas.openxmlformats.org/officeDocument/2006/relationships/header" Target="header2.xml"/>
<Relationship Id="rId12" Type="http://schemas.openxmlformats.org/officeDocument/2006/relationships/footer" Target="footer3.xml"/>
<Relationship Id="rId13" Type="http://schemas.openxmlformats.org/officeDocument/2006/relationships/footer" Target="footer2.xml"/>
<Relationship Id="rId14" Type="http://schemas.openxmlformats.org/officeDocument/2006/relationships/footer" Target="footer1.xml"/>
<Relationship Id="rId56" Type="http://schemas.openxmlformats.org/officeDocument/2006/relationships/image" Target="media/rId56.png"/>
<Relationship Id="rId23" Type="http://schemas.openxmlformats.org/officeDocument/2006/relationships/image" Target="media/rId23.png"/>
<Relationship Id="rId53" Type="http://schemas.openxmlformats.org/officeDocument/2006/relationships/image" Target="media/rId53.png"/>
<Relationship Id="rId57" Type="http://schemas.openxmlformats.org/officeDocument/2006/relationships/image" Target="media/0303230856e3431865afbd3088f55eeb0b33d4f9.png"/>
<Relationship Id="rId58" Type="http://schemas.openxmlformats.org/officeDocument/2006/relationships/image" Target="media/cfa8b3c31aac7a13276b2c6bdeca24eb961e55ad.png"/>
<Relationship Id="rId59" Type="http://schemas.openxmlformats.org/officeDocument/2006/relationships/image" Target="media/15ae8f565e8dd64b50de7034d97cde20738597a7.png"/>
</Relationships>

</file>

<file path=word/_rels/footnotes.xml.rels><?xml version="1.0" encoding="UTF-8"?><Relationships xmlns="http://schemas.openxmlformats.org/package/2006/relationships" /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eyrard\Autre\maquette%20procedure%20URC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maquette procedure URC.dot</Template>
  <TotalTime>63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Direction /Service</vt:lpstr>
    </vt:vector>
  </TitlesOfParts>
  <Company>AP-HP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Tableau de pilotage</dc:title>
  <dc:creator/>
  <cp:keywords/>
  <dcterms:created xsi:type="dcterms:W3CDTF">2025-08-18T06:52:28Z</dcterms:created>
  <dcterms:modified xsi:type="dcterms:W3CDTF">2025-08-18T08:52:29Z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output">
    <vt:lpwstr/>
  </property>
  <property fmtid="{D5CDD505-2E9C-101B-9397-08002B2CF9AE}" pid="4" name="params">
    <vt:lpwstr/>
  </property>
  <property fmtid="{D5CDD505-2E9C-101B-9397-08002B2CF9AE}" pid="5" name="subtitle">
    <vt:lpwstr>en date du 18/08/2025</vt:lpwstr>
  </property>
</Properties>
</file>