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E82AD">
      <w:pPr>
        <w:tabs>
          <w:tab w:val="left" w:pos="7770"/>
        </w:tabs>
        <w:ind w:left="-420" w:leftChars="-200" w:firstLine="0" w:firstLineChars="0"/>
        <w:jc w:val="left"/>
        <w:rPr>
          <w:rFonts w:eastAsia="方正黑体简体"/>
          <w:b/>
          <w:sz w:val="28"/>
          <w:szCs w:val="28"/>
        </w:rPr>
      </w:pPr>
    </w:p>
    <w:p w14:paraId="0497F0BB">
      <w:pPr>
        <w:jc w:val="center"/>
        <w:rPr>
          <w:rFonts w:eastAsia="方正黑体简体"/>
          <w:b/>
          <w:sz w:val="28"/>
          <w:szCs w:val="28"/>
        </w:rPr>
      </w:pPr>
      <w:r>
        <w:drawing>
          <wp:inline distT="0" distB="0" distL="0" distR="0">
            <wp:extent cx="3405505" cy="720725"/>
            <wp:effectExtent l="0" t="0" r="10795" b="0"/>
            <wp:docPr id="1" name="图片 3"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湖南财政经济学院Logo"/>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05505" cy="720725"/>
                    </a:xfrm>
                    <a:prstGeom prst="rect">
                      <a:avLst/>
                    </a:prstGeom>
                    <a:noFill/>
                    <a:ln>
                      <a:noFill/>
                    </a:ln>
                    <a:effectLst/>
                  </pic:spPr>
                </pic:pic>
              </a:graphicData>
            </a:graphic>
          </wp:inline>
        </w:drawing>
      </w:r>
    </w:p>
    <w:p w14:paraId="53FAED28">
      <w:pPr>
        <w:rPr>
          <w:rFonts w:eastAsia="黑体"/>
          <w:w w:val="90"/>
          <w:sz w:val="32"/>
          <w:szCs w:val="32"/>
        </w:rPr>
      </w:pPr>
    </w:p>
    <w:p w14:paraId="5C68EC59">
      <w:pPr>
        <w:rPr>
          <w:rFonts w:eastAsia="黑体"/>
          <w:w w:val="90"/>
          <w:sz w:val="32"/>
          <w:szCs w:val="32"/>
        </w:rPr>
      </w:pPr>
    </w:p>
    <w:p w14:paraId="404003D9">
      <w:pPr>
        <w:jc w:val="center"/>
        <w:rPr>
          <w:rFonts w:eastAsia="黑体"/>
          <w:w w:val="90"/>
          <w:sz w:val="44"/>
          <w:szCs w:val="44"/>
        </w:rPr>
      </w:pPr>
      <w:r>
        <w:rPr>
          <w:rFonts w:eastAsia="黑体"/>
          <w:w w:val="90"/>
          <w:sz w:val="44"/>
          <w:szCs w:val="44"/>
        </w:rPr>
        <w:t>本科毕业设计</w:t>
      </w:r>
    </w:p>
    <w:p w14:paraId="72E07CC9">
      <w:pPr>
        <w:jc w:val="center"/>
        <w:rPr>
          <w:rFonts w:eastAsia="黑体"/>
          <w:w w:val="90"/>
          <w:sz w:val="32"/>
          <w:szCs w:val="32"/>
        </w:rPr>
      </w:pPr>
    </w:p>
    <w:p w14:paraId="5DDC610A">
      <w:pPr>
        <w:jc w:val="center"/>
        <w:rPr>
          <w:rFonts w:hint="eastAsia" w:ascii="宋体" w:hAnsi="宋体" w:eastAsia="宋体" w:cs="宋体"/>
          <w:b/>
          <w:w w:val="90"/>
          <w:sz w:val="36"/>
          <w:szCs w:val="36"/>
          <w:lang w:val="en-US" w:eastAsia="zh-CN"/>
        </w:rPr>
      </w:pPr>
      <w:bookmarkStart w:id="0" w:name="OLE_LINK9"/>
      <w:r>
        <w:rPr>
          <w:rFonts w:hint="eastAsia" w:ascii="宋体" w:hAnsi="宋体" w:eastAsia="宋体" w:cs="宋体"/>
          <w:b/>
          <w:w w:val="90"/>
          <w:sz w:val="36"/>
          <w:szCs w:val="36"/>
          <w:lang w:val="en-US" w:eastAsia="zh-CN"/>
        </w:rPr>
        <w:t>基于Slim-Nec</w:t>
      </w:r>
      <w:bookmarkEnd w:id="0"/>
      <w:r>
        <w:rPr>
          <w:rFonts w:hint="eastAsia" w:ascii="宋体" w:hAnsi="宋体" w:eastAsia="宋体" w:cs="宋体"/>
          <w:b/>
          <w:w w:val="90"/>
          <w:sz w:val="36"/>
          <w:szCs w:val="36"/>
          <w:lang w:val="en-US" w:eastAsia="zh-CN"/>
        </w:rPr>
        <w:t>k的YOLOv11轻量化小麦穗检测</w:t>
      </w:r>
    </w:p>
    <w:p w14:paraId="2823A6D8">
      <w:pPr>
        <w:jc w:val="center"/>
        <w:rPr>
          <w:rFonts w:hint="eastAsia" w:ascii="宋体" w:hAnsi="宋体" w:eastAsia="宋体" w:cs="宋体"/>
          <w:b/>
          <w:w w:val="90"/>
          <w:sz w:val="36"/>
          <w:szCs w:val="36"/>
        </w:rPr>
      </w:pPr>
    </w:p>
    <w:p w14:paraId="5266389C">
      <w:pPr>
        <w:rPr>
          <w:rFonts w:eastAsia="黑体"/>
          <w:w w:val="90"/>
          <w:sz w:val="32"/>
          <w:szCs w:val="32"/>
        </w:rPr>
      </w:pPr>
    </w:p>
    <w:p w14:paraId="36968B18">
      <w:pPr>
        <w:rPr>
          <w:rFonts w:eastAsia="黑体"/>
          <w:w w:val="90"/>
          <w:sz w:val="32"/>
          <w:szCs w:val="32"/>
        </w:rPr>
      </w:pPr>
    </w:p>
    <w:p w14:paraId="4862EA11">
      <w:pPr>
        <w:rPr>
          <w:rFonts w:eastAsia="黑体"/>
          <w:w w:val="90"/>
          <w:sz w:val="32"/>
          <w:szCs w:val="32"/>
        </w:rPr>
      </w:pPr>
    </w:p>
    <w:p w14:paraId="15BA598E">
      <w:pPr>
        <w:rPr>
          <w:rFonts w:eastAsia="黑体"/>
          <w:w w:val="90"/>
          <w:sz w:val="32"/>
          <w:szCs w:val="32"/>
        </w:rPr>
      </w:pPr>
    </w:p>
    <w:tbl>
      <w:tblPr>
        <w:tblStyle w:val="21"/>
        <w:tblpPr w:leftFromText="180" w:rightFromText="180" w:vertAnchor="text" w:tblpXSpec="center" w:tblpY="1"/>
        <w:tblOverlap w:val="never"/>
        <w:tblW w:w="8678" w:type="dxa"/>
        <w:tblInd w:w="0" w:type="dxa"/>
        <w:tblLayout w:type="fixed"/>
        <w:tblCellMar>
          <w:top w:w="0" w:type="dxa"/>
          <w:left w:w="108" w:type="dxa"/>
          <w:bottom w:w="0" w:type="dxa"/>
          <w:right w:w="108" w:type="dxa"/>
        </w:tblCellMar>
      </w:tblPr>
      <w:tblGrid>
        <w:gridCol w:w="1247"/>
        <w:gridCol w:w="3242"/>
        <w:gridCol w:w="1094"/>
        <w:gridCol w:w="3095"/>
      </w:tblGrid>
      <w:tr w14:paraId="00F0BFC5">
        <w:tblPrEx>
          <w:tblCellMar>
            <w:top w:w="0" w:type="dxa"/>
            <w:left w:w="108" w:type="dxa"/>
            <w:bottom w:w="0" w:type="dxa"/>
            <w:right w:w="108" w:type="dxa"/>
          </w:tblCellMar>
        </w:tblPrEx>
        <w:trPr>
          <w:trHeight w:val="728" w:hRule="atLeast"/>
        </w:trPr>
        <w:tc>
          <w:tcPr>
            <w:tcW w:w="1247" w:type="dxa"/>
          </w:tcPr>
          <w:p w14:paraId="290A6C16">
            <w:pPr>
              <w:spacing w:line="600" w:lineRule="exact"/>
              <w:ind w:left="-1079" w:leftChars="-514" w:right="-105" w:rightChars="-50" w:firstLine="979" w:firstLineChars="325"/>
              <w:jc w:val="center"/>
              <w:rPr>
                <w:b/>
                <w:bCs/>
                <w:sz w:val="30"/>
                <w:szCs w:val="30"/>
              </w:rPr>
            </w:pPr>
            <w:r>
              <w:rPr>
                <w:b/>
                <w:bCs/>
                <w:sz w:val="30"/>
                <w:szCs w:val="3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233680</wp:posOffset>
                      </wp:positionV>
                      <wp:extent cx="114300" cy="0"/>
                      <wp:effectExtent l="15875" t="13335" r="12700" b="15240"/>
                      <wp:wrapNone/>
                      <wp:docPr id="348020321" name="直线 4"/>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15875">
                                <a:solidFill>
                                  <a:srgbClr val="739CC3"/>
                                </a:solidFill>
                                <a:round/>
                              </a:ln>
                            </wps:spPr>
                            <wps:bodyPr/>
                          </wps:wsp>
                        </a:graphicData>
                      </a:graphic>
                    </wp:anchor>
                  </w:drawing>
                </mc:Choice>
                <mc:Fallback>
                  <w:pict>
                    <v:line id="直线 4" o:spid="_x0000_s1026" o:spt="20" style="position:absolute;left:0pt;flip:x;margin-left:0.25pt;margin-top:18.4pt;height:0pt;width:9pt;z-index:251660288;mso-width-relative:page;mso-height-relative:page;" filled="f" stroked="t" coordsize="21600,21600" o:gfxdata="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WqqIT0gAAAAUB&#10;AAAPAAAAAAAAAAEAIAAAACIAAABkcnMvZG93bnJldi54bWxQSwECFAAUAAAACACHTuJAplrEVOgB&#10;AACzAwAADgAAAAAAAAABACAAAAAhAQAAZHJzL2Uyb0RvYy54bWxQSwUGAAAAAAYABgBZAQAAewUA&#10;AAAA&#10;">
                      <v:fill on="f" focussize="0,0"/>
                      <v:stroke weight="1.25pt" color="#739CC3" joinstyle="round"/>
                      <v:imagedata o:title=""/>
                      <o:lock v:ext="edit" aspectratio="f"/>
                    </v:line>
                  </w:pict>
                </mc:Fallback>
              </mc:AlternateContent>
            </w:r>
            <w:r>
              <w:rPr>
                <w:b/>
                <w:bCs/>
                <w:sz w:val="30"/>
                <w:szCs w:val="30"/>
              </w:rPr>
              <w:t>院    别</w:t>
            </w:r>
          </w:p>
        </w:tc>
        <w:tc>
          <w:tcPr>
            <w:tcW w:w="3242" w:type="dxa"/>
            <w:tcBorders>
              <w:bottom w:val="single" w:color="auto" w:sz="4" w:space="0"/>
            </w:tcBorders>
          </w:tcPr>
          <w:p w14:paraId="0FE1571F">
            <w:pPr>
              <w:spacing w:line="600" w:lineRule="exact"/>
              <w:jc w:val="center"/>
              <w:rPr>
                <w:b/>
                <w:bCs/>
                <w:sz w:val="30"/>
                <w:szCs w:val="30"/>
              </w:rPr>
            </w:pPr>
            <w:r>
              <w:rPr>
                <w:rFonts w:hint="eastAsia"/>
                <w:b/>
                <w:bCs/>
                <w:sz w:val="30"/>
                <w:szCs w:val="30"/>
                <w:lang w:val="en-US" w:eastAsia="zh-CN"/>
              </w:rPr>
              <w:t>计算机与人工智能学院</w:t>
            </w:r>
            <w:r>
              <w:rPr>
                <w:b/>
                <w:bCs/>
                <w:sz w:val="30"/>
                <w:szCs w:val="30"/>
              </w:rPr>
              <w:t xml:space="preserve">    </w:t>
            </w:r>
          </w:p>
        </w:tc>
        <w:tc>
          <w:tcPr>
            <w:tcW w:w="1094" w:type="dxa"/>
          </w:tcPr>
          <w:p w14:paraId="52D7EC8B">
            <w:pPr>
              <w:spacing w:line="600" w:lineRule="exact"/>
              <w:ind w:left="-105" w:leftChars="-50" w:right="-105" w:rightChars="-50"/>
              <w:jc w:val="center"/>
              <w:rPr>
                <w:b/>
                <w:bCs/>
                <w:sz w:val="30"/>
                <w:szCs w:val="30"/>
              </w:rPr>
            </w:pPr>
            <w:r>
              <w:rPr>
                <w:b/>
                <w:bCs/>
                <w:sz w:val="30"/>
                <w:szCs w:val="30"/>
              </w:rPr>
              <w:t>专   业</w:t>
            </w:r>
          </w:p>
        </w:tc>
        <w:tc>
          <w:tcPr>
            <w:tcW w:w="3095" w:type="dxa"/>
            <w:tcBorders>
              <w:bottom w:val="single" w:color="auto" w:sz="4" w:space="0"/>
            </w:tcBorders>
          </w:tcPr>
          <w:p w14:paraId="409A77BF">
            <w:pPr>
              <w:spacing w:line="600" w:lineRule="exact"/>
              <w:jc w:val="center"/>
              <w:rPr>
                <w:b/>
                <w:bCs/>
                <w:sz w:val="30"/>
                <w:szCs w:val="30"/>
              </w:rPr>
            </w:pPr>
            <w:r>
              <w:rPr>
                <w:rFonts w:hint="eastAsia"/>
                <w:b/>
                <w:bCs/>
                <w:sz w:val="30"/>
                <w:szCs w:val="30"/>
              </w:rPr>
              <w:t>人工智能</w:t>
            </w:r>
          </w:p>
        </w:tc>
      </w:tr>
      <w:tr w14:paraId="66B4B492">
        <w:tblPrEx>
          <w:tblCellMar>
            <w:top w:w="0" w:type="dxa"/>
            <w:left w:w="108" w:type="dxa"/>
            <w:bottom w:w="0" w:type="dxa"/>
            <w:right w:w="108" w:type="dxa"/>
          </w:tblCellMar>
        </w:tblPrEx>
        <w:trPr>
          <w:trHeight w:val="612" w:hRule="atLeast"/>
        </w:trPr>
        <w:tc>
          <w:tcPr>
            <w:tcW w:w="1247" w:type="dxa"/>
          </w:tcPr>
          <w:p w14:paraId="2EF992D4">
            <w:pPr>
              <w:spacing w:line="600" w:lineRule="exact"/>
              <w:ind w:left="-105" w:leftChars="-50" w:right="-105" w:rightChars="-50"/>
              <w:jc w:val="center"/>
              <w:rPr>
                <w:b/>
                <w:bCs/>
                <w:sz w:val="30"/>
                <w:szCs w:val="30"/>
              </w:rPr>
            </w:pPr>
            <w:r>
              <w:rPr>
                <w:b/>
                <w:bCs/>
                <w:sz w:val="30"/>
                <w:szCs w:val="30"/>
              </w:rPr>
              <w:t>届    别</w:t>
            </w:r>
          </w:p>
        </w:tc>
        <w:tc>
          <w:tcPr>
            <w:tcW w:w="3242" w:type="dxa"/>
            <w:tcBorders>
              <w:top w:val="single" w:color="auto" w:sz="4" w:space="0"/>
              <w:bottom w:val="single" w:color="auto" w:sz="4" w:space="0"/>
            </w:tcBorders>
          </w:tcPr>
          <w:p w14:paraId="37829394">
            <w:pPr>
              <w:spacing w:line="600" w:lineRule="exact"/>
              <w:jc w:val="center"/>
              <w:rPr>
                <w:b/>
                <w:bCs/>
                <w:sz w:val="30"/>
                <w:szCs w:val="30"/>
              </w:rPr>
            </w:pPr>
            <w:r>
              <w:rPr>
                <w:b/>
                <w:bCs/>
                <w:sz w:val="30"/>
                <w:szCs w:val="30"/>
              </w:rPr>
              <w:t>20</w:t>
            </w:r>
            <w:r>
              <w:rPr>
                <w:rFonts w:hint="eastAsia"/>
                <w:b/>
                <w:bCs/>
                <w:sz w:val="30"/>
                <w:szCs w:val="30"/>
              </w:rPr>
              <w:t>2</w:t>
            </w:r>
            <w:r>
              <w:rPr>
                <w:rFonts w:hint="eastAsia"/>
                <w:b/>
                <w:bCs/>
                <w:sz w:val="30"/>
                <w:szCs w:val="30"/>
                <w:lang w:val="en-US" w:eastAsia="zh-CN"/>
              </w:rPr>
              <w:t>6</w:t>
            </w:r>
            <w:r>
              <w:rPr>
                <w:b/>
                <w:bCs/>
                <w:sz w:val="30"/>
                <w:szCs w:val="30"/>
              </w:rPr>
              <w:t>届</w:t>
            </w:r>
          </w:p>
        </w:tc>
        <w:tc>
          <w:tcPr>
            <w:tcW w:w="1094" w:type="dxa"/>
          </w:tcPr>
          <w:p w14:paraId="27645B76">
            <w:pPr>
              <w:spacing w:line="600" w:lineRule="exact"/>
              <w:ind w:left="-105" w:leftChars="-50" w:right="-105" w:rightChars="-50"/>
              <w:jc w:val="center"/>
              <w:rPr>
                <w:b/>
                <w:bCs/>
                <w:sz w:val="30"/>
                <w:szCs w:val="30"/>
              </w:rPr>
            </w:pPr>
            <w:r>
              <w:rPr>
                <w:b/>
                <w:bCs/>
                <w:sz w:val="30"/>
                <w:szCs w:val="30"/>
              </w:rPr>
              <w:t>班   级</w:t>
            </w:r>
          </w:p>
        </w:tc>
        <w:tc>
          <w:tcPr>
            <w:tcW w:w="3095" w:type="dxa"/>
            <w:tcBorders>
              <w:top w:val="single" w:color="auto" w:sz="4" w:space="0"/>
              <w:bottom w:val="single" w:color="auto" w:sz="4" w:space="0"/>
            </w:tcBorders>
          </w:tcPr>
          <w:p w14:paraId="501592FC">
            <w:pPr>
              <w:spacing w:line="600" w:lineRule="exact"/>
              <w:jc w:val="center"/>
              <w:rPr>
                <w:b/>
                <w:bCs/>
                <w:sz w:val="30"/>
                <w:szCs w:val="30"/>
              </w:rPr>
            </w:pPr>
            <w:r>
              <w:rPr>
                <w:rFonts w:hint="eastAsia"/>
                <w:b/>
                <w:bCs/>
                <w:sz w:val="30"/>
                <w:szCs w:val="30"/>
              </w:rPr>
              <w:t>202</w:t>
            </w:r>
            <w:r>
              <w:rPr>
                <w:rFonts w:hint="eastAsia"/>
                <w:b/>
                <w:bCs/>
                <w:sz w:val="30"/>
                <w:szCs w:val="30"/>
                <w:lang w:val="en-US" w:eastAsia="zh-CN"/>
              </w:rPr>
              <w:t>2</w:t>
            </w:r>
            <w:r>
              <w:rPr>
                <w:rFonts w:hint="eastAsia"/>
                <w:b/>
                <w:bCs/>
                <w:sz w:val="30"/>
                <w:szCs w:val="30"/>
              </w:rPr>
              <w:t>级人工智能</w:t>
            </w:r>
            <w:r>
              <w:rPr>
                <w:rFonts w:hint="eastAsia"/>
                <w:b/>
                <w:bCs/>
                <w:sz w:val="30"/>
                <w:szCs w:val="30"/>
                <w:lang w:val="en-US" w:eastAsia="zh-CN"/>
              </w:rPr>
              <w:t>二</w:t>
            </w:r>
            <w:r>
              <w:rPr>
                <w:rFonts w:hint="eastAsia"/>
                <w:b/>
                <w:bCs/>
                <w:sz w:val="30"/>
                <w:szCs w:val="30"/>
              </w:rPr>
              <w:t>班</w:t>
            </w:r>
            <w:r>
              <w:rPr>
                <w:b/>
                <w:bCs/>
                <w:sz w:val="30"/>
                <w:szCs w:val="30"/>
              </w:rPr>
              <w:t xml:space="preserve"> </w:t>
            </w:r>
          </w:p>
        </w:tc>
      </w:tr>
      <w:tr w14:paraId="4C1F9F31">
        <w:tblPrEx>
          <w:tblCellMar>
            <w:top w:w="0" w:type="dxa"/>
            <w:left w:w="108" w:type="dxa"/>
            <w:bottom w:w="0" w:type="dxa"/>
            <w:right w:w="108" w:type="dxa"/>
          </w:tblCellMar>
        </w:tblPrEx>
        <w:trPr>
          <w:trHeight w:val="612" w:hRule="atLeast"/>
        </w:trPr>
        <w:tc>
          <w:tcPr>
            <w:tcW w:w="1247" w:type="dxa"/>
          </w:tcPr>
          <w:p w14:paraId="3D803BE0">
            <w:pPr>
              <w:spacing w:line="600" w:lineRule="exact"/>
              <w:ind w:left="-105" w:leftChars="-50" w:right="-105" w:rightChars="-50"/>
              <w:jc w:val="center"/>
              <w:rPr>
                <w:b/>
                <w:bCs/>
                <w:sz w:val="30"/>
                <w:szCs w:val="30"/>
              </w:rPr>
            </w:pPr>
            <w:r>
              <w:rPr>
                <w:b/>
                <w:bCs/>
                <w:sz w:val="30"/>
                <w:szCs w:val="30"/>
              </w:rPr>
              <w:t>学生姓名</w:t>
            </w:r>
          </w:p>
        </w:tc>
        <w:tc>
          <w:tcPr>
            <w:tcW w:w="3242" w:type="dxa"/>
            <w:tcBorders>
              <w:top w:val="single" w:color="auto" w:sz="4" w:space="0"/>
              <w:bottom w:val="single" w:color="auto" w:sz="4" w:space="0"/>
            </w:tcBorders>
          </w:tcPr>
          <w:p w14:paraId="7B85DD5C">
            <w:pPr>
              <w:spacing w:line="600" w:lineRule="exact"/>
              <w:jc w:val="center"/>
              <w:rPr>
                <w:b/>
                <w:bCs/>
                <w:sz w:val="30"/>
                <w:szCs w:val="30"/>
              </w:rPr>
            </w:pPr>
            <w:r>
              <w:rPr>
                <w:rFonts w:hint="eastAsia"/>
                <w:b/>
                <w:bCs/>
                <w:sz w:val="30"/>
                <w:szCs w:val="30"/>
                <w:lang w:val="en-US" w:eastAsia="zh-CN"/>
              </w:rPr>
              <w:t>杨佳敏</w:t>
            </w:r>
          </w:p>
        </w:tc>
        <w:tc>
          <w:tcPr>
            <w:tcW w:w="1094" w:type="dxa"/>
          </w:tcPr>
          <w:p w14:paraId="5989FC38">
            <w:pPr>
              <w:spacing w:line="600" w:lineRule="exact"/>
              <w:ind w:left="-105" w:leftChars="-50" w:right="-105" w:rightChars="-50"/>
              <w:jc w:val="center"/>
              <w:rPr>
                <w:b/>
                <w:bCs/>
                <w:sz w:val="30"/>
                <w:szCs w:val="30"/>
              </w:rPr>
            </w:pPr>
            <w:r>
              <w:rPr>
                <w:b/>
                <w:bCs/>
                <w:sz w:val="30"/>
                <w:szCs w:val="30"/>
              </w:rPr>
              <w:t>学   号</w:t>
            </w:r>
          </w:p>
        </w:tc>
        <w:tc>
          <w:tcPr>
            <w:tcW w:w="3095" w:type="dxa"/>
            <w:tcBorders>
              <w:top w:val="single" w:color="auto" w:sz="4" w:space="0"/>
              <w:bottom w:val="single" w:color="auto" w:sz="4" w:space="0"/>
            </w:tcBorders>
          </w:tcPr>
          <w:p w14:paraId="1D9DDC78">
            <w:pPr>
              <w:spacing w:line="600" w:lineRule="exact"/>
              <w:jc w:val="center"/>
              <w:rPr>
                <w:b/>
                <w:bCs/>
                <w:sz w:val="30"/>
                <w:szCs w:val="30"/>
              </w:rPr>
            </w:pPr>
            <w:r>
              <w:rPr>
                <w:rFonts w:hint="eastAsia"/>
                <w:b/>
                <w:bCs/>
                <w:sz w:val="30"/>
                <w:szCs w:val="30"/>
              </w:rPr>
              <w:t>20</w:t>
            </w:r>
            <w:r>
              <w:rPr>
                <w:rFonts w:hint="eastAsia"/>
                <w:b/>
                <w:bCs/>
                <w:sz w:val="30"/>
                <w:szCs w:val="30"/>
                <w:lang w:val="en-US" w:eastAsia="zh-CN"/>
              </w:rPr>
              <w:t>2205630445</w:t>
            </w:r>
          </w:p>
        </w:tc>
      </w:tr>
      <w:tr w14:paraId="12B41C87">
        <w:tblPrEx>
          <w:tblCellMar>
            <w:top w:w="0" w:type="dxa"/>
            <w:left w:w="108" w:type="dxa"/>
            <w:bottom w:w="0" w:type="dxa"/>
            <w:right w:w="108" w:type="dxa"/>
          </w:tblCellMar>
        </w:tblPrEx>
        <w:trPr>
          <w:trHeight w:val="622" w:hRule="atLeast"/>
        </w:trPr>
        <w:tc>
          <w:tcPr>
            <w:tcW w:w="1247" w:type="dxa"/>
          </w:tcPr>
          <w:p w14:paraId="742AEC18">
            <w:pPr>
              <w:spacing w:line="600" w:lineRule="exact"/>
              <w:ind w:left="-105" w:leftChars="-50" w:right="-105" w:rightChars="-50"/>
              <w:jc w:val="center"/>
              <w:rPr>
                <w:b/>
                <w:bCs/>
                <w:sz w:val="30"/>
                <w:szCs w:val="30"/>
              </w:rPr>
            </w:pPr>
            <w:r>
              <w:rPr>
                <w:b/>
                <w:bCs/>
                <w:sz w:val="30"/>
                <w:szCs w:val="30"/>
              </w:rPr>
              <w:t>指导教师</w:t>
            </w:r>
          </w:p>
        </w:tc>
        <w:tc>
          <w:tcPr>
            <w:tcW w:w="3242" w:type="dxa"/>
            <w:tcBorders>
              <w:top w:val="single" w:color="auto" w:sz="4" w:space="0"/>
              <w:bottom w:val="single" w:color="auto" w:sz="4" w:space="0"/>
            </w:tcBorders>
          </w:tcPr>
          <w:p w14:paraId="2DB057FF">
            <w:pPr>
              <w:spacing w:line="600" w:lineRule="exact"/>
              <w:jc w:val="center"/>
              <w:rPr>
                <w:rFonts w:hint="default" w:eastAsia="宋体"/>
                <w:b/>
                <w:bCs/>
                <w:sz w:val="30"/>
                <w:szCs w:val="30"/>
                <w:lang w:val="en-US" w:eastAsia="zh-CN"/>
              </w:rPr>
            </w:pPr>
            <w:r>
              <w:rPr>
                <w:rFonts w:hint="eastAsia"/>
                <w:b/>
                <w:bCs/>
                <w:sz w:val="30"/>
                <w:szCs w:val="30"/>
              </w:rPr>
              <w:t>刘兴庭</w:t>
            </w:r>
          </w:p>
        </w:tc>
        <w:tc>
          <w:tcPr>
            <w:tcW w:w="1094" w:type="dxa"/>
          </w:tcPr>
          <w:p w14:paraId="612C8E1A">
            <w:pPr>
              <w:spacing w:line="600" w:lineRule="exact"/>
              <w:ind w:left="-105" w:leftChars="-50" w:right="-105" w:rightChars="-50"/>
              <w:jc w:val="center"/>
              <w:rPr>
                <w:b/>
                <w:bCs/>
                <w:sz w:val="30"/>
                <w:szCs w:val="30"/>
              </w:rPr>
            </w:pPr>
            <w:r>
              <w:rPr>
                <w:b/>
                <w:bCs/>
                <w:sz w:val="30"/>
                <w:szCs w:val="30"/>
              </w:rPr>
              <w:t>职   称</w:t>
            </w:r>
          </w:p>
        </w:tc>
        <w:tc>
          <w:tcPr>
            <w:tcW w:w="3095" w:type="dxa"/>
            <w:tcBorders>
              <w:top w:val="single" w:color="auto" w:sz="4" w:space="0"/>
              <w:bottom w:val="single" w:color="auto" w:sz="4" w:space="0"/>
            </w:tcBorders>
          </w:tcPr>
          <w:p w14:paraId="05546BB1">
            <w:pPr>
              <w:spacing w:line="600" w:lineRule="exact"/>
              <w:jc w:val="center"/>
              <w:rPr>
                <w:rFonts w:hint="default" w:eastAsia="宋体"/>
                <w:b/>
                <w:bCs/>
                <w:sz w:val="30"/>
                <w:szCs w:val="30"/>
                <w:lang w:val="en-US" w:eastAsia="zh-CN"/>
              </w:rPr>
            </w:pPr>
            <w:r>
              <w:rPr>
                <w:rFonts w:hint="eastAsia"/>
                <w:b/>
                <w:bCs/>
                <w:sz w:val="30"/>
                <w:szCs w:val="30"/>
              </w:rPr>
              <w:t>讲师</w:t>
            </w:r>
            <w:r>
              <w:rPr>
                <w:rFonts w:hint="eastAsia"/>
                <w:b/>
                <w:bCs/>
                <w:sz w:val="30"/>
                <w:szCs w:val="30"/>
                <w:lang w:val="en-US" w:eastAsia="zh-CN"/>
              </w:rPr>
              <w:t>/工程师</w:t>
            </w:r>
          </w:p>
        </w:tc>
      </w:tr>
    </w:tbl>
    <w:p w14:paraId="22B71580">
      <w:pPr>
        <w:jc w:val="center"/>
        <w:rPr>
          <w:rFonts w:eastAsia="黑体"/>
          <w:w w:val="90"/>
          <w:sz w:val="32"/>
          <w:szCs w:val="32"/>
        </w:rPr>
      </w:pPr>
    </w:p>
    <w:p w14:paraId="64C09AA7">
      <w:pPr>
        <w:rPr>
          <w:rFonts w:eastAsia="黑体"/>
          <w:w w:val="90"/>
          <w:sz w:val="32"/>
          <w:szCs w:val="32"/>
        </w:rPr>
      </w:pPr>
    </w:p>
    <w:p w14:paraId="4BF9D9A0">
      <w:pPr>
        <w:rPr>
          <w:rFonts w:eastAsia="黑体"/>
          <w:w w:val="90"/>
          <w:sz w:val="32"/>
          <w:szCs w:val="32"/>
        </w:rPr>
      </w:pPr>
    </w:p>
    <w:p w14:paraId="4B1EAA9D">
      <w:pPr>
        <w:rPr>
          <w:rFonts w:eastAsia="黑体"/>
          <w:w w:val="90"/>
          <w:sz w:val="32"/>
          <w:szCs w:val="32"/>
        </w:rPr>
      </w:pPr>
    </w:p>
    <w:p w14:paraId="3E0162D2">
      <w:pPr>
        <w:rPr>
          <w:rFonts w:eastAsia="黑体"/>
          <w:w w:val="90"/>
          <w:sz w:val="32"/>
          <w:szCs w:val="32"/>
        </w:rPr>
      </w:pPr>
    </w:p>
    <w:p w14:paraId="72841A8E">
      <w:pPr>
        <w:pStyle w:val="9"/>
        <w:spacing w:line="400" w:lineRule="exact"/>
        <w:jc w:val="center"/>
        <w:rPr>
          <w:rFonts w:ascii="Times New Roman" w:hAnsi="Times New Roman" w:cs="Times New Roman"/>
          <w:b/>
          <w:sz w:val="32"/>
          <w:szCs w:val="32"/>
        </w:rPr>
      </w:pPr>
      <w:r>
        <w:rPr>
          <w:rFonts w:ascii="Times New Roman" w:hAnsi="Times New Roman" w:cs="Times New Roman"/>
          <w:b/>
          <w:sz w:val="32"/>
          <w:szCs w:val="32"/>
        </w:rPr>
        <w:t>湖南财政经济学院教务处制</w:t>
      </w:r>
    </w:p>
    <w:p w14:paraId="50FBAB67">
      <w:pPr>
        <w:jc w:val="center"/>
        <w:rPr>
          <w:bCs/>
          <w:sz w:val="32"/>
          <w:szCs w:val="32"/>
        </w:rPr>
      </w:pPr>
    </w:p>
    <w:p w14:paraId="61EB64F5">
      <w:pPr>
        <w:jc w:val="center"/>
        <w:rPr>
          <w:sz w:val="32"/>
          <w:szCs w:val="32"/>
        </w:rPr>
      </w:pPr>
      <w:r>
        <w:rPr>
          <w:b/>
          <w:bCs/>
          <w:sz w:val="32"/>
          <w:szCs w:val="32"/>
        </w:rPr>
        <w:t>202</w:t>
      </w:r>
      <w:r>
        <w:rPr>
          <w:rFonts w:hint="eastAsia"/>
          <w:b/>
          <w:bCs/>
          <w:sz w:val="32"/>
          <w:szCs w:val="32"/>
        </w:rPr>
        <w:t>5</w:t>
      </w:r>
      <w:r>
        <w:rPr>
          <w:b/>
          <w:bCs/>
          <w:sz w:val="32"/>
          <w:szCs w:val="32"/>
        </w:rPr>
        <w:t xml:space="preserve"> 年 5 月</w:t>
      </w:r>
    </w:p>
    <w:p w14:paraId="3EEEBA93">
      <w:pPr>
        <w:keepNext w:val="0"/>
        <w:keepLines w:val="0"/>
        <w:pageBreakBefore w:val="0"/>
        <w:widowControl w:val="0"/>
        <w:kinsoku/>
        <w:wordWrap/>
        <w:overflowPunct/>
        <w:topLinePunct w:val="0"/>
        <w:autoSpaceDE/>
        <w:autoSpaceDN/>
        <w:bidi w:val="0"/>
        <w:adjustRightInd/>
        <w:snapToGrid/>
        <w:spacing w:before="219" w:beforeLines="50" w:after="219" w:afterLines="50"/>
        <w:ind w:firstLine="0" w:firstLineChars="0"/>
        <w:jc w:val="center"/>
        <w:textAlignment w:val="auto"/>
        <w:outlineLvl w:val="9"/>
        <w:rPr>
          <w:rFonts w:hint="default" w:ascii="Times New Roman" w:hAnsi="Times New Roman" w:cs="Times New Roman"/>
          <w:b/>
          <w:bCs/>
          <w:color w:val="auto"/>
          <w:sz w:val="32"/>
          <w:szCs w:val="32"/>
          <w:highlight w:val="none"/>
        </w:rPr>
      </w:pPr>
      <w:bookmarkStart w:id="1" w:name="_Toc16459"/>
      <w:bookmarkStart w:id="2" w:name="_Toc387081631"/>
      <w:bookmarkStart w:id="3" w:name="_Toc387081516"/>
      <w:bookmarkStart w:id="4" w:name="_Toc387082154"/>
      <w:r>
        <w:rPr>
          <w:rFonts w:hint="default" w:ascii="Times New Roman" w:hAnsi="Times New Roman" w:cs="Times New Roman"/>
          <w:b/>
          <w:bCs/>
          <w:color w:val="auto"/>
          <w:sz w:val="32"/>
          <w:szCs w:val="32"/>
          <w:highlight w:val="none"/>
        </w:rPr>
        <w:t>本科生毕业论文（设计）诚信承诺书</w:t>
      </w:r>
      <w:bookmarkEnd w:id="1"/>
      <w:bookmarkEnd w:id="2"/>
      <w:bookmarkEnd w:id="3"/>
      <w:bookmarkEnd w:id="4"/>
    </w:p>
    <w:tbl>
      <w:tblPr>
        <w:tblStyle w:val="21"/>
        <w:tblpPr w:leftFromText="180" w:rightFromText="180" w:vertAnchor="text" w:horzAnchor="page" w:tblpX="1839" w:tblpY="588"/>
        <w:tblOverlap w:val="never"/>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2054"/>
        <w:gridCol w:w="275"/>
        <w:gridCol w:w="1413"/>
        <w:gridCol w:w="1097"/>
        <w:gridCol w:w="855"/>
        <w:gridCol w:w="1855"/>
      </w:tblGrid>
      <w:tr w14:paraId="0781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2" w:hRule="atLeast"/>
        </w:trPr>
        <w:tc>
          <w:tcPr>
            <w:tcW w:w="3544" w:type="dxa"/>
            <w:gridSpan w:val="2"/>
            <w:noWrap w:val="0"/>
            <w:vAlign w:val="center"/>
          </w:tcPr>
          <w:p w14:paraId="073C4A3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毕业论文（设计）题目</w:t>
            </w:r>
          </w:p>
        </w:tc>
        <w:tc>
          <w:tcPr>
            <w:tcW w:w="5495" w:type="dxa"/>
            <w:gridSpan w:val="5"/>
            <w:noWrap w:val="0"/>
            <w:vAlign w:val="center"/>
          </w:tcPr>
          <w:p w14:paraId="2E4649A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lang w:val="en-US" w:eastAsia="zh-CN"/>
              </w:rPr>
            </w:pPr>
            <w:r>
              <w:rPr>
                <w:rFonts w:hint="default" w:ascii="Times New Roman" w:hAnsi="Times New Roman" w:cs="Times New Roman"/>
                <w:color w:val="auto"/>
                <w:sz w:val="24"/>
                <w:szCs w:val="21"/>
                <w:highlight w:val="none"/>
                <w:lang w:val="en-US" w:eastAsia="zh-CN"/>
              </w:rPr>
              <w:t>基于Slim-Neck的YOLOv11轻量化小麦穗</w:t>
            </w:r>
          </w:p>
          <w:p w14:paraId="4364655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eastAsia" w:cs="Times New Roman"/>
                <w:color w:val="auto"/>
                <w:sz w:val="24"/>
                <w:szCs w:val="21"/>
                <w:highlight w:val="none"/>
                <w:lang w:val="en-US" w:eastAsia="zh-CN"/>
              </w:rPr>
              <w:t>检</w:t>
            </w:r>
            <w:r>
              <w:rPr>
                <w:rFonts w:hint="default" w:ascii="Times New Roman" w:hAnsi="Times New Roman" w:cs="Times New Roman"/>
                <w:color w:val="auto"/>
                <w:sz w:val="24"/>
                <w:szCs w:val="21"/>
                <w:highlight w:val="none"/>
                <w:lang w:val="en-US" w:eastAsia="zh-CN"/>
              </w:rPr>
              <w:t>测</w:t>
            </w:r>
          </w:p>
        </w:tc>
      </w:tr>
      <w:tr w14:paraId="30CE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490" w:type="dxa"/>
            <w:noWrap w:val="0"/>
            <w:vAlign w:val="center"/>
          </w:tcPr>
          <w:p w14:paraId="1F554E6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   院</w:t>
            </w:r>
          </w:p>
        </w:tc>
        <w:tc>
          <w:tcPr>
            <w:tcW w:w="3742" w:type="dxa"/>
            <w:gridSpan w:val="3"/>
            <w:noWrap w:val="0"/>
            <w:vAlign w:val="center"/>
          </w:tcPr>
          <w:p w14:paraId="0486FD5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计算机与人工智能学院</w:t>
            </w:r>
          </w:p>
        </w:tc>
        <w:tc>
          <w:tcPr>
            <w:tcW w:w="1097" w:type="dxa"/>
            <w:noWrap w:val="0"/>
            <w:vAlign w:val="center"/>
          </w:tcPr>
          <w:p w14:paraId="3130963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专 业</w:t>
            </w:r>
          </w:p>
        </w:tc>
        <w:tc>
          <w:tcPr>
            <w:tcW w:w="2710" w:type="dxa"/>
            <w:gridSpan w:val="2"/>
            <w:noWrap w:val="0"/>
            <w:vAlign w:val="center"/>
          </w:tcPr>
          <w:p w14:paraId="23CB290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auto"/>
                <w:sz w:val="24"/>
                <w:szCs w:val="21"/>
                <w:highlight w:val="none"/>
                <w:lang w:eastAsia="zh-CN"/>
              </w:rPr>
            </w:pPr>
            <w:r>
              <w:rPr>
                <w:rFonts w:hint="eastAsia" w:cs="Times New Roman"/>
                <w:color w:val="auto"/>
                <w:sz w:val="24"/>
                <w:szCs w:val="21"/>
                <w:highlight w:val="none"/>
                <w:lang w:val="en-US" w:eastAsia="zh-CN"/>
              </w:rPr>
              <w:t>人工智能</w:t>
            </w:r>
          </w:p>
        </w:tc>
      </w:tr>
      <w:tr w14:paraId="0210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490" w:type="dxa"/>
            <w:tcBorders>
              <w:right w:val="single" w:color="auto" w:sz="6" w:space="0"/>
            </w:tcBorders>
            <w:noWrap w:val="0"/>
            <w:vAlign w:val="center"/>
          </w:tcPr>
          <w:p w14:paraId="4D888E3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年(班)级</w:t>
            </w:r>
          </w:p>
        </w:tc>
        <w:tc>
          <w:tcPr>
            <w:tcW w:w="2329" w:type="dxa"/>
            <w:gridSpan w:val="2"/>
            <w:tcBorders>
              <w:left w:val="single" w:color="auto" w:sz="6" w:space="0"/>
              <w:right w:val="single" w:color="auto" w:sz="4" w:space="0"/>
            </w:tcBorders>
            <w:noWrap w:val="0"/>
            <w:vAlign w:val="center"/>
          </w:tcPr>
          <w:p w14:paraId="7310808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pacing w:val="-20"/>
                <w:sz w:val="24"/>
                <w:szCs w:val="21"/>
                <w:highlight w:val="none"/>
              </w:rPr>
            </w:pPr>
            <w:r>
              <w:rPr>
                <w:rFonts w:hint="default" w:ascii="Times New Roman" w:hAnsi="Times New Roman" w:cs="Times New Roman"/>
                <w:color w:val="auto"/>
                <w:spacing w:val="-20"/>
                <w:sz w:val="24"/>
                <w:szCs w:val="21"/>
                <w:highlight w:val="none"/>
              </w:rPr>
              <w:t>20</w:t>
            </w:r>
            <w:r>
              <w:rPr>
                <w:rFonts w:hint="eastAsia" w:cs="Times New Roman"/>
                <w:color w:val="auto"/>
                <w:spacing w:val="-20"/>
                <w:sz w:val="24"/>
                <w:szCs w:val="21"/>
                <w:highlight w:val="none"/>
                <w:lang w:val="en-US" w:eastAsia="zh-CN"/>
              </w:rPr>
              <w:t>22</w:t>
            </w:r>
            <w:r>
              <w:rPr>
                <w:rFonts w:hint="default" w:ascii="Times New Roman" w:hAnsi="Times New Roman" w:cs="Times New Roman"/>
                <w:color w:val="auto"/>
                <w:spacing w:val="-20"/>
                <w:sz w:val="24"/>
                <w:szCs w:val="21"/>
                <w:highlight w:val="none"/>
              </w:rPr>
              <w:t>级</w:t>
            </w:r>
            <w:r>
              <w:rPr>
                <w:rFonts w:hint="eastAsia" w:cs="Times New Roman"/>
                <w:color w:val="auto"/>
                <w:spacing w:val="-20"/>
                <w:sz w:val="24"/>
                <w:szCs w:val="21"/>
                <w:highlight w:val="none"/>
                <w:lang w:val="en-US" w:eastAsia="zh-CN"/>
              </w:rPr>
              <w:t>人工智能2</w:t>
            </w:r>
            <w:r>
              <w:rPr>
                <w:rFonts w:hint="default" w:ascii="Times New Roman" w:hAnsi="Times New Roman" w:cs="Times New Roman"/>
                <w:color w:val="auto"/>
                <w:spacing w:val="-20"/>
                <w:sz w:val="24"/>
                <w:szCs w:val="21"/>
                <w:highlight w:val="none"/>
              </w:rPr>
              <w:t>班</w:t>
            </w:r>
          </w:p>
        </w:tc>
        <w:tc>
          <w:tcPr>
            <w:tcW w:w="1413" w:type="dxa"/>
            <w:tcBorders>
              <w:left w:val="single" w:color="auto" w:sz="4" w:space="0"/>
              <w:right w:val="single" w:color="auto" w:sz="6" w:space="0"/>
            </w:tcBorders>
            <w:noWrap w:val="0"/>
            <w:vAlign w:val="center"/>
          </w:tcPr>
          <w:p w14:paraId="2467165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学生姓名</w:t>
            </w:r>
          </w:p>
        </w:tc>
        <w:tc>
          <w:tcPr>
            <w:tcW w:w="1097" w:type="dxa"/>
            <w:tcBorders>
              <w:left w:val="single" w:color="auto" w:sz="6" w:space="0"/>
            </w:tcBorders>
            <w:noWrap w:val="0"/>
            <w:vAlign w:val="center"/>
          </w:tcPr>
          <w:p w14:paraId="2C7A50B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杨佳敏</w:t>
            </w:r>
          </w:p>
        </w:tc>
        <w:tc>
          <w:tcPr>
            <w:tcW w:w="855" w:type="dxa"/>
            <w:tcBorders>
              <w:right w:val="single" w:color="auto" w:sz="6" w:space="0"/>
            </w:tcBorders>
            <w:noWrap w:val="0"/>
            <w:vAlign w:val="center"/>
          </w:tcPr>
          <w:p w14:paraId="498EE68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学号</w:t>
            </w:r>
          </w:p>
        </w:tc>
        <w:tc>
          <w:tcPr>
            <w:tcW w:w="1855" w:type="dxa"/>
            <w:tcBorders>
              <w:left w:val="single" w:color="auto" w:sz="6" w:space="0"/>
            </w:tcBorders>
            <w:noWrap w:val="0"/>
            <w:vAlign w:val="center"/>
          </w:tcPr>
          <w:p w14:paraId="43C9BB0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202205630445</w:t>
            </w:r>
          </w:p>
        </w:tc>
      </w:tr>
      <w:tr w14:paraId="0539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490" w:type="dxa"/>
            <w:tcBorders>
              <w:right w:val="single" w:color="auto" w:sz="6" w:space="0"/>
            </w:tcBorders>
            <w:noWrap w:val="0"/>
            <w:vAlign w:val="center"/>
          </w:tcPr>
          <w:p w14:paraId="25E5D36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指导老师</w:t>
            </w:r>
          </w:p>
        </w:tc>
        <w:tc>
          <w:tcPr>
            <w:tcW w:w="3742" w:type="dxa"/>
            <w:gridSpan w:val="3"/>
            <w:tcBorders>
              <w:left w:val="single" w:color="auto" w:sz="6" w:space="0"/>
              <w:right w:val="single" w:color="auto" w:sz="6" w:space="0"/>
            </w:tcBorders>
            <w:noWrap w:val="0"/>
            <w:vAlign w:val="center"/>
          </w:tcPr>
          <w:p w14:paraId="04CA67E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刘兴庭</w:t>
            </w:r>
          </w:p>
        </w:tc>
        <w:tc>
          <w:tcPr>
            <w:tcW w:w="1097" w:type="dxa"/>
            <w:tcBorders>
              <w:left w:val="single" w:color="auto" w:sz="6" w:space="0"/>
            </w:tcBorders>
            <w:noWrap w:val="0"/>
            <w:vAlign w:val="center"/>
          </w:tcPr>
          <w:p w14:paraId="6315DE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职 称</w:t>
            </w:r>
          </w:p>
        </w:tc>
        <w:tc>
          <w:tcPr>
            <w:tcW w:w="2710" w:type="dxa"/>
            <w:gridSpan w:val="2"/>
            <w:noWrap w:val="0"/>
            <w:vAlign w:val="center"/>
          </w:tcPr>
          <w:p w14:paraId="24C78BB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Cs w:val="21"/>
                <w:highlight w:val="none"/>
                <w:lang w:val="en-US" w:eastAsia="zh-CN"/>
              </w:rPr>
            </w:pPr>
            <w:r>
              <w:rPr>
                <w:rFonts w:hint="eastAsia" w:ascii="Times New Roman" w:hAnsi="Times New Roman" w:eastAsia="宋体" w:cs="Times New Roman"/>
                <w:color w:val="auto"/>
                <w:sz w:val="24"/>
                <w:szCs w:val="21"/>
                <w:highlight w:val="none"/>
                <w:lang w:val="en-US" w:eastAsia="zh-CN"/>
              </w:rPr>
              <w:t>讲师</w:t>
            </w:r>
          </w:p>
        </w:tc>
      </w:tr>
      <w:tr w14:paraId="1953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5" w:hRule="atLeast"/>
        </w:trPr>
        <w:tc>
          <w:tcPr>
            <w:tcW w:w="9039" w:type="dxa"/>
            <w:gridSpan w:val="7"/>
            <w:noWrap w:val="0"/>
            <w:vAlign w:val="top"/>
          </w:tcPr>
          <w:p w14:paraId="2E2DEA0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32"/>
                <w:szCs w:val="32"/>
                <w:highlight w:val="none"/>
              </w:rPr>
            </w:pPr>
            <w:r>
              <w:rPr>
                <w:rFonts w:hint="default" w:ascii="Times New Roman" w:hAnsi="Times New Roman" w:cs="Times New Roman"/>
                <w:b/>
                <w:bCs/>
                <w:color w:val="auto"/>
                <w:sz w:val="32"/>
                <w:szCs w:val="32"/>
                <w:highlight w:val="none"/>
              </w:rPr>
              <w:t>诚信承诺</w:t>
            </w:r>
          </w:p>
          <w:p w14:paraId="5A57A88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8"/>
                <w:szCs w:val="21"/>
                <w:highlight w:val="none"/>
              </w:rPr>
            </w:pPr>
          </w:p>
          <w:p w14:paraId="3B053F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本人慎重承诺和声明：</w:t>
            </w:r>
          </w:p>
          <w:p w14:paraId="43D2F8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我承诺在毕业论文（设计）活动中遵守学校有关规定，恪守学术规范，在本人的毕业论文中未剽窃、抄袭他人的学术观点、思想和成果，未篡改研究数据，如有违规行为发生，我愿承担一切责任，接受学校的处理。</w:t>
            </w:r>
          </w:p>
          <w:p w14:paraId="47B032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123230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337F6E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2714F3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58CF53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1E65A15A">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学生（签名）：</w:t>
            </w:r>
          </w:p>
          <w:p w14:paraId="6B7AAF65">
            <w:pPr>
              <w:keepNext w:val="0"/>
              <w:keepLines w:val="0"/>
              <w:pageBreakBefore w:val="0"/>
              <w:widowControl w:val="0"/>
              <w:kinsoku/>
              <w:wordWrap/>
              <w:overflowPunct/>
              <w:topLinePunct w:val="0"/>
              <w:autoSpaceDE/>
              <w:autoSpaceDN/>
              <w:bidi w:val="0"/>
              <w:adjustRightInd/>
              <w:snapToGrid/>
              <w:spacing w:line="360" w:lineRule="auto"/>
              <w:ind w:firstLine="6000" w:firstLineChars="25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月</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日</w:t>
            </w:r>
          </w:p>
        </w:tc>
      </w:tr>
    </w:tbl>
    <w:p w14:paraId="1543805A">
      <w:pPr>
        <w:spacing w:before="219" w:beforeLines="50" w:after="219" w:afterLines="50" w:line="440" w:lineRule="exact"/>
        <w:textAlignment w:val="baseline"/>
        <w:rPr>
          <w:rFonts w:eastAsia="黑体"/>
          <w:sz w:val="30"/>
          <w:szCs w:val="30"/>
        </w:rPr>
        <w:sectPr>
          <w:headerReference r:id="rId3" w:type="default"/>
          <w:footerReference r:id="rId5" w:type="default"/>
          <w:headerReference r:id="rId4" w:type="even"/>
          <w:footerReference r:id="rId6" w:type="even"/>
          <w:pgSz w:w="11906" w:h="16838"/>
          <w:pgMar w:top="1701" w:right="1658" w:bottom="1531" w:left="1701" w:header="1134" w:footer="1134" w:gutter="567"/>
          <w:pgNumType w:fmt="upperRoman"/>
          <w:cols w:space="720" w:num="1"/>
          <w:docGrid w:type="lines" w:linePitch="438" w:charSpace="0"/>
        </w:sectPr>
      </w:pPr>
    </w:p>
    <w:p w14:paraId="10B5488D">
      <w:pPr>
        <w:spacing w:before="219" w:beforeLines="50" w:after="219" w:afterLines="50" w:line="440" w:lineRule="exact"/>
        <w:ind w:left="-420" w:leftChars="-200" w:firstLine="0" w:firstLineChars="0"/>
        <w:textAlignment w:val="baseline"/>
        <w:rPr>
          <w:rFonts w:eastAsia="黑体"/>
          <w:sz w:val="30"/>
          <w:szCs w:val="30"/>
        </w:rPr>
      </w:pPr>
    </w:p>
    <w:p w14:paraId="7A6020C3">
      <w:pPr>
        <w:spacing w:before="219" w:beforeLines="50" w:after="219" w:afterLines="50" w:line="440" w:lineRule="exact"/>
        <w:ind w:left="-4" w:leftChars="-200" w:hanging="416" w:hangingChars="139"/>
        <w:jc w:val="center"/>
        <w:textAlignment w:val="baseline"/>
        <w:rPr>
          <w:rFonts w:eastAsia="黑体"/>
          <w:sz w:val="30"/>
          <w:szCs w:val="30"/>
        </w:rPr>
      </w:pPr>
      <w:r>
        <w:rPr>
          <w:rFonts w:eastAsia="黑体"/>
          <w:sz w:val="30"/>
          <w:szCs w:val="30"/>
        </w:rPr>
        <w:t>摘    要</w:t>
      </w:r>
    </w:p>
    <w:p w14:paraId="6095A668">
      <w:pPr>
        <w:spacing w:line="240" w:lineRule="auto"/>
        <w:ind w:firstLine="481" w:firstLineChars="0"/>
        <w:jc w:val="both"/>
        <w:textAlignment w:val="baseline"/>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小麦穗检测在智慧农业、作物产量预估、田间精细化管理等领域具有重要的研究意义和应用价值。传统的小麦穗检测算法在田间密集重叠、目标模糊的复杂场景下，存在漏检误检率高、检测精度不足的问题，且多数现有深度学习模型参数量与计算量过大，难以在资源受限的田间移动设备上。基于深度学习技术，设计了一种基于改进 YOLOv11 架构的轻量级小麦穗检测算法。针对 YOLOv11n 特征融合层无法充分建模跨尺度特征相关性、传统标签分配策略易导致密集场景漏匹配的问题，引入轻量级 Slim-Neck 模块重构特征交互路径并搭配 ECA 注意力机制，增强模型对麦穗关键区域的特征聚焦能力；采用 BCE+Dice+Focal 混合损失函数，解决麦穗重叠导致的边界模糊与正负样本不平衡问题。与基线 YOLOv11n 检测算法进行了对比实验，方法相较于 YOLOv11n 在参数量和计算量上分别减少了 10.7% 和 6.1%，仅使 mAP@0.5 下降 2.4%、mAP@0.5:0.95 下降 3.8%、精确率下降 0.4%、召回率下降 4.6%，其中精确率几乎与基线持平，模型误检率未出现明显上升。实验结果表明，本文方法在可接受的极小精度损失范围内实现了模型的显著轻量化，充分证明了改进算法的有效性和田间移动设备部署可行性。</w:t>
      </w:r>
    </w:p>
    <w:p w14:paraId="7206B3A4">
      <w:pPr>
        <w:spacing w:line="440" w:lineRule="exact"/>
        <w:rPr>
          <w:color w:val="FF0000"/>
          <w:sz w:val="24"/>
        </w:rPr>
      </w:pPr>
    </w:p>
    <w:p w14:paraId="062689A0">
      <w:pPr>
        <w:spacing w:line="440" w:lineRule="exact"/>
        <w:rPr>
          <w:sz w:val="24"/>
        </w:rPr>
      </w:pPr>
      <w:r>
        <w:rPr>
          <w:rFonts w:eastAsia="黑体"/>
          <w:sz w:val="24"/>
        </w:rPr>
        <w:t>【关键词】</w:t>
      </w:r>
      <w:r>
        <w:rPr>
          <w:rFonts w:hint="eastAsia"/>
          <w:sz w:val="24"/>
        </w:rPr>
        <w:t>微表情识别</w:t>
      </w:r>
      <w:r>
        <w:rPr>
          <w:sz w:val="24"/>
        </w:rPr>
        <w:t>；</w:t>
      </w:r>
      <w:r>
        <w:rPr>
          <w:rFonts w:hint="eastAsia"/>
          <w:sz w:val="24"/>
        </w:rPr>
        <w:t>深度学习</w:t>
      </w:r>
      <w:r>
        <w:rPr>
          <w:sz w:val="24"/>
        </w:rPr>
        <w:t>；</w:t>
      </w:r>
      <w:r>
        <w:rPr>
          <w:rFonts w:hint="eastAsia"/>
          <w:sz w:val="24"/>
        </w:rPr>
        <w:t>卷积神经网络；多尺度特征</w:t>
      </w:r>
    </w:p>
    <w:p w14:paraId="0F7A7A19">
      <w:pPr>
        <w:spacing w:line="440" w:lineRule="exact"/>
        <w:ind w:firstLine="480" w:firstLineChars="200"/>
        <w:rPr>
          <w:rFonts w:eastAsia="楷体"/>
          <w:sz w:val="24"/>
        </w:rPr>
      </w:pPr>
    </w:p>
    <w:p w14:paraId="68AAC2AF">
      <w:pPr>
        <w:spacing w:line="440" w:lineRule="exact"/>
        <w:ind w:firstLine="480" w:firstLineChars="200"/>
        <w:rPr>
          <w:sz w:val="24"/>
        </w:rPr>
      </w:pPr>
    </w:p>
    <w:p w14:paraId="79FB96DA">
      <w:pPr>
        <w:spacing w:line="440" w:lineRule="exact"/>
        <w:ind w:firstLine="480" w:firstLineChars="200"/>
        <w:rPr>
          <w:sz w:val="24"/>
        </w:rPr>
      </w:pPr>
    </w:p>
    <w:p w14:paraId="43D71CE2">
      <w:pPr>
        <w:spacing w:line="440" w:lineRule="exact"/>
        <w:ind w:firstLine="480" w:firstLineChars="200"/>
        <w:rPr>
          <w:sz w:val="24"/>
        </w:rPr>
      </w:pPr>
    </w:p>
    <w:p w14:paraId="2E7BF553">
      <w:pPr>
        <w:spacing w:line="440" w:lineRule="exact"/>
        <w:ind w:firstLine="480" w:firstLineChars="200"/>
        <w:rPr>
          <w:sz w:val="24"/>
        </w:rPr>
      </w:pPr>
    </w:p>
    <w:p w14:paraId="647F4838">
      <w:pPr>
        <w:spacing w:line="440" w:lineRule="exact"/>
        <w:ind w:firstLine="480" w:firstLineChars="200"/>
        <w:rPr>
          <w:sz w:val="24"/>
        </w:rPr>
      </w:pPr>
    </w:p>
    <w:p w14:paraId="020268BC">
      <w:pPr>
        <w:spacing w:line="440" w:lineRule="exact"/>
        <w:ind w:firstLine="480" w:firstLineChars="200"/>
        <w:rPr>
          <w:sz w:val="24"/>
        </w:rPr>
      </w:pPr>
    </w:p>
    <w:p w14:paraId="3178A65A">
      <w:pPr>
        <w:spacing w:line="440" w:lineRule="exact"/>
        <w:ind w:firstLine="480" w:firstLineChars="200"/>
        <w:rPr>
          <w:sz w:val="24"/>
        </w:rPr>
      </w:pPr>
    </w:p>
    <w:p w14:paraId="7C928B0F">
      <w:pPr>
        <w:spacing w:line="440" w:lineRule="exact"/>
        <w:rPr>
          <w:sz w:val="24"/>
        </w:rPr>
      </w:pPr>
    </w:p>
    <w:p w14:paraId="04B548C2">
      <w:pPr>
        <w:spacing w:line="440" w:lineRule="exact"/>
        <w:rPr>
          <w:rFonts w:eastAsia="黑体"/>
          <w:sz w:val="30"/>
          <w:szCs w:val="30"/>
        </w:rPr>
      </w:pPr>
    </w:p>
    <w:p w14:paraId="39B4FC1D">
      <w:pPr>
        <w:spacing w:before="219" w:beforeLines="50" w:after="219" w:afterLines="50" w:line="440" w:lineRule="exact"/>
        <w:jc w:val="center"/>
        <w:rPr>
          <w:rFonts w:hint="default" w:ascii="Arial Black" w:hAnsi="Arial Black" w:eastAsia="黑体" w:cs="Arial Black"/>
          <w:sz w:val="30"/>
          <w:szCs w:val="30"/>
        </w:rPr>
      </w:pPr>
      <w:r>
        <w:rPr>
          <w:rFonts w:hint="default" w:ascii="Arial Black" w:hAnsi="Arial Black" w:cs="Arial Black"/>
          <w:b/>
          <w:bCs/>
          <w:color w:val="000000"/>
          <w:sz w:val="30"/>
          <w:szCs w:val="30"/>
        </w:rPr>
        <w:t>ABSTRACT</w:t>
      </w:r>
    </w:p>
    <w:p w14:paraId="3BFF26D8">
      <w:pPr>
        <w:widowControl/>
        <w:spacing w:line="440" w:lineRule="exact"/>
        <w:ind w:left="0" w:leftChars="0" w:firstLine="0" w:firstLineChars="0"/>
        <w:textAlignment w:val="top"/>
        <w:rPr>
          <w:rFonts w:hint="eastAsia" w:eastAsia="楷体"/>
          <w:sz w:val="24"/>
        </w:rPr>
      </w:pPr>
      <w:r>
        <w:rPr>
          <w:rFonts w:hint="eastAsia" w:eastAsia="楷体"/>
          <w:sz w:val="24"/>
        </w:rPr>
        <w:t>Wheat ear detection holds significant research value and practical applications in smart agriculture, crop yield estimation, and precision field management. Traditional wheat ear detection algorithms face challenges such as high false positive rates and insufficient detection accuracy in complex scenarios with dense overlapping fields and ambiguous targets. Moreover, most existing deep learning models require excessive parameter quantities and computational resources, making them impractical for resource-constrained mobile field devices. Leveraging deep learning technology, this study proposes a lightweight wheat ear detection algorithm based on an improved YOLOv11 architecture. To address limitations of YOLOv11n's feature fusion layer in modeling cross-scale feature correlations and traditional label assignment strategies prone to dense scene mismatching, we introduce a lightweight Slim-Neck module to reconstruct feature interaction paths combined with an ECA attention mechanism, enhancing the model's feature localization capability for critical wheat ear regions. The BCE+Dice+Focal hybrid loss function effectively resolves boundary ambiguity caused by ear overlap and imbalanced positive/negative sample distribution. Comparative experiments with the baseline YOLOv11n algorithm demonstrate that our method reduces parameter quantity by 10.7% and computational load by 6.1%, while only causing a 2.4% decrease in mAP@0.5, 3.8% drop in mAP@0.5:0.95,0.4% precision reduction, and 4.6% recall rate decline. Notably, precision remains nearly equivalent to the baseline, with no significant increase in false detection rates. Experimental results demonstrate that the proposed method achieves significant model lightweighting within an acceptable minimum precision loss range, effectively validating both the efficacy of the improved algorithm and the feasibility of deploying field mobile equipment.</w:t>
      </w:r>
    </w:p>
    <w:p w14:paraId="06645A8D">
      <w:pPr>
        <w:widowControl/>
        <w:spacing w:line="440" w:lineRule="exact"/>
        <w:ind w:firstLine="480" w:firstLineChars="200"/>
        <w:textAlignment w:val="top"/>
        <w:rPr>
          <w:rFonts w:hint="eastAsia" w:eastAsia="楷体"/>
          <w:sz w:val="24"/>
        </w:rPr>
      </w:pPr>
    </w:p>
    <w:p w14:paraId="097FD706">
      <w:pPr>
        <w:spacing w:line="440" w:lineRule="exact"/>
        <w:rPr>
          <w:rFonts w:eastAsia="楷体"/>
          <w:sz w:val="24"/>
        </w:rPr>
      </w:pPr>
      <w:r>
        <w:rPr>
          <w:rFonts w:hint="default" w:ascii="Arial Black" w:hAnsi="Arial Black" w:cs="Arial Black"/>
          <w:b/>
          <w:bCs/>
          <w:color w:val="000000"/>
          <w:sz w:val="24"/>
          <w:szCs w:val="24"/>
        </w:rPr>
        <w:t>【KEY</w:t>
      </w:r>
      <w:r>
        <w:rPr>
          <w:rFonts w:hint="eastAsia" w:ascii="Arial Black" w:hAnsi="Arial Black" w:cs="Arial Black"/>
          <w:b/>
          <w:bCs/>
          <w:color w:val="000000"/>
          <w:sz w:val="24"/>
          <w:szCs w:val="24"/>
          <w:lang w:val="en-US" w:eastAsia="zh-CN"/>
        </w:rPr>
        <w:t xml:space="preserve"> </w:t>
      </w:r>
      <w:r>
        <w:rPr>
          <w:rFonts w:hint="default" w:ascii="Arial Black" w:hAnsi="Arial Black" w:cs="Arial Black"/>
          <w:b/>
          <w:bCs/>
          <w:color w:val="000000"/>
          <w:sz w:val="24"/>
          <w:szCs w:val="24"/>
        </w:rPr>
        <w:t>WORDS】</w:t>
      </w:r>
      <w:r>
        <w:rPr>
          <w:rFonts w:hint="eastAsia" w:eastAsia="楷体"/>
          <w:sz w:val="24"/>
        </w:rPr>
        <w:t>Wheat</w:t>
      </w:r>
      <w:r>
        <w:rPr>
          <w:rFonts w:hint="eastAsia" w:eastAsia="楷体"/>
          <w:sz w:val="24"/>
          <w:lang w:val="en-US" w:eastAsia="zh-CN"/>
        </w:rPr>
        <w:t xml:space="preserve"> </w:t>
      </w:r>
      <w:r>
        <w:rPr>
          <w:rFonts w:hint="eastAsia" w:eastAsia="楷体"/>
          <w:sz w:val="24"/>
        </w:rPr>
        <w:t>Ear Detection</w:t>
      </w:r>
      <w:r>
        <w:rPr>
          <w:rFonts w:hint="eastAsia" w:eastAsia="楷体"/>
          <w:sz w:val="24"/>
          <w:lang w:val="en-US" w:eastAsia="zh-CN"/>
        </w:rPr>
        <w:t>;</w:t>
      </w:r>
      <w:r>
        <w:rPr>
          <w:rFonts w:hint="eastAsia" w:eastAsia="楷体"/>
          <w:sz w:val="24"/>
        </w:rPr>
        <w:t>Deep Learning; YOLOv11; Lightweight; Feature Fusion</w:t>
      </w:r>
    </w:p>
    <w:p w14:paraId="1AB73EFE">
      <w:pPr>
        <w:spacing w:line="440" w:lineRule="exact"/>
        <w:jc w:val="both"/>
        <w:rPr>
          <w:rFonts w:eastAsia="黑体"/>
          <w:sz w:val="30"/>
          <w:szCs w:val="30"/>
        </w:rPr>
      </w:pPr>
    </w:p>
    <w:p w14:paraId="02F8554B">
      <w:pPr>
        <w:keepNext w:val="0"/>
        <w:keepLines w:val="0"/>
        <w:pageBreakBefore w:val="0"/>
        <w:widowControl w:val="0"/>
        <w:kinsoku/>
        <w:wordWrap/>
        <w:overflowPunct/>
        <w:topLinePunct w:val="0"/>
        <w:autoSpaceDE/>
        <w:autoSpaceDN/>
        <w:bidi w:val="0"/>
        <w:adjustRightInd/>
        <w:snapToGrid/>
        <w:spacing w:before="440" w:beforeLines="100" w:line="440" w:lineRule="exact"/>
        <w:jc w:val="center"/>
        <w:textAlignment w:val="auto"/>
        <w:rPr>
          <w:rFonts w:eastAsia="黑体"/>
          <w:sz w:val="30"/>
          <w:szCs w:val="30"/>
        </w:rPr>
      </w:pPr>
      <w:r>
        <w:rPr>
          <w:rFonts w:eastAsia="黑体"/>
          <w:sz w:val="30"/>
          <w:szCs w:val="30"/>
        </w:rPr>
        <w:t>目   录</w:t>
      </w:r>
    </w:p>
    <w:p w14:paraId="0BECC882">
      <w:pPr>
        <w:pStyle w:val="14"/>
        <w:tabs>
          <w:tab w:val="right" w:leader="middleDot" w:pos="7927"/>
        </w:tabs>
        <w:spacing w:line="440" w:lineRule="exact"/>
        <w:rPr>
          <w:rStyle w:val="26"/>
          <w:color w:val="auto"/>
          <w:u w:val="none"/>
        </w:rPr>
      </w:pPr>
      <w:bookmarkStart w:id="5" w:name="_Toc384374532"/>
      <w:r>
        <w:rPr>
          <w:sz w:val="24"/>
        </w:rPr>
        <w:fldChar w:fldCharType="begin"/>
      </w:r>
      <w:r>
        <w:rPr>
          <w:sz w:val="24"/>
        </w:rPr>
        <w:instrText xml:space="preserve"> TOC \o "1-2" \h \z \u </w:instrText>
      </w:r>
      <w:r>
        <w:rPr>
          <w:sz w:val="24"/>
        </w:rPr>
        <w:fldChar w:fldCharType="separate"/>
      </w:r>
      <w:r>
        <w:fldChar w:fldCharType="begin"/>
      </w:r>
      <w:r>
        <w:instrText xml:space="preserve"> HYPERLINK \l "_Toc388811736" </w:instrText>
      </w:r>
      <w:r>
        <w:fldChar w:fldCharType="separate"/>
      </w:r>
      <w:r>
        <w:rPr>
          <w:rStyle w:val="26"/>
          <w:b/>
          <w:color w:val="auto"/>
          <w:sz w:val="28"/>
          <w:szCs w:val="28"/>
          <w:u w:val="none"/>
        </w:rPr>
        <w:t xml:space="preserve">1 </w:t>
      </w:r>
      <w:r>
        <w:rPr>
          <w:rStyle w:val="26"/>
          <w:rFonts w:hint="eastAsia"/>
          <w:b/>
          <w:color w:val="auto"/>
          <w:sz w:val="28"/>
          <w:szCs w:val="28"/>
          <w:u w:val="none"/>
        </w:rPr>
        <w:t>绪论</w:t>
      </w:r>
      <w:r>
        <w:rPr>
          <w:rStyle w:val="26"/>
          <w:rFonts w:hint="eastAsia"/>
          <w:b/>
          <w:color w:val="auto"/>
          <w:sz w:val="28"/>
          <w:szCs w:val="28"/>
          <w:u w:val="none"/>
        </w:rPr>
        <w:fldChar w:fldCharType="end"/>
      </w:r>
      <w:r>
        <w:rPr>
          <w:rStyle w:val="26"/>
          <w:color w:val="auto"/>
          <w:u w:val="none"/>
        </w:rPr>
        <w:tab/>
      </w:r>
      <w:r>
        <w:rPr>
          <w:rStyle w:val="26"/>
          <w:color w:val="auto"/>
          <w:sz w:val="24"/>
          <w:u w:val="none"/>
        </w:rPr>
        <w:t>1</w:t>
      </w:r>
    </w:p>
    <w:p w14:paraId="15D4E7CB">
      <w:pPr>
        <w:pStyle w:val="17"/>
        <w:tabs>
          <w:tab w:val="right" w:leader="middleDot" w:pos="7927"/>
        </w:tabs>
        <w:ind w:firstLine="315" w:firstLineChars="150"/>
        <w:rPr>
          <w:sz w:val="24"/>
        </w:rPr>
      </w:pPr>
      <w:r>
        <w:fldChar w:fldCharType="begin"/>
      </w:r>
      <w:r>
        <w:instrText xml:space="preserve"> HYPERLINK \l "_Toc388811737" </w:instrText>
      </w:r>
      <w:r>
        <w:fldChar w:fldCharType="separate"/>
      </w:r>
      <w:r>
        <w:rPr>
          <w:rStyle w:val="26"/>
          <w:color w:val="auto"/>
          <w:sz w:val="24"/>
          <w:u w:val="none"/>
        </w:rPr>
        <w:t>1.1研究背景及意义</w:t>
      </w:r>
      <w:bookmarkStart w:id="6" w:name="_Hlt399834645"/>
      <w:r>
        <w:rPr>
          <w:sz w:val="24"/>
        </w:rPr>
        <w:tab/>
      </w:r>
      <w:bookmarkEnd w:id="6"/>
      <w:r>
        <w:rPr>
          <w:kern w:val="0"/>
          <w:sz w:val="24"/>
        </w:rPr>
        <w:t>1</w:t>
      </w:r>
      <w:r>
        <w:rPr>
          <w:kern w:val="0"/>
          <w:sz w:val="24"/>
        </w:rPr>
        <w:fldChar w:fldCharType="end"/>
      </w:r>
    </w:p>
    <w:p w14:paraId="23CD0292">
      <w:pPr>
        <w:pStyle w:val="17"/>
        <w:tabs>
          <w:tab w:val="right" w:leader="middleDot" w:pos="7927"/>
        </w:tabs>
        <w:ind w:firstLine="315" w:firstLineChars="150"/>
        <w:rPr>
          <w:sz w:val="24"/>
        </w:rPr>
      </w:pPr>
      <w:r>
        <w:fldChar w:fldCharType="begin"/>
      </w:r>
      <w:r>
        <w:instrText xml:space="preserve"> HYPERLINK \l "_Toc388811738" </w:instrText>
      </w:r>
      <w:r>
        <w:fldChar w:fldCharType="separate"/>
      </w:r>
      <w:r>
        <w:rPr>
          <w:rStyle w:val="26"/>
          <w:color w:val="auto"/>
          <w:sz w:val="24"/>
          <w:u w:val="none"/>
        </w:rPr>
        <w:t>1.</w:t>
      </w:r>
      <w:bookmarkStart w:id="7" w:name="_Hlt399834380"/>
      <w:bookmarkStart w:id="8" w:name="_Hlt399834381"/>
      <w:r>
        <w:rPr>
          <w:rStyle w:val="26"/>
          <w:color w:val="auto"/>
          <w:sz w:val="24"/>
          <w:u w:val="none"/>
        </w:rPr>
        <w:t>2</w:t>
      </w:r>
      <w:bookmarkEnd w:id="7"/>
      <w:bookmarkEnd w:id="8"/>
      <w:r>
        <w:rPr>
          <w:rStyle w:val="26"/>
          <w:rFonts w:hint="eastAsia"/>
          <w:color w:val="auto"/>
          <w:sz w:val="24"/>
          <w:u w:val="none"/>
          <w:lang w:val="en-US" w:eastAsia="zh-CN"/>
        </w:rPr>
        <w:t>国内外</w:t>
      </w:r>
      <w:r>
        <w:rPr>
          <w:rStyle w:val="26"/>
          <w:color w:val="auto"/>
          <w:sz w:val="24"/>
          <w:u w:val="none"/>
        </w:rPr>
        <w:t>研究现状</w:t>
      </w:r>
      <w:r>
        <w:rPr>
          <w:sz w:val="24"/>
        </w:rPr>
        <w:tab/>
      </w:r>
      <w:r>
        <w:rPr>
          <w:rFonts w:hint="eastAsia"/>
          <w:kern w:val="0"/>
          <w:sz w:val="24"/>
        </w:rPr>
        <w:t>2</w:t>
      </w:r>
      <w:r>
        <w:rPr>
          <w:rFonts w:hint="eastAsia"/>
          <w:kern w:val="0"/>
          <w:sz w:val="24"/>
        </w:rPr>
        <w:fldChar w:fldCharType="end"/>
      </w:r>
    </w:p>
    <w:p w14:paraId="0AE86F99">
      <w:pPr>
        <w:pStyle w:val="17"/>
        <w:tabs>
          <w:tab w:val="right" w:leader="middleDot" w:pos="7927"/>
        </w:tabs>
        <w:ind w:firstLine="735" w:firstLineChars="350"/>
        <w:rPr>
          <w:sz w:val="24"/>
        </w:rPr>
      </w:pPr>
      <w:r>
        <w:fldChar w:fldCharType="begin"/>
      </w:r>
      <w:r>
        <w:instrText xml:space="preserve"> HYPERLINK \l "_Toc388811738" </w:instrText>
      </w:r>
      <w:r>
        <w:fldChar w:fldCharType="separate"/>
      </w:r>
      <w:r>
        <w:rPr>
          <w:rStyle w:val="26"/>
          <w:color w:val="auto"/>
          <w:sz w:val="24"/>
          <w:u w:val="none"/>
        </w:rPr>
        <w:t>1.2.1</w:t>
      </w:r>
      <w:r>
        <w:rPr>
          <w:rStyle w:val="26"/>
          <w:rFonts w:hint="eastAsia"/>
          <w:color w:val="auto"/>
          <w:sz w:val="24"/>
          <w:u w:val="none"/>
        </w:rPr>
        <w:t>基于传统方法的微表情识别</w:t>
      </w:r>
      <w:r>
        <w:rPr>
          <w:rStyle w:val="26"/>
          <w:color w:val="auto"/>
          <w:sz w:val="24"/>
          <w:u w:val="none"/>
        </w:rPr>
        <w:t>研究现状</w:t>
      </w:r>
      <w:r>
        <w:rPr>
          <w:sz w:val="24"/>
        </w:rPr>
        <w:tab/>
      </w:r>
      <w:r>
        <w:rPr>
          <w:kern w:val="0"/>
          <w:sz w:val="24"/>
        </w:rPr>
        <w:t>2</w:t>
      </w:r>
      <w:r>
        <w:rPr>
          <w:kern w:val="0"/>
          <w:sz w:val="24"/>
        </w:rPr>
        <w:fldChar w:fldCharType="end"/>
      </w:r>
    </w:p>
    <w:p w14:paraId="6C67D5BB">
      <w:pPr>
        <w:pStyle w:val="17"/>
        <w:tabs>
          <w:tab w:val="right" w:leader="middleDot" w:pos="7927"/>
        </w:tabs>
        <w:ind w:firstLine="735" w:firstLineChars="350"/>
        <w:rPr>
          <w:rFonts w:hint="eastAsia"/>
          <w:kern w:val="0"/>
          <w:sz w:val="24"/>
        </w:rPr>
      </w:pPr>
      <w:r>
        <w:fldChar w:fldCharType="begin"/>
      </w:r>
      <w:r>
        <w:instrText xml:space="preserve"> HYPERLINK \l "_Toc388811738" </w:instrText>
      </w:r>
      <w:r>
        <w:fldChar w:fldCharType="separate"/>
      </w:r>
      <w:r>
        <w:rPr>
          <w:rStyle w:val="26"/>
          <w:color w:val="auto"/>
          <w:sz w:val="24"/>
          <w:u w:val="none"/>
        </w:rPr>
        <w:t>1.2.2</w:t>
      </w:r>
      <w:r>
        <w:rPr>
          <w:rStyle w:val="26"/>
          <w:rFonts w:hint="eastAsia"/>
          <w:color w:val="auto"/>
          <w:sz w:val="24"/>
          <w:u w:val="none"/>
        </w:rPr>
        <w:t>基于深度学习的微表情识别</w:t>
      </w:r>
      <w:r>
        <w:rPr>
          <w:rStyle w:val="26"/>
          <w:color w:val="auto"/>
          <w:sz w:val="24"/>
          <w:u w:val="none"/>
        </w:rPr>
        <w:t>研究现状</w:t>
      </w:r>
      <w:r>
        <w:rPr>
          <w:sz w:val="24"/>
        </w:rPr>
        <w:tab/>
      </w:r>
      <w:r>
        <w:rPr>
          <w:rFonts w:hint="eastAsia"/>
          <w:kern w:val="0"/>
          <w:sz w:val="24"/>
        </w:rPr>
        <w:t>3</w:t>
      </w:r>
      <w:r>
        <w:rPr>
          <w:rFonts w:hint="eastAsia"/>
          <w:kern w:val="0"/>
          <w:sz w:val="24"/>
        </w:rPr>
        <w:fldChar w:fldCharType="end"/>
      </w:r>
    </w:p>
    <w:p w14:paraId="5955CF1B">
      <w:pPr>
        <w:pStyle w:val="17"/>
        <w:tabs>
          <w:tab w:val="right" w:leader="middleDot" w:pos="7927"/>
        </w:tabs>
        <w:ind w:firstLine="315" w:firstLineChars="150"/>
        <w:rPr>
          <w:rFonts w:hint="eastAsia"/>
        </w:rPr>
      </w:pPr>
      <w:r>
        <w:fldChar w:fldCharType="begin"/>
      </w:r>
      <w:r>
        <w:instrText xml:space="preserve"> HYPERLINK \l "_Toc388811738" </w:instrText>
      </w:r>
      <w:r>
        <w:fldChar w:fldCharType="separate"/>
      </w:r>
      <w:r>
        <w:rPr>
          <w:rStyle w:val="26"/>
          <w:color w:val="auto"/>
          <w:sz w:val="24"/>
          <w:u w:val="none"/>
        </w:rPr>
        <w:t>1.</w:t>
      </w:r>
      <w:r>
        <w:rPr>
          <w:rStyle w:val="26"/>
          <w:rFonts w:hint="eastAsia"/>
          <w:color w:val="auto"/>
          <w:sz w:val="24"/>
          <w:u w:val="none"/>
          <w:lang w:val="en-US" w:eastAsia="zh-CN"/>
        </w:rPr>
        <w:t>3研究组织结构</w:t>
      </w:r>
      <w:r>
        <w:rPr>
          <w:sz w:val="24"/>
        </w:rPr>
        <w:tab/>
      </w:r>
      <w:r>
        <w:rPr>
          <w:rFonts w:hint="eastAsia"/>
          <w:kern w:val="0"/>
          <w:sz w:val="24"/>
          <w:lang w:val="en-US" w:eastAsia="zh-CN"/>
        </w:rPr>
        <w:t>4</w:t>
      </w:r>
      <w:r>
        <w:rPr>
          <w:rFonts w:hint="eastAsia"/>
          <w:kern w:val="0"/>
          <w:sz w:val="24"/>
        </w:rPr>
        <w:fldChar w:fldCharType="end"/>
      </w:r>
    </w:p>
    <w:p w14:paraId="3F1D453E">
      <w:pPr>
        <w:pStyle w:val="14"/>
        <w:tabs>
          <w:tab w:val="right" w:leader="middleDot" w:pos="7927"/>
        </w:tabs>
        <w:spacing w:line="440" w:lineRule="exact"/>
      </w:pPr>
      <w:r>
        <w:fldChar w:fldCharType="begin"/>
      </w:r>
      <w:r>
        <w:instrText xml:space="preserve"> HYPERLINK \l "_Toc388811740" </w:instrText>
      </w:r>
      <w:r>
        <w:fldChar w:fldCharType="separate"/>
      </w:r>
      <w:r>
        <w:rPr>
          <w:rStyle w:val="26"/>
          <w:b/>
          <w:color w:val="auto"/>
          <w:sz w:val="28"/>
          <w:szCs w:val="28"/>
          <w:u w:val="none"/>
        </w:rPr>
        <w:t xml:space="preserve">2 </w:t>
      </w:r>
      <w:r>
        <w:rPr>
          <w:rStyle w:val="26"/>
          <w:rFonts w:hint="eastAsia"/>
          <w:b/>
          <w:color w:val="auto"/>
          <w:sz w:val="28"/>
          <w:szCs w:val="28"/>
          <w:u w:val="none"/>
        </w:rPr>
        <w:t>微表情识别算法相关</w:t>
      </w:r>
      <w:r>
        <w:rPr>
          <w:rStyle w:val="26"/>
          <w:rFonts w:hint="eastAsia"/>
          <w:b/>
          <w:color w:val="auto"/>
          <w:sz w:val="28"/>
          <w:szCs w:val="28"/>
          <w:u w:val="none"/>
          <w:lang w:val="en-US" w:eastAsia="zh-CN"/>
        </w:rPr>
        <w:t>研究与技术</w:t>
      </w:r>
      <w:r>
        <w:tab/>
      </w:r>
      <w:r>
        <w:rPr>
          <w:rFonts w:hint="eastAsia"/>
          <w:kern w:val="0"/>
          <w:sz w:val="24"/>
          <w:lang w:val="en-US" w:eastAsia="zh-CN"/>
        </w:rPr>
        <w:t>5</w:t>
      </w:r>
      <w:r>
        <w:rPr>
          <w:kern w:val="0"/>
          <w:sz w:val="24"/>
        </w:rPr>
        <w:fldChar w:fldCharType="end"/>
      </w:r>
    </w:p>
    <w:p w14:paraId="04082263">
      <w:pPr>
        <w:pStyle w:val="17"/>
        <w:tabs>
          <w:tab w:val="right" w:leader="middleDot" w:pos="7927"/>
        </w:tabs>
        <w:ind w:firstLine="315" w:firstLineChars="1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1</w:t>
      </w:r>
      <w:r>
        <w:rPr>
          <w:rStyle w:val="26"/>
          <w:rFonts w:hint="eastAsia"/>
          <w:color w:val="auto"/>
          <w:sz w:val="24"/>
          <w:u w:val="none"/>
        </w:rPr>
        <w:t>卷积神经网络基础</w:t>
      </w:r>
      <w:r>
        <w:tab/>
      </w:r>
      <w:r>
        <w:rPr>
          <w:rFonts w:hint="eastAsia"/>
          <w:kern w:val="0"/>
          <w:sz w:val="24"/>
          <w:lang w:val="en-US" w:eastAsia="zh-CN"/>
        </w:rPr>
        <w:t>5</w:t>
      </w:r>
      <w:r>
        <w:rPr>
          <w:rFonts w:hint="eastAsia"/>
          <w:kern w:val="0"/>
          <w:sz w:val="24"/>
        </w:rPr>
        <w:fldChar w:fldCharType="end"/>
      </w:r>
    </w:p>
    <w:p w14:paraId="471BEBAF">
      <w:pPr>
        <w:pStyle w:val="17"/>
        <w:tabs>
          <w:tab w:val="right" w:leader="middleDot" w:pos="7927"/>
        </w:tabs>
        <w:ind w:firstLine="735" w:firstLineChars="3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1</w:t>
      </w:r>
      <w:r>
        <w:rPr>
          <w:rStyle w:val="26"/>
          <w:rFonts w:hint="eastAsia"/>
          <w:color w:val="auto"/>
          <w:sz w:val="24"/>
          <w:u w:val="none"/>
        </w:rPr>
        <w:t>.1卷积层</w:t>
      </w:r>
      <w:r>
        <w:tab/>
      </w:r>
      <w:r>
        <w:rPr>
          <w:rFonts w:hint="eastAsia"/>
          <w:kern w:val="0"/>
          <w:sz w:val="24"/>
          <w:lang w:val="en-US" w:eastAsia="zh-CN"/>
        </w:rPr>
        <w:t>5</w:t>
      </w:r>
      <w:r>
        <w:rPr>
          <w:rFonts w:hint="eastAsia"/>
          <w:kern w:val="0"/>
          <w:sz w:val="24"/>
        </w:rPr>
        <w:fldChar w:fldCharType="end"/>
      </w:r>
    </w:p>
    <w:p w14:paraId="152D6980">
      <w:pPr>
        <w:pStyle w:val="17"/>
        <w:tabs>
          <w:tab w:val="right" w:leader="middleDot" w:pos="7927"/>
        </w:tabs>
        <w:ind w:firstLine="735" w:firstLineChars="3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1</w:t>
      </w:r>
      <w:r>
        <w:rPr>
          <w:rStyle w:val="26"/>
          <w:rFonts w:hint="eastAsia"/>
          <w:color w:val="auto"/>
          <w:sz w:val="24"/>
          <w:u w:val="none"/>
        </w:rPr>
        <w:t>.2池化层</w:t>
      </w:r>
      <w:r>
        <w:tab/>
      </w:r>
      <w:r>
        <w:rPr>
          <w:rFonts w:hint="eastAsia"/>
          <w:kern w:val="0"/>
          <w:sz w:val="24"/>
          <w:lang w:val="en-US" w:eastAsia="zh-CN"/>
        </w:rPr>
        <w:t>6</w:t>
      </w:r>
      <w:r>
        <w:rPr>
          <w:rFonts w:hint="eastAsia"/>
          <w:kern w:val="0"/>
          <w:sz w:val="24"/>
        </w:rPr>
        <w:fldChar w:fldCharType="end"/>
      </w:r>
    </w:p>
    <w:p w14:paraId="0A350D93">
      <w:pPr>
        <w:pStyle w:val="17"/>
        <w:tabs>
          <w:tab w:val="right" w:leader="middleDot" w:pos="7927"/>
        </w:tabs>
        <w:ind w:firstLine="735" w:firstLineChars="3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1</w:t>
      </w:r>
      <w:r>
        <w:rPr>
          <w:rStyle w:val="26"/>
          <w:rFonts w:hint="eastAsia"/>
          <w:color w:val="auto"/>
          <w:sz w:val="24"/>
          <w:u w:val="none"/>
        </w:rPr>
        <w:t>.3激活层</w:t>
      </w:r>
      <w:r>
        <w:tab/>
      </w:r>
      <w:r>
        <w:rPr>
          <w:rFonts w:hint="eastAsia"/>
          <w:kern w:val="0"/>
          <w:sz w:val="24"/>
          <w:lang w:val="en-US" w:eastAsia="zh-CN"/>
        </w:rPr>
        <w:t>7</w:t>
      </w:r>
      <w:r>
        <w:rPr>
          <w:rFonts w:hint="eastAsia"/>
          <w:kern w:val="0"/>
          <w:sz w:val="24"/>
        </w:rPr>
        <w:fldChar w:fldCharType="end"/>
      </w:r>
    </w:p>
    <w:p w14:paraId="30566B1D">
      <w:pPr>
        <w:pStyle w:val="17"/>
        <w:tabs>
          <w:tab w:val="right" w:leader="middleDot" w:pos="7927"/>
        </w:tabs>
        <w:ind w:firstLine="735" w:firstLineChars="350"/>
        <w:rPr>
          <w:rFonts w:hint="eastAsia"/>
          <w:kern w:val="0"/>
          <w:sz w:val="24"/>
        </w:rPr>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1</w:t>
      </w:r>
      <w:r>
        <w:rPr>
          <w:rStyle w:val="26"/>
          <w:rFonts w:hint="eastAsia"/>
          <w:color w:val="auto"/>
          <w:sz w:val="24"/>
          <w:u w:val="none"/>
        </w:rPr>
        <w:t>.4全连接层</w:t>
      </w:r>
      <w:r>
        <w:tab/>
      </w:r>
      <w:r>
        <w:rPr>
          <w:rFonts w:hint="eastAsia"/>
          <w:kern w:val="0"/>
          <w:sz w:val="24"/>
          <w:lang w:val="en-US" w:eastAsia="zh-CN"/>
        </w:rPr>
        <w:t>8</w:t>
      </w:r>
      <w:r>
        <w:rPr>
          <w:rFonts w:hint="eastAsia"/>
          <w:kern w:val="0"/>
          <w:sz w:val="24"/>
        </w:rPr>
        <w:fldChar w:fldCharType="end"/>
      </w:r>
    </w:p>
    <w:p w14:paraId="35C358B3">
      <w:pPr>
        <w:pStyle w:val="17"/>
        <w:tabs>
          <w:tab w:val="right" w:leader="middleDot" w:pos="7927"/>
        </w:tabs>
        <w:ind w:firstLine="315" w:firstLineChars="1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2目标检测算法</w:t>
      </w:r>
      <w:r>
        <w:tab/>
      </w:r>
      <w:r>
        <w:rPr>
          <w:rFonts w:hint="eastAsia"/>
          <w:kern w:val="0"/>
          <w:sz w:val="24"/>
          <w:lang w:val="en-US" w:eastAsia="zh-CN"/>
        </w:rPr>
        <w:t>8</w:t>
      </w:r>
      <w:r>
        <w:rPr>
          <w:rFonts w:hint="eastAsia"/>
          <w:kern w:val="0"/>
          <w:sz w:val="24"/>
        </w:rPr>
        <w:fldChar w:fldCharType="end"/>
      </w:r>
    </w:p>
    <w:p w14:paraId="4BC28077">
      <w:pPr>
        <w:pStyle w:val="17"/>
        <w:tabs>
          <w:tab w:val="right" w:leader="middleDot" w:pos="7927"/>
        </w:tabs>
        <w:ind w:firstLine="315" w:firstLineChars="150"/>
      </w:pPr>
      <w:r>
        <w:fldChar w:fldCharType="begin"/>
      </w:r>
      <w:r>
        <w:instrText xml:space="preserve"> HYPERLINK \l "_Toc388811742" </w:instrText>
      </w:r>
      <w:r>
        <w:fldChar w:fldCharType="separate"/>
      </w:r>
      <w:r>
        <w:rPr>
          <w:rStyle w:val="26"/>
          <w:color w:val="auto"/>
          <w:sz w:val="24"/>
          <w:u w:val="none"/>
        </w:rPr>
        <w:t>2.</w:t>
      </w:r>
      <w:r>
        <w:rPr>
          <w:rStyle w:val="26"/>
          <w:rFonts w:hint="eastAsia"/>
          <w:color w:val="auto"/>
          <w:sz w:val="24"/>
          <w:u w:val="none"/>
          <w:lang w:val="en-US" w:eastAsia="zh-CN"/>
        </w:rPr>
        <w:t>3目标检测算法评估指标</w:t>
      </w:r>
      <w:r>
        <w:tab/>
      </w:r>
      <w:r>
        <w:rPr>
          <w:rFonts w:hint="eastAsia"/>
          <w:kern w:val="0"/>
          <w:sz w:val="24"/>
          <w:lang w:val="en-US" w:eastAsia="zh-CN"/>
        </w:rPr>
        <w:t>9</w:t>
      </w:r>
      <w:r>
        <w:rPr>
          <w:rFonts w:hint="eastAsia"/>
          <w:kern w:val="0"/>
          <w:sz w:val="24"/>
        </w:rPr>
        <w:fldChar w:fldCharType="end"/>
      </w:r>
    </w:p>
    <w:p w14:paraId="7E57FF8A">
      <w:pPr>
        <w:pStyle w:val="14"/>
        <w:tabs>
          <w:tab w:val="right" w:leader="middleDot" w:pos="7927"/>
        </w:tabs>
        <w:spacing w:line="440" w:lineRule="exact"/>
        <w:rPr>
          <w:rFonts w:hint="eastAsia"/>
          <w:kern w:val="0"/>
          <w:sz w:val="24"/>
          <w:lang w:val="en-US" w:eastAsia="zh-CN"/>
        </w:rPr>
      </w:pPr>
      <w:r>
        <w:fldChar w:fldCharType="begin"/>
      </w:r>
      <w:r>
        <w:instrText xml:space="preserve"> HYPERLINK \l "_Toc388811743" </w:instrText>
      </w:r>
      <w:r>
        <w:fldChar w:fldCharType="separate"/>
      </w:r>
      <w:r>
        <w:rPr>
          <w:rStyle w:val="26"/>
          <w:b/>
          <w:color w:val="auto"/>
          <w:sz w:val="28"/>
          <w:szCs w:val="28"/>
          <w:u w:val="none"/>
        </w:rPr>
        <w:t xml:space="preserve">3 </w:t>
      </w:r>
      <w:r>
        <w:rPr>
          <w:rStyle w:val="26"/>
          <w:rFonts w:hint="eastAsia"/>
          <w:b/>
          <w:color w:val="auto"/>
          <w:sz w:val="28"/>
          <w:szCs w:val="28"/>
          <w:u w:val="none"/>
        </w:rPr>
        <w:t>基于YOLOv8</w:t>
      </w:r>
      <w:r>
        <w:rPr>
          <w:rStyle w:val="26"/>
          <w:rFonts w:hint="eastAsia"/>
          <w:b/>
          <w:color w:val="auto"/>
          <w:sz w:val="28"/>
          <w:szCs w:val="28"/>
          <w:u w:val="none"/>
          <w:lang w:val="en-US" w:eastAsia="zh-CN"/>
        </w:rPr>
        <w:t>的</w:t>
      </w:r>
      <w:r>
        <w:rPr>
          <w:rStyle w:val="26"/>
          <w:rFonts w:hint="eastAsia"/>
          <w:b/>
          <w:color w:val="auto"/>
          <w:sz w:val="28"/>
          <w:szCs w:val="28"/>
          <w:u w:val="none"/>
        </w:rPr>
        <w:t>多尺度特征感知的微表情识别算法</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0</w:t>
      </w:r>
    </w:p>
    <w:p w14:paraId="04A3C54B">
      <w:pPr>
        <w:pStyle w:val="17"/>
        <w:tabs>
          <w:tab w:val="right" w:leader="middleDot" w:pos="7927"/>
        </w:tabs>
        <w:ind w:firstLine="315" w:firstLineChars="150"/>
        <w:rPr>
          <w:rFonts w:hint="eastAsia"/>
          <w:lang w:val="en-US" w:eastAsia="zh-CN"/>
        </w:rPr>
      </w:pPr>
      <w:r>
        <w:fldChar w:fldCharType="begin"/>
      </w:r>
      <w:r>
        <w:instrText xml:space="preserve"> HYPERLINK \l "_Toc388811747" </w:instrText>
      </w:r>
      <w:r>
        <w:fldChar w:fldCharType="separate"/>
      </w:r>
      <w:r>
        <w:rPr>
          <w:rStyle w:val="26"/>
          <w:color w:val="auto"/>
          <w:sz w:val="24"/>
          <w:u w:val="none"/>
        </w:rPr>
        <w:t>3.</w:t>
      </w:r>
      <w:r>
        <w:rPr>
          <w:rStyle w:val="26"/>
          <w:rFonts w:hint="eastAsia"/>
          <w:color w:val="auto"/>
          <w:sz w:val="24"/>
          <w:u w:val="none"/>
          <w:lang w:val="en-US" w:eastAsia="zh-CN"/>
        </w:rPr>
        <w:t>1</w:t>
      </w:r>
      <w:r>
        <w:rPr>
          <w:rStyle w:val="26"/>
          <w:rFonts w:hint="eastAsia"/>
          <w:color w:val="auto"/>
          <w:sz w:val="24"/>
          <w:u w:val="none"/>
        </w:rPr>
        <w:t>数据增强处理</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1</w:t>
      </w:r>
    </w:p>
    <w:p w14:paraId="10F34054">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"_Toc388811744" </w:instrText>
      </w:r>
      <w:r>
        <w:fldChar w:fldCharType="separate"/>
      </w:r>
      <w:r>
        <w:rPr>
          <w:rStyle w:val="26"/>
          <w:color w:val="auto"/>
          <w:sz w:val="24"/>
          <w:u w:val="none"/>
        </w:rPr>
        <w:t>3.</w:t>
      </w:r>
      <w:r>
        <w:rPr>
          <w:rStyle w:val="26"/>
          <w:rFonts w:hint="eastAsia"/>
          <w:color w:val="auto"/>
          <w:sz w:val="24"/>
          <w:u w:val="none"/>
          <w:lang w:val="en-US" w:eastAsia="zh-CN"/>
        </w:rPr>
        <w:t>2</w:t>
      </w:r>
      <w:r>
        <w:rPr>
          <w:rStyle w:val="26"/>
          <w:rFonts w:hint="eastAsia"/>
          <w:color w:val="auto"/>
          <w:sz w:val="24"/>
          <w:u w:val="none"/>
        </w:rPr>
        <w:t>YOLOv8 检测算法</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3</w:t>
      </w:r>
    </w:p>
    <w:p w14:paraId="5EF79F45">
      <w:pPr>
        <w:pStyle w:val="17"/>
        <w:tabs>
          <w:tab w:val="right" w:leader="middleDot" w:pos="7927"/>
        </w:tabs>
        <w:ind w:firstLine="735" w:firstLineChars="350"/>
        <w:rPr>
          <w:rFonts w:hint="eastAsia" w:eastAsia="宋体"/>
          <w:lang w:val="en-US" w:eastAsia="zh-CN"/>
        </w:rPr>
      </w:pPr>
      <w:r>
        <w:fldChar w:fldCharType="begin"/>
      </w:r>
      <w:r>
        <w:instrText xml:space="preserve"> HYPERLINK \l "_Toc388811742" </w:instrText>
      </w:r>
      <w:r>
        <w:fldChar w:fldCharType="separate"/>
      </w:r>
      <w:r>
        <w:rPr>
          <w:rStyle w:val="26"/>
          <w:rFonts w:hint="eastAsia"/>
          <w:color w:val="auto"/>
          <w:sz w:val="24"/>
          <w:u w:val="none"/>
        </w:rPr>
        <w:t>3</w:t>
      </w:r>
      <w:r>
        <w:rPr>
          <w:rStyle w:val="26"/>
          <w:color w:val="auto"/>
          <w:sz w:val="24"/>
          <w:u w:val="none"/>
        </w:rPr>
        <w:t>.</w:t>
      </w:r>
      <w:r>
        <w:rPr>
          <w:rStyle w:val="26"/>
          <w:rFonts w:hint="eastAsia"/>
          <w:color w:val="auto"/>
          <w:sz w:val="24"/>
          <w:u w:val="none"/>
          <w:lang w:val="en-US" w:eastAsia="zh-CN"/>
        </w:rPr>
        <w:t>2</w:t>
      </w:r>
      <w:r>
        <w:rPr>
          <w:rStyle w:val="26"/>
          <w:rFonts w:hint="eastAsia"/>
          <w:color w:val="auto"/>
          <w:sz w:val="24"/>
          <w:u w:val="none"/>
        </w:rPr>
        <w:t>.1主干网络部分</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3</w:t>
      </w:r>
    </w:p>
    <w:p w14:paraId="5CA60237">
      <w:pPr>
        <w:pStyle w:val="17"/>
        <w:tabs>
          <w:tab w:val="right" w:leader="middleDot" w:pos="7927"/>
        </w:tabs>
        <w:ind w:firstLine="735" w:firstLineChars="350"/>
        <w:rPr>
          <w:rFonts w:hint="eastAsia" w:eastAsia="宋体"/>
          <w:lang w:val="en-US" w:eastAsia="zh-CN"/>
        </w:rPr>
      </w:pPr>
      <w:r>
        <w:fldChar w:fldCharType="begin"/>
      </w:r>
      <w:r>
        <w:instrText xml:space="preserve"> HYPERLINK \l "_Toc388811742" </w:instrText>
      </w:r>
      <w:r>
        <w:fldChar w:fldCharType="separate"/>
      </w:r>
      <w:r>
        <w:rPr>
          <w:rStyle w:val="26"/>
          <w:rFonts w:hint="eastAsia"/>
          <w:color w:val="auto"/>
          <w:sz w:val="24"/>
          <w:u w:val="none"/>
        </w:rPr>
        <w:t>3</w:t>
      </w:r>
      <w:r>
        <w:rPr>
          <w:rStyle w:val="26"/>
          <w:color w:val="auto"/>
          <w:sz w:val="24"/>
          <w:u w:val="none"/>
        </w:rPr>
        <w:t>.</w:t>
      </w:r>
      <w:r>
        <w:rPr>
          <w:rStyle w:val="26"/>
          <w:rFonts w:hint="eastAsia"/>
          <w:color w:val="auto"/>
          <w:sz w:val="24"/>
          <w:u w:val="none"/>
          <w:lang w:val="en-US" w:eastAsia="zh-CN"/>
        </w:rPr>
        <w:t>2</w:t>
      </w:r>
      <w:r>
        <w:rPr>
          <w:rStyle w:val="26"/>
          <w:rFonts w:hint="eastAsia"/>
          <w:color w:val="auto"/>
          <w:sz w:val="24"/>
          <w:u w:val="none"/>
        </w:rPr>
        <w:t>.2颈部网络部分</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4</w:t>
      </w:r>
    </w:p>
    <w:p w14:paraId="67AFE440">
      <w:pPr>
        <w:pStyle w:val="17"/>
        <w:tabs>
          <w:tab w:val="right" w:leader="middleDot" w:pos="7927"/>
        </w:tabs>
        <w:ind w:firstLine="735" w:firstLineChars="350"/>
        <w:rPr>
          <w:rFonts w:hint="eastAsia" w:eastAsia="宋体"/>
          <w:lang w:val="en-US" w:eastAsia="zh-CN"/>
        </w:rPr>
      </w:pPr>
      <w:r>
        <w:fldChar w:fldCharType="begin"/>
      </w:r>
      <w:r>
        <w:instrText xml:space="preserve"> HYPERLINK \l "_Toc388811742" </w:instrText>
      </w:r>
      <w:r>
        <w:fldChar w:fldCharType="separate"/>
      </w:r>
      <w:r>
        <w:rPr>
          <w:rStyle w:val="26"/>
          <w:rFonts w:hint="eastAsia"/>
          <w:color w:val="auto"/>
          <w:sz w:val="24"/>
          <w:u w:val="none"/>
        </w:rPr>
        <w:t>3</w:t>
      </w:r>
      <w:r>
        <w:rPr>
          <w:rStyle w:val="26"/>
          <w:color w:val="auto"/>
          <w:sz w:val="24"/>
          <w:u w:val="none"/>
        </w:rPr>
        <w:t>.</w:t>
      </w:r>
      <w:r>
        <w:rPr>
          <w:rStyle w:val="26"/>
          <w:rFonts w:hint="eastAsia"/>
          <w:color w:val="auto"/>
          <w:sz w:val="24"/>
          <w:u w:val="none"/>
          <w:lang w:val="en-US" w:eastAsia="zh-CN"/>
        </w:rPr>
        <w:t>2</w:t>
      </w:r>
      <w:r>
        <w:rPr>
          <w:rStyle w:val="26"/>
          <w:rFonts w:hint="eastAsia"/>
          <w:color w:val="auto"/>
          <w:sz w:val="24"/>
          <w:u w:val="none"/>
        </w:rPr>
        <w:t>.3头部网络部分</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4</w:t>
      </w:r>
    </w:p>
    <w:p w14:paraId="61D45725">
      <w:pPr>
        <w:pStyle w:val="17"/>
        <w:tabs>
          <w:tab w:val="right" w:leader="middleDot" w:pos="7927"/>
        </w:tabs>
        <w:ind w:firstLine="315" w:firstLineChars="150"/>
      </w:pPr>
      <w:r>
        <w:fldChar w:fldCharType="begin"/>
      </w:r>
      <w:r>
        <w:instrText xml:space="preserve"> HYPERLINK \l "_Toc388811745" </w:instrText>
      </w:r>
      <w:r>
        <w:fldChar w:fldCharType="separate"/>
      </w:r>
      <w:r>
        <w:rPr>
          <w:rStyle w:val="26"/>
          <w:color w:val="auto"/>
          <w:sz w:val="24"/>
          <w:u w:val="none"/>
        </w:rPr>
        <w:t>3.</w:t>
      </w:r>
      <w:r>
        <w:rPr>
          <w:rStyle w:val="26"/>
          <w:rFonts w:hint="eastAsia"/>
          <w:color w:val="auto"/>
          <w:sz w:val="24"/>
          <w:u w:val="none"/>
          <w:lang w:val="en-US" w:eastAsia="zh-CN"/>
        </w:rPr>
        <w:t>3</w:t>
      </w:r>
      <w:r>
        <w:rPr>
          <w:rStyle w:val="26"/>
          <w:rFonts w:hint="eastAsia"/>
          <w:color w:val="auto"/>
          <w:sz w:val="24"/>
          <w:u w:val="none"/>
        </w:rPr>
        <w:t>多尺度特征感知模块</w:t>
      </w:r>
      <w:r>
        <w:tab/>
      </w:r>
      <w:r>
        <w:rPr>
          <w:rFonts w:hint="eastAsia"/>
          <w:kern w:val="0"/>
          <w:sz w:val="24"/>
        </w:rPr>
        <w:t>1</w:t>
      </w:r>
      <w:r>
        <w:rPr>
          <w:rFonts w:hint="eastAsia"/>
          <w:kern w:val="0"/>
          <w:sz w:val="24"/>
          <w:lang w:val="en-US" w:eastAsia="zh-CN"/>
        </w:rPr>
        <w:t>5</w:t>
      </w:r>
      <w:r>
        <w:rPr>
          <w:rFonts w:hint="eastAsia"/>
          <w:kern w:val="0"/>
          <w:sz w:val="24"/>
        </w:rPr>
        <w:fldChar w:fldCharType="end"/>
      </w:r>
    </w:p>
    <w:p w14:paraId="2A2015DD">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"_Toc388811746" </w:instrText>
      </w:r>
      <w:r>
        <w:fldChar w:fldCharType="separate"/>
      </w:r>
      <w:r>
        <w:rPr>
          <w:rStyle w:val="26"/>
          <w:color w:val="auto"/>
          <w:sz w:val="24"/>
          <w:u w:val="none"/>
        </w:rPr>
        <w:t>3.</w:t>
      </w:r>
      <w:r>
        <w:rPr>
          <w:rStyle w:val="26"/>
          <w:rFonts w:hint="eastAsia"/>
          <w:color w:val="auto"/>
          <w:sz w:val="24"/>
          <w:u w:val="none"/>
          <w:lang w:val="en-US" w:eastAsia="zh-CN"/>
        </w:rPr>
        <w:t>4</w:t>
      </w:r>
      <w:r>
        <w:rPr>
          <w:rStyle w:val="26"/>
          <w:rFonts w:hint="eastAsia"/>
          <w:color w:val="auto"/>
          <w:sz w:val="24"/>
          <w:u w:val="none"/>
        </w:rPr>
        <w:t>可伸缩的IoU损失函数</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8</w:t>
      </w:r>
    </w:p>
    <w:p w14:paraId="36190DEB">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"_Toc388811747" </w:instrText>
      </w:r>
      <w:r>
        <w:fldChar w:fldCharType="separate"/>
      </w:r>
      <w:r>
        <w:rPr>
          <w:rStyle w:val="26"/>
          <w:color w:val="auto"/>
          <w:sz w:val="24"/>
          <w:u w:val="none"/>
        </w:rPr>
        <w:t>3.</w:t>
      </w:r>
      <w:r>
        <w:rPr>
          <w:rStyle w:val="26"/>
          <w:rFonts w:hint="eastAsia"/>
          <w:color w:val="auto"/>
          <w:sz w:val="24"/>
          <w:u w:val="none"/>
          <w:lang w:val="en-US" w:eastAsia="zh-CN"/>
        </w:rPr>
        <w:t>5</w:t>
      </w:r>
      <w:r>
        <w:rPr>
          <w:rStyle w:val="26"/>
          <w:rFonts w:hint="eastAsia"/>
          <w:color w:val="auto"/>
          <w:sz w:val="24"/>
          <w:u w:val="none"/>
        </w:rPr>
        <w:t>模型训练与优化</w:t>
      </w:r>
      <w:r>
        <w:tab/>
      </w:r>
      <w:r>
        <w:rPr>
          <w:rFonts w:hint="eastAsia"/>
          <w:kern w:val="0"/>
          <w:sz w:val="24"/>
          <w:lang w:val="en-US" w:eastAsia="zh-CN"/>
        </w:rPr>
        <w:t>1</w:t>
      </w:r>
      <w:r>
        <w:rPr>
          <w:rFonts w:hint="eastAsia"/>
          <w:kern w:val="0"/>
          <w:sz w:val="24"/>
        </w:rPr>
        <w:fldChar w:fldCharType="end"/>
      </w:r>
      <w:r>
        <w:rPr>
          <w:rFonts w:hint="eastAsia"/>
          <w:kern w:val="0"/>
          <w:sz w:val="24"/>
          <w:lang w:val="en-US" w:eastAsia="zh-CN"/>
        </w:rPr>
        <w:t>9</w:t>
      </w:r>
    </w:p>
    <w:p w14:paraId="7A37B766">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"_Toc388811747" </w:instrText>
      </w:r>
      <w:r>
        <w:fldChar w:fldCharType="separate"/>
      </w:r>
      <w:r>
        <w:rPr>
          <w:rStyle w:val="26"/>
          <w:color w:val="auto"/>
          <w:sz w:val="24"/>
          <w:u w:val="none"/>
        </w:rPr>
        <w:t>3.</w:t>
      </w:r>
      <w:r>
        <w:rPr>
          <w:rStyle w:val="26"/>
          <w:rFonts w:hint="eastAsia"/>
          <w:color w:val="auto"/>
          <w:sz w:val="24"/>
          <w:u w:val="none"/>
          <w:lang w:val="en-US" w:eastAsia="zh-CN"/>
        </w:rPr>
        <w:t>6</w:t>
      </w:r>
      <w:r>
        <w:rPr>
          <w:rStyle w:val="26"/>
          <w:rFonts w:hint="eastAsia"/>
          <w:color w:val="auto"/>
          <w:sz w:val="24"/>
          <w:u w:val="none"/>
        </w:rPr>
        <w:t>对比实验</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0</w:t>
      </w:r>
    </w:p>
    <w:p w14:paraId="4683CBC0">
      <w:pPr>
        <w:pStyle w:val="14"/>
        <w:tabs>
          <w:tab w:val="right" w:leader="middleDot" w:pos="7927"/>
        </w:tabs>
        <w:spacing w:line="440" w:lineRule="exact"/>
        <w:rPr>
          <w:rFonts w:hint="eastAsia" w:eastAsia="宋体"/>
          <w:lang w:val="en-US" w:eastAsia="zh-CN"/>
        </w:rPr>
      </w:pPr>
      <w:r>
        <w:fldChar w:fldCharType="begin"/>
      </w:r>
      <w:r>
        <w:instrText xml:space="preserve"> HYPERLINK \l "_Toc388811748" </w:instrText>
      </w:r>
      <w:r>
        <w:fldChar w:fldCharType="separate"/>
      </w:r>
      <w:r>
        <w:rPr>
          <w:rStyle w:val="26"/>
          <w:b/>
          <w:color w:val="auto"/>
          <w:sz w:val="28"/>
          <w:szCs w:val="28"/>
          <w:u w:val="none"/>
        </w:rPr>
        <w:t xml:space="preserve">4 </w:t>
      </w:r>
      <w:r>
        <w:rPr>
          <w:rStyle w:val="26"/>
          <w:rFonts w:hint="eastAsia"/>
          <w:b/>
          <w:color w:val="auto"/>
          <w:sz w:val="28"/>
          <w:szCs w:val="28"/>
          <w:u w:val="none"/>
        </w:rPr>
        <w:t>微表情识别系统设计与构建</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5</w:t>
      </w:r>
    </w:p>
    <w:p w14:paraId="492C5CCA">
      <w:pPr>
        <w:pStyle w:val="17"/>
        <w:tabs>
          <w:tab w:val="right" w:leader="middleDot" w:pos="7927"/>
        </w:tabs>
        <w:ind w:firstLine="315" w:firstLineChars="150"/>
        <w:rPr>
          <w:rFonts w:hint="eastAsia"/>
          <w:kern w:val="0"/>
          <w:sz w:val="24"/>
          <w:lang w:val="en-US" w:eastAsia="zh-CN"/>
        </w:rPr>
      </w:pPr>
      <w:r>
        <w:fldChar w:fldCharType="begin"/>
      </w:r>
      <w:r>
        <w:instrText xml:space="preserve"> HYPERLINK \l "_Toc388811749" </w:instrText>
      </w:r>
      <w:r>
        <w:fldChar w:fldCharType="separate"/>
      </w:r>
      <w:r>
        <w:rPr>
          <w:rStyle w:val="26"/>
          <w:color w:val="auto"/>
          <w:sz w:val="24"/>
          <w:u w:val="none"/>
        </w:rPr>
        <w:t>4.1</w:t>
      </w:r>
      <w:r>
        <w:rPr>
          <w:rStyle w:val="26"/>
          <w:rFonts w:hint="eastAsia"/>
          <w:color w:val="auto"/>
          <w:sz w:val="24"/>
          <w:u w:val="none"/>
          <w:lang w:val="en-US" w:eastAsia="zh-CN"/>
        </w:rPr>
        <w:t>需求分析</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5</w:t>
      </w:r>
    </w:p>
    <w:p w14:paraId="4DC9B83F">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"_Toc388811749" </w:instrText>
      </w:r>
      <w:r>
        <w:fldChar w:fldCharType="separate"/>
      </w:r>
      <w:r>
        <w:rPr>
          <w:rStyle w:val="26"/>
          <w:color w:val="auto"/>
          <w:sz w:val="24"/>
          <w:u w:val="none"/>
        </w:rPr>
        <w:t>4.</w:t>
      </w:r>
      <w:r>
        <w:rPr>
          <w:rStyle w:val="26"/>
          <w:rFonts w:hint="eastAsia"/>
          <w:color w:val="auto"/>
          <w:sz w:val="24"/>
          <w:u w:val="none"/>
          <w:lang w:val="en-US" w:eastAsia="zh-CN"/>
        </w:rPr>
        <w:t>2系统实现</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6</w:t>
      </w:r>
    </w:p>
    <w:p w14:paraId="1DDA6C25">
      <w:pPr>
        <w:rPr>
          <w:rFonts w:hint="eastAsia"/>
          <w:lang w:val="en-US" w:eastAsia="zh-CN"/>
        </w:rPr>
      </w:pPr>
    </w:p>
    <w:p w14:paraId="45F09BA2">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"_Toc388811750" </w:instrText>
      </w:r>
      <w:r>
        <w:fldChar w:fldCharType="separate"/>
      </w:r>
      <w:r>
        <w:rPr>
          <w:rStyle w:val="26"/>
          <w:color w:val="auto"/>
          <w:sz w:val="24"/>
          <w:u w:val="none"/>
        </w:rPr>
        <w:t>4.2</w:t>
      </w:r>
      <w:r>
        <w:rPr>
          <w:rStyle w:val="26"/>
          <w:rFonts w:hint="eastAsia"/>
          <w:color w:val="auto"/>
          <w:sz w:val="24"/>
          <w:u w:val="none"/>
        </w:rPr>
        <w:t>系统实现技术</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7</w:t>
      </w:r>
    </w:p>
    <w:p w14:paraId="3A8F5F0F">
      <w:pPr>
        <w:pStyle w:val="17"/>
        <w:tabs>
          <w:tab w:val="right" w:leader="middleDot" w:pos="7927"/>
        </w:tabs>
        <w:ind w:firstLine="315" w:firstLineChars="150"/>
        <w:rPr>
          <w:rFonts w:hint="eastAsia" w:eastAsia="宋体"/>
          <w:lang w:val="en-US" w:eastAsia="zh-CN"/>
        </w:rPr>
      </w:pPr>
      <w:r>
        <w:fldChar w:fldCharType="begin"/>
      </w:r>
      <w:r>
        <w:instrText xml:space="preserve"> HYPERLINK \l "_Toc388811751" </w:instrText>
      </w:r>
      <w:r>
        <w:fldChar w:fldCharType="separate"/>
      </w:r>
      <w:r>
        <w:rPr>
          <w:rStyle w:val="26"/>
          <w:color w:val="auto"/>
          <w:sz w:val="24"/>
          <w:u w:val="none"/>
        </w:rPr>
        <w:t>4.3</w:t>
      </w:r>
      <w:r>
        <w:rPr>
          <w:rStyle w:val="26"/>
          <w:rFonts w:hint="eastAsia"/>
          <w:color w:val="auto"/>
          <w:sz w:val="24"/>
          <w:u w:val="none"/>
        </w:rPr>
        <w:t>系统功能展示</w:t>
      </w:r>
      <w:r>
        <w:tab/>
      </w:r>
      <w:r>
        <w:rPr>
          <w:rFonts w:hint="eastAsia"/>
          <w:kern w:val="0"/>
          <w:sz w:val="24"/>
          <w:lang w:val="en-US" w:eastAsia="zh-CN"/>
        </w:rPr>
        <w:t>2</w:t>
      </w:r>
      <w:r>
        <w:rPr>
          <w:rFonts w:hint="eastAsia"/>
          <w:kern w:val="0"/>
          <w:sz w:val="24"/>
        </w:rPr>
        <w:fldChar w:fldCharType="end"/>
      </w:r>
      <w:r>
        <w:rPr>
          <w:rFonts w:hint="eastAsia"/>
          <w:kern w:val="0"/>
          <w:sz w:val="24"/>
          <w:lang w:val="en-US" w:eastAsia="zh-CN"/>
        </w:rPr>
        <w:t>7</w:t>
      </w:r>
    </w:p>
    <w:p w14:paraId="293E87AF">
      <w:pPr>
        <w:pStyle w:val="14"/>
        <w:tabs>
          <w:tab w:val="right" w:leader="middleDot" w:pos="7927"/>
        </w:tabs>
        <w:spacing w:line="440" w:lineRule="exact"/>
        <w:rPr>
          <w:rFonts w:hint="eastAsia" w:eastAsia="宋体"/>
          <w:lang w:val="en-US" w:eastAsia="zh-CN"/>
        </w:rPr>
      </w:pPr>
      <w:r>
        <w:fldChar w:fldCharType="begin"/>
      </w:r>
      <w:r>
        <w:instrText xml:space="preserve"> HYPERLINK \l "_Toc388811748" </w:instrText>
      </w:r>
      <w:r>
        <w:fldChar w:fldCharType="separate"/>
      </w:r>
      <w:r>
        <w:rPr>
          <w:rStyle w:val="26"/>
          <w:rFonts w:hint="eastAsia"/>
          <w:b/>
          <w:color w:val="auto"/>
          <w:sz w:val="28"/>
          <w:szCs w:val="28"/>
          <w:u w:val="none"/>
          <w:lang w:val="en-US" w:eastAsia="zh-CN"/>
        </w:rPr>
        <w:t>总结与展望</w:t>
      </w:r>
      <w:r>
        <w:t xml:space="preserve"> </w:t>
      </w:r>
      <w:r>
        <w:tab/>
      </w:r>
      <w:r>
        <w:rPr>
          <w:rFonts w:hint="eastAsia"/>
          <w:kern w:val="0"/>
          <w:sz w:val="24"/>
          <w:lang w:val="en-US" w:eastAsia="zh-CN"/>
        </w:rPr>
        <w:t>3</w:t>
      </w:r>
      <w:r>
        <w:rPr>
          <w:rFonts w:hint="eastAsia"/>
          <w:kern w:val="0"/>
          <w:sz w:val="24"/>
        </w:rPr>
        <w:fldChar w:fldCharType="end"/>
      </w:r>
      <w:r>
        <w:rPr>
          <w:rFonts w:hint="eastAsia"/>
          <w:kern w:val="0"/>
          <w:sz w:val="24"/>
          <w:lang w:val="en-US" w:eastAsia="zh-CN"/>
        </w:rPr>
        <w:t>0</w:t>
      </w:r>
    </w:p>
    <w:p w14:paraId="5EE8181E">
      <w:pPr>
        <w:pStyle w:val="14"/>
        <w:tabs>
          <w:tab w:val="right" w:leader="middleDot" w:pos="7927"/>
        </w:tabs>
        <w:spacing w:line="440" w:lineRule="exact"/>
        <w:rPr>
          <w:rFonts w:hint="eastAsia" w:eastAsia="宋体"/>
          <w:lang w:val="en-US" w:eastAsia="zh-CN"/>
        </w:rPr>
      </w:pPr>
      <w:r>
        <w:fldChar w:fldCharType="begin"/>
      </w:r>
      <w:r>
        <w:instrText xml:space="preserve"> HYPERLINK \l "_Toc388811753" </w:instrText>
      </w:r>
      <w:r>
        <w:fldChar w:fldCharType="separate"/>
      </w:r>
      <w:r>
        <w:rPr>
          <w:rStyle w:val="26"/>
          <w:b/>
          <w:color w:val="auto"/>
          <w:sz w:val="28"/>
          <w:szCs w:val="28"/>
          <w:u w:val="none"/>
        </w:rPr>
        <w:t>参考文献</w:t>
      </w:r>
      <w:r>
        <w:tab/>
      </w:r>
      <w:r>
        <w:rPr>
          <w:rFonts w:hint="eastAsia"/>
          <w:kern w:val="0"/>
          <w:sz w:val="24"/>
          <w:lang w:val="en-US" w:eastAsia="zh-CN"/>
        </w:rPr>
        <w:t>3</w:t>
      </w:r>
      <w:r>
        <w:rPr>
          <w:rFonts w:hint="eastAsia"/>
          <w:kern w:val="0"/>
          <w:sz w:val="24"/>
        </w:rPr>
        <w:fldChar w:fldCharType="end"/>
      </w:r>
      <w:r>
        <w:rPr>
          <w:rFonts w:hint="eastAsia"/>
          <w:kern w:val="0"/>
          <w:sz w:val="24"/>
          <w:lang w:val="en-US" w:eastAsia="zh-CN"/>
        </w:rPr>
        <w:t>2</w:t>
      </w:r>
    </w:p>
    <w:p w14:paraId="08F2250C">
      <w:pPr>
        <w:pStyle w:val="14"/>
        <w:tabs>
          <w:tab w:val="right" w:leader="middleDot" w:pos="7927"/>
        </w:tabs>
        <w:spacing w:line="440" w:lineRule="exact"/>
        <w:rPr>
          <w:rFonts w:hint="eastAsia" w:eastAsia="宋体"/>
          <w:lang w:val="en-US" w:eastAsia="zh-CN"/>
        </w:rPr>
      </w:pPr>
      <w:r>
        <w:fldChar w:fldCharType="begin"/>
      </w:r>
      <w:r>
        <w:instrText xml:space="preserve"> HYPERLINK \l "_Toc388811754" </w:instrText>
      </w:r>
      <w:r>
        <w:fldChar w:fldCharType="separate"/>
      </w:r>
      <w:r>
        <w:rPr>
          <w:rStyle w:val="26"/>
          <w:b/>
          <w:color w:val="auto"/>
          <w:sz w:val="28"/>
          <w:szCs w:val="28"/>
          <w:u w:val="none"/>
        </w:rPr>
        <w:t>致    谢</w:t>
      </w:r>
      <w:r>
        <w:tab/>
      </w:r>
      <w:r>
        <w:rPr>
          <w:rFonts w:hint="eastAsia"/>
          <w:kern w:val="0"/>
          <w:sz w:val="24"/>
          <w:lang w:val="en-US" w:eastAsia="zh-CN"/>
        </w:rPr>
        <w:t>3</w:t>
      </w:r>
      <w:r>
        <w:rPr>
          <w:rFonts w:hint="eastAsia"/>
          <w:kern w:val="0"/>
          <w:sz w:val="24"/>
        </w:rPr>
        <w:fldChar w:fldCharType="end"/>
      </w:r>
      <w:r>
        <w:rPr>
          <w:rFonts w:hint="eastAsia"/>
          <w:kern w:val="0"/>
          <w:sz w:val="24"/>
          <w:lang w:val="en-US" w:eastAsia="zh-CN"/>
        </w:rPr>
        <w:t>5</w:t>
      </w:r>
    </w:p>
    <w:p w14:paraId="28902396">
      <w:pPr>
        <w:pStyle w:val="14"/>
        <w:tabs>
          <w:tab w:val="right" w:leader="middleDot" w:pos="7927"/>
        </w:tabs>
        <w:spacing w:line="440" w:lineRule="exact"/>
        <w:ind w:left="480" w:hanging="480" w:hangingChars="200"/>
        <w:rPr>
          <w:sz w:val="24"/>
        </w:rPr>
        <w:sectPr>
          <w:headerReference r:id="rId7" w:type="default"/>
          <w:footerReference r:id="rId9" w:type="default"/>
          <w:headerReference r:id="rId8" w:type="even"/>
          <w:footerReference r:id="rId10" w:type="even"/>
          <w:pgSz w:w="11906" w:h="16838"/>
          <w:pgMar w:top="1701" w:right="1438" w:bottom="1531" w:left="1701" w:header="1134" w:footer="1134" w:gutter="567"/>
          <w:pgNumType w:fmt="upperRoman"/>
          <w:cols w:space="720" w:num="1"/>
          <w:docGrid w:type="lines" w:linePitch="438" w:charSpace="0"/>
        </w:sectPr>
      </w:pPr>
      <w:r>
        <w:rPr>
          <w:sz w:val="24"/>
        </w:rPr>
        <w:fldChar w:fldCharType="end"/>
      </w:r>
      <w:r>
        <w:rPr>
          <w:sz w:val="24"/>
        </w:rPr>
        <w:t xml:space="preserve"> </w:t>
      </w:r>
    </w:p>
    <w:bookmarkEnd w:id="5"/>
    <w:p w14:paraId="7CCC52A2">
      <w:pPr>
        <w:pStyle w:val="2"/>
        <w:spacing w:before="219" w:beforeLines="50" w:after="219" w:afterLines="50" w:line="440" w:lineRule="exact"/>
        <w:ind w:firstLine="602" w:firstLineChars="200"/>
        <w:rPr>
          <w:rFonts w:eastAsia="等线"/>
          <w:sz w:val="30"/>
          <w:szCs w:val="30"/>
        </w:rPr>
      </w:pPr>
      <w:bookmarkStart w:id="9" w:name="_Toc387745383"/>
      <w:bookmarkStart w:id="10" w:name="_Toc388811736"/>
      <w:r>
        <w:rPr>
          <w:sz w:val="30"/>
          <w:szCs w:val="30"/>
        </w:rPr>
        <w:t>1</w:t>
      </w:r>
      <w:bookmarkEnd w:id="9"/>
      <w:bookmarkEnd w:id="10"/>
      <w:r>
        <w:rPr>
          <w:sz w:val="30"/>
          <w:szCs w:val="30"/>
        </w:rPr>
        <w:t xml:space="preserve"> </w:t>
      </w:r>
      <w:r>
        <w:rPr>
          <w:rFonts w:hint="eastAsia"/>
          <w:sz w:val="30"/>
          <w:szCs w:val="30"/>
        </w:rPr>
        <w:t>绪论</w:t>
      </w:r>
    </w:p>
    <w:p w14:paraId="458B1E3E">
      <w:pPr>
        <w:pStyle w:val="3"/>
        <w:spacing w:before="219" w:beforeLines="50" w:after="219" w:afterLines="50" w:line="440" w:lineRule="exact"/>
        <w:ind w:firstLine="562" w:firstLineChars="200"/>
        <w:rPr>
          <w:rFonts w:ascii="Times New Roman" w:hAnsi="Times New Roman"/>
          <w:sz w:val="28"/>
          <w:szCs w:val="28"/>
        </w:rPr>
      </w:pPr>
      <w:bookmarkStart w:id="11" w:name="_Toc388811737"/>
      <w:bookmarkStart w:id="12" w:name="_Toc384374533"/>
      <w:bookmarkStart w:id="13" w:name="_Toc387745384"/>
      <w:r>
        <w:rPr>
          <w:rFonts w:ascii="Times New Roman" w:hAnsi="Times New Roman"/>
          <w:sz w:val="28"/>
          <w:szCs w:val="28"/>
        </w:rPr>
        <w:t>1.1研究背景</w:t>
      </w:r>
      <w:bookmarkEnd w:id="11"/>
      <w:bookmarkEnd w:id="12"/>
      <w:bookmarkEnd w:id="13"/>
      <w:r>
        <w:rPr>
          <w:rFonts w:ascii="Times New Roman" w:hAnsi="Times New Roman"/>
          <w:sz w:val="28"/>
          <w:szCs w:val="28"/>
        </w:rPr>
        <w:t>及意义</w:t>
      </w:r>
    </w:p>
    <w:p w14:paraId="05140113">
      <w:pPr>
        <w:spacing w:line="440" w:lineRule="exact"/>
        <w:ind w:firstLine="480" w:firstLineChars="200"/>
        <w:rPr>
          <w:sz w:val="24"/>
        </w:rPr>
      </w:pPr>
      <w:r>
        <w:rPr>
          <w:rFonts w:hint="eastAsia"/>
          <w:sz w:val="24"/>
        </w:rPr>
        <w:t>在人与人的交往过程中，传递信息和获取信息是相互沟通的必要条件。而面部表情中蕴含了丰富的信息，能够表达出人的情感与情绪。面部表情可以大致分为两类，分别是宏表情和微表情。如图1-1所示展示了微表情和宏表情的区别，一般来说，宏表情出现的持续时间大于0.5秒至4秒，面部集由的变化范围广，运动强度较大，更容易被人眼捕获和识别。但同时，宏表情未必能够真实的反应人的真实情绪，很有可能是人主观意识控制的虚假的情感表达。因此，通常不自觉状态下表露的微表情更加可靠的揭示了表达者最真实的情绪状态。在人际交往和专业谈判中，通过识别对方微表情中所蕴涵的深层情绪，可能更加准确的把握他人的真实意图</w:t>
      </w:r>
      <w:bookmarkStart w:id="29" w:name="_GoBack"/>
      <w:bookmarkEnd w:id="29"/>
      <w:r>
        <w:rPr>
          <w:rFonts w:hint="eastAsia"/>
          <w:sz w:val="24"/>
        </w:rPr>
        <w:t>，对商务谈判、心理咨询、专业培训等工作具有重要的价值和意义。</w:t>
      </w:r>
    </w:p>
    <w:p w14:paraId="6B79F37E">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4223385" cy="2522855"/>
            <wp:effectExtent l="0" t="0" r="13335" b="6985"/>
            <wp:docPr id="475560900"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0900" name="图片 1" descr="图片包含 图形用户界面&#10;&#10;AI 生成的内容可能不正确。"/>
                    <pic:cNvPicPr>
                      <a:picLocks noChangeAspect="1"/>
                    </pic:cNvPicPr>
                  </pic:nvPicPr>
                  <pic:blipFill>
                    <a:blip r:embed="rId16"/>
                    <a:stretch>
                      <a:fillRect/>
                    </a:stretch>
                  </pic:blipFill>
                  <pic:spPr>
                    <a:xfrm>
                      <a:off x="0" y="0"/>
                      <a:ext cx="4231728" cy="2527734"/>
                    </a:xfrm>
                    <a:prstGeom prst="rect">
                      <a:avLst/>
                    </a:prstGeom>
                  </pic:spPr>
                </pic:pic>
              </a:graphicData>
            </a:graphic>
          </wp:inline>
        </w:drawing>
      </w:r>
    </w:p>
    <w:p w14:paraId="407F0E74">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图1-1  微表情与宏表情对比</w:t>
      </w:r>
    </w:p>
    <w:p w14:paraId="655A3E59">
      <w:pPr>
        <w:spacing w:line="440" w:lineRule="exact"/>
        <w:ind w:firstLine="480" w:firstLineChars="200"/>
        <w:rPr>
          <w:sz w:val="24"/>
        </w:rPr>
      </w:pPr>
      <w:r>
        <w:rPr>
          <w:rFonts w:hint="eastAsia"/>
          <w:sz w:val="24"/>
        </w:rPr>
        <w:t>微表情的相关研究具有悠久的历史，最早主要被心理学相关研究人员关注，保罗艾克曼等心理学家从人类的面部表情细节中发现了丰富的情感信息</w:t>
      </w:r>
      <w:r>
        <w:rPr>
          <w:rFonts w:hint="eastAsia"/>
          <w:sz w:val="24"/>
          <w:vertAlign w:val="superscript"/>
        </w:rPr>
        <w:t>[1]</w:t>
      </w:r>
      <w:r>
        <w:rPr>
          <w:rFonts w:hint="eastAsia"/>
          <w:sz w:val="24"/>
        </w:rPr>
        <w:t>。但是，微表情的出现过程通常很短，大约1/25秒到1/5秒之间，这为微表情的识别与分类带来了极大的挑战。近年来，随着深度学习和人工智能技术飞速发展，以模式识别、计算机视觉为代表的相关技术日趋成熟。2015年由微软亚洲研究院开发的视觉算法在国际公开的数据分类挑战赛中取得了优异的成绩，所使用的计算机视觉系统在公开的ImageNet数据集上取得了4.94%的错误率，而人类对该数据集的测试结果为5.1%，这说明计算机对图像的理解能力正在逐步超越人类。因此越来越多的研究者，将计算机视觉应用到各类生产环境中去，希望利用机器视觉来代替人工，实现更高准确率的识别，降低人工成本，最终实现将人类从繁杂的劳动中解放出来的终极目标。</w:t>
      </w:r>
    </w:p>
    <w:p w14:paraId="5216BDBD">
      <w:pPr>
        <w:spacing w:line="440" w:lineRule="exact"/>
        <w:ind w:firstLine="480" w:firstLineChars="200"/>
        <w:rPr>
          <w:sz w:val="24"/>
        </w:rPr>
      </w:pPr>
      <w:r>
        <w:rPr>
          <w:rFonts w:hint="eastAsia"/>
          <w:sz w:val="24"/>
        </w:rPr>
        <w:t>综上所述，由于微表情产生的时间较短、肌肉变化幅度较小，导致人眼识别难度较大，因此使用机器替代人工实现微表情检测是必然趋势。而深度学习相关技术的发展，为开发智能、准确、鲁棒的微表情识别系统提供了坚实的技术基础。本文拟设计一种基于YOLOv8与多尺度特征感知的微表情识别算法，实现对面部微表情准确、高效的识别与检测。</w:t>
      </w:r>
    </w:p>
    <w:p w14:paraId="4D79DA98">
      <w:pPr>
        <w:pStyle w:val="3"/>
        <w:spacing w:before="219" w:beforeLines="50" w:after="219" w:afterLines="50" w:line="440" w:lineRule="exact"/>
        <w:ind w:firstLine="562" w:firstLineChars="200"/>
        <w:rPr>
          <w:rFonts w:ascii="Times New Roman" w:hAnsi="Times New Roman"/>
          <w:sz w:val="28"/>
          <w:szCs w:val="28"/>
        </w:rPr>
      </w:pPr>
      <w:bookmarkStart w:id="14" w:name="_Toc386745566"/>
      <w:bookmarkStart w:id="15" w:name="_Toc387745388"/>
      <w:bookmarkStart w:id="16" w:name="_Toc388811739"/>
      <w:r>
        <w:rPr>
          <w:rFonts w:ascii="Times New Roman" w:hAnsi="Times New Roman"/>
          <w:sz w:val="28"/>
          <w:szCs w:val="28"/>
        </w:rPr>
        <w:t>1.2</w:t>
      </w:r>
      <w:r>
        <w:rPr>
          <w:rFonts w:hint="eastAsia" w:ascii="Times New Roman" w:hAnsi="Times New Roman"/>
          <w:sz w:val="28"/>
          <w:szCs w:val="28"/>
          <w:lang w:val="en-US" w:eastAsia="zh-CN"/>
        </w:rPr>
        <w:t>国内外</w:t>
      </w:r>
      <w:r>
        <w:rPr>
          <w:rFonts w:ascii="Times New Roman" w:hAnsi="Times New Roman"/>
          <w:sz w:val="28"/>
          <w:szCs w:val="28"/>
        </w:rPr>
        <w:t>研究现</w:t>
      </w:r>
      <w:bookmarkEnd w:id="14"/>
      <w:bookmarkEnd w:id="15"/>
      <w:r>
        <w:rPr>
          <w:rFonts w:ascii="Times New Roman" w:hAnsi="Times New Roman"/>
          <w:sz w:val="28"/>
          <w:szCs w:val="28"/>
        </w:rPr>
        <w:t>状</w:t>
      </w:r>
      <w:bookmarkEnd w:id="16"/>
    </w:p>
    <w:p w14:paraId="56C3D860">
      <w:pPr>
        <w:pStyle w:val="7"/>
        <w:spacing w:after="0" w:line="440" w:lineRule="exact"/>
        <w:ind w:left="0" w:leftChars="0" w:firstLine="480" w:firstLineChars="200"/>
        <w:rPr>
          <w:kern w:val="0"/>
          <w:sz w:val="24"/>
        </w:rPr>
      </w:pPr>
      <w:r>
        <w:rPr>
          <w:rFonts w:hint="eastAsia"/>
          <w:kern w:val="0"/>
          <w:sz w:val="24"/>
        </w:rPr>
        <w:t>从特征提取方式的角度，微表情识别算法目前可以分为两类：基于手工特征的传统方法和基于深度学习的方法。</w:t>
      </w:r>
    </w:p>
    <w:p w14:paraId="3250CEF1">
      <w:pPr>
        <w:pStyle w:val="9"/>
        <w:spacing w:before="219" w:beforeLines="50" w:after="219" w:afterLines="50" w:line="440" w:lineRule="exact"/>
        <w:ind w:firstLine="482" w:firstLineChars="200"/>
        <w:outlineLvl w:val="2"/>
        <w:rPr>
          <w:rFonts w:ascii="Times New Roman" w:hAnsi="Times New Roman" w:cs="Times New Roman"/>
          <w:b/>
        </w:rPr>
      </w:pPr>
      <w:r>
        <w:rPr>
          <w:rFonts w:ascii="Times New Roman" w:hAnsi="Times New Roman" w:cs="Times New Roman"/>
          <w:b/>
        </w:rPr>
        <w:t>1.2.1</w:t>
      </w:r>
      <w:r>
        <w:rPr>
          <w:rFonts w:hint="eastAsia" w:ascii="Times New Roman" w:hAnsi="Times New Roman" w:cs="Times New Roman"/>
          <w:b/>
        </w:rPr>
        <w:t>基于传统方法的微表情识别</w:t>
      </w:r>
      <w:r>
        <w:rPr>
          <w:rFonts w:ascii="Times New Roman" w:hAnsi="Times New Roman" w:cs="Times New Roman"/>
          <w:b/>
        </w:rPr>
        <w:t>研究现状</w:t>
      </w:r>
    </w:p>
    <w:p w14:paraId="611FB4E3">
      <w:pPr>
        <w:spacing w:line="440" w:lineRule="exact"/>
        <w:ind w:firstLine="480" w:firstLineChars="200"/>
        <w:rPr>
          <w:sz w:val="24"/>
        </w:rPr>
      </w:pPr>
      <w:r>
        <w:rPr>
          <w:rFonts w:hint="eastAsia"/>
          <w:sz w:val="24"/>
        </w:rPr>
        <w:t>基于手工特征的方法主要依赖于使用人工设计的特征提取器从输入图像中提取几何特征，然后通过分类器进行表情分类。这类方法的准确率和复杂度与特征设计方式强相关。</w:t>
      </w:r>
    </w:p>
    <w:p w14:paraId="186B514B">
      <w:pPr>
        <w:spacing w:line="440" w:lineRule="exact"/>
        <w:ind w:firstLine="480" w:firstLineChars="200"/>
        <w:rPr>
          <w:sz w:val="24"/>
        </w:rPr>
      </w:pPr>
      <w:r>
        <w:rPr>
          <w:rFonts w:hint="eastAsia"/>
          <w:sz w:val="24"/>
        </w:rPr>
        <w:t>Shreve等人</w:t>
      </w:r>
      <w:r>
        <w:rPr>
          <w:rFonts w:hint="eastAsia"/>
          <w:sz w:val="24"/>
          <w:vertAlign w:val="superscript"/>
        </w:rPr>
        <w:t>[2]</w:t>
      </w:r>
      <w:r>
        <w:rPr>
          <w:rFonts w:hint="eastAsia"/>
          <w:sz w:val="24"/>
        </w:rPr>
        <w:t>提出一种微表情的识别方法，主要依据非刚性肌肉运动对皮肤产生的影响来判断情绪，使用中心差分法得到下巴、嘴巴、脸颊、前额区域的稠密光流场并建立应变大小系数，依据应变系数区分出微表情与宏表情，该方法被应用于临床诊断和欺骗分析领域。Ben等人</w:t>
      </w:r>
      <w:r>
        <w:rPr>
          <w:rFonts w:hint="eastAsia"/>
          <w:sz w:val="24"/>
          <w:vertAlign w:val="superscript"/>
        </w:rPr>
        <w:t>[3]</w:t>
      </w:r>
      <w:r>
        <w:rPr>
          <w:rFonts w:hint="eastAsia"/>
          <w:sz w:val="24"/>
        </w:rPr>
        <w:t>提出了一种基于最大间隔投影的微表情识别算法。该方法能够识别表示为三阶张量的步态和微表情。最大间隔投影方法利用张量之间的投影关系提取原始数据中的区分性特征，通过最小化类内拉普拉斯散射和最大化类间拉普拉斯散射来分辨不同微表情，这种处理方式不仅可以增强像素特征的区分度，还能有效保留图像的几何结构。光流法可以根据图像中不同帧间的细微差异，分析出序列帧的运动方向信息，因此也被应用于微表情识别。Liu等人</w:t>
      </w:r>
      <w:r>
        <w:rPr>
          <w:rFonts w:hint="eastAsia"/>
          <w:sz w:val="24"/>
          <w:vertAlign w:val="superscript"/>
        </w:rPr>
        <w:t>[4]</w:t>
      </w:r>
      <w:r>
        <w:rPr>
          <w:rFonts w:hint="eastAsia"/>
          <w:sz w:val="24"/>
        </w:rPr>
        <w:t>提出了平均光流特征算法，这种方法首先对微表情图像序列进行划分，分为重要区域、非重要区域两类，然后提取每个区域内的主方向上的平均光流特征，并进行计算得到较为精确的微表情特征。</w:t>
      </w:r>
    </w:p>
    <w:p w14:paraId="681A6224">
      <w:pPr>
        <w:spacing w:line="440" w:lineRule="exact"/>
        <w:ind w:firstLine="480" w:firstLineChars="200"/>
        <w:rPr>
          <w:sz w:val="24"/>
        </w:rPr>
      </w:pPr>
      <w:r>
        <w:rPr>
          <w:rFonts w:hint="eastAsia"/>
          <w:sz w:val="24"/>
        </w:rPr>
        <w:t>这些传统方法，尽管在一定程度上提高了微表情识别的准确率，但依然存在一些问题，并不能很好的达到落地应用的需求。主要问题有：计算量大，识别耗时久；由于传统方法高度依赖于手动特征设计，算法对局部信息敏感度低、模型泛化能力弱，在实际应用中检测精度不佳；手工特征的设计过程相对复杂，并且需要专业人员才能完成，算法构建成本高。基于深度学习的微表情识别相对与传统方法，不仅可以得到更准确的微表情信息，还能够提高模型的广泛性，因此越来越多的研究人员关注到深度学习的技术和方法。</w:t>
      </w:r>
    </w:p>
    <w:p w14:paraId="5733EC3F">
      <w:pPr>
        <w:pStyle w:val="9"/>
        <w:spacing w:before="219" w:beforeLines="50" w:after="219" w:afterLines="50" w:line="440" w:lineRule="exact"/>
        <w:ind w:firstLine="482" w:firstLineChars="200"/>
        <w:outlineLvl w:val="2"/>
        <w:rPr>
          <w:rFonts w:ascii="Times New Roman" w:hAnsi="Times New Roman" w:cs="Times New Roman"/>
          <w:b/>
        </w:rPr>
      </w:pPr>
      <w:bookmarkStart w:id="17" w:name="_Toc387745389"/>
      <w:bookmarkStart w:id="18" w:name="_Toc386745567"/>
      <w:r>
        <w:rPr>
          <w:rFonts w:ascii="Times New Roman" w:hAnsi="Times New Roman" w:cs="Times New Roman"/>
          <w:b/>
        </w:rPr>
        <w:t>1.2.2</w:t>
      </w:r>
      <w:bookmarkEnd w:id="17"/>
      <w:bookmarkEnd w:id="18"/>
      <w:r>
        <w:rPr>
          <w:rFonts w:hint="eastAsia" w:ascii="Times New Roman" w:hAnsi="Times New Roman" w:cs="Times New Roman"/>
          <w:b/>
        </w:rPr>
        <w:t>基于深度学习的微表情识别</w:t>
      </w:r>
      <w:r>
        <w:rPr>
          <w:rFonts w:ascii="Times New Roman" w:hAnsi="Times New Roman" w:cs="Times New Roman"/>
          <w:b/>
        </w:rPr>
        <w:t>研究现状</w:t>
      </w:r>
    </w:p>
    <w:p w14:paraId="7DFB1FAC">
      <w:pPr>
        <w:pStyle w:val="7"/>
        <w:spacing w:after="0" w:line="440" w:lineRule="exact"/>
        <w:ind w:left="0" w:leftChars="0" w:firstLine="480" w:firstLineChars="200"/>
        <w:rPr>
          <w:kern w:val="0"/>
          <w:sz w:val="24"/>
        </w:rPr>
      </w:pPr>
      <w:r>
        <w:rPr>
          <w:rFonts w:hint="eastAsia"/>
          <w:kern w:val="0"/>
          <w:sz w:val="24"/>
        </w:rPr>
        <w:t>目前基于深度学习的微表情识别算法主要是基于卷积神经网络（</w:t>
      </w:r>
      <w:r>
        <w:rPr>
          <w:kern w:val="0"/>
          <w:sz w:val="24"/>
        </w:rPr>
        <w:t>Convolutional Neural Networks</w:t>
      </w:r>
      <w:r>
        <w:rPr>
          <w:rFonts w:hint="eastAsia"/>
          <w:kern w:val="0"/>
          <w:sz w:val="24"/>
        </w:rPr>
        <w:t>，CNN）进行特征提取和分类，通过巧妙的网络结构设计，可以从数据中学习特征，实现较好的分类精度。</w:t>
      </w:r>
    </w:p>
    <w:p w14:paraId="25FB142E">
      <w:pPr>
        <w:pStyle w:val="7"/>
        <w:spacing w:after="0" w:line="440" w:lineRule="exact"/>
        <w:ind w:left="0" w:leftChars="0" w:firstLine="480" w:firstLineChars="200"/>
        <w:rPr>
          <w:kern w:val="0"/>
          <w:sz w:val="24"/>
        </w:rPr>
      </w:pPr>
      <w:r>
        <w:rPr>
          <w:rFonts w:hint="eastAsia"/>
          <w:kern w:val="0"/>
          <w:sz w:val="24"/>
        </w:rPr>
        <w:t>Patel等人</w:t>
      </w:r>
      <w:r>
        <w:rPr>
          <w:rFonts w:hint="eastAsia"/>
          <w:kern w:val="0"/>
          <w:sz w:val="24"/>
          <w:vertAlign w:val="superscript"/>
        </w:rPr>
        <w:t>[5]</w:t>
      </w:r>
      <w:r>
        <w:rPr>
          <w:rFonts w:hint="eastAsia"/>
          <w:kern w:val="0"/>
          <w:sz w:val="24"/>
        </w:rPr>
        <w:t>在2016年首次将卷积神经网络应用于微表情检测任务。他们提出了一种基于迁移学习的微表情识别算法，首先使用ImageNet数据集对主干网络进行预训练，使用VGG网络架构进行特征提取。随后将预训练模型迁移到微表情数据集上进行二次训练，通过特征选择筛选不相关的浅层特征，使用扩展进化算法搜索最优的深层特征，很好</w:t>
      </w:r>
      <w:r>
        <w:rPr>
          <w:rFonts w:hint="eastAsia"/>
          <w:kern w:val="0"/>
          <w:sz w:val="24"/>
          <w:lang w:val="en-US" w:eastAsia="zh-CN"/>
        </w:rPr>
        <w:t>地</w:t>
      </w:r>
      <w:r>
        <w:rPr>
          <w:rFonts w:hint="eastAsia"/>
          <w:kern w:val="0"/>
          <w:sz w:val="24"/>
        </w:rPr>
        <w:t>缓解了模型过拟合的问题，提高了模型的泛化性和鲁棒性。Wang 等人</w:t>
      </w:r>
      <w:r>
        <w:rPr>
          <w:rFonts w:hint="eastAsia"/>
          <w:kern w:val="0"/>
          <w:sz w:val="24"/>
          <w:vertAlign w:val="superscript"/>
        </w:rPr>
        <w:t>[6]</w:t>
      </w:r>
      <w:r>
        <w:rPr>
          <w:rFonts w:hint="eastAsia"/>
          <w:kern w:val="0"/>
          <w:sz w:val="24"/>
        </w:rPr>
        <w:t>提出了一种基于转移长期卷积神经网络的微表情识别算法，该方法从微表情视频中的每一帧中提取图像特征，通过对比不同帧间的细微差异，捕获面部表情的变化，进而实现对微表情的识别和分类。但是该网络缺乏识别视频序列中关键帧的能力，为了区分不同时间状态下的空间特征，Kim等人使用长短期记忆（</w:t>
      </w:r>
      <w:r>
        <w:rPr>
          <w:kern w:val="0"/>
          <w:sz w:val="24"/>
        </w:rPr>
        <w:t>Long Short-Term Memory</w:t>
      </w:r>
      <w:r>
        <w:rPr>
          <w:rFonts w:hint="eastAsia"/>
          <w:kern w:val="0"/>
          <w:sz w:val="24"/>
        </w:rPr>
        <w:t>，LSTM）递归神经网络对微表情进行识别，该网络可以实现对不同状态的时间属性进行编码，充分学习高纬特征的空间表征能力，通过在目标函数中引入超参数，提高了高维特征的差异性，实现对细微表情变化的发现与分类</w:t>
      </w:r>
      <w:r>
        <w:rPr>
          <w:rFonts w:hint="eastAsia"/>
          <w:kern w:val="0"/>
          <w:sz w:val="24"/>
          <w:vertAlign w:val="superscript"/>
        </w:rPr>
        <w:t>[7]</w:t>
      </w:r>
      <w:r>
        <w:rPr>
          <w:rFonts w:hint="eastAsia"/>
          <w:kern w:val="0"/>
          <w:sz w:val="24"/>
        </w:rPr>
        <w:t>。刘宇灏等人设计了一种新颖的微表情识别算法，首先通过对微表情数据样本进行增强处理，把处理后的表情数据输入到由卷积神经网络构建的深度置信网络中，目的是提取微表情的时空特征</w:t>
      </w:r>
      <w:r>
        <w:rPr>
          <w:rFonts w:hint="eastAsia"/>
          <w:kern w:val="0"/>
          <w:sz w:val="24"/>
          <w:vertAlign w:val="superscript"/>
        </w:rPr>
        <w:t>[8]</w:t>
      </w:r>
      <w:r>
        <w:rPr>
          <w:rFonts w:hint="eastAsia"/>
          <w:kern w:val="0"/>
          <w:sz w:val="24"/>
        </w:rPr>
        <w:t>。实验结果证明该方法对微表情分类是有效的。但是，这种识别方法的检测精度受到样本数量的影响，微表情数据集的样本数量越少，模型识别效果就越差。Chen等人设计了一种基于空间-通道注意力机制的三维时空卷积神经网络模型用于微表情识别</w:t>
      </w:r>
      <w:r>
        <w:rPr>
          <w:rFonts w:hint="eastAsia"/>
          <w:kern w:val="0"/>
          <w:sz w:val="24"/>
          <w:vertAlign w:val="superscript"/>
        </w:rPr>
        <w:t>[9]</w:t>
      </w:r>
      <w:r>
        <w:rPr>
          <w:rFonts w:hint="eastAsia"/>
          <w:kern w:val="0"/>
          <w:sz w:val="24"/>
        </w:rPr>
        <w:t>，如图1-2为空间通道注意力机制结构。该算法主要由两部分组成：主干网络部分负责学习微表情的全局特征，以捕获运动变化信息。另一部分的注意力模块负责从图像序列中提取时空特征，对通道信息和空间信息进行建模，深入挖掘其中的关联关系。</w:t>
      </w:r>
    </w:p>
    <w:p w14:paraId="2C41E495">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5039995" cy="1320800"/>
            <wp:effectExtent l="0" t="0" r="8255" b="0"/>
            <wp:docPr id="5372408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40804" name="图片 1" descr="图示&#10;&#10;AI 生成的内容可能不正确。"/>
                    <pic:cNvPicPr>
                      <a:picLocks noChangeAspect="1"/>
                    </pic:cNvPicPr>
                  </pic:nvPicPr>
                  <pic:blipFill>
                    <a:blip r:embed="rId17"/>
                    <a:stretch>
                      <a:fillRect/>
                    </a:stretch>
                  </pic:blipFill>
                  <pic:spPr>
                    <a:xfrm>
                      <a:off x="0" y="0"/>
                      <a:ext cx="5039995" cy="1320800"/>
                    </a:xfrm>
                    <a:prstGeom prst="rect">
                      <a:avLst/>
                    </a:prstGeom>
                  </pic:spPr>
                </pic:pic>
              </a:graphicData>
            </a:graphic>
          </wp:inline>
        </w:drawing>
      </w:r>
    </w:p>
    <w:p w14:paraId="76EAE09F">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图1-2  空间-通道注意力机制结构</w:t>
      </w:r>
    </w:p>
    <w:p w14:paraId="2BB83251">
      <w:pPr>
        <w:pStyle w:val="7"/>
        <w:spacing w:line="440" w:lineRule="exact"/>
        <w:ind w:left="0" w:leftChars="0" w:firstLine="480"/>
        <w:rPr>
          <w:rFonts w:hint="eastAsia"/>
          <w:kern w:val="0"/>
          <w:sz w:val="24"/>
        </w:rPr>
      </w:pPr>
      <w:r>
        <w:rPr>
          <w:rFonts w:hint="eastAsia"/>
          <w:kern w:val="0"/>
          <w:sz w:val="24"/>
        </w:rPr>
        <w:t>综上所述，相较于传统算法，基于深度学习的微表情识别算法识别精度更高、适用场景更多、鲁棒性更强，具有很好的可迁移性和可扩展性。但是，由于微表情数据通常比较复杂，训练时候容易导致梯度消失或者梯度爆炸；且微表情数据之间差别较小，普通模型难以在运动中捕捉其变化，因此需要模型具备更好的鲁棒性和准确性。</w:t>
      </w:r>
    </w:p>
    <w:p w14:paraId="731F825B">
      <w:pPr>
        <w:pStyle w:val="3"/>
        <w:spacing w:before="219" w:beforeLines="50" w:after="219" w:afterLines="50" w:line="440" w:lineRule="exact"/>
        <w:ind w:firstLine="562" w:firstLineChars="200"/>
        <w:rPr>
          <w:rFonts w:hint="eastAsia" w:ascii="Times New Roman" w:hAnsi="Times New Roman" w:eastAsia="宋体"/>
          <w:sz w:val="28"/>
          <w:szCs w:val="28"/>
          <w:lang w:eastAsia="zh-CN"/>
        </w:rPr>
      </w:pPr>
      <w:r>
        <w:rPr>
          <w:rFonts w:ascii="Times New Roman" w:hAnsi="Times New Roman"/>
          <w:sz w:val="28"/>
          <w:szCs w:val="28"/>
        </w:rPr>
        <w:t>1.</w:t>
      </w:r>
      <w:r>
        <w:rPr>
          <w:rFonts w:hint="eastAsia" w:ascii="Times New Roman" w:hAnsi="Times New Roman"/>
          <w:sz w:val="28"/>
          <w:szCs w:val="28"/>
          <w:lang w:val="en-US" w:eastAsia="zh-CN"/>
        </w:rPr>
        <w:t>3研究组织结构</w:t>
      </w:r>
    </w:p>
    <w:p w14:paraId="572B111A">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本研究聚焦于提升微表情识别的准确性和效率，以基于YOLOv8模型为核心展开深入研究，通过引入多尺度特征感知模块和数据增强技术优化微表情识别算法，旨在显著提高微表情识别的精度与鲁棒性。</w:t>
      </w:r>
    </w:p>
    <w:p w14:paraId="2EE95B19">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在</w:t>
      </w:r>
      <w:r>
        <w:rPr>
          <w:rFonts w:hint="default" w:ascii="Times New Roman" w:hAnsi="Times New Roman" w:eastAsia="宋体" w:cs="Times New Roman"/>
          <w:kern w:val="0"/>
          <w:sz w:val="24"/>
          <w:szCs w:val="20"/>
          <w:lang w:val="en-US" w:eastAsia="zh-CN" w:bidi="ar-SA"/>
        </w:rPr>
        <w:t>前言部分，本研究首先系统阐述了微表情识别的研究背景与重要意义。理论基础部分，本研究首先深入剖析了目标检测的基本原理，为后续基于YOLOv8模型的研究奠定了坚实的理论基础。随后，详细介绍了YOLOv8模型的网络架构与工作原理，分析了其在目标检测任务中的卓越性能，并阐述了选择YOLOv8作为基础模型的原因。为了进一步提升微表情识别的准确性，本研究重点探讨了多尺度特征感知模块的设计思路与实现方法，该模块通过引入不同尺度的卷积核和空洞卷积，有效增强了模型对面部细节特征的提取能力。同时，数据增强技术作为提升模型泛化能力的关键手段，也在本研究中得到了充分的应用与讨论。在方法实验部分，本研究首先详细描述了微表情数据集的构建过程，包括数据采集、标注与清洗等关键步骤。随后，提出了在YOLOv8模型基础上引入多尺度特征感知模块和数据增强技术的具体改进方案。实验结果表明，改进后的模型在准确率、召回率等关键性能指标上均取得了显著提升。此外，本研究还通过可视化手段直观展示了微表情识别的结果，进一步验证了模型的优越性。在模型可视化界面展示部分，本研究设计并实现了一个基于改进YOLOv8模型的微表情识别系统。该系统具有直观易用的界面设计，用户可以通过上传图片、视频或利用摄像头实时捕捉的方式，快速进行微表情的识别与分类。系统在接收到输入数据后，会利用改进后的模型进行实时推理，并将识别结果以可视化的方式展示给用户。</w:t>
      </w:r>
    </w:p>
    <w:p w14:paraId="1724C289">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ind w:firstLine="602" w:firstLineChars="200"/>
        <w:textAlignment w:val="auto"/>
      </w:pPr>
      <w:r>
        <w:rPr>
          <w:sz w:val="30"/>
          <w:szCs w:val="30"/>
        </w:rPr>
        <w:t xml:space="preserve">2 </w:t>
      </w:r>
      <w:r>
        <w:rPr>
          <w:rFonts w:hint="eastAsia"/>
          <w:sz w:val="30"/>
          <w:szCs w:val="30"/>
        </w:rPr>
        <w:t>微表情识别算法相关基础</w:t>
      </w:r>
    </w:p>
    <w:p w14:paraId="63988512">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2.</w:t>
      </w:r>
      <w:r>
        <w:rPr>
          <w:rFonts w:hint="eastAsia" w:ascii="Times New Roman" w:hAnsi="Times New Roman"/>
          <w:sz w:val="28"/>
          <w:szCs w:val="28"/>
          <w:lang w:val="en-US" w:eastAsia="zh-CN"/>
        </w:rPr>
        <w:t>1</w:t>
      </w:r>
      <w:r>
        <w:rPr>
          <w:rFonts w:hint="eastAsia" w:ascii="Times New Roman" w:hAnsi="Times New Roman"/>
          <w:sz w:val="28"/>
          <w:szCs w:val="28"/>
        </w:rPr>
        <w:t>卷积神经网络基础</w:t>
      </w:r>
    </w:p>
    <w:p w14:paraId="6FBDC1B6">
      <w:pPr>
        <w:spacing w:line="440" w:lineRule="exact"/>
        <w:ind w:firstLine="560"/>
        <w:rPr>
          <w:rFonts w:hint="eastAsia"/>
          <w:sz w:val="24"/>
        </w:rPr>
      </w:pPr>
      <w:r>
        <w:rPr>
          <w:rFonts w:hint="eastAsia"/>
          <w:sz w:val="24"/>
        </w:rPr>
        <w:t>卷积是构建深度学习模型的基石，卷积神经网络中主要操作包括卷积、池化、激活函数以及全连接，因此下面对这四个主要操作进行分别介绍。</w:t>
      </w:r>
    </w:p>
    <w:p w14:paraId="499F7FB3">
      <w:pPr>
        <w:spacing w:line="440" w:lineRule="exact"/>
        <w:ind w:firstLine="560"/>
        <w:rPr>
          <w:rFonts w:ascii="Times New Roman" w:hAnsi="Times New Roman" w:cs="Times New Roman"/>
          <w:b/>
        </w:rPr>
      </w:pPr>
      <w:r>
        <w:rPr>
          <w:rFonts w:hint="eastAsia" w:ascii="Times New Roman" w:hAnsi="Times New Roman" w:eastAsia="宋体" w:cs="Times New Roman"/>
          <w:b/>
          <w:kern w:val="2"/>
          <w:sz w:val="24"/>
          <w:szCs w:val="21"/>
          <w:lang w:val="en-US" w:eastAsia="zh-CN" w:bidi="ar-SA"/>
        </w:rPr>
        <w:t>2</w:t>
      </w:r>
      <w:r>
        <w:rPr>
          <w:rFonts w:ascii="Times New Roman" w:hAnsi="Times New Roman" w:eastAsia="宋体" w:cs="Times New Roman"/>
          <w:b/>
          <w:kern w:val="2"/>
          <w:sz w:val="24"/>
          <w:szCs w:val="21"/>
          <w:lang w:val="en-US" w:eastAsia="zh-CN" w:bidi="ar-SA"/>
        </w:rPr>
        <w:t>.</w:t>
      </w:r>
      <w:r>
        <w:rPr>
          <w:rFonts w:hint="eastAsia" w:cs="Times New Roman"/>
          <w:b/>
          <w:kern w:val="2"/>
          <w:sz w:val="24"/>
          <w:szCs w:val="21"/>
          <w:lang w:val="en-US" w:eastAsia="zh-CN" w:bidi="ar-SA"/>
        </w:rPr>
        <w:t>1</w:t>
      </w:r>
      <w:r>
        <w:rPr>
          <w:rFonts w:ascii="Times New Roman" w:hAnsi="Times New Roman" w:eastAsia="宋体" w:cs="Times New Roman"/>
          <w:b/>
          <w:kern w:val="2"/>
          <w:sz w:val="24"/>
          <w:szCs w:val="21"/>
          <w:lang w:val="en-US" w:eastAsia="zh-CN" w:bidi="ar-SA"/>
        </w:rPr>
        <w:t>.</w:t>
      </w:r>
      <w:r>
        <w:rPr>
          <w:rFonts w:hint="eastAsia" w:ascii="Times New Roman" w:hAnsi="Times New Roman" w:eastAsia="宋体" w:cs="Times New Roman"/>
          <w:b/>
          <w:kern w:val="2"/>
          <w:sz w:val="24"/>
          <w:szCs w:val="21"/>
          <w:lang w:val="en-US" w:eastAsia="zh-CN" w:bidi="ar-SA"/>
        </w:rPr>
        <w:t>1卷积层</w:t>
      </w:r>
    </w:p>
    <w:p w14:paraId="06F2CC93">
      <w:pPr>
        <w:spacing w:line="440" w:lineRule="exact"/>
        <w:ind w:firstLine="480"/>
        <w:rPr>
          <w:sz w:val="24"/>
        </w:rPr>
      </w:pPr>
      <w:r>
        <w:rPr>
          <w:rFonts w:hint="eastAsia"/>
          <w:sz w:val="24"/>
        </w:rPr>
        <w:t>卷积是YOLO系列网络的核心操作，使用卷积操作可以自动对输入的微表情图像进行特征提取。卷积的本质是使用卷积核在输入数据上滑动，对每个局部区域进行矩阵计算以生成特征图。卷积计算过程示意图如图2-4所示。</w:t>
      </w:r>
    </w:p>
    <w:p w14:paraId="2B9ECF03">
      <w:pPr>
        <w:spacing w:line="440" w:lineRule="exact"/>
        <w:ind w:firstLine="480"/>
        <w:rPr>
          <w:sz w:val="24"/>
        </w:rPr>
      </w:pPr>
      <w:r>
        <w:rPr>
          <w:rFonts w:hint="eastAsia"/>
          <w:sz w:val="24"/>
        </w:rPr>
        <w:t>卷积计算时卷积核与局部区域中的每一个元素进行逐元素乘法操作，然后将中间结果进行累加操作，输出作为该局部区域的特征映射。随后卷积核滑动继续重复此操作，滑动距离为卷积的步长参数，直至整个输入数据都被计算完成。除此以外，为了保证输入输出数据的尺寸，有时候还需要对原始数据进行填充后再卷积，填充操作即在输入数据周围填充一圈值为0的数据。</w:t>
      </w:r>
    </w:p>
    <w:p w14:paraId="067874FE">
      <w:pPr>
        <w:rPr>
          <w:sz w:val="24"/>
        </w:rPr>
      </w:pPr>
      <w:r>
        <w:drawing>
          <wp:inline distT="0" distB="0" distL="0" distR="0">
            <wp:extent cx="5039995" cy="2069465"/>
            <wp:effectExtent l="0" t="0" r="8255" b="6985"/>
            <wp:docPr id="2128154784"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4784" name="图片 1" descr="图示, 工程绘图&#10;&#10;AI 生成的内容可能不正确。"/>
                    <pic:cNvPicPr>
                      <a:picLocks noChangeAspect="1"/>
                    </pic:cNvPicPr>
                  </pic:nvPicPr>
                  <pic:blipFill>
                    <a:blip r:embed="rId18"/>
                    <a:stretch>
                      <a:fillRect/>
                    </a:stretch>
                  </pic:blipFill>
                  <pic:spPr>
                    <a:xfrm>
                      <a:off x="0" y="0"/>
                      <a:ext cx="5039995" cy="2069465"/>
                    </a:xfrm>
                    <a:prstGeom prst="rect">
                      <a:avLst/>
                    </a:prstGeom>
                  </pic:spPr>
                </pic:pic>
              </a:graphicData>
            </a:graphic>
          </wp:inline>
        </w:drawing>
      </w:r>
    </w:p>
    <w:p w14:paraId="562CF203">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图2-4  卷积操作</w:t>
      </w:r>
    </w:p>
    <w:p w14:paraId="154D50B5">
      <w:pPr>
        <w:spacing w:line="440" w:lineRule="exact"/>
        <w:ind w:firstLine="422"/>
        <w:rPr>
          <w:sz w:val="24"/>
        </w:rPr>
      </w:pPr>
      <w:r>
        <w:rPr>
          <w:rFonts w:hint="eastAsia"/>
          <w:sz w:val="24"/>
        </w:rPr>
        <w:t>因此卷积操作中的核心参数有三个卷积核大小k、卷积步长s和填充p。这三个参数控制了卷积操作输出特征的维度，卷积核的大小决定了每次卷积计算时对数据的覆盖范围，也就是此次卷积的感受野大小。感受野越小可以使卷积层更加聚焦于数据的局部特征，卷积核越大可以帮助模型更好的捕捉全局信息。步长是卷积核在输入数据上移动的长度，步长设置较大时会导致输入特征较小，步长设置较小时可能导致计算量增大。填充参数一般是为了保证输入输出尺寸一致。输入一张二维图像，卷积操作可以表示为：</w:t>
      </w:r>
    </w:p>
    <w:p w14:paraId="6132AE21">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kern w:val="0"/>
          <w:sz w:val="24"/>
        </w:rPr>
      </w:pPr>
      <m:oMath>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W</m:t>
            </m:r>
            <m:ctrlPr>
              <w:rPr>
                <w:rFonts w:hint="eastAsia" w:ascii="Cambria Math" w:hAnsi="Cambria Math" w:cs="DY4+ZFOGHo-4"/>
                <w:kern w:val="0"/>
                <w:sz w:val="24"/>
              </w:rPr>
            </m:ctrlPr>
          </m:e>
          <m:sub>
            <m:r>
              <m:rPr>
                <m:sty m:val="p"/>
              </m:rPr>
              <w:rPr>
                <w:rFonts w:hint="eastAsia" w:ascii="Cambria Math" w:hAnsi="Cambria Math" w:cs="DY4+ZFOGHo-4"/>
                <w:kern w:val="0"/>
                <w:sz w:val="24"/>
              </w:rPr>
              <m:t>out</m:t>
            </m:r>
            <m:ctrlPr>
              <w:rPr>
                <w:rFonts w:hint="eastAsia" w:ascii="Cambria Math" w:hAnsi="Cambria Math" w:cs="DY4+ZFOGHo-4"/>
                <w:kern w:val="0"/>
                <w:sz w:val="24"/>
              </w:rPr>
            </m:ctrlPr>
          </m:sub>
        </m:sSub>
        <m:r>
          <m:rPr>
            <m:sty m:val="p"/>
          </m:rPr>
          <w:rPr>
            <w:rFonts w:hint="eastAsia" w:ascii="Cambria Math" w:hAnsi="Cambria Math" w:cs="DY4+ZFOGHo-4"/>
            <w:kern w:val="0"/>
            <w:sz w:val="24"/>
          </w:rPr>
          <m:t>=</m:t>
        </m:r>
        <m:f>
          <m:fPr>
            <m:ctrlPr>
              <w:rPr>
                <w:rFonts w:hint="eastAsia" w:ascii="Cambria Math" w:hAnsi="Cambria Math" w:cs="DY4+ZFOGHo-4"/>
                <w:kern w:val="0"/>
                <w:sz w:val="24"/>
              </w:rPr>
            </m:ctrlPr>
          </m:fPr>
          <m:num>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W</m:t>
                </m:r>
                <m:ctrlPr>
                  <w:rPr>
                    <w:rFonts w:hint="eastAsia" w:ascii="Cambria Math" w:hAnsi="Cambria Math" w:cs="DY4+ZFOGHo-4"/>
                    <w:kern w:val="0"/>
                    <w:sz w:val="24"/>
                  </w:rPr>
                </m:ctrlPr>
              </m:e>
              <m:sub>
                <m:r>
                  <m:rPr>
                    <m:sty m:val="p"/>
                  </m:rPr>
                  <w:rPr>
                    <w:rFonts w:hint="eastAsia" w:ascii="Cambria Math" w:hAnsi="Cambria Math" w:cs="DY4+ZFOGHo-4"/>
                    <w:kern w:val="0"/>
                    <w:sz w:val="24"/>
                  </w:rPr>
                  <m:t>in</m:t>
                </m:r>
                <m:ctrlPr>
                  <w:rPr>
                    <w:rFonts w:hint="eastAsia" w:ascii="Cambria Math" w:hAnsi="Cambria Math" w:cs="DY4+ZFOGHo-4"/>
                    <w:kern w:val="0"/>
                    <w:sz w:val="24"/>
                  </w:rPr>
                </m:ctrlPr>
              </m:sub>
            </m:sSub>
            <m:r>
              <m:rPr>
                <m:sty m:val="p"/>
              </m:rPr>
              <w:rPr>
                <w:rFonts w:hint="eastAsia" w:ascii="Cambria Math" w:hAnsi="Cambria Math" w:cs="DY4+ZFOGHo-4"/>
                <w:kern w:val="0"/>
                <w:sz w:val="24"/>
              </w:rPr>
              <m:t>+2∗p−k</m:t>
            </m:r>
            <m:ctrlPr>
              <w:rPr>
                <w:rFonts w:hint="eastAsia" w:ascii="Cambria Math" w:hAnsi="Cambria Math" w:cs="DY4+ZFOGHo-4"/>
                <w:kern w:val="0"/>
                <w:sz w:val="24"/>
              </w:rPr>
            </m:ctrlPr>
          </m:num>
          <m:den>
            <m:r>
              <m:rPr>
                <m:sty m:val="p"/>
              </m:rPr>
              <w:rPr>
                <w:rFonts w:hint="eastAsia" w:ascii="Cambria Math" w:hAnsi="Cambria Math" w:cs="DY4+ZFOGHo-4"/>
                <w:kern w:val="0"/>
                <w:sz w:val="24"/>
              </w:rPr>
              <m:t>s</m:t>
            </m:r>
            <m:ctrlPr>
              <w:rPr>
                <w:rFonts w:hint="eastAsia" w:ascii="Cambria Math" w:hAnsi="Cambria Math" w:cs="DY4+ZFOGHo-4"/>
                <w:kern w:val="0"/>
                <w:sz w:val="24"/>
              </w:rPr>
            </m:ctrlPr>
          </m:den>
        </m:f>
        <m:r>
          <m:rPr>
            <m:sty m:val="p"/>
          </m:rPr>
          <w:rPr>
            <w:rFonts w:hint="eastAsia" w:ascii="Cambria Math" w:hAnsi="Cambria Math" w:cs="DY4+ZFOGHo-4"/>
            <w:kern w:val="0"/>
            <w:sz w:val="24"/>
          </w:rPr>
          <m:t>+1</m:t>
        </m:r>
      </m:oMath>
      <w:r>
        <w:rPr>
          <w:rFonts w:hint="eastAsia" w:cs="DY4+ZFOGHo-4"/>
          <w:kern w:val="0"/>
          <w:sz w:val="24"/>
        </w:rPr>
        <w:tab/>
      </w:r>
      <w:r>
        <w:rPr>
          <w:rFonts w:hint="eastAsia" w:cs="DY4+ZFOGHo-4"/>
          <w:kern w:val="0"/>
          <w:sz w:val="24"/>
        </w:rPr>
        <w:t>(2.</w:t>
      </w:r>
      <w:r>
        <w:rPr>
          <w:rFonts w:hint="eastAsia" w:cs="DY4+ZFOGHo-4"/>
          <w:kern w:val="0"/>
          <w:sz w:val="24"/>
          <w:lang w:val="en-US" w:eastAsia="zh-CN"/>
        </w:rPr>
        <w:t>1</w:t>
      </w:r>
      <w:r>
        <w:rPr>
          <w:rFonts w:hint="eastAsia" w:cs="DY4+ZFOGHo-4"/>
          <w:kern w:val="0"/>
          <w:sz w:val="24"/>
        </w:rPr>
        <w:t>)</w:t>
      </w:r>
    </w:p>
    <w:p w14:paraId="575C7F3B">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kern w:val="0"/>
          <w:sz w:val="24"/>
        </w:rPr>
      </w:pPr>
      <m:oMath>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H</m:t>
            </m:r>
            <m:ctrlPr>
              <w:rPr>
                <w:rFonts w:hint="eastAsia" w:ascii="Cambria Math" w:hAnsi="Cambria Math" w:cs="DY4+ZFOGHo-4"/>
                <w:kern w:val="0"/>
                <w:sz w:val="24"/>
              </w:rPr>
            </m:ctrlPr>
          </m:e>
          <m:sub>
            <m:r>
              <m:rPr>
                <m:sty m:val="p"/>
              </m:rPr>
              <w:rPr>
                <w:rFonts w:hint="eastAsia" w:ascii="Cambria Math" w:hAnsi="Cambria Math" w:cs="DY4+ZFOGHo-4"/>
                <w:kern w:val="0"/>
                <w:sz w:val="24"/>
              </w:rPr>
              <m:t>out</m:t>
            </m:r>
            <m:ctrlPr>
              <w:rPr>
                <w:rFonts w:hint="eastAsia" w:ascii="Cambria Math" w:hAnsi="Cambria Math" w:cs="DY4+ZFOGHo-4"/>
                <w:kern w:val="0"/>
                <w:sz w:val="24"/>
              </w:rPr>
            </m:ctrlPr>
          </m:sub>
        </m:sSub>
        <m:r>
          <m:rPr>
            <m:sty m:val="p"/>
          </m:rPr>
          <w:rPr>
            <w:rFonts w:hint="eastAsia" w:ascii="Cambria Math" w:hAnsi="Cambria Math" w:cs="DY4+ZFOGHo-4"/>
            <w:kern w:val="0"/>
            <w:sz w:val="24"/>
          </w:rPr>
          <m:t>=</m:t>
        </m:r>
        <m:f>
          <m:fPr>
            <m:ctrlPr>
              <w:rPr>
                <w:rFonts w:hint="eastAsia" w:ascii="Cambria Math" w:hAnsi="Cambria Math" w:cs="DY4+ZFOGHo-4"/>
                <w:kern w:val="0"/>
                <w:sz w:val="24"/>
              </w:rPr>
            </m:ctrlPr>
          </m:fPr>
          <m:num>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H</m:t>
                </m:r>
                <m:ctrlPr>
                  <w:rPr>
                    <w:rFonts w:hint="eastAsia" w:ascii="Cambria Math" w:hAnsi="Cambria Math" w:cs="DY4+ZFOGHo-4"/>
                    <w:kern w:val="0"/>
                    <w:sz w:val="24"/>
                  </w:rPr>
                </m:ctrlPr>
              </m:e>
              <m:sub>
                <m:r>
                  <m:rPr>
                    <m:sty m:val="p"/>
                  </m:rPr>
                  <w:rPr>
                    <w:rFonts w:hint="eastAsia" w:ascii="Cambria Math" w:hAnsi="Cambria Math" w:cs="DY4+ZFOGHo-4"/>
                    <w:kern w:val="0"/>
                    <w:sz w:val="24"/>
                  </w:rPr>
                  <m:t>in</m:t>
                </m:r>
                <m:ctrlPr>
                  <w:rPr>
                    <w:rFonts w:hint="eastAsia" w:ascii="Cambria Math" w:hAnsi="Cambria Math" w:cs="DY4+ZFOGHo-4"/>
                    <w:kern w:val="0"/>
                    <w:sz w:val="24"/>
                  </w:rPr>
                </m:ctrlPr>
              </m:sub>
            </m:sSub>
            <m:r>
              <m:rPr>
                <m:sty m:val="p"/>
              </m:rPr>
              <w:rPr>
                <w:rFonts w:hint="eastAsia" w:ascii="Cambria Math" w:hAnsi="Cambria Math" w:cs="DY4+ZFOGHo-4"/>
                <w:kern w:val="0"/>
                <w:sz w:val="24"/>
              </w:rPr>
              <m:t>+2∗p−k</m:t>
            </m:r>
            <m:ctrlPr>
              <w:rPr>
                <w:rFonts w:hint="eastAsia" w:ascii="Cambria Math" w:hAnsi="Cambria Math" w:cs="DY4+ZFOGHo-4"/>
                <w:kern w:val="0"/>
                <w:sz w:val="24"/>
              </w:rPr>
            </m:ctrlPr>
          </m:num>
          <m:den>
            <m:r>
              <m:rPr>
                <m:sty m:val="p"/>
              </m:rPr>
              <w:rPr>
                <w:rFonts w:hint="eastAsia" w:ascii="Cambria Math" w:hAnsi="Cambria Math" w:cs="DY4+ZFOGHo-4"/>
                <w:kern w:val="0"/>
                <w:sz w:val="24"/>
              </w:rPr>
              <m:t>s</m:t>
            </m:r>
            <m:ctrlPr>
              <w:rPr>
                <w:rFonts w:hint="eastAsia" w:ascii="Cambria Math" w:hAnsi="Cambria Math" w:cs="DY4+ZFOGHo-4"/>
                <w:kern w:val="0"/>
                <w:sz w:val="24"/>
              </w:rPr>
            </m:ctrlPr>
          </m:den>
        </m:f>
        <m:r>
          <m:rPr>
            <m:sty m:val="p"/>
          </m:rPr>
          <w:rPr>
            <w:rFonts w:hint="eastAsia" w:ascii="Cambria Math" w:hAnsi="Cambria Math" w:cs="DY4+ZFOGHo-4"/>
            <w:kern w:val="0"/>
            <w:sz w:val="24"/>
          </w:rPr>
          <m:t>+1</m:t>
        </m:r>
      </m:oMath>
      <w:r>
        <w:rPr>
          <w:rFonts w:hint="eastAsia" w:ascii="Cambria Math" w:hAnsi="Cambria Math"/>
          <w:i/>
        </w:rPr>
        <w:tab/>
      </w:r>
      <w:r>
        <w:rPr>
          <w:rFonts w:hint="eastAsia" w:cs="DY4+ZFOGHo-4"/>
          <w:kern w:val="0"/>
          <w:sz w:val="24"/>
        </w:rPr>
        <w:t>(2.</w:t>
      </w:r>
      <w:r>
        <w:rPr>
          <w:rFonts w:hint="eastAsia" w:cs="DY4+ZFOGHo-4"/>
          <w:kern w:val="0"/>
          <w:sz w:val="24"/>
          <w:lang w:val="en-US" w:eastAsia="zh-CN"/>
        </w:rPr>
        <w:t>2</w:t>
      </w:r>
      <w:r>
        <w:rPr>
          <w:rFonts w:hint="eastAsia" w:cs="DY4+ZFOGHo-4"/>
          <w:kern w:val="0"/>
          <w:sz w:val="24"/>
        </w:rPr>
        <w:t>)</w:t>
      </w:r>
    </w:p>
    <w:p w14:paraId="4D8FE85E">
      <w:pPr>
        <w:spacing w:line="440" w:lineRule="exact"/>
        <w:ind w:firstLine="480"/>
        <w:rPr>
          <w:sz w:val="24"/>
        </w:rPr>
      </w:pPr>
      <w:r>
        <w:rPr>
          <w:rFonts w:hint="eastAsia"/>
          <w:sz w:val="24"/>
        </w:rPr>
        <w:t>其中</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是输出特征图的宽度和高度，</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是输入特征图的宽度和高度，</w:t>
      </w:r>
      <m:oMath>
        <m:r>
          <m:rPr/>
          <w:rPr>
            <w:rFonts w:ascii="Cambria Math" w:hAnsi="Cambria Math"/>
            <w:sz w:val="24"/>
          </w:rPr>
          <m:t>p</m:t>
        </m:r>
      </m:oMath>
      <w:r>
        <w:rPr>
          <w:rFonts w:hint="eastAsia"/>
          <w:sz w:val="24"/>
        </w:rPr>
        <w:t>代表填充值，</w:t>
      </w:r>
      <m:oMath>
        <m:r>
          <m:rPr/>
          <w:rPr>
            <w:rFonts w:ascii="Cambria Math" w:hAnsi="Cambria Math"/>
            <w:sz w:val="24"/>
          </w:rPr>
          <m:t>k</m:t>
        </m:r>
      </m:oMath>
      <w:r>
        <w:rPr>
          <w:rFonts w:hint="eastAsia"/>
          <w:sz w:val="24"/>
        </w:rPr>
        <w:t>指代卷积核大小，</w:t>
      </w:r>
      <m:oMath>
        <m:r>
          <m:rPr/>
          <w:rPr>
            <w:rFonts w:hint="eastAsia" w:ascii="Cambria Math" w:hAnsi="Cambria Math"/>
            <w:sz w:val="24"/>
          </w:rPr>
          <m:t>s</m:t>
        </m:r>
      </m:oMath>
      <w:r>
        <w:rPr>
          <w:rFonts w:hint="eastAsia"/>
          <w:sz w:val="24"/>
        </w:rPr>
        <w:t>指代卷积步长。</w:t>
      </w:r>
    </w:p>
    <w:p w14:paraId="24D23AC3">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.2</w:t>
      </w:r>
      <w:r>
        <w:rPr>
          <w:rFonts w:hint="eastAsia" w:ascii="Times New Roman" w:hAnsi="Times New Roman" w:cs="Times New Roman"/>
          <w:b/>
        </w:rPr>
        <w:t>池化层</w:t>
      </w:r>
    </w:p>
    <w:p w14:paraId="302511CC">
      <w:pPr>
        <w:spacing w:line="440" w:lineRule="exact"/>
        <w:ind w:firstLine="480"/>
        <w:rPr>
          <w:sz w:val="24"/>
        </w:rPr>
      </w:pPr>
      <w:r>
        <w:rPr>
          <w:rFonts w:hint="eastAsia"/>
          <w:sz w:val="24"/>
        </w:rPr>
        <w:t>池化层是卷积神经网络中的常用配置，主要负责对特征进行下采样。其下采样过程中不会引入额外的计算参数，并且通过下采样后，为后续特征处理提供了更大的感受野。输入数据通常具有高分辨率，由卷积处理而产生的特征通常分布在高维空间，为了在保留重要特征的同时进一步降低参数量，降低模型计算复杂度，就需要用到池化操作。常见的池化操作包括最大池化和平均池化，如图2-5所示展示了两种池化操作的计算过程：</w:t>
      </w:r>
    </w:p>
    <w:p w14:paraId="1928997A">
      <w:pPr>
        <w:jc w:val="center"/>
        <w:rPr>
          <w:sz w:val="24"/>
        </w:rPr>
      </w:pPr>
      <w:r>
        <w:drawing>
          <wp:inline distT="0" distB="0" distL="0" distR="0">
            <wp:extent cx="3903345" cy="1755140"/>
            <wp:effectExtent l="0" t="0" r="1905" b="0"/>
            <wp:docPr id="210998057"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057" name="图片 1" descr="形状, 箭头&#10;&#10;AI 生成的内容可能不正确。"/>
                    <pic:cNvPicPr>
                      <a:picLocks noChangeAspect="1"/>
                    </pic:cNvPicPr>
                  </pic:nvPicPr>
                  <pic:blipFill>
                    <a:blip r:embed="rId19"/>
                    <a:stretch>
                      <a:fillRect/>
                    </a:stretch>
                  </pic:blipFill>
                  <pic:spPr>
                    <a:xfrm>
                      <a:off x="0" y="0"/>
                      <a:ext cx="3936458" cy="1770091"/>
                    </a:xfrm>
                    <a:prstGeom prst="rect">
                      <a:avLst/>
                    </a:prstGeom>
                  </pic:spPr>
                </pic:pic>
              </a:graphicData>
            </a:graphic>
          </wp:inline>
        </w:drawing>
      </w:r>
    </w:p>
    <w:p w14:paraId="4594930B">
      <w:pPr>
        <w:pStyle w:val="37"/>
        <w:shd w:val="clear" w:color="auto" w:fill="FFFFFF"/>
        <w:spacing w:before="0" w:beforeAutospacing="0" w:after="219" w:afterLines="50" w:line="240" w:lineRule="auto"/>
        <w:jc w:val="center"/>
        <w:rPr>
          <w:rFonts w:hint="eastAsia" w:ascii="宋体" w:hAnsi="宋体" w:eastAsia="宋体" w:cs="宋体"/>
          <w:b/>
          <w:bCs/>
          <w:sz w:val="24"/>
          <w:szCs w:val="24"/>
        </w:rPr>
      </w:pPr>
      <w:r>
        <w:rPr>
          <w:rFonts w:hint="eastAsia" w:ascii="宋体" w:hAnsi="宋体" w:eastAsia="宋体" w:cs="宋体"/>
          <w:b w:val="0"/>
          <w:bCs w:val="0"/>
          <w:sz w:val="24"/>
          <w:szCs w:val="24"/>
        </w:rPr>
        <w:t>图2-5  池化过程示意图</w:t>
      </w:r>
    </w:p>
    <w:p w14:paraId="6FD9EFE6">
      <w:pPr>
        <w:spacing w:line="440" w:lineRule="exact"/>
        <w:ind w:firstLine="422"/>
        <w:rPr>
          <w:sz w:val="24"/>
        </w:rPr>
      </w:pPr>
      <w:r>
        <w:rPr>
          <w:rFonts w:hint="eastAsia"/>
          <w:sz w:val="24"/>
        </w:rPr>
        <w:t>最大池化（Max Pooling）操作如图2-5上面部分所示，首先将要池化的特征划分为若干个互不重叠的区域，如绿色区域为划分的第一个区域。取每一个区域内最大值作为结果，最终得到一个新的特征图，该特征图可以保留输入数据中最显著的特征。而平均池化（Average Pooling）与最大池化不同的点即在于抽取的区域特征不同，平均池化将区域内像素平均值作为结果，因此平均池化操作对图像的处理更为平滑，对噪声具有很好的兼容性。</w:t>
      </w:r>
    </w:p>
    <w:p w14:paraId="16D541C5">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3激活层</w:t>
      </w:r>
    </w:p>
    <w:p w14:paraId="0E48D5BF">
      <w:pPr>
        <w:spacing w:line="440" w:lineRule="exact"/>
        <w:ind w:firstLine="480"/>
        <w:rPr>
          <w:sz w:val="24"/>
        </w:rPr>
      </w:pPr>
      <w:r>
        <w:rPr>
          <w:rFonts w:hint="eastAsia"/>
          <w:sz w:val="24"/>
        </w:rPr>
        <w:t>激活层是卷积神经网络中必不可少的操作。激活层可以作用在卷积神经网络的各个部位，以起到不同的作用。当对输入层的数据使用激活操作时，主要作用是调整数据的输入范围，将数据映射到一定区间内，实现对数据的归一化处理。激活层一般设置在卷积层之后，其主要目的是对卷积层的处理结果映射在合理范围内，对特征进行非线性变换以提高模型对复杂函数的拟合能力。当对隐藏层使用激活处理时，能够有效的缓解梯度爆炸和梯度消失问题，还可以一定程度上加快训练速度。当对输出层使用激活操作时，一般是将输出数据转化为概率分布。</w:t>
      </w:r>
    </w:p>
    <w:p w14:paraId="1B3CB630">
      <w:pPr>
        <w:spacing w:line="440" w:lineRule="exact"/>
        <w:ind w:firstLine="480"/>
        <w:rPr>
          <w:sz w:val="24"/>
        </w:rPr>
      </w:pPr>
      <w:r>
        <w:rPr>
          <w:rFonts w:hint="eastAsia"/>
          <w:sz w:val="24"/>
        </w:rPr>
        <w:t>常见的激活函数有ReLU、Sigmoid、Tanh以及GELU等。本文选择Sigmoid函数作为激活函数，其函数曲线呈现S型，计算公式如2.</w:t>
      </w:r>
      <w:r>
        <w:rPr>
          <w:rFonts w:hint="eastAsia"/>
          <w:sz w:val="24"/>
          <w:lang w:val="en-US" w:eastAsia="zh-CN"/>
        </w:rPr>
        <w:t>3</w:t>
      </w:r>
      <w:r>
        <w:rPr>
          <w:rFonts w:hint="eastAsia"/>
          <w:sz w:val="24"/>
        </w:rPr>
        <w:t>所示，之所以选择它作为激活函数是因为该函数在整个实数范围内都连续且可微分，这对于模型的反向传播有着重要意义，使得它可以在梯度下降算法中使用，并且由于其输出结果被平缓的映射在(0，1)之间，因此在许多二分类的任务中，Sigmoid可以对输入层进行处理，输出结果可以直接当作分类概率使用。</w:t>
      </w:r>
    </w:p>
    <w:p w14:paraId="66B1C100">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Cambria Math" w:hAnsi="Cambria Math" w:cs="DY4+ZFOGHo-4"/>
          <w:kern w:val="0"/>
          <w:sz w:val="24"/>
        </w:rPr>
      </w:pPr>
      <m:oMath>
        <m:r>
          <m:rPr>
            <m:sty m:val="p"/>
          </m:rPr>
          <w:rPr>
            <w:rFonts w:hint="eastAsia" w:ascii="Cambria Math" w:hAnsi="Cambria Math" w:cs="DY4+ZFOGHo-4"/>
            <w:kern w:val="0"/>
            <w:sz w:val="24"/>
          </w:rPr>
          <m:t>Sigmoid(x)=</m:t>
        </m:r>
        <m:f>
          <m:fPr>
            <m:ctrlPr>
              <w:rPr>
                <w:rFonts w:hint="eastAsia" w:ascii="Cambria Math" w:hAnsi="Cambria Math" w:cs="DY4+ZFOGHo-4"/>
                <w:kern w:val="0"/>
                <w:sz w:val="24"/>
              </w:rPr>
            </m:ctrlPr>
          </m:fPr>
          <m:num>
            <m:r>
              <m:rPr>
                <m:sty m:val="p"/>
              </m:rPr>
              <w:rPr>
                <w:rFonts w:hint="eastAsia" w:ascii="Cambria Math" w:hAnsi="Cambria Math" w:cs="DY4+ZFOGHo-4"/>
                <w:kern w:val="0"/>
                <w:sz w:val="24"/>
              </w:rPr>
              <m:t>1</m:t>
            </m:r>
            <m:ctrlPr>
              <w:rPr>
                <w:rFonts w:hint="eastAsia" w:ascii="Cambria Math" w:hAnsi="Cambria Math" w:cs="DY4+ZFOGHo-4"/>
                <w:kern w:val="0"/>
                <w:sz w:val="24"/>
              </w:rPr>
            </m:ctrlPr>
          </m:num>
          <m:den>
            <m:r>
              <m:rPr>
                <m:sty m:val="p"/>
              </m:rPr>
              <w:rPr>
                <w:rFonts w:hint="eastAsia" w:ascii="Cambria Math" w:hAnsi="Cambria Math" w:cs="DY4+ZFOGHo-4"/>
                <w:kern w:val="0"/>
                <w:sz w:val="24"/>
              </w:rPr>
              <m:t>1+</m:t>
            </m:r>
            <m:sSup>
              <m:sSupPr>
                <m:ctrlPr>
                  <w:rPr>
                    <w:rFonts w:hint="eastAsia" w:ascii="Cambria Math" w:hAnsi="Cambria Math" w:cs="DY4+ZFOGHo-4"/>
                    <w:kern w:val="0"/>
                    <w:sz w:val="24"/>
                  </w:rPr>
                </m:ctrlPr>
              </m:sSupPr>
              <m:e>
                <m:r>
                  <m:rPr>
                    <m:sty m:val="p"/>
                  </m:rPr>
                  <w:rPr>
                    <w:rFonts w:hint="eastAsia" w:ascii="Cambria Math" w:hAnsi="Cambria Math" w:cs="DY4+ZFOGHo-4"/>
                    <w:kern w:val="0"/>
                    <w:sz w:val="24"/>
                  </w:rPr>
                  <m:t>e</m:t>
                </m:r>
                <m:ctrlPr>
                  <w:rPr>
                    <w:rFonts w:hint="eastAsia" w:ascii="Cambria Math" w:hAnsi="Cambria Math" w:cs="DY4+ZFOGHo-4"/>
                    <w:kern w:val="0"/>
                    <w:sz w:val="24"/>
                  </w:rPr>
                </m:ctrlPr>
              </m:e>
              <m:sup>
                <m:r>
                  <m:rPr>
                    <m:sty m:val="p"/>
                  </m:rPr>
                  <w:rPr>
                    <w:rFonts w:hint="eastAsia" w:ascii="Cambria Math" w:hAnsi="Cambria Math" w:cs="DY4+ZFOGHo-4"/>
                    <w:kern w:val="0"/>
                    <w:sz w:val="24"/>
                  </w:rPr>
                  <m:t>−x</m:t>
                </m:r>
                <m:ctrlPr>
                  <w:rPr>
                    <w:rFonts w:hint="eastAsia" w:ascii="Cambria Math" w:hAnsi="Cambria Math" w:cs="DY4+ZFOGHo-4"/>
                    <w:kern w:val="0"/>
                    <w:sz w:val="24"/>
                  </w:rPr>
                </m:ctrlPr>
              </m:sup>
            </m:sSup>
            <m:ctrlPr>
              <w:rPr>
                <w:rFonts w:hint="eastAsia" w:ascii="Cambria Math" w:hAnsi="Cambria Math" w:cs="DY4+ZFOGHo-4"/>
                <w:kern w:val="0"/>
                <w:sz w:val="24"/>
              </w:rPr>
            </m:ctrlPr>
          </m:den>
        </m:f>
      </m:oMath>
      <w:r>
        <w:rPr>
          <w:rFonts w:hint="eastAsia" w:ascii="Cambria Math" w:hAnsi="Cambria Math" w:cs="DY4+ZFOGHo-4"/>
          <w:kern w:val="0"/>
          <w:sz w:val="24"/>
        </w:rPr>
        <w:tab/>
      </w:r>
      <w:r>
        <w:rPr>
          <w:rFonts w:hint="eastAsia" w:ascii="Cambria Math" w:hAnsi="Cambria Math" w:cs="DY4+ZFOGHo-4"/>
          <w:kern w:val="0"/>
          <w:sz w:val="24"/>
        </w:rPr>
        <w:t>(2.</w:t>
      </w:r>
      <w:r>
        <w:rPr>
          <w:rFonts w:hint="eastAsia" w:ascii="Cambria Math" w:hAnsi="Cambria Math" w:cs="DY4+ZFOGHo-4"/>
          <w:kern w:val="0"/>
          <w:sz w:val="24"/>
          <w:lang w:val="en-US" w:eastAsia="zh-CN"/>
        </w:rPr>
        <w:t>3</w:t>
      </w:r>
      <w:r>
        <w:rPr>
          <w:rFonts w:hint="eastAsia" w:ascii="Cambria Math" w:hAnsi="Cambria Math" w:cs="DY4+ZFOGHo-4"/>
          <w:kern w:val="0"/>
          <w:sz w:val="24"/>
        </w:rPr>
        <w:t>)</w:t>
      </w:r>
    </w:p>
    <w:p w14:paraId="38DB3C91">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4全连接层</w:t>
      </w:r>
    </w:p>
    <w:p w14:paraId="3A32C3BE">
      <w:pPr>
        <w:spacing w:line="440" w:lineRule="exact"/>
        <w:ind w:firstLine="480"/>
        <w:rPr>
          <w:rFonts w:hint="eastAsia"/>
          <w:sz w:val="24"/>
        </w:rPr>
      </w:pPr>
      <w:r>
        <w:rPr>
          <w:rFonts w:hint="eastAsia"/>
          <w:sz w:val="24"/>
        </w:rPr>
        <w:t>全连接层在整个网络中扮演“分类器”的角色，通常被设置在神经网络的末端，主要负责将前面处理后的特征进行融合，从而得到最终的预测分数。上一层的每一个神经元都会与全连接层中的每一个神经元连接，因此全连接层又被称为密集连接层。这种结构使得每一个连接都会存在一个权重来对这个连接进行校正，从而帮助网络拟合更加复杂的函数，进而适应更加复杂的实际场景。但也正是由于全连接层的结构导致其参数量巨大，甚至可以占整个神经网络的80%参数量。过大的参数量很容易产生过拟合现象，全连接层主要通过权重和偏置实现对输入特征的线性转化，因此可以在这个过程中加入正则化、dropout等方法来缓解网络拟合问题，还有一些新的研究成果使用全局平均池化操作来替代全连接层以实现减少参数的目的。</w:t>
      </w:r>
    </w:p>
    <w:p w14:paraId="16CFB508">
      <w:pPr>
        <w:pStyle w:val="3"/>
        <w:spacing w:before="219" w:beforeLines="50" w:after="219" w:afterLines="50" w:line="440" w:lineRule="exact"/>
        <w:ind w:firstLine="562" w:firstLineChars="200"/>
        <w:rPr>
          <w:rFonts w:hint="eastAsia" w:ascii="Times New Roman" w:hAnsi="Times New Roman"/>
          <w:sz w:val="28"/>
          <w:szCs w:val="28"/>
          <w:lang w:val="en-US" w:eastAsia="zh-CN"/>
        </w:rPr>
      </w:pPr>
      <w:r>
        <w:rPr>
          <w:rFonts w:ascii="Times New Roman" w:hAnsi="Times New Roman"/>
          <w:sz w:val="28"/>
          <w:szCs w:val="28"/>
          <w:lang w:val="en-US" w:eastAsia="zh-CN"/>
        </w:rPr>
        <w:t>2.</w:t>
      </w:r>
      <w:r>
        <w:rPr>
          <w:rFonts w:hint="eastAsia" w:ascii="Times New Roman" w:hAnsi="Times New Roman"/>
          <w:sz w:val="28"/>
          <w:szCs w:val="28"/>
          <w:lang w:val="en-US" w:eastAsia="zh-CN"/>
        </w:rPr>
        <w:t>2目标检测算法</w:t>
      </w:r>
    </w:p>
    <w:p w14:paraId="46DE48B3">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计算机视觉领域，目标检测作为核心技术之一，近年来经历了显著的变革，尤其是深度学习技术的兴起，极大地推动了该领域的发展。自2012年AlexNet在ImageNet图像分类竞赛中取得突破性成绩后，深度学习迅速成为目标检测的主流方法。</w:t>
      </w:r>
    </w:p>
    <w:p w14:paraId="3D653BF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目标检测算法主要分为两阶段检测和单阶段检测两大类。两阶段检测算法遵循“先生成候选区域，再分类和回归”的思路。R-CNN作为这一领域的先驱，首次将卷积神经网络（CNN）应用于目标检测，通过选择性搜索生成候选区域，并对每个区域进行特征提取和分类。然而，R-CNN存在计算效率低下的问题。为解决这一问题，Fast R-CNN引入了ROI Pooling机制，使得多个候选区域可以共享卷积层的计算结果，从而显著提升了检测速度。随后，Faster R-CNN进一步提出了区域提议网络（RPN），实现了候选区域的自动生成和端到端训练，成为两阶段检测算法的标杆。</w:t>
      </w:r>
    </w:p>
    <w:p w14:paraId="4C4FA265">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right="0" w:firstLine="480" w:firstLineChars="200"/>
        <w:rPr>
          <w:rFonts w:hint="eastAsia" w:cs="Times New Roman"/>
          <w:b/>
          <w:bCs/>
          <w:kern w:val="2"/>
          <w:sz w:val="28"/>
          <w:szCs w:val="28"/>
          <w:lang w:val="en-US" w:eastAsia="zh-CN" w:bidi="ar-SA"/>
        </w:rPr>
      </w:pPr>
      <w:r>
        <w:rPr>
          <w:rFonts w:hint="default" w:ascii="Times New Roman" w:hAnsi="Times New Roman" w:eastAsia="宋体" w:cs="Times New Roman"/>
          <w:kern w:val="2"/>
          <w:sz w:val="24"/>
          <w:szCs w:val="24"/>
          <w:lang w:val="en-US" w:eastAsia="zh-CN" w:bidi="ar-SA"/>
        </w:rPr>
        <w:t>与两阶段检测算法不同，单阶段检测算法摒弃了候选区域生成阶段，直接在图像上进行密集预测。YOLO（You Only Look Once）系列算法将目标检测视为一个回归问题，通过单个神经网络直接预测目标的位置和类别，实现了超实时的检测速度。SSD（Single Shot MultiBox Detector）算法则在不同尺度的特征图上预测目标，平衡了速度和精度的关系。RetinaNet针对单阶段检测算法中的类别不平衡问题，提出了Focal Loss损失函数，有效提升了小目标的检测性能。近年来，目标检测算法在深度学习技术的推动下，不断取得新的进展。Transformer架构的引入，为目标检测带来了新的思路。通过自注意力机制，Transformer能够建模图像中的全局关系，进一步提升目标检测的精度。同时，轻量化模型如YOLOv5、NanoDet等的出现，优化了模型在移动端和嵌入式设备上的部署效率。此外，多模态融合技术（结合LiDAR、红外等数据）的引入，也为目标检测在复杂环境下的应用提供了可能。</w:t>
      </w:r>
    </w:p>
    <w:p w14:paraId="1C901974">
      <w:pPr>
        <w:keepNext w:val="0"/>
        <w:keepLines w:val="0"/>
        <w:pageBreakBefore w:val="0"/>
        <w:widowControl w:val="0"/>
        <w:kinsoku/>
        <w:wordWrap/>
        <w:overflowPunct/>
        <w:topLinePunct w:val="0"/>
        <w:autoSpaceDE/>
        <w:autoSpaceDN/>
        <w:bidi w:val="0"/>
        <w:adjustRightInd/>
        <w:snapToGrid/>
        <w:spacing w:before="221" w:beforeLines="50" w:after="221" w:afterLines="50" w:line="440" w:lineRule="exact"/>
        <w:ind w:firstLine="482"/>
        <w:textAlignment w:val="auto"/>
        <w:rPr>
          <w:rFonts w:hint="eastAsia" w:cs="Times New Roman"/>
          <w:b/>
          <w:bCs/>
          <w:kern w:val="2"/>
          <w:sz w:val="28"/>
          <w:szCs w:val="28"/>
          <w:lang w:val="en-US" w:eastAsia="zh-CN" w:bidi="ar-SA"/>
        </w:rPr>
      </w:pPr>
      <w:r>
        <w:rPr>
          <w:rFonts w:ascii="Times New Roman" w:hAnsi="Times New Roman" w:eastAsia="宋体" w:cs="Times New Roman"/>
          <w:b/>
          <w:bCs/>
          <w:kern w:val="2"/>
          <w:sz w:val="28"/>
          <w:szCs w:val="28"/>
          <w:lang w:val="en-US" w:eastAsia="zh-CN" w:bidi="ar-SA"/>
        </w:rPr>
        <w:t>2.</w:t>
      </w:r>
      <w:r>
        <w:rPr>
          <w:rFonts w:hint="eastAsia" w:cs="Times New Roman"/>
          <w:b/>
          <w:bCs/>
          <w:kern w:val="2"/>
          <w:sz w:val="28"/>
          <w:szCs w:val="28"/>
          <w:lang w:val="en-US" w:eastAsia="zh-CN" w:bidi="ar-SA"/>
        </w:rPr>
        <w:t>3目标检测算法评估指标</w:t>
      </w:r>
    </w:p>
    <w:p w14:paraId="7166F07D">
      <w:pPr>
        <w:pStyle w:val="9"/>
        <w:spacing w:before="219" w:beforeLines="50" w:after="219" w:afterLines="50" w:line="440" w:lineRule="exact"/>
        <w:ind w:firstLine="482" w:firstLineChars="200"/>
        <w:outlineLvl w:val="2"/>
        <w:rPr>
          <w:rFonts w:hint="default" w:ascii="PingFang-SC-Regular" w:hAnsi="PingFang-SC-Regular" w:eastAsia="PingFang-SC-Regular" w:cs="PingFang-SC-Regular"/>
          <w:i w:val="0"/>
          <w:iCs w:val="0"/>
          <w:caps w:val="0"/>
          <w:color w:val="06071F"/>
          <w:spacing w:val="0"/>
          <w:sz w:val="15"/>
          <w:szCs w:val="15"/>
          <w:shd w:val="clear" w:fill="FDFDFE"/>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1</w:t>
      </w:r>
      <w:r>
        <w:rPr>
          <w:rFonts w:hint="default" w:ascii="Times New Roman" w:hAnsi="Times New Roman" w:cs="Times New Roman"/>
          <w:b/>
        </w:rPr>
        <w:t>准确率（Precision）</w:t>
      </w:r>
    </w:p>
    <w:p w14:paraId="053152EB">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准确率是指模型预测为正类的样本中实际为正类的比例。在目标检测中，准确率反映了模型对目标位置的预测精度，即预测框与真实框的重叠程度。高准确率意味着模型能够更准确地定位目标位置，减少误检和漏检的情况。</w:t>
      </w:r>
    </w:p>
    <w:p w14:paraId="119561FA">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2</w:t>
      </w:r>
      <w:r>
        <w:rPr>
          <w:rFonts w:hint="default" w:ascii="Times New Roman" w:hAnsi="Times New Roman" w:cs="Times New Roman"/>
          <w:b/>
        </w:rPr>
        <w:t>召回率（Recall）</w:t>
      </w:r>
    </w:p>
    <w:p w14:paraId="7C68CE1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PingFang-SC-Regular" w:hAnsi="PingFang-SC-Regular" w:eastAsia="PingFang-SC-Regular" w:cs="PingFang-SC-Regular"/>
          <w:i w:val="0"/>
          <w:iCs w:val="0"/>
          <w:caps w:val="0"/>
          <w:color w:val="06071F"/>
          <w:spacing w:val="0"/>
          <w:sz w:val="15"/>
          <w:szCs w:val="15"/>
        </w:rPr>
      </w:pPr>
      <w:r>
        <w:rPr>
          <w:rFonts w:hint="default" w:ascii="Times New Roman" w:hAnsi="Times New Roman" w:eastAsia="宋体" w:cs="Times New Roman"/>
          <w:kern w:val="2"/>
          <w:sz w:val="24"/>
          <w:szCs w:val="24"/>
          <w:lang w:val="en-US" w:eastAsia="zh-CN" w:bidi="ar-SA"/>
        </w:rPr>
        <w:t>召回率是指实际为正类的样本中被模型正确预测为正类的比例。在目标检测中，召回率反映了模型对目标的覆盖能力，即模型能够检测出多少真实存在的目标。高召回率意味着模型能够更全面地捕捉目标信息，减少漏检情况的发生。</w:t>
      </w:r>
    </w:p>
    <w:p w14:paraId="01D05CBF">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.3 F1分数（F1 Score）</w:t>
      </w:r>
    </w:p>
    <w:p w14:paraId="2512BC11">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F1分数是准确率和召回率的调和平均数，用于综合评估模型的性能。F1分数越高，说明模型在准确性和召回率方面表现越均衡，整体性能越好。在目标检测中，F1分数是一个重要的综合评估指标，能够全面反映模型的检测能力。</w:t>
      </w:r>
    </w:p>
    <w:p w14:paraId="16EB2058">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.4 平均精度均值（mAP）</w:t>
      </w:r>
    </w:p>
    <w:p w14:paraId="6795D128">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平均精度均值（Mean Average Precision, mAP）是目标检测领域最常用的评估指标之一。mAP通过计算不同类别目标的平均精度（AP）并取均值得到，能够全面反映模型在多个类别上的检测性能。mAP值越高，说明模型在各类目标上的检测效果越好，整体性能越优越。</w:t>
      </w:r>
    </w:p>
    <w:p w14:paraId="0A229978">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.5 推理速度（Inference Speed）</w:t>
      </w:r>
    </w:p>
    <w:p w14:paraId="30D76E79">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eastAsia" w:ascii="Times New Roman" w:hAnsi="Times New Roman" w:eastAsia="宋体" w:cs="Times New Roman"/>
          <w:b/>
          <w:bCs/>
          <w:kern w:val="2"/>
          <w:sz w:val="28"/>
          <w:szCs w:val="28"/>
          <w:lang w:val="en-US" w:eastAsia="zh-CN" w:bidi="ar-SA"/>
        </w:rPr>
      </w:pPr>
      <w:r>
        <w:rPr>
          <w:rFonts w:hint="default" w:ascii="Times New Roman" w:hAnsi="Times New Roman" w:eastAsia="宋体" w:cs="Times New Roman"/>
          <w:kern w:val="2"/>
          <w:sz w:val="24"/>
          <w:szCs w:val="24"/>
          <w:lang w:val="en-US" w:eastAsia="zh-CN" w:bidi="ar-SA"/>
        </w:rPr>
        <w:t>除了准确性指标外，推理速度也是评估目标检测算法性能的重要方面。推理速度反映了模型在处理新数据时的效率，对于实时性要求较高的应用场景尤为重要。通过优化网络结构、减少计算量等手段，可以提高模型的推理速度，满足实际应用的需求。</w:t>
      </w:r>
    </w:p>
    <w:p w14:paraId="01550B01">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ind w:firstLine="602" w:firstLineChars="200"/>
        <w:textAlignment w:val="auto"/>
        <w:rPr>
          <w:sz w:val="24"/>
        </w:rPr>
      </w:pPr>
      <w:r>
        <w:rPr>
          <w:sz w:val="30"/>
          <w:szCs w:val="30"/>
        </w:rPr>
        <w:t xml:space="preserve">3 </w:t>
      </w:r>
      <w:r>
        <w:rPr>
          <w:rFonts w:hint="eastAsia"/>
          <w:sz w:val="30"/>
          <w:szCs w:val="30"/>
        </w:rPr>
        <w:t>基于YOLOv8</w:t>
      </w:r>
      <w:r>
        <w:rPr>
          <w:rFonts w:hint="eastAsia"/>
          <w:sz w:val="30"/>
          <w:szCs w:val="30"/>
          <w:lang w:val="en-US" w:eastAsia="zh-CN"/>
        </w:rPr>
        <w:t>的</w:t>
      </w:r>
      <w:r>
        <w:rPr>
          <w:rFonts w:hint="eastAsia"/>
          <w:sz w:val="30"/>
          <w:szCs w:val="30"/>
        </w:rPr>
        <w:t>多尺度特征感知的微表情识别算法</w:t>
      </w:r>
    </w:p>
    <w:p w14:paraId="3693D71E">
      <w:pPr>
        <w:spacing w:line="440" w:lineRule="exact"/>
        <w:ind w:firstLine="480" w:firstLineChars="200"/>
        <w:rPr>
          <w:rFonts w:hint="eastAsia"/>
          <w:sz w:val="24"/>
        </w:rPr>
      </w:pPr>
      <w:r>
        <w:rPr>
          <w:rFonts w:hint="eastAsia"/>
          <w:sz w:val="24"/>
        </w:rPr>
        <w:t>本章主要基于YOLOv8目标检测算法，设计针对面部微表情识别的多尺度检测算法，实现对面部微表情的准确定位与检测。</w:t>
      </w:r>
      <w:r>
        <w:rPr>
          <w:rFonts w:hint="eastAsia"/>
          <w:sz w:val="24"/>
          <w:lang w:val="en-US" w:eastAsia="zh-CN"/>
        </w:rPr>
        <w:t>如图3-1为改进的算法流程图，</w:t>
      </w:r>
      <w:r>
        <w:rPr>
          <w:rFonts w:hint="eastAsia"/>
          <w:sz w:val="24"/>
        </w:rPr>
        <w:t>针对面部特征提取不足的问题，引入多尺度特征感知模块，提高模型对面部细节特征的提取能力；针对传统IoU损失对模型监督的局限性，引入SIoU损失函数，提高模型的定位精度并且提高训练效率。另外，针对数据集多样性不足的问题，在训练前进行数据增强操作，以提高模型的鲁棒性和泛化性。在测试集上对面部微表情图像进行检测，通过相关实验证明了改进算法的有效性和鲁棒性。</w:t>
      </w:r>
    </w:p>
    <w:p w14:paraId="24D5F750">
      <w:pPr>
        <w:spacing w:line="440" w:lineRule="exact"/>
        <w:ind w:firstLine="420" w:firstLineChars="200"/>
        <w:rPr>
          <w:rFonts w:hint="eastAsia"/>
          <w:sz w:val="24"/>
        </w:rPr>
      </w:pPr>
      <w:r>
        <w:drawing>
          <wp:anchor distT="0" distB="0" distL="114300" distR="114300" simplePos="0" relativeHeight="251661312" behindDoc="0" locked="0" layoutInCell="1" allowOverlap="1">
            <wp:simplePos x="0" y="0"/>
            <wp:positionH relativeFrom="column">
              <wp:posOffset>37465</wp:posOffset>
            </wp:positionH>
            <wp:positionV relativeFrom="paragraph">
              <wp:posOffset>108585</wp:posOffset>
            </wp:positionV>
            <wp:extent cx="5073650" cy="2672080"/>
            <wp:effectExtent l="0" t="0" r="6350" b="7620"/>
            <wp:wrapNone/>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20"/>
                    <a:stretch>
                      <a:fillRect/>
                    </a:stretch>
                  </pic:blipFill>
                  <pic:spPr>
                    <a:xfrm>
                      <a:off x="0" y="0"/>
                      <a:ext cx="5073650" cy="2672080"/>
                    </a:xfrm>
                    <a:prstGeom prst="rect">
                      <a:avLst/>
                    </a:prstGeom>
                    <a:noFill/>
                    <a:ln>
                      <a:noFill/>
                    </a:ln>
                  </pic:spPr>
                </pic:pic>
              </a:graphicData>
            </a:graphic>
          </wp:anchor>
        </w:drawing>
      </w:r>
    </w:p>
    <w:p w14:paraId="4548CCEC">
      <w:pPr>
        <w:spacing w:line="440" w:lineRule="exact"/>
        <w:ind w:firstLine="480" w:firstLineChars="200"/>
        <w:rPr>
          <w:rFonts w:hint="eastAsia"/>
          <w:sz w:val="24"/>
        </w:rPr>
      </w:pPr>
    </w:p>
    <w:p w14:paraId="27721F1D">
      <w:pPr>
        <w:spacing w:line="440" w:lineRule="exact"/>
        <w:ind w:firstLine="480" w:firstLineChars="200"/>
        <w:rPr>
          <w:rFonts w:hint="eastAsia"/>
          <w:sz w:val="24"/>
        </w:rPr>
      </w:pPr>
    </w:p>
    <w:p w14:paraId="51E68D0C">
      <w:pPr>
        <w:spacing w:line="440" w:lineRule="exact"/>
        <w:ind w:firstLine="480" w:firstLineChars="200"/>
        <w:rPr>
          <w:rFonts w:hint="eastAsia"/>
          <w:sz w:val="24"/>
        </w:rPr>
      </w:pPr>
    </w:p>
    <w:p w14:paraId="77D8242C">
      <w:pPr>
        <w:spacing w:line="440" w:lineRule="exact"/>
        <w:ind w:firstLine="480" w:firstLineChars="200"/>
        <w:rPr>
          <w:rFonts w:hint="eastAsia"/>
          <w:sz w:val="24"/>
        </w:rPr>
      </w:pPr>
    </w:p>
    <w:p w14:paraId="0EA594B7">
      <w:pPr>
        <w:spacing w:line="440" w:lineRule="exact"/>
        <w:ind w:firstLine="480" w:firstLineChars="200"/>
        <w:rPr>
          <w:rFonts w:hint="eastAsia"/>
          <w:sz w:val="24"/>
        </w:rPr>
      </w:pPr>
    </w:p>
    <w:p w14:paraId="3AB65E09">
      <w:pPr>
        <w:spacing w:line="440" w:lineRule="exact"/>
        <w:ind w:firstLine="480" w:firstLineChars="200"/>
        <w:rPr>
          <w:rFonts w:hint="eastAsia"/>
          <w:sz w:val="24"/>
        </w:rPr>
      </w:pPr>
    </w:p>
    <w:p w14:paraId="2701CCB6">
      <w:pPr>
        <w:spacing w:line="440" w:lineRule="exact"/>
        <w:ind w:firstLine="480" w:firstLineChars="200"/>
        <w:rPr>
          <w:rFonts w:hint="eastAsia"/>
          <w:sz w:val="24"/>
        </w:rPr>
      </w:pPr>
    </w:p>
    <w:p w14:paraId="5EC30059">
      <w:pPr>
        <w:spacing w:line="440" w:lineRule="exact"/>
        <w:ind w:firstLine="480" w:firstLineChars="200"/>
        <w:rPr>
          <w:rFonts w:hint="eastAsia"/>
          <w:sz w:val="24"/>
        </w:rPr>
      </w:pPr>
    </w:p>
    <w:p w14:paraId="4E74671F">
      <w:pPr>
        <w:spacing w:line="440" w:lineRule="exact"/>
        <w:ind w:firstLine="480" w:firstLineChars="200"/>
        <w:rPr>
          <w:rFonts w:hint="eastAsia"/>
          <w:sz w:val="24"/>
        </w:rPr>
      </w:pPr>
    </w:p>
    <w:p w14:paraId="3899FC58">
      <w:pPr>
        <w:pStyle w:val="37"/>
        <w:keepNext w:val="0"/>
        <w:keepLines w:val="0"/>
        <w:pageBreakBefore w:val="0"/>
        <w:widowControl/>
        <w:shd w:val="clear" w:color="auto" w:fill="FFFFFF"/>
        <w:kinsoku/>
        <w:wordWrap/>
        <w:overflowPunct/>
        <w:topLinePunct w:val="0"/>
        <w:autoSpaceDE/>
        <w:autoSpaceDN/>
        <w:bidi w:val="0"/>
        <w:adjustRightInd/>
        <w:snapToGrid/>
        <w:spacing w:before="0" w:beforeAutospacing="0" w:after="219" w:afterLines="50" w:line="240" w:lineRule="auto"/>
        <w:jc w:val="center"/>
        <w:textAlignment w:val="auto"/>
        <w:rPr>
          <w:rFonts w:hint="eastAsia"/>
          <w:sz w:val="24"/>
        </w:rPr>
      </w:pPr>
      <w:r>
        <w:rPr>
          <w:rFonts w:hint="eastAsia" w:cs="宋体"/>
          <w:b w:val="0"/>
          <w:bCs w:val="0"/>
          <w:sz w:val="24"/>
          <w:szCs w:val="24"/>
          <w:lang w:val="en-US" w:eastAsia="zh-CN"/>
        </w:rPr>
        <w:t xml:space="preserve"> </w:t>
      </w:r>
      <w:r>
        <w:rPr>
          <w:rFonts w:hint="eastAsia" w:ascii="宋体" w:hAnsi="宋体" w:eastAsia="宋体" w:cs="宋体"/>
          <w:b w:val="0"/>
          <w:bCs w:val="0"/>
          <w:sz w:val="24"/>
          <w:szCs w:val="24"/>
        </w:rPr>
        <w:t>图3-</w:t>
      </w:r>
      <w:r>
        <w:rPr>
          <w:rFonts w:hint="eastAsia" w:cs="宋体"/>
          <w:b w:val="0"/>
          <w:bCs w:val="0"/>
          <w:sz w:val="24"/>
          <w:szCs w:val="24"/>
          <w:lang w:val="en-US" w:eastAsia="zh-CN"/>
        </w:rPr>
        <w:t>1</w:t>
      </w:r>
      <w:r>
        <w:rPr>
          <w:rFonts w:hint="eastAsia" w:ascii="宋体" w:hAnsi="宋体" w:eastAsia="宋体" w:cs="宋体"/>
          <w:b w:val="0"/>
          <w:bCs w:val="0"/>
          <w:sz w:val="24"/>
          <w:szCs w:val="24"/>
        </w:rPr>
        <w:t xml:space="preserve">  </w:t>
      </w:r>
      <w:r>
        <w:rPr>
          <w:rFonts w:hint="eastAsia" w:cs="宋体"/>
          <w:b w:val="0"/>
          <w:bCs w:val="0"/>
          <w:sz w:val="24"/>
          <w:szCs w:val="24"/>
          <w:lang w:val="en-US" w:eastAsia="zh-CN"/>
        </w:rPr>
        <w:t>改进的YOLOv8网络</w:t>
      </w:r>
    </w:p>
    <w:p w14:paraId="4315FFE0">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lang w:val="en-US" w:eastAsia="zh-CN"/>
        </w:rPr>
        <w:t>1</w:t>
      </w:r>
      <w:r>
        <w:rPr>
          <w:rFonts w:hint="eastAsia" w:ascii="Times New Roman" w:hAnsi="Times New Roman"/>
          <w:sz w:val="28"/>
          <w:szCs w:val="28"/>
        </w:rPr>
        <w:t xml:space="preserve"> 数据增强处理</w:t>
      </w:r>
    </w:p>
    <w:p w14:paraId="15B499BC">
      <w:pPr>
        <w:spacing w:line="440" w:lineRule="exact"/>
        <w:ind w:firstLine="480" w:firstLineChars="200"/>
        <w:rPr>
          <w:sz w:val="24"/>
        </w:rPr>
      </w:pPr>
      <w:r>
        <w:rPr>
          <w:rFonts w:hint="eastAsia"/>
          <w:sz w:val="24"/>
        </w:rPr>
        <w:t>为了实现本文所设计的微表情识别算法，本文使用CASME2数据集对网络进行训练和测试。CASME2数据集由中国科学院心理研究所创建，包含约3000个面部表情视频片段，其中有247个被标注为微表情样本。数据使用Point Gray GRAS-03K2C相机拍摄，拍摄帧率为200fps，高帧率的目的是捕捉清晰且连贯的面部表情变化细节。数据集中的微表情是参与者在自然状态下产生的真实表情，涵盖了多种情绪和表情类型，如厌恶、悲伤等，为微表情识别研究提供了坚实的数据基础。</w:t>
      </w:r>
    </w:p>
    <w:p w14:paraId="72F78318">
      <w:pPr>
        <w:spacing w:line="440" w:lineRule="exact"/>
        <w:ind w:firstLine="480" w:firstLineChars="200"/>
        <w:rPr>
          <w:sz w:val="24"/>
        </w:rPr>
      </w:pPr>
      <w:r>
        <w:rPr>
          <w:rFonts w:hint="eastAsia"/>
          <w:sz w:val="24"/>
        </w:rPr>
        <w:t>尽管CASME2数据集中每一类别的表情数量已经足够多，但是对于模型训练来说，原始数据集中的格式较为单一，图像质量较好，难以提高模型的鲁棒性和泛化性。因此本文对原始数据集进行了数据增强处理。主要进行三个方面的处理：随机旋转、随机翻转和高斯模糊，如图3-</w:t>
      </w:r>
      <w:r>
        <w:rPr>
          <w:rFonts w:hint="eastAsia"/>
          <w:sz w:val="24"/>
          <w:lang w:val="en-US" w:eastAsia="zh-CN"/>
        </w:rPr>
        <w:t>2</w:t>
      </w:r>
      <w:r>
        <w:rPr>
          <w:rFonts w:hint="eastAsia"/>
          <w:sz w:val="24"/>
        </w:rPr>
        <w:t>展示了部分数据增强效果。</w:t>
      </w:r>
    </w:p>
    <w:p w14:paraId="36FEFF0E">
      <w:pPr>
        <w:jc w:val="center"/>
        <w:rPr>
          <w:sz w:val="24"/>
        </w:rPr>
      </w:pPr>
      <w:r>
        <w:drawing>
          <wp:inline distT="0" distB="0" distL="0" distR="0">
            <wp:extent cx="3340100" cy="3378200"/>
            <wp:effectExtent l="0" t="0" r="0" b="0"/>
            <wp:docPr id="8"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图片包含 文本&#10;&#10;AI 生成的内容可能不正确。"/>
                    <pic:cNvPicPr>
                      <a:picLocks noChangeAspect="1"/>
                    </pic:cNvPicPr>
                  </pic:nvPicPr>
                  <pic:blipFill>
                    <a:blip r:embed="rId21"/>
                    <a:stretch>
                      <a:fillRect/>
                    </a:stretch>
                  </pic:blipFill>
                  <pic:spPr>
                    <a:xfrm>
                      <a:off x="0" y="0"/>
                      <a:ext cx="3348128" cy="3386516"/>
                    </a:xfrm>
                    <a:prstGeom prst="rect">
                      <a:avLst/>
                    </a:prstGeom>
                  </pic:spPr>
                </pic:pic>
              </a:graphicData>
            </a:graphic>
          </wp:inline>
        </w:drawing>
      </w:r>
    </w:p>
    <w:p w14:paraId="4A528B58">
      <w:pPr>
        <w:pStyle w:val="37"/>
        <w:shd w:val="clear" w:color="auto" w:fill="FFFFFF"/>
        <w:spacing w:before="0" w:beforeAutospacing="0" w:after="219" w:afterLines="50" w:line="240" w:lineRule="auto"/>
        <w:jc w:val="center"/>
        <w:rPr>
          <w:rFonts w:ascii="Times New Roman" w:hAnsi="Times New Roman" w:cs="Times New Roman"/>
          <w:b/>
          <w:bCs/>
          <w:color w:val="auto"/>
          <w:kern w:val="2"/>
          <w:sz w:val="21"/>
          <w:szCs w:val="21"/>
        </w:rPr>
      </w:pPr>
      <w:r>
        <w:rPr>
          <w:rFonts w:hint="eastAsia" w:ascii="宋体" w:hAnsi="宋体" w:eastAsia="宋体" w:cs="宋体"/>
          <w:b w:val="0"/>
          <w:bCs w:val="0"/>
          <w:sz w:val="24"/>
          <w:szCs w:val="24"/>
        </w:rPr>
        <w:t>图3-</w:t>
      </w:r>
      <w:r>
        <w:rPr>
          <w:rFonts w:hint="eastAsia" w:cs="宋体"/>
          <w:b w:val="0"/>
          <w:bCs w:val="0"/>
          <w:sz w:val="24"/>
          <w:szCs w:val="24"/>
          <w:lang w:val="en-US" w:eastAsia="zh-CN"/>
        </w:rPr>
        <w:t>2</w:t>
      </w:r>
      <w:r>
        <w:rPr>
          <w:rFonts w:hint="eastAsia" w:ascii="宋体" w:hAnsi="宋体" w:eastAsia="宋体" w:cs="宋体"/>
          <w:b w:val="0"/>
          <w:bCs w:val="0"/>
          <w:sz w:val="24"/>
          <w:szCs w:val="24"/>
        </w:rPr>
        <w:t xml:space="preserve">  数据增强操作</w:t>
      </w:r>
    </w:p>
    <w:p w14:paraId="0BB3A886">
      <w:pPr>
        <w:spacing w:line="440" w:lineRule="exact"/>
        <w:ind w:firstLine="480"/>
        <w:rPr>
          <w:rFonts w:hint="default" w:eastAsia="宋体"/>
          <w:sz w:val="24"/>
          <w:lang w:val="en-US" w:eastAsia="zh-CN"/>
        </w:rPr>
      </w:pPr>
      <w:r>
        <w:rPr>
          <w:rFonts w:hint="eastAsia"/>
          <w:sz w:val="24"/>
        </w:rPr>
        <w:t>具体来说，旋转处理会对图像在0-180°之间进行随机旋转操作，通过随机旋转，模型能够学习到不同视角下的特征，提高对面部细节特征的识别能力，从而在实际识别场景中如监控视频、手机拍摄视频等，能够更准确地对微表情进行识别。翻转操作会对图像进行水平翻转和垂直翻转，翻转方式由随机概率值</w:t>
      </w:r>
      <m:oMath>
        <m:r>
          <m:rPr/>
          <w:rPr>
            <w:rFonts w:ascii="Cambria Math" w:hAnsi="Cambria Math"/>
          </w:rPr>
          <m:t>ρ</m:t>
        </m:r>
      </m:oMath>
      <w:r>
        <w:rPr>
          <w:rFonts w:hint="eastAsia"/>
          <w:sz w:val="24"/>
        </w:rPr>
        <w:t>选择，通过随机翻转，模型能够学习到人脸在不同朝向下的特征，提高对图像方向变化的鲁棒性，从而在面对不同角度拍摄的人脸图像时，能够更准确地进行识别。最后是对处理后的图像进行高斯模糊处理，此处主要是为了模拟实际采集视频时可能产生的模糊情况，提高模型对噪声的兼容性。</w:t>
      </w:r>
      <w:r>
        <w:rPr>
          <w:rFonts w:hint="eastAsia"/>
          <w:sz w:val="24"/>
          <w:lang w:val="en-US" w:eastAsia="zh-CN"/>
        </w:rPr>
        <w:t>数据增强过程中的伪代码如下所示：</w:t>
      </w:r>
    </w:p>
    <w:tbl>
      <w:tblPr>
        <w:tblStyle w:val="21"/>
        <w:tblW w:w="7894"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7894"/>
      </w:tblGrid>
      <w:tr w14:paraId="145B30B4">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single" w:color="auto" w:sz="12" w:space="0"/>
              <w:left w:val="nil"/>
              <w:bottom w:val="single" w:color="auto" w:sz="4" w:space="0"/>
              <w:right w:val="nil"/>
            </w:tcBorders>
          </w:tcPr>
          <w:p w14:paraId="2CBA2DE4">
            <w:pPr>
              <w:jc w:val="left"/>
              <w:rPr>
                <w:rFonts w:hint="default" w:eastAsia="宋体"/>
                <w:color w:val="000000"/>
                <w:szCs w:val="21"/>
                <w:lang w:val="en-US" w:eastAsia="zh-CN"/>
              </w:rPr>
            </w:pPr>
            <w:r>
              <w:rPr>
                <w:rFonts w:hint="eastAsia"/>
                <w:color w:val="000000"/>
                <w:szCs w:val="21"/>
                <w:lang w:val="en-US" w:eastAsia="zh-CN"/>
              </w:rPr>
              <w:t>数据增强操作伪代码</w:t>
            </w:r>
          </w:p>
        </w:tc>
      </w:tr>
      <w:tr w14:paraId="73AAC20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single" w:color="auto" w:sz="4" w:space="0"/>
              <w:left w:val="nil"/>
              <w:bottom w:val="nil"/>
              <w:right w:val="nil"/>
            </w:tcBorders>
          </w:tcPr>
          <w:p w14:paraId="30646678">
            <w:pPr>
              <w:spacing w:line="440" w:lineRule="exact"/>
              <w:jc w:val="left"/>
              <w:rPr>
                <w:szCs w:val="21"/>
              </w:rPr>
            </w:pPr>
            <w:r>
              <w:rPr>
                <w:rFonts w:hint="eastAsia"/>
                <w:b/>
                <w:bCs/>
                <w:szCs w:val="21"/>
              </w:rPr>
              <w:t>Input</w:t>
            </w:r>
            <w:r>
              <w:rPr>
                <w:rFonts w:hint="eastAsia"/>
                <w:szCs w:val="21"/>
              </w:rPr>
              <w:t xml:space="preserve"> : 原始 CASME2 数据集图像集合 I, 数据集大小 N</w:t>
            </w:r>
          </w:p>
        </w:tc>
      </w:tr>
      <w:tr w14:paraId="1A3D9CD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6DACD965">
            <w:pPr>
              <w:spacing w:line="440" w:lineRule="exact"/>
              <w:jc w:val="left"/>
              <w:rPr>
                <w:szCs w:val="21"/>
              </w:rPr>
            </w:pPr>
            <w:r>
              <w:rPr>
                <w:rFonts w:hint="eastAsia"/>
                <w:b/>
                <w:bCs/>
                <w:szCs w:val="21"/>
              </w:rPr>
              <w:t xml:space="preserve">Output </w:t>
            </w:r>
            <w:r>
              <w:rPr>
                <w:rFonts w:hint="eastAsia"/>
                <w:szCs w:val="21"/>
              </w:rPr>
              <w:t>: 增强后的数据集图像集合 I_augmented, 数据集大小 2N</w:t>
            </w:r>
          </w:p>
        </w:tc>
      </w:tr>
      <w:tr w14:paraId="6C890BC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3F2F1BE1">
            <w:pPr>
              <w:spacing w:line="440" w:lineRule="exact"/>
              <w:jc w:val="left"/>
              <w:rPr>
                <w:rFonts w:hint="eastAsia" w:eastAsia="宋体"/>
                <w:szCs w:val="21"/>
                <w:lang w:val="en-US" w:eastAsia="zh-CN"/>
              </w:rPr>
            </w:pPr>
            <w:r>
              <w:rPr>
                <w:rFonts w:hint="eastAsia"/>
                <w:szCs w:val="21"/>
                <w:lang w:val="en-US" w:eastAsia="zh-CN"/>
              </w:rPr>
              <w:t>1：</w:t>
            </w:r>
            <w:r>
              <w:rPr>
                <w:rFonts w:hint="eastAsia"/>
                <w:b/>
                <w:bCs/>
                <w:szCs w:val="21"/>
                <w:lang w:val="en-US" w:eastAsia="zh-CN"/>
              </w:rPr>
              <w:t>Initialize</w:t>
            </w:r>
            <w:r>
              <w:rPr>
                <w:rFonts w:hint="eastAsia"/>
                <w:szCs w:val="21"/>
                <w:lang w:val="en-US" w:eastAsia="zh-CN"/>
              </w:rPr>
              <w:t xml:space="preserve"> the augmented dataset as empty: I_augmented = { }</w:t>
            </w:r>
          </w:p>
        </w:tc>
      </w:tr>
      <w:tr w14:paraId="68B6723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7F078892">
            <w:pPr>
              <w:spacing w:line="440" w:lineRule="exact"/>
              <w:jc w:val="left"/>
              <w:rPr>
                <w:rFonts w:hint="eastAsia" w:eastAsia="宋体"/>
                <w:szCs w:val="21"/>
                <w:lang w:val="en-US" w:eastAsia="zh-CN"/>
              </w:rPr>
            </w:pPr>
            <w:r>
              <w:rPr>
                <w:rFonts w:hint="eastAsia"/>
                <w:szCs w:val="21"/>
                <w:lang w:val="en-US" w:eastAsia="zh-CN"/>
              </w:rPr>
              <w:t>2：</w:t>
            </w:r>
            <w:r>
              <w:rPr>
                <w:rFonts w:hint="eastAsia"/>
                <w:b/>
                <w:bCs/>
                <w:szCs w:val="21"/>
                <w:lang w:val="en-US" w:eastAsia="zh-CN"/>
              </w:rPr>
              <w:t>For each</w:t>
            </w:r>
            <w:r>
              <w:rPr>
                <w:rFonts w:hint="eastAsia"/>
                <w:szCs w:val="21"/>
                <w:lang w:val="en-US" w:eastAsia="zh-CN"/>
              </w:rPr>
              <w:t xml:space="preserve"> image i ∈ </w:t>
            </w:r>
            <w:r>
              <w:rPr>
                <w:rFonts w:hint="eastAsia"/>
                <w:b/>
                <w:bCs/>
                <w:i/>
                <w:iCs/>
                <w:szCs w:val="21"/>
                <w:lang w:val="en-US" w:eastAsia="zh-CN"/>
              </w:rPr>
              <w:t>I</w:t>
            </w:r>
            <w:r>
              <w:rPr>
                <w:rFonts w:hint="eastAsia"/>
                <w:szCs w:val="21"/>
                <w:lang w:val="en-US" w:eastAsia="zh-CN"/>
              </w:rPr>
              <w:t xml:space="preserve"> :</w:t>
            </w:r>
          </w:p>
        </w:tc>
      </w:tr>
      <w:tr w14:paraId="6BEA151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482C3720">
            <w:pPr>
              <w:spacing w:line="440" w:lineRule="exact"/>
              <w:jc w:val="left"/>
              <w:rPr>
                <w:rFonts w:hint="eastAsia" w:eastAsia="宋体"/>
                <w:szCs w:val="21"/>
                <w:lang w:val="en-US" w:eastAsia="zh-CN"/>
              </w:rPr>
            </w:pPr>
            <w:r>
              <w:rPr>
                <w:rFonts w:hint="eastAsia"/>
                <w:szCs w:val="21"/>
                <w:lang w:val="en-US" w:eastAsia="zh-CN"/>
              </w:rPr>
              <w:t>3：  Generate a random probability p_rot ∈ [0,1].</w:t>
            </w:r>
          </w:p>
        </w:tc>
      </w:tr>
      <w:tr w14:paraId="0F934C6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39D1F4E4">
            <w:pPr>
              <w:spacing w:line="440" w:lineRule="exact"/>
              <w:jc w:val="left"/>
              <w:rPr>
                <w:rFonts w:hint="eastAsia" w:eastAsia="宋体"/>
                <w:szCs w:val="21"/>
                <w:lang w:val="en-US" w:eastAsia="zh-CN"/>
              </w:rPr>
            </w:pPr>
            <w:r>
              <w:rPr>
                <w:rFonts w:hint="eastAsia"/>
                <w:szCs w:val="21"/>
                <w:lang w:val="en-US" w:eastAsia="zh-CN"/>
              </w:rPr>
              <w:t xml:space="preserve">4：  </w:t>
            </w:r>
            <w:r>
              <w:rPr>
                <w:rFonts w:hint="eastAsia"/>
                <w:b/>
                <w:bCs/>
                <w:szCs w:val="21"/>
                <w:lang w:val="en-US" w:eastAsia="zh-CN"/>
              </w:rPr>
              <w:t xml:space="preserve">if </w:t>
            </w:r>
            <w:r>
              <w:rPr>
                <w:rFonts w:hint="eastAsia"/>
                <w:szCs w:val="21"/>
                <w:lang w:val="en-US" w:eastAsia="zh-CN"/>
              </w:rPr>
              <w:t>p_rot &lt; 0.5 :</w:t>
            </w:r>
          </w:p>
        </w:tc>
      </w:tr>
      <w:tr w14:paraId="20BAE96D">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32753774">
            <w:pPr>
              <w:spacing w:line="440" w:lineRule="exact"/>
              <w:jc w:val="left"/>
              <w:rPr>
                <w:rFonts w:hint="eastAsia" w:eastAsia="宋体"/>
                <w:szCs w:val="21"/>
                <w:lang w:val="en-US" w:eastAsia="zh-CN"/>
              </w:rPr>
            </w:pPr>
            <w:r>
              <w:rPr>
                <w:rFonts w:hint="eastAsia"/>
                <w:szCs w:val="21"/>
                <w:lang w:val="en-US" w:eastAsia="zh-CN"/>
              </w:rPr>
              <w:t xml:space="preserve">5：    Randomly generate a rotation angle </w:t>
            </w:r>
            <w:r>
              <w:rPr>
                <w:rFonts w:hint="default" w:ascii="Arial" w:hAnsi="Arial" w:cs="Arial"/>
                <w:szCs w:val="21"/>
                <w:lang w:val="en-US" w:eastAsia="zh-CN"/>
              </w:rPr>
              <w:t>θ</w:t>
            </w:r>
            <w:r>
              <w:rPr>
                <w:rFonts w:hint="eastAsia"/>
                <w:szCs w:val="21"/>
                <w:lang w:val="en-US" w:eastAsia="zh-CN"/>
              </w:rPr>
              <w:t xml:space="preserve"> ∈ [0°,180°].</w:t>
            </w:r>
          </w:p>
        </w:tc>
      </w:tr>
      <w:tr w14:paraId="5EB95DD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17CEBA46">
            <w:pPr>
              <w:spacing w:line="440" w:lineRule="exact"/>
              <w:jc w:val="left"/>
              <w:rPr>
                <w:szCs w:val="21"/>
              </w:rPr>
            </w:pPr>
            <w:r>
              <w:rPr>
                <w:rFonts w:hint="eastAsia"/>
                <w:szCs w:val="21"/>
                <w:lang w:val="en-US" w:eastAsia="zh-CN"/>
              </w:rPr>
              <w:t>6：    Perform rotation operation on image i to obtain i_rotated.</w:t>
            </w:r>
          </w:p>
        </w:tc>
      </w:tr>
      <w:tr w14:paraId="652E5D8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693C3B64">
            <w:pPr>
              <w:spacing w:line="440" w:lineRule="exact"/>
              <w:jc w:val="left"/>
              <w:rPr>
                <w:szCs w:val="21"/>
              </w:rPr>
            </w:pPr>
            <w:r>
              <w:rPr>
                <w:rFonts w:hint="eastAsia"/>
                <w:szCs w:val="21"/>
                <w:lang w:val="en-US" w:eastAsia="zh-CN"/>
              </w:rPr>
              <w:t>7：    Add i_rotated to I_augmented.</w:t>
            </w:r>
          </w:p>
        </w:tc>
      </w:tr>
      <w:tr w14:paraId="4419F9E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29695789">
            <w:pPr>
              <w:spacing w:line="440" w:lineRule="exact"/>
              <w:jc w:val="left"/>
              <w:rPr>
                <w:szCs w:val="21"/>
              </w:rPr>
            </w:pPr>
            <w:r>
              <w:rPr>
                <w:rFonts w:hint="eastAsia"/>
                <w:szCs w:val="21"/>
                <w:lang w:val="en-US" w:eastAsia="zh-CN"/>
              </w:rPr>
              <w:t xml:space="preserve">8：  </w:t>
            </w:r>
            <w:r>
              <w:rPr>
                <w:rFonts w:hint="eastAsia"/>
                <w:b/>
                <w:bCs/>
                <w:szCs w:val="21"/>
                <w:lang w:val="en-US" w:eastAsia="zh-CN"/>
              </w:rPr>
              <w:t>else:</w:t>
            </w:r>
          </w:p>
        </w:tc>
      </w:tr>
      <w:tr w14:paraId="1FC25655">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057ED3F3">
            <w:pPr>
              <w:spacing w:line="440" w:lineRule="exact"/>
              <w:jc w:val="left"/>
              <w:rPr>
                <w:szCs w:val="21"/>
              </w:rPr>
            </w:pPr>
            <w:r>
              <w:rPr>
                <w:rFonts w:hint="eastAsia"/>
                <w:szCs w:val="21"/>
                <w:lang w:val="en-US" w:eastAsia="zh-CN"/>
              </w:rPr>
              <w:t>9：    Proceed to random flipping selection.</w:t>
            </w:r>
          </w:p>
        </w:tc>
      </w:tr>
      <w:tr w14:paraId="164F7DFA">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7CF864B0">
            <w:pPr>
              <w:spacing w:line="440" w:lineRule="exact"/>
              <w:jc w:val="left"/>
              <w:rPr>
                <w:szCs w:val="21"/>
              </w:rPr>
            </w:pPr>
            <w:r>
              <w:rPr>
                <w:rFonts w:hint="eastAsia"/>
                <w:szCs w:val="21"/>
                <w:lang w:val="en-US" w:eastAsia="zh-CN"/>
              </w:rPr>
              <w:t>10：  Generate a random probability p_flip ∈ [0,1].</w:t>
            </w:r>
          </w:p>
        </w:tc>
      </w:tr>
      <w:tr w14:paraId="4BF2168A">
        <w:tblPrEx>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1D0295DC">
            <w:pPr>
              <w:spacing w:line="440" w:lineRule="exact"/>
              <w:jc w:val="left"/>
              <w:rPr>
                <w:szCs w:val="21"/>
              </w:rPr>
            </w:pPr>
            <w:r>
              <w:rPr>
                <w:rFonts w:hint="eastAsia"/>
                <w:szCs w:val="21"/>
                <w:lang w:val="en-US" w:eastAsia="zh-CN"/>
              </w:rPr>
              <w:t xml:space="preserve">11：  </w:t>
            </w:r>
            <w:r>
              <w:rPr>
                <w:rFonts w:hint="eastAsia"/>
                <w:b/>
                <w:bCs/>
                <w:szCs w:val="21"/>
                <w:lang w:val="en-US" w:eastAsia="zh-CN"/>
              </w:rPr>
              <w:t xml:space="preserve">if </w:t>
            </w:r>
            <w:r>
              <w:rPr>
                <w:rFonts w:hint="eastAsia"/>
                <w:szCs w:val="21"/>
                <w:lang w:val="en-US" w:eastAsia="zh-CN"/>
              </w:rPr>
              <w:t>p_flip &lt; 0.5 :</w:t>
            </w:r>
          </w:p>
        </w:tc>
      </w:tr>
      <w:tr w14:paraId="092DF02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327E0C74">
            <w:pPr>
              <w:spacing w:line="440" w:lineRule="exact"/>
              <w:jc w:val="left"/>
              <w:rPr>
                <w:szCs w:val="21"/>
              </w:rPr>
            </w:pPr>
            <w:r>
              <w:rPr>
                <w:rFonts w:hint="eastAsia"/>
                <w:szCs w:val="21"/>
                <w:lang w:val="en-US" w:eastAsia="zh-CN"/>
              </w:rPr>
              <w:t>12：    Randomly select a flip direction d ∈ {horizontal, vertical}.</w:t>
            </w:r>
          </w:p>
        </w:tc>
      </w:tr>
      <w:tr w14:paraId="0B55F24F">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7F1064E8">
            <w:pPr>
              <w:spacing w:line="440" w:lineRule="exact"/>
              <w:jc w:val="left"/>
              <w:rPr>
                <w:szCs w:val="21"/>
              </w:rPr>
            </w:pPr>
            <w:r>
              <w:rPr>
                <w:rFonts w:hint="eastAsia"/>
                <w:szCs w:val="21"/>
                <w:lang w:val="en-US" w:eastAsia="zh-CN"/>
              </w:rPr>
              <w:t>13：    Perform flipping operation on image i along direction d to obtain i_flipped.</w:t>
            </w:r>
          </w:p>
        </w:tc>
      </w:tr>
      <w:tr w14:paraId="14B4F6C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2F499906">
            <w:pPr>
              <w:spacing w:line="440" w:lineRule="exact"/>
              <w:jc w:val="left"/>
              <w:rPr>
                <w:szCs w:val="21"/>
              </w:rPr>
            </w:pPr>
            <w:r>
              <w:rPr>
                <w:rFonts w:hint="eastAsia"/>
                <w:szCs w:val="21"/>
                <w:lang w:val="en-US" w:eastAsia="zh-CN"/>
              </w:rPr>
              <w:t>14：    Add i_flipped to I_augmented.</w:t>
            </w:r>
          </w:p>
        </w:tc>
      </w:tr>
      <w:tr w14:paraId="6956300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6E950CA9">
            <w:pPr>
              <w:spacing w:line="440" w:lineRule="exact"/>
              <w:jc w:val="left"/>
              <w:rPr>
                <w:szCs w:val="21"/>
              </w:rPr>
            </w:pPr>
            <w:r>
              <w:rPr>
                <w:rFonts w:hint="eastAsia"/>
                <w:szCs w:val="21"/>
                <w:lang w:val="en-US" w:eastAsia="zh-CN"/>
              </w:rPr>
              <w:t xml:space="preserve">15：  </w:t>
            </w:r>
            <w:r>
              <w:rPr>
                <w:rFonts w:hint="eastAsia"/>
                <w:b/>
                <w:bCs/>
                <w:szCs w:val="21"/>
                <w:lang w:val="en-US" w:eastAsia="zh-CN"/>
              </w:rPr>
              <w:t>else:</w:t>
            </w:r>
          </w:p>
        </w:tc>
      </w:tr>
      <w:tr w14:paraId="36F8EB60">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1A0B5357">
            <w:pPr>
              <w:spacing w:line="440" w:lineRule="exact"/>
              <w:jc w:val="left"/>
              <w:rPr>
                <w:szCs w:val="21"/>
              </w:rPr>
            </w:pPr>
            <w:r>
              <w:rPr>
                <w:rFonts w:hint="eastAsia"/>
                <w:szCs w:val="21"/>
                <w:lang w:val="en-US" w:eastAsia="zh-CN"/>
              </w:rPr>
              <w:t>16：    Proceed to Gaussian blur processing.</w:t>
            </w:r>
          </w:p>
        </w:tc>
      </w:tr>
      <w:tr w14:paraId="7FD82FE1">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5FEAB5A8">
            <w:pPr>
              <w:spacing w:line="440" w:lineRule="exact"/>
              <w:jc w:val="left"/>
              <w:rPr>
                <w:szCs w:val="21"/>
              </w:rPr>
            </w:pPr>
            <w:r>
              <w:rPr>
                <w:rFonts w:hint="eastAsia"/>
                <w:szCs w:val="21"/>
                <w:lang w:val="en-US" w:eastAsia="zh-CN"/>
              </w:rPr>
              <w:t>17：  Perform Gaussian blur operation on image i to obtain i_blurred.</w:t>
            </w:r>
          </w:p>
        </w:tc>
      </w:tr>
      <w:tr w14:paraId="695DEAE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49D0C256">
            <w:pPr>
              <w:spacing w:line="440" w:lineRule="exact"/>
              <w:jc w:val="left"/>
              <w:rPr>
                <w:szCs w:val="21"/>
              </w:rPr>
            </w:pPr>
            <w:r>
              <w:rPr>
                <w:rFonts w:hint="eastAsia"/>
                <w:szCs w:val="21"/>
                <w:lang w:val="en-US" w:eastAsia="zh-CN"/>
              </w:rPr>
              <w:t>18：  Add i_blurred to I_augmented.</w:t>
            </w:r>
          </w:p>
        </w:tc>
      </w:tr>
      <w:tr w14:paraId="5AC02971">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nil"/>
              <w:right w:val="nil"/>
            </w:tcBorders>
          </w:tcPr>
          <w:p w14:paraId="39A43302">
            <w:pPr>
              <w:spacing w:line="440" w:lineRule="exact"/>
              <w:jc w:val="left"/>
              <w:rPr>
                <w:rFonts w:hint="default"/>
                <w:szCs w:val="21"/>
                <w:lang w:val="en-US" w:eastAsia="zh-CN"/>
              </w:rPr>
            </w:pPr>
            <w:r>
              <w:rPr>
                <w:rFonts w:hint="eastAsia"/>
                <w:szCs w:val="21"/>
                <w:lang w:val="en-US" w:eastAsia="zh-CN"/>
              </w:rPr>
              <w:t>19：  Add the original image i to I_augmented.</w:t>
            </w:r>
          </w:p>
        </w:tc>
      </w:tr>
      <w:tr w14:paraId="1865CCB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7894" w:type="dxa"/>
            <w:tcBorders>
              <w:top w:val="nil"/>
              <w:left w:val="nil"/>
              <w:bottom w:val="single" w:color="auto" w:sz="12" w:space="0"/>
              <w:right w:val="nil"/>
            </w:tcBorders>
          </w:tcPr>
          <w:p w14:paraId="4AA62109">
            <w:pPr>
              <w:spacing w:line="440" w:lineRule="exact"/>
              <w:jc w:val="left"/>
              <w:rPr>
                <w:rFonts w:hint="default"/>
                <w:szCs w:val="21"/>
                <w:lang w:val="en-US" w:eastAsia="zh-CN"/>
              </w:rPr>
            </w:pPr>
            <w:r>
              <w:rPr>
                <w:rFonts w:hint="eastAsia"/>
                <w:szCs w:val="21"/>
                <w:lang w:val="en-US" w:eastAsia="zh-CN"/>
              </w:rPr>
              <w:t>20：</w:t>
            </w:r>
            <w:r>
              <w:rPr>
                <w:rFonts w:hint="eastAsia"/>
                <w:b/>
                <w:bCs/>
                <w:szCs w:val="21"/>
                <w:lang w:val="en-US" w:eastAsia="zh-CN"/>
              </w:rPr>
              <w:t>Return</w:t>
            </w:r>
            <w:r>
              <w:rPr>
                <w:rFonts w:hint="eastAsia"/>
                <w:szCs w:val="21"/>
                <w:lang w:val="en-US" w:eastAsia="zh-CN"/>
              </w:rPr>
              <w:t xml:space="preserve"> I_augmented.</w:t>
            </w:r>
          </w:p>
        </w:tc>
      </w:tr>
    </w:tbl>
    <w:p w14:paraId="2F3FFBE7">
      <w:pPr>
        <w:spacing w:line="440" w:lineRule="exact"/>
        <w:ind w:firstLine="480" w:firstLineChars="200"/>
        <w:rPr>
          <w:rFonts w:hint="eastAsia"/>
          <w:sz w:val="24"/>
        </w:rPr>
      </w:pPr>
      <w:r>
        <w:rPr>
          <w:rFonts w:hint="eastAsia"/>
          <w:sz w:val="24"/>
        </w:rPr>
        <w:t>经过上述数据增强处理后，数据集数量扩充为原始数据集数量的2倍，大幅提高了数据集的多样性，进而提高模型的鲁棒性和泛化性。训练时，本文按照8:1:1的比例划分训练集、测试集和验证集。</w:t>
      </w:r>
    </w:p>
    <w:p w14:paraId="60B064C0">
      <w:pPr>
        <w:pStyle w:val="3"/>
        <w:spacing w:before="219" w:beforeLines="50" w:after="219" w:afterLines="50" w:line="440" w:lineRule="exact"/>
        <w:ind w:firstLine="562" w:firstLineChars="200"/>
        <w:rPr>
          <w:rFonts w:ascii="Times New Roman" w:hAnsi="Times New Roman"/>
          <w:sz w:val="28"/>
          <w:szCs w:val="28"/>
        </w:rPr>
      </w:pPr>
      <w:bookmarkStart w:id="19" w:name="_Toc388811744"/>
      <w:bookmarkStart w:id="20" w:name="_Toc387745398"/>
      <w:r>
        <w:rPr>
          <w:rFonts w:ascii="Times New Roman" w:hAnsi="Times New Roman"/>
          <w:sz w:val="28"/>
          <w:szCs w:val="28"/>
        </w:rPr>
        <w:t>3.</w:t>
      </w:r>
      <w:bookmarkEnd w:id="19"/>
      <w:bookmarkEnd w:id="20"/>
      <w:r>
        <w:rPr>
          <w:rFonts w:hint="eastAsia" w:ascii="Times New Roman" w:hAnsi="Times New Roman"/>
          <w:sz w:val="28"/>
          <w:szCs w:val="28"/>
          <w:lang w:val="en-US" w:eastAsia="zh-CN"/>
        </w:rPr>
        <w:t>2</w:t>
      </w:r>
      <w:r>
        <w:rPr>
          <w:rFonts w:hint="eastAsia" w:ascii="Times New Roman" w:hAnsi="Times New Roman"/>
          <w:sz w:val="28"/>
          <w:szCs w:val="28"/>
        </w:rPr>
        <w:t xml:space="preserve"> YOLOv8检测算法</w:t>
      </w:r>
    </w:p>
    <w:p w14:paraId="6A1610A9">
      <w:pPr>
        <w:pStyle w:val="37"/>
        <w:shd w:val="clear" w:color="auto" w:fill="FFFFFF"/>
        <w:spacing w:before="0" w:beforeAutospacing="0" w:after="0" w:line="440" w:lineRule="exact"/>
        <w:ind w:firstLine="480" w:firstLineChars="200"/>
        <w:jc w:val="both"/>
        <w:rPr>
          <w:rFonts w:ascii="Times New Roman" w:hAnsi="Times New Roman" w:cs="Times New Roman"/>
          <w:color w:val="auto"/>
          <w:kern w:val="2"/>
          <w:sz w:val="24"/>
          <w:szCs w:val="24"/>
        </w:rPr>
      </w:pPr>
      <w:r>
        <w:rPr>
          <w:rFonts w:hint="eastAsia" w:ascii="Times New Roman" w:hAnsi="Times New Roman" w:cs="Times New Roman"/>
          <w:color w:val="auto"/>
          <w:kern w:val="2"/>
          <w:sz w:val="24"/>
          <w:szCs w:val="24"/>
        </w:rPr>
        <w:t>本文基于YOLOv8检测算法进行改进，YOLOv8网络结构如图3-</w:t>
      </w:r>
      <w:r>
        <w:rPr>
          <w:rFonts w:hint="eastAsia" w:ascii="Times New Roman" w:hAnsi="Times New Roman" w:cs="Times New Roman"/>
          <w:color w:val="auto"/>
          <w:kern w:val="2"/>
          <w:sz w:val="24"/>
          <w:szCs w:val="24"/>
          <w:lang w:val="en-US" w:eastAsia="zh-CN"/>
        </w:rPr>
        <w:t>3</w:t>
      </w:r>
      <w:r>
        <w:rPr>
          <w:rFonts w:hint="eastAsia" w:ascii="Times New Roman" w:hAnsi="Times New Roman" w:cs="Times New Roman"/>
          <w:color w:val="auto"/>
          <w:kern w:val="2"/>
          <w:sz w:val="24"/>
          <w:szCs w:val="24"/>
        </w:rPr>
        <w:t>所示。</w:t>
      </w:r>
    </w:p>
    <w:p w14:paraId="6B8A0759">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3323590" cy="4015105"/>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323590" cy="4015105"/>
                    </a:xfrm>
                    <a:prstGeom prst="rect">
                      <a:avLst/>
                    </a:prstGeom>
                    <a:noFill/>
                    <a:ln>
                      <a:noFill/>
                    </a:ln>
                    <a:effectLst/>
                  </pic:spPr>
                </pic:pic>
              </a:graphicData>
            </a:graphic>
          </wp:inline>
        </w:drawing>
      </w:r>
    </w:p>
    <w:p w14:paraId="2948C703">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3</w:t>
      </w:r>
      <w:r>
        <w:rPr>
          <w:rFonts w:hint="eastAsia" w:ascii="宋体" w:hAnsi="宋体" w:eastAsia="宋体" w:cs="宋体"/>
          <w:b w:val="0"/>
          <w:bCs w:val="0"/>
          <w:sz w:val="24"/>
          <w:szCs w:val="24"/>
        </w:rPr>
        <w:t xml:space="preserve">  YOLOv8网络架构</w:t>
      </w:r>
    </w:p>
    <w:p w14:paraId="6807844C">
      <w:pPr>
        <w:spacing w:line="440" w:lineRule="exact"/>
        <w:ind w:firstLine="480"/>
        <w:rPr>
          <w:sz w:val="24"/>
        </w:rPr>
      </w:pPr>
      <w:r>
        <w:rPr>
          <w:rFonts w:hint="eastAsia"/>
          <w:sz w:val="24"/>
        </w:rPr>
        <w:t>YOLO系列目标检测模型是工业界广泛应用的主流检测模型，已在各种复杂工业场景下验证其鲁棒性和准确性。而YOLOv8是由Ultralytics公司开发并于2023年公开，经过实验证明，YOLOv8版本在目标检测、分类、分割等任务上均表现出色，是YOLO系列的集大成者。YOLOv8提供了五个版本供各类任务使用，根据网络深度和网络宽度系数的不同，分为n、s、m、l、x这五种。这五种模型参数量依次增加，同时其检测准确率也与参数量成正比，但检测速度与参数量呈反比趋势。针对微表情识别任务，相较于对模型推理速度我们更关注识别精度，因此选用YOLOv8-l版本作为检测基准。</w:t>
      </w:r>
    </w:p>
    <w:p w14:paraId="036B3905">
      <w:pPr>
        <w:spacing w:line="440" w:lineRule="exact"/>
        <w:ind w:firstLine="480"/>
        <w:rPr>
          <w:rFonts w:eastAsia="等线"/>
          <w:sz w:val="24"/>
        </w:rPr>
      </w:pPr>
      <w:r>
        <w:rPr>
          <w:rFonts w:hint="eastAsia"/>
          <w:sz w:val="24"/>
        </w:rPr>
        <w:t>YOLOv8是在YOLOv5的基础上改进，在特征提取、整体架构、损失监督等方面进行了大幅度更新和优化，全方位支持各类视觉任务，包括目标检测、姿态估计、目标跟踪、实例分割等。其整体网络架构主要分为三部分：主干部分、颈部部分和头部部分。</w:t>
      </w:r>
    </w:p>
    <w:p w14:paraId="43772D63">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1 主干网络部分</w:t>
      </w:r>
    </w:p>
    <w:p w14:paraId="4E150E20">
      <w:pPr>
        <w:spacing w:line="440" w:lineRule="exact"/>
        <w:ind w:firstLine="480"/>
        <w:rPr>
          <w:sz w:val="24"/>
        </w:rPr>
      </w:pPr>
      <w:r>
        <w:rPr>
          <w:rFonts w:hint="eastAsia"/>
          <w:sz w:val="24"/>
        </w:rPr>
        <w:t>如图3-1所示，YOLOv8的主干部分主要由三个模块组合而成，包括CBS模块、通道到像素特征融合模块（Channel-to-Pixel Feature Fusion Module, C2f）以及空间金字塔池化模块。</w:t>
      </w:r>
    </w:p>
    <w:p w14:paraId="18CBAF54">
      <w:pPr>
        <w:spacing w:line="440" w:lineRule="exact"/>
        <w:ind w:firstLine="480"/>
        <w:rPr>
          <w:sz w:val="24"/>
        </w:rPr>
      </w:pPr>
      <w:r>
        <w:rPr>
          <w:rFonts w:hint="eastAsia"/>
          <w:sz w:val="24"/>
        </w:rPr>
        <w:t>其中CBS模块是主干网络构建的基本组成单元，主要由卷积层、批处理层和激活函数组成，此处使用的激活函数为SiLU激活函数。卷积层负责对输入数据进行特征提取，是神经网络识别目标的基础，批处理层负责对计算后的数据进行归一化处理，可以保障网络训练的稳定性，SiLU激活函数负责为模型引入非线性变换，进而提高网络的拟合能力。C2f模块主要用于对特征进行增强和进一步挖掘，输入特征首先经过一个卷积块，然后将输出特征划分为两个分支，其中一个分支直接传递到模块的结束部分参与拼接，另外一个分支则传递到多个颈部模块进行处理。颈部模块会利用卷积、归一化以及激活函数等操作来对特征进行增强，增强后的特征与第一个分支的特征直接进行拼接处理。C2f的设计侧重点在于融合多尺度特征信息，因此YOLOv8可以对不同尺度的目标进行准确检测。</w:t>
      </w:r>
    </w:p>
    <w:p w14:paraId="5911EADA">
      <w:pPr>
        <w:spacing w:line="440" w:lineRule="exact"/>
        <w:ind w:firstLine="480"/>
        <w:rPr>
          <w:sz w:val="24"/>
        </w:rPr>
      </w:pPr>
      <w:r>
        <w:rPr>
          <w:rFonts w:hint="eastAsia"/>
          <w:sz w:val="24"/>
        </w:rPr>
        <w:t>此外，c2f模块中连接的颈部模块由用户设置，合理的超参数设置可以提高模型在特定任务上的检测能力，灵活的设计架构也间接的拓宽了模型的适用范围。最后是快速空间金字塔池化模块，该模块处于主干网络的末端部分，其作用是对处理后的多尺度特征进行融合。该模块内部主要由级联池化操作组成，首先通过卷积核为1的卷积进行通道降维，然后使用卷积核为5的卷积对特征进行多次池化，这样做的目的是提高模型的感受野。最后将输入特征与级联池化操作的结果进行维度拼接，就得到了最终的输出结果，该特征包含了多尺度、多层次的融合信息，可以使得模型对不同尺寸的目标具有更好的检测能力，进而提高了模型的整体性能。</w:t>
      </w:r>
    </w:p>
    <w:p w14:paraId="1F6B9606">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2 颈部网络部分</w:t>
      </w:r>
    </w:p>
    <w:p w14:paraId="7D671C13">
      <w:pPr>
        <w:spacing w:line="440" w:lineRule="exact"/>
        <w:ind w:firstLine="480"/>
        <w:rPr>
          <w:sz w:val="24"/>
        </w:rPr>
      </w:pPr>
      <w:r>
        <w:rPr>
          <w:rFonts w:hint="eastAsia"/>
          <w:sz w:val="24"/>
        </w:rPr>
        <w:t>YOLOv8的颈部网络用于连接骨干网络和检测头，采用PANet结构，在FPN的基础上新增了双向增强路径，借助横向连接和特征交互，更深层的融合低级特征与高级特征。通常颈部网络采用特征金字塔结构，这种层级结构通过自顶向下和自底向上两种路径对特征进行计算。其中自下而上的路径对主干网络处理后的特征图进行操作，自上而下的路径则使用上采样操作、拼接操作以及卷积操作来将特征融合以生成高分辨率的特征组。</w:t>
      </w:r>
    </w:p>
    <w:p w14:paraId="77ACF212">
      <w:pPr>
        <w:spacing w:line="440" w:lineRule="exact"/>
        <w:ind w:firstLine="480"/>
        <w:rPr>
          <w:sz w:val="24"/>
        </w:rPr>
      </w:pPr>
      <w:r>
        <w:rPr>
          <w:rFonts w:hint="eastAsia"/>
          <w:sz w:val="24"/>
        </w:rPr>
        <w:t>这种双向的传播机制可以避免特征传播过程中的信息损失，并且可以进一步将低级特征与高级特征相互结合，更好的融合低级纹理信息与高级语义信息，有助于模型提高对复杂场景的检测能力。</w:t>
      </w:r>
    </w:p>
    <w:p w14:paraId="40CF8F68">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3 头部网络部分</w:t>
      </w:r>
    </w:p>
    <w:p w14:paraId="75BD4DCA">
      <w:pPr>
        <w:spacing w:line="440" w:lineRule="exact"/>
        <w:ind w:firstLine="480"/>
        <w:rPr>
          <w:sz w:val="24"/>
        </w:rPr>
      </w:pPr>
      <w:r>
        <w:rPr>
          <w:rFonts w:hint="eastAsia"/>
          <w:sz w:val="24"/>
        </w:rPr>
        <w:t>头部网络是YOLOv8的网络末端部分，主要负责将处理后的特征向量转化为目标位置信息或分类概率分数等任务。由于需要输出检测结果，所以检测头的结构一般由全连接神经网络构成，根据不同的检测任务进行对应的调整以输出相应的概率结果。对于整个检测任务来说，选择不同的检测头可以满足不同的检测场景，使用卷积层还是全连接层作为头部网络，需要网络的设计者全面综合考量，这对于分类的准确性和目标定位的准确度至关重要。</w:t>
      </w:r>
      <w:r>
        <w:rPr>
          <w:rFonts w:hint="eastAsia"/>
          <w:sz w:val="24"/>
        </w:rPr>
        <w:tab/>
      </w:r>
      <w:r>
        <w:rPr>
          <w:rFonts w:hint="eastAsia"/>
          <w:sz w:val="24"/>
        </w:rPr>
        <w:t>YOLOv8中使用的是解耦检测头设计，现有研究已经证明，使用卷积层作为头部网络对于目标定位任务更加合适，而对于目标分类任务，全连接层则表现出了更高的分类精度和更鲁棒的适应能力。因此，这种解耦机制的设置，对于目标检测任务的优化和提升有着重要的意义和价值。</w:t>
      </w:r>
    </w:p>
    <w:p w14:paraId="7A5E2362">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lang w:val="en-US" w:eastAsia="zh-CN"/>
        </w:rPr>
        <w:t>3</w:t>
      </w:r>
      <w:r>
        <w:rPr>
          <w:rFonts w:hint="eastAsia" w:ascii="Times New Roman" w:hAnsi="Times New Roman"/>
          <w:sz w:val="28"/>
          <w:szCs w:val="28"/>
        </w:rPr>
        <w:t xml:space="preserve"> 多尺度特征感知模块</w:t>
      </w:r>
    </w:p>
    <w:p w14:paraId="0880611D">
      <w:pPr>
        <w:spacing w:line="440" w:lineRule="exact"/>
        <w:ind w:firstLine="480" w:firstLineChars="200"/>
        <w:rPr>
          <w:sz w:val="24"/>
        </w:rPr>
      </w:pPr>
      <w:r>
        <w:rPr>
          <w:rFonts w:hint="eastAsia"/>
          <w:sz w:val="24"/>
        </w:rPr>
        <w:t>尽管YOLOv8在多项任务中均表现出色，但是其大多使用场景为日常生活场景，如道路、城市等，其测试中多数检测目标为常见目标，如行人、汽车等。而微表情识别任务相较于这些常见检测任务，其检测目标尺度更小，对模型语义提取能力要求更高，导致其检测效果明显弱于常见场景。因此，为了加强模型在微表情检测任务中的适应能力，提高模型对面部特征的捕获能力，本章引入多尺度特征感知模块（Multi-scale Feature Perception Module，MFPM）以扩大网络感受野，提高模型特征提取能力，增强模型对高级语义信息的感知能力，从而提高检测精度。</w:t>
      </w:r>
    </w:p>
    <w:p w14:paraId="401A4869">
      <w:pPr>
        <w:spacing w:line="440" w:lineRule="exact"/>
        <w:ind w:firstLine="480"/>
        <w:rPr>
          <w:sz w:val="24"/>
        </w:rPr>
      </w:pPr>
      <w:r>
        <w:rPr>
          <w:rFonts w:hint="eastAsia"/>
          <w:sz w:val="24"/>
        </w:rPr>
        <w:t>YOLOv8中主干网络部分的快速空间金字塔池化模块主要负责增强模型对不同尺度目标的检测能力，但是由于其感受野受限，因此对尺寸较小的目标检测能力较弱。而微表情识别任务对别其他检测任务，其目标尺寸普遍较小，且需要对面部特征进行深度编码以捕获语义能力。因此本文引入多尺度特征感知模块将快速空间金字塔池化模块替换，两者结构对比如图3-</w:t>
      </w:r>
      <w:r>
        <w:rPr>
          <w:rFonts w:hint="eastAsia"/>
          <w:sz w:val="24"/>
          <w:lang w:val="en-US" w:eastAsia="zh-CN"/>
        </w:rPr>
        <w:t>4</w:t>
      </w:r>
      <w:r>
        <w:rPr>
          <w:rFonts w:hint="eastAsia"/>
          <w:sz w:val="24"/>
        </w:rPr>
        <w:t>所示。</w:t>
      </w:r>
    </w:p>
    <w:p w14:paraId="4B58CACC">
      <w:pPr>
        <w:rPr>
          <w:sz w:val="24"/>
        </w:rPr>
      </w:pPr>
      <w:r>
        <w:drawing>
          <wp:inline distT="0" distB="0" distL="0" distR="0">
            <wp:extent cx="5034915" cy="3118485"/>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34915" cy="3118485"/>
                    </a:xfrm>
                    <a:prstGeom prst="rect">
                      <a:avLst/>
                    </a:prstGeom>
                    <a:noFill/>
                    <a:ln>
                      <a:noFill/>
                    </a:ln>
                  </pic:spPr>
                </pic:pic>
              </a:graphicData>
            </a:graphic>
          </wp:inline>
        </w:drawing>
      </w:r>
    </w:p>
    <w:p w14:paraId="2868C81B">
      <w:pPr>
        <w:pStyle w:val="37"/>
        <w:shd w:val="clear" w:color="auto" w:fill="FFFFFF"/>
        <w:spacing w:before="0" w:beforeAutospacing="0" w:after="219" w:afterLines="50" w:line="240" w:lineRule="auto"/>
        <w:jc w:val="center"/>
        <w:rPr>
          <w:rFonts w:hint="eastAsia" w:ascii="宋体" w:hAnsi="宋体" w:eastAsia="宋体" w:cs="宋体"/>
          <w:b/>
          <w:bCs/>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4</w:t>
      </w:r>
      <w:r>
        <w:rPr>
          <w:rFonts w:hint="eastAsia" w:ascii="宋体" w:hAnsi="宋体" w:eastAsia="宋体" w:cs="宋体"/>
          <w:b w:val="0"/>
          <w:bCs w:val="0"/>
          <w:sz w:val="24"/>
          <w:szCs w:val="24"/>
        </w:rPr>
        <w:t xml:space="preserve">  快速空间金字塔池化模块与多尺度特征感知模块结构对比</w:t>
      </w:r>
    </w:p>
    <w:p w14:paraId="56D17F09">
      <w:pPr>
        <w:spacing w:line="440" w:lineRule="exact"/>
        <w:ind w:firstLine="480"/>
        <w:rPr>
          <w:sz w:val="24"/>
        </w:rPr>
      </w:pPr>
      <w:r>
        <w:rPr>
          <w:rFonts w:hint="eastAsia"/>
          <w:sz w:val="24"/>
        </w:rPr>
        <w:t>图3-</w:t>
      </w:r>
      <w:r>
        <w:rPr>
          <w:rFonts w:hint="eastAsia"/>
          <w:sz w:val="24"/>
          <w:lang w:val="en-US" w:eastAsia="zh-CN"/>
        </w:rPr>
        <w:t>4</w:t>
      </w:r>
      <w:r>
        <w:rPr>
          <w:rFonts w:hint="eastAsia"/>
          <w:sz w:val="24"/>
        </w:rPr>
        <w:t>中左侧是快速空间金字塔池化模块，右侧是本文提出的多尺度特征感知模块。假设输入特征为</w:t>
      </w:r>
      <w:r>
        <w:rPr>
          <w:rFonts w:hint="eastAsia"/>
          <w:sz w:val="24"/>
          <w:lang w:bidi="ar"/>
        </w:rPr>
        <w:t>记作</w:t>
      </w:r>
      <m:oMath>
        <m:r>
          <m:rPr/>
          <w:rPr>
            <w:rFonts w:hint="eastAsia" w:ascii="Cambria Math" w:hAnsi="Cambria Math"/>
          </w:rPr>
          <m:t>I</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hint="eastAsia" w:ascii="Cambria Math" w:hAnsi="Cambria Math"/>
              </w:rPr>
              <m:t>C</m:t>
            </m:r>
            <m:r>
              <m:rPr/>
              <w:rPr>
                <w:rFonts w:ascii="Cambria Math" w:hAnsi="Cambria Math"/>
              </w:rPr>
              <m:t>×H×W</m:t>
            </m:r>
            <m:ctrlPr>
              <w:rPr>
                <w:rFonts w:ascii="Cambria Math" w:hAnsi="Cambria Math"/>
                <w:i/>
              </w:rPr>
            </m:ctrlPr>
          </m:sup>
        </m:sSup>
      </m:oMath>
      <w:r>
        <w:rPr>
          <w:rFonts w:hint="eastAsia"/>
          <w:sz w:val="24"/>
          <w:lang w:bidi="ar"/>
        </w:rPr>
        <w:t>，其中</w:t>
      </w:r>
      <w:r>
        <w:rPr>
          <w:sz w:val="24"/>
          <w:lang w:bidi="ar"/>
        </w:rPr>
        <w:t>C</w:t>
      </w:r>
      <w:r>
        <w:rPr>
          <w:rFonts w:hint="eastAsia"/>
          <w:sz w:val="24"/>
          <w:lang w:bidi="ar"/>
        </w:rPr>
        <w:t>代表特征的通道数量，</w:t>
      </w:r>
      <w:r>
        <w:rPr>
          <w:sz w:val="24"/>
          <w:lang w:bidi="ar"/>
        </w:rPr>
        <w:t>H</w:t>
      </w:r>
      <w:r>
        <w:rPr>
          <w:rFonts w:hint="eastAsia"/>
          <w:sz w:val="24"/>
          <w:lang w:bidi="ar"/>
        </w:rPr>
        <w:t>代表特征高度，</w:t>
      </w:r>
      <w:r>
        <w:rPr>
          <w:sz w:val="24"/>
          <w:lang w:bidi="ar"/>
        </w:rPr>
        <w:t>W</w:t>
      </w:r>
      <w:r>
        <w:rPr>
          <w:rFonts w:hint="eastAsia"/>
          <w:sz w:val="24"/>
          <w:lang w:bidi="ar"/>
        </w:rPr>
        <w:t>代表特征宽度。输入特征首先经过一个卷积层，然后使用最大池化操作对其进行三次池化，主要用于提高模型对多尺度特征的捕获能力。随后，将第一次卷积的结果与后面三次池化的结果进行拼接处理，最后对拼接的结果进行卷积操作，主要用于降低维度以及尺度统一，即可得到</w:t>
      </w:r>
      <w:r>
        <w:rPr>
          <w:rFonts w:hint="eastAsia"/>
          <w:sz w:val="24"/>
        </w:rPr>
        <w:t>快速空间金字塔池化模块的输出。该模块在一定程度上提高了模型对多尺度特征的感知能力，但是该结构的网络感受野仍然较小，对高级语义信息的提取能力较弱。</w:t>
      </w:r>
    </w:p>
    <w:p w14:paraId="3E036432">
      <w:pPr>
        <w:spacing w:line="440" w:lineRule="exact"/>
        <w:ind w:firstLine="480"/>
        <w:rPr>
          <w:sz w:val="24"/>
        </w:rPr>
      </w:pPr>
      <w:r>
        <w:rPr>
          <w:rFonts w:hint="eastAsia"/>
          <w:sz w:val="24"/>
        </w:rPr>
        <w:t>如图3-</w:t>
      </w:r>
      <w:r>
        <w:rPr>
          <w:rFonts w:hint="eastAsia"/>
          <w:sz w:val="24"/>
          <w:lang w:val="en-US" w:eastAsia="zh-CN"/>
        </w:rPr>
        <w:t>4</w:t>
      </w:r>
      <w:r>
        <w:rPr>
          <w:rFonts w:hint="eastAsia"/>
          <w:sz w:val="24"/>
        </w:rPr>
        <w:t>所示，是多尺度特征感知模块。首先针对输入特征</w:t>
      </w:r>
      <m:oMath>
        <m:r>
          <m:rPr/>
          <w:rPr>
            <w:rFonts w:hint="eastAsia" w:ascii="Cambria Math" w:hAnsi="Cambria Math"/>
          </w:rPr>
          <m:t>I</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hint="eastAsia" w:ascii="Cambria Math" w:hAnsi="Cambria Math"/>
              </w:rPr>
              <m:t>C</m:t>
            </m:r>
            <m:r>
              <m:rPr/>
              <w:rPr>
                <w:rFonts w:ascii="Cambria Math" w:hAnsi="Cambria Math"/>
              </w:rPr>
              <m:t>×H×W</m:t>
            </m:r>
            <m:ctrlPr>
              <w:rPr>
                <w:rFonts w:ascii="Cambria Math" w:hAnsi="Cambria Math"/>
                <w:i/>
              </w:rPr>
            </m:ctrlPr>
          </m:sup>
        </m:sSup>
      </m:oMath>
      <w:r>
        <w:rPr>
          <w:rFonts w:hint="eastAsia"/>
        </w:rPr>
        <w:t>，</w:t>
      </w:r>
      <w:r>
        <w:rPr>
          <w:rFonts w:hint="eastAsia"/>
          <w:sz w:val="24"/>
        </w:rPr>
        <w:t>进行复制操作，得到三份大小尺寸一样的特征</w:t>
      </w:r>
      <m:oMath>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oMath>
      <w:r>
        <w:rPr>
          <w:rFonts w:hint="eastAsia"/>
          <w:sz w:val="24"/>
        </w:rPr>
        <w:t>。</w:t>
      </w:r>
    </w:p>
    <w:p w14:paraId="439F984E">
      <w:pPr>
        <w:autoSpaceDE w:val="0"/>
        <w:autoSpaceDN w:val="0"/>
        <w:adjustRightInd w:val="0"/>
        <w:spacing w:line="440" w:lineRule="exact"/>
        <w:ind w:firstLine="1080" w:firstLineChars="450"/>
        <w:jc w:val="right"/>
        <w:rPr>
          <w:rFonts w:hint="eastAsia" w:cs="DY4+ZFOGHo-4"/>
          <w:kern w:val="0"/>
          <w:sz w:val="24"/>
        </w:rPr>
      </w:pPr>
      <m:oMath>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I</m:t>
            </m:r>
            <m:ctrlPr>
              <w:rPr>
                <w:rFonts w:hint="eastAsia" w:ascii="Cambria Math" w:hAnsi="Cambria Math" w:cs="DY4+ZFOGHo-4"/>
                <w:kern w:val="0"/>
                <w:sz w:val="24"/>
              </w:rPr>
            </m:ctrlPr>
          </m:e>
          <m:sub>
            <m:r>
              <m:rPr>
                <m:sty m:val="p"/>
              </m:rPr>
              <w:rPr>
                <w:rFonts w:hint="eastAsia" w:ascii="Cambria Math" w:hAnsi="Cambria Math" w:cs="DY4+ZFOGHo-4"/>
                <w:kern w:val="0"/>
                <w:sz w:val="24"/>
              </w:rPr>
              <m:t>1</m:t>
            </m:r>
            <m:ctrlPr>
              <w:rPr>
                <w:rFonts w:hint="eastAsia" w:ascii="Cambria Math" w:hAnsi="Cambria Math" w:cs="DY4+ZFOGHo-4"/>
                <w:kern w:val="0"/>
                <w:sz w:val="24"/>
              </w:rPr>
            </m:ctrlPr>
          </m:sub>
        </m:sSub>
        <m:r>
          <m:rPr>
            <m:sty m:val="p"/>
          </m:rPr>
          <w:rPr>
            <w:rFonts w:hint="eastAsia" w:ascii="Cambria Math" w:hAnsi="Cambria Math" w:cs="DY4+ZFOGHo-4"/>
            <w:kern w:val="0"/>
            <w:sz w:val="24"/>
          </w:rPr>
          <m:t>,</m:t>
        </m:r>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I</m:t>
            </m:r>
            <m:ctrlPr>
              <w:rPr>
                <w:rFonts w:hint="eastAsia" w:ascii="Cambria Math" w:hAnsi="Cambria Math" w:cs="DY4+ZFOGHo-4"/>
                <w:kern w:val="0"/>
                <w:sz w:val="24"/>
              </w:rPr>
            </m:ctrlPr>
          </m:e>
          <m:sub>
            <m:r>
              <m:rPr>
                <m:sty m:val="p"/>
              </m:rPr>
              <w:rPr>
                <w:rFonts w:hint="eastAsia" w:ascii="Cambria Math" w:hAnsi="Cambria Math" w:cs="DY4+ZFOGHo-4"/>
                <w:kern w:val="0"/>
                <w:sz w:val="24"/>
              </w:rPr>
              <m:t>2</m:t>
            </m:r>
            <m:ctrlPr>
              <w:rPr>
                <w:rFonts w:hint="eastAsia" w:ascii="Cambria Math" w:hAnsi="Cambria Math" w:cs="DY4+ZFOGHo-4"/>
                <w:kern w:val="0"/>
                <w:sz w:val="24"/>
              </w:rPr>
            </m:ctrlPr>
          </m:sub>
        </m:sSub>
        <m:r>
          <m:rPr>
            <m:sty m:val="p"/>
          </m:rPr>
          <w:rPr>
            <w:rFonts w:hint="eastAsia" w:ascii="Cambria Math" w:hAnsi="Cambria Math" w:cs="DY4+ZFOGHo-4"/>
            <w:kern w:val="0"/>
            <w:sz w:val="24"/>
          </w:rPr>
          <m:t>,</m:t>
        </m:r>
        <m:sSub>
          <m:sSubPr>
            <m:ctrlPr>
              <w:rPr>
                <w:rFonts w:hint="eastAsia" w:ascii="Cambria Math" w:hAnsi="Cambria Math" w:cs="DY4+ZFOGHo-4"/>
                <w:kern w:val="0"/>
                <w:sz w:val="24"/>
              </w:rPr>
            </m:ctrlPr>
          </m:sSubPr>
          <m:e>
            <m:r>
              <m:rPr>
                <m:sty m:val="p"/>
              </m:rPr>
              <w:rPr>
                <w:rFonts w:hint="eastAsia" w:ascii="Cambria Math" w:hAnsi="Cambria Math" w:cs="DY4+ZFOGHo-4"/>
                <w:kern w:val="0"/>
                <w:sz w:val="24"/>
              </w:rPr>
              <m:t>I</m:t>
            </m:r>
            <m:ctrlPr>
              <w:rPr>
                <w:rFonts w:hint="eastAsia" w:ascii="Cambria Math" w:hAnsi="Cambria Math" w:cs="DY4+ZFOGHo-4"/>
                <w:kern w:val="0"/>
                <w:sz w:val="24"/>
              </w:rPr>
            </m:ctrlPr>
          </m:e>
          <m:sub>
            <m:r>
              <m:rPr>
                <m:sty m:val="p"/>
              </m:rPr>
              <w:rPr>
                <w:rFonts w:hint="eastAsia" w:ascii="Cambria Math" w:hAnsi="Cambria Math" w:cs="DY4+ZFOGHo-4"/>
                <w:kern w:val="0"/>
                <w:sz w:val="24"/>
              </w:rPr>
              <m:t>3</m:t>
            </m:r>
            <m:ctrlPr>
              <w:rPr>
                <w:rFonts w:hint="eastAsia" w:ascii="Cambria Math" w:hAnsi="Cambria Math" w:cs="DY4+ZFOGHo-4"/>
                <w:kern w:val="0"/>
                <w:sz w:val="24"/>
              </w:rPr>
            </m:ctrlPr>
          </m:sub>
        </m:sSub>
        <m:r>
          <m:rPr>
            <m:sty m:val="p"/>
          </m:rPr>
          <w:rPr>
            <w:rFonts w:hint="eastAsia" w:ascii="Cambria Math" w:hAnsi="Cambria Math" w:cs="DY4+ZFOGHo-4"/>
            <w:kern w:val="0"/>
            <w:sz w:val="24"/>
          </w:rPr>
          <m:t>=clone(I)</m:t>
        </m:r>
      </m:oMath>
      <w:r>
        <w:rPr>
          <w:rFonts w:hint="eastAsia" w:cs="DY4+ZFOGHo-4"/>
          <w:kern w:val="0"/>
          <w:sz w:val="24"/>
        </w:rPr>
        <w:tab/>
      </w:r>
      <w:r>
        <w:rPr>
          <w:rFonts w:hint="eastAsia" w:cs="DY4+ZFOGHo-4"/>
          <w:kern w:val="0"/>
          <w:sz w:val="24"/>
          <w:lang w:val="en-US" w:eastAsia="zh-CN"/>
        </w:rPr>
        <w:t xml:space="preserve">                    </w:t>
      </w:r>
      <w:r>
        <w:rPr>
          <w:rFonts w:hint="eastAsia" w:cs="DY4+ZFOGHo-4"/>
          <w:kern w:val="0"/>
          <w:sz w:val="24"/>
        </w:rPr>
        <w:t>(3.1)</w:t>
      </w:r>
    </w:p>
    <w:p w14:paraId="685108ED">
      <w:pPr>
        <w:spacing w:line="440" w:lineRule="exact"/>
        <w:ind w:firstLine="480"/>
        <w:rPr>
          <w:sz w:val="24"/>
        </w:rPr>
      </w:pPr>
      <w:r>
        <w:rPr>
          <w:rFonts w:hint="eastAsia"/>
          <w:sz w:val="24"/>
        </w:rPr>
        <w:t>三个特征分别使用</w:t>
      </w:r>
      <m:oMath>
        <m:r>
          <m:rPr/>
          <w:rPr>
            <w:rFonts w:hint="eastAsia" w:ascii="Cambria Math" w:hAnsi="Cambria Math"/>
            <w:sz w:val="24"/>
            <w:szCs w:val="32"/>
          </w:rPr>
          <m:t>1</m:t>
        </m:r>
        <m:r>
          <m:rPr/>
          <w:rPr>
            <w:rFonts w:ascii="Cambria Math" w:hAnsi="Cambria Math"/>
            <w:sz w:val="24"/>
            <w:szCs w:val="32"/>
          </w:rPr>
          <m:t>×</m:t>
        </m:r>
        <m:r>
          <m:rPr/>
          <w:rPr>
            <w:rFonts w:hint="eastAsia" w:ascii="Cambria Math" w:hAnsi="Cambria Math"/>
            <w:sz w:val="24"/>
            <w:szCs w:val="32"/>
          </w:rPr>
          <m:t>1</m:t>
        </m:r>
      </m:oMath>
      <w:r>
        <w:rPr>
          <w:rFonts w:hint="eastAsia"/>
          <w:sz w:val="24"/>
        </w:rPr>
        <w:t>的卷积对其进行维度变换，然后对不同维度的特征分别使用不同尺寸的卷积核进行卷积操作，以捕获不同尺度的特征信息。如公式3.2、3.3以及3.4所示。</w:t>
      </w:r>
    </w:p>
    <w:p w14:paraId="5FE64E04">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rFonts w:hint="eastAsia" w:cs="DY4+ZFOGHo-4"/>
          <w:kern w:val="0"/>
          <w:sz w:val="24"/>
          <w:lang w:val="en-US" w:eastAsia="zh-CN"/>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m:t>
        </m:r>
        <m:r>
          <m:rPr/>
          <w:rPr>
            <w:rFonts w:ascii="Cambria Math" w:hAnsi="Cambria Math" w:cs="楷体"/>
            <w:sz w:val="24"/>
            <w:szCs w:val="32"/>
          </w:rPr>
          <m:t>Conv</m:t>
        </m:r>
        <m:d>
          <m:dPr>
            <m:ctrlPr>
              <w:rPr>
                <w:rFonts w:ascii="Cambria Math" w:hAnsi="Cambria Math" w:cs="楷体"/>
                <w:i/>
                <w:sz w:val="24"/>
                <w:szCs w:val="32"/>
              </w:rPr>
            </m:ctrlPr>
          </m:dPr>
          <m:e>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=3×3</m:t>
        </m:r>
      </m:oMath>
      <w:r>
        <w:rPr>
          <w:sz w:val="24"/>
        </w:rPr>
        <w:tab/>
      </w:r>
      <w:r>
        <w:rPr>
          <w:rFonts w:hint="eastAsia" w:cs="DY4+ZFOGHo-4"/>
          <w:kern w:val="0"/>
          <w:sz w:val="24"/>
          <w:lang w:val="en-US" w:eastAsia="zh-CN"/>
        </w:rPr>
        <w:t>(3.2)</w:t>
      </w:r>
    </w:p>
    <w:p w14:paraId="4A7E29B9">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m:t>
        </m:r>
        <m:r>
          <m:rPr/>
          <w:rPr>
            <w:rFonts w:ascii="Cambria Math" w:hAnsi="Cambria Math" w:cs="楷体"/>
            <w:sz w:val="24"/>
            <w:szCs w:val="32"/>
          </w:rPr>
          <m:t>Conv</m:t>
        </m:r>
        <m:d>
          <m:dPr>
            <m:ctrlPr>
              <w:rPr>
                <w:rFonts w:ascii="Cambria Math" w:hAnsi="Cambria Math" w:cs="楷体"/>
                <w:i/>
                <w:sz w:val="24"/>
                <w:szCs w:val="32"/>
              </w:rPr>
            </m:ctrlPr>
          </m:dPr>
          <m:e>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=1×3</m:t>
        </m:r>
      </m:oMath>
      <w:r>
        <w:rPr>
          <w:sz w:val="24"/>
        </w:rPr>
        <w:tab/>
      </w:r>
      <w:r>
        <w:rPr>
          <w:rFonts w:hint="eastAsia"/>
          <w:sz w:val="24"/>
        </w:rPr>
        <w:t>(3.3)</w:t>
      </w:r>
    </w:p>
    <w:p w14:paraId="6DE9CACE">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m:t>
        </m:r>
        <m:r>
          <m:rPr/>
          <w:rPr>
            <w:rFonts w:ascii="Cambria Math" w:hAnsi="Cambria Math" w:cs="楷体"/>
            <w:sz w:val="24"/>
            <w:szCs w:val="32"/>
          </w:rPr>
          <m:t>Conv</m:t>
        </m:r>
        <m:d>
          <m:dPr>
            <m:ctrlPr>
              <w:rPr>
                <w:rFonts w:ascii="Cambria Math" w:hAnsi="Cambria Math" w:cs="楷体"/>
                <w:i/>
                <w:sz w:val="24"/>
                <w:szCs w:val="32"/>
              </w:rPr>
            </m:ctrlPr>
          </m:dPr>
          <m:e>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=3×1</m:t>
        </m:r>
      </m:oMath>
      <w:r>
        <w:rPr>
          <w:sz w:val="24"/>
        </w:rPr>
        <w:tab/>
      </w:r>
      <w:r>
        <w:rPr>
          <w:rFonts w:hint="eastAsia"/>
          <w:sz w:val="24"/>
        </w:rPr>
        <w:t>(3.4)</w:t>
      </w:r>
    </w:p>
    <w:p w14:paraId="16F86EC5">
      <w:pPr>
        <w:spacing w:line="440" w:lineRule="exact"/>
        <w:ind w:firstLine="480"/>
        <w:rPr>
          <w:sz w:val="24"/>
        </w:rPr>
      </w:pPr>
      <w:r>
        <w:rPr>
          <w:rFonts w:hint="eastAsia"/>
          <w:sz w:val="24"/>
        </w:rPr>
        <w:t>其中</w:t>
      </w:r>
      <m:oMath>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oMath>
      <w:r>
        <w:rPr>
          <w:rFonts w:hint="eastAsia"/>
          <w:sz w:val="24"/>
        </w:rPr>
        <w:t>代表不同的卷积核大小，</w:t>
      </w:r>
      <m:oMath>
        <m:r>
          <m:rPr/>
          <w:rPr>
            <w:rFonts w:ascii="Cambria Math" w:hAnsi="Cambria Math" w:cs="楷体"/>
            <w:sz w:val="24"/>
            <w:szCs w:val="32"/>
          </w:rPr>
          <m:t>Conv</m:t>
        </m:r>
      </m:oMath>
      <w:r>
        <w:rPr>
          <w:rFonts w:hint="eastAsia"/>
          <w:sz w:val="24"/>
        </w:rPr>
        <w:t>代表卷积操作。</w:t>
      </w:r>
    </w:p>
    <w:p w14:paraId="53BE2D2B">
      <w:pPr>
        <w:spacing w:line="440" w:lineRule="exact"/>
        <w:ind w:firstLine="480"/>
        <w:rPr>
          <w:sz w:val="24"/>
        </w:rPr>
      </w:pPr>
      <w:r>
        <w:rPr>
          <w:rFonts w:hint="eastAsia"/>
          <w:sz w:val="24"/>
        </w:rPr>
        <w:t>随后使用空洞卷积对多尺度特征进一步处理，其目的在于扩大网络的感受野，针对不同尺度的特征应用不同的扩张率，进一步深化对多尺度特征的理解能力。同时，使用空洞卷积可以降低模型的计算量，在一定程度上减少了网络复杂度。其计算过程如公式3.5、3.6以及3.7所示</w:t>
      </w:r>
    </w:p>
    <w:p w14:paraId="0A37443F">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=DW</m:t>
        </m:r>
        <m:r>
          <m:rPr/>
          <w:rPr>
            <w:rFonts w:ascii="Cambria Math" w:hAnsi="Cambria Math" w:cs="楷体"/>
            <w:sz w:val="24"/>
            <w:szCs w:val="32"/>
          </w:rPr>
          <m:t>Conv</m:t>
        </m:r>
        <m:d>
          <m:dPr>
            <m:ctrlPr>
              <w:rPr>
                <w:rFonts w:ascii="Cambria Math" w:hAnsi="Cambria Math" w:cs="楷体"/>
                <w:i/>
                <w:sz w:val="24"/>
                <w:szCs w:val="32"/>
              </w:rPr>
            </m:ctrlPr>
          </m:dPr>
          <m:e>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d</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=3×3,</m:t>
        </m:r>
        <m:sSub>
          <m:sSubPr>
            <m:ctrlPr>
              <w:rPr>
                <w:rFonts w:ascii="Cambria Math" w:hAnsi="Cambria Math"/>
                <w:i/>
                <w:sz w:val="24"/>
                <w:szCs w:val="32"/>
              </w:rPr>
            </m:ctrlPr>
          </m:sSubPr>
          <m:e>
            <m:r>
              <m:rPr/>
              <w:rPr>
                <w:rFonts w:ascii="Cambria Math" w:hAnsi="Cambria Math"/>
                <w:sz w:val="24"/>
                <w:szCs w:val="32"/>
              </w:rPr>
              <m:t xml:space="preserve"> d</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=3</m:t>
        </m:r>
      </m:oMath>
      <w:r>
        <w:rPr>
          <w:sz w:val="24"/>
        </w:rPr>
        <w:tab/>
      </w:r>
      <w:r>
        <w:rPr>
          <w:rFonts w:hint="eastAsia"/>
          <w:sz w:val="24"/>
        </w:rPr>
        <w:t>(3.5)</w:t>
      </w:r>
    </w:p>
    <w:p w14:paraId="41770D87">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=DW</m:t>
        </m:r>
        <m:r>
          <m:rPr/>
          <w:rPr>
            <w:rFonts w:ascii="Cambria Math" w:hAnsi="Cambria Math" w:cs="楷体"/>
            <w:sz w:val="24"/>
            <w:szCs w:val="32"/>
          </w:rPr>
          <m:t>Conv</m:t>
        </m:r>
        <m:d>
          <m:dPr>
            <m:ctrlPr>
              <w:rPr>
                <w:rFonts w:ascii="Cambria Math" w:hAnsi="Cambria Math" w:cs="楷体"/>
                <w:i/>
                <w:sz w:val="24"/>
                <w:szCs w:val="32"/>
              </w:rPr>
            </m:ctrlPr>
          </m:dPr>
          <m:e>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d</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=3×3,</m:t>
        </m:r>
        <m:sSub>
          <m:sSubPr>
            <m:ctrlPr>
              <w:rPr>
                <w:rFonts w:ascii="Cambria Math" w:hAnsi="Cambria Math"/>
                <w:i/>
                <w:sz w:val="24"/>
                <w:szCs w:val="32"/>
              </w:rPr>
            </m:ctrlPr>
          </m:sSubPr>
          <m:e>
            <m:r>
              <m:rPr/>
              <w:rPr>
                <w:rFonts w:ascii="Cambria Math" w:hAnsi="Cambria Math"/>
                <w:sz w:val="24"/>
                <w:szCs w:val="32"/>
              </w:rPr>
              <m:t xml:space="preserve"> d</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=5</m:t>
        </m:r>
      </m:oMath>
      <w:r>
        <w:rPr>
          <w:sz w:val="24"/>
        </w:rPr>
        <w:tab/>
      </w:r>
      <w:r>
        <w:rPr>
          <w:rFonts w:hint="eastAsia"/>
          <w:sz w:val="24"/>
        </w:rPr>
        <w:t>(3.6)</w:t>
      </w:r>
    </w:p>
    <w:p w14:paraId="5F183165">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m:oMath>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hint="eastAsia" w:ascii="Cambria Math" w:hAnsi="Cambria Math" w:cs="楷体"/>
            <w:sz w:val="24"/>
            <w:szCs w:val="32"/>
          </w:rPr>
          <m:t>=DW</m:t>
        </m:r>
        <m:r>
          <m:rPr/>
          <w:rPr>
            <w:rFonts w:ascii="Cambria Math" w:hAnsi="Cambria Math" w:cs="楷体"/>
            <w:sz w:val="24"/>
            <w:szCs w:val="32"/>
          </w:rPr>
          <m:t>Conv</m:t>
        </m:r>
        <m:d>
          <m:dPr>
            <m:ctrlPr>
              <w:rPr>
                <w:rFonts w:ascii="Cambria Math" w:hAnsi="Cambria Math" w:cs="楷体"/>
                <w:i/>
                <w:sz w:val="24"/>
                <w:szCs w:val="32"/>
              </w:rPr>
            </m:ctrlPr>
          </m:dPr>
          <m:e>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K</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d</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ctrlPr>
              <w:rPr>
                <w:rFonts w:ascii="Cambria Math" w:hAnsi="Cambria Math" w:cs="楷体"/>
                <w:i/>
                <w:sz w:val="24"/>
                <w:szCs w:val="32"/>
              </w:rPr>
            </m:ctrlPr>
          </m:e>
        </m:d>
        <m:r>
          <m:rPr/>
          <w:rPr>
            <w:rFonts w:ascii="Cambria Math" w:hAnsi="Cambria Math" w:cs="楷体"/>
            <w:sz w:val="24"/>
            <w:szCs w:val="32"/>
          </w:rPr>
          <m:t>,</m:t>
        </m:r>
        <m:sSub>
          <m:sSubPr>
            <m:ctrlPr>
              <w:rPr>
                <w:rFonts w:ascii="Cambria Math" w:hAnsi="Cambria Math"/>
                <w:i/>
                <w:sz w:val="24"/>
                <w:szCs w:val="32"/>
              </w:rPr>
            </m:ctrlPr>
          </m:sSubPr>
          <m:e>
            <m:r>
              <m:rPr/>
              <w:rPr>
                <w:rFonts w:ascii="Cambria Math" w:hAnsi="Cambria Math"/>
                <w:sz w:val="24"/>
                <w:szCs w:val="32"/>
              </w:rPr>
              <m:t xml:space="preserve"> K</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r>
          <m:rPr/>
          <w:rPr>
            <w:rFonts w:ascii="Cambria Math" w:hAnsi="Cambria Math" w:cs="楷体"/>
            <w:sz w:val="24"/>
            <w:szCs w:val="32"/>
          </w:rPr>
          <m:t>=3×3,</m:t>
        </m:r>
        <m:sSub>
          <m:sSubPr>
            <m:ctrlPr>
              <w:rPr>
                <w:rFonts w:ascii="Cambria Math" w:hAnsi="Cambria Math"/>
                <w:i/>
                <w:sz w:val="24"/>
                <w:szCs w:val="32"/>
              </w:rPr>
            </m:ctrlPr>
          </m:sSubPr>
          <m:e>
            <m:r>
              <m:rPr/>
              <w:rPr>
                <w:rFonts w:ascii="Cambria Math" w:hAnsi="Cambria Math"/>
                <w:sz w:val="24"/>
                <w:szCs w:val="32"/>
              </w:rPr>
              <m:t xml:space="preserve"> d</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r>
          <m:rPr/>
          <w:rPr>
            <w:rFonts w:ascii="Cambria Math" w:hAnsi="Cambria Math" w:cs="楷体"/>
            <w:sz w:val="24"/>
            <w:szCs w:val="32"/>
          </w:rPr>
          <m:t>=7</m:t>
        </m:r>
      </m:oMath>
      <w:r>
        <w:rPr>
          <w:sz w:val="24"/>
        </w:rPr>
        <w:tab/>
      </w:r>
      <w:r>
        <w:rPr>
          <w:rFonts w:hint="eastAsia"/>
          <w:sz w:val="24"/>
        </w:rPr>
        <w:t>(3.7)</w:t>
      </w:r>
    </w:p>
    <w:p w14:paraId="33D05632">
      <w:pPr>
        <w:spacing w:line="440" w:lineRule="exact"/>
        <w:ind w:firstLine="480"/>
        <w:rPr>
          <w:sz w:val="24"/>
        </w:rPr>
      </w:pPr>
      <w:r>
        <w:rPr>
          <w:rFonts w:hint="eastAsia"/>
          <w:sz w:val="24"/>
        </w:rPr>
        <w:t>其中</w:t>
      </w:r>
      <m:oMath>
        <m:r>
          <m:rPr/>
          <w:rPr>
            <w:rFonts w:hint="eastAsia" w:ascii="Cambria Math" w:hAnsi="Cambria Math"/>
            <w:sz w:val="24"/>
          </w:rPr>
          <m:t>DW</m:t>
        </m:r>
        <m:r>
          <m:rPr/>
          <w:rPr>
            <w:rFonts w:ascii="Cambria Math" w:hAnsi="Cambria Math" w:cs="楷体"/>
            <w:sz w:val="24"/>
            <w:szCs w:val="32"/>
          </w:rPr>
          <m:t>Conv</m:t>
        </m:r>
      </m:oMath>
      <w:r>
        <w:rPr>
          <w:rFonts w:hint="eastAsia"/>
          <w:sz w:val="24"/>
        </w:rPr>
        <w:t>代表空洞卷积操作，</w:t>
      </w:r>
      <m:oMath>
        <m:sSub>
          <m:sSubPr>
            <m:ctrlPr>
              <w:rPr>
                <w:rFonts w:ascii="Cambria Math" w:hAnsi="Cambria Math"/>
                <w:i/>
                <w:sz w:val="24"/>
                <w:szCs w:val="32"/>
              </w:rPr>
            </m:ctrlPr>
          </m:sSubPr>
          <m:e>
            <m:r>
              <m:rPr/>
              <w:rPr>
                <w:rFonts w:hint="eastAsia" w:ascii="Cambria Math" w:hAnsi="Cambria Math"/>
                <w:sz w:val="24"/>
                <w:szCs w:val="32"/>
              </w:rPr>
              <m:t>d</m:t>
            </m:r>
            <m:ctrlPr>
              <w:rPr>
                <w:rFonts w:ascii="Cambria Math" w:hAnsi="Cambria Math"/>
                <w:i/>
                <w:sz w:val="24"/>
                <w:szCs w:val="32"/>
              </w:rPr>
            </m:ctrlPr>
          </m:e>
          <m:sub>
            <m:r>
              <m:rPr/>
              <w:rPr>
                <w:rFonts w:hint="eastAsia" w:ascii="Cambria Math" w:hAnsi="Cambria Math"/>
                <w:sz w:val="24"/>
                <w:szCs w:val="32"/>
              </w:rPr>
              <m:t>1</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hint="eastAsia" w:ascii="Cambria Math" w:hAnsi="Cambria Math"/>
                <w:sz w:val="24"/>
                <w:szCs w:val="32"/>
              </w:rPr>
              <m:t>d</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cs="楷体"/>
            <w:sz w:val="24"/>
            <w:szCs w:val="32"/>
          </w:rPr>
          <m:t>,</m:t>
        </m:r>
        <m:sSub>
          <m:sSubPr>
            <m:ctrlPr>
              <w:rPr>
                <w:rFonts w:ascii="Cambria Math" w:hAnsi="Cambria Math"/>
                <w:i/>
                <w:sz w:val="24"/>
                <w:szCs w:val="32"/>
              </w:rPr>
            </m:ctrlPr>
          </m:sSubPr>
          <m:e>
            <m:r>
              <m:rPr/>
              <w:rPr>
                <w:rFonts w:hint="eastAsia" w:ascii="Cambria Math" w:hAnsi="Cambria Math"/>
                <w:sz w:val="24"/>
                <w:szCs w:val="32"/>
              </w:rPr>
              <m:t>d</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Sub>
      </m:oMath>
      <w:r>
        <w:rPr>
          <w:rFonts w:hint="eastAsia"/>
          <w:sz w:val="24"/>
          <w:szCs w:val="32"/>
        </w:rPr>
        <w:t>分别</w:t>
      </w:r>
      <w:r>
        <w:rPr>
          <w:rFonts w:hint="eastAsia"/>
          <w:sz w:val="24"/>
        </w:rPr>
        <w:t>代表不同的空洞率设置。最后将三个分支的多尺度特征进行拼接，拼接后使用一维卷积进行维度统一，并与输入特征进行残差连接以保证学习效率。整个结果过程如公式3.8所示</w:t>
      </w:r>
      <w:r>
        <w:rPr>
          <w:rFonts w:hint="eastAsia"/>
          <w:sz w:val="24"/>
          <w:szCs w:val="32"/>
        </w:rPr>
        <w:t>。</w:t>
      </w:r>
    </w:p>
    <w:p w14:paraId="1DAC8062">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rFonts w:hint="eastAsia" w:cs="DY4+ZFOGHo-4"/>
          <w:kern w:val="0"/>
          <w:sz w:val="24"/>
          <w:lang w:val="en-US" w:eastAsia="zh-CN"/>
        </w:rPr>
      </w:pPr>
      <w:r>
        <w:rPr>
          <w:rFonts w:hint="eastAsia" w:hAnsi="Cambria Math"/>
          <w:i w:val="0"/>
          <w:sz w:val="24"/>
          <w:szCs w:val="32"/>
          <w:lang w:val="en-US" w:eastAsia="zh-CN"/>
        </w:rPr>
        <w:t xml:space="preserve">   </w:t>
      </w:r>
      <m:oMath>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out</m:t>
            </m:r>
            <m:ctrlPr>
              <w:rPr>
                <w:rFonts w:ascii="Cambria Math" w:hAnsi="Cambria Math"/>
                <w:i/>
                <w:sz w:val="24"/>
                <w:szCs w:val="32"/>
              </w:rPr>
            </m:ctrlPr>
          </m:sub>
        </m:sSub>
        <m:r>
          <m:rPr/>
          <w:rPr>
            <w:rFonts w:hint="eastAsia" w:ascii="Cambria Math" w:hAnsi="Cambria Math" w:cs="楷体"/>
            <w:sz w:val="24"/>
            <w:szCs w:val="32"/>
          </w:rPr>
          <m:t>=</m:t>
        </m:r>
        <m:r>
          <m:rPr/>
          <w:rPr>
            <w:rFonts w:ascii="Cambria Math" w:hAnsi="Cambria Math" w:cs="楷体"/>
            <w:sz w:val="24"/>
            <w:szCs w:val="32"/>
          </w:rPr>
          <m:t>Conv</m:t>
        </m:r>
        <m:d>
          <m:dPr>
            <m:ctrlPr>
              <w:rPr>
                <w:rFonts w:ascii="Cambria Math" w:hAnsi="Cambria Math" w:cs="楷体"/>
                <w:i/>
                <w:sz w:val="24"/>
                <w:szCs w:val="32"/>
              </w:rPr>
            </m:ctrlPr>
          </m:dPr>
          <m:e>
            <m:r>
              <m:rPr/>
              <w:rPr>
                <w:rFonts w:ascii="Cambria Math" w:hAnsi="Cambria Math" w:cs="楷体"/>
                <w:sz w:val="24"/>
                <w:szCs w:val="32"/>
              </w:rPr>
              <m:t>Cat</m:t>
            </m:r>
            <m:d>
              <m:dPr>
                <m:ctrlPr>
                  <w:rPr>
                    <w:rFonts w:ascii="Cambria Math" w:hAnsi="Cambria Math" w:cs="楷体"/>
                    <w:i/>
                    <w:sz w:val="24"/>
                    <w:szCs w:val="32"/>
                  </w:rPr>
                </m:ctrlPr>
              </m:dPr>
              <m:e>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ascii="Cambria Math" w:hAnsi="Cambria Math" w:cs="楷体"/>
                    <w:sz w:val="24"/>
                    <w:szCs w:val="32"/>
                  </w:rPr>
                  <m:t>,</m:t>
                </m:r>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r>
                  <m:rPr/>
                  <w:rPr>
                    <w:rFonts w:ascii="Cambria Math" w:hAnsi="Cambria Math" w:cs="楷体"/>
                    <w:sz w:val="24"/>
                    <w:szCs w:val="32"/>
                  </w:rPr>
                  <m:t>,</m:t>
                </m:r>
                <m:sSubSup>
                  <m:sSubSupPr>
                    <m:ctrlPr>
                      <w:rPr>
                        <w:rFonts w:ascii="Cambria Math" w:hAnsi="Cambria Math"/>
                        <w:i/>
                        <w:sz w:val="24"/>
                        <w:szCs w:val="32"/>
                      </w:rPr>
                    </m:ctrlPr>
                  </m:sSubSupPr>
                  <m:e>
                    <m:r>
                      <m:rPr/>
                      <w:rPr>
                        <w:rFonts w:ascii="Cambria Math" w:hAnsi="Cambria Math"/>
                        <w:sz w:val="24"/>
                        <w:szCs w:val="32"/>
                      </w:rPr>
                      <m:t>I</m:t>
                    </m:r>
                    <m:ctrlPr>
                      <w:rPr>
                        <w:rFonts w:ascii="Cambria Math" w:hAnsi="Cambria Math"/>
                        <w:i/>
                        <w:sz w:val="24"/>
                        <w:szCs w:val="32"/>
                      </w:rPr>
                    </m:ctrlPr>
                  </m:e>
                  <m:sub>
                    <m:r>
                      <m:rPr/>
                      <w:rPr>
                        <w:rFonts w:ascii="Cambria Math" w:hAnsi="Cambria Math"/>
                        <w:sz w:val="24"/>
                        <w:szCs w:val="32"/>
                      </w:rPr>
                      <m:t>3</m:t>
                    </m:r>
                    <m:ctrlPr>
                      <w:rPr>
                        <w:rFonts w:ascii="Cambria Math" w:hAnsi="Cambria Math"/>
                        <w:i/>
                        <w:sz w:val="24"/>
                        <w:szCs w:val="32"/>
                      </w:rPr>
                    </m:ctrlPr>
                  </m:sub>
                  <m:sup>
                    <m:r>
                      <m:rPr/>
                      <w:rPr>
                        <w:rFonts w:ascii="Cambria Math" w:hAnsi="Cambria Math"/>
                        <w:sz w:val="24"/>
                        <w:szCs w:val="32"/>
                      </w:rPr>
                      <m:t>''</m:t>
                    </m:r>
                    <m:ctrlPr>
                      <w:rPr>
                        <w:rFonts w:ascii="Cambria Math" w:hAnsi="Cambria Math"/>
                        <w:i/>
                        <w:sz w:val="24"/>
                        <w:szCs w:val="32"/>
                      </w:rPr>
                    </m:ctrlPr>
                  </m:sup>
                </m:sSubSup>
                <m:ctrlPr>
                  <w:rPr>
                    <w:rFonts w:ascii="Cambria Math" w:hAnsi="Cambria Math" w:cs="楷体"/>
                    <w:i/>
                    <w:sz w:val="24"/>
                    <w:szCs w:val="32"/>
                  </w:rPr>
                </m:ctrlPr>
              </m:e>
            </m:d>
            <m:ctrlPr>
              <w:rPr>
                <w:rFonts w:ascii="Cambria Math" w:hAnsi="Cambria Math" w:cs="楷体"/>
                <w:i/>
                <w:sz w:val="24"/>
                <w:szCs w:val="32"/>
              </w:rPr>
            </m:ctrlPr>
          </m:e>
        </m:d>
        <m:r>
          <m:rPr/>
          <w:rPr>
            <w:rFonts w:ascii="Cambria Math" w:hAnsi="Cambria Math" w:cs="楷体"/>
            <w:sz w:val="24"/>
            <w:szCs w:val="32"/>
          </w:rPr>
          <m:t>+Conv(I)</m:t>
        </m:r>
      </m:oMath>
      <w:r>
        <w:rPr>
          <w:sz w:val="24"/>
        </w:rPr>
        <w:tab/>
      </w:r>
      <w:r>
        <w:rPr>
          <w:rFonts w:hint="eastAsia"/>
          <w:sz w:val="24"/>
          <w:lang w:val="en-US" w:eastAsia="zh-CN"/>
        </w:rPr>
        <w:t xml:space="preserve">  </w:t>
      </w:r>
      <w:r>
        <w:rPr>
          <w:rFonts w:hint="eastAsia" w:cs="DY4+ZFOGHo-4"/>
          <w:kern w:val="0"/>
          <w:sz w:val="24"/>
          <w:lang w:val="en-US" w:eastAsia="zh-CN"/>
        </w:rPr>
        <w:t xml:space="preserve"> (3.8)</w:t>
      </w:r>
    </w:p>
    <w:p w14:paraId="2EFDE166">
      <w:pPr>
        <w:spacing w:line="440" w:lineRule="exact"/>
        <w:ind w:firstLine="480"/>
        <w:rPr>
          <w:sz w:val="24"/>
        </w:rPr>
      </w:pPr>
      <w:r>
        <w:rPr>
          <w:rFonts w:hint="eastAsia"/>
          <w:sz w:val="24"/>
        </w:rPr>
        <w:t>最终得到多尺度特征感知模块的输出特征</w:t>
      </w:r>
      <m:oMath>
        <m:sSub>
          <m:sSubPr>
            <m:ctrlPr>
              <w:rPr>
                <w:rFonts w:ascii="Cambria Math" w:hAnsi="Cambria Math"/>
                <w:i/>
                <w:sz w:val="24"/>
                <w:szCs w:val="32"/>
              </w:rPr>
            </m:ctrlPr>
          </m:sSubPr>
          <m:e>
            <m:r>
              <m:rPr/>
              <w:rPr>
                <w:rFonts w:hint="eastAsia" w:ascii="Cambria Math" w:hAnsi="Cambria Math"/>
                <w:sz w:val="24"/>
                <w:szCs w:val="32"/>
              </w:rPr>
              <m:t>I</m:t>
            </m:r>
            <m:ctrlPr>
              <w:rPr>
                <w:rFonts w:ascii="Cambria Math" w:hAnsi="Cambria Math"/>
                <w:i/>
                <w:sz w:val="24"/>
                <w:szCs w:val="32"/>
              </w:rPr>
            </m:ctrlPr>
          </m:e>
          <m:sub>
            <m:r>
              <m:rPr/>
              <w:rPr>
                <w:rFonts w:ascii="Cambria Math" w:hAnsi="Cambria Math"/>
                <w:sz w:val="24"/>
                <w:szCs w:val="32"/>
              </w:rPr>
              <m:t>out</m:t>
            </m:r>
            <m:ctrlPr>
              <w:rPr>
                <w:rFonts w:ascii="Cambria Math" w:hAnsi="Cambria Math"/>
                <w:i/>
                <w:sz w:val="24"/>
                <w:szCs w:val="32"/>
              </w:rPr>
            </m:ctrlPr>
          </m:sub>
        </m:sSub>
      </m:oMath>
      <w:r>
        <w:rPr>
          <w:rFonts w:hint="eastAsia"/>
          <w:sz w:val="24"/>
          <w:szCs w:val="32"/>
        </w:rPr>
        <w:t>，其尺寸与输入特征保持一致。</w:t>
      </w:r>
      <w:r>
        <w:rPr>
          <w:rFonts w:hint="eastAsia"/>
          <w:sz w:val="24"/>
        </w:rPr>
        <w:t>整个多尺度感知模块结构上独立，可以方便的嵌入到网络合适的部分。通过不同尺度的卷积核来捕获细节特征，提高模型对目标的位置和大小等信息的敏感度。同时利用不同扩张率的空洞卷积，增大卷积网络的感受野，增强模型的全局感知能力，二者结合有效的提升模型对多尺度特征的学习能力以及对微表情的检测精度。</w:t>
      </w:r>
    </w:p>
    <w:p w14:paraId="5CBCDEFE">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lang w:val="en-US" w:eastAsia="zh-CN"/>
        </w:rPr>
        <w:t>4</w:t>
      </w:r>
      <w:r>
        <w:rPr>
          <w:rFonts w:hint="eastAsia" w:ascii="Times New Roman" w:hAnsi="Times New Roman"/>
          <w:sz w:val="28"/>
          <w:szCs w:val="28"/>
        </w:rPr>
        <w:t xml:space="preserve"> 可伸缩的IoU损失函数</w:t>
      </w:r>
    </w:p>
    <w:p w14:paraId="54C3A76A">
      <w:pPr>
        <w:spacing w:line="440" w:lineRule="exact"/>
        <w:ind w:firstLine="480" w:firstLineChars="200"/>
        <w:rPr>
          <w:sz w:val="24"/>
        </w:rPr>
      </w:pPr>
      <w:r>
        <w:rPr>
          <w:rFonts w:hint="eastAsia"/>
          <w:sz w:val="24"/>
        </w:rPr>
        <w:t>微表情识别任务与其他检测任务的一大区别在于，面部区域通常具有画面占比较小，尤其是嘴唇、鼻子、眼睛等与微表情密切相关的区域一般在整个画面中像素占比较少，这导致普通的检测算法对其定位精度不佳。</w:t>
      </w:r>
    </w:p>
    <w:p w14:paraId="70FA71FC">
      <w:pPr>
        <w:spacing w:line="440" w:lineRule="exact"/>
        <w:ind w:firstLine="480" w:firstLineChars="200"/>
        <w:rPr>
          <w:sz w:val="24"/>
        </w:rPr>
      </w:pPr>
      <w:r>
        <w:rPr>
          <w:rFonts w:hint="eastAsia"/>
          <w:sz w:val="24"/>
        </w:rPr>
        <w:t>从像素的角度来说，此类问题可以归结于预测目标占场景比例较低。面对这种情况，如果使用传统的IoU损失，由于其仅仅依赖于预测框和真实框重叠面积，所以可能难以有效的对模型进行正向优化。传统的IoU损失的一大好处在于其计算过程不依赖于预测框和真实框的尺度，只关心它们的相对位置和大小，因此它具有尺度不变性，可以更好的适应复杂场景下的检测任务。但是，也正因为其只关注预测框与真实框之间的交集面积，所以忽略了检测结果区域和标注区域的中心点位置差异，假设预测出的标定框与真实标注的区域有较大的重叠面积，但是其中心点位置偏差较大，这种情况下模型的预测结果还需要继续提升，但是传统的IoU损失并不能很好的捕捉到这种差异并反馈出来。另外一方面，传统IoU损失还忽略了预测区域与标注区域的形状差异，假设二者的长宽比不同，形状差异较大，但是重叠面积较多的时候，该loss函数无法准确反映此差异，进而导致对网络参数的优化不足。</w:t>
      </w:r>
    </w:p>
    <w:p w14:paraId="52F3C0A4">
      <w:pPr>
        <w:spacing w:line="440" w:lineRule="exact"/>
        <w:ind w:firstLine="480" w:firstLineChars="200"/>
        <w:rPr>
          <w:sz w:val="24"/>
        </w:rPr>
      </w:pPr>
      <w:r>
        <w:rPr>
          <w:rFonts w:hint="eastAsia"/>
          <w:sz w:val="24"/>
        </w:rPr>
        <w:t>因此，针对微表情识别任务中的实际问题，本章引入一种可伸缩的IoU损失（Scalable Intersection over Union Loss，SIoU），以提高模型对面部特征的检测能力。该损失函数基于传统IoU损失改进而来，主要通过引入更多的指导因素，从而更精准的衡量预测框和真实框之间的几何关系，进而提高模型的训练速度和检测精度。具体来说，SIoU损失函数引入三种额外信息来引导模型训练，包括角度、距离和形状。首先分别取出预测区域和真实标注区域的中心点，将二者连线，取该线与坐标轴的夹角，通过最小化该角度值，作为角度信息的贡献，进而引导预测框朝着最近的坐标轴进行对齐。这样做可以大幅减少预测框回归的自由度。</w:t>
      </w:r>
    </w:p>
    <w:p w14:paraId="5A7E4521">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w:r>
        <w:rPr>
          <w:rFonts w:hint="eastAsia" w:hAnsi="Cambria Math"/>
          <w:b w:val="0"/>
          <w:i w:val="0"/>
          <w:lang w:val="en-US" w:eastAsia="zh-CN"/>
        </w:rPr>
        <w:t xml:space="preserve">                    </w:t>
      </w:r>
      <m:oMath>
        <m:r>
          <m:rPr>
            <m:sty m:val="p"/>
          </m:rPr>
          <w:rPr>
            <w:rFonts w:ascii="Cambria Math" w:hAnsi="Cambria Math"/>
          </w:rPr>
          <m:t>Λ</m:t>
        </m:r>
        <m:r>
          <m:rPr/>
          <w:rPr>
            <w:rFonts w:hint="eastAsia" w:ascii="Cambria Math" w:hAnsi="Cambria Math"/>
          </w:rPr>
          <m:t>=</m:t>
        </m:r>
        <m:r>
          <m:rPr>
            <m:sty m:val="p"/>
          </m:rPr>
          <w:rPr>
            <w:rFonts w:ascii="Cambria Math" w:hAnsi="Cambria Math"/>
          </w:rPr>
          <m:t>sin⁡</m:t>
        </m:r>
        <m:r>
          <m:rPr/>
          <w:rPr>
            <w:rFonts w:ascii="Cambria Math" w:hAnsi="Cambria Math"/>
          </w:rPr>
          <m:t>(2α)</m:t>
        </m:r>
      </m:oMath>
      <w:r>
        <w:rPr>
          <w:sz w:val="24"/>
        </w:rPr>
        <w:tab/>
      </w:r>
      <w:r>
        <w:rPr>
          <w:rFonts w:hint="eastAsia"/>
          <w:sz w:val="24"/>
        </w:rPr>
        <w:t>(3.9)</w:t>
      </w:r>
    </w:p>
    <w:p w14:paraId="594FDADB">
      <w:pPr>
        <w:spacing w:line="440" w:lineRule="exact"/>
        <w:ind w:firstLine="480"/>
        <w:rPr>
          <w:sz w:val="24"/>
        </w:rPr>
      </w:pPr>
      <w:r>
        <w:rPr>
          <w:rFonts w:hint="eastAsia"/>
          <w:sz w:val="24"/>
        </w:rPr>
        <w:t>其中，</w:t>
      </w:r>
      <m:oMath>
        <m:r>
          <m:rPr/>
          <w:rPr>
            <w:rFonts w:ascii="Cambria Math" w:hAnsi="Cambria Math"/>
          </w:rPr>
          <m:t>α</m:t>
        </m:r>
      </m:oMath>
      <w:r>
        <w:rPr>
          <w:rFonts w:hint="eastAsia"/>
          <w:sz w:val="24"/>
        </w:rPr>
        <w:t>是指代中心点连线与坐标轴之间的夹角。</w:t>
      </w:r>
    </w:p>
    <w:p w14:paraId="678BD9A6">
      <w:pPr>
        <w:spacing w:line="440" w:lineRule="exact"/>
        <w:ind w:firstLine="480"/>
        <w:rPr>
          <w:sz w:val="24"/>
        </w:rPr>
      </w:pPr>
      <w:r>
        <w:rPr>
          <w:rFonts w:hint="eastAsia"/>
          <w:sz w:val="24"/>
        </w:rPr>
        <w:t>除此以外，还需要关注预测框的距离信息，损失函数需要更加精准的刻画预测框与真实框之间的几何距离，才能更好的优化模型训练。首先将中心点距离进行归一化处理，然后结合角度信息对其进行加权操作，当角度数值接近0的时候，距离权重的占比会降低，当角度数值占比越大的时候，距离权重会对应增加，使用公式3.10表示：</w:t>
      </w:r>
    </w:p>
    <w:p w14:paraId="0873016E">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w:r>
        <w:rPr>
          <w:rFonts w:hint="eastAsia" w:hAnsi="Cambria Math"/>
          <w:b w:val="0"/>
          <w:i w:val="0"/>
          <w:lang w:val="en-US" w:eastAsia="zh-CN"/>
        </w:rPr>
        <w:t xml:space="preserve">         </w:t>
      </w:r>
      <m:oMath>
        <m:r>
          <m:rPr>
            <m:sty m:val="p"/>
          </m:rPr>
          <w:rPr>
            <w:rFonts w:ascii="Cambria Math" w:hAnsi="Cambria Math"/>
          </w:rPr>
          <m:t>Δ</m:t>
        </m:r>
        <m:r>
          <m:rPr/>
          <w:rPr>
            <w:rFonts w:hint="eastAsia" w:ascii="Cambria Math" w:hAnsi="Cambria Math"/>
          </w:rPr>
          <m:t>=</m:t>
        </m:r>
        <m:nary>
          <m:naryPr>
            <m:chr m:val="∑"/>
            <m:limLoc m:val="subSup"/>
            <m:supHide m:val="1"/>
            <m:ctrlPr>
              <w:rPr>
                <w:rFonts w:ascii="Cambria Math" w:hAnsi="Cambria Math"/>
              </w:rPr>
            </m:ctrlPr>
          </m:naryPr>
          <m:sub>
            <m:r>
              <m:rPr/>
              <w:rPr>
                <w:rFonts w:hint="eastAsia" w:ascii="Cambria Math" w:hAnsi="Cambria Math"/>
              </w:rPr>
              <m:t>t</m:t>
            </m:r>
            <m:r>
              <m:rPr/>
              <w:rPr>
                <w:rFonts w:ascii="Cambria Math" w:hAnsi="Cambria Math"/>
              </w:rPr>
              <m:t>=x,y</m:t>
            </m:r>
            <m:ctrlPr>
              <w:rPr>
                <w:rFonts w:ascii="Cambria Math" w:hAnsi="Cambria Math"/>
              </w:rPr>
            </m:ctrlPr>
          </m:sub>
          <m:sup>
            <m:ctrlPr>
              <w:rPr>
                <w:rFonts w:ascii="Cambria Math" w:hAnsi="Cambria Math"/>
              </w:rPr>
            </m:ctrlPr>
          </m:sup>
          <m:e>
            <m:r>
              <m:rPr/>
              <w:rPr>
                <w:rFonts w:ascii="Cambria Math" w:hAnsi="Cambria Math"/>
              </w:rPr>
              <m:t>(1−</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−γρ</m:t>
                </m:r>
                <m:ctrlPr>
                  <w:rPr>
                    <w:rFonts w:ascii="Cambria Math" w:hAnsi="Cambria Math"/>
                    <w:i/>
                  </w:rPr>
                </m:ctrlPr>
              </m:sup>
            </m:sSup>
            <m:r>
              <m:rPr/>
              <w:rPr>
                <w:rFonts w:ascii="Cambria Math" w:hAnsi="Cambria Math"/>
              </w:rPr>
              <m:t>)</m:t>
            </m:r>
            <m:ctrlPr>
              <w:rPr>
                <w:rFonts w:ascii="Cambria Math" w:hAnsi="Cambria Math"/>
              </w:rPr>
            </m:ctrlPr>
          </m:e>
        </m:nary>
        <m:r>
          <m:rPr/>
          <w:rPr>
            <w:rFonts w:ascii="Cambria Math" w:hAnsi="Cambria Math"/>
          </w:rPr>
          <m:t xml:space="preserve">, </m:t>
        </m:r>
        <m:r>
          <m:rPr>
            <m:sty m:val="p"/>
          </m:rPr>
          <w:rPr>
            <w:rFonts w:ascii="Cambria Math" w:hAnsi="Cambria Math"/>
          </w:rPr>
          <m:t>γ=2−Λ</m:t>
        </m:r>
      </m:oMath>
      <w:r>
        <w:rPr>
          <w:sz w:val="24"/>
        </w:rPr>
        <w:tab/>
      </w:r>
      <w:r>
        <w:rPr>
          <w:rFonts w:hint="eastAsia"/>
          <w:sz w:val="24"/>
        </w:rPr>
        <w:t>(3.10)</w:t>
      </w:r>
    </w:p>
    <w:p w14:paraId="13F0E865">
      <w:pPr>
        <w:spacing w:line="440" w:lineRule="exact"/>
        <w:ind w:firstLine="480"/>
        <w:rPr>
          <w:sz w:val="24"/>
        </w:rPr>
      </w:pPr>
      <w:r>
        <w:rPr>
          <w:rFonts w:hint="eastAsia"/>
          <w:sz w:val="24"/>
        </w:rPr>
        <w:t>其中</w:t>
      </w:r>
      <m:oMath>
        <m:r>
          <m:rPr/>
          <w:rPr>
            <w:rFonts w:ascii="Cambria Math" w:hAnsi="Cambria Math"/>
          </w:rPr>
          <m:t>ρ</m:t>
        </m:r>
      </m:oMath>
      <w:r>
        <w:rPr>
          <w:rFonts w:hint="eastAsia"/>
          <w:sz w:val="24"/>
        </w:rPr>
        <w:t>指代预测框和实际框中心点距离结果。</w:t>
      </w:r>
    </w:p>
    <w:p w14:paraId="1C102D01">
      <w:pPr>
        <w:spacing w:line="440" w:lineRule="exact"/>
        <w:ind w:firstLine="480"/>
        <w:rPr>
          <w:sz w:val="24"/>
        </w:rPr>
      </w:pPr>
      <w:r>
        <w:rPr>
          <w:rFonts w:hint="eastAsia"/>
          <w:sz w:val="24"/>
        </w:rPr>
        <w:t>最后还需要关注的是模型预测框和真实标注框之间的形状比例差异：</w:t>
      </w:r>
    </w:p>
    <w:p w14:paraId="684CE1FC">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w:r>
        <w:rPr>
          <w:rFonts w:hint="eastAsia" w:hAnsi="Cambria Math"/>
          <w:b w:val="0"/>
          <w:i w:val="0"/>
          <w:lang w:val="en-US" w:eastAsia="zh-CN"/>
        </w:rPr>
        <w:t xml:space="preserve">            </w:t>
      </w:r>
      <m:oMath>
        <m:r>
          <m:rPr>
            <m:sty m:val="p"/>
          </m:rPr>
          <w:rPr>
            <w:rFonts w:ascii="Cambria Math" w:hAnsi="Cambria Math"/>
          </w:rPr>
          <m:t>Ω=</m:t>
        </m:r>
        <m:nary>
          <m:naryPr>
            <m:chr m:val="∑"/>
            <m:limLoc m:val="subSup"/>
            <m:supHide m:val="1"/>
            <m:ctrlPr>
              <w:rPr>
                <w:rFonts w:ascii="Cambria Math" w:hAnsi="Cambria Math"/>
              </w:rPr>
            </m:ctrlPr>
          </m:naryPr>
          <m:sub>
            <m:r>
              <m:rPr/>
              <w:rPr>
                <w:rFonts w:hint="eastAsia" w:ascii="Cambria Math" w:hAnsi="Cambria Math"/>
              </w:rPr>
              <m:t>t</m:t>
            </m:r>
            <m:r>
              <m:rPr/>
              <w:rPr>
                <w:rFonts w:ascii="Cambria Math" w:hAnsi="Cambria Math"/>
              </w:rPr>
              <m:t>=w,ℎ</m:t>
            </m:r>
            <m:ctrlPr>
              <w:rPr>
                <w:rFonts w:ascii="Cambria Math" w:hAnsi="Cambria Math"/>
              </w:rPr>
            </m:ctrlPr>
          </m:sub>
          <m:sup>
            <m:ctrlPr>
              <w:rPr>
                <w:rFonts w:ascii="Cambria Math" w:hAnsi="Cambria Math"/>
              </w:rPr>
            </m:ctrlPr>
          </m:sup>
          <m:e>
            <m:sSup>
              <m:sSupPr>
                <m:ctrlPr>
                  <w:rPr>
                    <w:rFonts w:ascii="Cambria Math" w:hAnsi="Cambria Math"/>
                    <w:i/>
                  </w:rPr>
                </m:ctrlPr>
              </m:sSupPr>
              <m:e>
                <m:d>
                  <m:dPr>
                    <m:ctrlPr>
                      <w:rPr>
                        <w:rFonts w:ascii="Cambria Math" w:hAnsi="Cambria Math"/>
                        <w:i/>
                      </w:rPr>
                    </m:ctrlPr>
                  </m:dPr>
                  <m:e>
                    <m:r>
                      <m:rPr/>
                      <w:rPr>
                        <w:rFonts w:ascii="Cambria Math" w:hAnsi="Cambria Math"/>
                      </w:rPr>
                      <m:t>1−</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sup>
                    </m:sSup>
                    <m:ctrlPr>
                      <w:rPr>
                        <w:rFonts w:ascii="Cambria Math" w:hAnsi="Cambria Math"/>
                        <w:i/>
                      </w:rPr>
                    </m:ctrlPr>
                  </m:e>
                </m:d>
                <m:ctrlPr>
                  <w:rPr>
                    <w:rFonts w:ascii="Cambria Math" w:hAnsi="Cambria Math"/>
                    <w:i/>
                  </w:rPr>
                </m:ctrlPr>
              </m:e>
              <m:sup>
                <m:r>
                  <m:rPr/>
                  <w:rPr>
                    <w:rFonts w:ascii="Cambria Math" w:hAnsi="Cambria Math"/>
                  </w:rPr>
                  <m:t>θ</m:t>
                </m:r>
                <m:ctrlPr>
                  <w:rPr>
                    <w:rFonts w:ascii="Cambria Math" w:hAnsi="Cambria Math"/>
                    <w:i/>
                  </w:rPr>
                </m:ctrlPr>
              </m:sup>
            </m:sSup>
            <m:ctrlPr>
              <w:rPr>
                <w:rFonts w:ascii="Cambria Math" w:hAnsi="Cambria Math"/>
              </w:rPr>
            </m:ctrlPr>
          </m:e>
        </m:nary>
      </m:oMath>
      <w:r>
        <w:rPr>
          <w:sz w:val="24"/>
        </w:rPr>
        <w:tab/>
      </w:r>
      <w:r>
        <w:rPr>
          <w:rFonts w:hint="eastAsia"/>
          <w:sz w:val="24"/>
        </w:rPr>
        <w:t>(3.11)</w:t>
      </w:r>
    </w:p>
    <w:p w14:paraId="19C1364B">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w:r>
        <w:rPr>
          <w:rFonts w:hint="eastAsia" w:hAnsi="Cambria Math"/>
          <w:i w:val="0"/>
          <w:lang w:val="en-US" w:eastAsia="zh-CN"/>
        </w:rPr>
        <w:t xml:space="preserve">                 </w:t>
      </w:r>
      <m:oMath>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ascii="Cambria Math" w:hAnsi="Cambria Math"/>
          </w:rPr>
          <m:t>=</m:t>
        </m:r>
        <m:f>
          <m:fPr>
            <m:ctrlPr>
              <w:rPr>
                <w:rFonts w:ascii="Cambria Math" w:hAnsi="Cambria Math"/>
              </w:rPr>
            </m:ctrlPr>
          </m:fPr>
          <m:num>
            <m:r>
              <m:rPr/>
              <w:rPr>
                <w:rFonts w:ascii="Cambria Math" w:hAnsi="Cambria Math"/>
              </w:rPr>
              <m:t>|t−</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gt</m:t>
                </m:r>
                <m:ctrlPr>
                  <w:rPr>
                    <w:rFonts w:ascii="Cambria Math" w:hAnsi="Cambria Math"/>
                    <w:i/>
                  </w:rPr>
                </m:ctrlPr>
              </m:sup>
            </m:sSup>
            <m:r>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(t−</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gt</m:t>
                </m:r>
                <m:ctrlPr>
                  <w:rPr>
                    <w:rFonts w:ascii="Cambria Math" w:hAnsi="Cambria Math"/>
                    <w:i/>
                  </w:rPr>
                </m:ctrlPr>
              </m:sup>
            </m:sSup>
            <m:r>
              <m:rPr/>
              <w:rPr>
                <w:rFonts w:ascii="Cambria Math" w:hAnsi="Cambria Math"/>
              </w:rPr>
              <m:t>)</m:t>
            </m:r>
            <m:ctrlPr>
              <w:rPr>
                <w:rFonts w:ascii="Cambria Math" w:hAnsi="Cambria Math"/>
              </w:rPr>
            </m:ctrlPr>
          </m:den>
        </m:f>
      </m:oMath>
      <w:r>
        <w:rPr>
          <w:sz w:val="24"/>
        </w:rPr>
        <w:tab/>
      </w:r>
      <w:r>
        <w:rPr>
          <w:rFonts w:hint="eastAsia"/>
          <w:sz w:val="24"/>
        </w:rPr>
        <w:t>(3.12)</w:t>
      </w:r>
    </w:p>
    <w:p w14:paraId="2731AAB6">
      <w:pPr>
        <w:spacing w:line="440" w:lineRule="exact"/>
        <w:ind w:firstLine="480"/>
        <w:rPr>
          <w:sz w:val="24"/>
        </w:rPr>
      </w:pPr>
      <w:r>
        <w:rPr>
          <w:rFonts w:hint="eastAsia"/>
          <w:sz w:val="24"/>
        </w:rPr>
        <w:t>其中</w:t>
      </w:r>
      <m:oMath>
        <m:r>
          <m:rPr/>
          <w:rPr>
            <w:rFonts w:ascii="Cambria Math" w:hAnsi="Cambria Math"/>
          </w:rPr>
          <m:t>θ</m:t>
        </m:r>
      </m:oMath>
      <w:r>
        <w:rPr>
          <w:rFonts w:hint="eastAsia"/>
          <w:sz w:val="24"/>
        </w:rPr>
        <w:t>主要用于控制形状贡献的参数。因此，结合角度、距离和形状差异，最终的SIoU损失如公式3.13所示：</w:t>
      </w:r>
    </w:p>
    <w:p w14:paraId="2EFFBDCE">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right"/>
        <w:textAlignment w:val="auto"/>
        <w:rPr>
          <w:sz w:val="24"/>
        </w:rPr>
      </w:pPr>
      <w:r>
        <w:rPr>
          <w:rFonts w:hint="eastAsia" w:hAnsi="Cambria Math"/>
          <w:i w:val="0"/>
          <w:lang w:val="en-US" w:eastAsia="zh-CN"/>
        </w:rPr>
        <w:t xml:space="preserve">             </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ascii="Cambria Math" w:hAnsi="Cambria Math"/>
              </w:rPr>
              <m:t>SIoU</m:t>
            </m:r>
            <m:ctrlPr>
              <w:rPr>
                <w:rFonts w:ascii="Cambria Math" w:hAnsi="Cambria Math"/>
                <w:i/>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IoU+</m:t>
        </m:r>
        <m:f>
          <m:fPr>
            <m:ctrlPr>
              <w:rPr>
                <w:rFonts w:ascii="Cambria Math" w:hAnsi="Cambria Math"/>
                <w:i/>
                <w:iCs/>
              </w:rPr>
            </m:ctrlPr>
          </m:fPr>
          <m:num>
            <m:r>
              <m:rPr/>
              <w:rPr>
                <w:rFonts w:ascii="Cambria Math" w:hAnsi="Cambria Math"/>
              </w:rPr>
              <m:t>Δ+Ω</m:t>
            </m:r>
            <m:ctrlPr>
              <w:rPr>
                <w:rFonts w:ascii="Cambria Math" w:hAnsi="Cambria Math"/>
                <w:i/>
                <w:iCs/>
              </w:rPr>
            </m:ctrlPr>
          </m:num>
          <m:den>
            <m:r>
              <m:rPr/>
              <w:rPr>
                <w:rFonts w:ascii="Cambria Math" w:hAnsi="Cambria Math"/>
              </w:rPr>
              <m:t>2</m:t>
            </m:r>
            <m:ctrlPr>
              <w:rPr>
                <w:rFonts w:ascii="Cambria Math" w:hAnsi="Cambria Math"/>
                <w:i/>
                <w:iCs/>
              </w:rPr>
            </m:ctrlPr>
          </m:den>
        </m:f>
      </m:oMath>
      <w:r>
        <w:rPr>
          <w:sz w:val="24"/>
        </w:rPr>
        <w:tab/>
      </w:r>
      <w:r>
        <w:rPr>
          <w:rFonts w:hint="eastAsia"/>
          <w:sz w:val="24"/>
        </w:rPr>
        <w:t>(3.13)</w:t>
      </w:r>
    </w:p>
    <w:p w14:paraId="73373C92">
      <w:pPr>
        <w:spacing w:line="440" w:lineRule="exact"/>
        <w:ind w:firstLine="480"/>
        <w:rPr>
          <w:sz w:val="24"/>
        </w:rPr>
      </w:pPr>
      <w:r>
        <w:rPr>
          <w:rFonts w:hint="eastAsia"/>
          <w:sz w:val="24"/>
        </w:rPr>
        <w:t>借助SIoU损失函数，使模型可以充分结合角度、距离和形状差异这三种信息的引导，帮助网络预测框更高效地向真实标注框的坐标进行对齐，减少训练时的波动干扰，提高模型的优化效率和准确率。</w:t>
      </w:r>
    </w:p>
    <w:p w14:paraId="67A370E6">
      <w:pPr>
        <w:pStyle w:val="3"/>
        <w:spacing w:before="219" w:beforeLines="50" w:after="219" w:afterLines="50" w:line="440" w:lineRule="exact"/>
        <w:ind w:firstLine="562" w:firstLineChars="200"/>
        <w:rPr>
          <w:rFonts w:ascii="Times New Roman" w:hAnsi="Times New Roman" w:eastAsia="等线"/>
          <w:sz w:val="28"/>
          <w:szCs w:val="28"/>
        </w:rPr>
      </w:pPr>
      <w:r>
        <w:rPr>
          <w:rFonts w:ascii="Times New Roman" w:hAnsi="Times New Roman"/>
          <w:sz w:val="28"/>
          <w:szCs w:val="28"/>
        </w:rPr>
        <w:t>3.</w:t>
      </w:r>
      <w:r>
        <w:rPr>
          <w:rFonts w:hint="eastAsia" w:ascii="Times New Roman" w:hAnsi="Times New Roman"/>
          <w:sz w:val="28"/>
          <w:szCs w:val="28"/>
          <w:lang w:val="en-US" w:eastAsia="zh-CN"/>
        </w:rPr>
        <w:t>5</w:t>
      </w:r>
      <w:r>
        <w:rPr>
          <w:rFonts w:hint="eastAsia" w:ascii="Times New Roman" w:hAnsi="Times New Roman"/>
          <w:sz w:val="28"/>
          <w:szCs w:val="28"/>
        </w:rPr>
        <w:t xml:space="preserve"> 模型训练与优化</w:t>
      </w:r>
    </w:p>
    <w:p w14:paraId="042F19AD">
      <w:pPr>
        <w:spacing w:line="440" w:lineRule="exact"/>
        <w:ind w:firstLine="480" w:firstLineChars="200"/>
        <w:rPr>
          <w:rFonts w:hint="eastAsia"/>
          <w:sz w:val="24"/>
        </w:rPr>
      </w:pPr>
      <w:r>
        <w:rPr>
          <w:rFonts w:hint="eastAsia"/>
          <w:sz w:val="24"/>
        </w:rPr>
        <w:t>本文改进的YOLOv8算法，其训练实验环境配置了NVIDIA GeForce RTX3080显卡，处理器为Intel(R) Xeon(R) Platinum，所用的操作系统版本为Ubuntu18.04，Python版本为3.7，Pytorch版本为1.10，优化器为Adam，批处理大小为8，迭代次数设置为80，学习率为1e-5，该实验所需实验环境如表3-1所示。</w:t>
      </w:r>
    </w:p>
    <w:p w14:paraId="644B19D9">
      <w:pPr>
        <w:spacing w:line="440" w:lineRule="exact"/>
        <w:ind w:firstLine="480" w:firstLineChars="200"/>
        <w:rPr>
          <w:rFonts w:hint="eastAsia"/>
          <w:sz w:val="24"/>
        </w:rPr>
      </w:pPr>
    </w:p>
    <w:p w14:paraId="468ACDCC">
      <w:pPr>
        <w:spacing w:line="440" w:lineRule="exact"/>
        <w:ind w:firstLine="480" w:firstLineChars="200"/>
        <w:rPr>
          <w:rFonts w:hint="eastAsia"/>
          <w:sz w:val="24"/>
        </w:rPr>
      </w:pPr>
    </w:p>
    <w:p w14:paraId="19206BBE">
      <w:pPr>
        <w:spacing w:line="440" w:lineRule="exact"/>
        <w:ind w:firstLine="480" w:firstLineChars="200"/>
        <w:rPr>
          <w:rFonts w:hint="eastAsia"/>
          <w:sz w:val="24"/>
        </w:rPr>
      </w:pPr>
    </w:p>
    <w:p w14:paraId="3EF2A058">
      <w:pPr>
        <w:spacing w:line="440" w:lineRule="exact"/>
        <w:ind w:firstLine="480" w:firstLineChars="200"/>
        <w:rPr>
          <w:rFonts w:hint="eastAsia"/>
          <w:sz w:val="24"/>
        </w:rPr>
      </w:pPr>
    </w:p>
    <w:p w14:paraId="0233CD05">
      <w:pPr>
        <w:spacing w:line="440" w:lineRule="exact"/>
        <w:ind w:firstLine="480" w:firstLineChars="200"/>
        <w:rPr>
          <w:rFonts w:hint="eastAsia"/>
          <w:sz w:val="24"/>
        </w:rPr>
      </w:pPr>
    </w:p>
    <w:p w14:paraId="1DF8A777">
      <w:pPr>
        <w:spacing w:before="219" w:beforeLines="50" w:line="44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表3-1  实验环境配置</w:t>
      </w:r>
    </w:p>
    <w:tbl>
      <w:tblPr>
        <w:tblStyle w:val="21"/>
        <w:tblW w:w="7088"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668"/>
        <w:gridCol w:w="4420"/>
      </w:tblGrid>
      <w:tr w14:paraId="2EF4A8B6">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single" w:color="auto" w:sz="12" w:space="0"/>
              <w:left w:val="nil"/>
              <w:bottom w:val="single" w:color="auto" w:sz="4" w:space="0"/>
              <w:right w:val="nil"/>
            </w:tcBorders>
          </w:tcPr>
          <w:p w14:paraId="673D3ABF">
            <w:pPr>
              <w:jc w:val="center"/>
              <w:rPr>
                <w:color w:val="000000"/>
                <w:szCs w:val="21"/>
              </w:rPr>
            </w:pPr>
            <w:r>
              <w:rPr>
                <w:rFonts w:hint="eastAsia"/>
              </w:rPr>
              <w:t>选项</w:t>
            </w:r>
          </w:p>
        </w:tc>
        <w:tc>
          <w:tcPr>
            <w:tcW w:w="4420" w:type="dxa"/>
            <w:tcBorders>
              <w:top w:val="single" w:color="auto" w:sz="12" w:space="0"/>
              <w:left w:val="nil"/>
              <w:bottom w:val="single" w:color="auto" w:sz="4" w:space="0"/>
              <w:right w:val="nil"/>
            </w:tcBorders>
          </w:tcPr>
          <w:p w14:paraId="3303AC45">
            <w:pPr>
              <w:spacing w:line="440" w:lineRule="exact"/>
              <w:jc w:val="center"/>
              <w:rPr>
                <w:szCs w:val="21"/>
              </w:rPr>
            </w:pPr>
            <w:r>
              <w:rPr>
                <w:rFonts w:hint="eastAsia"/>
              </w:rPr>
              <w:t>设置值</w:t>
            </w:r>
          </w:p>
        </w:tc>
      </w:tr>
      <w:tr w14:paraId="129050D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single" w:color="auto" w:sz="4" w:space="0"/>
              <w:left w:val="nil"/>
              <w:bottom w:val="nil"/>
              <w:right w:val="nil"/>
            </w:tcBorders>
          </w:tcPr>
          <w:p w14:paraId="7AF91931">
            <w:pPr>
              <w:spacing w:line="440" w:lineRule="exact"/>
              <w:jc w:val="center"/>
              <w:rPr>
                <w:szCs w:val="21"/>
              </w:rPr>
            </w:pPr>
            <w:r>
              <w:t>CUDA</w:t>
            </w:r>
          </w:p>
        </w:tc>
        <w:tc>
          <w:tcPr>
            <w:tcW w:w="4420" w:type="dxa"/>
            <w:tcBorders>
              <w:top w:val="single" w:color="auto" w:sz="4" w:space="0"/>
              <w:left w:val="nil"/>
              <w:bottom w:val="nil"/>
              <w:right w:val="nil"/>
            </w:tcBorders>
          </w:tcPr>
          <w:p w14:paraId="41486D27">
            <w:pPr>
              <w:spacing w:line="440" w:lineRule="exact"/>
              <w:jc w:val="center"/>
              <w:rPr>
                <w:szCs w:val="21"/>
              </w:rPr>
            </w:pPr>
            <w:r>
              <w:t>11.3</w:t>
            </w:r>
          </w:p>
        </w:tc>
      </w:tr>
      <w:tr w14:paraId="597EB274">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457A9350">
            <w:pPr>
              <w:spacing w:line="440" w:lineRule="exact"/>
              <w:jc w:val="center"/>
              <w:rPr>
                <w:szCs w:val="21"/>
              </w:rPr>
            </w:pPr>
            <w:r>
              <w:t>Cudnn</w:t>
            </w:r>
          </w:p>
        </w:tc>
        <w:tc>
          <w:tcPr>
            <w:tcW w:w="4420" w:type="dxa"/>
            <w:tcBorders>
              <w:top w:val="nil"/>
              <w:left w:val="nil"/>
              <w:bottom w:val="nil"/>
              <w:right w:val="nil"/>
            </w:tcBorders>
          </w:tcPr>
          <w:p w14:paraId="0A722EEB">
            <w:pPr>
              <w:spacing w:line="440" w:lineRule="exact"/>
              <w:jc w:val="center"/>
              <w:rPr>
                <w:szCs w:val="21"/>
              </w:rPr>
            </w:pPr>
            <w:r>
              <w:t>8.0</w:t>
            </w:r>
          </w:p>
        </w:tc>
      </w:tr>
      <w:tr w14:paraId="4938877D">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6C90F81C">
            <w:pPr>
              <w:spacing w:line="440" w:lineRule="exact"/>
              <w:jc w:val="center"/>
              <w:rPr>
                <w:szCs w:val="21"/>
              </w:rPr>
            </w:pPr>
            <w:r>
              <w:t>Pytorch</w:t>
            </w:r>
          </w:p>
        </w:tc>
        <w:tc>
          <w:tcPr>
            <w:tcW w:w="4420" w:type="dxa"/>
            <w:tcBorders>
              <w:top w:val="nil"/>
              <w:left w:val="nil"/>
              <w:bottom w:val="nil"/>
              <w:right w:val="nil"/>
            </w:tcBorders>
          </w:tcPr>
          <w:p w14:paraId="108B4090">
            <w:pPr>
              <w:spacing w:line="440" w:lineRule="exact"/>
              <w:jc w:val="center"/>
              <w:rPr>
                <w:szCs w:val="21"/>
              </w:rPr>
            </w:pPr>
            <w:r>
              <w:t>1.10.0</w:t>
            </w:r>
          </w:p>
        </w:tc>
      </w:tr>
      <w:tr w14:paraId="44AA71B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18B2A293">
            <w:pPr>
              <w:spacing w:line="440" w:lineRule="exact"/>
              <w:jc w:val="center"/>
              <w:rPr>
                <w:szCs w:val="21"/>
              </w:rPr>
            </w:pPr>
            <w:r>
              <w:t>Python</w:t>
            </w:r>
          </w:p>
        </w:tc>
        <w:tc>
          <w:tcPr>
            <w:tcW w:w="4420" w:type="dxa"/>
            <w:tcBorders>
              <w:top w:val="nil"/>
              <w:left w:val="nil"/>
              <w:bottom w:val="nil"/>
              <w:right w:val="nil"/>
            </w:tcBorders>
          </w:tcPr>
          <w:p w14:paraId="1813A4EA">
            <w:pPr>
              <w:spacing w:line="440" w:lineRule="exact"/>
              <w:jc w:val="center"/>
              <w:rPr>
                <w:szCs w:val="21"/>
              </w:rPr>
            </w:pPr>
            <w:r>
              <w:t>3.7</w:t>
            </w:r>
          </w:p>
        </w:tc>
      </w:tr>
      <w:tr w14:paraId="584B6A5A">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59DA1322">
            <w:pPr>
              <w:spacing w:line="440" w:lineRule="exact"/>
              <w:jc w:val="center"/>
              <w:rPr>
                <w:szCs w:val="21"/>
              </w:rPr>
            </w:pPr>
            <w:r>
              <w:rPr>
                <w:rFonts w:hint="eastAsia"/>
              </w:rPr>
              <w:t>优化器</w:t>
            </w:r>
          </w:p>
        </w:tc>
        <w:tc>
          <w:tcPr>
            <w:tcW w:w="4420" w:type="dxa"/>
            <w:tcBorders>
              <w:top w:val="nil"/>
              <w:left w:val="nil"/>
              <w:bottom w:val="nil"/>
              <w:right w:val="nil"/>
            </w:tcBorders>
          </w:tcPr>
          <w:p w14:paraId="1E1CF764">
            <w:pPr>
              <w:spacing w:line="440" w:lineRule="exact"/>
              <w:jc w:val="center"/>
              <w:rPr>
                <w:szCs w:val="21"/>
              </w:rPr>
            </w:pPr>
            <w:r>
              <w:t>Adam</w:t>
            </w:r>
          </w:p>
        </w:tc>
      </w:tr>
      <w:tr w14:paraId="1717606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603BF348">
            <w:pPr>
              <w:spacing w:line="440" w:lineRule="exact"/>
              <w:jc w:val="center"/>
              <w:rPr>
                <w:szCs w:val="21"/>
              </w:rPr>
            </w:pPr>
            <w:r>
              <w:rPr>
                <w:rFonts w:hint="eastAsia"/>
              </w:rPr>
              <w:t>迭代次数</w:t>
            </w:r>
          </w:p>
        </w:tc>
        <w:tc>
          <w:tcPr>
            <w:tcW w:w="4420" w:type="dxa"/>
            <w:tcBorders>
              <w:top w:val="nil"/>
              <w:left w:val="nil"/>
              <w:bottom w:val="nil"/>
              <w:right w:val="nil"/>
            </w:tcBorders>
          </w:tcPr>
          <w:p w14:paraId="76F10345">
            <w:pPr>
              <w:spacing w:line="440" w:lineRule="exact"/>
              <w:jc w:val="center"/>
              <w:rPr>
                <w:szCs w:val="21"/>
              </w:rPr>
            </w:pPr>
            <w:r>
              <w:t>100</w:t>
            </w:r>
          </w:p>
        </w:tc>
      </w:tr>
      <w:tr w14:paraId="310E295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nil"/>
              <w:right w:val="nil"/>
            </w:tcBorders>
          </w:tcPr>
          <w:p w14:paraId="76DA56CF">
            <w:pPr>
              <w:spacing w:line="440" w:lineRule="exact"/>
              <w:jc w:val="center"/>
              <w:rPr>
                <w:szCs w:val="21"/>
              </w:rPr>
            </w:pPr>
            <w:r>
              <w:rPr>
                <w:rFonts w:hint="eastAsia"/>
              </w:rPr>
              <w:t>批量大小</w:t>
            </w:r>
          </w:p>
        </w:tc>
        <w:tc>
          <w:tcPr>
            <w:tcW w:w="4420" w:type="dxa"/>
            <w:tcBorders>
              <w:top w:val="nil"/>
              <w:left w:val="nil"/>
              <w:bottom w:val="nil"/>
              <w:right w:val="nil"/>
            </w:tcBorders>
          </w:tcPr>
          <w:p w14:paraId="31414C05">
            <w:pPr>
              <w:spacing w:line="440" w:lineRule="exact"/>
              <w:jc w:val="center"/>
              <w:rPr>
                <w:szCs w:val="21"/>
              </w:rPr>
            </w:pPr>
            <w:r>
              <w:t>8</w:t>
            </w:r>
          </w:p>
        </w:tc>
      </w:tr>
      <w:tr w14:paraId="61F426A0">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668" w:type="dxa"/>
            <w:tcBorders>
              <w:top w:val="nil"/>
              <w:left w:val="nil"/>
              <w:bottom w:val="single" w:color="auto" w:sz="12" w:space="0"/>
              <w:right w:val="nil"/>
            </w:tcBorders>
          </w:tcPr>
          <w:p w14:paraId="0755D4EB">
            <w:pPr>
              <w:spacing w:line="440" w:lineRule="exact"/>
              <w:jc w:val="center"/>
              <w:rPr>
                <w:szCs w:val="21"/>
              </w:rPr>
            </w:pPr>
            <w:r>
              <w:rPr>
                <w:rFonts w:hint="eastAsia"/>
              </w:rPr>
              <w:t>学习率</w:t>
            </w:r>
          </w:p>
        </w:tc>
        <w:tc>
          <w:tcPr>
            <w:tcW w:w="4420" w:type="dxa"/>
            <w:tcBorders>
              <w:top w:val="nil"/>
              <w:left w:val="nil"/>
              <w:bottom w:val="single" w:color="auto" w:sz="12" w:space="0"/>
              <w:right w:val="nil"/>
            </w:tcBorders>
          </w:tcPr>
          <w:p w14:paraId="02D5DFB7">
            <w:pPr>
              <w:spacing w:line="440" w:lineRule="exact"/>
              <w:jc w:val="center"/>
              <w:rPr>
                <w:szCs w:val="21"/>
              </w:rPr>
            </w:pPr>
            <w:r>
              <w:t>1e-5</w:t>
            </w:r>
          </w:p>
        </w:tc>
      </w:tr>
    </w:tbl>
    <w:p w14:paraId="6E7ABC57">
      <w:pPr>
        <w:spacing w:line="440" w:lineRule="exact"/>
        <w:ind w:firstLine="480"/>
        <w:rPr>
          <w:sz w:val="24"/>
        </w:rPr>
      </w:pPr>
      <w:r>
        <w:rPr>
          <w:rFonts w:hint="eastAsia"/>
          <w:sz w:val="24"/>
        </w:rPr>
        <w:t>在原始人像图像输入模型前，首先将图像大小统一缩放为480×480，方便模型进行统一操作。整个训练过程本文采用迁移学习的方法，使用在ImgNet公开数据集上预训练完成的权重作为初始权值，并随迭代次数逐步更新学习参数。为优化模型的训练过程，选择自适应动量随机优化算法Adam作为模型的优化器，其中动量参数设置为0.937。</w:t>
      </w:r>
    </w:p>
    <w:p w14:paraId="75983BE1">
      <w:pPr>
        <w:spacing w:line="440" w:lineRule="exact"/>
        <w:ind w:firstLine="480" w:firstLineChars="200"/>
        <w:rPr>
          <w:sz w:val="24"/>
        </w:rPr>
      </w:pPr>
      <w:r>
        <w:rPr>
          <w:rFonts w:hint="eastAsia"/>
          <w:sz w:val="24"/>
        </w:rPr>
        <w:t>在实际训练过程中，由于计算资源有限，为减少训练时间以及训练成本，本文用冻结训练与解冻训练交替进行的方式来优化训练过程。具体操作在于通过合理的安排参数更新的时机和范围，从而实现模型参数更新的次数的减少，达到提高网络训练速度的目的，使模型能够在有限的计算资源下更高效地进行学习。主要分为两个阶段，冻结训练阶段模型的特征提取网络部分保持不变，且参数不更新，因此占用的显存相对较小。此时，训练的重点是对模型的其他部分进行微调，主要是对一些特定的层或者模块进行调整，以适应当前的任务需求。这种方式能够在不增加过多计算负担的情况下，对模型进行初步的优化，使其在特定任务上表现出一定的适应性。另一方面，进入解冻训练阶段时，模型的所有参数都参与更新。此时，模型的显存占用会明显增加，因为需要对整个模型的结构进行全面的调整和优化。这一阶段的目的是让模型通过学习大量的数据，调整各个参数之间的关系，从而达到更好的性能表现。通过冻结与解冻训练的交替进行，模型能够在训练过程中逐步优化自身的结构和参数，最终在满足实际机器性能的前提下，实现高效且有效的训练效果。</w:t>
      </w:r>
    </w:p>
    <w:p w14:paraId="6C3E24B1">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lang w:val="en-US" w:eastAsia="zh-CN"/>
        </w:rPr>
        <w:t>6</w:t>
      </w:r>
      <w:r>
        <w:rPr>
          <w:rFonts w:hint="eastAsia" w:ascii="Times New Roman" w:hAnsi="Times New Roman"/>
          <w:sz w:val="28"/>
          <w:szCs w:val="28"/>
        </w:rPr>
        <w:t xml:space="preserve"> 对比实验</w:t>
      </w:r>
    </w:p>
    <w:p w14:paraId="157404EE">
      <w:pPr>
        <w:ind w:firstLine="480" w:firstLineChars="200"/>
        <w:jc w:val="left"/>
        <w:rPr>
          <w:sz w:val="24"/>
        </w:rPr>
      </w:pPr>
      <w:r>
        <w:rPr>
          <w:rFonts w:hint="eastAsia"/>
          <w:sz w:val="24"/>
        </w:rPr>
        <w:t>本文基于YOLOv8改进的微表情识别算法在CASME2数据集上进行了训练和测试，如图3-</w:t>
      </w:r>
      <w:r>
        <w:rPr>
          <w:rFonts w:hint="eastAsia"/>
          <w:sz w:val="24"/>
          <w:lang w:val="en-US" w:eastAsia="zh-CN"/>
        </w:rPr>
        <w:t>5</w:t>
      </w:r>
      <w:r>
        <w:rPr>
          <w:rFonts w:hint="eastAsia"/>
          <w:sz w:val="24"/>
        </w:rPr>
        <w:t>所示展示了训练过程中的loss变化曲线。在训练的过程中，使用验证集对每一代模型进行准确率验证，红色曲线是在训练集上的loss变化曲线，蓝色曲线是验证集上的loss变化。从图中可以看出，训练集和验证集loss变化趋势相同，网络稳定收敛。模型在前15代训练过程中损失值快速下降，随后在25代之后，损失值趋近稳定，逐渐完成参数的更新</w:t>
      </w:r>
      <w:r>
        <w:rPr>
          <w:rFonts w:hint="eastAsia"/>
          <w:sz w:val="24"/>
          <w:lang w:val="en-US" w:eastAsia="zh-CN"/>
        </w:rPr>
        <w:t>和</w:t>
      </w:r>
      <w:r>
        <w:rPr>
          <w:rFonts w:hint="eastAsia"/>
          <w:sz w:val="24"/>
        </w:rPr>
        <w:t>学习，训练集和验证集loss趋近相同。</w:t>
      </w:r>
      <w:r>
        <w:drawing>
          <wp:inline distT="0" distB="0" distL="0" distR="0">
            <wp:extent cx="5188585" cy="3782060"/>
            <wp:effectExtent l="0" t="0" r="5715" b="2540"/>
            <wp:docPr id="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表&#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t="954"/>
                    <a:stretch>
                      <a:fillRect/>
                    </a:stretch>
                  </pic:blipFill>
                  <pic:spPr>
                    <a:xfrm>
                      <a:off x="0" y="0"/>
                      <a:ext cx="5188585" cy="3782060"/>
                    </a:xfrm>
                    <a:prstGeom prst="rect">
                      <a:avLst/>
                    </a:prstGeom>
                    <a:noFill/>
                    <a:ln>
                      <a:noFill/>
                    </a:ln>
                  </pic:spPr>
                </pic:pic>
              </a:graphicData>
            </a:graphic>
          </wp:inline>
        </w:drawing>
      </w:r>
    </w:p>
    <w:p w14:paraId="4FE2BD23">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5</w:t>
      </w:r>
      <w:r>
        <w:rPr>
          <w:rFonts w:hint="eastAsia" w:ascii="宋体" w:hAnsi="宋体" w:eastAsia="宋体" w:cs="宋体"/>
          <w:b w:val="0"/>
          <w:bCs w:val="0"/>
          <w:sz w:val="24"/>
          <w:szCs w:val="24"/>
        </w:rPr>
        <w:t xml:space="preserve">  Loss变化曲线</w:t>
      </w:r>
    </w:p>
    <w:p w14:paraId="46083C13">
      <w:pPr>
        <w:spacing w:line="440" w:lineRule="exact"/>
        <w:ind w:firstLine="480" w:firstLineChars="200"/>
        <w:rPr>
          <w:sz w:val="24"/>
        </w:rPr>
      </w:pPr>
    </w:p>
    <w:p w14:paraId="0BF28453">
      <w:pPr>
        <w:spacing w:line="440" w:lineRule="exact"/>
        <w:ind w:firstLine="480" w:firstLineChars="200"/>
        <w:rPr>
          <w:sz w:val="24"/>
        </w:rPr>
      </w:pPr>
      <w:r>
        <w:rPr>
          <w:rFonts w:hint="eastAsia"/>
          <w:sz w:val="24"/>
        </w:rPr>
        <w:t>如图3-</w:t>
      </w:r>
      <w:r>
        <w:rPr>
          <w:rFonts w:hint="eastAsia"/>
          <w:sz w:val="24"/>
          <w:lang w:val="en-US" w:eastAsia="zh-CN"/>
        </w:rPr>
        <w:t>6</w:t>
      </w:r>
      <w:r>
        <w:rPr>
          <w:rFonts w:hint="eastAsia"/>
          <w:sz w:val="24"/>
        </w:rPr>
        <w:t>展示了模型在训练过程中的准确率变化，红色曲线是在训练集上的准确率变化曲线，蓝色曲线是验证集上的准确率变化。从图</w:t>
      </w:r>
      <w:r>
        <w:rPr>
          <w:rFonts w:hint="eastAsia"/>
          <w:sz w:val="24"/>
          <w:lang w:val="en-US" w:eastAsia="zh-CN"/>
        </w:rPr>
        <w:t>3-6</w:t>
      </w:r>
      <w:r>
        <w:rPr>
          <w:rFonts w:hint="eastAsia"/>
          <w:sz w:val="24"/>
        </w:rPr>
        <w:t>中可以看出，初始阶段模型准确率迅速提高，到20代以后，模型在验证集上的准确度基本趋于稳定，达到90%以上。</w:t>
      </w:r>
    </w:p>
    <w:p w14:paraId="71CB29FC">
      <w:pPr>
        <w:jc w:val="center"/>
        <w:rPr>
          <w:sz w:val="24"/>
        </w:rPr>
      </w:pPr>
    </w:p>
    <w:p w14:paraId="6E3E4E92">
      <w:pPr>
        <w:jc w:val="center"/>
        <w:rPr>
          <w:sz w:val="24"/>
        </w:rPr>
      </w:pPr>
      <w:r>
        <w:drawing>
          <wp:inline distT="0" distB="0" distL="0" distR="0">
            <wp:extent cx="5215890" cy="3843655"/>
            <wp:effectExtent l="0" t="0" r="3810" b="4445"/>
            <wp:docPr id="1525742124"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2124" name="图片 2" descr="图表&#10;&#10;AI 生成的内容可能不正确。"/>
                    <pic:cNvPicPr>
                      <a:picLocks noChangeAspect="1" noChangeArrowheads="1"/>
                    </pic:cNvPicPr>
                  </pic:nvPicPr>
                  <pic:blipFill>
                    <a:blip r:embed="rId25">
                      <a:extLst>
                        <a:ext uri="{28A0092B-C50C-407E-A947-70E740481C1C}">
                          <a14:useLocalDpi xmlns:a14="http://schemas.microsoft.com/office/drawing/2010/main" val="0"/>
                        </a:ext>
                      </a:extLst>
                    </a:blip>
                    <a:srcRect t="1128"/>
                    <a:stretch>
                      <a:fillRect/>
                    </a:stretch>
                  </pic:blipFill>
                  <pic:spPr>
                    <a:xfrm>
                      <a:off x="0" y="0"/>
                      <a:ext cx="5215890" cy="3843655"/>
                    </a:xfrm>
                    <a:prstGeom prst="rect">
                      <a:avLst/>
                    </a:prstGeom>
                    <a:noFill/>
                    <a:ln>
                      <a:noFill/>
                    </a:ln>
                  </pic:spPr>
                </pic:pic>
              </a:graphicData>
            </a:graphic>
          </wp:inline>
        </w:drawing>
      </w:r>
    </w:p>
    <w:p w14:paraId="67591B4B">
      <w:pPr>
        <w:pStyle w:val="37"/>
        <w:shd w:val="clear" w:color="auto" w:fill="FFFFFF"/>
        <w:spacing w:before="0" w:beforeAutospacing="0" w:after="219" w:afterLines="50" w:line="240" w:lineRule="auto"/>
        <w:jc w:val="center"/>
        <w:rPr>
          <w:rFonts w:hint="eastAsia" w:ascii="宋体" w:hAnsi="宋体" w:eastAsia="宋体" w:cs="宋体"/>
          <w:b/>
          <w:bCs/>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6</w:t>
      </w:r>
      <w:r>
        <w:rPr>
          <w:rFonts w:hint="eastAsia" w:ascii="宋体" w:hAnsi="宋体" w:eastAsia="宋体" w:cs="宋体"/>
          <w:b w:val="0"/>
          <w:bCs w:val="0"/>
          <w:sz w:val="24"/>
          <w:szCs w:val="24"/>
        </w:rPr>
        <w:t xml:space="preserve">  准确率变化曲线</w:t>
      </w:r>
    </w:p>
    <w:p w14:paraId="181BDD14">
      <w:pPr>
        <w:spacing w:line="440" w:lineRule="exact"/>
        <w:ind w:firstLine="480" w:firstLineChars="200"/>
        <w:rPr>
          <w:sz w:val="24"/>
        </w:rPr>
      </w:pPr>
      <w:r>
        <w:rPr>
          <w:rFonts w:hint="eastAsia"/>
          <w:sz w:val="24"/>
        </w:rPr>
        <w:t>为了更好的体现本章所改进的模型的提升，本章还将所改进的模型与其他目标检测模型进行了对比，在相同的数据集上进行了训练，使用相同的实验配置。对比模型包括YOLOv5，YOLOv7和YOLOv8，从表中可以看出，改进后的模型在召回率和精度上均优于YOLOv8。这主要得益于本章引入的多尺度特征感知模块，提高模型对面部特征的捕获能力。</w:t>
      </w:r>
    </w:p>
    <w:p w14:paraId="7C84C2B0">
      <w:pPr>
        <w:spacing w:before="219" w:beforeLines="50" w:line="44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表3-2  对比实验结果</w:t>
      </w:r>
    </w:p>
    <w:tbl>
      <w:tblPr>
        <w:tblStyle w:val="21"/>
        <w:tblW w:w="7937"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297"/>
        <w:gridCol w:w="2086"/>
        <w:gridCol w:w="1871"/>
        <w:gridCol w:w="1683"/>
      </w:tblGrid>
      <w:tr w14:paraId="2F037A8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297" w:type="dxa"/>
            <w:tcBorders>
              <w:top w:val="single" w:color="auto" w:sz="12" w:space="0"/>
              <w:left w:val="nil"/>
              <w:bottom w:val="single" w:color="auto" w:sz="4" w:space="0"/>
              <w:right w:val="nil"/>
            </w:tcBorders>
          </w:tcPr>
          <w:p w14:paraId="1D952508">
            <w:pPr>
              <w:jc w:val="center"/>
              <w:rPr>
                <w:color w:val="000000"/>
                <w:szCs w:val="21"/>
              </w:rPr>
            </w:pPr>
            <w:r>
              <w:rPr>
                <w:rFonts w:hint="eastAsia"/>
              </w:rPr>
              <w:t>算法</w:t>
            </w:r>
          </w:p>
        </w:tc>
        <w:tc>
          <w:tcPr>
            <w:tcW w:w="2086" w:type="dxa"/>
            <w:tcBorders>
              <w:top w:val="single" w:color="auto" w:sz="12" w:space="0"/>
              <w:left w:val="nil"/>
              <w:bottom w:val="single" w:color="auto" w:sz="4" w:space="0"/>
              <w:right w:val="nil"/>
            </w:tcBorders>
          </w:tcPr>
          <w:p w14:paraId="121FEAC7">
            <w:pPr>
              <w:spacing w:line="440" w:lineRule="exact"/>
              <w:jc w:val="center"/>
              <w:rPr>
                <w:szCs w:val="21"/>
              </w:rPr>
            </w:pPr>
            <w:r>
              <w:t>P</w:t>
            </w:r>
            <w:r>
              <w:rPr>
                <w:rFonts w:hint="eastAsia"/>
              </w:rPr>
              <w:t>recision</w:t>
            </w:r>
          </w:p>
        </w:tc>
        <w:tc>
          <w:tcPr>
            <w:tcW w:w="1871" w:type="dxa"/>
            <w:tcBorders>
              <w:top w:val="single" w:color="auto" w:sz="12" w:space="0"/>
              <w:left w:val="nil"/>
              <w:bottom w:val="single" w:color="auto" w:sz="4" w:space="0"/>
              <w:right w:val="nil"/>
            </w:tcBorders>
          </w:tcPr>
          <w:p w14:paraId="7AB68424">
            <w:pPr>
              <w:spacing w:line="440" w:lineRule="exact"/>
              <w:jc w:val="center"/>
            </w:pPr>
            <w:r>
              <w:t>R</w:t>
            </w:r>
            <w:r>
              <w:rPr>
                <w:rFonts w:hint="eastAsia"/>
              </w:rPr>
              <w:t>ecall</w:t>
            </w:r>
          </w:p>
        </w:tc>
        <w:tc>
          <w:tcPr>
            <w:tcW w:w="1683" w:type="dxa"/>
            <w:tcBorders>
              <w:top w:val="single" w:color="auto" w:sz="12" w:space="0"/>
              <w:left w:val="nil"/>
              <w:bottom w:val="single" w:color="auto" w:sz="4" w:space="0"/>
              <w:right w:val="nil"/>
            </w:tcBorders>
          </w:tcPr>
          <w:p w14:paraId="3AE6519F">
            <w:pPr>
              <w:spacing w:line="440" w:lineRule="exact"/>
              <w:jc w:val="center"/>
            </w:pPr>
            <w:r>
              <w:rPr>
                <w:rFonts w:hint="eastAsia"/>
              </w:rPr>
              <w:t>F1</w:t>
            </w:r>
          </w:p>
        </w:tc>
      </w:tr>
      <w:tr w14:paraId="13AE978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297" w:type="dxa"/>
            <w:tcBorders>
              <w:top w:val="nil"/>
              <w:left w:val="nil"/>
              <w:bottom w:val="nil"/>
              <w:right w:val="nil"/>
            </w:tcBorders>
          </w:tcPr>
          <w:p w14:paraId="57D351FA">
            <w:pPr>
              <w:spacing w:line="440" w:lineRule="exact"/>
              <w:jc w:val="center"/>
              <w:rPr>
                <w:szCs w:val="21"/>
              </w:rPr>
            </w:pPr>
            <w:r>
              <w:t>YOLOv</w:t>
            </w:r>
            <w:r>
              <w:rPr>
                <w:rFonts w:hint="eastAsia"/>
              </w:rPr>
              <w:t>5</w:t>
            </w:r>
          </w:p>
        </w:tc>
        <w:tc>
          <w:tcPr>
            <w:tcW w:w="2086" w:type="dxa"/>
            <w:tcBorders>
              <w:top w:val="nil"/>
              <w:left w:val="nil"/>
              <w:bottom w:val="nil"/>
              <w:right w:val="nil"/>
            </w:tcBorders>
          </w:tcPr>
          <w:p w14:paraId="7C358434">
            <w:pPr>
              <w:spacing w:line="440" w:lineRule="exact"/>
              <w:jc w:val="center"/>
              <w:rPr>
                <w:szCs w:val="21"/>
              </w:rPr>
            </w:pPr>
            <w:r>
              <w:rPr>
                <w:rFonts w:hint="eastAsia"/>
                <w:szCs w:val="21"/>
              </w:rPr>
              <w:t>0.72</w:t>
            </w:r>
          </w:p>
        </w:tc>
        <w:tc>
          <w:tcPr>
            <w:tcW w:w="1871" w:type="dxa"/>
            <w:tcBorders>
              <w:top w:val="nil"/>
              <w:left w:val="nil"/>
              <w:bottom w:val="nil"/>
              <w:right w:val="nil"/>
            </w:tcBorders>
          </w:tcPr>
          <w:p w14:paraId="1C847B31">
            <w:pPr>
              <w:spacing w:line="440" w:lineRule="exact"/>
              <w:jc w:val="center"/>
            </w:pPr>
            <w:r>
              <w:rPr>
                <w:rFonts w:hint="eastAsia"/>
              </w:rPr>
              <w:t>0.72</w:t>
            </w:r>
          </w:p>
        </w:tc>
        <w:tc>
          <w:tcPr>
            <w:tcW w:w="1683" w:type="dxa"/>
            <w:tcBorders>
              <w:top w:val="nil"/>
              <w:left w:val="nil"/>
              <w:bottom w:val="nil"/>
              <w:right w:val="nil"/>
            </w:tcBorders>
          </w:tcPr>
          <w:p w14:paraId="1FFB6C73">
            <w:pPr>
              <w:spacing w:line="440" w:lineRule="exact"/>
              <w:jc w:val="center"/>
            </w:pPr>
            <w:r>
              <w:rPr>
                <w:rFonts w:hint="eastAsia"/>
              </w:rPr>
              <w:t>0.71</w:t>
            </w:r>
          </w:p>
        </w:tc>
      </w:tr>
      <w:tr w14:paraId="590DCE8F">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297" w:type="dxa"/>
            <w:tcBorders>
              <w:top w:val="nil"/>
              <w:left w:val="nil"/>
              <w:bottom w:val="nil"/>
              <w:right w:val="nil"/>
            </w:tcBorders>
          </w:tcPr>
          <w:p w14:paraId="2657FD75">
            <w:pPr>
              <w:spacing w:line="440" w:lineRule="exact"/>
              <w:jc w:val="center"/>
              <w:rPr>
                <w:szCs w:val="21"/>
              </w:rPr>
            </w:pPr>
            <w:r>
              <w:t>YOLOv</w:t>
            </w:r>
            <w:r>
              <w:rPr>
                <w:rFonts w:hint="eastAsia"/>
              </w:rPr>
              <w:t>7</w:t>
            </w:r>
          </w:p>
        </w:tc>
        <w:tc>
          <w:tcPr>
            <w:tcW w:w="2086" w:type="dxa"/>
            <w:tcBorders>
              <w:top w:val="nil"/>
              <w:left w:val="nil"/>
              <w:bottom w:val="nil"/>
              <w:right w:val="nil"/>
            </w:tcBorders>
          </w:tcPr>
          <w:p w14:paraId="4EC27E9E">
            <w:pPr>
              <w:spacing w:line="440" w:lineRule="exact"/>
              <w:jc w:val="center"/>
              <w:rPr>
                <w:rFonts w:hint="eastAsia" w:eastAsia="宋体"/>
                <w:szCs w:val="21"/>
                <w:lang w:val="en-US" w:eastAsia="zh-CN"/>
              </w:rPr>
            </w:pPr>
            <w:r>
              <w:rPr>
                <w:rFonts w:hint="eastAsia"/>
                <w:szCs w:val="21"/>
              </w:rPr>
              <w:t>0.7</w:t>
            </w:r>
            <w:r>
              <w:rPr>
                <w:rFonts w:hint="eastAsia"/>
                <w:szCs w:val="21"/>
                <w:lang w:val="en-US" w:eastAsia="zh-CN"/>
              </w:rPr>
              <w:t>3</w:t>
            </w:r>
          </w:p>
        </w:tc>
        <w:tc>
          <w:tcPr>
            <w:tcW w:w="1871" w:type="dxa"/>
            <w:tcBorders>
              <w:top w:val="nil"/>
              <w:left w:val="nil"/>
              <w:bottom w:val="nil"/>
              <w:right w:val="nil"/>
            </w:tcBorders>
          </w:tcPr>
          <w:p w14:paraId="0B61AD16">
            <w:pPr>
              <w:spacing w:line="440" w:lineRule="exact"/>
              <w:jc w:val="center"/>
              <w:rPr>
                <w:rFonts w:hint="eastAsia" w:eastAsia="宋体"/>
                <w:lang w:val="en-US" w:eastAsia="zh-CN"/>
              </w:rPr>
            </w:pPr>
            <w:r>
              <w:rPr>
                <w:rFonts w:hint="eastAsia"/>
              </w:rPr>
              <w:t>0.7</w:t>
            </w:r>
            <w:r>
              <w:rPr>
                <w:rFonts w:hint="eastAsia"/>
                <w:lang w:val="en-US" w:eastAsia="zh-CN"/>
              </w:rPr>
              <w:t>1</w:t>
            </w:r>
          </w:p>
        </w:tc>
        <w:tc>
          <w:tcPr>
            <w:tcW w:w="1683" w:type="dxa"/>
            <w:tcBorders>
              <w:top w:val="nil"/>
              <w:left w:val="nil"/>
              <w:bottom w:val="nil"/>
              <w:right w:val="nil"/>
            </w:tcBorders>
          </w:tcPr>
          <w:p w14:paraId="21B77EAB">
            <w:pPr>
              <w:spacing w:line="440" w:lineRule="exact"/>
              <w:jc w:val="center"/>
              <w:rPr>
                <w:rFonts w:hint="default" w:eastAsia="宋体"/>
                <w:lang w:val="en-US" w:eastAsia="zh-CN"/>
              </w:rPr>
            </w:pPr>
            <w:r>
              <w:rPr>
                <w:rFonts w:hint="eastAsia"/>
              </w:rPr>
              <w:t>0.</w:t>
            </w:r>
            <w:r>
              <w:rPr>
                <w:rFonts w:hint="eastAsia"/>
                <w:lang w:val="en-US" w:eastAsia="zh-CN"/>
              </w:rPr>
              <w:t>69</w:t>
            </w:r>
          </w:p>
        </w:tc>
      </w:tr>
      <w:tr w14:paraId="3DB0105A">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297" w:type="dxa"/>
            <w:tcBorders>
              <w:top w:val="nil"/>
              <w:left w:val="nil"/>
              <w:bottom w:val="nil"/>
              <w:right w:val="nil"/>
            </w:tcBorders>
          </w:tcPr>
          <w:p w14:paraId="4C06AEBE">
            <w:pPr>
              <w:spacing w:line="440" w:lineRule="exact"/>
              <w:jc w:val="center"/>
              <w:rPr>
                <w:szCs w:val="21"/>
              </w:rPr>
            </w:pPr>
            <w:r>
              <w:t>YOLOv</w:t>
            </w:r>
            <w:r>
              <w:rPr>
                <w:rFonts w:hint="eastAsia"/>
              </w:rPr>
              <w:t>8</w:t>
            </w:r>
          </w:p>
        </w:tc>
        <w:tc>
          <w:tcPr>
            <w:tcW w:w="2086" w:type="dxa"/>
            <w:tcBorders>
              <w:top w:val="nil"/>
              <w:left w:val="nil"/>
              <w:bottom w:val="nil"/>
              <w:right w:val="nil"/>
            </w:tcBorders>
          </w:tcPr>
          <w:p w14:paraId="13CC377B">
            <w:pPr>
              <w:spacing w:line="440" w:lineRule="exact"/>
              <w:jc w:val="center"/>
              <w:rPr>
                <w:rFonts w:hint="default" w:eastAsia="宋体"/>
                <w:szCs w:val="21"/>
                <w:lang w:val="en-US" w:eastAsia="zh-CN"/>
              </w:rPr>
            </w:pPr>
            <w:r>
              <w:rPr>
                <w:rFonts w:hint="eastAsia"/>
                <w:szCs w:val="21"/>
              </w:rPr>
              <w:t>0.</w:t>
            </w:r>
            <w:r>
              <w:rPr>
                <w:rFonts w:hint="eastAsia"/>
                <w:szCs w:val="21"/>
                <w:lang w:val="en-US" w:eastAsia="zh-CN"/>
              </w:rPr>
              <w:t>79</w:t>
            </w:r>
          </w:p>
        </w:tc>
        <w:tc>
          <w:tcPr>
            <w:tcW w:w="1871" w:type="dxa"/>
            <w:tcBorders>
              <w:top w:val="nil"/>
              <w:left w:val="nil"/>
              <w:bottom w:val="nil"/>
              <w:right w:val="nil"/>
            </w:tcBorders>
          </w:tcPr>
          <w:p w14:paraId="0155F33C">
            <w:pPr>
              <w:spacing w:line="440" w:lineRule="exact"/>
              <w:jc w:val="center"/>
              <w:rPr>
                <w:rFonts w:hint="default" w:eastAsia="宋体"/>
                <w:lang w:val="en-US" w:eastAsia="zh-CN"/>
              </w:rPr>
            </w:pPr>
            <w:r>
              <w:rPr>
                <w:rFonts w:hint="eastAsia"/>
              </w:rPr>
              <w:t>0.</w:t>
            </w:r>
            <w:r>
              <w:rPr>
                <w:rFonts w:hint="eastAsia"/>
                <w:lang w:val="en-US" w:eastAsia="zh-CN"/>
              </w:rPr>
              <w:t>77</w:t>
            </w:r>
          </w:p>
        </w:tc>
        <w:tc>
          <w:tcPr>
            <w:tcW w:w="1683" w:type="dxa"/>
            <w:tcBorders>
              <w:top w:val="nil"/>
              <w:left w:val="nil"/>
              <w:bottom w:val="nil"/>
              <w:right w:val="nil"/>
            </w:tcBorders>
          </w:tcPr>
          <w:p w14:paraId="7C81A48C">
            <w:pPr>
              <w:spacing w:line="440" w:lineRule="exact"/>
              <w:jc w:val="center"/>
              <w:rPr>
                <w:rFonts w:hint="default" w:eastAsia="宋体"/>
                <w:lang w:val="en-US" w:eastAsia="zh-CN"/>
              </w:rPr>
            </w:pPr>
            <w:r>
              <w:rPr>
                <w:rFonts w:hint="eastAsia"/>
              </w:rPr>
              <w:t>0.</w:t>
            </w:r>
            <w:r>
              <w:rPr>
                <w:rFonts w:hint="eastAsia"/>
                <w:lang w:val="en-US" w:eastAsia="zh-CN"/>
              </w:rPr>
              <w:t>75</w:t>
            </w:r>
          </w:p>
        </w:tc>
      </w:tr>
      <w:tr w14:paraId="36B48360">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297" w:type="dxa"/>
            <w:tcBorders>
              <w:top w:val="nil"/>
              <w:left w:val="nil"/>
              <w:bottom w:val="single" w:color="auto" w:sz="12" w:space="0"/>
              <w:right w:val="nil"/>
            </w:tcBorders>
          </w:tcPr>
          <w:p w14:paraId="57C7ECF9">
            <w:pPr>
              <w:spacing w:line="440" w:lineRule="exact"/>
              <w:jc w:val="center"/>
              <w:rPr>
                <w:szCs w:val="21"/>
              </w:rPr>
            </w:pPr>
            <w:r>
              <w:t>YOLOv8</w:t>
            </w:r>
            <w:r>
              <w:rPr>
                <w:rFonts w:hint="eastAsia"/>
              </w:rPr>
              <w:t>+MFPM+SIoU</w:t>
            </w:r>
          </w:p>
        </w:tc>
        <w:tc>
          <w:tcPr>
            <w:tcW w:w="2086" w:type="dxa"/>
            <w:tcBorders>
              <w:top w:val="nil"/>
              <w:left w:val="nil"/>
              <w:bottom w:val="single" w:color="auto" w:sz="12" w:space="0"/>
              <w:right w:val="nil"/>
            </w:tcBorders>
          </w:tcPr>
          <w:p w14:paraId="2948073A">
            <w:pPr>
              <w:spacing w:line="440" w:lineRule="exact"/>
              <w:jc w:val="center"/>
              <w:rPr>
                <w:rFonts w:hint="default" w:eastAsia="宋体"/>
                <w:szCs w:val="21"/>
                <w:lang w:val="en-US" w:eastAsia="zh-CN"/>
              </w:rPr>
            </w:pPr>
            <w:r>
              <w:rPr>
                <w:rFonts w:hint="eastAsia"/>
                <w:szCs w:val="21"/>
              </w:rPr>
              <w:t>0.</w:t>
            </w:r>
            <w:r>
              <w:rPr>
                <w:rFonts w:hint="eastAsia"/>
                <w:szCs w:val="21"/>
                <w:lang w:val="en-US" w:eastAsia="zh-CN"/>
              </w:rPr>
              <w:t>83</w:t>
            </w:r>
          </w:p>
        </w:tc>
        <w:tc>
          <w:tcPr>
            <w:tcW w:w="1871" w:type="dxa"/>
            <w:tcBorders>
              <w:top w:val="nil"/>
              <w:left w:val="nil"/>
              <w:bottom w:val="single" w:color="auto" w:sz="12" w:space="0"/>
              <w:right w:val="nil"/>
            </w:tcBorders>
          </w:tcPr>
          <w:p w14:paraId="69290FAE">
            <w:pPr>
              <w:spacing w:line="440" w:lineRule="exact"/>
              <w:jc w:val="center"/>
              <w:rPr>
                <w:rFonts w:hint="default" w:eastAsia="宋体"/>
                <w:lang w:val="en-US" w:eastAsia="zh-CN"/>
              </w:rPr>
            </w:pPr>
            <w:r>
              <w:rPr>
                <w:rFonts w:hint="eastAsia"/>
              </w:rPr>
              <w:t>0.</w:t>
            </w:r>
            <w:r>
              <w:rPr>
                <w:rFonts w:hint="eastAsia"/>
                <w:lang w:val="en-US" w:eastAsia="zh-CN"/>
              </w:rPr>
              <w:t>79</w:t>
            </w:r>
          </w:p>
        </w:tc>
        <w:tc>
          <w:tcPr>
            <w:tcW w:w="1683" w:type="dxa"/>
            <w:tcBorders>
              <w:top w:val="nil"/>
              <w:left w:val="nil"/>
              <w:bottom w:val="single" w:color="auto" w:sz="12" w:space="0"/>
              <w:right w:val="nil"/>
            </w:tcBorders>
          </w:tcPr>
          <w:p w14:paraId="1D296A37">
            <w:pPr>
              <w:spacing w:line="440" w:lineRule="exact"/>
              <w:jc w:val="center"/>
              <w:rPr>
                <w:rFonts w:hint="default" w:eastAsia="宋体"/>
                <w:lang w:val="en-US" w:eastAsia="zh-CN"/>
              </w:rPr>
            </w:pPr>
            <w:r>
              <w:rPr>
                <w:rFonts w:hint="eastAsia"/>
              </w:rPr>
              <w:t>0.</w:t>
            </w:r>
            <w:r>
              <w:rPr>
                <w:rFonts w:hint="eastAsia"/>
                <w:lang w:val="en-US" w:eastAsia="zh-CN"/>
              </w:rPr>
              <w:t>76</w:t>
            </w:r>
          </w:p>
        </w:tc>
      </w:tr>
    </w:tbl>
    <w:p w14:paraId="7EB142FF">
      <w:pPr>
        <w:spacing w:line="440" w:lineRule="exact"/>
        <w:ind w:firstLine="480"/>
        <w:rPr>
          <w:sz w:val="24"/>
        </w:rPr>
      </w:pPr>
    </w:p>
    <w:p w14:paraId="4C68A58E">
      <w:pPr>
        <w:spacing w:line="440" w:lineRule="exact"/>
        <w:ind w:firstLine="480" w:firstLineChars="200"/>
        <w:rPr>
          <w:rFonts w:hint="eastAsia"/>
          <w:sz w:val="24"/>
        </w:rPr>
      </w:pPr>
      <w:r>
        <w:rPr>
          <w:rFonts w:hint="eastAsia"/>
          <w:sz w:val="24"/>
        </w:rPr>
        <w:t>如图3-</w:t>
      </w:r>
      <w:r>
        <w:rPr>
          <w:rFonts w:hint="eastAsia"/>
          <w:sz w:val="24"/>
          <w:lang w:val="en-US" w:eastAsia="zh-CN"/>
        </w:rPr>
        <w:t>7</w:t>
      </w:r>
      <w:r>
        <w:rPr>
          <w:rFonts w:hint="eastAsia"/>
          <w:sz w:val="24"/>
        </w:rPr>
        <w:t>展示了模型在训练过程中的混淆矩阵，从图中能够直观地看到模型对不同类别之间的混淆程度。非对角线上的元素表示模型错误分类的样本数，通过观察这些元素的分布，可以发现模型在哪些类别上容易出错以及出错的具体情况，帮助我们更好的调整模型训练策略。</w:t>
      </w:r>
    </w:p>
    <w:p w14:paraId="5096541A">
      <w:pPr>
        <w:spacing w:line="440" w:lineRule="exact"/>
        <w:ind w:firstLine="480" w:firstLineChars="200"/>
        <w:rPr>
          <w:sz w:val="24"/>
        </w:rPr>
      </w:pPr>
    </w:p>
    <w:p w14:paraId="0C89B7F7">
      <w:pPr>
        <w:jc w:val="center"/>
        <w:rPr>
          <w:sz w:val="24"/>
        </w:rPr>
      </w:pPr>
      <w:r>
        <w:drawing>
          <wp:inline distT="0" distB="0" distL="0" distR="0">
            <wp:extent cx="4136390" cy="4147820"/>
            <wp:effectExtent l="0" t="0" r="3810" b="5080"/>
            <wp:docPr id="2041833268" name="图片 3" descr="表格,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3268" name="图片 3" descr="表格, 日历&#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t="2145"/>
                    <a:stretch>
                      <a:fillRect/>
                    </a:stretch>
                  </pic:blipFill>
                  <pic:spPr>
                    <a:xfrm>
                      <a:off x="0" y="0"/>
                      <a:ext cx="4136390" cy="4147820"/>
                    </a:xfrm>
                    <a:prstGeom prst="rect">
                      <a:avLst/>
                    </a:prstGeom>
                    <a:noFill/>
                    <a:ln>
                      <a:noFill/>
                    </a:ln>
                  </pic:spPr>
                </pic:pic>
              </a:graphicData>
            </a:graphic>
          </wp:inline>
        </w:drawing>
      </w:r>
    </w:p>
    <w:p w14:paraId="1A632E16">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7</w:t>
      </w:r>
      <w:r>
        <w:rPr>
          <w:rFonts w:hint="eastAsia" w:ascii="宋体" w:hAnsi="宋体" w:eastAsia="宋体" w:cs="宋体"/>
          <w:b w:val="0"/>
          <w:bCs w:val="0"/>
          <w:sz w:val="24"/>
          <w:szCs w:val="24"/>
        </w:rPr>
        <w:t xml:space="preserve">  混淆矩阵</w:t>
      </w:r>
    </w:p>
    <w:p w14:paraId="06C9E90E">
      <w:pPr>
        <w:spacing w:line="440" w:lineRule="exact"/>
        <w:ind w:firstLine="480"/>
        <w:rPr>
          <w:sz w:val="24"/>
        </w:rPr>
      </w:pPr>
      <w:r>
        <w:rPr>
          <w:rFonts w:hint="eastAsia"/>
          <w:sz w:val="24"/>
        </w:rPr>
        <w:t>如图3-</w:t>
      </w:r>
      <w:r>
        <w:rPr>
          <w:rFonts w:hint="eastAsia"/>
          <w:sz w:val="24"/>
          <w:lang w:val="en-US" w:eastAsia="zh-CN"/>
        </w:rPr>
        <w:t>8</w:t>
      </w:r>
      <w:r>
        <w:rPr>
          <w:rFonts w:hint="eastAsia"/>
          <w:sz w:val="24"/>
        </w:rPr>
        <w:t>展示了模型对微表情测试集上的部分识别结果，</w:t>
      </w:r>
      <w:r>
        <w:rPr>
          <w:rFonts w:hint="eastAsia"/>
          <w:sz w:val="24"/>
          <w:lang w:val="en-US" w:eastAsia="zh-CN"/>
        </w:rPr>
        <w:t>图3-9展示了与其他算法的结果对比，</w:t>
      </w:r>
      <w:r>
        <w:rPr>
          <w:rFonts w:hint="eastAsia"/>
          <w:sz w:val="24"/>
        </w:rPr>
        <w:t>直观的证明了本文所提模型能够实现对面部微表情的准确识别。</w:t>
      </w:r>
    </w:p>
    <w:p w14:paraId="0AFE6427">
      <w:pPr>
        <w:jc w:val="center"/>
        <w:rPr>
          <w:sz w:val="24"/>
        </w:rPr>
      </w:pPr>
      <w:r>
        <w:drawing>
          <wp:inline distT="0" distB="0" distL="0" distR="0">
            <wp:extent cx="4797425" cy="3570605"/>
            <wp:effectExtent l="0" t="0" r="3175" b="10795"/>
            <wp:docPr id="71436349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3499" name="图片 1" descr="手机屏幕截图&#10;&#10;AI 生成的内容可能不正确。"/>
                    <pic:cNvPicPr>
                      <a:picLocks noChangeAspect="1"/>
                    </pic:cNvPicPr>
                  </pic:nvPicPr>
                  <pic:blipFill>
                    <a:blip r:embed="rId27"/>
                    <a:stretch>
                      <a:fillRect/>
                    </a:stretch>
                  </pic:blipFill>
                  <pic:spPr>
                    <a:xfrm>
                      <a:off x="0" y="0"/>
                      <a:ext cx="4797425" cy="3570605"/>
                    </a:xfrm>
                    <a:prstGeom prst="rect">
                      <a:avLst/>
                    </a:prstGeom>
                  </pic:spPr>
                </pic:pic>
              </a:graphicData>
            </a:graphic>
          </wp:inline>
        </w:drawing>
      </w:r>
    </w:p>
    <w:p w14:paraId="5C54EA22">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8</w:t>
      </w:r>
      <w:r>
        <w:rPr>
          <w:rFonts w:hint="eastAsia" w:ascii="宋体" w:hAnsi="宋体" w:eastAsia="宋体" w:cs="宋体"/>
          <w:b w:val="0"/>
          <w:bCs w:val="0"/>
          <w:sz w:val="24"/>
          <w:szCs w:val="24"/>
        </w:rPr>
        <w:t xml:space="preserve"> 微表情识别结果</w:t>
      </w:r>
    </w:p>
    <w:p w14:paraId="7FF0EDC6">
      <w:pPr>
        <w:pStyle w:val="37"/>
        <w:shd w:val="clear" w:color="auto" w:fill="FFFFFF"/>
        <w:spacing w:before="0" w:beforeAutospacing="0" w:after="219" w:afterLines="50" w:line="240" w:lineRule="auto"/>
        <w:jc w:val="center"/>
      </w:pPr>
      <w:r>
        <w:drawing>
          <wp:inline distT="0" distB="0" distL="114300" distR="114300">
            <wp:extent cx="4895215" cy="3241675"/>
            <wp:effectExtent l="0" t="0" r="6985" b="952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895215" cy="3241675"/>
                    </a:xfrm>
                    <a:prstGeom prst="rect">
                      <a:avLst/>
                    </a:prstGeom>
                  </pic:spPr>
                </pic:pic>
              </a:graphicData>
            </a:graphic>
          </wp:inline>
        </w:drawing>
      </w:r>
    </w:p>
    <w:p w14:paraId="05E6B1EB">
      <w:pPr>
        <w:pStyle w:val="37"/>
        <w:shd w:val="clear" w:color="auto" w:fill="FFFFFF"/>
        <w:spacing w:before="0" w:beforeAutospacing="0" w:after="219" w:afterLines="50" w:line="240" w:lineRule="auto"/>
        <w:jc w:val="center"/>
        <w:rPr>
          <w:rFonts w:hint="eastAsia"/>
        </w:rPr>
      </w:pPr>
      <w:r>
        <w:rPr>
          <w:rFonts w:hint="eastAsia" w:ascii="宋体" w:hAnsi="宋体" w:eastAsia="宋体" w:cs="宋体"/>
          <w:b w:val="0"/>
          <w:bCs w:val="0"/>
          <w:sz w:val="24"/>
          <w:szCs w:val="24"/>
        </w:rPr>
        <w:t>图3-</w:t>
      </w:r>
      <w:r>
        <w:rPr>
          <w:rFonts w:hint="eastAsia" w:cs="宋体"/>
          <w:b w:val="0"/>
          <w:bCs w:val="0"/>
          <w:sz w:val="24"/>
          <w:szCs w:val="24"/>
          <w:lang w:val="en-US" w:eastAsia="zh-CN"/>
        </w:rPr>
        <w:t>9</w:t>
      </w:r>
      <w:r>
        <w:rPr>
          <w:rFonts w:hint="eastAsia" w:ascii="宋体" w:hAnsi="宋体" w:eastAsia="宋体" w:cs="宋体"/>
          <w:b w:val="0"/>
          <w:bCs w:val="0"/>
          <w:sz w:val="24"/>
          <w:szCs w:val="24"/>
        </w:rPr>
        <w:t xml:space="preserve">  微表情识别结果</w:t>
      </w:r>
    </w:p>
    <w:p w14:paraId="104190A1">
      <w:pPr>
        <w:pStyle w:val="3"/>
        <w:keepNext/>
        <w:keepLines/>
        <w:pageBreakBefore w:val="0"/>
        <w:widowControl w:val="0"/>
        <w:kinsoku/>
        <w:wordWrap/>
        <w:overflowPunct/>
        <w:topLinePunct w:val="0"/>
        <w:autoSpaceDE/>
        <w:autoSpaceDN/>
        <w:bidi w:val="0"/>
        <w:adjustRightInd/>
        <w:snapToGrid/>
        <w:spacing w:before="219" w:beforeLines="50" w:after="219" w:afterLines="50" w:line="440" w:lineRule="exact"/>
        <w:ind w:firstLine="602" w:firstLineChars="200"/>
        <w:textAlignment w:val="auto"/>
        <w:rPr>
          <w:rFonts w:hint="eastAsia"/>
          <w:sz w:val="30"/>
          <w:szCs w:val="30"/>
        </w:rPr>
      </w:pPr>
      <w:bookmarkStart w:id="21" w:name="_Toc388811748"/>
      <w:bookmarkStart w:id="22" w:name="_Toc387745402"/>
      <w:bookmarkStart w:id="23" w:name="_Toc388811753"/>
      <w:bookmarkStart w:id="24" w:name="_Toc387745405"/>
      <w:r>
        <w:rPr>
          <w:sz w:val="30"/>
          <w:szCs w:val="30"/>
        </w:rPr>
        <w:t>4</w:t>
      </w:r>
      <w:bookmarkEnd w:id="21"/>
      <w:bookmarkEnd w:id="22"/>
      <w:r>
        <w:rPr>
          <w:sz w:val="30"/>
          <w:szCs w:val="30"/>
        </w:rPr>
        <w:t xml:space="preserve"> </w:t>
      </w:r>
      <w:r>
        <w:rPr>
          <w:rFonts w:hint="eastAsia"/>
          <w:sz w:val="30"/>
          <w:szCs w:val="30"/>
        </w:rPr>
        <w:t>微表情识别系统设计与构建</w:t>
      </w:r>
    </w:p>
    <w:p w14:paraId="6FCE5F8A">
      <w:pPr>
        <w:pStyle w:val="3"/>
        <w:spacing w:before="219" w:beforeLines="50" w:after="219" w:afterLines="50" w:line="440" w:lineRule="exact"/>
        <w:ind w:firstLine="562" w:firstLineChars="200"/>
        <w:rPr>
          <w:rFonts w:hint="eastAsia" w:ascii="Times New Roman" w:hAnsi="Times New Roman"/>
          <w:sz w:val="28"/>
          <w:szCs w:val="28"/>
          <w:lang w:val="en-US" w:eastAsia="zh-CN"/>
        </w:rPr>
      </w:pPr>
      <w:r>
        <w:rPr>
          <w:rFonts w:ascii="Times New Roman" w:hAnsi="Times New Roman"/>
          <w:sz w:val="28"/>
          <w:szCs w:val="28"/>
        </w:rPr>
        <w:t>4.1</w:t>
      </w:r>
      <w:r>
        <w:rPr>
          <w:rFonts w:hint="eastAsia" w:ascii="Times New Roman" w:hAnsi="Times New Roman"/>
          <w:sz w:val="28"/>
          <w:szCs w:val="28"/>
          <w:lang w:val="en-US" w:eastAsia="zh-CN"/>
        </w:rPr>
        <w:t>需求分析</w:t>
      </w:r>
    </w:p>
    <w:p w14:paraId="7635F4ED">
      <w:pPr>
        <w:pStyle w:val="9"/>
        <w:spacing w:before="219" w:beforeLines="50" w:after="219" w:afterLines="50" w:line="440" w:lineRule="exact"/>
        <w:ind w:firstLine="482" w:firstLineChars="200"/>
        <w:outlineLvl w:val="2"/>
        <w:rPr>
          <w:rFonts w:hint="default" w:eastAsia="宋体"/>
          <w:lang w:val="en-US" w:eastAsia="zh-CN"/>
        </w:rPr>
      </w:pPr>
      <w:r>
        <w:rPr>
          <w:rFonts w:hint="eastAsia" w:ascii="Times New Roman" w:hAnsi="Times New Roman" w:cs="Times New Roman"/>
          <w:b/>
          <w:lang w:val="en-US" w:eastAsia="zh-CN"/>
        </w:rPr>
        <w:t>4</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lang w:val="en-US" w:eastAsia="zh-CN"/>
        </w:rPr>
        <w:t>1</w:t>
      </w:r>
      <w:r>
        <w:rPr>
          <w:rFonts w:hint="eastAsia" w:ascii="Times New Roman" w:hAnsi="Times New Roman" w:cs="Times New Roman"/>
          <w:b/>
        </w:rPr>
        <w:t xml:space="preserve"> </w:t>
      </w:r>
      <w:r>
        <w:rPr>
          <w:rFonts w:hint="eastAsia" w:ascii="Times New Roman" w:hAnsi="Times New Roman" w:cs="Times New Roman"/>
          <w:b/>
          <w:lang w:val="en-US" w:eastAsia="zh-CN"/>
        </w:rPr>
        <w:t>系统功能需求分析</w:t>
      </w:r>
    </w:p>
    <w:p w14:paraId="62721D98">
      <w:pPr>
        <w:numPr>
          <w:ilvl w:val="0"/>
          <w:numId w:val="1"/>
        </w:numPr>
        <w:spacing w:line="440" w:lineRule="exact"/>
        <w:ind w:left="425" w:leftChars="0" w:hanging="425" w:firstLineChars="0"/>
        <w:rPr>
          <w:rFonts w:hint="eastAsia"/>
          <w:sz w:val="24"/>
        </w:rPr>
      </w:pPr>
      <w:r>
        <w:rPr>
          <w:rFonts w:hint="eastAsia"/>
          <w:sz w:val="24"/>
        </w:rPr>
        <w:t>多源数据采集</w:t>
      </w:r>
      <w:r>
        <w:rPr>
          <w:rFonts w:hint="eastAsia"/>
          <w:sz w:val="24"/>
          <w:lang w:val="en-US" w:eastAsia="zh-CN"/>
        </w:rPr>
        <w:t>功能</w:t>
      </w:r>
      <w:r>
        <w:rPr>
          <w:rFonts w:hint="default"/>
          <w:sz w:val="24"/>
        </w:rPr>
        <w:t>：系统需具备从多种数据源采集微表情数据的能力，包括但不限于高清摄像头实时捕捉、视频文件导入等。高清摄像头应支持不同分辨率和帧率的设置，以适应各种实际应用场景，如室内监控、移动设备拍摄等。同时，系统应兼容常见视频格式，确保能够顺利导入各类已有的微表情视频数据。</w:t>
      </w:r>
    </w:p>
    <w:p w14:paraId="705CFF8C">
      <w:pPr>
        <w:numPr>
          <w:ilvl w:val="0"/>
          <w:numId w:val="1"/>
        </w:numPr>
        <w:spacing w:line="440" w:lineRule="exact"/>
        <w:ind w:left="425" w:leftChars="0" w:hanging="425" w:firstLineChars="0"/>
        <w:rPr>
          <w:rFonts w:hint="default"/>
          <w:sz w:val="24"/>
        </w:rPr>
      </w:pPr>
      <w:r>
        <w:rPr>
          <w:rFonts w:hint="default"/>
          <w:sz w:val="24"/>
        </w:rPr>
        <w:t>数据预处理</w:t>
      </w:r>
      <w:r>
        <w:rPr>
          <w:rFonts w:hint="eastAsia"/>
          <w:sz w:val="24"/>
          <w:lang w:val="en-US" w:eastAsia="zh-CN"/>
        </w:rPr>
        <w:t>功能</w:t>
      </w:r>
      <w:r>
        <w:rPr>
          <w:rFonts w:hint="default"/>
          <w:sz w:val="24"/>
        </w:rPr>
        <w:t>：采集到的原始数据往往存在噪声、光照不均、面部姿态偏移等问题，会影响后续识别的准确性。因此，系统需要对采集到的数据进行预处理，包括去噪、光照补偿、面部对齐等操作。</w:t>
      </w:r>
    </w:p>
    <w:p w14:paraId="02CE96C3">
      <w:pPr>
        <w:numPr>
          <w:ilvl w:val="0"/>
          <w:numId w:val="1"/>
        </w:numPr>
        <w:spacing w:line="440" w:lineRule="exact"/>
        <w:ind w:left="425" w:leftChars="0" w:hanging="425" w:firstLineChars="0"/>
        <w:rPr>
          <w:rFonts w:hint="default"/>
          <w:sz w:val="24"/>
        </w:rPr>
      </w:pPr>
      <w:r>
        <w:rPr>
          <w:rFonts w:hint="default"/>
          <w:sz w:val="24"/>
        </w:rPr>
        <w:t>微表情起始与结束帧检测</w:t>
      </w:r>
      <w:r>
        <w:rPr>
          <w:rFonts w:hint="eastAsia"/>
          <w:sz w:val="24"/>
          <w:lang w:val="en-US" w:eastAsia="zh-CN"/>
        </w:rPr>
        <w:t>功能</w:t>
      </w:r>
      <w:r>
        <w:rPr>
          <w:rFonts w:hint="default"/>
          <w:sz w:val="24"/>
        </w:rPr>
        <w:t>：系统要能够准确检测出视频中微表情的起始帧和结束帧，这是微表情识别的基础。由于微表情持续时间极短（通常在 1/25 秒到 1/5 秒之间），且动作幅度微小，检测算法需要具备极高的敏感性和准确性。通过分析视频帧序列中面部肌肉运动的细微变化，系统应能够精准定位微表情的开始和结束时刻，为后续的特征提取和分析提供准确的时间范围。</w:t>
      </w:r>
    </w:p>
    <w:p w14:paraId="2BDA3AEC">
      <w:pPr>
        <w:numPr>
          <w:ilvl w:val="0"/>
          <w:numId w:val="1"/>
        </w:numPr>
        <w:spacing w:line="440" w:lineRule="exact"/>
        <w:ind w:left="425" w:leftChars="0" w:hanging="425" w:firstLineChars="0"/>
        <w:rPr>
          <w:rFonts w:hint="default"/>
          <w:sz w:val="24"/>
        </w:rPr>
      </w:pPr>
      <w:r>
        <w:rPr>
          <w:rFonts w:hint="default"/>
          <w:sz w:val="24"/>
        </w:rPr>
        <w:t>面部区域定位</w:t>
      </w:r>
      <w:r>
        <w:rPr>
          <w:rFonts w:hint="eastAsia"/>
          <w:sz w:val="24"/>
          <w:lang w:val="en-US" w:eastAsia="zh-CN"/>
        </w:rPr>
        <w:t>功能</w:t>
      </w:r>
      <w:r>
        <w:rPr>
          <w:rFonts w:hint="default"/>
          <w:sz w:val="24"/>
        </w:rPr>
        <w:t>：在检测到微表情的起始和结束帧后，系统需要进一步定位面部中与微表情相关的关键区域，如眉毛、眼睛、嘴巴等。这些区域的肌肉运动是微表情的主要表现形式，准确定位这些区域有助于提取更具针对性的特征信息，提高识别的准确性。系统应采用先进的面部检测和关键点定位算法，确保在不同面部姿态和表情变化下，都能准确找到这些关键区域。</w:t>
      </w:r>
    </w:p>
    <w:p w14:paraId="0F607492">
      <w:pPr>
        <w:numPr>
          <w:ilvl w:val="0"/>
          <w:numId w:val="1"/>
        </w:numPr>
        <w:spacing w:line="440" w:lineRule="exact"/>
        <w:ind w:left="425" w:leftChars="0" w:hanging="425" w:firstLineChars="0"/>
        <w:rPr>
          <w:rFonts w:hint="default"/>
          <w:sz w:val="24"/>
        </w:rPr>
      </w:pPr>
      <w:r>
        <w:rPr>
          <w:rFonts w:hint="default"/>
          <w:sz w:val="24"/>
        </w:rPr>
        <w:t>应能够对常见的微表情进行分类识别，如惊讶、厌恶、愤怒、恐惧、悲伤、愉悦等基本情绪对应的微表情。每种微表情都有其独特的面部肌肉运动模式和特征表现，系统需要建立准确的分类模型，将输入的微表情数据准确地归类到相应的类别中。分类模型可以采用基于机器学习或深度学习的方法，通过大量的标注数据进行训练，提高分类的准确性。</w:t>
      </w:r>
    </w:p>
    <w:p w14:paraId="2FC42786">
      <w:pPr>
        <w:pStyle w:val="9"/>
        <w:spacing w:before="219" w:beforeLines="50" w:after="219" w:afterLines="50" w:line="440" w:lineRule="exact"/>
        <w:ind w:firstLine="482" w:firstLineChars="200"/>
        <w:outlineLvl w:val="2"/>
        <w:rPr>
          <w:rFonts w:hint="eastAsia" w:ascii="Times New Roman" w:hAnsi="Times New Roman" w:cs="Times New Roman"/>
          <w:b/>
          <w:lang w:val="en-US" w:eastAsia="zh-CN"/>
        </w:rPr>
      </w:pPr>
      <w:r>
        <w:rPr>
          <w:rFonts w:hint="eastAsia" w:ascii="Times New Roman" w:hAnsi="Times New Roman" w:cs="Times New Roman"/>
          <w:b/>
          <w:lang w:val="en-US" w:eastAsia="zh-CN"/>
        </w:rPr>
        <w:t>4</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lang w:val="en-US" w:eastAsia="zh-CN"/>
        </w:rPr>
        <w:t>2</w:t>
      </w:r>
      <w:r>
        <w:rPr>
          <w:rFonts w:hint="eastAsia" w:ascii="Times New Roman" w:hAnsi="Times New Roman" w:cs="Times New Roman"/>
          <w:b/>
        </w:rPr>
        <w:t xml:space="preserve"> </w:t>
      </w:r>
      <w:r>
        <w:rPr>
          <w:rFonts w:hint="eastAsia" w:ascii="Times New Roman" w:hAnsi="Times New Roman" w:cs="Times New Roman"/>
          <w:b/>
          <w:lang w:val="en-US" w:eastAsia="zh-CN"/>
        </w:rPr>
        <w:t>系统性能需求分析</w:t>
      </w:r>
    </w:p>
    <w:p w14:paraId="0F15816E">
      <w:pPr>
        <w:numPr>
          <w:ilvl w:val="0"/>
          <w:numId w:val="2"/>
        </w:numPr>
        <w:spacing w:line="440" w:lineRule="exact"/>
        <w:ind w:left="425" w:leftChars="0" w:hanging="425" w:firstLineChars="0"/>
        <w:rPr>
          <w:rFonts w:hint="default" w:ascii="PingFang-SC-Regular" w:hAnsi="PingFang-SC-Regular" w:eastAsia="PingFang-SC-Regular" w:cs="PingFang-SC-Regular"/>
          <w:sz w:val="15"/>
          <w:szCs w:val="15"/>
        </w:rPr>
      </w:pPr>
      <w:r>
        <w:rPr>
          <w:rFonts w:hint="eastAsia"/>
          <w:sz w:val="24"/>
        </w:rPr>
        <w:t>响应时间</w:t>
      </w:r>
      <w:r>
        <w:rPr>
          <w:rFonts w:hint="eastAsia"/>
          <w:sz w:val="24"/>
          <w:lang w:val="en-US" w:eastAsia="zh-CN"/>
        </w:rPr>
        <w:t>功能</w:t>
      </w:r>
      <w:r>
        <w:rPr>
          <w:rFonts w:hint="default"/>
          <w:sz w:val="24"/>
        </w:rPr>
        <w:t>：系统在实时识别微表情时，应具备较快的响应速度。从数据采集到输出识别结果的时间间隔应控制在合理范围内，一般不超过 1秒，以确保在实际应用中能够及时反馈信息，满足用户对实时性的要求。</w:t>
      </w:r>
    </w:p>
    <w:p w14:paraId="03BCFEB9">
      <w:pPr>
        <w:numPr>
          <w:ilvl w:val="0"/>
          <w:numId w:val="2"/>
        </w:numPr>
        <w:spacing w:line="440" w:lineRule="exact"/>
        <w:ind w:left="425" w:leftChars="0" w:hanging="425" w:firstLineChars="0"/>
        <w:rPr>
          <w:rFonts w:hint="default" w:ascii="PingFang-SC-Regular" w:hAnsi="PingFang-SC-Regular" w:eastAsia="PingFang-SC-Regular" w:cs="PingFang-SC-Regular"/>
          <w:sz w:val="15"/>
          <w:szCs w:val="15"/>
        </w:rPr>
      </w:pPr>
      <w:r>
        <w:rPr>
          <w:rFonts w:hint="default"/>
          <w:sz w:val="24"/>
        </w:rPr>
        <w:t>处理能力</w:t>
      </w:r>
      <w:r>
        <w:rPr>
          <w:rFonts w:hint="eastAsia"/>
          <w:sz w:val="24"/>
          <w:lang w:val="en-US" w:eastAsia="zh-CN"/>
        </w:rPr>
        <w:t>功能</w:t>
      </w:r>
      <w:r>
        <w:rPr>
          <w:rFonts w:hint="default"/>
          <w:sz w:val="24"/>
        </w:rPr>
        <w:t>：系统应具备处理大量微表情数据的能力，能够在短时间内对多个视频文件或实时视频流进行处理。在面对大规模数据时，系统的处理性能不应出现明显下降，保证识别的准确性和效率。</w:t>
      </w:r>
    </w:p>
    <w:p w14:paraId="03B04D38"/>
    <w:p w14:paraId="78C9515E">
      <w:pPr>
        <w:pStyle w:val="3"/>
        <w:spacing w:before="219" w:beforeLines="50" w:after="219" w:afterLines="50" w:line="440" w:lineRule="exact"/>
        <w:ind w:firstLine="562" w:firstLineChars="200"/>
        <w:rPr>
          <w:rFonts w:ascii="Times New Roman" w:hAnsi="Times New Roman"/>
          <w:sz w:val="28"/>
          <w:szCs w:val="28"/>
        </w:rPr>
      </w:pPr>
      <w:bookmarkStart w:id="25" w:name="_Toc388811749"/>
      <w:bookmarkStart w:id="26" w:name="_Toc387745403"/>
      <w:r>
        <w:rPr>
          <w:rFonts w:ascii="Times New Roman" w:hAnsi="Times New Roman"/>
          <w:sz w:val="28"/>
          <w:szCs w:val="28"/>
        </w:rPr>
        <w:t>4.</w:t>
      </w:r>
      <w:bookmarkEnd w:id="25"/>
      <w:bookmarkEnd w:id="26"/>
      <w:r>
        <w:rPr>
          <w:rFonts w:hint="eastAsia" w:ascii="Times New Roman" w:hAnsi="Times New Roman"/>
          <w:sz w:val="28"/>
          <w:szCs w:val="28"/>
          <w:lang w:val="en-US" w:eastAsia="zh-CN"/>
        </w:rPr>
        <w:t>2</w:t>
      </w:r>
      <w:r>
        <w:rPr>
          <w:rFonts w:hint="eastAsia" w:ascii="Times New Roman" w:hAnsi="Times New Roman"/>
          <w:sz w:val="28"/>
          <w:szCs w:val="28"/>
        </w:rPr>
        <w:t>系统实现</w:t>
      </w:r>
    </w:p>
    <w:p w14:paraId="5E438D9D">
      <w:pPr>
        <w:pStyle w:val="37"/>
        <w:shd w:val="clear" w:color="auto" w:fill="FFFFFF"/>
        <w:spacing w:before="0" w:beforeAutospacing="0" w:after="219" w:afterLines="50" w:line="440" w:lineRule="exact"/>
        <w:ind w:firstLine="480" w:firstLineChars="200"/>
        <w:jc w:val="both"/>
        <w:rPr>
          <w:rFonts w:ascii="Times New Roman" w:hAnsi="Times New Roman" w:cs="Times New Roman"/>
          <w:color w:val="auto"/>
          <w:kern w:val="2"/>
          <w:sz w:val="24"/>
          <w:szCs w:val="24"/>
        </w:rPr>
      </w:pPr>
      <w:r>
        <w:rPr>
          <w:rFonts w:hint="eastAsia" w:ascii="Times New Roman" w:hAnsi="Times New Roman" w:cs="Times New Roman"/>
          <w:color w:val="auto"/>
          <w:kern w:val="2"/>
          <w:sz w:val="24"/>
          <w:szCs w:val="24"/>
        </w:rPr>
        <w:t>本章基于第三章改进的YOLOv8与多尺度特征感知微表情识别算法构建系统，使用PyQt进行系统开发，设计并实现了一个基于YOLOv8的微表情识别系统，该系统架构如图4-1所</w:t>
      </w:r>
      <w:r>
        <w:rPr>
          <w:rFonts w:ascii="Times New Roman" w:hAnsi="Times New Roman" w:cs="Times New Roman"/>
          <w:color w:val="auto"/>
          <w:kern w:val="2"/>
          <w:sz w:val="24"/>
          <w:szCs w:val="24"/>
        </w:rPr>
        <w:t>示。</w:t>
      </w:r>
      <w:r>
        <w:rPr>
          <w:rFonts w:hint="eastAsia" w:ascii="Times New Roman" w:hAnsi="Times New Roman" w:cs="Times New Roman"/>
          <w:color w:val="auto"/>
          <w:kern w:val="2"/>
          <w:sz w:val="24"/>
          <w:szCs w:val="24"/>
        </w:rPr>
        <w:t>前端主要负责数据采集工作，通过本地上传或者摄像头拍摄的形式采集到表情数据，后端对用户上传的人脸数据进行微表情识别和检测，识别结果以可视化形式展示给用户。</w:t>
      </w:r>
    </w:p>
    <w:p w14:paraId="609CB3A6">
      <w:pPr>
        <w:pStyle w:val="37"/>
        <w:shd w:val="clear" w:color="auto" w:fill="FFFFFF"/>
        <w:spacing w:before="0" w:beforeAutospacing="0" w:after="0" w:line="240" w:lineRule="auto"/>
        <w:jc w:val="center"/>
        <w:rPr>
          <w:rFonts w:ascii="Times New Roman" w:hAnsi="Times New Roman" w:cs="Times New Roman"/>
        </w:rPr>
      </w:pPr>
      <w:r>
        <w:drawing>
          <wp:inline distT="0" distB="0" distL="114300" distR="114300">
            <wp:extent cx="4297680" cy="2804160"/>
            <wp:effectExtent l="0" t="0" r="0" b="0"/>
            <wp:docPr id="33" name="图片 10"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图示, 示意图&#10;&#10;AI 生成的内容可能不正确。"/>
                    <pic:cNvPicPr>
                      <a:picLocks noChangeAspect="1"/>
                    </pic:cNvPicPr>
                  </pic:nvPicPr>
                  <pic:blipFill>
                    <a:blip r:embed="rId29"/>
                    <a:stretch>
                      <a:fillRect/>
                    </a:stretch>
                  </pic:blipFill>
                  <pic:spPr>
                    <a:xfrm>
                      <a:off x="0" y="0"/>
                      <a:ext cx="4297680" cy="2804160"/>
                    </a:xfrm>
                    <a:prstGeom prst="rect">
                      <a:avLst/>
                    </a:prstGeom>
                    <a:noFill/>
                    <a:ln>
                      <a:noFill/>
                    </a:ln>
                  </pic:spPr>
                </pic:pic>
              </a:graphicData>
            </a:graphic>
          </wp:inline>
        </w:drawing>
      </w:r>
    </w:p>
    <w:p w14:paraId="76A4CB8E">
      <w:pPr>
        <w:pStyle w:val="37"/>
        <w:shd w:val="clear" w:color="auto" w:fill="FFFFFF"/>
        <w:spacing w:before="0" w:beforeAutospacing="0" w:after="219" w:afterLines="50" w:line="240" w:lineRule="auto"/>
        <w:jc w:val="center"/>
        <w:rPr>
          <w:rFonts w:hint="eastAsia" w:ascii="宋体" w:hAnsi="宋体" w:eastAsia="宋体" w:cs="宋体"/>
          <w:b/>
          <w:bCs/>
          <w:sz w:val="24"/>
          <w:szCs w:val="24"/>
        </w:rPr>
      </w:pPr>
      <w:r>
        <w:rPr>
          <w:rFonts w:hint="eastAsia" w:ascii="宋体" w:hAnsi="宋体" w:eastAsia="宋体" w:cs="宋体"/>
          <w:b w:val="0"/>
          <w:bCs w:val="0"/>
          <w:sz w:val="24"/>
          <w:szCs w:val="24"/>
        </w:rPr>
        <w:t>图4-1  系统架构</w:t>
      </w:r>
    </w:p>
    <w:p w14:paraId="2B220823">
      <w:pPr>
        <w:pStyle w:val="3"/>
        <w:spacing w:before="219" w:beforeLines="50" w:after="219" w:afterLines="50" w:line="440" w:lineRule="exact"/>
        <w:ind w:firstLine="562" w:firstLineChars="200"/>
        <w:rPr>
          <w:rFonts w:ascii="Times New Roman" w:hAnsi="Times New Roman"/>
          <w:sz w:val="28"/>
          <w:szCs w:val="28"/>
        </w:rPr>
      </w:pPr>
      <w:bookmarkStart w:id="27" w:name="_Toc388811750"/>
      <w:bookmarkStart w:id="28" w:name="_Toc387745404"/>
      <w:r>
        <w:rPr>
          <w:rFonts w:ascii="Times New Roman" w:hAnsi="Times New Roman"/>
          <w:sz w:val="28"/>
          <w:szCs w:val="28"/>
        </w:rPr>
        <w:t>4.</w:t>
      </w:r>
      <w:r>
        <w:rPr>
          <w:rFonts w:hint="eastAsia" w:ascii="Times New Roman" w:hAnsi="Times New Roman"/>
          <w:sz w:val="28"/>
          <w:szCs w:val="28"/>
          <w:lang w:val="en-US" w:eastAsia="zh-CN"/>
        </w:rPr>
        <w:t>3</w:t>
      </w:r>
      <w:r>
        <w:rPr>
          <w:rFonts w:hint="eastAsia" w:ascii="Times New Roman" w:hAnsi="Times New Roman"/>
          <w:sz w:val="28"/>
          <w:szCs w:val="28"/>
        </w:rPr>
        <w:t xml:space="preserve"> </w:t>
      </w:r>
      <w:bookmarkEnd w:id="27"/>
      <w:bookmarkEnd w:id="28"/>
      <w:r>
        <w:rPr>
          <w:rFonts w:hint="eastAsia" w:ascii="Times New Roman" w:hAnsi="Times New Roman"/>
          <w:sz w:val="28"/>
          <w:szCs w:val="28"/>
        </w:rPr>
        <w:t>系统实现技术</w:t>
      </w:r>
    </w:p>
    <w:p w14:paraId="539F02CD">
      <w:pPr>
        <w:pStyle w:val="37"/>
        <w:shd w:val="clear" w:color="auto" w:fill="FFFFFF"/>
        <w:spacing w:before="0" w:beforeAutospacing="0" w:after="0" w:line="440" w:lineRule="exact"/>
        <w:ind w:firstLine="480" w:firstLineChars="200"/>
        <w:jc w:val="both"/>
        <w:rPr>
          <w:rFonts w:ascii="Times New Roman" w:hAnsi="Times New Roman" w:cs="Times New Roman"/>
          <w:color w:val="auto"/>
          <w:sz w:val="24"/>
        </w:rPr>
      </w:pPr>
      <w:r>
        <w:rPr>
          <w:rStyle w:val="36"/>
          <w:rFonts w:hint="eastAsia" w:ascii="Times New Roman" w:hAnsi="Times New Roman" w:cs="Times New Roman"/>
          <w:color w:val="auto"/>
          <w:sz w:val="24"/>
        </w:rPr>
        <w:t>整个</w:t>
      </w:r>
      <w:r>
        <w:rPr>
          <w:rFonts w:hint="eastAsia" w:ascii="Times New Roman" w:hAnsi="Times New Roman" w:cs="Times New Roman"/>
          <w:color w:val="auto"/>
          <w:kern w:val="2"/>
          <w:sz w:val="24"/>
          <w:szCs w:val="24"/>
        </w:rPr>
        <w:t>基于YOLOv8的微表情识别系统</w:t>
      </w:r>
      <w:r>
        <w:rPr>
          <w:rStyle w:val="36"/>
          <w:rFonts w:hint="eastAsia" w:ascii="Times New Roman" w:hAnsi="Times New Roman" w:cs="Times New Roman"/>
          <w:color w:val="auto"/>
          <w:sz w:val="24"/>
        </w:rPr>
        <w:t>基于Python进行开发，图像处理相关操作使用OpenCV库进行开发，比如对微表情图像进行预处理、特征提取等，为后续识别提供图像基础。可视化界面设计使用PyQt框架进行实现，方便用户与系统进行交互，直观展示微表情识别的结果等信息。算法部分使用Pytorch深度学习框架进行开发，完成模型的训练、部署和接口开发。本系统开发所需环境各项配置如表4-1所示</w:t>
      </w:r>
      <w:r>
        <w:rPr>
          <w:rFonts w:ascii="Times New Roman" w:hAnsi="Times New Roman" w:cs="Times New Roman"/>
          <w:color w:val="auto"/>
          <w:sz w:val="24"/>
        </w:rPr>
        <w:t>。</w:t>
      </w:r>
    </w:p>
    <w:p w14:paraId="30B29475">
      <w:pPr>
        <w:spacing w:before="219" w:beforeLines="50" w:line="440" w:lineRule="exact"/>
        <w:jc w:val="center"/>
        <w:rPr>
          <w:b/>
          <w:bCs/>
          <w:szCs w:val="21"/>
        </w:rPr>
      </w:pPr>
      <w:r>
        <w:rPr>
          <w:rFonts w:hint="eastAsia" w:ascii="宋体" w:hAnsi="宋体" w:eastAsia="宋体" w:cs="宋体"/>
          <w:b w:val="0"/>
          <w:bCs w:val="0"/>
          <w:color w:val="333333"/>
          <w:kern w:val="0"/>
          <w:sz w:val="24"/>
          <w:szCs w:val="24"/>
          <w:lang w:val="en-US" w:eastAsia="zh-CN" w:bidi="ar-SA"/>
        </w:rPr>
        <w:t>表4-1  系统开发环境配置</w:t>
      </w:r>
    </w:p>
    <w:tbl>
      <w:tblPr>
        <w:tblStyle w:val="21"/>
        <w:tblW w:w="8019"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3018"/>
        <w:gridCol w:w="5001"/>
      </w:tblGrid>
      <w:tr w14:paraId="418ECE8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655" w:hRule="atLeast"/>
          <w:jc w:val="center"/>
        </w:trPr>
        <w:tc>
          <w:tcPr>
            <w:tcW w:w="3018" w:type="dxa"/>
            <w:tcBorders>
              <w:top w:val="single" w:color="auto" w:sz="12" w:space="0"/>
              <w:left w:val="nil"/>
              <w:bottom w:val="single" w:color="auto" w:sz="4" w:space="0"/>
              <w:right w:val="nil"/>
            </w:tcBorders>
          </w:tcPr>
          <w:p w14:paraId="4DF621D9">
            <w:pPr>
              <w:jc w:val="center"/>
              <w:rPr>
                <w:color w:val="000000"/>
                <w:szCs w:val="21"/>
              </w:rPr>
            </w:pPr>
            <w:r>
              <w:rPr>
                <w:rFonts w:hint="eastAsia"/>
                <w:color w:val="000000"/>
              </w:rPr>
              <w:t>类型</w:t>
            </w:r>
          </w:p>
        </w:tc>
        <w:tc>
          <w:tcPr>
            <w:tcW w:w="5001" w:type="dxa"/>
            <w:tcBorders>
              <w:top w:val="single" w:color="auto" w:sz="12" w:space="0"/>
              <w:left w:val="nil"/>
              <w:bottom w:val="single" w:color="auto" w:sz="4" w:space="0"/>
              <w:right w:val="nil"/>
            </w:tcBorders>
          </w:tcPr>
          <w:p w14:paraId="767D5766">
            <w:pPr>
              <w:spacing w:line="440" w:lineRule="exact"/>
              <w:jc w:val="center"/>
              <w:rPr>
                <w:szCs w:val="21"/>
              </w:rPr>
            </w:pPr>
            <w:r>
              <w:rPr>
                <w:rFonts w:hint="eastAsia"/>
              </w:rPr>
              <w:t>版本</w:t>
            </w:r>
          </w:p>
        </w:tc>
      </w:tr>
      <w:tr w14:paraId="2C84CFF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606" w:hRule="atLeast"/>
          <w:jc w:val="center"/>
        </w:trPr>
        <w:tc>
          <w:tcPr>
            <w:tcW w:w="3018" w:type="dxa"/>
            <w:tcBorders>
              <w:top w:val="single" w:color="auto" w:sz="4" w:space="0"/>
              <w:left w:val="nil"/>
              <w:bottom w:val="nil"/>
              <w:right w:val="nil"/>
            </w:tcBorders>
          </w:tcPr>
          <w:p w14:paraId="1E95EF3B">
            <w:pPr>
              <w:spacing w:line="440" w:lineRule="exact"/>
              <w:jc w:val="center"/>
              <w:rPr>
                <w:szCs w:val="21"/>
              </w:rPr>
            </w:pPr>
            <w:r>
              <w:rPr>
                <w:rFonts w:hint="eastAsia"/>
              </w:rPr>
              <w:t>操作系统</w:t>
            </w:r>
          </w:p>
        </w:tc>
        <w:tc>
          <w:tcPr>
            <w:tcW w:w="5001" w:type="dxa"/>
            <w:tcBorders>
              <w:top w:val="single" w:color="auto" w:sz="4" w:space="0"/>
              <w:left w:val="nil"/>
              <w:bottom w:val="nil"/>
              <w:right w:val="nil"/>
            </w:tcBorders>
          </w:tcPr>
          <w:p w14:paraId="79076A45">
            <w:pPr>
              <w:spacing w:line="440" w:lineRule="exact"/>
              <w:jc w:val="center"/>
              <w:rPr>
                <w:szCs w:val="21"/>
              </w:rPr>
            </w:pPr>
            <w:r>
              <w:t>Ubuntu20.04</w:t>
            </w:r>
          </w:p>
        </w:tc>
      </w:tr>
      <w:tr w14:paraId="23B1F2D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582" w:hRule="atLeast"/>
          <w:jc w:val="center"/>
        </w:trPr>
        <w:tc>
          <w:tcPr>
            <w:tcW w:w="3018" w:type="dxa"/>
            <w:tcBorders>
              <w:top w:val="nil"/>
              <w:left w:val="nil"/>
              <w:bottom w:val="nil"/>
              <w:right w:val="nil"/>
            </w:tcBorders>
          </w:tcPr>
          <w:p w14:paraId="7E2B8DD9">
            <w:pPr>
              <w:spacing w:line="440" w:lineRule="exact"/>
              <w:jc w:val="center"/>
              <w:rPr>
                <w:szCs w:val="21"/>
              </w:rPr>
            </w:pPr>
            <w:r>
              <w:t>CPU</w:t>
            </w:r>
          </w:p>
        </w:tc>
        <w:tc>
          <w:tcPr>
            <w:tcW w:w="5001" w:type="dxa"/>
            <w:tcBorders>
              <w:top w:val="nil"/>
              <w:left w:val="nil"/>
              <w:bottom w:val="nil"/>
              <w:right w:val="nil"/>
            </w:tcBorders>
          </w:tcPr>
          <w:p w14:paraId="67EDAA7A">
            <w:pPr>
              <w:spacing w:line="440" w:lineRule="exact"/>
              <w:jc w:val="center"/>
              <w:rPr>
                <w:szCs w:val="21"/>
              </w:rPr>
            </w:pPr>
            <w:r>
              <w:t>Intel Core i9-9900k</w:t>
            </w:r>
          </w:p>
        </w:tc>
      </w:tr>
      <w:tr w14:paraId="031F203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582" w:hRule="atLeast"/>
          <w:jc w:val="center"/>
        </w:trPr>
        <w:tc>
          <w:tcPr>
            <w:tcW w:w="3018" w:type="dxa"/>
            <w:tcBorders>
              <w:top w:val="nil"/>
              <w:left w:val="nil"/>
              <w:bottom w:val="nil"/>
              <w:right w:val="nil"/>
            </w:tcBorders>
          </w:tcPr>
          <w:p w14:paraId="7CBE3137">
            <w:pPr>
              <w:spacing w:line="440" w:lineRule="exact"/>
              <w:jc w:val="center"/>
              <w:rPr>
                <w:szCs w:val="21"/>
              </w:rPr>
            </w:pPr>
            <w:r>
              <w:t>GPU</w:t>
            </w:r>
          </w:p>
        </w:tc>
        <w:tc>
          <w:tcPr>
            <w:tcW w:w="5001" w:type="dxa"/>
            <w:tcBorders>
              <w:top w:val="nil"/>
              <w:left w:val="nil"/>
              <w:bottom w:val="nil"/>
              <w:right w:val="nil"/>
            </w:tcBorders>
          </w:tcPr>
          <w:p w14:paraId="277308A3">
            <w:pPr>
              <w:spacing w:line="440" w:lineRule="exact"/>
              <w:jc w:val="center"/>
              <w:rPr>
                <w:szCs w:val="21"/>
              </w:rPr>
            </w:pPr>
            <w:r>
              <w:t>NVIDIA GeForce GTX 3080</w:t>
            </w:r>
          </w:p>
        </w:tc>
      </w:tr>
      <w:tr w14:paraId="261025B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582" w:hRule="atLeast"/>
          <w:jc w:val="center"/>
        </w:trPr>
        <w:tc>
          <w:tcPr>
            <w:tcW w:w="3018" w:type="dxa"/>
            <w:tcBorders>
              <w:top w:val="nil"/>
              <w:left w:val="nil"/>
              <w:bottom w:val="nil"/>
              <w:right w:val="nil"/>
            </w:tcBorders>
          </w:tcPr>
          <w:p w14:paraId="5C23D75D">
            <w:pPr>
              <w:spacing w:line="440" w:lineRule="exact"/>
              <w:jc w:val="center"/>
              <w:rPr>
                <w:szCs w:val="21"/>
              </w:rPr>
            </w:pPr>
            <w:r>
              <w:t>Python</w:t>
            </w:r>
          </w:p>
        </w:tc>
        <w:tc>
          <w:tcPr>
            <w:tcW w:w="5001" w:type="dxa"/>
            <w:tcBorders>
              <w:top w:val="nil"/>
              <w:left w:val="nil"/>
              <w:bottom w:val="nil"/>
              <w:right w:val="nil"/>
            </w:tcBorders>
          </w:tcPr>
          <w:p w14:paraId="6609EE84">
            <w:pPr>
              <w:spacing w:line="440" w:lineRule="exact"/>
              <w:jc w:val="center"/>
              <w:rPr>
                <w:szCs w:val="21"/>
              </w:rPr>
            </w:pPr>
            <w:r>
              <w:t>3.8</w:t>
            </w:r>
          </w:p>
        </w:tc>
      </w:tr>
      <w:tr w14:paraId="2CD79048">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655" w:hRule="atLeast"/>
          <w:jc w:val="center"/>
        </w:trPr>
        <w:tc>
          <w:tcPr>
            <w:tcW w:w="3018" w:type="dxa"/>
            <w:tcBorders>
              <w:top w:val="nil"/>
              <w:left w:val="nil"/>
              <w:bottom w:val="single" w:color="auto" w:sz="12" w:space="0"/>
              <w:right w:val="nil"/>
            </w:tcBorders>
          </w:tcPr>
          <w:p w14:paraId="5484405D">
            <w:pPr>
              <w:spacing w:line="440" w:lineRule="exact"/>
              <w:jc w:val="center"/>
              <w:rPr>
                <w:szCs w:val="21"/>
              </w:rPr>
            </w:pPr>
            <w:r>
              <w:rPr>
                <w:rFonts w:hint="eastAsia"/>
              </w:rPr>
              <w:t>OpenCV</w:t>
            </w:r>
          </w:p>
        </w:tc>
        <w:tc>
          <w:tcPr>
            <w:tcW w:w="5001" w:type="dxa"/>
            <w:tcBorders>
              <w:top w:val="nil"/>
              <w:left w:val="nil"/>
              <w:bottom w:val="single" w:color="auto" w:sz="12" w:space="0"/>
              <w:right w:val="nil"/>
            </w:tcBorders>
          </w:tcPr>
          <w:p w14:paraId="70A609EC">
            <w:pPr>
              <w:spacing w:line="440" w:lineRule="exact"/>
              <w:jc w:val="center"/>
              <w:rPr>
                <w:szCs w:val="21"/>
              </w:rPr>
            </w:pPr>
            <w:r>
              <w:t>2.4</w:t>
            </w:r>
          </w:p>
        </w:tc>
      </w:tr>
    </w:tbl>
    <w:p w14:paraId="64C6E336">
      <w:pPr>
        <w:pStyle w:val="3"/>
        <w:spacing w:before="219" w:beforeLines="50" w:after="219" w:afterLines="50" w:line="440" w:lineRule="exact"/>
        <w:ind w:firstLine="562" w:firstLineChars="200"/>
        <w:rPr>
          <w:rFonts w:ascii="Times New Roman" w:hAnsi="Times New Roman"/>
          <w:sz w:val="28"/>
          <w:szCs w:val="28"/>
        </w:rPr>
      </w:pPr>
      <w:r>
        <w:rPr>
          <w:rFonts w:ascii="Times New Roman" w:hAnsi="Times New Roman"/>
          <w:sz w:val="28"/>
          <w:szCs w:val="28"/>
        </w:rPr>
        <w:t>4.</w:t>
      </w:r>
      <w:r>
        <w:rPr>
          <w:rFonts w:hint="eastAsia" w:ascii="Times New Roman" w:hAnsi="Times New Roman"/>
          <w:sz w:val="28"/>
          <w:szCs w:val="28"/>
          <w:lang w:val="en-US" w:eastAsia="zh-CN"/>
        </w:rPr>
        <w:t>4</w:t>
      </w:r>
      <w:r>
        <w:rPr>
          <w:rFonts w:hint="eastAsia" w:ascii="Times New Roman" w:hAnsi="Times New Roman"/>
          <w:sz w:val="28"/>
          <w:szCs w:val="28"/>
        </w:rPr>
        <w:t xml:space="preserve"> 系统功能展示</w:t>
      </w:r>
    </w:p>
    <w:p w14:paraId="3D076C47">
      <w:pPr>
        <w:pStyle w:val="37"/>
        <w:shd w:val="clear" w:color="auto" w:fill="FFFFFF"/>
        <w:spacing w:before="0" w:beforeAutospacing="0" w:after="0" w:line="440" w:lineRule="exact"/>
        <w:ind w:firstLine="480"/>
        <w:jc w:val="both"/>
        <w:rPr>
          <w:rFonts w:ascii="Times New Roman" w:hAnsi="Times New Roman" w:cs="Times New Roman"/>
          <w:color w:val="auto"/>
          <w:sz w:val="24"/>
        </w:rPr>
      </w:pPr>
      <w:r>
        <w:rPr>
          <w:rFonts w:hint="eastAsia" w:ascii="Times New Roman" w:hAnsi="Times New Roman" w:cs="Times New Roman"/>
          <w:color w:val="auto"/>
          <w:kern w:val="2"/>
          <w:sz w:val="24"/>
          <w:szCs w:val="24"/>
        </w:rPr>
        <w:t>如图4-2所示展示了整个基于YOLOv8的微表情识别系统的主界面。主界面分为三个区域，左上区域为功能区域，系统提供三种文件导入方式：本地图片导入、本地视频导入以及摄像头采集。用户可以点击“上传图片”进行本地图像选择。左下区域为模型识别分类结果区域，</w:t>
      </w:r>
      <w:r>
        <w:rPr>
          <w:rFonts w:hint="eastAsia" w:ascii="Times New Roman" w:hAnsi="Times New Roman" w:cs="Times New Roman"/>
          <w:color w:val="auto"/>
          <w:sz w:val="24"/>
        </w:rPr>
        <w:t>右侧区域为</w:t>
      </w:r>
      <w:r>
        <w:rPr>
          <w:rFonts w:hint="eastAsia" w:ascii="Times New Roman" w:hAnsi="Times New Roman" w:cs="Times New Roman"/>
          <w:color w:val="auto"/>
          <w:kern w:val="2"/>
          <w:sz w:val="24"/>
          <w:szCs w:val="24"/>
        </w:rPr>
        <w:t>检测结果可视化区域，系统会将识别结果可视化并展示给用户。</w:t>
      </w:r>
    </w:p>
    <w:p w14:paraId="60D1BB94">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4212590" cy="3310255"/>
            <wp:effectExtent l="0" t="0" r="3810" b="4445"/>
            <wp:docPr id="195065028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50288" name="图片 1" descr="图形用户界面&#10;&#10;AI 生成的内容可能不正确。"/>
                    <pic:cNvPicPr>
                      <a:picLocks noChangeAspect="1"/>
                    </pic:cNvPicPr>
                  </pic:nvPicPr>
                  <pic:blipFill>
                    <a:blip r:embed="rId30"/>
                    <a:stretch>
                      <a:fillRect/>
                    </a:stretch>
                  </pic:blipFill>
                  <pic:spPr>
                    <a:xfrm>
                      <a:off x="0" y="0"/>
                      <a:ext cx="4212590" cy="3310255"/>
                    </a:xfrm>
                    <a:prstGeom prst="rect">
                      <a:avLst/>
                    </a:prstGeom>
                  </pic:spPr>
                </pic:pic>
              </a:graphicData>
            </a:graphic>
          </wp:inline>
        </w:drawing>
      </w:r>
    </w:p>
    <w:p w14:paraId="69160A29">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图4-2  系统主界面</w:t>
      </w:r>
    </w:p>
    <w:p w14:paraId="0D90A83B">
      <w:pPr>
        <w:pStyle w:val="37"/>
        <w:shd w:val="clear" w:color="auto" w:fill="FFFFFF"/>
        <w:spacing w:before="0" w:beforeAutospacing="0" w:after="0" w:line="440" w:lineRule="exact"/>
        <w:ind w:firstLine="480"/>
        <w:jc w:val="both"/>
        <w:rPr>
          <w:rFonts w:ascii="Times New Roman" w:hAnsi="Times New Roman" w:cs="Times New Roman"/>
          <w:color w:val="auto"/>
          <w:sz w:val="24"/>
        </w:rPr>
      </w:pPr>
      <w:r>
        <w:rPr>
          <w:rFonts w:hint="eastAsia" w:ascii="Times New Roman" w:hAnsi="Times New Roman" w:cs="Times New Roman"/>
          <w:color w:val="auto"/>
          <w:sz w:val="24"/>
        </w:rPr>
        <w:t>如图4-3所示展示了系统选择文件夹界面，用户点击“上传图片”后，系统会调用文件管理器，用户可以自主选择存储待识别图像的本地文件夹，点击确认按钮，即可完成选择。完成选择后，系统会扫描该文件夹下所有图像数据，根据文件后缀进行自动筛选，读取符合要求的图像数据。然后将数据输入模型，进行识别，识别完成后展示检测结果。</w:t>
      </w:r>
    </w:p>
    <w:p w14:paraId="0192910A">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4476115" cy="3014345"/>
            <wp:effectExtent l="0" t="0" r="635" b="0"/>
            <wp:docPr id="13008312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1278" name="图片 1" descr="图形用户界面, 应用程序&#10;&#10;AI 生成的内容可能不正确。"/>
                    <pic:cNvPicPr>
                      <a:picLocks noChangeAspect="1"/>
                    </pic:cNvPicPr>
                  </pic:nvPicPr>
                  <pic:blipFill>
                    <a:blip r:embed="rId31"/>
                    <a:stretch>
                      <a:fillRect/>
                    </a:stretch>
                  </pic:blipFill>
                  <pic:spPr>
                    <a:xfrm>
                      <a:off x="0" y="0"/>
                      <a:ext cx="4479813" cy="3016833"/>
                    </a:xfrm>
                    <a:prstGeom prst="rect">
                      <a:avLst/>
                    </a:prstGeom>
                  </pic:spPr>
                </pic:pic>
              </a:graphicData>
            </a:graphic>
          </wp:inline>
        </w:drawing>
      </w:r>
    </w:p>
    <w:p w14:paraId="6ED2E98C">
      <w:pPr>
        <w:pStyle w:val="37"/>
        <w:shd w:val="clear" w:color="auto" w:fill="FFFFFF"/>
        <w:spacing w:before="0" w:beforeAutospacing="0" w:after="219" w:afterLines="50" w:line="24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图4-3  选择图像界面</w:t>
      </w:r>
    </w:p>
    <w:p w14:paraId="2C56938D">
      <w:pPr>
        <w:pStyle w:val="37"/>
        <w:shd w:val="clear" w:color="auto" w:fill="FFFFFF"/>
        <w:spacing w:before="0" w:beforeAutospacing="0" w:after="0" w:line="440" w:lineRule="exact"/>
        <w:ind w:firstLine="480"/>
        <w:jc w:val="both"/>
        <w:rPr>
          <w:rFonts w:ascii="Times New Roman" w:hAnsi="Times New Roman" w:cs="Times New Roman"/>
          <w:color w:val="auto"/>
          <w:sz w:val="24"/>
        </w:rPr>
      </w:pPr>
      <w:r>
        <w:rPr>
          <w:rFonts w:hint="eastAsia" w:ascii="Times New Roman" w:hAnsi="Times New Roman" w:cs="Times New Roman"/>
          <w:color w:val="auto"/>
          <w:sz w:val="24"/>
        </w:rPr>
        <w:t>如图4-4和4-5展示了系统对微表情图片的检测结果，可以看到左侧区域显示了模型分类结果，右侧展示了可视化检测结果。该系统可以实现对微表情图像准确的识别与分类。</w:t>
      </w:r>
    </w:p>
    <w:p w14:paraId="106758A0">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3855085" cy="3029585"/>
            <wp:effectExtent l="0" t="0" r="0" b="0"/>
            <wp:docPr id="91204850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8501" name="图片 1" descr="图形用户界面, 应用程序&#10;&#10;AI 生成的内容可能不正确。"/>
                    <pic:cNvPicPr>
                      <a:picLocks noChangeAspect="1"/>
                    </pic:cNvPicPr>
                  </pic:nvPicPr>
                  <pic:blipFill>
                    <a:blip r:embed="rId32"/>
                    <a:stretch>
                      <a:fillRect/>
                    </a:stretch>
                  </pic:blipFill>
                  <pic:spPr>
                    <a:xfrm>
                      <a:off x="0" y="0"/>
                      <a:ext cx="3875651" cy="3045539"/>
                    </a:xfrm>
                    <a:prstGeom prst="rect">
                      <a:avLst/>
                    </a:prstGeom>
                  </pic:spPr>
                </pic:pic>
              </a:graphicData>
            </a:graphic>
          </wp:inline>
        </w:drawing>
      </w:r>
    </w:p>
    <w:p w14:paraId="67BFA1C7">
      <w:pPr>
        <w:pStyle w:val="37"/>
        <w:shd w:val="clear" w:color="auto" w:fill="FFFFFF"/>
        <w:spacing w:before="0" w:beforeAutospacing="0" w:after="219" w:afterLines="50" w:line="240" w:lineRule="auto"/>
        <w:jc w:val="center"/>
        <w:rPr>
          <w:rFonts w:ascii="Times New Roman" w:hAnsi="Times New Roman" w:cs="Times New Roman"/>
          <w:b/>
          <w:bCs/>
          <w:color w:val="auto"/>
          <w:kern w:val="2"/>
          <w:sz w:val="21"/>
          <w:szCs w:val="21"/>
        </w:rPr>
      </w:pPr>
      <w:r>
        <w:rPr>
          <w:rFonts w:hint="eastAsia" w:ascii="宋体" w:hAnsi="宋体" w:eastAsia="宋体" w:cs="宋体"/>
          <w:b w:val="0"/>
          <w:bCs w:val="0"/>
          <w:sz w:val="24"/>
          <w:szCs w:val="24"/>
        </w:rPr>
        <w:t>图4-4  系统检测结果展示</w:t>
      </w:r>
    </w:p>
    <w:p w14:paraId="3DAE3D37">
      <w:pPr>
        <w:pStyle w:val="37"/>
        <w:shd w:val="clear" w:color="auto" w:fill="FFFFFF"/>
        <w:spacing w:before="0" w:beforeAutospacing="0" w:after="0" w:line="240" w:lineRule="auto"/>
        <w:jc w:val="center"/>
        <w:rPr>
          <w:rFonts w:ascii="Times New Roman" w:hAnsi="Times New Roman" w:cs="Times New Roman"/>
        </w:rPr>
      </w:pPr>
      <w:r>
        <w:drawing>
          <wp:inline distT="0" distB="0" distL="0" distR="0">
            <wp:extent cx="3846830" cy="3022600"/>
            <wp:effectExtent l="0" t="0" r="1270" b="6350"/>
            <wp:docPr id="17580545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4542" name="图片 1" descr="图形用户界面, 应用程序&#10;&#10;AI 生成的内容可能不正确。"/>
                    <pic:cNvPicPr>
                      <a:picLocks noChangeAspect="1"/>
                    </pic:cNvPicPr>
                  </pic:nvPicPr>
                  <pic:blipFill>
                    <a:blip r:embed="rId33"/>
                    <a:stretch>
                      <a:fillRect/>
                    </a:stretch>
                  </pic:blipFill>
                  <pic:spPr>
                    <a:xfrm>
                      <a:off x="0" y="0"/>
                      <a:ext cx="3856385" cy="3030399"/>
                    </a:xfrm>
                    <a:prstGeom prst="rect">
                      <a:avLst/>
                    </a:prstGeom>
                  </pic:spPr>
                </pic:pic>
              </a:graphicData>
            </a:graphic>
          </wp:inline>
        </w:drawing>
      </w:r>
    </w:p>
    <w:p w14:paraId="606F2C5D">
      <w:pPr>
        <w:pStyle w:val="37"/>
        <w:shd w:val="clear" w:color="auto" w:fill="FFFFFF"/>
        <w:spacing w:before="0" w:beforeAutospacing="0" w:after="219" w:afterLines="50" w:line="240" w:lineRule="auto"/>
        <w:jc w:val="center"/>
        <w:rPr>
          <w:rFonts w:hint="eastAsia" w:ascii="宋体" w:hAnsi="宋体" w:eastAsia="宋体" w:cs="宋体"/>
          <w:b w:val="0"/>
          <w:bCs w:val="0"/>
          <w:color w:val="auto"/>
          <w:kern w:val="2"/>
          <w:sz w:val="24"/>
          <w:szCs w:val="24"/>
        </w:rPr>
      </w:pPr>
      <w:r>
        <w:rPr>
          <w:rFonts w:hint="eastAsia" w:ascii="宋体" w:hAnsi="宋体" w:eastAsia="宋体" w:cs="宋体"/>
          <w:b w:val="0"/>
          <w:bCs w:val="0"/>
          <w:sz w:val="24"/>
          <w:szCs w:val="24"/>
        </w:rPr>
        <w:t xml:space="preserve">图4-5  </w:t>
      </w:r>
      <w:r>
        <w:rPr>
          <w:rFonts w:hint="eastAsia" w:ascii="宋体" w:hAnsi="宋体" w:eastAsia="宋体" w:cs="宋体"/>
          <w:b w:val="0"/>
          <w:bCs w:val="0"/>
          <w:color w:val="auto"/>
          <w:kern w:val="2"/>
          <w:sz w:val="24"/>
          <w:szCs w:val="24"/>
        </w:rPr>
        <w:t>系统检测结果展示</w:t>
      </w:r>
    </w:p>
    <w:p w14:paraId="1759E4A1">
      <w:pPr>
        <w:pStyle w:val="2"/>
        <w:spacing w:before="219" w:beforeLines="50" w:after="219" w:afterLines="50" w:line="440" w:lineRule="exact"/>
        <w:ind w:firstLine="602" w:firstLineChars="200"/>
        <w:rPr>
          <w:rFonts w:hint="default" w:eastAsia="宋体"/>
          <w:sz w:val="30"/>
          <w:szCs w:val="30"/>
          <w:lang w:val="en-US" w:eastAsia="zh-CN"/>
        </w:rPr>
      </w:pPr>
      <w:r>
        <w:rPr>
          <w:rFonts w:hint="eastAsia"/>
          <w:sz w:val="30"/>
          <w:szCs w:val="30"/>
          <w:lang w:val="en-US" w:eastAsia="zh-CN"/>
        </w:rPr>
        <w:t>总结与展望</w:t>
      </w:r>
    </w:p>
    <w:p w14:paraId="3E0E9D6E">
      <w:pPr>
        <w:pStyle w:val="37"/>
        <w:shd w:val="clear" w:color="auto" w:fill="FFFFFF"/>
        <w:spacing w:before="0" w:beforeAutospacing="0" w:after="0" w:line="440" w:lineRule="exact"/>
        <w:ind w:firstLine="480" w:firstLineChars="200"/>
        <w:jc w:val="both"/>
        <w:rPr>
          <w:rFonts w:hint="eastAsia" w:ascii="Times New Roman" w:hAnsi="Times New Roman" w:cs="Times New Roman"/>
          <w:color w:val="auto"/>
          <w:kern w:val="2"/>
          <w:sz w:val="24"/>
          <w:szCs w:val="24"/>
        </w:rPr>
      </w:pPr>
      <w:r>
        <w:rPr>
          <w:rFonts w:hint="eastAsia" w:ascii="Times New Roman" w:hAnsi="Times New Roman" w:cs="Times New Roman"/>
          <w:color w:val="auto"/>
          <w:kern w:val="2"/>
          <w:sz w:val="24"/>
          <w:szCs w:val="24"/>
        </w:rPr>
        <w:t>本文针对微表情识别任务，引入计算机视觉相关技术，实现了基于改进的YOLOv8微表情识别算法。针对面部特征提取不足的问题，引入多尺度特征感知模块，提高模型对面部细节特征的提取能力；针对传统IoU损失对模型监督的局限性，引入SIoU损失函数，提高模型的定位精度并且提高训练效率。另外，针对数据集多样性不足的问题，在训练前进行数据增强操作，以提高模型的鲁棒性和泛化性。在测试集上对面部微表情图像进行检测，通过与YOLO系列算法进行对比，证明了改进算法的有效性和鲁棒性。除此以外，还基于改进的YOLOv8微表情识别算法设计并构建了微表情识别系统，该系统可以接受图像、视频、摄像头作为输入数据，使用改进后的模型进行推理和检测，检测结果可视化展示给用户，并提供相关检测信息和系统运行数据供用户查看，帮助用户提高微表情识别的效率。</w:t>
      </w:r>
    </w:p>
    <w:p w14:paraId="27B6233D">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展望未来，微表情识别技术将在更多领域展现出其独特的价值和潜力。</w:t>
      </w:r>
      <w:r>
        <w:rPr>
          <w:rFonts w:hint="eastAsia" w:ascii="Times New Roman" w:hAnsi="Times New Roman" w:eastAsia="宋体" w:cs="Times New Roman"/>
          <w:color w:val="auto"/>
          <w:kern w:val="2"/>
          <w:sz w:val="24"/>
          <w:szCs w:val="24"/>
          <w:lang w:val="en-US" w:eastAsia="zh-CN" w:bidi="ar-SA"/>
        </w:rPr>
        <w:t>随着人工智能和计算机视觉技术的不断发展，我们可以预见以下几个方面将成为微表情识别技术研究的重点和方向：</w:t>
      </w:r>
    </w:p>
    <w:p w14:paraId="71B816FD">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首先，模型的进一步优化将是关键。</w:t>
      </w:r>
      <w:r>
        <w:rPr>
          <w:rFonts w:hint="eastAsia" w:ascii="Times New Roman" w:hAnsi="Times New Roman" w:eastAsia="宋体" w:cs="Times New Roman"/>
          <w:color w:val="auto"/>
          <w:kern w:val="2"/>
          <w:sz w:val="24"/>
          <w:szCs w:val="24"/>
          <w:lang w:val="en-US" w:eastAsia="zh-CN" w:bidi="ar-SA"/>
        </w:rPr>
        <w:t>尽管本文提出的改进算法在微表情识别任务上取得了显著成效，但模型在复杂场景下的鲁棒性和准确性仍有提升空间。未来研究可以探索更先进的网络结构、优化算法和损失函数，以进一步提升模型的性能。例如，可以结合Transformer架构，利用其自注意力机制捕捉面部表情的全局依赖关系，从而提高模型对微表情细微变化的捕捉能力。</w:t>
      </w:r>
      <w:r>
        <w:rPr>
          <w:rFonts w:hint="default" w:ascii="Times New Roman" w:hAnsi="Times New Roman" w:eastAsia="宋体" w:cs="Times New Roman"/>
          <w:color w:val="auto"/>
          <w:kern w:val="2"/>
          <w:sz w:val="24"/>
          <w:szCs w:val="24"/>
          <w:lang w:val="en-US" w:eastAsia="zh-CN" w:bidi="ar-SA"/>
        </w:rPr>
        <w:t>其次，跨模态融合技术将成为微表情识别领域的一个重要研究方向。</w:t>
      </w:r>
      <w:r>
        <w:rPr>
          <w:rFonts w:hint="eastAsia" w:ascii="Times New Roman" w:hAnsi="Times New Roman" w:eastAsia="宋体" w:cs="Times New Roman"/>
          <w:color w:val="auto"/>
          <w:kern w:val="2"/>
          <w:sz w:val="24"/>
          <w:szCs w:val="24"/>
          <w:lang w:val="en-US" w:eastAsia="zh-CN" w:bidi="ar-SA"/>
        </w:rPr>
        <w:t>通过将微表情识别与其他生物特征识别技术（如语音识别、生理信号监测等）相结合，我们可以构建更加全面和准确的情感识别系统。这种跨模态融合不仅能够提高识别的准确性，还能增强系统在不同应用场景下的适应性和鲁棒性。</w:t>
      </w:r>
      <w:r>
        <w:rPr>
          <w:rFonts w:hint="default" w:ascii="Times New Roman" w:hAnsi="Times New Roman" w:eastAsia="宋体" w:cs="Times New Roman"/>
          <w:color w:val="auto"/>
          <w:kern w:val="2"/>
          <w:sz w:val="24"/>
          <w:szCs w:val="24"/>
          <w:lang w:val="en-US" w:eastAsia="zh-CN" w:bidi="ar-SA"/>
        </w:rPr>
        <w:t>此外，随着可穿戴设备和物联网技术的普及，微表情识别技术有望在更广泛的场景中得到应用。</w:t>
      </w:r>
      <w:r>
        <w:rPr>
          <w:rFonts w:hint="eastAsia" w:ascii="Times New Roman" w:hAnsi="Times New Roman" w:eastAsia="宋体" w:cs="Times New Roman"/>
          <w:color w:val="auto"/>
          <w:kern w:val="2"/>
          <w:sz w:val="24"/>
          <w:szCs w:val="24"/>
          <w:lang w:val="en-US" w:eastAsia="zh-CN" w:bidi="ar-SA"/>
        </w:rPr>
        <w:t>例如，在智能家居、健康监测、教育辅导等领域，微表情识别技术可以为用户提供更加个性化和智能化的服务。通过实时监测用户的情绪状态，系统可以自动调整环境参数、提供个性化建议或进行情感疏导，从而提升用户体验和生活质量。</w:t>
      </w:r>
      <w:r>
        <w:rPr>
          <w:rFonts w:hint="default" w:ascii="Times New Roman" w:hAnsi="Times New Roman" w:eastAsia="宋体" w:cs="Times New Roman"/>
          <w:color w:val="auto"/>
          <w:kern w:val="2"/>
          <w:sz w:val="24"/>
          <w:szCs w:val="24"/>
          <w:lang w:val="en-US" w:eastAsia="zh-CN" w:bidi="ar-SA"/>
        </w:rPr>
        <w:t>最后，随着技术的不断进步和应用场景的不断拓展，微表情识别技术将面临更多的挑战和机遇。</w:t>
      </w:r>
      <w:r>
        <w:rPr>
          <w:rFonts w:hint="eastAsia" w:ascii="Times New Roman" w:hAnsi="Times New Roman" w:eastAsia="宋体" w:cs="Times New Roman"/>
          <w:color w:val="auto"/>
          <w:kern w:val="2"/>
          <w:sz w:val="24"/>
          <w:szCs w:val="24"/>
          <w:lang w:val="en-US" w:eastAsia="zh-CN" w:bidi="ar-SA"/>
        </w:rPr>
        <w:t>未来研究可以关注如何在实际应用中进一步提高识别的实时性、准确性和鲁棒性，以及如何更好地保护用户隐私和数据安全。同时，探索微表情识别技术在情感计算、人机交互、心理健康等领域的新应用，将为推动相关领域的发展做出重要贡献。</w:t>
      </w:r>
    </w:p>
    <w:p w14:paraId="2C20DE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center"/>
        <w:rPr>
          <w:rFonts w:hint="default" w:ascii="Times New Roman" w:hAnsi="Times New Roman" w:eastAsia="宋体" w:cs="Times New Roman"/>
          <w:color w:val="auto"/>
          <w:kern w:val="2"/>
          <w:sz w:val="24"/>
          <w:szCs w:val="24"/>
          <w:lang w:val="en-US" w:eastAsia="zh-CN" w:bidi="ar-SA"/>
        </w:rPr>
      </w:pPr>
    </w:p>
    <w:p w14:paraId="53CBF267">
      <w:pPr>
        <w:pStyle w:val="37"/>
        <w:shd w:val="clear" w:color="auto" w:fill="FFFFFF"/>
        <w:spacing w:before="0" w:beforeAutospacing="0" w:after="0" w:line="440" w:lineRule="exact"/>
        <w:ind w:firstLine="480" w:firstLineChars="200"/>
        <w:jc w:val="both"/>
        <w:rPr>
          <w:rFonts w:hint="eastAsia" w:ascii="Times New Roman" w:hAnsi="Times New Roman" w:cs="Times New Roman"/>
          <w:color w:val="auto"/>
          <w:kern w:val="2"/>
          <w:sz w:val="24"/>
          <w:szCs w:val="24"/>
        </w:rPr>
      </w:pPr>
    </w:p>
    <w:p w14:paraId="51BA4C5E">
      <w:pPr>
        <w:pStyle w:val="2"/>
        <w:spacing w:before="219" w:beforeLines="50" w:after="219" w:afterLines="50" w:line="440" w:lineRule="exact"/>
        <w:ind w:firstLine="482" w:firstLineChars="200"/>
        <w:jc w:val="center"/>
        <w:rPr>
          <w:sz w:val="30"/>
          <w:szCs w:val="30"/>
        </w:rPr>
      </w:pPr>
      <w:r>
        <w:rPr>
          <w:sz w:val="24"/>
          <w:szCs w:val="24"/>
        </w:rPr>
        <w:br w:type="page"/>
      </w:r>
      <w:r>
        <w:rPr>
          <w:sz w:val="30"/>
          <w:szCs w:val="30"/>
        </w:rPr>
        <w:t>参考文献</w:t>
      </w:r>
      <w:bookmarkEnd w:id="23"/>
      <w:bookmarkEnd w:id="24"/>
    </w:p>
    <w:p w14:paraId="73108FF5">
      <w:pPr>
        <w:numPr>
          <w:ilvl w:val="0"/>
          <w:numId w:val="3"/>
        </w:numPr>
        <w:spacing w:line="360" w:lineRule="exact"/>
        <w:ind w:right="-3"/>
        <w:rPr>
          <w:szCs w:val="21"/>
        </w:rPr>
      </w:pPr>
      <w:r>
        <w:rPr>
          <w:szCs w:val="21"/>
        </w:rPr>
        <w:t>Ekman P, Friesen W V. The repertoire of nonverbal behavior: Categories, origins, usage, and coding[J]. Semiotica, 1969, 1(1): 49-98.</w:t>
      </w:r>
    </w:p>
    <w:p w14:paraId="5D6F93BA">
      <w:pPr>
        <w:numPr>
          <w:ilvl w:val="0"/>
          <w:numId w:val="3"/>
        </w:numPr>
        <w:spacing w:line="360" w:lineRule="exact"/>
        <w:ind w:right="-3"/>
        <w:rPr>
          <w:szCs w:val="21"/>
        </w:rPr>
      </w:pPr>
      <w:r>
        <w:rPr>
          <w:szCs w:val="21"/>
        </w:rPr>
        <w:t>Shreve M, Godavarthy S, Goldgof D,et al. Macro-and micro-expression spotting in long videos usings</w:t>
      </w:r>
      <w:r>
        <w:rPr>
          <w:rFonts w:hint="eastAsia"/>
          <w:szCs w:val="21"/>
        </w:rPr>
        <w:t xml:space="preserve"> </w:t>
      </w:r>
      <w:r>
        <w:rPr>
          <w:szCs w:val="21"/>
        </w:rPr>
        <w:t>patio-temporal strain[C]. IEEE Internationa Conference on Automatic Face &amp;Gesture Recognition. SantaBarbara,CA,USA,2011:51-56.</w:t>
      </w:r>
    </w:p>
    <w:p w14:paraId="1C832BCD">
      <w:pPr>
        <w:numPr>
          <w:ilvl w:val="0"/>
          <w:numId w:val="3"/>
        </w:numPr>
        <w:spacing w:line="360" w:lineRule="exact"/>
        <w:ind w:right="-3"/>
        <w:rPr>
          <w:szCs w:val="21"/>
        </w:rPr>
      </w:pPr>
      <w:r>
        <w:rPr>
          <w:szCs w:val="21"/>
        </w:rPr>
        <w:t>Ben X,Zhang P,Yan R,et al. Gait recognition and micro-expression recognition based on maxmum margin projection with tensor representation[J]. Neural Computing and Applications,2016,27(8):2629-2646.</w:t>
      </w:r>
    </w:p>
    <w:p w14:paraId="6F341A28">
      <w:pPr>
        <w:numPr>
          <w:ilvl w:val="0"/>
          <w:numId w:val="3"/>
        </w:numPr>
        <w:spacing w:line="360" w:lineRule="exact"/>
        <w:ind w:right="-3"/>
        <w:rPr>
          <w:szCs w:val="21"/>
        </w:rPr>
      </w:pPr>
      <w:r>
        <w:rPr>
          <w:szCs w:val="21"/>
        </w:rPr>
        <w:t>Min K S, Zulkifley M A, Kamari N. A Review of Automated Micro-expression Analysis[J]. Jurnal Kejuruteraan, 2022, 34(5): 763-775.</w:t>
      </w:r>
    </w:p>
    <w:p w14:paraId="3CDC63B2">
      <w:pPr>
        <w:numPr>
          <w:ilvl w:val="0"/>
          <w:numId w:val="3"/>
        </w:numPr>
        <w:spacing w:line="360" w:lineRule="exact"/>
        <w:ind w:right="-3"/>
        <w:rPr>
          <w:szCs w:val="21"/>
        </w:rPr>
      </w:pPr>
      <w:r>
        <w:rPr>
          <w:szCs w:val="21"/>
        </w:rPr>
        <w:t>Patel D, Hong X, Zhao G. Selective deep features for micro-expression recognition [C].In 2016</w:t>
      </w:r>
      <w:r>
        <w:rPr>
          <w:rFonts w:hint="eastAsia"/>
          <w:szCs w:val="21"/>
        </w:rPr>
        <w:t xml:space="preserve"> </w:t>
      </w:r>
      <w:r>
        <w:rPr>
          <w:szCs w:val="21"/>
        </w:rPr>
        <w:t>23rd International Conference on Pattern Recognition (ICPR), 2016: 2258-2263.</w:t>
      </w:r>
    </w:p>
    <w:p w14:paraId="6DE9848B">
      <w:pPr>
        <w:numPr>
          <w:ilvl w:val="0"/>
          <w:numId w:val="3"/>
        </w:numPr>
        <w:spacing w:line="360" w:lineRule="exact"/>
        <w:ind w:right="-3"/>
        <w:rPr>
          <w:szCs w:val="21"/>
        </w:rPr>
      </w:pPr>
      <w:r>
        <w:rPr>
          <w:szCs w:val="21"/>
        </w:rPr>
        <w:t>Wang S. J., Li B. J., Liu Y. J., et al. Micro-expression recognition with small sample size by transferring long-term convolutional neural network[J]. Neurocomputing, 2018, 312: 251-262.</w:t>
      </w:r>
    </w:p>
    <w:p w14:paraId="328EC361">
      <w:pPr>
        <w:numPr>
          <w:ilvl w:val="0"/>
          <w:numId w:val="3"/>
        </w:numPr>
        <w:spacing w:line="360" w:lineRule="exact"/>
        <w:ind w:right="-3"/>
        <w:rPr>
          <w:szCs w:val="21"/>
        </w:rPr>
      </w:pPr>
      <w:r>
        <w:rPr>
          <w:szCs w:val="21"/>
        </w:rPr>
        <w:t>Kim D. H., Baddar W. J., Ro Y. M. Micro-expression recognition with expressionstate constrained spatio-temporal feature representations[C]. Proceedings of the 24th ACM international conference on Multimedia. 2016: 382-386.</w:t>
      </w:r>
    </w:p>
    <w:p w14:paraId="29EA35E2">
      <w:pPr>
        <w:numPr>
          <w:ilvl w:val="0"/>
          <w:numId w:val="3"/>
        </w:numPr>
        <w:spacing w:line="360" w:lineRule="exact"/>
        <w:ind w:right="-3"/>
        <w:rPr>
          <w:szCs w:val="21"/>
        </w:rPr>
      </w:pPr>
      <w:r>
        <w:rPr>
          <w:rFonts w:hint="eastAsia"/>
          <w:szCs w:val="21"/>
        </w:rPr>
        <w:t>刘宇灏．微表情识别的理论和方法研究[D].南京：东南大学，2016．</w:t>
      </w:r>
    </w:p>
    <w:p w14:paraId="1921EA2F">
      <w:pPr>
        <w:numPr>
          <w:ilvl w:val="0"/>
          <w:numId w:val="3"/>
        </w:numPr>
        <w:spacing w:line="360" w:lineRule="exact"/>
        <w:ind w:right="-3"/>
        <w:rPr>
          <w:szCs w:val="21"/>
        </w:rPr>
      </w:pPr>
      <w:r>
        <w:rPr>
          <w:szCs w:val="21"/>
        </w:rPr>
        <w:t>Chen B,Zhang Z, Liu N, et al.Spatiotemporal Convolutional neural network with convolutional block attention module for micro-expression recognition[J].</w:t>
      </w:r>
      <w:r>
        <w:rPr>
          <w:rFonts w:hint="eastAsia"/>
          <w:szCs w:val="21"/>
        </w:rPr>
        <w:t xml:space="preserve"> </w:t>
      </w:r>
      <w:r>
        <w:rPr>
          <w:szCs w:val="21"/>
        </w:rPr>
        <w:t>Information,</w:t>
      </w:r>
      <w:r>
        <w:rPr>
          <w:rFonts w:hint="eastAsia"/>
          <w:szCs w:val="21"/>
        </w:rPr>
        <w:t xml:space="preserve"> </w:t>
      </w:r>
      <w:r>
        <w:rPr>
          <w:szCs w:val="21"/>
        </w:rPr>
        <w:t>2020; 11(8):380.</w:t>
      </w:r>
    </w:p>
    <w:p w14:paraId="4521C0B3">
      <w:pPr>
        <w:numPr>
          <w:ilvl w:val="0"/>
          <w:numId w:val="3"/>
        </w:numPr>
        <w:spacing w:line="360" w:lineRule="exact"/>
        <w:ind w:right="-3"/>
        <w:rPr>
          <w:szCs w:val="21"/>
        </w:rPr>
      </w:pPr>
      <w:r>
        <w:rPr>
          <w:szCs w:val="21"/>
        </w:rPr>
        <w:t>R J, F A. YOLOv3: an incremental im-provement [J]. arXiv:1804.02767, 2018.</w:t>
      </w:r>
    </w:p>
    <w:p w14:paraId="3AEA72A3">
      <w:pPr>
        <w:numPr>
          <w:ilvl w:val="0"/>
          <w:numId w:val="3"/>
        </w:numPr>
        <w:spacing w:line="360" w:lineRule="exact"/>
        <w:ind w:right="-3"/>
        <w:rPr>
          <w:szCs w:val="21"/>
        </w:rPr>
      </w:pPr>
      <w:r>
        <w:rPr>
          <w:szCs w:val="21"/>
        </w:rPr>
        <w:t>B A, W C Y, L H Y M. YOLOv4: optimal speed and accuracy of object detection[J]. arXiv:2004.10934, 2020</w:t>
      </w:r>
      <w:r>
        <w:rPr>
          <w:rFonts w:hint="eastAsia"/>
          <w:szCs w:val="21"/>
        </w:rPr>
        <w:t>.</w:t>
      </w:r>
    </w:p>
    <w:p w14:paraId="4F3CA85D">
      <w:pPr>
        <w:numPr>
          <w:ilvl w:val="0"/>
          <w:numId w:val="3"/>
        </w:numPr>
        <w:spacing w:line="360" w:lineRule="exact"/>
        <w:ind w:right="-3"/>
        <w:rPr>
          <w:szCs w:val="21"/>
        </w:rPr>
      </w:pPr>
      <w:r>
        <w:rPr>
          <w:szCs w:val="21"/>
        </w:rPr>
        <w:t>G J, C A, A S, et al. Ultralyt-ics/yolov5: V7.0-YOLOV5 SOTA realtime instance seg-mention[DB]. Zenodo, 2022.</w:t>
      </w:r>
    </w:p>
    <w:p w14:paraId="6513C6C2">
      <w:pPr>
        <w:numPr>
          <w:ilvl w:val="0"/>
          <w:numId w:val="3"/>
        </w:numPr>
        <w:spacing w:line="360" w:lineRule="exact"/>
        <w:ind w:right="-3"/>
        <w:rPr>
          <w:szCs w:val="21"/>
        </w:rPr>
      </w:pPr>
      <w:r>
        <w:rPr>
          <w:szCs w:val="21"/>
        </w:rPr>
        <w:t>LI C Y, L L, J H L, et al. YOLOv6: a single-stage object detection framework for industrial applications[J]. arXiv:2209.02976, 2022</w:t>
      </w:r>
      <w:r>
        <w:rPr>
          <w:rFonts w:hint="eastAsia"/>
          <w:szCs w:val="21"/>
        </w:rPr>
        <w:t>.</w:t>
      </w:r>
    </w:p>
    <w:p w14:paraId="42BCEB8D">
      <w:pPr>
        <w:numPr>
          <w:ilvl w:val="0"/>
          <w:numId w:val="3"/>
        </w:numPr>
        <w:spacing w:line="360" w:lineRule="exact"/>
        <w:ind w:right="-3"/>
        <w:rPr>
          <w:szCs w:val="21"/>
        </w:rPr>
      </w:pPr>
      <w:r>
        <w:rPr>
          <w:szCs w:val="21"/>
        </w:rPr>
        <w:t>W C Y, B A, L H Y M. YOLOv7: trainable bag-of-freebies sets new state-of-the-art for re-al-time object detectors[C]//Proceedings of the IEEE/CVF Conference on Computer Vision and Pattern Recognition, 2022:7464-7475</w:t>
      </w:r>
      <w:r>
        <w:rPr>
          <w:rFonts w:hint="eastAsia"/>
          <w:szCs w:val="21"/>
        </w:rPr>
        <w:t>.</w:t>
      </w:r>
    </w:p>
    <w:p w14:paraId="64A5495A">
      <w:pPr>
        <w:numPr>
          <w:ilvl w:val="0"/>
          <w:numId w:val="3"/>
        </w:numPr>
        <w:spacing w:line="360" w:lineRule="exact"/>
        <w:ind w:right="-3"/>
        <w:rPr>
          <w:szCs w:val="21"/>
        </w:rPr>
      </w:pPr>
      <w:r>
        <w:rPr>
          <w:rFonts w:hint="eastAsia"/>
          <w:szCs w:val="21"/>
        </w:rPr>
        <w:t>苏育挺，王蒙蒙，刘婧，等．基于多运动特征融合的微表情识别算法[J]．激光与光电子学进展，2020，57(14)：353-358．</w:t>
      </w:r>
    </w:p>
    <w:p w14:paraId="33FBE653">
      <w:pPr>
        <w:numPr>
          <w:ilvl w:val="0"/>
          <w:numId w:val="3"/>
        </w:numPr>
        <w:spacing w:line="360" w:lineRule="exact"/>
        <w:ind w:right="-3"/>
        <w:rPr>
          <w:szCs w:val="21"/>
        </w:rPr>
      </w:pPr>
      <w:r>
        <w:rPr>
          <w:rFonts w:hint="eastAsia"/>
          <w:szCs w:val="21"/>
        </w:rPr>
        <w:t>廖强，王宇．基于迁移学习 ResNet50 的表情识别[J]．中国科技信息，2023，(09)89-92．</w:t>
      </w:r>
    </w:p>
    <w:p w14:paraId="61BFD5D1">
      <w:pPr>
        <w:numPr>
          <w:ilvl w:val="0"/>
          <w:numId w:val="3"/>
        </w:numPr>
        <w:spacing w:line="360" w:lineRule="exact"/>
        <w:ind w:right="-3"/>
        <w:rPr>
          <w:szCs w:val="21"/>
        </w:rPr>
      </w:pPr>
      <w:r>
        <w:rPr>
          <w:szCs w:val="21"/>
        </w:rPr>
        <w:t>Enku Y K, Bai B, Wan F, et al. Two-dimensional convolutional neural network-based signal detection for OTFS systems[J]. IEEE wireless communications letters, 2021, 10(11): 2514-2518.</w:t>
      </w:r>
    </w:p>
    <w:p w14:paraId="177AA0B3">
      <w:pPr>
        <w:numPr>
          <w:ilvl w:val="0"/>
          <w:numId w:val="3"/>
        </w:numPr>
        <w:spacing w:line="360" w:lineRule="exact"/>
        <w:ind w:right="-3"/>
        <w:rPr>
          <w:szCs w:val="21"/>
        </w:rPr>
      </w:pPr>
      <w:r>
        <w:rPr>
          <w:szCs w:val="21"/>
        </w:rPr>
        <w:t>Zhao S, Tao H, Zhang Y, et al. A two-stage 3D CNN based learning method for spontaneous microexpression recognition[J]. Neurocomputing, 2021, 448: 276-289.</w:t>
      </w:r>
    </w:p>
    <w:p w14:paraId="5673AA79">
      <w:pPr>
        <w:numPr>
          <w:ilvl w:val="0"/>
          <w:numId w:val="3"/>
        </w:numPr>
        <w:spacing w:line="360" w:lineRule="exact"/>
        <w:ind w:right="-3"/>
        <w:rPr>
          <w:szCs w:val="21"/>
        </w:rPr>
      </w:pPr>
      <w:r>
        <w:rPr>
          <w:rFonts w:hint="eastAsia"/>
          <w:szCs w:val="21"/>
        </w:rPr>
        <w:t>于明，钟元想，王岩．人脸微表情分析方法综述[J]．计算机工程，2023，49(02)：1-14．</w:t>
      </w:r>
    </w:p>
    <w:p w14:paraId="2E5FCDAF">
      <w:pPr>
        <w:numPr>
          <w:ilvl w:val="0"/>
          <w:numId w:val="3"/>
        </w:numPr>
        <w:spacing w:line="360" w:lineRule="exact"/>
        <w:ind w:right="-3"/>
        <w:rPr>
          <w:szCs w:val="21"/>
        </w:rPr>
      </w:pPr>
      <w:r>
        <w:rPr>
          <w:rFonts w:hint="eastAsia"/>
          <w:szCs w:val="21"/>
        </w:rPr>
        <w:t>姜冰，王慧莹，陈晨，等．基于 AlexNet 卷积神经网络的人脸情绪识别技术研究[J]．电脑知识与技术，2022，18(27)：24-26．</w:t>
      </w:r>
    </w:p>
    <w:p w14:paraId="2C62715E">
      <w:pPr>
        <w:numPr>
          <w:ilvl w:val="0"/>
          <w:numId w:val="3"/>
        </w:numPr>
        <w:spacing w:line="360" w:lineRule="exact"/>
        <w:ind w:right="-3"/>
        <w:rPr>
          <w:szCs w:val="21"/>
        </w:rPr>
      </w:pPr>
      <w:r>
        <w:rPr>
          <w:szCs w:val="21"/>
        </w:rPr>
        <w:t>Li Y, Huang X, Zhao G. Joint local and global information learning with single apex frame detection for micro-expression recognition[J]. IEEE Transactions on Image Processing, 2020, 30: 249-263.</w:t>
      </w:r>
    </w:p>
    <w:p w14:paraId="57A3DEDD">
      <w:pPr>
        <w:numPr>
          <w:ilvl w:val="0"/>
          <w:numId w:val="3"/>
        </w:numPr>
        <w:spacing w:line="360" w:lineRule="exact"/>
        <w:ind w:right="-3"/>
        <w:rPr>
          <w:szCs w:val="21"/>
        </w:rPr>
      </w:pPr>
      <w:r>
        <w:rPr>
          <w:szCs w:val="21"/>
        </w:rPr>
        <w:t>Yap C H, Cunningham R, Davison A K, et al. Synthesising facial macro-and micro-expressions using reference guided style transfer[J]. Journal of Imaging, 2021, 7(8): 142.</w:t>
      </w:r>
    </w:p>
    <w:p w14:paraId="44A9BB92">
      <w:pPr>
        <w:numPr>
          <w:ilvl w:val="0"/>
          <w:numId w:val="3"/>
        </w:numPr>
        <w:spacing w:line="360" w:lineRule="exact"/>
        <w:ind w:right="-3"/>
        <w:rPr>
          <w:szCs w:val="21"/>
        </w:rPr>
      </w:pPr>
      <w:r>
        <w:rPr>
          <w:szCs w:val="21"/>
        </w:rPr>
        <w:t>Ke W, Chen Y, Pang Y, et al. An activate appearance model-based algorithm for ear characteristic points positioning[J]. Concurrency and Computation: Practice and Experience, 2022, 34(27): e7315.</w:t>
      </w:r>
    </w:p>
    <w:p w14:paraId="3E8DB079">
      <w:pPr>
        <w:numPr>
          <w:ilvl w:val="0"/>
          <w:numId w:val="3"/>
        </w:numPr>
        <w:spacing w:line="360" w:lineRule="exact"/>
        <w:ind w:right="-3"/>
        <w:rPr>
          <w:szCs w:val="21"/>
        </w:rPr>
      </w:pPr>
      <w:r>
        <w:rPr>
          <w:szCs w:val="21"/>
        </w:rPr>
        <w:t>Gogic I, Ahlberg J, Pandzic I S. Regression-based methods for face alignment: A survey[J]. Signal Processing, 2021, 178: 107755.</w:t>
      </w:r>
    </w:p>
    <w:p w14:paraId="5CB7E307">
      <w:pPr>
        <w:numPr>
          <w:ilvl w:val="0"/>
          <w:numId w:val="3"/>
        </w:numPr>
        <w:spacing w:line="360" w:lineRule="exact"/>
        <w:ind w:right="-3"/>
        <w:rPr>
          <w:szCs w:val="21"/>
        </w:rPr>
      </w:pPr>
      <w:r>
        <w:rPr>
          <w:szCs w:val="21"/>
        </w:rPr>
        <w:t>Liu Y., Li Y., Yi X., et al. Micro-expression recognition model based on TV-L1 optical flow method and improved ShuffleNet[J]. Scientific Reports, 2022, 12(1): 17522.</w:t>
      </w:r>
    </w:p>
    <w:p w14:paraId="158D71EA">
      <w:pPr>
        <w:numPr>
          <w:ilvl w:val="0"/>
          <w:numId w:val="3"/>
        </w:numPr>
        <w:spacing w:line="360" w:lineRule="exact"/>
        <w:ind w:right="-3"/>
        <w:rPr>
          <w:szCs w:val="21"/>
        </w:rPr>
      </w:pPr>
      <w:r>
        <w:rPr>
          <w:szCs w:val="21"/>
        </w:rPr>
        <w:t>Zhang J., Liu F., Zhou A. Off-tanet: a lightweight neural micro-expression recognizer with optical flow features and integrated attention mechanism[C]. Pacific Rim International Conference on Artificial Intelligence. Cham: Springer International Publishing, 2021: 266-279.</w:t>
      </w:r>
    </w:p>
    <w:p w14:paraId="6E57E6D6">
      <w:pPr>
        <w:pStyle w:val="45"/>
        <w:numPr>
          <w:ilvl w:val="0"/>
          <w:numId w:val="3"/>
        </w:numPr>
        <w:ind w:firstLineChars="0"/>
        <w:rPr>
          <w:szCs w:val="21"/>
        </w:rPr>
      </w:pPr>
      <w:r>
        <w:rPr>
          <w:szCs w:val="21"/>
        </w:rPr>
        <w:t>Y. Atoum, Y. Liu, A. Jourabloo, and X. Liu. Face anti-spoofing us-ing patch and depth-based cnns. In 2017 IEEE International Joint Conference on Biometrics (IJCB), pages 319–328, 2017.</w:t>
      </w:r>
    </w:p>
    <w:p w14:paraId="3D3F8EDD">
      <w:pPr>
        <w:numPr>
          <w:ilvl w:val="0"/>
          <w:numId w:val="3"/>
        </w:numPr>
        <w:spacing w:line="360" w:lineRule="exact"/>
        <w:ind w:right="-3"/>
        <w:rPr>
          <w:szCs w:val="21"/>
        </w:rPr>
      </w:pPr>
      <w:r>
        <w:rPr>
          <w:szCs w:val="21"/>
        </w:rPr>
        <w:t>Chingovska, A. Anjos, and S. Marcel. On the effectiveness of local binary patterns in face anti-spoofing. In 2012 BIOSIG - Proceedings of the International Conference of Biometrics Special Interest Group (BIOSIG), pages 1–7, 2012.</w:t>
      </w:r>
    </w:p>
    <w:p w14:paraId="4A587626">
      <w:pPr>
        <w:pStyle w:val="45"/>
        <w:numPr>
          <w:ilvl w:val="0"/>
          <w:numId w:val="3"/>
        </w:numPr>
        <w:ind w:firstLineChars="0"/>
        <w:rPr>
          <w:szCs w:val="21"/>
        </w:rPr>
      </w:pPr>
      <w:r>
        <w:rPr>
          <w:szCs w:val="21"/>
        </w:rPr>
        <w:t>Tiago de Freitas Pereira, André Anjos, José Mario De Martino, and Sébastien Marcel. Lbp − top based countermeasure against face spoof-ing attacks. In Jong-Il Park and Junmo Kim, editors, Computer Vi-sion - ACCV 2012 Workshops, pages 121–132, Berlin, Heidelberg, 2013. Springer Berlin Heidelberg.</w:t>
      </w:r>
    </w:p>
    <w:p w14:paraId="3EB95CAE">
      <w:pPr>
        <w:pStyle w:val="45"/>
        <w:numPr>
          <w:ilvl w:val="0"/>
          <w:numId w:val="3"/>
        </w:numPr>
        <w:ind w:firstLineChars="0"/>
        <w:rPr>
          <w:szCs w:val="21"/>
        </w:rPr>
      </w:pPr>
      <w:r>
        <w:rPr>
          <w:szCs w:val="21"/>
        </w:rPr>
        <w:t>Litong Feng, Lai-Man Po, Yuming Li, Xuyuan Xu, Fang Yuan, Terence Chun-Ho Cheung, and Kwok-Wai Cheung. Integration of image quality and motion cues for face anti-spoofing: A neural network approach. Journal of Visual Communication and Image Representation, 38:451 – 460, 2016.</w:t>
      </w:r>
    </w:p>
    <w:p w14:paraId="682566FC">
      <w:pPr>
        <w:pStyle w:val="45"/>
        <w:numPr>
          <w:ilvl w:val="0"/>
          <w:numId w:val="3"/>
        </w:numPr>
        <w:ind w:firstLineChars="0"/>
        <w:rPr>
          <w:szCs w:val="21"/>
        </w:rPr>
      </w:pPr>
      <w:r>
        <w:rPr>
          <w:szCs w:val="21"/>
        </w:rPr>
        <w:t>Amin Jourabloo, Yaojie Liu, and Xiaoming Liu. Face de-spoofing: Anti-spoofing via noise modeling. In The European Conference on Computer Vision (ECCV), September 2018.</w:t>
      </w:r>
    </w:p>
    <w:p w14:paraId="7DECC156">
      <w:pPr>
        <w:pStyle w:val="45"/>
        <w:numPr>
          <w:ilvl w:val="0"/>
          <w:numId w:val="3"/>
        </w:numPr>
        <w:ind w:firstLineChars="0"/>
        <w:rPr>
          <w:szCs w:val="21"/>
        </w:rPr>
      </w:pPr>
      <w:r>
        <w:rPr>
          <w:szCs w:val="21"/>
        </w:rPr>
        <w:t>Kaiming He, Xiangyu Zhang, Shaoqing Ren, and Jian Sun. Deep resid-ual learning for image recognition. In The IEEE Conference on Com-puter Vision and Pattern Recognition (CVPR), June 2016.</w:t>
      </w:r>
    </w:p>
    <w:p w14:paraId="7EC200BE">
      <w:pPr>
        <w:pStyle w:val="45"/>
        <w:numPr>
          <w:ilvl w:val="0"/>
          <w:numId w:val="3"/>
        </w:numPr>
        <w:ind w:firstLineChars="0"/>
        <w:rPr>
          <w:szCs w:val="21"/>
        </w:rPr>
      </w:pPr>
      <w:r>
        <w:rPr>
          <w:szCs w:val="21"/>
        </w:rPr>
        <w:t>Ausif Mahmood. Deep face liveness detection based on nonlinear dif-fusion using convolution neural network. In Signal, Image and Video Processing, pages 713–720, 2017.</w:t>
      </w:r>
    </w:p>
    <w:p w14:paraId="73A366A4">
      <w:pPr>
        <w:pStyle w:val="45"/>
        <w:numPr>
          <w:ilvl w:val="0"/>
          <w:numId w:val="3"/>
        </w:numPr>
        <w:ind w:firstLineChars="0"/>
        <w:rPr>
          <w:szCs w:val="21"/>
        </w:rPr>
      </w:pPr>
      <w:r>
        <w:rPr>
          <w:szCs w:val="21"/>
        </w:rPr>
        <w:t>C. Nagpal and S. R. Dubey. A performance evaluation of convolutional neural networks for face anti spoofing. In 2019 International Joint Conference on Neural Networks (IJCNN), pages 1–8, 2019.</w:t>
      </w:r>
    </w:p>
    <w:p w14:paraId="5EA597E3">
      <w:pPr>
        <w:pStyle w:val="45"/>
        <w:numPr>
          <w:ilvl w:val="0"/>
          <w:numId w:val="3"/>
        </w:numPr>
        <w:ind w:firstLineChars="0"/>
        <w:rPr>
          <w:szCs w:val="21"/>
        </w:rPr>
      </w:pPr>
      <w:r>
        <w:rPr>
          <w:szCs w:val="21"/>
        </w:rPr>
        <w:t>Xiaoguang Tu, Hengsheng Zhang, Mei Xie, Yao Luo, Yuefei Zhang, and Zheng Ma. Enhance the motion cues for face anti-spoofing using CNN-LSTM architecture. CoRR, abs/1901.05635, 2019.</w:t>
      </w:r>
    </w:p>
    <w:p w14:paraId="11C0D87A">
      <w:pPr>
        <w:pStyle w:val="45"/>
        <w:numPr>
          <w:ilvl w:val="0"/>
          <w:numId w:val="3"/>
        </w:numPr>
        <w:ind w:firstLineChars="0"/>
        <w:rPr>
          <w:szCs w:val="21"/>
        </w:rPr>
      </w:pPr>
      <w:r>
        <w:rPr>
          <w:szCs w:val="21"/>
        </w:rPr>
        <w:t>Shifeng Zhang, Ajian Liu, Jun Wan, Yanyan Liang, Guogong Guo, Sergio Escalera, Hugo Jair Escalante, and Stan Z. Li. CASIA-SURF: A Large-scale Multi-modal Benchmark for Face Anti-spoofing. arXiv e-prints, page arXiv:1908.10654, August 2019.</w:t>
      </w:r>
    </w:p>
    <w:p w14:paraId="2E3D8136">
      <w:pPr>
        <w:pStyle w:val="2"/>
        <w:keepNext w:val="0"/>
        <w:spacing w:before="219" w:beforeLines="50" w:after="219" w:afterLines="50" w:line="360" w:lineRule="exact"/>
        <w:jc w:val="center"/>
        <w:rPr>
          <w:sz w:val="30"/>
          <w:szCs w:val="30"/>
        </w:rPr>
      </w:pPr>
      <w:r>
        <w:rPr>
          <w:szCs w:val="21"/>
        </w:rPr>
        <w:br w:type="page"/>
      </w:r>
      <w:r>
        <w:rPr>
          <w:sz w:val="30"/>
          <w:szCs w:val="30"/>
        </w:rPr>
        <w:t>致    谢</w:t>
      </w:r>
    </w:p>
    <w:p w14:paraId="126073FD">
      <w:pPr>
        <w:spacing w:line="440" w:lineRule="exact"/>
        <w:ind w:firstLine="480" w:firstLineChars="200"/>
        <w:rPr>
          <w:rFonts w:hint="eastAsia"/>
          <w:sz w:val="24"/>
          <w:shd w:val="clear" w:color="auto" w:fill="FFFFFF"/>
          <w:lang w:val="en-US" w:eastAsia="zh-CN"/>
        </w:rPr>
      </w:pPr>
      <w:r>
        <w:rPr>
          <w:rFonts w:hint="eastAsia"/>
          <w:sz w:val="24"/>
          <w:shd w:val="clear" w:color="auto" w:fill="FFFFFF"/>
          <w:lang w:val="en-US" w:eastAsia="zh-CN"/>
        </w:rPr>
        <w:t>行文至此，转眼来到最终章。</w:t>
      </w:r>
    </w:p>
    <w:p w14:paraId="7E9910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hd w:val="clear" w:color="auto" w:fill="FFFFFF"/>
          <w:lang w:val="en-US" w:eastAsia="zh-CN"/>
        </w:rPr>
      </w:pPr>
      <w:r>
        <w:rPr>
          <w:rFonts w:hint="eastAsia"/>
          <w:sz w:val="24"/>
          <w:shd w:val="clear" w:color="auto" w:fill="FFFFFF"/>
          <w:lang w:val="en-US" w:eastAsia="zh-CN"/>
        </w:rPr>
        <w:t>首先由衷地感谢我的论文指导老师刘兴庭老师，桃李不言，下自成蹊。从开题报告的细节把控到论文的体系建立，老师给我提供了许多宝贵的意见，正是有了老师长达数月的谆谆教诲，我的论文才得以顺利完成，同样感谢大学四年遇到的所有老师，感谢你们一直以来的关心与指导，让我完成了青春的蜕变。愿老师们万事顺遂，桃李芬芳。</w:t>
      </w:r>
    </w:p>
    <w:p w14:paraId="09013A6E">
      <w:pPr>
        <w:spacing w:line="440" w:lineRule="exact"/>
        <w:ind w:firstLine="480" w:firstLineChars="200"/>
        <w:rPr>
          <w:rFonts w:hint="default"/>
          <w:sz w:val="24"/>
          <w:shd w:val="clear" w:color="auto" w:fill="FFFFFF"/>
          <w:lang w:val="en-US" w:eastAsia="zh-CN"/>
        </w:rPr>
      </w:pPr>
      <w:r>
        <w:rPr>
          <w:rFonts w:hint="eastAsia"/>
          <w:sz w:val="24"/>
          <w:shd w:val="clear" w:color="auto" w:fill="FFFFFF"/>
          <w:lang w:val="en-US" w:eastAsia="zh-CN"/>
        </w:rPr>
        <w:t>其次感谢我的爸爸妈妈，爱人如养花，我的父母是全世界最好的花匠。家是最温暖的港湾，回家就是我恢复能量最好的调节方式，谢谢你们的托举和爱，让我从小到大没有羡慕过任何其他人，是你们让我有底气大胆且自由地去做任何我想做的事。希望我的父母及家人们平安康乐，岁岁年年。</w:t>
      </w:r>
    </w:p>
    <w:p w14:paraId="5ED18D5C">
      <w:pPr>
        <w:spacing w:line="440" w:lineRule="exact"/>
        <w:ind w:firstLine="480" w:firstLineChars="200"/>
        <w:rPr>
          <w:rFonts w:hint="eastAsia"/>
          <w:sz w:val="24"/>
          <w:shd w:val="clear" w:color="auto" w:fill="FFFFFF"/>
          <w:lang w:val="en-US" w:eastAsia="zh-CN"/>
        </w:rPr>
      </w:pPr>
      <w:r>
        <w:rPr>
          <w:rFonts w:hint="eastAsia"/>
          <w:sz w:val="24"/>
          <w:shd w:val="clear" w:color="auto" w:fill="FFFFFF"/>
          <w:lang w:val="en-US" w:eastAsia="zh-CN"/>
        </w:rPr>
        <w:t>再次感谢我的朋友们，很少和你们说谢谢，但你们一定知道这里面有你。对我来说，我的好朋友就是我的光，是我在现实中最容易触碰到的光，我们注定相遇，我们注定相互照亮，我的朋友都是世界上最好最棒的人，同样我们也并肩而立，要一起成为更好的我们噢。</w:t>
      </w:r>
    </w:p>
    <w:p w14:paraId="28751BDF">
      <w:pPr>
        <w:spacing w:line="440" w:lineRule="exact"/>
        <w:ind w:firstLine="480" w:firstLineChars="200"/>
        <w:rPr>
          <w:rFonts w:hint="default"/>
          <w:sz w:val="24"/>
          <w:shd w:val="clear" w:color="auto" w:fill="FFFFFF"/>
          <w:lang w:val="en-US" w:eastAsia="zh-CN"/>
        </w:rPr>
      </w:pPr>
      <w:r>
        <w:rPr>
          <w:rFonts w:hint="eastAsia"/>
          <w:sz w:val="24"/>
          <w:shd w:val="clear" w:color="auto" w:fill="FFFFFF"/>
          <w:lang w:val="en-US" w:eastAsia="zh-CN"/>
        </w:rPr>
        <w:t>此外感谢我最爱的乐队五月天，Mayday Land是我永远的乌托邦，在这里有时光机，有任意门，有自强隧道，而我永远都是幸福快乐的小孩，五月天永远陪我二十岁！谢谢这个时代有五月天，谢谢你们成为五月天，谢谢你们一路陪我到这里。</w:t>
      </w:r>
    </w:p>
    <w:p w14:paraId="02EF0788">
      <w:pPr>
        <w:spacing w:line="440" w:lineRule="exact"/>
        <w:ind w:firstLine="480" w:firstLineChars="200"/>
        <w:rPr>
          <w:rFonts w:hint="default"/>
          <w:sz w:val="24"/>
          <w:shd w:val="clear" w:color="auto" w:fill="FFFFFF"/>
          <w:lang w:val="en-US" w:eastAsia="zh-CN"/>
        </w:rPr>
      </w:pPr>
      <w:r>
        <w:rPr>
          <w:rFonts w:hint="eastAsia"/>
          <w:sz w:val="24"/>
          <w:shd w:val="clear" w:color="auto" w:fill="FFFFFF"/>
          <w:lang w:val="en-US" w:eastAsia="zh-CN"/>
        </w:rPr>
        <w:t>最后感谢我自己，如果这个世界真的好恶参半，那么希望我的底色永远都是善良和勇敢。要记得勇敢勇敢再勇敢，一步步完成当时心愿。</w:t>
      </w:r>
    </w:p>
    <w:p w14:paraId="15FFD2E5">
      <w:pPr>
        <w:spacing w:line="440" w:lineRule="exact"/>
        <w:ind w:firstLine="480" w:firstLineChars="200"/>
        <w:rPr>
          <w:rFonts w:hint="default"/>
          <w:sz w:val="24"/>
          <w:shd w:val="clear" w:color="auto" w:fill="FFFFFF"/>
          <w:lang w:val="en-US" w:eastAsia="zh-CN"/>
        </w:rPr>
      </w:pPr>
      <w:r>
        <w:rPr>
          <w:rFonts w:hint="eastAsia"/>
          <w:sz w:val="24"/>
          <w:shd w:val="clear" w:color="auto" w:fill="FFFFFF"/>
          <w:lang w:val="en-US" w:eastAsia="zh-CN"/>
        </w:rPr>
        <w:t>下一站，我的第二人生。</w:t>
      </w:r>
    </w:p>
    <w:p w14:paraId="0F57F2E2">
      <w:pPr>
        <w:spacing w:line="440" w:lineRule="exact"/>
        <w:ind w:firstLine="480" w:firstLineChars="200"/>
        <w:rPr>
          <w:sz w:val="24"/>
          <w:shd w:val="clear" w:color="auto" w:fill="FFFFFF"/>
        </w:rPr>
      </w:pPr>
    </w:p>
    <w:p w14:paraId="3C0D835F">
      <w:pPr>
        <w:spacing w:line="440" w:lineRule="exact"/>
        <w:ind w:firstLine="4800" w:firstLineChars="2000"/>
        <w:rPr>
          <w:rFonts w:hint="eastAsia" w:eastAsia="宋体"/>
          <w:sz w:val="24"/>
          <w:shd w:val="clear" w:color="auto" w:fill="FFFFFF"/>
          <w:lang w:eastAsia="zh-CN"/>
        </w:rPr>
      </w:pPr>
      <w:r>
        <w:rPr>
          <w:sz w:val="24"/>
          <w:shd w:val="clear" w:color="auto" w:fill="FFFFFF"/>
        </w:rPr>
        <w:t xml:space="preserve"> </w:t>
      </w:r>
      <w:r>
        <w:rPr>
          <w:rFonts w:hint="eastAsia"/>
          <w:sz w:val="24"/>
          <w:shd w:val="clear" w:color="auto" w:fill="FFFFFF"/>
          <w:lang w:val="en-US" w:eastAsia="zh-CN"/>
        </w:rPr>
        <w:t xml:space="preserve">              谭筱</w:t>
      </w:r>
    </w:p>
    <w:p w14:paraId="6D75A0FC">
      <w:pPr>
        <w:spacing w:line="440" w:lineRule="exact"/>
        <w:ind w:firstLine="6000" w:firstLineChars="2500"/>
        <w:rPr>
          <w:sz w:val="24"/>
        </w:rPr>
      </w:pPr>
      <w:r>
        <w:rPr>
          <w:sz w:val="24"/>
          <w:shd w:val="clear" w:color="auto" w:fill="FFFFFF"/>
        </w:rPr>
        <w:t>20</w:t>
      </w:r>
      <w:r>
        <w:rPr>
          <w:rFonts w:hint="eastAsia"/>
          <w:sz w:val="24"/>
          <w:shd w:val="clear" w:color="auto" w:fill="FFFFFF"/>
          <w:lang w:val="en-US" w:eastAsia="zh-CN"/>
        </w:rPr>
        <w:t>25</w:t>
      </w:r>
      <w:r>
        <w:rPr>
          <w:sz w:val="24"/>
          <w:shd w:val="clear" w:color="auto" w:fill="FFFFFF"/>
        </w:rPr>
        <w:t>年</w:t>
      </w:r>
      <w:r>
        <w:rPr>
          <w:rFonts w:hint="eastAsia"/>
          <w:sz w:val="24"/>
          <w:shd w:val="clear" w:color="auto" w:fill="FFFFFF"/>
          <w:lang w:val="en-US" w:eastAsia="zh-CN"/>
        </w:rPr>
        <w:t>5</w:t>
      </w:r>
      <w:r>
        <w:rPr>
          <w:sz w:val="24"/>
          <w:shd w:val="clear" w:color="auto" w:fill="FFFFFF"/>
        </w:rPr>
        <w:t>月</w:t>
      </w:r>
      <w:r>
        <w:rPr>
          <w:rFonts w:hint="eastAsia"/>
          <w:sz w:val="24"/>
          <w:shd w:val="clear" w:color="auto" w:fill="FFFFFF"/>
          <w:lang w:val="en-US" w:eastAsia="zh-CN"/>
        </w:rPr>
        <w:t>20</w:t>
      </w:r>
      <w:r>
        <w:rPr>
          <w:sz w:val="24"/>
          <w:shd w:val="clear" w:color="auto" w:fill="FFFFFF"/>
        </w:rPr>
        <w:t>日</w:t>
      </w:r>
    </w:p>
    <w:sectPr>
      <w:headerReference r:id="rId11" w:type="default"/>
      <w:footerReference r:id="rId12" w:type="default"/>
      <w:footerReference r:id="rId13" w:type="even"/>
      <w:pgSz w:w="11906" w:h="16838"/>
      <w:pgMar w:top="1701" w:right="1701" w:bottom="1531" w:left="1701" w:header="1134" w:footer="1134" w:gutter="567"/>
      <w:pgNumType w:start="1"/>
      <w:cols w:space="720" w:num="1"/>
      <w:docGrid w:type="lines" w:linePitch="438" w:charSpace="4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Black">
    <w:panose1 w:val="020B0A04020102020204"/>
    <w:charset w:val="00"/>
    <w:family w:val="auto"/>
    <w:pitch w:val="default"/>
    <w:sig w:usb0="A00002AF" w:usb1="400078FB" w:usb2="00000000" w:usb3="00000000" w:csb0="6000009F" w:csb1="DFD70000"/>
  </w:font>
  <w:font w:name="等线">
    <w:panose1 w:val="02010600030101010101"/>
    <w:charset w:val="86"/>
    <w:family w:val="auto"/>
    <w:pitch w:val="default"/>
    <w:sig w:usb0="A00002BF" w:usb1="38CF7CFA" w:usb2="00000016" w:usb3="00000000" w:csb0="0004000F" w:csb1="00000000"/>
  </w:font>
  <w:font w:name="DY4+ZFOGHo-4">
    <w:altName w:val="黑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C9D0B">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0C15">
    <w:pPr>
      <w:pStyle w:val="12"/>
      <w:tabs>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9563A">
    <w:pPr>
      <w:pStyle w:val="12"/>
      <w:jc w:val="center"/>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33350" cy="153035"/>
              <wp:effectExtent l="0" t="0" r="2540" b="635"/>
              <wp:wrapNone/>
              <wp:docPr id="783245329"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133350" cy="153035"/>
                      </a:xfrm>
                      <a:prstGeom prst="rect">
                        <a:avLst/>
                      </a:prstGeom>
                      <a:noFill/>
                      <a:ln>
                        <a:noFill/>
                      </a:ln>
                      <a:effectLst/>
                    </wps:spPr>
                    <wps:txbx>
                      <w:txbxContent>
                        <w:p w14:paraId="548A3D5A">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6" o:spid="_x0000_s1026" o:spt="202" type="#_x0000_t202" style="position:absolute;left:0pt;margin-top:0pt;height:12.05pt;width:10.5pt;mso-position-horizontal:center;mso-position-horizontal-relative:margin;mso-wrap-style:none;z-index:251661312;mso-width-relative:page;mso-height-relative:page;" filled="f" stroked="f" coordsize="21600,21600" o:gfxdata="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g0V3QAAAAAwEAAA8AAAAAAAAAAQAg&#10;AAAAIgAAAGRycy9kb3ducmV2LnhtbFBLAQIUABQAAAAIAIdO4kApfLt1FgIAABkEAAAOAAAAAAAA&#10;AAEAIAAAAB8BAABkcnMvZTJvRG9jLnhtbFBLBQYAAAAABgAGAFkBAACnBQAAAAA=&#10;">
              <v:fill on="f" focussize="0,0"/>
              <v:stroke on="f"/>
              <v:imagedata o:title=""/>
              <o:lock v:ext="edit" aspectratio="f"/>
              <v:textbox inset="0mm,0mm,0mm,0mm" style="mso-fit-shape-to-text:t;">
                <w:txbxContent>
                  <w:p w14:paraId="548A3D5A">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A8BFC">
    <w:pPr>
      <w:pStyle w:val="12"/>
      <w:tabs>
        <w:tab w:val="clear" w:pos="4153"/>
      </w:tabs>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8900" cy="153035"/>
              <wp:effectExtent l="2540" t="1270" r="3810" b="0"/>
              <wp:wrapNone/>
              <wp:docPr id="854358673"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a:effectLst/>
                    </wps:spPr>
                    <wps:txbx>
                      <w:txbxContent>
                        <w:p w14:paraId="533F6BF1">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7" o:spid="_x0000_s1026" o:spt="202" type="#_x0000_t202" style="position:absolute;left:0pt;margin-top:0pt;height:12.05pt;width:7pt;mso-position-horizontal:center;mso-position-horizontal-relative:margin;mso-wrap-style:none;z-index:251662336;mso-width-relative:page;mso-height-relative:page;" filled="f" stroked="f" coordsize="21600,21600" o:gfxdata="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UArv/0AAAAAMBAAAPAAAAAAAAAAEA&#10;IAAAACIAAABkcnMvZG93bnJldi54bWxQSwECFAAUAAAACACHTuJAN46GAhcCAAAYBAAADgAAAAAA&#10;AAABACAAAAAfAQAAZHJzL2Uyb0RvYy54bWxQSwUGAAAAAAYABgBZAQAAqAUAAAAA&#10;">
              <v:fill on="f" focussize="0,0"/>
              <v:stroke on="f"/>
              <v:imagedata o:title=""/>
              <o:lock v:ext="edit" aspectratio="f"/>
              <v:textbox inset="0mm,0mm,0mm,0mm" style="mso-fit-shape-to-text:t;">
                <w:txbxContent>
                  <w:p w14:paraId="533F6BF1">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88C10">
    <w:pPr>
      <w:pStyle w:val="12"/>
      <w:jc w:val="center"/>
      <w:rPr>
        <w:sz w:val="21"/>
        <w:szCs w:val="21"/>
      </w:rPr>
    </w:pPr>
    <w:r>
      <w:rPr>
        <w:sz w:val="21"/>
        <w:szCs w:val="21"/>
      </w:rPr>
      <mc:AlternateContent>
        <mc:Choice Requires="wps">
          <w:drawing>
            <wp:anchor distT="0" distB="0" distL="114300" distR="114300" simplePos="0" relativeHeight="251659264" behindDoc="0" locked="0" layoutInCell="1" allowOverlap="1">
              <wp:simplePos x="0" y="0"/>
              <wp:positionH relativeFrom="margin">
                <wp:posOffset>2454910</wp:posOffset>
              </wp:positionH>
              <wp:positionV relativeFrom="paragraph">
                <wp:posOffset>-1270</wp:posOffset>
              </wp:positionV>
              <wp:extent cx="188595" cy="153035"/>
              <wp:effectExtent l="0" t="0" r="1905" b="18415"/>
              <wp:wrapNone/>
              <wp:docPr id="57966711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8829" cy="153035"/>
                      </a:xfrm>
                      <a:prstGeom prst="rect">
                        <a:avLst/>
                      </a:prstGeom>
                      <a:noFill/>
                      <a:ln>
                        <a:noFill/>
                      </a:ln>
                      <a:effectLst/>
                    </wps:spPr>
                    <wps:txbx>
                      <w:txbxContent>
                        <w:p w14:paraId="48673D50">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spAutoFit/>
                    </wps:bodyPr>
                  </wps:wsp>
                </a:graphicData>
              </a:graphic>
            </wp:anchor>
          </w:drawing>
        </mc:Choice>
        <mc:Fallback>
          <w:pict>
            <v:shape id="文本框 4" o:spid="_x0000_s1026" o:spt="202" type="#_x0000_t202" style="position:absolute;left:0pt;margin-left:193.3pt;margin-top:-0.1pt;height:12.05pt;width:14.85pt;mso-position-horizontal-relative:margin;z-index:251659264;mso-width-relative:page;mso-height-relative:page;" filled="f" stroked="f" coordsize="21600,21600" o:gfxdata="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iYku9UAAAAIAQAADwAA&#10;AAAAAAABACAAAAAiAAAAZHJzL2Rvd25yZXYueG1sUEsBAhQAFAAAAAgAh07iQC1w8XEZAgAAGgQA&#10;AA4AAAAAAAAAAQAgAAAAJAEAAGRycy9lMm9Eb2MueG1sUEsFBgAAAAAGAAYAWQEAAK8FAAAAAA==&#10;">
              <v:fill on="f" focussize="0,0"/>
              <v:stroke on="f"/>
              <v:imagedata o:title=""/>
              <o:lock v:ext="edit" aspectratio="f"/>
              <v:textbox inset="0mm,0mm,0mm,0mm" style="mso-fit-shape-to-text:t;">
                <w:txbxContent>
                  <w:p w14:paraId="48673D50">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0B687">
    <w:pPr>
      <w:pStyle w:val="12"/>
      <w:tabs>
        <w:tab w:val="clear" w:pos="4153"/>
      </w:tabs>
      <w:jc w:val="center"/>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posOffset>2465070</wp:posOffset>
              </wp:positionH>
              <wp:positionV relativeFrom="paragraph">
                <wp:posOffset>-1270</wp:posOffset>
              </wp:positionV>
              <wp:extent cx="168275" cy="131445"/>
              <wp:effectExtent l="0" t="0" r="3175" b="1905"/>
              <wp:wrapNone/>
              <wp:docPr id="1474750101"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168294" cy="131445"/>
                      </a:xfrm>
                      <a:prstGeom prst="rect">
                        <a:avLst/>
                      </a:prstGeom>
                      <a:noFill/>
                      <a:ln>
                        <a:noFill/>
                      </a:ln>
                      <a:effectLst/>
                    </wps:spPr>
                    <wps:txbx>
                      <w:txbxContent>
                        <w:p w14:paraId="3844A4C1">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wps:txbx>
                    <wps:bodyPr rot="0" vert="horz" wrap="square" lIns="0" tIns="0" rIns="0" bIns="0" anchor="t" anchorCtr="0" upright="1">
                      <a:spAutoFit/>
                    </wps:bodyPr>
                  </wps:wsp>
                </a:graphicData>
              </a:graphic>
            </wp:anchor>
          </w:drawing>
        </mc:Choice>
        <mc:Fallback>
          <w:pict>
            <v:shape id="文本框 25" o:spid="_x0000_s1026" o:spt="202" type="#_x0000_t202" style="position:absolute;left:0pt;margin-left:194.1pt;margin-top:-0.1pt;height:10.35pt;width:13.25pt;mso-position-horizontal-relative:margin;z-index:251660288;mso-width-relative:page;mso-height-relative:page;" filled="f" stroked="f" coordsize="21600,21600" o:gfxdata="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Y5An1gAAAAgBAAAPAAAA&#10;AAAAAAEAIAAAACIAAABkcnMvZG93bnJldi54bWxQSwECFAAUAAAACACHTuJAgMcxDxcCAAAcBAAA&#10;DgAAAAAAAAABACAAAAAlAQAAZHJzL2Uyb0RvYy54bWxQSwUGAAAAAAYABgBZAQAArgUAAAAA&#10;">
              <v:fill on="f" focussize="0,0"/>
              <v:stroke on="f"/>
              <v:imagedata o:title=""/>
              <o:lock v:ext="edit" aspectratio="f"/>
              <v:textbox inset="0mm,0mm,0mm,0mm" style="mso-fit-shape-to-text:t;">
                <w:txbxContent>
                  <w:p w14:paraId="3844A4C1">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751DE">
    <w:pPr>
      <w:pStyle w:val="13"/>
      <w:pBdr>
        <w:bottom w:val="none" w:color="auto" w:sz="0" w:space="0"/>
      </w:pBdr>
      <w:rPr>
        <w:sz w:val="21"/>
        <w:szCs w:val="21"/>
      </w:rPr>
    </w:pPr>
    <w:r>
      <w:rPr>
        <w:rFonts w:hint="eastAsia"/>
        <w:sz w:val="21"/>
        <w:szCs w:val="21"/>
      </w:rPr>
      <w:t>湖南财政经济学院本科毕业论文（设计）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BEAA5">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AFD95">
    <w:pPr>
      <w:pStyle w:val="13"/>
      <w:pBdr>
        <w:bottom w:val="single" w:color="auto" w:sz="4" w:space="0"/>
      </w:pBdr>
      <w:rPr>
        <w:sz w:val="21"/>
        <w:szCs w:val="21"/>
      </w:rPr>
    </w:pPr>
    <w:r>
      <w:rPr>
        <w:rFonts w:hint="eastAsia"/>
        <w:sz w:val="21"/>
        <w:szCs w:val="21"/>
      </w:rPr>
      <w:t>湖南财政经济学院本科毕业论文（设计）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465A3">
    <w:pPr>
      <w:pStyle w:val="13"/>
    </w:pPr>
    <w:r>
      <w:rPr>
        <w:rFonts w:hint="eastAsia"/>
        <w:sz w:val="21"/>
        <w:szCs w:val="21"/>
      </w:rPr>
      <w:t>基于YOLOv8与多尺度特征感知的微表情识别算法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ADD7B">
    <w:pPr>
      <w:pStyle w:val="13"/>
      <w:keepNext w:val="0"/>
      <w:keepLines w:val="0"/>
      <w:pageBreakBefore w:val="0"/>
      <w:widowControl w:val="0"/>
      <w:pBdr>
        <w:bottom w:val="none" w:color="auto" w:sz="0" w:space="0"/>
      </w:pBdr>
      <w:kinsoku/>
      <w:wordWrap/>
      <w:overflowPunct/>
      <w:topLinePunct w:val="0"/>
      <w:bidi w:val="0"/>
      <w:adjustRightInd/>
      <w:snapToGrid w:val="0"/>
      <w:jc w:val="left"/>
      <w:textAlignment w:val="auto"/>
      <w:rPr>
        <w:sz w:val="24"/>
        <w:szCs w:val="24"/>
      </w:rPr>
    </w:pPr>
    <w:r>
      <w:rPr>
        <w:rFonts w:hint="eastAsia" w:ascii="宋体" w:hAnsi="宋体"/>
        <w:sz w:val="24"/>
        <w:szCs w:val="24"/>
        <w:u w:val="single"/>
      </w:rPr>
      <w:t xml:space="preserve">              </w:t>
    </w:r>
    <w:r>
      <w:rPr>
        <w:rFonts w:hint="eastAsia" w:ascii="宋体" w:hAnsi="宋体" w:cs="宋体"/>
        <w:sz w:val="24"/>
        <w:szCs w:val="24"/>
        <w:u w:val="single"/>
      </w:rPr>
      <w:t xml:space="preserve"> 湖南财政经济学院本科毕业论文(设计)</w:t>
    </w:r>
    <w:r>
      <w:rPr>
        <w:rFonts w:hint="eastAsia" w:ascii="宋体" w:hAnsi="宋体" w:cs="宋体"/>
        <w:sz w:val="21"/>
        <w:szCs w:val="21"/>
        <w:u w:val="single"/>
      </w:rPr>
      <w:t xml:space="preserve"> </w:t>
    </w:r>
    <w:r>
      <w:rPr>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8BF7A6"/>
    <w:multiLevelType w:val="singleLevel"/>
    <w:tmpl w:val="1E8BF7A6"/>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1">
    <w:nsid w:val="62B31299"/>
    <w:multiLevelType w:val="singleLevel"/>
    <w:tmpl w:val="62B31299"/>
    <w:lvl w:ilvl="0" w:tentative="0">
      <w:start w:val="1"/>
      <w:numFmt w:val="decimal"/>
      <w:lvlText w:val="(%1)"/>
      <w:lvlJc w:val="left"/>
      <w:pPr>
        <w:ind w:left="425" w:hanging="425"/>
      </w:pPr>
      <w:rPr>
        <w:rFonts w:hint="default"/>
      </w:rPr>
    </w:lvl>
  </w:abstractNum>
  <w:abstractNum w:abstractNumId="2">
    <w:nsid w:val="794B860E"/>
    <w:multiLevelType w:val="singleLevel"/>
    <w:tmpl w:val="794B860E"/>
    <w:lvl w:ilvl="0" w:tentative="0">
      <w:start w:val="1"/>
      <w:numFmt w:val="decimal"/>
      <w:lvlText w:val="[%1]"/>
      <w:lvlJc w:val="left"/>
      <w:pPr>
        <w:tabs>
          <w:tab w:val="left" w:pos="454"/>
        </w:tabs>
        <w:ind w:left="454" w:hanging="454"/>
      </w:pPr>
      <w:rPr>
        <w:rFonts w:hint="default" w:ascii="Times New Roman" w:hAnsi="Times New Roman"/>
        <w:sz w:val="21"/>
        <w:szCs w:val="21"/>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1"/>
  <w:evenAndOddHeaders w:val="1"/>
  <w:drawingGridHorizontalSpacing w:val="233"/>
  <w:drawingGridVerticalSpacing w:val="21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mNmI4ZTc4OWE4MTgzZDA0MmE2MmZhMjZjOThjMmUifQ=="/>
  </w:docVars>
  <w:rsids>
    <w:rsidRoot w:val="00172A27"/>
    <w:rsid w:val="00002177"/>
    <w:rsid w:val="00004DC0"/>
    <w:rsid w:val="00015513"/>
    <w:rsid w:val="000168BE"/>
    <w:rsid w:val="00020C12"/>
    <w:rsid w:val="00023022"/>
    <w:rsid w:val="00025E0C"/>
    <w:rsid w:val="00031E49"/>
    <w:rsid w:val="0003217B"/>
    <w:rsid w:val="00044844"/>
    <w:rsid w:val="00045CFD"/>
    <w:rsid w:val="00047D17"/>
    <w:rsid w:val="0005681A"/>
    <w:rsid w:val="00063620"/>
    <w:rsid w:val="00066E26"/>
    <w:rsid w:val="00067D82"/>
    <w:rsid w:val="0007271C"/>
    <w:rsid w:val="00072EE1"/>
    <w:rsid w:val="000735F3"/>
    <w:rsid w:val="00075AEF"/>
    <w:rsid w:val="00083661"/>
    <w:rsid w:val="00084649"/>
    <w:rsid w:val="00084E58"/>
    <w:rsid w:val="00091597"/>
    <w:rsid w:val="00094D95"/>
    <w:rsid w:val="0009743E"/>
    <w:rsid w:val="00097980"/>
    <w:rsid w:val="000A34AF"/>
    <w:rsid w:val="000A5607"/>
    <w:rsid w:val="000A754B"/>
    <w:rsid w:val="000B4E66"/>
    <w:rsid w:val="000B6C5C"/>
    <w:rsid w:val="000C480F"/>
    <w:rsid w:val="000E2477"/>
    <w:rsid w:val="000E3242"/>
    <w:rsid w:val="000F6D28"/>
    <w:rsid w:val="0011628B"/>
    <w:rsid w:val="00122AF4"/>
    <w:rsid w:val="00127DA0"/>
    <w:rsid w:val="001304DE"/>
    <w:rsid w:val="00133431"/>
    <w:rsid w:val="0013615B"/>
    <w:rsid w:val="00137DC4"/>
    <w:rsid w:val="00144C7E"/>
    <w:rsid w:val="0014666E"/>
    <w:rsid w:val="001501B9"/>
    <w:rsid w:val="0015208C"/>
    <w:rsid w:val="00153D38"/>
    <w:rsid w:val="001540C5"/>
    <w:rsid w:val="00157DF5"/>
    <w:rsid w:val="001622AC"/>
    <w:rsid w:val="00165ABC"/>
    <w:rsid w:val="00170DBF"/>
    <w:rsid w:val="00172A27"/>
    <w:rsid w:val="00175E60"/>
    <w:rsid w:val="0018527B"/>
    <w:rsid w:val="00190B2B"/>
    <w:rsid w:val="00192251"/>
    <w:rsid w:val="00195AEE"/>
    <w:rsid w:val="0019608B"/>
    <w:rsid w:val="001A20F9"/>
    <w:rsid w:val="001A52FE"/>
    <w:rsid w:val="001A56F2"/>
    <w:rsid w:val="001B1E61"/>
    <w:rsid w:val="001B7D9C"/>
    <w:rsid w:val="001C1185"/>
    <w:rsid w:val="001D10EC"/>
    <w:rsid w:val="001D3EBC"/>
    <w:rsid w:val="001E2245"/>
    <w:rsid w:val="001F1FB5"/>
    <w:rsid w:val="001F2F96"/>
    <w:rsid w:val="001F3C96"/>
    <w:rsid w:val="001F4573"/>
    <w:rsid w:val="002024C2"/>
    <w:rsid w:val="00204421"/>
    <w:rsid w:val="002063FB"/>
    <w:rsid w:val="002070D4"/>
    <w:rsid w:val="00207DF1"/>
    <w:rsid w:val="00212681"/>
    <w:rsid w:val="002150D7"/>
    <w:rsid w:val="002202F0"/>
    <w:rsid w:val="002228B3"/>
    <w:rsid w:val="00225533"/>
    <w:rsid w:val="00231604"/>
    <w:rsid w:val="0023431F"/>
    <w:rsid w:val="00235B60"/>
    <w:rsid w:val="002505B8"/>
    <w:rsid w:val="00254EE1"/>
    <w:rsid w:val="00264489"/>
    <w:rsid w:val="002658CA"/>
    <w:rsid w:val="00266F38"/>
    <w:rsid w:val="00267EFD"/>
    <w:rsid w:val="0027005E"/>
    <w:rsid w:val="00274EDD"/>
    <w:rsid w:val="0028442A"/>
    <w:rsid w:val="0028543E"/>
    <w:rsid w:val="00291BED"/>
    <w:rsid w:val="002932FE"/>
    <w:rsid w:val="0029484A"/>
    <w:rsid w:val="00297931"/>
    <w:rsid w:val="002A26A1"/>
    <w:rsid w:val="002A7023"/>
    <w:rsid w:val="002B0BBA"/>
    <w:rsid w:val="002B2FD2"/>
    <w:rsid w:val="002B644E"/>
    <w:rsid w:val="002B767A"/>
    <w:rsid w:val="002C1C32"/>
    <w:rsid w:val="002D1C4E"/>
    <w:rsid w:val="002D4F2F"/>
    <w:rsid w:val="002D5FFC"/>
    <w:rsid w:val="002D71A8"/>
    <w:rsid w:val="002E5583"/>
    <w:rsid w:val="002E6E99"/>
    <w:rsid w:val="002F2471"/>
    <w:rsid w:val="002F6D8F"/>
    <w:rsid w:val="002F705E"/>
    <w:rsid w:val="00303791"/>
    <w:rsid w:val="003115FE"/>
    <w:rsid w:val="00312A14"/>
    <w:rsid w:val="003233D3"/>
    <w:rsid w:val="0032620A"/>
    <w:rsid w:val="003277ED"/>
    <w:rsid w:val="00332316"/>
    <w:rsid w:val="003345F4"/>
    <w:rsid w:val="0033594B"/>
    <w:rsid w:val="0034069F"/>
    <w:rsid w:val="00346607"/>
    <w:rsid w:val="003467A1"/>
    <w:rsid w:val="003478C9"/>
    <w:rsid w:val="00354BFA"/>
    <w:rsid w:val="003630D3"/>
    <w:rsid w:val="00367E52"/>
    <w:rsid w:val="00370585"/>
    <w:rsid w:val="00374654"/>
    <w:rsid w:val="00384147"/>
    <w:rsid w:val="00384AE6"/>
    <w:rsid w:val="00387617"/>
    <w:rsid w:val="00390B27"/>
    <w:rsid w:val="00393508"/>
    <w:rsid w:val="003957AA"/>
    <w:rsid w:val="003A2728"/>
    <w:rsid w:val="003A6657"/>
    <w:rsid w:val="003A7549"/>
    <w:rsid w:val="003B1636"/>
    <w:rsid w:val="003D3EE2"/>
    <w:rsid w:val="003D6EFC"/>
    <w:rsid w:val="003E2C42"/>
    <w:rsid w:val="003E2FAD"/>
    <w:rsid w:val="003F06C5"/>
    <w:rsid w:val="003F0BC4"/>
    <w:rsid w:val="003F1A29"/>
    <w:rsid w:val="003F7A8C"/>
    <w:rsid w:val="0040713F"/>
    <w:rsid w:val="00411890"/>
    <w:rsid w:val="004130C1"/>
    <w:rsid w:val="004144AB"/>
    <w:rsid w:val="0041515E"/>
    <w:rsid w:val="00415513"/>
    <w:rsid w:val="00415B66"/>
    <w:rsid w:val="00431BCE"/>
    <w:rsid w:val="004326F3"/>
    <w:rsid w:val="00432AE0"/>
    <w:rsid w:val="004422FA"/>
    <w:rsid w:val="0044623D"/>
    <w:rsid w:val="004532F3"/>
    <w:rsid w:val="00453753"/>
    <w:rsid w:val="00453B69"/>
    <w:rsid w:val="00460DDF"/>
    <w:rsid w:val="004645A2"/>
    <w:rsid w:val="0046523F"/>
    <w:rsid w:val="00473C2A"/>
    <w:rsid w:val="00476D86"/>
    <w:rsid w:val="00477978"/>
    <w:rsid w:val="0048085F"/>
    <w:rsid w:val="004878FA"/>
    <w:rsid w:val="0049442C"/>
    <w:rsid w:val="0049513E"/>
    <w:rsid w:val="004A4196"/>
    <w:rsid w:val="004B08A8"/>
    <w:rsid w:val="004B0A3F"/>
    <w:rsid w:val="004B0F7E"/>
    <w:rsid w:val="004B71B0"/>
    <w:rsid w:val="004B7C91"/>
    <w:rsid w:val="004C4C2E"/>
    <w:rsid w:val="004D4C18"/>
    <w:rsid w:val="004D6380"/>
    <w:rsid w:val="004D7E1A"/>
    <w:rsid w:val="004E17EB"/>
    <w:rsid w:val="004F20C5"/>
    <w:rsid w:val="004F38B8"/>
    <w:rsid w:val="00503ED5"/>
    <w:rsid w:val="00504FA7"/>
    <w:rsid w:val="0050706E"/>
    <w:rsid w:val="00507570"/>
    <w:rsid w:val="00515A34"/>
    <w:rsid w:val="00516D49"/>
    <w:rsid w:val="005247EC"/>
    <w:rsid w:val="0053185C"/>
    <w:rsid w:val="005349D0"/>
    <w:rsid w:val="0053544E"/>
    <w:rsid w:val="00542BB9"/>
    <w:rsid w:val="0054594B"/>
    <w:rsid w:val="00554BF3"/>
    <w:rsid w:val="00555461"/>
    <w:rsid w:val="00566F16"/>
    <w:rsid w:val="00571158"/>
    <w:rsid w:val="0057151D"/>
    <w:rsid w:val="0057649E"/>
    <w:rsid w:val="0058192B"/>
    <w:rsid w:val="005835CD"/>
    <w:rsid w:val="00583A3B"/>
    <w:rsid w:val="005942DA"/>
    <w:rsid w:val="005B5C51"/>
    <w:rsid w:val="005C38F8"/>
    <w:rsid w:val="005C64D9"/>
    <w:rsid w:val="005C6831"/>
    <w:rsid w:val="005D07F2"/>
    <w:rsid w:val="005D563E"/>
    <w:rsid w:val="005E0E51"/>
    <w:rsid w:val="005E2E88"/>
    <w:rsid w:val="005E4F59"/>
    <w:rsid w:val="005E7225"/>
    <w:rsid w:val="005E7F95"/>
    <w:rsid w:val="005F36A6"/>
    <w:rsid w:val="005F4A9A"/>
    <w:rsid w:val="0060302D"/>
    <w:rsid w:val="00605C18"/>
    <w:rsid w:val="00610BB1"/>
    <w:rsid w:val="00612508"/>
    <w:rsid w:val="00613235"/>
    <w:rsid w:val="00623A62"/>
    <w:rsid w:val="0063191A"/>
    <w:rsid w:val="00634A84"/>
    <w:rsid w:val="0064690E"/>
    <w:rsid w:val="00656CDD"/>
    <w:rsid w:val="00661B01"/>
    <w:rsid w:val="00661CE8"/>
    <w:rsid w:val="00665732"/>
    <w:rsid w:val="0067064A"/>
    <w:rsid w:val="006731E2"/>
    <w:rsid w:val="006738E2"/>
    <w:rsid w:val="00675067"/>
    <w:rsid w:val="00680D6B"/>
    <w:rsid w:val="0068374A"/>
    <w:rsid w:val="006909B9"/>
    <w:rsid w:val="00694B98"/>
    <w:rsid w:val="006969FD"/>
    <w:rsid w:val="006A6397"/>
    <w:rsid w:val="006B0520"/>
    <w:rsid w:val="006B0B54"/>
    <w:rsid w:val="006B2F1B"/>
    <w:rsid w:val="006B7262"/>
    <w:rsid w:val="006C1042"/>
    <w:rsid w:val="006C4908"/>
    <w:rsid w:val="006C4EF3"/>
    <w:rsid w:val="006C5A1B"/>
    <w:rsid w:val="006C5F64"/>
    <w:rsid w:val="006D2925"/>
    <w:rsid w:val="006D3E6A"/>
    <w:rsid w:val="006E248E"/>
    <w:rsid w:val="006F21A9"/>
    <w:rsid w:val="0071158C"/>
    <w:rsid w:val="00715C42"/>
    <w:rsid w:val="00721F4C"/>
    <w:rsid w:val="00730A98"/>
    <w:rsid w:val="007329E5"/>
    <w:rsid w:val="00734F09"/>
    <w:rsid w:val="0073665F"/>
    <w:rsid w:val="007437B7"/>
    <w:rsid w:val="00743A9D"/>
    <w:rsid w:val="00743E59"/>
    <w:rsid w:val="00746755"/>
    <w:rsid w:val="007475C3"/>
    <w:rsid w:val="00750774"/>
    <w:rsid w:val="007525D6"/>
    <w:rsid w:val="00754EFF"/>
    <w:rsid w:val="0076630B"/>
    <w:rsid w:val="00767E18"/>
    <w:rsid w:val="0078029F"/>
    <w:rsid w:val="0078449D"/>
    <w:rsid w:val="007876CF"/>
    <w:rsid w:val="00791EEB"/>
    <w:rsid w:val="00795782"/>
    <w:rsid w:val="007A3075"/>
    <w:rsid w:val="007A32EE"/>
    <w:rsid w:val="007A610E"/>
    <w:rsid w:val="007C6258"/>
    <w:rsid w:val="007C67A3"/>
    <w:rsid w:val="007C7D63"/>
    <w:rsid w:val="007D2F68"/>
    <w:rsid w:val="007E419E"/>
    <w:rsid w:val="007E41FD"/>
    <w:rsid w:val="007F4564"/>
    <w:rsid w:val="0080327F"/>
    <w:rsid w:val="00804A6C"/>
    <w:rsid w:val="00805A55"/>
    <w:rsid w:val="00806D52"/>
    <w:rsid w:val="008124F6"/>
    <w:rsid w:val="008175AD"/>
    <w:rsid w:val="00820A15"/>
    <w:rsid w:val="00821395"/>
    <w:rsid w:val="00832D03"/>
    <w:rsid w:val="008431BD"/>
    <w:rsid w:val="008434F4"/>
    <w:rsid w:val="00845077"/>
    <w:rsid w:val="008475E4"/>
    <w:rsid w:val="00850F81"/>
    <w:rsid w:val="0085394F"/>
    <w:rsid w:val="00861734"/>
    <w:rsid w:val="008652D0"/>
    <w:rsid w:val="00871B29"/>
    <w:rsid w:val="00872A0F"/>
    <w:rsid w:val="00873E12"/>
    <w:rsid w:val="00874F51"/>
    <w:rsid w:val="00876106"/>
    <w:rsid w:val="00876CF1"/>
    <w:rsid w:val="008848B9"/>
    <w:rsid w:val="0088513A"/>
    <w:rsid w:val="00886DEB"/>
    <w:rsid w:val="008A399F"/>
    <w:rsid w:val="008B0907"/>
    <w:rsid w:val="008B11FD"/>
    <w:rsid w:val="008B2998"/>
    <w:rsid w:val="008B36C9"/>
    <w:rsid w:val="008B78EE"/>
    <w:rsid w:val="008C02AC"/>
    <w:rsid w:val="008C03DC"/>
    <w:rsid w:val="008C2AB2"/>
    <w:rsid w:val="008C3579"/>
    <w:rsid w:val="008C47F3"/>
    <w:rsid w:val="008C531F"/>
    <w:rsid w:val="008C79B3"/>
    <w:rsid w:val="008D04E9"/>
    <w:rsid w:val="008F177D"/>
    <w:rsid w:val="008F5A56"/>
    <w:rsid w:val="008F68D2"/>
    <w:rsid w:val="00902DE8"/>
    <w:rsid w:val="009045FA"/>
    <w:rsid w:val="00904787"/>
    <w:rsid w:val="00905DCE"/>
    <w:rsid w:val="00913154"/>
    <w:rsid w:val="009215AA"/>
    <w:rsid w:val="00936BD1"/>
    <w:rsid w:val="00942DAC"/>
    <w:rsid w:val="009440E0"/>
    <w:rsid w:val="00944452"/>
    <w:rsid w:val="00947FE0"/>
    <w:rsid w:val="009505B3"/>
    <w:rsid w:val="009512BB"/>
    <w:rsid w:val="00956C97"/>
    <w:rsid w:val="00971802"/>
    <w:rsid w:val="0097183B"/>
    <w:rsid w:val="00983B07"/>
    <w:rsid w:val="00983D7B"/>
    <w:rsid w:val="00983EE1"/>
    <w:rsid w:val="0098456B"/>
    <w:rsid w:val="0098773F"/>
    <w:rsid w:val="009914B1"/>
    <w:rsid w:val="009948D5"/>
    <w:rsid w:val="009A2C44"/>
    <w:rsid w:val="009A2E3E"/>
    <w:rsid w:val="009B2D1C"/>
    <w:rsid w:val="009B641F"/>
    <w:rsid w:val="009C2C68"/>
    <w:rsid w:val="009E17B4"/>
    <w:rsid w:val="009F13B9"/>
    <w:rsid w:val="009F73A9"/>
    <w:rsid w:val="009F7653"/>
    <w:rsid w:val="00A07F26"/>
    <w:rsid w:val="00A20853"/>
    <w:rsid w:val="00A229E9"/>
    <w:rsid w:val="00A22F60"/>
    <w:rsid w:val="00A275AC"/>
    <w:rsid w:val="00A30BA4"/>
    <w:rsid w:val="00A31700"/>
    <w:rsid w:val="00A34363"/>
    <w:rsid w:val="00A40130"/>
    <w:rsid w:val="00A413C9"/>
    <w:rsid w:val="00A42DF2"/>
    <w:rsid w:val="00A45087"/>
    <w:rsid w:val="00A57417"/>
    <w:rsid w:val="00A71DFD"/>
    <w:rsid w:val="00A747F2"/>
    <w:rsid w:val="00A81507"/>
    <w:rsid w:val="00A824CB"/>
    <w:rsid w:val="00A82599"/>
    <w:rsid w:val="00A924E7"/>
    <w:rsid w:val="00AA0A78"/>
    <w:rsid w:val="00AA5EFB"/>
    <w:rsid w:val="00AB3218"/>
    <w:rsid w:val="00AB7A9A"/>
    <w:rsid w:val="00AC166E"/>
    <w:rsid w:val="00AC2EAF"/>
    <w:rsid w:val="00AC3616"/>
    <w:rsid w:val="00AD354B"/>
    <w:rsid w:val="00AD49AD"/>
    <w:rsid w:val="00AD6D6E"/>
    <w:rsid w:val="00AE6B6A"/>
    <w:rsid w:val="00AF4522"/>
    <w:rsid w:val="00AF72BB"/>
    <w:rsid w:val="00B0664C"/>
    <w:rsid w:val="00B06EDE"/>
    <w:rsid w:val="00B0732B"/>
    <w:rsid w:val="00B07E70"/>
    <w:rsid w:val="00B10ED9"/>
    <w:rsid w:val="00B11CC0"/>
    <w:rsid w:val="00B1290E"/>
    <w:rsid w:val="00B166FB"/>
    <w:rsid w:val="00B200F8"/>
    <w:rsid w:val="00B20B44"/>
    <w:rsid w:val="00B228AD"/>
    <w:rsid w:val="00B2648C"/>
    <w:rsid w:val="00B308AF"/>
    <w:rsid w:val="00B37537"/>
    <w:rsid w:val="00B50152"/>
    <w:rsid w:val="00B51BD1"/>
    <w:rsid w:val="00B55193"/>
    <w:rsid w:val="00B55C05"/>
    <w:rsid w:val="00B577E6"/>
    <w:rsid w:val="00B6367D"/>
    <w:rsid w:val="00B63803"/>
    <w:rsid w:val="00B71437"/>
    <w:rsid w:val="00B769FE"/>
    <w:rsid w:val="00BB72FF"/>
    <w:rsid w:val="00BB7D98"/>
    <w:rsid w:val="00BB7F50"/>
    <w:rsid w:val="00BC5B67"/>
    <w:rsid w:val="00BD6526"/>
    <w:rsid w:val="00BD7739"/>
    <w:rsid w:val="00BE5876"/>
    <w:rsid w:val="00BE72F6"/>
    <w:rsid w:val="00BF741B"/>
    <w:rsid w:val="00C01810"/>
    <w:rsid w:val="00C047FD"/>
    <w:rsid w:val="00C06B08"/>
    <w:rsid w:val="00C10D45"/>
    <w:rsid w:val="00C20793"/>
    <w:rsid w:val="00C20A28"/>
    <w:rsid w:val="00C22638"/>
    <w:rsid w:val="00C25660"/>
    <w:rsid w:val="00C275F1"/>
    <w:rsid w:val="00C35594"/>
    <w:rsid w:val="00C37286"/>
    <w:rsid w:val="00C42FD1"/>
    <w:rsid w:val="00C453E5"/>
    <w:rsid w:val="00C475A5"/>
    <w:rsid w:val="00C47BBC"/>
    <w:rsid w:val="00C50B65"/>
    <w:rsid w:val="00C57575"/>
    <w:rsid w:val="00C61A71"/>
    <w:rsid w:val="00C61D94"/>
    <w:rsid w:val="00C6631C"/>
    <w:rsid w:val="00C7216E"/>
    <w:rsid w:val="00C863C2"/>
    <w:rsid w:val="00C86F50"/>
    <w:rsid w:val="00C950D2"/>
    <w:rsid w:val="00C9599D"/>
    <w:rsid w:val="00CA0989"/>
    <w:rsid w:val="00CA5E27"/>
    <w:rsid w:val="00CA7A11"/>
    <w:rsid w:val="00CB06BE"/>
    <w:rsid w:val="00CB3B31"/>
    <w:rsid w:val="00CB5039"/>
    <w:rsid w:val="00CC21E2"/>
    <w:rsid w:val="00CC5513"/>
    <w:rsid w:val="00CC564C"/>
    <w:rsid w:val="00CC5FB5"/>
    <w:rsid w:val="00CE3A1C"/>
    <w:rsid w:val="00CF3FB4"/>
    <w:rsid w:val="00D06878"/>
    <w:rsid w:val="00D07AB5"/>
    <w:rsid w:val="00D23B92"/>
    <w:rsid w:val="00D23CFD"/>
    <w:rsid w:val="00D32B5D"/>
    <w:rsid w:val="00D35CEE"/>
    <w:rsid w:val="00D46696"/>
    <w:rsid w:val="00D550FE"/>
    <w:rsid w:val="00D56D1A"/>
    <w:rsid w:val="00D700EE"/>
    <w:rsid w:val="00D73588"/>
    <w:rsid w:val="00D84746"/>
    <w:rsid w:val="00D91545"/>
    <w:rsid w:val="00D92656"/>
    <w:rsid w:val="00D93527"/>
    <w:rsid w:val="00D94168"/>
    <w:rsid w:val="00D956E2"/>
    <w:rsid w:val="00D973DF"/>
    <w:rsid w:val="00DA140E"/>
    <w:rsid w:val="00DA50DB"/>
    <w:rsid w:val="00DA74D5"/>
    <w:rsid w:val="00DB7963"/>
    <w:rsid w:val="00DC0356"/>
    <w:rsid w:val="00DD2172"/>
    <w:rsid w:val="00DD228A"/>
    <w:rsid w:val="00DE01D2"/>
    <w:rsid w:val="00DE28D9"/>
    <w:rsid w:val="00DE639C"/>
    <w:rsid w:val="00DE728A"/>
    <w:rsid w:val="00DF02F1"/>
    <w:rsid w:val="00DF2CB3"/>
    <w:rsid w:val="00DF310C"/>
    <w:rsid w:val="00DF4811"/>
    <w:rsid w:val="00DF7A46"/>
    <w:rsid w:val="00E0276F"/>
    <w:rsid w:val="00E04306"/>
    <w:rsid w:val="00E13DF8"/>
    <w:rsid w:val="00E1445A"/>
    <w:rsid w:val="00E14AE9"/>
    <w:rsid w:val="00E1796F"/>
    <w:rsid w:val="00E26884"/>
    <w:rsid w:val="00E27271"/>
    <w:rsid w:val="00E30EEF"/>
    <w:rsid w:val="00E31BAA"/>
    <w:rsid w:val="00E32276"/>
    <w:rsid w:val="00E35360"/>
    <w:rsid w:val="00E35B24"/>
    <w:rsid w:val="00E37B45"/>
    <w:rsid w:val="00E41402"/>
    <w:rsid w:val="00E46A00"/>
    <w:rsid w:val="00E64BE2"/>
    <w:rsid w:val="00E71905"/>
    <w:rsid w:val="00E7445B"/>
    <w:rsid w:val="00E820C6"/>
    <w:rsid w:val="00E92262"/>
    <w:rsid w:val="00E94E69"/>
    <w:rsid w:val="00EA3F61"/>
    <w:rsid w:val="00EA5CD3"/>
    <w:rsid w:val="00EA6207"/>
    <w:rsid w:val="00EB13F0"/>
    <w:rsid w:val="00EC52DD"/>
    <w:rsid w:val="00EC6FC7"/>
    <w:rsid w:val="00ED0E46"/>
    <w:rsid w:val="00ED33BE"/>
    <w:rsid w:val="00EE475B"/>
    <w:rsid w:val="00EF3BE6"/>
    <w:rsid w:val="00EF521D"/>
    <w:rsid w:val="00F00BE8"/>
    <w:rsid w:val="00F039CA"/>
    <w:rsid w:val="00F1168A"/>
    <w:rsid w:val="00F12176"/>
    <w:rsid w:val="00F135D8"/>
    <w:rsid w:val="00F14384"/>
    <w:rsid w:val="00F1480B"/>
    <w:rsid w:val="00F26B09"/>
    <w:rsid w:val="00F35439"/>
    <w:rsid w:val="00F4437B"/>
    <w:rsid w:val="00F44449"/>
    <w:rsid w:val="00F4457F"/>
    <w:rsid w:val="00F502B0"/>
    <w:rsid w:val="00F50401"/>
    <w:rsid w:val="00F5110F"/>
    <w:rsid w:val="00F55EDF"/>
    <w:rsid w:val="00F57F3E"/>
    <w:rsid w:val="00F661FD"/>
    <w:rsid w:val="00F66EF1"/>
    <w:rsid w:val="00F67BA1"/>
    <w:rsid w:val="00F67DEA"/>
    <w:rsid w:val="00F701D3"/>
    <w:rsid w:val="00F703BF"/>
    <w:rsid w:val="00F71CC2"/>
    <w:rsid w:val="00F72AE5"/>
    <w:rsid w:val="00F805FD"/>
    <w:rsid w:val="00F8204D"/>
    <w:rsid w:val="00F82BB1"/>
    <w:rsid w:val="00FA4F13"/>
    <w:rsid w:val="00FA70B2"/>
    <w:rsid w:val="00FC008D"/>
    <w:rsid w:val="00FC0B81"/>
    <w:rsid w:val="00FC31B3"/>
    <w:rsid w:val="00FC510E"/>
    <w:rsid w:val="00FC584F"/>
    <w:rsid w:val="00FD5152"/>
    <w:rsid w:val="00FE3FAB"/>
    <w:rsid w:val="00FE43B0"/>
    <w:rsid w:val="00FE444B"/>
    <w:rsid w:val="00FF4969"/>
    <w:rsid w:val="00FF4CBD"/>
    <w:rsid w:val="00FF4CC5"/>
    <w:rsid w:val="026447ED"/>
    <w:rsid w:val="03222E20"/>
    <w:rsid w:val="042F4508"/>
    <w:rsid w:val="042F780D"/>
    <w:rsid w:val="0476380A"/>
    <w:rsid w:val="05D65E8A"/>
    <w:rsid w:val="068036E2"/>
    <w:rsid w:val="06AD338D"/>
    <w:rsid w:val="06C37938"/>
    <w:rsid w:val="07BD6694"/>
    <w:rsid w:val="0A9B33FE"/>
    <w:rsid w:val="0AA55B5F"/>
    <w:rsid w:val="0AD1101D"/>
    <w:rsid w:val="0B436F8F"/>
    <w:rsid w:val="0D3C7267"/>
    <w:rsid w:val="0E323F57"/>
    <w:rsid w:val="102920D6"/>
    <w:rsid w:val="105B4BC7"/>
    <w:rsid w:val="11DC67D6"/>
    <w:rsid w:val="126B1C8B"/>
    <w:rsid w:val="1270692A"/>
    <w:rsid w:val="131C6A40"/>
    <w:rsid w:val="135E53D6"/>
    <w:rsid w:val="155A6DB7"/>
    <w:rsid w:val="158A6388"/>
    <w:rsid w:val="15F27602"/>
    <w:rsid w:val="15FE2F3D"/>
    <w:rsid w:val="168E15EB"/>
    <w:rsid w:val="1763654B"/>
    <w:rsid w:val="182F4D7F"/>
    <w:rsid w:val="1A562397"/>
    <w:rsid w:val="1A640A9C"/>
    <w:rsid w:val="1AE45BF4"/>
    <w:rsid w:val="1C4F2D63"/>
    <w:rsid w:val="1C9A71FE"/>
    <w:rsid w:val="1D6C6E88"/>
    <w:rsid w:val="1E245FAA"/>
    <w:rsid w:val="224E1BFE"/>
    <w:rsid w:val="24AE0DA0"/>
    <w:rsid w:val="27EB127E"/>
    <w:rsid w:val="2B4F321F"/>
    <w:rsid w:val="2D257CCD"/>
    <w:rsid w:val="2D4C2010"/>
    <w:rsid w:val="2DF43D94"/>
    <w:rsid w:val="2EC707D0"/>
    <w:rsid w:val="2ED247C9"/>
    <w:rsid w:val="30DD74C3"/>
    <w:rsid w:val="32022F99"/>
    <w:rsid w:val="33177CAA"/>
    <w:rsid w:val="335404A5"/>
    <w:rsid w:val="3442522C"/>
    <w:rsid w:val="352D4BF0"/>
    <w:rsid w:val="35AD4C9A"/>
    <w:rsid w:val="367B0D63"/>
    <w:rsid w:val="36AF1950"/>
    <w:rsid w:val="37310607"/>
    <w:rsid w:val="389A5AFD"/>
    <w:rsid w:val="3A212198"/>
    <w:rsid w:val="3B217306"/>
    <w:rsid w:val="3E52684D"/>
    <w:rsid w:val="465515D1"/>
    <w:rsid w:val="48052877"/>
    <w:rsid w:val="481E1E96"/>
    <w:rsid w:val="48390A7E"/>
    <w:rsid w:val="49196526"/>
    <w:rsid w:val="493F2A41"/>
    <w:rsid w:val="4A2F3330"/>
    <w:rsid w:val="4A92615D"/>
    <w:rsid w:val="4B0622AC"/>
    <w:rsid w:val="4C2D26A8"/>
    <w:rsid w:val="4C927AF2"/>
    <w:rsid w:val="4E040C34"/>
    <w:rsid w:val="4E1E3743"/>
    <w:rsid w:val="4E371E1E"/>
    <w:rsid w:val="4E4A7541"/>
    <w:rsid w:val="4E726A98"/>
    <w:rsid w:val="50AD5ACD"/>
    <w:rsid w:val="521F21FF"/>
    <w:rsid w:val="541237C1"/>
    <w:rsid w:val="54AC27A3"/>
    <w:rsid w:val="54E66A4D"/>
    <w:rsid w:val="56CE1793"/>
    <w:rsid w:val="57B35FE1"/>
    <w:rsid w:val="5AE26D53"/>
    <w:rsid w:val="5BAD66F1"/>
    <w:rsid w:val="5CA01578"/>
    <w:rsid w:val="5D8331B0"/>
    <w:rsid w:val="5E1359B6"/>
    <w:rsid w:val="5F3E17AA"/>
    <w:rsid w:val="5F577DF7"/>
    <w:rsid w:val="5F9677AA"/>
    <w:rsid w:val="610566E6"/>
    <w:rsid w:val="6170495F"/>
    <w:rsid w:val="618A6C4B"/>
    <w:rsid w:val="62116118"/>
    <w:rsid w:val="63C3425F"/>
    <w:rsid w:val="64CA2D32"/>
    <w:rsid w:val="67A7224C"/>
    <w:rsid w:val="67F170C5"/>
    <w:rsid w:val="6833299C"/>
    <w:rsid w:val="69770EC6"/>
    <w:rsid w:val="6A7E12A0"/>
    <w:rsid w:val="6B3E1D84"/>
    <w:rsid w:val="6BB85206"/>
    <w:rsid w:val="6C7666EA"/>
    <w:rsid w:val="6D50631A"/>
    <w:rsid w:val="6DAA3701"/>
    <w:rsid w:val="6E086126"/>
    <w:rsid w:val="6F5069A1"/>
    <w:rsid w:val="6F7B35A7"/>
    <w:rsid w:val="709F1517"/>
    <w:rsid w:val="70D73423"/>
    <w:rsid w:val="716B31A7"/>
    <w:rsid w:val="72DA05FA"/>
    <w:rsid w:val="72FA0C86"/>
    <w:rsid w:val="741048BC"/>
    <w:rsid w:val="74A569D0"/>
    <w:rsid w:val="78727511"/>
    <w:rsid w:val="791B0B8E"/>
    <w:rsid w:val="79534164"/>
    <w:rsid w:val="79676ED2"/>
    <w:rsid w:val="7981560B"/>
    <w:rsid w:val="79CE0B55"/>
    <w:rsid w:val="7E7959C5"/>
    <w:rsid w:val="7F1F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6"/>
    <w:semiHidden/>
    <w:qFormat/>
    <w:uiPriority w:val="0"/>
    <w:pPr>
      <w:jc w:val="left"/>
    </w:pPr>
  </w:style>
  <w:style w:type="paragraph" w:styleId="7">
    <w:name w:val="Body Text Indent"/>
    <w:basedOn w:val="1"/>
    <w:link w:val="31"/>
    <w:qFormat/>
    <w:uiPriority w:val="0"/>
    <w:pPr>
      <w:spacing w:after="120"/>
      <w:ind w:left="420" w:leftChars="200"/>
    </w:pPr>
    <w:rPr>
      <w:sz w:val="32"/>
      <w:szCs w:val="20"/>
    </w:rPr>
  </w:style>
  <w:style w:type="paragraph" w:styleId="8">
    <w:name w:val="toc 3"/>
    <w:basedOn w:val="1"/>
    <w:next w:val="1"/>
    <w:semiHidden/>
    <w:qFormat/>
    <w:uiPriority w:val="0"/>
    <w:pPr>
      <w:ind w:left="840" w:leftChars="400"/>
    </w:pPr>
  </w:style>
  <w:style w:type="paragraph" w:styleId="9">
    <w:name w:val="Plain Text"/>
    <w:basedOn w:val="1"/>
    <w:link w:val="39"/>
    <w:qFormat/>
    <w:uiPriority w:val="0"/>
    <w:rPr>
      <w:rFonts w:ascii="宋体" w:hAnsi="Courier New" w:cs="Courier New"/>
      <w:sz w:val="24"/>
      <w:szCs w:val="21"/>
    </w:rPr>
  </w:style>
  <w:style w:type="paragraph" w:styleId="10">
    <w:name w:val="Date"/>
    <w:basedOn w:val="1"/>
    <w:next w:val="1"/>
    <w:qFormat/>
    <w:uiPriority w:val="0"/>
    <w:pPr>
      <w:ind w:left="100" w:leftChars="2500"/>
    </w:pPr>
  </w:style>
  <w:style w:type="paragraph" w:styleId="11">
    <w:name w:val="Balloon Text"/>
    <w:basedOn w:val="1"/>
    <w:semiHidden/>
    <w:qFormat/>
    <w:uiPriority w:val="0"/>
    <w:rPr>
      <w:sz w:val="18"/>
      <w:szCs w:val="18"/>
    </w:rPr>
  </w:style>
  <w:style w:type="paragraph" w:styleId="12">
    <w:name w:val="footer"/>
    <w:basedOn w:val="1"/>
    <w:link w:val="32"/>
    <w:qFormat/>
    <w:uiPriority w:val="0"/>
    <w:pPr>
      <w:tabs>
        <w:tab w:val="center" w:pos="4153"/>
        <w:tab w:val="right" w:pos="8306"/>
      </w:tabs>
      <w:snapToGrid w:val="0"/>
      <w:jc w:val="left"/>
    </w:pPr>
    <w:rPr>
      <w:sz w:val="18"/>
      <w:szCs w:val="18"/>
    </w:rPr>
  </w:style>
  <w:style w:type="paragraph" w:styleId="13">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footnote text"/>
    <w:basedOn w:val="1"/>
    <w:semiHidden/>
    <w:qFormat/>
    <w:uiPriority w:val="0"/>
    <w:pPr>
      <w:snapToGrid w:val="0"/>
      <w:jc w:val="left"/>
    </w:pPr>
    <w:rPr>
      <w:sz w:val="18"/>
      <w:szCs w:val="18"/>
    </w:rPr>
  </w:style>
  <w:style w:type="paragraph" w:styleId="16">
    <w:name w:val="Body Text Indent 3"/>
    <w:basedOn w:val="1"/>
    <w:qFormat/>
    <w:uiPriority w:val="0"/>
    <w:pPr>
      <w:spacing w:after="120"/>
      <w:ind w:left="420" w:leftChars="200"/>
    </w:pPr>
    <w:rPr>
      <w:sz w:val="16"/>
      <w:szCs w:val="16"/>
    </w:rPr>
  </w:style>
  <w:style w:type="paragraph" w:styleId="17">
    <w:name w:val="toc 2"/>
    <w:basedOn w:val="1"/>
    <w:next w:val="1"/>
    <w:qFormat/>
    <w:uiPriority w:val="39"/>
    <w:pPr>
      <w:tabs>
        <w:tab w:val="right" w:leader="dot" w:pos="7927"/>
      </w:tabs>
      <w:spacing w:line="440" w:lineRule="exact"/>
      <w:ind w:firstLine="480" w:firstLineChars="200"/>
    </w:pPr>
  </w:style>
  <w:style w:type="paragraph" w:styleId="18">
    <w:name w:val="HTML Preformatted"/>
    <w:basedOn w:val="1"/>
    <w:link w:val="34"/>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 w:val="24"/>
    </w:rPr>
  </w:style>
  <w:style w:type="paragraph" w:styleId="19">
    <w:name w:val="Normal (Web)"/>
    <w:basedOn w:val="1"/>
    <w:uiPriority w:val="0"/>
    <w:pPr>
      <w:spacing w:before="0" w:beforeAutospacing="1" w:after="0" w:afterAutospacing="1"/>
      <w:ind w:left="0" w:right="0"/>
      <w:jc w:val="left"/>
    </w:pPr>
    <w:rPr>
      <w:kern w:val="0"/>
      <w:sz w:val="24"/>
      <w:lang w:val="en-US" w:eastAsia="zh-CN" w:bidi="ar"/>
    </w:rPr>
  </w:style>
  <w:style w:type="paragraph" w:styleId="20">
    <w:name w:val="annotation subject"/>
    <w:basedOn w:val="6"/>
    <w:next w:val="6"/>
    <w:semiHidden/>
    <w:qFormat/>
    <w:uiPriority w:val="0"/>
    <w:rPr>
      <w:b/>
      <w:bCs/>
    </w:rPr>
  </w:style>
  <w:style w:type="table" w:styleId="22">
    <w:name w:val="Table Grid"/>
    <w:basedOn w:val="2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character" w:styleId="28">
    <w:name w:val="footnote reference"/>
    <w:semiHidden/>
    <w:qFormat/>
    <w:uiPriority w:val="0"/>
    <w:rPr>
      <w:vertAlign w:val="superscript"/>
    </w:rPr>
  </w:style>
  <w:style w:type="character" w:customStyle="1" w:styleId="29">
    <w:name w:val="标题 1 字符"/>
    <w:link w:val="2"/>
    <w:qFormat/>
    <w:uiPriority w:val="0"/>
    <w:rPr>
      <w:rFonts w:eastAsia="宋体"/>
      <w:b/>
      <w:bCs/>
      <w:kern w:val="44"/>
      <w:sz w:val="44"/>
      <w:szCs w:val="44"/>
      <w:lang w:val="en-US" w:eastAsia="zh-CN" w:bidi="ar-SA"/>
    </w:rPr>
  </w:style>
  <w:style w:type="character" w:customStyle="1" w:styleId="30">
    <w:name w:val="标题 2 字符"/>
    <w:link w:val="3"/>
    <w:qFormat/>
    <w:uiPriority w:val="0"/>
    <w:rPr>
      <w:rFonts w:ascii="Cambria" w:hAnsi="Cambria" w:eastAsia="宋体"/>
      <w:b/>
      <w:bCs/>
      <w:kern w:val="2"/>
      <w:sz w:val="32"/>
      <w:szCs w:val="32"/>
      <w:lang w:val="en-US" w:eastAsia="zh-CN" w:bidi="ar-SA"/>
    </w:rPr>
  </w:style>
  <w:style w:type="character" w:customStyle="1" w:styleId="31">
    <w:name w:val="正文文本缩进 字符"/>
    <w:link w:val="7"/>
    <w:qFormat/>
    <w:uiPriority w:val="0"/>
    <w:rPr>
      <w:rFonts w:eastAsia="宋体"/>
      <w:kern w:val="2"/>
      <w:sz w:val="32"/>
      <w:lang w:val="en-US" w:eastAsia="zh-CN" w:bidi="ar-SA"/>
    </w:rPr>
  </w:style>
  <w:style w:type="character" w:customStyle="1" w:styleId="32">
    <w:name w:val="页脚 字符"/>
    <w:link w:val="12"/>
    <w:qFormat/>
    <w:locked/>
    <w:uiPriority w:val="0"/>
    <w:rPr>
      <w:rFonts w:eastAsia="宋体"/>
      <w:kern w:val="2"/>
      <w:sz w:val="18"/>
      <w:szCs w:val="18"/>
      <w:lang w:val="en-US" w:eastAsia="zh-CN" w:bidi="ar-SA"/>
    </w:rPr>
  </w:style>
  <w:style w:type="character" w:customStyle="1" w:styleId="33">
    <w:name w:val="页眉 字符"/>
    <w:link w:val="13"/>
    <w:qFormat/>
    <w:locked/>
    <w:uiPriority w:val="0"/>
    <w:rPr>
      <w:rFonts w:eastAsia="宋体"/>
      <w:kern w:val="2"/>
      <w:sz w:val="18"/>
      <w:szCs w:val="18"/>
      <w:lang w:val="en-US" w:eastAsia="zh-CN" w:bidi="ar-SA"/>
    </w:rPr>
  </w:style>
  <w:style w:type="character" w:customStyle="1" w:styleId="34">
    <w:name w:val="HTML 预设格式 字符"/>
    <w:link w:val="18"/>
    <w:qFormat/>
    <w:uiPriority w:val="99"/>
    <w:rPr>
      <w:rFonts w:eastAsia="黑体" w:cs="Courier New"/>
      <w:sz w:val="24"/>
      <w:szCs w:val="24"/>
      <w:lang w:val="en-US" w:eastAsia="zh-CN" w:bidi="ar-SA"/>
    </w:rPr>
  </w:style>
  <w:style w:type="character" w:customStyle="1" w:styleId="35">
    <w:name w:val="short_text"/>
    <w:qFormat/>
    <w:uiPriority w:val="0"/>
  </w:style>
  <w:style w:type="character" w:customStyle="1" w:styleId="36">
    <w:name w:val="high-light-bg4"/>
    <w:qFormat/>
    <w:uiPriority w:val="0"/>
  </w:style>
  <w:style w:type="paragraph" w:customStyle="1" w:styleId="37">
    <w:name w:val="ordinary-output"/>
    <w:basedOn w:val="1"/>
    <w:qFormat/>
    <w:uiPriority w:val="0"/>
    <w:pPr>
      <w:widowControl/>
      <w:spacing w:before="100" w:beforeAutospacing="1" w:after="75" w:line="330" w:lineRule="atLeast"/>
      <w:jc w:val="left"/>
    </w:pPr>
    <w:rPr>
      <w:rFonts w:ascii="宋体" w:hAnsi="宋体" w:cs="宋体"/>
      <w:color w:val="333333"/>
      <w:kern w:val="0"/>
      <w:sz w:val="27"/>
      <w:szCs w:val="27"/>
    </w:rPr>
  </w:style>
  <w:style w:type="paragraph" w:customStyle="1" w:styleId="38">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39">
    <w:name w:val="纯文本 字符"/>
    <w:link w:val="9"/>
    <w:qFormat/>
    <w:uiPriority w:val="0"/>
    <w:rPr>
      <w:rFonts w:ascii="宋体" w:hAnsi="Courier New" w:cs="Courier New"/>
      <w:kern w:val="2"/>
      <w:sz w:val="24"/>
      <w:szCs w:val="21"/>
    </w:rPr>
  </w:style>
  <w:style w:type="character" w:styleId="40">
    <w:name w:val="Placeholder Text"/>
    <w:basedOn w:val="23"/>
    <w:unhideWhenUsed/>
    <w:qFormat/>
    <w:uiPriority w:val="99"/>
    <w:rPr>
      <w:color w:val="666666"/>
    </w:rPr>
  </w:style>
  <w:style w:type="paragraph" w:customStyle="1" w:styleId="41">
    <w:name w:val="MTDisplayEquation"/>
    <w:basedOn w:val="1"/>
    <w:next w:val="1"/>
    <w:link w:val="42"/>
    <w:qFormat/>
    <w:uiPriority w:val="0"/>
    <w:pPr>
      <w:tabs>
        <w:tab w:val="center" w:pos="4160"/>
        <w:tab w:val="right" w:pos="8300"/>
      </w:tabs>
      <w:spacing w:line="360" w:lineRule="auto"/>
    </w:pPr>
    <w:rPr>
      <w:rFonts w:cstheme="minorBidi"/>
      <w:bCs/>
      <w:sz w:val="24"/>
      <w:szCs w:val="48"/>
    </w:rPr>
  </w:style>
  <w:style w:type="character" w:customStyle="1" w:styleId="42">
    <w:name w:val="MTDisplayEquation 字符"/>
    <w:basedOn w:val="23"/>
    <w:link w:val="41"/>
    <w:qFormat/>
    <w:uiPriority w:val="0"/>
    <w:rPr>
      <w:rFonts w:cstheme="minorBidi"/>
      <w:bCs/>
      <w:kern w:val="2"/>
      <w:sz w:val="24"/>
      <w:szCs w:val="48"/>
    </w:rPr>
  </w:style>
  <w:style w:type="paragraph" w:customStyle="1" w:styleId="43">
    <w:name w:val="图片"/>
    <w:basedOn w:val="1"/>
    <w:next w:val="1"/>
    <w:link w:val="44"/>
    <w:qFormat/>
    <w:uiPriority w:val="0"/>
    <w:pPr>
      <w:widowControl/>
      <w:spacing w:after="100" w:afterLines="100" w:line="360" w:lineRule="auto"/>
      <w:jc w:val="center"/>
    </w:pPr>
    <w:rPr>
      <w:rFonts w:cstheme="minorBidi"/>
      <w:b/>
      <w:bCs/>
      <w:kern w:val="28"/>
      <w:sz w:val="24"/>
      <w:szCs w:val="32"/>
    </w:rPr>
  </w:style>
  <w:style w:type="character" w:customStyle="1" w:styleId="44">
    <w:name w:val="图片 字符"/>
    <w:basedOn w:val="23"/>
    <w:link w:val="43"/>
    <w:qFormat/>
    <w:uiPriority w:val="0"/>
    <w:rPr>
      <w:rFonts w:cstheme="minorBidi"/>
      <w:b/>
      <w:bCs/>
      <w:kern w:val="28"/>
      <w:sz w:val="24"/>
      <w:szCs w:val="32"/>
    </w:rPr>
  </w:style>
  <w:style w:type="paragraph" w:styleId="45">
    <w:name w:val="List Paragraph"/>
    <w:basedOn w:val="1"/>
    <w:qFormat/>
    <w:uiPriority w:val="99"/>
    <w:pPr>
      <w:ind w:firstLine="420" w:firstLineChars="200"/>
    </w:pPr>
  </w:style>
  <w:style w:type="character" w:customStyle="1" w:styleId="46">
    <w:name w:val="批注文字 字符"/>
    <w:basedOn w:val="23"/>
    <w:link w:val="6"/>
    <w:semiHidden/>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jpe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18819</Words>
  <Characters>26874</Characters>
  <Lines>607</Lines>
  <Paragraphs>389</Paragraphs>
  <TotalTime>35</TotalTime>
  <ScaleCrop>false</ScaleCrop>
  <LinksUpToDate>false</LinksUpToDate>
  <CharactersWithSpaces>28429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2025-04-27T11:30:00Z</dcterms:created>
  <dc:creator>walkinnet</dc:creator>
  <cp:lastModifiedBy>WPS</cp:lastModifiedBy>
  <cp:lastPrinted>2025-04-29T04:39:00Z</cp:lastPrinted>
  <dcterms:modified xsi:type="dcterms:W3CDTF">2026-04-12T08:37:06Z</dcterms:modified>
  <dc:title>关于本科学生学年论文相关工作的通知</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A8C0524CE77843A9B31882407D7403B1_13</vt:lpwstr>
  </property>
  <property fmtid="{D5CDD505-2E9C-101B-9397-08002B2CF9AE}" pid="4" name="KSOTemplateDocerSaveRecord">
    <vt:lpwstr>eyJoZGlkIjoiNjRmZGI5ZDg5YTZjM2E4Y2NlNGQ2YWEzNGYzMmJmZjMiLCJ1c2VySWQiOiIxMzQ2MTU5NzM3In0=</vt:lpwstr>
  </property>
</Properties>
</file>