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78EEA" w14:textId="43DB198F" w:rsidR="00904151" w:rsidRPr="0080202A" w:rsidRDefault="00904151" w:rsidP="0080202A">
      <w:pPr>
        <w:pStyle w:val="Heading1"/>
        <w:rPr>
          <w:rFonts w:ascii="Courier New" w:eastAsiaTheme="minorEastAsia" w:hAnsi="Courier New" w:cs="Courier New"/>
          <w:b/>
          <w:bCs/>
          <w:color w:val="auto"/>
          <w:sz w:val="20"/>
          <w:szCs w:val="20"/>
          <w:lang w:val="en-US"/>
        </w:rPr>
      </w:pPr>
      <w:r w:rsidRPr="0080202A">
        <w:rPr>
          <w:rFonts w:ascii="Courier New" w:hAnsi="Courier New" w:cs="Courier New"/>
          <w:b/>
          <w:bCs/>
          <w:lang w:val="en-US"/>
        </w:rPr>
        <w:t>Billboard Top 100</w:t>
      </w:r>
      <w:r w:rsidRPr="0080202A">
        <w:rPr>
          <w:rFonts w:ascii="Courier New" w:eastAsiaTheme="minorEastAsia" w:hAnsi="Courier New" w:cs="Courier New"/>
          <w:b/>
          <w:bCs/>
          <w:color w:val="auto"/>
          <w:sz w:val="20"/>
          <w:szCs w:val="20"/>
          <w:lang w:val="en-US"/>
        </w:rPr>
        <w:t xml:space="preserve"> </w:t>
      </w:r>
    </w:p>
    <w:p w14:paraId="49B356B5" w14:textId="77777777" w:rsidR="00C66573" w:rsidRPr="0080202A" w:rsidRDefault="00C66573">
      <w:pPr>
        <w:rPr>
          <w:rFonts w:ascii="Courier New" w:hAnsi="Courier New" w:cs="Courier New"/>
          <w:b/>
          <w:bCs/>
          <w:sz w:val="20"/>
          <w:szCs w:val="20"/>
          <w:lang w:val="en-US"/>
        </w:rPr>
      </w:pPr>
    </w:p>
    <w:p w14:paraId="6DBA4BC2" w14:textId="7EE64C4D" w:rsidR="00904151" w:rsidRPr="00AD174E" w:rsidRDefault="00A21CD4">
      <w:pPr>
        <w:rPr>
          <w:rFonts w:ascii="Courier New" w:hAnsi="Courier New" w:cs="Courier New"/>
          <w:b/>
          <w:bCs/>
          <w:sz w:val="22"/>
          <w:szCs w:val="22"/>
          <w:lang w:val="en-US"/>
        </w:rPr>
      </w:pPr>
      <w:r w:rsidRPr="00AD174E">
        <w:rPr>
          <w:rFonts w:ascii="Courier New" w:hAnsi="Courier New" w:cs="Courier New"/>
          <w:b/>
          <w:bCs/>
          <w:sz w:val="22"/>
          <w:szCs w:val="22"/>
          <w:lang w:val="en-US"/>
        </w:rPr>
        <w:t xml:space="preserve">Part A: </w:t>
      </w:r>
      <w:r w:rsidR="00C66573" w:rsidRPr="00AD174E">
        <w:rPr>
          <w:rFonts w:ascii="Courier New" w:hAnsi="Courier New" w:cs="Courier New"/>
          <w:b/>
          <w:bCs/>
          <w:sz w:val="22"/>
          <w:szCs w:val="22"/>
          <w:lang w:val="en-US"/>
        </w:rPr>
        <w:t xml:space="preserve">Understanding the Data </w:t>
      </w:r>
    </w:p>
    <w:p w14:paraId="294D0D4A" w14:textId="77777777" w:rsidR="000C4E1B" w:rsidRPr="00AD174E" w:rsidRDefault="000C4E1B" w:rsidP="00AA46A8">
      <w:pPr>
        <w:spacing w:before="100" w:beforeAutospacing="1" w:after="100" w:afterAutospacing="1"/>
        <w:rPr>
          <w:rFonts w:ascii="Courier New" w:hAnsi="Courier New" w:cs="Courier New"/>
          <w:sz w:val="22"/>
          <w:szCs w:val="22"/>
          <w:lang w:val="en-US"/>
        </w:rPr>
      </w:pPr>
      <w:r w:rsidRPr="00AD174E">
        <w:rPr>
          <w:rFonts w:ascii="Courier New" w:hAnsi="Courier New" w:cs="Courier New"/>
          <w:sz w:val="22"/>
          <w:szCs w:val="22"/>
          <w:lang w:val="en-US"/>
        </w:rPr>
        <w:t xml:space="preserve">This </w:t>
      </w:r>
      <w:r w:rsidR="00431828" w:rsidRPr="00AD174E">
        <w:rPr>
          <w:rFonts w:ascii="Courier New" w:hAnsi="Courier New" w:cs="Courier New"/>
          <w:sz w:val="22"/>
          <w:szCs w:val="22"/>
          <w:lang w:val="en-US"/>
        </w:rPr>
        <w:t>dataset spans from 1940 to 2016 and provides a historical view of the music that has shaped generations.</w:t>
      </w:r>
    </w:p>
    <w:p w14:paraId="378DD13C" w14:textId="6C699384" w:rsidR="006B651A" w:rsidRPr="00AD174E" w:rsidRDefault="006B651A" w:rsidP="000C4E1B">
      <w:pPr>
        <w:snapToGrid w:val="0"/>
        <w:spacing w:before="100" w:beforeAutospacing="1" w:after="100" w:afterAutospacing="1"/>
        <w:contextualSpacing/>
        <w:rPr>
          <w:rFonts w:ascii="Courier New" w:hAnsi="Courier New" w:cs="Courier New"/>
          <w:sz w:val="22"/>
          <w:szCs w:val="22"/>
          <w:lang w:val="en-US"/>
        </w:rPr>
      </w:pPr>
      <w:r w:rsidRPr="00AD174E">
        <w:rPr>
          <w:rFonts w:ascii="Courier New" w:hAnsi="Courier New" w:cs="Courier New"/>
          <w:sz w:val="22"/>
          <w:szCs w:val="22"/>
          <w:lang w:val="en-US"/>
        </w:rPr>
        <w:t>Key Column Descriptions:</w:t>
      </w:r>
    </w:p>
    <w:p w14:paraId="5CBA591A" w14:textId="77777777" w:rsidR="0080202A" w:rsidRPr="00AD174E" w:rsidRDefault="0080202A" w:rsidP="000C4E1B">
      <w:pPr>
        <w:snapToGrid w:val="0"/>
        <w:spacing w:before="100" w:beforeAutospacing="1" w:after="100" w:afterAutospacing="1"/>
        <w:contextualSpacing/>
        <w:rPr>
          <w:rFonts w:ascii="Courier New" w:eastAsia="Times New Roman" w:hAnsi="Courier New" w:cs="Courier New"/>
          <w:color w:val="000000" w:themeColor="text1"/>
          <w:kern w:val="0"/>
          <w:sz w:val="22"/>
          <w:szCs w:val="22"/>
          <w:highlight w:val="lightGray"/>
          <w:lang w:val="en-US"/>
          <w14:ligatures w14:val="none"/>
        </w:rPr>
      </w:pPr>
    </w:p>
    <w:p w14:paraId="2CEBEEAE" w14:textId="7F1827C3" w:rsidR="006B651A" w:rsidRPr="00AD174E" w:rsidRDefault="006B651A" w:rsidP="000C4E1B">
      <w:pPr>
        <w:snapToGrid w:val="0"/>
        <w:spacing w:before="100" w:beforeAutospacing="1" w:after="100" w:afterAutospacing="1"/>
        <w:contextualSpacing/>
        <w:rPr>
          <w:rFonts w:ascii="Courier New" w:eastAsia="Times New Roman" w:hAnsi="Courier New" w:cs="Courier New"/>
          <w:kern w:val="0"/>
          <w:sz w:val="22"/>
          <w:szCs w:val="22"/>
          <w:lang w:val="en-US"/>
          <w14:ligatures w14:val="none"/>
        </w:rPr>
      </w:pPr>
      <w:r w:rsidRPr="00AD174E">
        <w:rPr>
          <w:rFonts w:ascii="Courier New" w:eastAsia="Times New Roman" w:hAnsi="Courier New" w:cs="Courier New"/>
          <w:color w:val="000000" w:themeColor="text1"/>
          <w:kern w:val="0"/>
          <w:sz w:val="22"/>
          <w:szCs w:val="22"/>
          <w:highlight w:val="lightGray"/>
          <w:lang w:val="en-US"/>
          <w14:ligatures w14:val="none"/>
        </w:rPr>
        <w:t>‘</w:t>
      </w:r>
      <w:proofErr w:type="gramStart"/>
      <w:r w:rsidR="00AA46A8" w:rsidRPr="00AA46A8">
        <w:rPr>
          <w:rFonts w:ascii="Courier New" w:eastAsia="Times New Roman" w:hAnsi="Courier New" w:cs="Courier New"/>
          <w:color w:val="000000" w:themeColor="text1"/>
          <w:kern w:val="0"/>
          <w:sz w:val="22"/>
          <w:szCs w:val="22"/>
          <w:highlight w:val="lightGray"/>
          <w14:ligatures w14:val="none"/>
        </w:rPr>
        <w:t>week</w:t>
      </w:r>
      <w:proofErr w:type="gramEnd"/>
      <w:r w:rsidR="00AA46A8" w:rsidRPr="00AA46A8">
        <w:rPr>
          <w:rFonts w:ascii="Courier New" w:eastAsia="Times New Roman" w:hAnsi="Courier New" w:cs="Courier New"/>
          <w:color w:val="000000" w:themeColor="text1"/>
          <w:kern w:val="0"/>
          <w:sz w:val="22"/>
          <w:szCs w:val="22"/>
          <w:highlight w:val="lightGray"/>
          <w14:ligatures w14:val="none"/>
        </w:rPr>
        <w:t>_peak_postion</w:t>
      </w:r>
      <w:r w:rsidRPr="00AD174E">
        <w:rPr>
          <w:rFonts w:ascii="Courier New" w:eastAsia="Times New Roman" w:hAnsi="Courier New" w:cs="Courier New"/>
          <w:color w:val="000000" w:themeColor="text1"/>
          <w:kern w:val="0"/>
          <w:sz w:val="22"/>
          <w:szCs w:val="22"/>
          <w:highlight w:val="lightGray"/>
          <w:lang w:val="en-US"/>
          <w14:ligatures w14:val="none"/>
        </w:rPr>
        <w:t>’</w:t>
      </w:r>
      <w:r w:rsidR="00AA46A8" w:rsidRPr="00AA46A8">
        <w:rPr>
          <w:rFonts w:ascii="Courier New" w:eastAsia="Times New Roman" w:hAnsi="Courier New" w:cs="Courier New"/>
          <w:kern w:val="0"/>
          <w:sz w:val="22"/>
          <w:szCs w:val="22"/>
          <w14:ligatures w14:val="none"/>
        </w:rPr>
        <w:t>: highest position the song has reached on the chart up to and including the current week</w:t>
      </w:r>
      <w:r w:rsidR="000C4E1B" w:rsidRPr="00AD174E">
        <w:rPr>
          <w:rFonts w:ascii="Courier New" w:eastAsia="Times New Roman" w:hAnsi="Courier New" w:cs="Courier New"/>
          <w:kern w:val="0"/>
          <w:sz w:val="22"/>
          <w:szCs w:val="22"/>
          <w:lang w:val="en-US"/>
          <w14:ligatures w14:val="none"/>
        </w:rPr>
        <w:t>;</w:t>
      </w:r>
    </w:p>
    <w:p w14:paraId="1E000C3E" w14:textId="16FCAFBE" w:rsidR="00AA46A8" w:rsidRPr="00AD174E" w:rsidRDefault="006B651A" w:rsidP="000C4E1B">
      <w:pPr>
        <w:snapToGrid w:val="0"/>
        <w:spacing w:before="100" w:beforeAutospacing="1" w:after="100" w:afterAutospacing="1"/>
        <w:contextualSpacing/>
        <w:rPr>
          <w:rFonts w:ascii="Courier New" w:eastAsia="Times New Roman" w:hAnsi="Courier New" w:cs="Courier New"/>
          <w:kern w:val="0"/>
          <w:sz w:val="22"/>
          <w:szCs w:val="22"/>
          <w:lang w:val="en-US"/>
          <w14:ligatures w14:val="none"/>
        </w:rPr>
      </w:pPr>
      <w:r w:rsidRPr="00AD174E">
        <w:rPr>
          <w:rFonts w:ascii="Courier New" w:eastAsia="Times New Roman" w:hAnsi="Courier New" w:cs="Courier New"/>
          <w:kern w:val="0"/>
          <w:sz w:val="22"/>
          <w:szCs w:val="22"/>
          <w:highlight w:val="lightGray"/>
          <w:lang w:val="en-US"/>
          <w14:ligatures w14:val="none"/>
        </w:rPr>
        <w:t>‘</w:t>
      </w:r>
      <w:proofErr w:type="gramStart"/>
      <w:r w:rsidR="00AA46A8" w:rsidRPr="00AA46A8">
        <w:rPr>
          <w:rFonts w:ascii="Courier New" w:eastAsia="Times New Roman" w:hAnsi="Courier New" w:cs="Courier New"/>
          <w:kern w:val="0"/>
          <w:sz w:val="22"/>
          <w:szCs w:val="22"/>
          <w:highlight w:val="lightGray"/>
          <w14:ligatures w14:val="none"/>
        </w:rPr>
        <w:t>overall</w:t>
      </w:r>
      <w:proofErr w:type="gramEnd"/>
      <w:r w:rsidR="00AA46A8" w:rsidRPr="00AA46A8">
        <w:rPr>
          <w:rFonts w:ascii="Courier New" w:eastAsia="Times New Roman" w:hAnsi="Courier New" w:cs="Courier New"/>
          <w:kern w:val="0"/>
          <w:sz w:val="22"/>
          <w:szCs w:val="22"/>
          <w:highlight w:val="lightGray"/>
          <w14:ligatures w14:val="none"/>
        </w:rPr>
        <w:t>_peak_postion</w:t>
      </w:r>
      <w:r w:rsidRPr="00AD174E">
        <w:rPr>
          <w:rFonts w:ascii="Courier New" w:eastAsia="Times New Roman" w:hAnsi="Courier New" w:cs="Courier New"/>
          <w:kern w:val="0"/>
          <w:sz w:val="22"/>
          <w:szCs w:val="22"/>
          <w:highlight w:val="lightGray"/>
          <w:lang w:val="en-US"/>
          <w14:ligatures w14:val="none"/>
        </w:rPr>
        <w:t>’</w:t>
      </w:r>
      <w:r w:rsidR="00AA46A8" w:rsidRPr="00AA46A8">
        <w:rPr>
          <w:rFonts w:ascii="Courier New" w:eastAsia="Times New Roman" w:hAnsi="Courier New" w:cs="Courier New"/>
          <w:kern w:val="0"/>
          <w:sz w:val="22"/>
          <w:szCs w:val="22"/>
          <w14:ligatures w14:val="none"/>
        </w:rPr>
        <w:t>: the highest position the song has ever achieved on the chart during its entire time since being listed</w:t>
      </w:r>
      <w:r w:rsidR="000C4E1B" w:rsidRPr="00AD174E">
        <w:rPr>
          <w:rFonts w:ascii="Courier New" w:eastAsia="Times New Roman" w:hAnsi="Courier New" w:cs="Courier New"/>
          <w:kern w:val="0"/>
          <w:sz w:val="22"/>
          <w:szCs w:val="22"/>
          <w:lang w:val="en-US"/>
          <w14:ligatures w14:val="none"/>
        </w:rPr>
        <w:t>;</w:t>
      </w:r>
    </w:p>
    <w:p w14:paraId="084A8EAC" w14:textId="76EEC26B" w:rsidR="00AA46A8" w:rsidRPr="00AD174E" w:rsidRDefault="006B651A" w:rsidP="000C4E1B">
      <w:pPr>
        <w:snapToGrid w:val="0"/>
        <w:spacing w:before="100" w:beforeAutospacing="1" w:after="100" w:afterAutospacing="1"/>
        <w:contextualSpacing/>
        <w:rPr>
          <w:rFonts w:ascii="Courier New" w:hAnsi="Courier New" w:cs="Courier New"/>
          <w:sz w:val="22"/>
          <w:szCs w:val="22"/>
          <w:lang w:val="en-US"/>
        </w:rPr>
      </w:pPr>
      <w:r w:rsidRPr="00AD174E">
        <w:rPr>
          <w:rStyle w:val="notion-enable-hover"/>
          <w:rFonts w:ascii="Courier New" w:hAnsi="Courier New" w:cs="Courier New"/>
          <w:sz w:val="22"/>
          <w:szCs w:val="22"/>
          <w:highlight w:val="lightGray"/>
          <w:lang w:val="en-US"/>
        </w:rPr>
        <w:t>‘</w:t>
      </w:r>
      <w:proofErr w:type="gramStart"/>
      <w:r w:rsidR="00AA46A8" w:rsidRPr="00AD174E">
        <w:rPr>
          <w:rStyle w:val="notion-enable-hover"/>
          <w:rFonts w:ascii="Courier New" w:hAnsi="Courier New" w:cs="Courier New"/>
          <w:sz w:val="22"/>
          <w:szCs w:val="22"/>
          <w:highlight w:val="lightGray"/>
        </w:rPr>
        <w:t>week</w:t>
      </w:r>
      <w:proofErr w:type="gramEnd"/>
      <w:r w:rsidR="00AA46A8" w:rsidRPr="00AD174E">
        <w:rPr>
          <w:rStyle w:val="notion-enable-hover"/>
          <w:rFonts w:ascii="Courier New" w:hAnsi="Courier New" w:cs="Courier New"/>
          <w:sz w:val="22"/>
          <w:szCs w:val="22"/>
          <w:highlight w:val="lightGray"/>
        </w:rPr>
        <w:t>_total_week</w:t>
      </w:r>
      <w:r w:rsidRPr="00AD174E">
        <w:rPr>
          <w:rStyle w:val="notion-enable-hover"/>
          <w:rFonts w:ascii="Courier New" w:hAnsi="Courier New" w:cs="Courier New"/>
          <w:sz w:val="22"/>
          <w:szCs w:val="22"/>
          <w:highlight w:val="lightGray"/>
          <w:lang w:val="en-US"/>
        </w:rPr>
        <w:t>’</w:t>
      </w:r>
      <w:r w:rsidR="00AA46A8" w:rsidRPr="00AD174E">
        <w:rPr>
          <w:rStyle w:val="notion-enable-hover"/>
          <w:rFonts w:ascii="Courier New" w:hAnsi="Courier New" w:cs="Courier New"/>
          <w:sz w:val="22"/>
          <w:szCs w:val="22"/>
          <w:highlight w:val="lightGray"/>
        </w:rPr>
        <w:t>:</w:t>
      </w:r>
      <w:r w:rsidR="00AA46A8" w:rsidRPr="00AD174E">
        <w:rPr>
          <w:rStyle w:val="notion-enable-hover"/>
          <w:rFonts w:ascii="Courier New" w:hAnsi="Courier New" w:cs="Courier New"/>
          <w:sz w:val="22"/>
          <w:szCs w:val="22"/>
        </w:rPr>
        <w:t xml:space="preserve"> </w:t>
      </w:r>
      <w:r w:rsidR="00AA46A8" w:rsidRPr="00AD174E">
        <w:rPr>
          <w:rFonts w:ascii="Courier New" w:hAnsi="Courier New" w:cs="Courier New"/>
          <w:sz w:val="22"/>
          <w:szCs w:val="22"/>
          <w:lang w:val="en-US"/>
        </w:rPr>
        <w:t xml:space="preserve"> </w:t>
      </w:r>
      <w:r w:rsidR="00AA46A8" w:rsidRPr="00AD174E">
        <w:rPr>
          <w:rFonts w:ascii="Courier New" w:hAnsi="Courier New" w:cs="Courier New"/>
          <w:sz w:val="22"/>
          <w:szCs w:val="22"/>
        </w:rPr>
        <w:t>the total number of weeks the song has been on the chart as of the current week.</w:t>
      </w:r>
      <w:r w:rsidR="000C4E1B" w:rsidRPr="00AD174E">
        <w:rPr>
          <w:rFonts w:ascii="Courier New" w:hAnsi="Courier New" w:cs="Courier New"/>
          <w:sz w:val="22"/>
          <w:szCs w:val="22"/>
          <w:lang w:val="en-US"/>
        </w:rPr>
        <w:t>;</w:t>
      </w:r>
    </w:p>
    <w:p w14:paraId="5105134D" w14:textId="08CF2055" w:rsidR="00AA46A8" w:rsidRPr="00AA46A8" w:rsidRDefault="006B651A" w:rsidP="000C4E1B">
      <w:pPr>
        <w:snapToGrid w:val="0"/>
        <w:spacing w:before="100" w:beforeAutospacing="1" w:after="100" w:afterAutospacing="1"/>
        <w:contextualSpacing/>
        <w:rPr>
          <w:rFonts w:ascii="Courier New" w:eastAsia="Times New Roman" w:hAnsi="Courier New" w:cs="Courier New"/>
          <w:kern w:val="0"/>
          <w:sz w:val="22"/>
          <w:szCs w:val="22"/>
          <w14:ligatures w14:val="none"/>
        </w:rPr>
      </w:pPr>
      <w:r w:rsidRPr="00AD174E">
        <w:rPr>
          <w:rStyle w:val="notion-enable-hover"/>
          <w:rFonts w:ascii="Courier New" w:hAnsi="Courier New" w:cs="Courier New"/>
          <w:sz w:val="22"/>
          <w:szCs w:val="22"/>
          <w:highlight w:val="lightGray"/>
          <w:lang w:val="en-US"/>
        </w:rPr>
        <w:t>‘</w:t>
      </w:r>
      <w:proofErr w:type="gramStart"/>
      <w:r w:rsidR="00AA46A8" w:rsidRPr="00AD174E">
        <w:rPr>
          <w:rStyle w:val="notion-enable-hover"/>
          <w:rFonts w:ascii="Courier New" w:hAnsi="Courier New" w:cs="Courier New"/>
          <w:sz w:val="22"/>
          <w:szCs w:val="22"/>
          <w:highlight w:val="lightGray"/>
        </w:rPr>
        <w:t>overall</w:t>
      </w:r>
      <w:proofErr w:type="gramEnd"/>
      <w:r w:rsidR="00AA46A8" w:rsidRPr="00AD174E">
        <w:rPr>
          <w:rStyle w:val="notion-enable-hover"/>
          <w:rFonts w:ascii="Courier New" w:hAnsi="Courier New" w:cs="Courier New"/>
          <w:sz w:val="22"/>
          <w:szCs w:val="22"/>
          <w:highlight w:val="lightGray"/>
        </w:rPr>
        <w:t>_total_weeks</w:t>
      </w:r>
      <w:r w:rsidRPr="00AD174E">
        <w:rPr>
          <w:rStyle w:val="notion-enable-hover"/>
          <w:rFonts w:ascii="Courier New" w:hAnsi="Courier New" w:cs="Courier New"/>
          <w:sz w:val="22"/>
          <w:szCs w:val="22"/>
          <w:highlight w:val="lightGray"/>
          <w:lang w:val="en-US"/>
        </w:rPr>
        <w:t>’</w:t>
      </w:r>
      <w:r w:rsidR="00AA46A8" w:rsidRPr="00AD174E">
        <w:rPr>
          <w:rFonts w:ascii="Courier New" w:hAnsi="Courier New" w:cs="Courier New"/>
          <w:sz w:val="22"/>
          <w:szCs w:val="22"/>
        </w:rPr>
        <w:t>: the cumulative total number of weeks the song has ever been on the chart.</w:t>
      </w:r>
    </w:p>
    <w:p w14:paraId="79D5791F" w14:textId="77777777" w:rsidR="000C4E1B" w:rsidRPr="00AD174E" w:rsidRDefault="000C4E1B" w:rsidP="006B651A">
      <w:pPr>
        <w:rPr>
          <w:rFonts w:ascii="Courier New" w:hAnsi="Courier New" w:cs="Courier New"/>
          <w:sz w:val="22"/>
          <w:szCs w:val="22"/>
          <w:lang w:val="en-US"/>
        </w:rPr>
      </w:pPr>
    </w:p>
    <w:p w14:paraId="7EC8CB1B" w14:textId="5DB16751" w:rsidR="006B651A" w:rsidRPr="00AD174E" w:rsidRDefault="006B651A" w:rsidP="006B651A">
      <w:pPr>
        <w:rPr>
          <w:rFonts w:ascii="Courier New" w:hAnsi="Courier New" w:cs="Courier New"/>
          <w:sz w:val="22"/>
          <w:szCs w:val="22"/>
          <w:lang w:val="en-US"/>
        </w:rPr>
      </w:pPr>
      <w:r w:rsidRPr="00AD174E">
        <w:rPr>
          <w:rFonts w:ascii="Courier New" w:hAnsi="Courier New" w:cs="Courier New"/>
          <w:sz w:val="22"/>
          <w:szCs w:val="22"/>
          <w:lang w:val="en-US"/>
        </w:rPr>
        <w:t xml:space="preserve">Remarkably, Imagine Dragons' "Radioactive" has achieved a record for longevity by </w:t>
      </w:r>
      <w:r w:rsidRPr="00AD174E">
        <w:rPr>
          <w:rFonts w:ascii="Courier New" w:hAnsi="Courier New" w:cs="Courier New"/>
          <w:sz w:val="22"/>
          <w:szCs w:val="22"/>
          <w:lang w:val="en-US"/>
        </w:rPr>
        <w:t>remaining</w:t>
      </w:r>
      <w:r w:rsidRPr="00AD174E">
        <w:rPr>
          <w:rFonts w:ascii="Courier New" w:hAnsi="Courier New" w:cs="Courier New"/>
          <w:sz w:val="22"/>
          <w:szCs w:val="22"/>
          <w:lang w:val="en-US"/>
        </w:rPr>
        <w:t xml:space="preserve"> an astounding 85 weeks on the charts. As of the latest data point, on the chart dated January 2, 2016, Adele's "Hello" holds the top spot, followed by Justin Bieber's "Sorry"</w:t>
      </w:r>
      <w:r w:rsidRPr="00AD174E">
        <w:rPr>
          <w:rFonts w:ascii="Courier New" w:hAnsi="Courier New" w:cs="Courier New"/>
          <w:sz w:val="22"/>
          <w:szCs w:val="22"/>
          <w:lang w:val="en-US"/>
        </w:rPr>
        <w:t xml:space="preserve">. </w:t>
      </w:r>
    </w:p>
    <w:p w14:paraId="2972663C" w14:textId="77777777" w:rsidR="006B651A" w:rsidRPr="00AD174E" w:rsidRDefault="006B651A" w:rsidP="006B651A">
      <w:pPr>
        <w:rPr>
          <w:rFonts w:ascii="Courier New" w:hAnsi="Courier New" w:cs="Courier New"/>
          <w:sz w:val="22"/>
          <w:szCs w:val="22"/>
          <w:lang w:val="en-US"/>
        </w:rPr>
      </w:pPr>
    </w:p>
    <w:p w14:paraId="31E54BD0" w14:textId="77777777" w:rsidR="00A21CD4" w:rsidRPr="00AD174E" w:rsidRDefault="00A21CD4">
      <w:pPr>
        <w:rPr>
          <w:rFonts w:ascii="Courier New" w:hAnsi="Courier New" w:cs="Courier New"/>
          <w:b/>
          <w:bCs/>
          <w:sz w:val="22"/>
          <w:szCs w:val="22"/>
          <w:lang w:val="en-US"/>
        </w:rPr>
      </w:pPr>
      <w:r w:rsidRPr="00AD174E">
        <w:rPr>
          <w:rFonts w:ascii="Courier New" w:hAnsi="Courier New" w:cs="Courier New"/>
          <w:b/>
          <w:bCs/>
          <w:sz w:val="22"/>
          <w:szCs w:val="22"/>
          <w:lang w:val="en-US"/>
        </w:rPr>
        <w:t xml:space="preserve">Part B: </w:t>
      </w:r>
      <w:r w:rsidR="00C66573" w:rsidRPr="00AD174E">
        <w:rPr>
          <w:rFonts w:ascii="Courier New" w:hAnsi="Courier New" w:cs="Courier New"/>
          <w:b/>
          <w:bCs/>
          <w:sz w:val="22"/>
          <w:szCs w:val="22"/>
          <w:lang w:val="en-US"/>
        </w:rPr>
        <w:t>Data Visualization</w:t>
      </w:r>
    </w:p>
    <w:p w14:paraId="697640AC" w14:textId="77777777" w:rsidR="00A21CD4" w:rsidRPr="00AD174E" w:rsidRDefault="00A21CD4">
      <w:pPr>
        <w:rPr>
          <w:rFonts w:ascii="Courier New" w:hAnsi="Courier New" w:cs="Courier New"/>
          <w:b/>
          <w:bCs/>
          <w:sz w:val="22"/>
          <w:szCs w:val="22"/>
          <w:lang w:val="en-US"/>
        </w:rPr>
      </w:pPr>
    </w:p>
    <w:p w14:paraId="1B292470" w14:textId="73D56006" w:rsidR="00C66573" w:rsidRPr="00AD174E" w:rsidRDefault="0080202A" w:rsidP="0080202A">
      <w:pPr>
        <w:pStyle w:val="ListParagraph"/>
        <w:numPr>
          <w:ilvl w:val="0"/>
          <w:numId w:val="3"/>
        </w:numPr>
        <w:rPr>
          <w:rFonts w:ascii="Courier New" w:hAnsi="Courier New" w:cs="Courier New"/>
          <w:b/>
          <w:bCs/>
          <w:sz w:val="22"/>
          <w:szCs w:val="22"/>
          <w:lang w:val="en-US"/>
        </w:rPr>
      </w:pPr>
      <w:r w:rsidRPr="00AD174E">
        <w:rPr>
          <w:rFonts w:ascii="Courier New" w:hAnsi="Courier New" w:cs="Courier New"/>
          <w:b/>
          <w:bCs/>
          <w:sz w:val="22"/>
          <w:szCs w:val="22"/>
          <w:lang w:val="en-US"/>
        </w:rPr>
        <w:t xml:space="preserve">Beatles’ Analysis </w:t>
      </w:r>
    </w:p>
    <w:p w14:paraId="45DBD551" w14:textId="77777777" w:rsidR="006B651A" w:rsidRPr="00AD174E" w:rsidRDefault="006B651A">
      <w:pPr>
        <w:rPr>
          <w:rFonts w:ascii="Courier New" w:hAnsi="Courier New" w:cs="Courier New"/>
          <w:b/>
          <w:bCs/>
          <w:sz w:val="22"/>
          <w:szCs w:val="22"/>
          <w:lang w:val="en-US"/>
        </w:rPr>
      </w:pPr>
    </w:p>
    <w:p w14:paraId="29021C78" w14:textId="19659D3F" w:rsidR="00D94A23" w:rsidRPr="00AD174E" w:rsidRDefault="00431828">
      <w:pPr>
        <w:rPr>
          <w:rFonts w:ascii="Courier New" w:hAnsi="Courier New" w:cs="Courier New"/>
          <w:sz w:val="22"/>
          <w:szCs w:val="22"/>
          <w:lang w:val="en-US"/>
        </w:rPr>
      </w:pPr>
      <w:r w:rsidRPr="00AD174E">
        <w:rPr>
          <w:rFonts w:ascii="Courier New" w:hAnsi="Courier New" w:cs="Courier New"/>
          <w:noProof/>
          <w:sz w:val="22"/>
          <w:szCs w:val="22"/>
          <w:lang w:val="en-US"/>
        </w:rPr>
        <w:drawing>
          <wp:inline distT="0" distB="0" distL="0" distR="0" wp14:anchorId="2715E1F4" wp14:editId="4BEAF5B2">
            <wp:extent cx="5781964" cy="3564072"/>
            <wp:effectExtent l="0" t="0" r="0" b="5080"/>
            <wp:docPr id="1165589546" name="Picture 1"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89546" name="Picture 1" descr="A graph with colorful lin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57752" cy="3610789"/>
                    </a:xfrm>
                    <a:prstGeom prst="rect">
                      <a:avLst/>
                    </a:prstGeom>
                  </pic:spPr>
                </pic:pic>
              </a:graphicData>
            </a:graphic>
          </wp:inline>
        </w:drawing>
      </w:r>
    </w:p>
    <w:p w14:paraId="3BF73DBE" w14:textId="5C497B10" w:rsidR="000173E3" w:rsidRPr="00AD174E" w:rsidRDefault="00A728DB">
      <w:pPr>
        <w:rPr>
          <w:rFonts w:ascii="Courier New" w:eastAsia="Courier New" w:hAnsi="Courier New" w:cs="Courier New"/>
          <w:sz w:val="22"/>
          <w:szCs w:val="22"/>
          <w:lang w:val="en-US"/>
        </w:rPr>
      </w:pPr>
      <w:r w:rsidRPr="00AD174E">
        <w:rPr>
          <w:rFonts w:ascii="Courier New" w:hAnsi="Courier New" w:cs="Courier New"/>
          <w:sz w:val="22"/>
          <w:szCs w:val="22"/>
          <w:lang w:val="en-US"/>
        </w:rPr>
        <w:lastRenderedPageBreak/>
        <w:t>This plot illustrates the chart progression of various Beatles songs within the period from February 1, 1964, to June 1, 1964. Time is plotted on the x-axis and the song's chart position on the y-axis.</w:t>
      </w:r>
    </w:p>
    <w:p w14:paraId="424BE5EB" w14:textId="77777777" w:rsidR="00A728DB" w:rsidRPr="00AD174E" w:rsidRDefault="00A728DB" w:rsidP="00A728DB">
      <w:pPr>
        <w:rPr>
          <w:rFonts w:ascii="Courier New" w:eastAsia="Courier New" w:hAnsi="Courier New" w:cs="Courier New"/>
          <w:b/>
          <w:bCs/>
          <w:color w:val="000000" w:themeColor="text1"/>
          <w:sz w:val="22"/>
          <w:szCs w:val="22"/>
          <w:lang w:val="en-US"/>
        </w:rPr>
      </w:pPr>
    </w:p>
    <w:p w14:paraId="1B537077" w14:textId="428FE89A" w:rsidR="00A728DB" w:rsidRPr="00AD174E" w:rsidRDefault="00A720AC" w:rsidP="00A728DB">
      <w:pPr>
        <w:rPr>
          <w:rFonts w:ascii="Courier New" w:eastAsia="Courier New" w:hAnsi="Courier New" w:cs="Courier New"/>
          <w:b/>
          <w:bCs/>
          <w:color w:val="000000" w:themeColor="text1"/>
          <w:sz w:val="22"/>
          <w:szCs w:val="22"/>
          <w:lang w:val="en-US"/>
        </w:rPr>
      </w:pPr>
      <w:r w:rsidRPr="00AD174E">
        <w:rPr>
          <w:rFonts w:ascii="Courier New" w:eastAsia="Courier New" w:hAnsi="Courier New" w:cs="Courier New"/>
          <w:b/>
          <w:bCs/>
          <w:color w:val="000000" w:themeColor="text1"/>
          <w:sz w:val="22"/>
          <w:szCs w:val="22"/>
          <w:lang w:val="en-US"/>
        </w:rPr>
        <w:t>A</w:t>
      </w:r>
      <w:r w:rsidRPr="00AD174E">
        <w:rPr>
          <w:rFonts w:ascii="Courier New" w:eastAsia="Courier New" w:hAnsi="Courier New" w:cs="Courier New"/>
          <w:b/>
          <w:bCs/>
          <w:color w:val="000000" w:themeColor="text1"/>
          <w:sz w:val="22"/>
          <w:szCs w:val="22"/>
          <w:lang w:val="en-US"/>
        </w:rPr>
        <w:t>lternative visualization</w:t>
      </w:r>
      <w:r w:rsidR="00340578" w:rsidRPr="00AD174E">
        <w:rPr>
          <w:rFonts w:ascii="Courier New" w:eastAsia="Courier New" w:hAnsi="Courier New" w:cs="Courier New"/>
          <w:b/>
          <w:bCs/>
          <w:color w:val="000000" w:themeColor="text1"/>
          <w:sz w:val="22"/>
          <w:szCs w:val="22"/>
          <w:lang w:val="en-US"/>
        </w:rPr>
        <w:t xml:space="preserve"> </w:t>
      </w:r>
      <w:r w:rsidR="0080202A" w:rsidRPr="00AD174E">
        <w:rPr>
          <w:rFonts w:ascii="Courier New" w:eastAsia="Courier New" w:hAnsi="Courier New" w:cs="Courier New"/>
          <w:b/>
          <w:bCs/>
          <w:color w:val="000000" w:themeColor="text1"/>
          <w:sz w:val="22"/>
          <w:szCs w:val="22"/>
          <w:lang w:val="en-US"/>
        </w:rPr>
        <w:t xml:space="preserve">1: </w:t>
      </w:r>
      <w:r w:rsidR="00A728DB" w:rsidRPr="00AD174E">
        <w:rPr>
          <w:rFonts w:ascii="Courier New" w:eastAsia="Courier New" w:hAnsi="Courier New" w:cs="Courier New"/>
          <w:b/>
          <w:bCs/>
          <w:color w:val="000000" w:themeColor="text1"/>
          <w:sz w:val="22"/>
          <w:szCs w:val="22"/>
          <w:lang w:val="en-US"/>
        </w:rPr>
        <w:t>Size</w:t>
      </w:r>
      <w:r w:rsidRPr="00AD174E">
        <w:rPr>
          <w:rFonts w:ascii="Courier New" w:eastAsia="Courier New" w:hAnsi="Courier New" w:cs="Courier New"/>
          <w:b/>
          <w:bCs/>
          <w:color w:val="000000" w:themeColor="text1"/>
          <w:sz w:val="22"/>
          <w:szCs w:val="22"/>
          <w:lang w:val="en-US"/>
        </w:rPr>
        <w:t xml:space="preserve"> and Color </w:t>
      </w:r>
    </w:p>
    <w:p w14:paraId="23B8B8B7" w14:textId="6071669A" w:rsidR="00A728DB" w:rsidRPr="00AD174E" w:rsidRDefault="005B706E" w:rsidP="00A728DB">
      <w:pPr>
        <w:rPr>
          <w:rFonts w:ascii="Courier New" w:eastAsia="Courier New" w:hAnsi="Courier New" w:cs="Courier New"/>
          <w:b/>
          <w:bCs/>
          <w:color w:val="000000" w:themeColor="text1"/>
          <w:sz w:val="22"/>
          <w:szCs w:val="22"/>
          <w:lang w:val="en-US"/>
        </w:rPr>
      </w:pPr>
      <w:r w:rsidRPr="00AD174E">
        <w:rPr>
          <w:b/>
          <w:bCs/>
          <w:noProof/>
          <w:sz w:val="22"/>
          <w:szCs w:val="22"/>
          <w:lang w:val="en-US"/>
        </w:rPr>
        <w:drawing>
          <wp:inline distT="0" distB="0" distL="0" distR="0" wp14:anchorId="7979FFFA" wp14:editId="70C6ED40">
            <wp:extent cx="5943600" cy="3995392"/>
            <wp:effectExtent l="0" t="0" r="0" b="5715"/>
            <wp:docPr id="2056995738" name="Picture 25" descr="A chart with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5738" name="Picture 25" descr="A chart with different colors and number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95392"/>
                    </a:xfrm>
                    <a:prstGeom prst="rect">
                      <a:avLst/>
                    </a:prstGeom>
                  </pic:spPr>
                </pic:pic>
              </a:graphicData>
            </a:graphic>
          </wp:inline>
        </w:drawing>
      </w:r>
    </w:p>
    <w:p w14:paraId="3EF66DB3" w14:textId="4DD0B9EE" w:rsidR="009107D9" w:rsidRPr="00AD174E" w:rsidRDefault="009107D9" w:rsidP="009107D9">
      <w:pPr>
        <w:rPr>
          <w:rFonts w:ascii="Courier New" w:hAnsi="Courier New" w:cs="Courier New"/>
          <w:b/>
          <w:bCs/>
          <w:sz w:val="22"/>
          <w:szCs w:val="22"/>
          <w:lang w:val="en-US"/>
        </w:rPr>
      </w:pPr>
      <w:r w:rsidRPr="00AD174E">
        <w:rPr>
          <w:rFonts w:ascii="Courier New" w:hAnsi="Courier New" w:cs="Courier New"/>
          <w:b/>
          <w:bCs/>
          <w:sz w:val="22"/>
          <w:szCs w:val="22"/>
          <w:lang w:val="en-US"/>
        </w:rPr>
        <w:t>Alternati</w:t>
      </w:r>
      <w:r w:rsidRPr="00AD174E">
        <w:rPr>
          <w:rFonts w:ascii="Courier New" w:hAnsi="Courier New" w:cs="Courier New"/>
          <w:b/>
          <w:bCs/>
          <w:sz w:val="22"/>
          <w:szCs w:val="22"/>
          <w:lang w:val="en-US"/>
        </w:rPr>
        <w:t>ve</w:t>
      </w:r>
      <w:r w:rsidRPr="00AD174E">
        <w:rPr>
          <w:rFonts w:ascii="Courier New" w:hAnsi="Courier New" w:cs="Courier New"/>
          <w:b/>
          <w:bCs/>
          <w:sz w:val="22"/>
          <w:szCs w:val="22"/>
          <w:lang w:val="en-US"/>
        </w:rPr>
        <w:t xml:space="preserve"> Visualization 2: </w:t>
      </w:r>
      <w:r w:rsidRPr="00AD174E">
        <w:rPr>
          <w:rFonts w:ascii="Courier New" w:hAnsi="Courier New" w:cs="Courier New"/>
          <w:b/>
          <w:bCs/>
          <w:sz w:val="22"/>
          <w:szCs w:val="22"/>
          <w:lang w:val="en-US"/>
        </w:rPr>
        <w:t>Transparency</w:t>
      </w:r>
    </w:p>
    <w:p w14:paraId="73738186" w14:textId="0EDB4E09" w:rsidR="0080202A" w:rsidRPr="00AD174E" w:rsidRDefault="009107D9">
      <w:pPr>
        <w:rPr>
          <w:b/>
          <w:bCs/>
          <w:sz w:val="22"/>
          <w:szCs w:val="22"/>
          <w:lang w:val="en-US"/>
        </w:rPr>
      </w:pPr>
      <w:r w:rsidRPr="00AD174E">
        <w:rPr>
          <w:b/>
          <w:bCs/>
          <w:noProof/>
          <w:sz w:val="22"/>
          <w:szCs w:val="22"/>
          <w:lang w:val="en-US"/>
        </w:rPr>
        <w:lastRenderedPageBreak/>
        <w:drawing>
          <wp:inline distT="0" distB="0" distL="0" distR="0" wp14:anchorId="7E135FCC" wp14:editId="33E7D6A1">
            <wp:extent cx="5954052" cy="3592286"/>
            <wp:effectExtent l="0" t="0" r="2540" b="1905"/>
            <wp:docPr id="1695765210" name="Picture 27"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65210" name="Picture 27" descr="A graph with black dot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22693" cy="3633700"/>
                    </a:xfrm>
                    <a:prstGeom prst="rect">
                      <a:avLst/>
                    </a:prstGeom>
                  </pic:spPr>
                </pic:pic>
              </a:graphicData>
            </a:graphic>
          </wp:inline>
        </w:drawing>
      </w:r>
    </w:p>
    <w:p w14:paraId="075F357B" w14:textId="77777777" w:rsidR="005B706E" w:rsidRPr="00AD174E" w:rsidRDefault="005B706E">
      <w:pPr>
        <w:rPr>
          <w:rFonts w:ascii="Courier New" w:hAnsi="Courier New" w:cs="Courier New"/>
          <w:b/>
          <w:bCs/>
          <w:sz w:val="22"/>
          <w:szCs w:val="22"/>
          <w:lang w:val="en-US"/>
        </w:rPr>
      </w:pPr>
    </w:p>
    <w:p w14:paraId="75575A81" w14:textId="1A88A644" w:rsidR="00A95ACB" w:rsidRPr="00AD174E" w:rsidRDefault="009107D9">
      <w:pPr>
        <w:rPr>
          <w:rFonts w:ascii="Courier New" w:hAnsi="Courier New" w:cs="Courier New"/>
          <w:b/>
          <w:bCs/>
          <w:sz w:val="22"/>
          <w:szCs w:val="22"/>
          <w:lang w:val="en-US"/>
        </w:rPr>
      </w:pPr>
      <w:r w:rsidRPr="00AD174E">
        <w:rPr>
          <w:rFonts w:ascii="Courier New" w:hAnsi="Courier New" w:cs="Courier New"/>
          <w:b/>
          <w:bCs/>
          <w:sz w:val="22"/>
          <w:szCs w:val="22"/>
          <w:lang w:val="en-US"/>
        </w:rPr>
        <w:t xml:space="preserve">Alternative Visualization </w:t>
      </w:r>
      <w:r w:rsidRPr="00AD174E">
        <w:rPr>
          <w:rFonts w:ascii="Courier New" w:hAnsi="Courier New" w:cs="Courier New"/>
          <w:b/>
          <w:bCs/>
          <w:sz w:val="22"/>
          <w:szCs w:val="22"/>
          <w:lang w:val="en-US"/>
        </w:rPr>
        <w:t>3</w:t>
      </w:r>
      <w:r w:rsidRPr="00AD174E">
        <w:rPr>
          <w:rFonts w:ascii="Courier New" w:hAnsi="Courier New" w:cs="Courier New"/>
          <w:b/>
          <w:bCs/>
          <w:sz w:val="22"/>
          <w:szCs w:val="22"/>
          <w:lang w:val="en-US"/>
        </w:rPr>
        <w:t xml:space="preserve">: </w:t>
      </w:r>
      <w:r w:rsidRPr="00AD174E">
        <w:rPr>
          <w:rFonts w:ascii="Courier New" w:hAnsi="Courier New" w:cs="Courier New"/>
          <w:b/>
          <w:bCs/>
          <w:sz w:val="22"/>
          <w:szCs w:val="22"/>
          <w:lang w:val="en-US"/>
        </w:rPr>
        <w:t>Jitter Plot</w:t>
      </w:r>
      <w:r w:rsidRPr="00AD174E">
        <w:rPr>
          <w:rFonts w:ascii="Courier New" w:hAnsi="Courier New" w:cs="Courier New"/>
          <w:b/>
          <w:bCs/>
          <w:sz w:val="22"/>
          <w:szCs w:val="22"/>
          <w:lang w:val="en-US"/>
        </w:rPr>
        <w:t xml:space="preserve"> </w:t>
      </w:r>
    </w:p>
    <w:p w14:paraId="39951945" w14:textId="5883F1D3" w:rsidR="009107D9" w:rsidRPr="00AD174E" w:rsidRDefault="005B706E">
      <w:pPr>
        <w:rPr>
          <w:sz w:val="22"/>
          <w:szCs w:val="22"/>
          <w:lang w:val="en-US"/>
        </w:rPr>
      </w:pPr>
      <w:r w:rsidRPr="00AD174E">
        <w:rPr>
          <w:b/>
          <w:bCs/>
          <w:noProof/>
          <w:sz w:val="22"/>
          <w:szCs w:val="22"/>
          <w:lang w:val="en-US"/>
        </w:rPr>
        <w:drawing>
          <wp:inline distT="0" distB="0" distL="0" distR="0" wp14:anchorId="58E103B1" wp14:editId="52F8F550">
            <wp:extent cx="5690507" cy="3708829"/>
            <wp:effectExtent l="0" t="0" r="0" b="0"/>
            <wp:docPr id="790451103" name="Picture 26" descr="A chart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51103" name="Picture 26" descr="A chart with purpl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00288" cy="3715204"/>
                    </a:xfrm>
                    <a:prstGeom prst="rect">
                      <a:avLst/>
                    </a:prstGeom>
                  </pic:spPr>
                </pic:pic>
              </a:graphicData>
            </a:graphic>
          </wp:inline>
        </w:drawing>
      </w:r>
    </w:p>
    <w:p w14:paraId="6EF37E99" w14:textId="19ECE428" w:rsidR="00C66609" w:rsidRPr="00AD174E" w:rsidRDefault="00C66609">
      <w:pPr>
        <w:rPr>
          <w:b/>
          <w:bCs/>
          <w:sz w:val="22"/>
          <w:szCs w:val="22"/>
          <w:lang w:val="en-US"/>
        </w:rPr>
      </w:pPr>
    </w:p>
    <w:p w14:paraId="6F8E01D9" w14:textId="77777777" w:rsidR="00C66609" w:rsidRPr="00AD174E" w:rsidRDefault="00C66609">
      <w:pPr>
        <w:rPr>
          <w:b/>
          <w:bCs/>
          <w:sz w:val="22"/>
          <w:szCs w:val="22"/>
          <w:lang w:val="en-US"/>
        </w:rPr>
      </w:pPr>
    </w:p>
    <w:p w14:paraId="7BB23C43" w14:textId="77777777" w:rsidR="00C66609" w:rsidRPr="00AD174E" w:rsidRDefault="00C66609">
      <w:pPr>
        <w:rPr>
          <w:b/>
          <w:bCs/>
          <w:sz w:val="22"/>
          <w:szCs w:val="22"/>
          <w:lang w:val="en-US"/>
        </w:rPr>
      </w:pPr>
    </w:p>
    <w:p w14:paraId="2A6C0625" w14:textId="77777777" w:rsidR="00F32CA8" w:rsidRPr="00AD174E" w:rsidRDefault="00F32CA8" w:rsidP="00F32CA8">
      <w:pPr>
        <w:rPr>
          <w:rFonts w:ascii="Courier New" w:hAnsi="Courier New" w:cs="Courier New"/>
          <w:b/>
          <w:bCs/>
          <w:sz w:val="22"/>
          <w:szCs w:val="22"/>
          <w:lang w:val="en-US"/>
        </w:rPr>
      </w:pPr>
      <w:r w:rsidRPr="00AD174E">
        <w:rPr>
          <w:rFonts w:ascii="Courier New" w:hAnsi="Courier New" w:cs="Courier New"/>
          <w:b/>
          <w:bCs/>
          <w:sz w:val="22"/>
          <w:szCs w:val="22"/>
          <w:lang w:val="en-US"/>
        </w:rPr>
        <w:lastRenderedPageBreak/>
        <w:t xml:space="preserve">Comparison analysis: </w:t>
      </w:r>
    </w:p>
    <w:p w14:paraId="0D349349" w14:textId="77777777" w:rsidR="00F32CA8" w:rsidRPr="00AD174E" w:rsidRDefault="00F32CA8" w:rsidP="00F32CA8">
      <w:pPr>
        <w:rPr>
          <w:rFonts w:ascii="Courier New" w:hAnsi="Courier New" w:cs="Courier New"/>
          <w:sz w:val="22"/>
          <w:szCs w:val="22"/>
          <w:lang w:val="en-US"/>
        </w:rPr>
      </w:pPr>
    </w:p>
    <w:p w14:paraId="4F905868" w14:textId="1567F1AE" w:rsidR="00F32CA8" w:rsidRPr="00AD174E" w:rsidRDefault="00F32CA8" w:rsidP="00F32CA8">
      <w:pPr>
        <w:rPr>
          <w:rFonts w:ascii="Courier New" w:hAnsi="Courier New" w:cs="Courier New"/>
          <w:sz w:val="22"/>
          <w:szCs w:val="22"/>
          <w:lang w:val="en-US"/>
        </w:rPr>
      </w:pPr>
      <w:r w:rsidRPr="00AD174E">
        <w:rPr>
          <w:rFonts w:ascii="Courier New" w:hAnsi="Courier New" w:cs="Courier New"/>
          <w:sz w:val="22"/>
          <w:szCs w:val="22"/>
          <w:lang w:val="en-US"/>
        </w:rPr>
        <w:t>The original plot vividly displays the temporal progression of each song</w:t>
      </w:r>
      <w:r w:rsidR="00B347D5" w:rsidRPr="00AD174E">
        <w:rPr>
          <w:rFonts w:ascii="Courier New" w:hAnsi="Courier New" w:cs="Courier New"/>
          <w:sz w:val="22"/>
          <w:szCs w:val="22"/>
          <w:lang w:val="en-US"/>
        </w:rPr>
        <w:t xml:space="preserve">. </w:t>
      </w:r>
      <w:r w:rsidR="00B347D5" w:rsidRPr="00AD174E">
        <w:rPr>
          <w:rFonts w:ascii="Courier New" w:hAnsi="Courier New" w:cs="Courier New"/>
          <w:sz w:val="22"/>
          <w:szCs w:val="22"/>
          <w:lang w:val="en-US"/>
        </w:rPr>
        <w:t xml:space="preserve">The continuity of the lines allows </w:t>
      </w:r>
      <w:r w:rsidR="009A2CAF">
        <w:rPr>
          <w:rFonts w:ascii="Courier New" w:hAnsi="Courier New" w:cs="Courier New"/>
          <w:sz w:val="22"/>
          <w:szCs w:val="22"/>
          <w:lang w:val="en-US"/>
        </w:rPr>
        <w:t xml:space="preserve">make it easiest to </w:t>
      </w:r>
      <w:r w:rsidR="00B347D5" w:rsidRPr="00AD174E">
        <w:rPr>
          <w:rFonts w:ascii="Courier New" w:hAnsi="Courier New" w:cs="Courier New"/>
          <w:sz w:val="22"/>
          <w:szCs w:val="22"/>
          <w:lang w:val="en-US"/>
        </w:rPr>
        <w:t xml:space="preserve">tracking of each song's journey over time. However, where lines intersect or run closely parallel, it becomes difficult to follow individual tracks, particularly when similar colors are </w:t>
      </w:r>
      <w:r w:rsidR="009B63B6" w:rsidRPr="00AD174E">
        <w:rPr>
          <w:rFonts w:ascii="Courier New" w:hAnsi="Courier New" w:cs="Courier New"/>
          <w:sz w:val="22"/>
          <w:szCs w:val="22"/>
          <w:lang w:val="en-US"/>
        </w:rPr>
        <w:t>used.</w:t>
      </w:r>
    </w:p>
    <w:p w14:paraId="1A251DED" w14:textId="77777777" w:rsidR="009B63B6" w:rsidRPr="00AD174E" w:rsidRDefault="009B63B6" w:rsidP="00F32CA8">
      <w:pPr>
        <w:rPr>
          <w:rFonts w:ascii="Courier New" w:hAnsi="Courier New" w:cs="Courier New"/>
          <w:sz w:val="22"/>
          <w:szCs w:val="22"/>
          <w:lang w:val="en-US"/>
        </w:rPr>
      </w:pPr>
    </w:p>
    <w:p w14:paraId="4012B4F6" w14:textId="4194E4D2" w:rsidR="00AD174E" w:rsidRDefault="009B63B6" w:rsidP="009B63B6">
      <w:pPr>
        <w:rPr>
          <w:rFonts w:ascii="Courier New" w:hAnsi="Courier New" w:cs="Courier New"/>
          <w:sz w:val="22"/>
          <w:szCs w:val="22"/>
          <w:lang w:val="en-US"/>
        </w:rPr>
      </w:pPr>
      <w:r w:rsidRPr="00AD174E">
        <w:rPr>
          <w:rFonts w:ascii="Courier New" w:hAnsi="Courier New" w:cs="Courier New"/>
          <w:sz w:val="22"/>
          <w:szCs w:val="22"/>
          <w:lang w:val="en-US"/>
        </w:rPr>
        <w:t>Alternative Visualization 1</w:t>
      </w:r>
      <w:r w:rsidR="00994B26" w:rsidRPr="00AD174E">
        <w:rPr>
          <w:rFonts w:ascii="Courier New" w:hAnsi="Courier New" w:cs="Courier New"/>
          <w:sz w:val="22"/>
          <w:szCs w:val="22"/>
          <w:lang w:val="en-US"/>
        </w:rPr>
        <w:t xml:space="preserve"> </w:t>
      </w:r>
      <w:r w:rsidRPr="00AD174E">
        <w:rPr>
          <w:rFonts w:ascii="Courier New" w:hAnsi="Courier New" w:cs="Courier New"/>
          <w:sz w:val="22"/>
          <w:szCs w:val="22"/>
          <w:lang w:val="en-US"/>
        </w:rPr>
        <w:t xml:space="preserve">offers a unique perspective by making it easier to discern the overall ranking </w:t>
      </w:r>
      <w:r w:rsidR="009A2CAF">
        <w:rPr>
          <w:rFonts w:ascii="Courier New" w:hAnsi="Courier New" w:cs="Courier New"/>
          <w:sz w:val="22"/>
          <w:szCs w:val="22"/>
          <w:lang w:val="en-US"/>
        </w:rPr>
        <w:t xml:space="preserve">pattern </w:t>
      </w:r>
      <w:r w:rsidRPr="00AD174E">
        <w:rPr>
          <w:rFonts w:ascii="Courier New" w:hAnsi="Courier New" w:cs="Courier New"/>
          <w:sz w:val="22"/>
          <w:szCs w:val="22"/>
          <w:lang w:val="en-US"/>
        </w:rPr>
        <w:t>of each song</w:t>
      </w:r>
      <w:r w:rsidR="009A2CAF">
        <w:rPr>
          <w:rFonts w:ascii="Courier New" w:hAnsi="Courier New" w:cs="Courier New"/>
          <w:sz w:val="22"/>
          <w:szCs w:val="22"/>
          <w:lang w:val="en-US"/>
        </w:rPr>
        <w:t xml:space="preserve">, </w:t>
      </w:r>
      <w:r w:rsidRPr="00AD174E">
        <w:rPr>
          <w:rFonts w:ascii="Courier New" w:hAnsi="Courier New" w:cs="Courier New"/>
          <w:sz w:val="22"/>
          <w:szCs w:val="22"/>
          <w:lang w:val="en-US"/>
        </w:rPr>
        <w:t>which is helpful for identifying</w:t>
      </w:r>
      <w:r w:rsidRPr="00AD174E">
        <w:rPr>
          <w:rFonts w:ascii="Courier New" w:hAnsi="Courier New" w:cs="Courier New"/>
          <w:sz w:val="22"/>
          <w:szCs w:val="22"/>
          <w:lang w:val="en-US"/>
        </w:rPr>
        <w:t xml:space="preserve"> which songs were hits</w:t>
      </w:r>
      <w:r w:rsidR="00994B26" w:rsidRPr="00AD174E">
        <w:rPr>
          <w:rFonts w:ascii="Courier New" w:hAnsi="Courier New" w:cs="Courier New"/>
          <w:sz w:val="22"/>
          <w:szCs w:val="22"/>
          <w:lang w:val="en-US"/>
        </w:rPr>
        <w:t xml:space="preserve">, yet it’s hard to identify specific position comparing to the original plot. </w:t>
      </w:r>
    </w:p>
    <w:p w14:paraId="44C80A1C" w14:textId="77777777" w:rsidR="00AD174E" w:rsidRDefault="00AD174E" w:rsidP="009B63B6">
      <w:pPr>
        <w:rPr>
          <w:rFonts w:ascii="Courier New" w:hAnsi="Courier New" w:cs="Courier New"/>
          <w:sz w:val="22"/>
          <w:szCs w:val="22"/>
          <w:lang w:val="en-US"/>
        </w:rPr>
      </w:pPr>
    </w:p>
    <w:p w14:paraId="1EE895B8" w14:textId="77777777" w:rsidR="00AD174E" w:rsidRDefault="009B63B6" w:rsidP="009B63B6">
      <w:pPr>
        <w:rPr>
          <w:rFonts w:ascii="Courier New" w:hAnsi="Courier New" w:cs="Courier New"/>
          <w:sz w:val="22"/>
          <w:szCs w:val="22"/>
          <w:lang w:val="en-US"/>
        </w:rPr>
      </w:pPr>
      <w:r w:rsidRPr="00AD174E">
        <w:rPr>
          <w:rFonts w:ascii="Courier New" w:hAnsi="Courier New" w:cs="Courier New"/>
          <w:sz w:val="22"/>
          <w:szCs w:val="22"/>
          <w:lang w:val="en-US"/>
        </w:rPr>
        <w:t>Alternative Visualization 2 provide</w:t>
      </w:r>
      <w:r w:rsidRPr="00AD174E">
        <w:rPr>
          <w:rFonts w:ascii="Courier New" w:hAnsi="Courier New" w:cs="Courier New"/>
          <w:sz w:val="22"/>
          <w:szCs w:val="22"/>
          <w:lang w:val="en-US"/>
        </w:rPr>
        <w:t>s</w:t>
      </w:r>
      <w:r w:rsidRPr="00AD174E">
        <w:rPr>
          <w:rFonts w:ascii="Courier New" w:hAnsi="Courier New" w:cs="Courier New"/>
          <w:sz w:val="22"/>
          <w:szCs w:val="22"/>
          <w:lang w:val="en-US"/>
        </w:rPr>
        <w:t xml:space="preserve"> a vague representation, as the overlapping transparent points can become muddled, particularly when many songs share similar positions over consecutive weeks.</w:t>
      </w:r>
      <w:r w:rsidRPr="00AD174E">
        <w:rPr>
          <w:rFonts w:ascii="Courier New" w:hAnsi="Courier New" w:cs="Courier New"/>
          <w:sz w:val="22"/>
          <w:szCs w:val="22"/>
          <w:lang w:val="en-US"/>
        </w:rPr>
        <w:t xml:space="preserve"> </w:t>
      </w:r>
    </w:p>
    <w:p w14:paraId="1D543192" w14:textId="77777777" w:rsidR="00AD174E" w:rsidRDefault="00AD174E" w:rsidP="009B63B6">
      <w:pPr>
        <w:rPr>
          <w:rFonts w:ascii="Courier New" w:hAnsi="Courier New" w:cs="Courier New"/>
          <w:sz w:val="22"/>
          <w:szCs w:val="22"/>
          <w:lang w:val="en-US"/>
        </w:rPr>
      </w:pPr>
    </w:p>
    <w:p w14:paraId="08306DC5" w14:textId="78F5C4AC" w:rsidR="009B63B6" w:rsidRDefault="00F11D3D" w:rsidP="009B63B6">
      <w:pPr>
        <w:rPr>
          <w:rFonts w:ascii="Courier New" w:hAnsi="Courier New" w:cs="Courier New"/>
          <w:sz w:val="22"/>
          <w:szCs w:val="22"/>
          <w:lang w:val="en-US"/>
        </w:rPr>
      </w:pPr>
      <w:r w:rsidRPr="00F11D3D">
        <w:rPr>
          <w:rFonts w:ascii="Courier New" w:hAnsi="Courier New" w:cs="Courier New"/>
          <w:sz w:val="22"/>
          <w:szCs w:val="22"/>
          <w:lang w:val="en-US"/>
        </w:rPr>
        <w:t xml:space="preserve">Alternative Visualization 3 provides a compromise by dispersing data points to minimize overlap, thus making it easier to discern the overall position patterns of individual songs. However, this approach may introduce difficulties in detecting more specific patterns related to </w:t>
      </w:r>
      <w:proofErr w:type="gramStart"/>
      <w:r w:rsidRPr="00F11D3D">
        <w:rPr>
          <w:rFonts w:ascii="Courier New" w:hAnsi="Courier New" w:cs="Courier New"/>
          <w:sz w:val="22"/>
          <w:szCs w:val="22"/>
          <w:lang w:val="en-US"/>
        </w:rPr>
        <w:t>particular positions</w:t>
      </w:r>
      <w:proofErr w:type="gramEnd"/>
      <w:r w:rsidRPr="00F11D3D">
        <w:rPr>
          <w:rFonts w:ascii="Courier New" w:hAnsi="Courier New" w:cs="Courier New"/>
          <w:sz w:val="22"/>
          <w:szCs w:val="22"/>
          <w:lang w:val="en-US"/>
        </w:rPr>
        <w:t>.</w:t>
      </w:r>
    </w:p>
    <w:p w14:paraId="5E9CD715" w14:textId="77777777" w:rsidR="00F11D3D" w:rsidRPr="00AD174E" w:rsidRDefault="00F11D3D" w:rsidP="009B63B6">
      <w:pPr>
        <w:rPr>
          <w:rFonts w:ascii="Courier New" w:hAnsi="Courier New" w:cs="Courier New"/>
          <w:sz w:val="22"/>
          <w:szCs w:val="22"/>
          <w:lang w:val="en-US"/>
        </w:rPr>
      </w:pPr>
    </w:p>
    <w:p w14:paraId="6BB0EDBB" w14:textId="4B49D1C4" w:rsidR="009B63B6" w:rsidRPr="00AD174E" w:rsidRDefault="009B63B6" w:rsidP="009B63B6">
      <w:pPr>
        <w:rPr>
          <w:rFonts w:ascii="Courier New" w:hAnsi="Courier New" w:cs="Courier New"/>
          <w:sz w:val="22"/>
          <w:szCs w:val="22"/>
          <w:lang w:val="en-US"/>
        </w:rPr>
      </w:pPr>
      <w:r w:rsidRPr="00AD174E">
        <w:rPr>
          <w:rFonts w:ascii="Courier New" w:hAnsi="Courier New" w:cs="Courier New"/>
          <w:sz w:val="22"/>
          <w:szCs w:val="22"/>
          <w:lang w:val="en-US"/>
        </w:rPr>
        <w:t xml:space="preserve">Combining the aesthetics from these visualizations could lead to a more informative and balanced view. This composite visualization would allow for the individual tracking of songs, highlight their peak positions, </w:t>
      </w:r>
      <w:r w:rsidR="00994B26" w:rsidRPr="00AD174E">
        <w:rPr>
          <w:rFonts w:ascii="Courier New" w:hAnsi="Courier New" w:cs="Courier New"/>
          <w:sz w:val="22"/>
          <w:szCs w:val="22"/>
          <w:lang w:val="en-US"/>
        </w:rPr>
        <w:t xml:space="preserve">also </w:t>
      </w:r>
      <w:r w:rsidRPr="00AD174E">
        <w:rPr>
          <w:rFonts w:ascii="Courier New" w:hAnsi="Courier New" w:cs="Courier New"/>
          <w:sz w:val="22"/>
          <w:szCs w:val="22"/>
          <w:lang w:val="en-US"/>
        </w:rPr>
        <w:t>facilitate temporal comparisons without the confusion of overlapping elements.</w:t>
      </w:r>
    </w:p>
    <w:p w14:paraId="120ACA27" w14:textId="77777777" w:rsidR="00F32CA8" w:rsidRPr="00AD174E" w:rsidRDefault="00F32CA8" w:rsidP="00F32CA8">
      <w:pPr>
        <w:rPr>
          <w:b/>
          <w:bCs/>
          <w:sz w:val="22"/>
          <w:szCs w:val="22"/>
          <w:lang w:val="en-US"/>
        </w:rPr>
      </w:pPr>
    </w:p>
    <w:p w14:paraId="0C3088D5" w14:textId="55405843" w:rsidR="00C66609" w:rsidRPr="00AD174E" w:rsidRDefault="00C66609">
      <w:pPr>
        <w:rPr>
          <w:rFonts w:ascii="Courier New" w:hAnsi="Courier New" w:cs="Courier New"/>
          <w:b/>
          <w:bCs/>
          <w:sz w:val="22"/>
          <w:szCs w:val="22"/>
          <w:lang w:val="en-US"/>
        </w:rPr>
      </w:pPr>
      <w:r w:rsidRPr="00AD174E">
        <w:rPr>
          <w:rFonts w:ascii="Courier New" w:hAnsi="Courier New" w:cs="Courier New"/>
          <w:b/>
          <w:bCs/>
          <w:sz w:val="22"/>
          <w:szCs w:val="22"/>
          <w:lang w:val="en-US"/>
        </w:rPr>
        <w:t xml:space="preserve">Experiment: </w:t>
      </w:r>
      <w:r w:rsidR="00A44135" w:rsidRPr="00AD174E">
        <w:rPr>
          <w:rFonts w:ascii="Courier New" w:hAnsi="Courier New" w:cs="Courier New"/>
          <w:b/>
          <w:bCs/>
          <w:sz w:val="22"/>
          <w:szCs w:val="22"/>
          <w:lang w:val="en-US"/>
        </w:rPr>
        <w:t xml:space="preserve"> area vs. </w:t>
      </w:r>
      <w:r w:rsidR="00A44135" w:rsidRPr="00AD174E">
        <w:rPr>
          <w:rFonts w:ascii="Courier New" w:hAnsi="Courier New" w:cs="Courier New"/>
          <w:b/>
          <w:bCs/>
          <w:sz w:val="22"/>
          <w:szCs w:val="22"/>
          <w:lang w:val="en-US"/>
        </w:rPr>
        <w:t>radius</w:t>
      </w:r>
    </w:p>
    <w:p w14:paraId="773EA431" w14:textId="64A690A4" w:rsidR="0080202A" w:rsidRPr="00AD174E" w:rsidRDefault="00B347D5">
      <w:pPr>
        <w:rPr>
          <w:b/>
          <w:bCs/>
          <w:sz w:val="22"/>
          <w:szCs w:val="22"/>
          <w:lang w:val="en-US"/>
        </w:rPr>
      </w:pPr>
      <w:r w:rsidRPr="00AD174E">
        <w:rPr>
          <w:b/>
          <w:bCs/>
          <w:noProof/>
          <w:sz w:val="22"/>
          <w:szCs w:val="22"/>
          <w:lang w:val="en-US"/>
        </w:rPr>
        <w:lastRenderedPageBreak/>
        <w:drawing>
          <wp:inline distT="0" distB="0" distL="0" distR="0" wp14:anchorId="6507CB5A" wp14:editId="5C1955AF">
            <wp:extent cx="5582028" cy="3739243"/>
            <wp:effectExtent l="0" t="0" r="0" b="0"/>
            <wp:docPr id="1135032387" name="Picture 28" descr="A chart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32387" name="Picture 28" descr="A chart with different colored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95390" cy="3748194"/>
                    </a:xfrm>
                    <a:prstGeom prst="rect">
                      <a:avLst/>
                    </a:prstGeom>
                  </pic:spPr>
                </pic:pic>
              </a:graphicData>
            </a:graphic>
          </wp:inline>
        </w:drawing>
      </w:r>
    </w:p>
    <w:p w14:paraId="4574CD98" w14:textId="77777777" w:rsidR="000A7DD1" w:rsidRPr="00AD174E" w:rsidRDefault="005B706E" w:rsidP="00A95ACB">
      <w:pPr>
        <w:rPr>
          <w:b/>
          <w:bCs/>
          <w:sz w:val="22"/>
          <w:szCs w:val="22"/>
          <w:lang w:val="en-US"/>
        </w:rPr>
      </w:pPr>
      <w:r w:rsidRPr="00AD174E">
        <w:rPr>
          <w:b/>
          <w:bCs/>
          <w:noProof/>
          <w:sz w:val="22"/>
          <w:szCs w:val="22"/>
          <w:lang w:val="en-US"/>
        </w:rPr>
        <w:drawing>
          <wp:inline distT="0" distB="0" distL="0" distR="0" wp14:anchorId="305D3B34" wp14:editId="0786DEAD">
            <wp:extent cx="5543550" cy="3809414"/>
            <wp:effectExtent l="0" t="0" r="0" b="635"/>
            <wp:docPr id="1934278342" name="Picture 29" descr="A chart with different colors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78342" name="Picture 29" descr="A chart with different colors of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9918" cy="3827533"/>
                    </a:xfrm>
                    <a:prstGeom prst="rect">
                      <a:avLst/>
                    </a:prstGeom>
                  </pic:spPr>
                </pic:pic>
              </a:graphicData>
            </a:graphic>
          </wp:inline>
        </w:drawing>
      </w:r>
    </w:p>
    <w:p w14:paraId="75D272B1" w14:textId="77777777" w:rsidR="000A7DD1" w:rsidRPr="00AD174E" w:rsidRDefault="000A7DD1" w:rsidP="00A95ACB">
      <w:pPr>
        <w:rPr>
          <w:b/>
          <w:bCs/>
          <w:sz w:val="22"/>
          <w:szCs w:val="22"/>
          <w:lang w:val="en-US"/>
        </w:rPr>
      </w:pPr>
    </w:p>
    <w:p w14:paraId="0A2E13C1" w14:textId="2D000BD3" w:rsidR="00F32CA8" w:rsidRPr="00AD174E" w:rsidRDefault="00694845" w:rsidP="00A95ACB">
      <w:pPr>
        <w:rPr>
          <w:rFonts w:ascii="Courier New" w:hAnsi="Courier New" w:cs="Courier New"/>
          <w:b/>
          <w:bCs/>
          <w:sz w:val="22"/>
          <w:szCs w:val="22"/>
          <w:lang w:val="en-US"/>
        </w:rPr>
      </w:pPr>
      <w:r w:rsidRPr="00AD174E">
        <w:rPr>
          <w:rFonts w:ascii="Courier New" w:hAnsi="Courier New" w:cs="Courier New"/>
          <w:b/>
          <w:bCs/>
          <w:sz w:val="22"/>
          <w:szCs w:val="22"/>
          <w:lang w:val="en-US"/>
        </w:rPr>
        <w:t>Analysis:</w:t>
      </w:r>
    </w:p>
    <w:p w14:paraId="1D97E1C3" w14:textId="77777777" w:rsidR="000A7DD1" w:rsidRPr="00AD174E" w:rsidRDefault="000A7DD1" w:rsidP="00A95ACB">
      <w:pPr>
        <w:rPr>
          <w:rFonts w:ascii="Courier New" w:hAnsi="Courier New" w:cs="Courier New"/>
          <w:b/>
          <w:bCs/>
          <w:sz w:val="22"/>
          <w:szCs w:val="22"/>
          <w:lang w:val="en-US"/>
        </w:rPr>
      </w:pPr>
    </w:p>
    <w:p w14:paraId="1CF0A501" w14:textId="45B81EA1" w:rsidR="000A7DD1" w:rsidRPr="00AD174E" w:rsidRDefault="000A7DD1" w:rsidP="000A7DD1">
      <w:pPr>
        <w:rPr>
          <w:rFonts w:ascii="Courier New" w:eastAsia="Times New Roman" w:hAnsi="Courier New" w:cs="Courier New"/>
          <w:kern w:val="0"/>
          <w:sz w:val="22"/>
          <w:szCs w:val="22"/>
          <w:lang w:val="en-US"/>
          <w14:ligatures w14:val="none"/>
        </w:rPr>
      </w:pPr>
      <w:r w:rsidRPr="00AD174E">
        <w:rPr>
          <w:rFonts w:ascii="Courier New" w:eastAsia="Times New Roman" w:hAnsi="Courier New" w:cs="Courier New"/>
          <w:kern w:val="0"/>
          <w:sz w:val="22"/>
          <w:szCs w:val="22"/>
          <w:lang w:val="en-US"/>
          <w14:ligatures w14:val="none"/>
        </w:rPr>
        <w:lastRenderedPageBreak/>
        <w:t>The original visualization maps size to radius, wherein higher chart positions correspond to larger circles. This method</w:t>
      </w:r>
      <w:r w:rsidRPr="00AD174E">
        <w:rPr>
          <w:rFonts w:ascii="Courier New" w:eastAsia="Times New Roman" w:hAnsi="Courier New" w:cs="Courier New"/>
          <w:kern w:val="0"/>
          <w:sz w:val="22"/>
          <w:szCs w:val="22"/>
          <w:lang w:val="en-US"/>
          <w14:ligatures w14:val="none"/>
        </w:rPr>
        <w:t xml:space="preserve"> can</w:t>
      </w:r>
      <w:r w:rsidRPr="00AD174E">
        <w:rPr>
          <w:rFonts w:ascii="Courier New" w:eastAsia="Times New Roman" w:hAnsi="Courier New" w:cs="Courier New"/>
          <w:kern w:val="0"/>
          <w:sz w:val="22"/>
          <w:szCs w:val="22"/>
          <w:lang w:val="en-US"/>
          <w14:ligatures w14:val="none"/>
        </w:rPr>
        <w:t xml:space="preserve"> intuitively </w:t>
      </w:r>
      <w:r w:rsidRPr="00AD174E">
        <w:rPr>
          <w:rFonts w:ascii="Courier New" w:eastAsia="Times New Roman" w:hAnsi="Courier New" w:cs="Courier New"/>
          <w:kern w:val="0"/>
          <w:sz w:val="22"/>
          <w:szCs w:val="22"/>
          <w:lang w:val="en-US"/>
          <w14:ligatures w14:val="none"/>
        </w:rPr>
        <w:t>emphasize</w:t>
      </w:r>
      <w:r w:rsidRPr="00AD174E">
        <w:rPr>
          <w:rFonts w:ascii="Courier New" w:eastAsia="Times New Roman" w:hAnsi="Courier New" w:cs="Courier New"/>
          <w:kern w:val="0"/>
          <w:sz w:val="22"/>
          <w:szCs w:val="22"/>
          <w:lang w:val="en-US"/>
          <w14:ligatures w14:val="none"/>
        </w:rPr>
        <w:t xml:space="preserve"> songs that have achieved greater success. In contrast, mapping size by area may show higher positions with smaller circles, potentially leading to a misleading interpretation.</w:t>
      </w:r>
    </w:p>
    <w:p w14:paraId="56F6CD76" w14:textId="77777777" w:rsidR="000A7DD1" w:rsidRPr="00AD174E" w:rsidRDefault="000A7DD1" w:rsidP="000A7DD1">
      <w:pPr>
        <w:rPr>
          <w:rFonts w:ascii="Courier New" w:eastAsia="Times New Roman" w:hAnsi="Courier New" w:cs="Courier New"/>
          <w:kern w:val="0"/>
          <w:sz w:val="22"/>
          <w:szCs w:val="22"/>
          <w:lang w:val="en-US"/>
          <w14:ligatures w14:val="none"/>
        </w:rPr>
      </w:pPr>
    </w:p>
    <w:p w14:paraId="56172BDA" w14:textId="55350740" w:rsidR="000A7DD1" w:rsidRPr="00AD174E" w:rsidRDefault="000A7DD1" w:rsidP="000A7DD1">
      <w:pPr>
        <w:rPr>
          <w:rFonts w:ascii="Courier New" w:eastAsia="Times New Roman" w:hAnsi="Courier New" w:cs="Courier New"/>
          <w:b/>
          <w:bCs/>
          <w:kern w:val="0"/>
          <w:sz w:val="22"/>
          <w:szCs w:val="22"/>
          <w:lang w:val="en-US"/>
          <w14:ligatures w14:val="none"/>
        </w:rPr>
      </w:pPr>
      <w:r w:rsidRPr="00AD174E">
        <w:rPr>
          <w:rFonts w:ascii="Courier New" w:eastAsia="Times New Roman" w:hAnsi="Courier New" w:cs="Courier New"/>
          <w:kern w:val="0"/>
          <w:sz w:val="22"/>
          <w:szCs w:val="22"/>
          <w:lang w:val="en-US"/>
          <w14:ligatures w14:val="none"/>
        </w:rPr>
        <w:t>Therefore, mapping size to radius is advantageous, as the direct relationship between point size and chart position allows for quick and clear data comprehension. Viewers can easily discern which songs dominated the charts and which did not.</w:t>
      </w:r>
    </w:p>
    <w:p w14:paraId="7E0DDA90" w14:textId="77777777" w:rsidR="000A7DD1" w:rsidRPr="00AD174E" w:rsidRDefault="000A7DD1">
      <w:pPr>
        <w:rPr>
          <w:b/>
          <w:bCs/>
          <w:sz w:val="22"/>
          <w:szCs w:val="22"/>
          <w:lang w:val="en-US"/>
        </w:rPr>
      </w:pPr>
    </w:p>
    <w:p w14:paraId="3C53826A" w14:textId="6ABEF260" w:rsidR="00B00BFC" w:rsidRPr="00AD174E" w:rsidRDefault="00A21CD4" w:rsidP="00B00BFC">
      <w:pPr>
        <w:pStyle w:val="Heading2"/>
        <w:numPr>
          <w:ilvl w:val="0"/>
          <w:numId w:val="3"/>
        </w:numPr>
        <w:rPr>
          <w:rFonts w:ascii="Courier New" w:hAnsi="Courier New" w:cs="Courier New"/>
          <w:b/>
          <w:bCs/>
          <w:sz w:val="22"/>
          <w:szCs w:val="22"/>
          <w:lang w:val="en-US"/>
        </w:rPr>
      </w:pPr>
      <w:proofErr w:type="gramStart"/>
      <w:r w:rsidRPr="00AD174E">
        <w:rPr>
          <w:rFonts w:ascii="Courier New" w:hAnsi="Courier New" w:cs="Courier New"/>
          <w:b/>
          <w:bCs/>
          <w:sz w:val="22"/>
          <w:szCs w:val="22"/>
          <w:lang w:val="en-US"/>
        </w:rPr>
        <w:t xml:space="preserve">Explore </w:t>
      </w:r>
      <w:r w:rsidR="00B00BFC" w:rsidRPr="00AD174E">
        <w:rPr>
          <w:rFonts w:ascii="Courier New" w:hAnsi="Courier New" w:cs="Courier New"/>
          <w:b/>
          <w:bCs/>
          <w:sz w:val="22"/>
          <w:szCs w:val="22"/>
          <w:lang w:val="en-US"/>
        </w:rPr>
        <w:t>:</w:t>
      </w:r>
      <w:proofErr w:type="gramEnd"/>
      <w:r w:rsidR="00B00BFC" w:rsidRPr="00AD174E">
        <w:rPr>
          <w:rFonts w:ascii="Courier New" w:hAnsi="Courier New" w:cs="Courier New"/>
          <w:b/>
          <w:bCs/>
          <w:sz w:val="22"/>
          <w:szCs w:val="22"/>
          <w:lang w:val="en-US"/>
        </w:rPr>
        <w:t xml:space="preserve"> </w:t>
      </w:r>
    </w:p>
    <w:p w14:paraId="4B45B395" w14:textId="77777777" w:rsidR="00B00BFC" w:rsidRPr="00AD174E" w:rsidRDefault="00B00BFC" w:rsidP="00B00BFC">
      <w:pPr>
        <w:pStyle w:val="Heading2"/>
        <w:ind w:left="60"/>
        <w:rPr>
          <w:rFonts w:ascii="Courier New" w:hAnsi="Courier New" w:cs="Courier New"/>
          <w:b/>
          <w:bCs/>
          <w:sz w:val="22"/>
          <w:szCs w:val="22"/>
          <w:lang w:val="en-US"/>
        </w:rPr>
      </w:pPr>
    </w:p>
    <w:p w14:paraId="10107548" w14:textId="53F76B5D" w:rsidR="00A21CD4" w:rsidRPr="00AD174E" w:rsidRDefault="00B00BFC" w:rsidP="00B00BFC">
      <w:pPr>
        <w:pStyle w:val="Heading2"/>
        <w:rPr>
          <w:rFonts w:ascii="Courier New" w:hAnsi="Courier New" w:cs="Courier New"/>
          <w:b/>
          <w:bCs/>
          <w:color w:val="000000" w:themeColor="text1"/>
          <w:sz w:val="22"/>
          <w:szCs w:val="22"/>
          <w:lang w:val="en-US"/>
        </w:rPr>
      </w:pPr>
      <w:r w:rsidRPr="00AD174E">
        <w:rPr>
          <w:rFonts w:ascii="Courier New" w:hAnsi="Courier New" w:cs="Courier New"/>
          <w:b/>
          <w:bCs/>
          <w:color w:val="000000" w:themeColor="text1"/>
          <w:sz w:val="22"/>
          <w:szCs w:val="22"/>
        </w:rPr>
        <w:t>The Evolution of Hip Hop</w:t>
      </w:r>
    </w:p>
    <w:p w14:paraId="45992CB4" w14:textId="77777777" w:rsidR="00A21CD4" w:rsidRPr="00AD174E" w:rsidRDefault="00A21CD4">
      <w:pPr>
        <w:rPr>
          <w:rFonts w:ascii="Courier New" w:hAnsi="Courier New" w:cs="Courier New"/>
          <w:b/>
          <w:bCs/>
          <w:sz w:val="22"/>
          <w:szCs w:val="22"/>
          <w:lang w:val="en-US"/>
        </w:rPr>
      </w:pPr>
    </w:p>
    <w:p w14:paraId="6D3D0566" w14:textId="77777777" w:rsidR="00D4504F" w:rsidRPr="00AD174E" w:rsidRDefault="00B00BFC">
      <w:pPr>
        <w:rPr>
          <w:rFonts w:ascii="Courier New" w:hAnsi="Courier New" w:cs="Courier New"/>
          <w:sz w:val="22"/>
          <w:szCs w:val="22"/>
          <w:lang w:val="en-US"/>
        </w:rPr>
      </w:pPr>
      <w:r w:rsidRPr="00AD174E">
        <w:rPr>
          <w:rFonts w:ascii="Courier New" w:hAnsi="Courier New" w:cs="Courier New"/>
          <w:b/>
          <w:bCs/>
          <w:sz w:val="22"/>
          <w:szCs w:val="22"/>
          <w:lang w:val="en-US"/>
        </w:rPr>
        <w:t xml:space="preserve">Introduction: </w:t>
      </w:r>
      <w:r w:rsidR="00D4504F" w:rsidRPr="00AD174E">
        <w:rPr>
          <w:rFonts w:ascii="Courier New" w:hAnsi="Courier New" w:cs="Courier New"/>
          <w:sz w:val="22"/>
          <w:szCs w:val="22"/>
          <w:lang w:val="en-US"/>
        </w:rPr>
        <w:t>This analysis explores the presence of six pivotal hip hop artists—Drake, JAY-Z, Kanye West, 50 Cent, Ying Yang Twins, and Travis Scott—on the Billboard charts to gauge their popularity, influence, and career longevity.</w:t>
      </w:r>
    </w:p>
    <w:p w14:paraId="10C320FD" w14:textId="77777777" w:rsidR="00D4504F" w:rsidRPr="00AD174E" w:rsidRDefault="00D4504F">
      <w:pPr>
        <w:rPr>
          <w:rFonts w:ascii="Courier New" w:hAnsi="Courier New" w:cs="Courier New"/>
          <w:sz w:val="22"/>
          <w:szCs w:val="22"/>
          <w:lang w:val="en-US"/>
        </w:rPr>
      </w:pPr>
    </w:p>
    <w:p w14:paraId="08F229BD" w14:textId="77777777" w:rsidR="00D4504F" w:rsidRPr="00AD174E" w:rsidRDefault="00D4504F">
      <w:pPr>
        <w:rPr>
          <w:rFonts w:ascii="Courier New" w:hAnsi="Courier New" w:cs="Courier New"/>
          <w:b/>
          <w:bCs/>
          <w:sz w:val="22"/>
          <w:szCs w:val="22"/>
          <w:lang w:val="en-US"/>
        </w:rPr>
      </w:pPr>
    </w:p>
    <w:p w14:paraId="7509D780" w14:textId="49DCF744" w:rsidR="00D4504F" w:rsidRDefault="00D4504F">
      <w:pPr>
        <w:rPr>
          <w:rFonts w:ascii="Courier New" w:hAnsi="Courier New" w:cs="Courier New"/>
          <w:sz w:val="22"/>
          <w:szCs w:val="22"/>
          <w:lang w:val="en-US"/>
        </w:rPr>
      </w:pPr>
      <w:r w:rsidRPr="00AD174E">
        <w:rPr>
          <w:rFonts w:ascii="Courier New" w:hAnsi="Courier New" w:cs="Courier New"/>
          <w:b/>
          <w:bCs/>
          <w:sz w:val="22"/>
          <w:szCs w:val="22"/>
          <w:lang w:val="en-US"/>
        </w:rPr>
        <w:t xml:space="preserve">Visualization 1: </w:t>
      </w:r>
      <w:r w:rsidRPr="00AD174E">
        <w:rPr>
          <w:rFonts w:ascii="Courier New" w:hAnsi="Courier New" w:cs="Courier New"/>
          <w:sz w:val="22"/>
          <w:szCs w:val="22"/>
          <w:lang w:val="en-US"/>
        </w:rPr>
        <w:t>By analyzing the total number of times each artist appears on the chart, which represents their presence in the Billboard Top 100, we can examine their popularity.</w:t>
      </w:r>
    </w:p>
    <w:p w14:paraId="6E7CCDDD" w14:textId="77777777" w:rsidR="00F11D3D" w:rsidRDefault="00F11D3D">
      <w:pPr>
        <w:rPr>
          <w:rFonts w:ascii="Courier New" w:hAnsi="Courier New" w:cs="Courier New"/>
          <w:sz w:val="22"/>
          <w:szCs w:val="22"/>
          <w:lang w:val="en-US"/>
        </w:rPr>
      </w:pPr>
    </w:p>
    <w:p w14:paraId="49E2C106" w14:textId="1EC6B320" w:rsidR="00D4504F" w:rsidRPr="00F11D3D" w:rsidRDefault="00F11D3D">
      <w:pPr>
        <w:rPr>
          <w:b/>
          <w:bCs/>
          <w:noProof/>
          <w:lang w:val="en-US"/>
        </w:rPr>
      </w:pPr>
      <w:r w:rsidRPr="00F11D3D">
        <w:rPr>
          <w:b/>
          <w:bCs/>
          <w:noProof/>
          <w:lang w:val="en-US"/>
        </w:rPr>
        <w:t>Bar Chart</w:t>
      </w:r>
    </w:p>
    <w:p w14:paraId="293BA83D" w14:textId="4F50E3B9" w:rsidR="0080202A" w:rsidRDefault="000A7DD1">
      <w:pPr>
        <w:rPr>
          <w:b/>
          <w:bCs/>
          <w:lang w:val="en-US"/>
        </w:rPr>
      </w:pPr>
      <w:r>
        <w:rPr>
          <w:b/>
          <w:bCs/>
          <w:noProof/>
          <w:lang w:val="en-US"/>
        </w:rPr>
        <w:drawing>
          <wp:inline distT="0" distB="0" distL="0" distR="0" wp14:anchorId="3F305346" wp14:editId="2C9DD9EF">
            <wp:extent cx="5653668" cy="3966024"/>
            <wp:effectExtent l="0" t="0" r="0" b="0"/>
            <wp:docPr id="1504789752" name="Picture 1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26601" name="Picture 11" descr="A graph with different colored ba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1392" cy="4027562"/>
                    </a:xfrm>
                    <a:prstGeom prst="rect">
                      <a:avLst/>
                    </a:prstGeom>
                  </pic:spPr>
                </pic:pic>
              </a:graphicData>
            </a:graphic>
          </wp:inline>
        </w:drawing>
      </w:r>
    </w:p>
    <w:p w14:paraId="7483D80C" w14:textId="77777777" w:rsidR="00D4504F" w:rsidRDefault="00D4504F">
      <w:pPr>
        <w:rPr>
          <w:b/>
          <w:bCs/>
          <w:lang w:val="en-US"/>
        </w:rPr>
      </w:pPr>
    </w:p>
    <w:p w14:paraId="56341B22" w14:textId="6B1920C5" w:rsidR="00A21CD4" w:rsidRDefault="009A2CAF">
      <w:pPr>
        <w:rPr>
          <w:b/>
          <w:bCs/>
          <w:lang w:val="en-US"/>
        </w:rPr>
      </w:pPr>
      <w:r>
        <w:rPr>
          <w:b/>
          <w:bCs/>
          <w:noProof/>
          <w:lang w:val="en-US"/>
        </w:rPr>
        <w:drawing>
          <wp:inline distT="0" distB="0" distL="0" distR="0" wp14:anchorId="77DC935B" wp14:editId="4B189B17">
            <wp:extent cx="6043961" cy="4293408"/>
            <wp:effectExtent l="0" t="0" r="1270" b="0"/>
            <wp:docPr id="1987608067" name="Picture 39" descr="A graph with dot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08067" name="Picture 39" descr="A graph with dots and lett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75728" cy="4315974"/>
                    </a:xfrm>
                    <a:prstGeom prst="rect">
                      <a:avLst/>
                    </a:prstGeom>
                  </pic:spPr>
                </pic:pic>
              </a:graphicData>
            </a:graphic>
          </wp:inline>
        </w:drawing>
      </w:r>
    </w:p>
    <w:p w14:paraId="7AB39EB5" w14:textId="08219E1C" w:rsidR="00557047" w:rsidRDefault="00557047">
      <w:pPr>
        <w:rPr>
          <w:rFonts w:ascii="Roboto" w:hAnsi="Roboto"/>
          <w:color w:val="333333"/>
          <w:shd w:val="clear" w:color="auto" w:fill="FBFEFF"/>
        </w:rPr>
      </w:pPr>
    </w:p>
    <w:p w14:paraId="6F3B7770" w14:textId="77777777" w:rsidR="00557047" w:rsidRDefault="00557047">
      <w:pPr>
        <w:rPr>
          <w:rFonts w:ascii="Roboto" w:hAnsi="Roboto"/>
          <w:color w:val="333333"/>
          <w:shd w:val="clear" w:color="auto" w:fill="FBFEFF"/>
        </w:rPr>
      </w:pPr>
    </w:p>
    <w:p w14:paraId="67026A93" w14:textId="304D1EC9" w:rsidR="00557047" w:rsidRPr="00093D5D" w:rsidRDefault="00557047">
      <w:pPr>
        <w:rPr>
          <w:rFonts w:ascii="Roboto" w:hAnsi="Roboto"/>
          <w:color w:val="333333"/>
          <w:shd w:val="clear" w:color="auto" w:fill="FBFEFF"/>
          <w:lang w:val="en-US"/>
        </w:rPr>
      </w:pPr>
    </w:p>
    <w:p w14:paraId="2B513DF0" w14:textId="651DEF78" w:rsidR="0070157D" w:rsidRDefault="00D4504F">
      <w:pPr>
        <w:rPr>
          <w:b/>
          <w:bCs/>
          <w:lang w:val="en-US"/>
        </w:rPr>
      </w:pPr>
      <w:r>
        <w:rPr>
          <w:b/>
          <w:bCs/>
          <w:noProof/>
          <w:lang w:val="en-US"/>
        </w:rPr>
        <w:lastRenderedPageBreak/>
        <w:drawing>
          <wp:inline distT="0" distB="0" distL="0" distR="0" wp14:anchorId="4878B76B" wp14:editId="687B83C0">
            <wp:extent cx="6222380" cy="3352800"/>
            <wp:effectExtent l="0" t="0" r="635" b="0"/>
            <wp:docPr id="1084208251" name="Picture 16" descr="A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08251" name="Picture 16" descr="A chart with different colo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56853" cy="3425258"/>
                    </a:xfrm>
                    <a:prstGeom prst="rect">
                      <a:avLst/>
                    </a:prstGeom>
                  </pic:spPr>
                </pic:pic>
              </a:graphicData>
            </a:graphic>
          </wp:inline>
        </w:drawing>
      </w:r>
    </w:p>
    <w:p w14:paraId="27735321" w14:textId="77777777" w:rsidR="001E4577" w:rsidRDefault="001E4577">
      <w:pPr>
        <w:rPr>
          <w:b/>
          <w:bCs/>
          <w:lang w:val="en-US"/>
        </w:rPr>
      </w:pPr>
    </w:p>
    <w:p w14:paraId="02D0FB3D" w14:textId="77777777" w:rsidR="0070482C" w:rsidRDefault="000F435B">
      <w:pPr>
        <w:rPr>
          <w:b/>
          <w:bCs/>
          <w:lang w:val="en-US"/>
        </w:rPr>
      </w:pPr>
      <w:r>
        <w:rPr>
          <w:b/>
          <w:bCs/>
          <w:lang w:val="en-US"/>
        </w:rPr>
        <w:t xml:space="preserve">Most informative: </w:t>
      </w:r>
    </w:p>
    <w:p w14:paraId="7EAD4C03" w14:textId="77777777" w:rsidR="0070482C" w:rsidRDefault="0070482C">
      <w:pPr>
        <w:rPr>
          <w:b/>
          <w:bCs/>
          <w:lang w:val="en-US"/>
        </w:rPr>
      </w:pPr>
    </w:p>
    <w:p w14:paraId="298659D7" w14:textId="0685A31F" w:rsidR="000F435B" w:rsidRPr="0070482C" w:rsidRDefault="000F435B">
      <w:pPr>
        <w:rPr>
          <w:lang w:val="en-US"/>
        </w:rPr>
      </w:pPr>
      <w:r w:rsidRPr="0070482C">
        <w:rPr>
          <w:lang w:val="en-US"/>
        </w:rPr>
        <w:t>The first bar cha</w:t>
      </w:r>
      <w:r w:rsidR="0070482C" w:rsidRPr="0070482C">
        <w:rPr>
          <w:lang w:val="en-US"/>
        </w:rPr>
        <w:t xml:space="preserve">rt. </w:t>
      </w:r>
      <w:r w:rsidRPr="0070482C">
        <w:rPr>
          <w:lang w:val="en-US"/>
        </w:rPr>
        <w:t>This graph delivers a straightforward and immediate comparison of the artists' popularity</w:t>
      </w:r>
      <w:r w:rsidR="0070482C" w:rsidRPr="0070482C">
        <w:rPr>
          <w:lang w:val="en-US"/>
        </w:rPr>
        <w:t xml:space="preserve">, as it </w:t>
      </w:r>
      <w:r w:rsidRPr="0070482C">
        <w:rPr>
          <w:lang w:val="en-US"/>
        </w:rPr>
        <w:t xml:space="preserve">allows for easy identification of each artist's relative success and </w:t>
      </w:r>
      <w:r w:rsidR="0070482C" w:rsidRPr="0070482C">
        <w:rPr>
          <w:lang w:val="en-US"/>
        </w:rPr>
        <w:t>numbers of appearance in Billboard chat.</w:t>
      </w:r>
    </w:p>
    <w:p w14:paraId="78BA154D" w14:textId="77777777" w:rsidR="000F435B" w:rsidRDefault="000F435B">
      <w:pPr>
        <w:rPr>
          <w:rFonts w:ascii="Courier New" w:hAnsi="Courier New" w:cs="Courier New"/>
          <w:b/>
          <w:bCs/>
          <w:lang w:val="en-US"/>
        </w:rPr>
      </w:pPr>
    </w:p>
    <w:p w14:paraId="5941E660" w14:textId="77777777" w:rsidR="000F435B" w:rsidRDefault="000F435B">
      <w:pPr>
        <w:rPr>
          <w:rFonts w:ascii="Courier New" w:hAnsi="Courier New" w:cs="Courier New"/>
          <w:b/>
          <w:bCs/>
          <w:lang w:val="en-US"/>
        </w:rPr>
      </w:pPr>
    </w:p>
    <w:p w14:paraId="4556D3F6" w14:textId="223152CA" w:rsidR="00F11D3D" w:rsidRDefault="00D4504F">
      <w:pPr>
        <w:rPr>
          <w:b/>
          <w:bCs/>
          <w:noProof/>
          <w:lang w:val="en-US"/>
        </w:rPr>
      </w:pPr>
      <w:r w:rsidRPr="00AD174E">
        <w:rPr>
          <w:rFonts w:ascii="Courier New" w:hAnsi="Courier New" w:cs="Courier New"/>
          <w:b/>
          <w:bCs/>
          <w:lang w:val="en-US"/>
        </w:rPr>
        <w:t>Visualization 2:</w:t>
      </w:r>
      <w:r w:rsidRPr="00AD174E">
        <w:rPr>
          <w:rFonts w:ascii="Courier New" w:hAnsi="Courier New" w:cs="Courier New"/>
          <w:lang w:val="en-US"/>
        </w:rPr>
        <w:t xml:space="preserve"> </w:t>
      </w:r>
      <w:r w:rsidR="00AD174E" w:rsidRPr="00AD174E">
        <w:rPr>
          <w:rFonts w:ascii="Courier New" w:hAnsi="Courier New" w:cs="Courier New"/>
          <w:lang w:val="en-US"/>
        </w:rPr>
        <w:t xml:space="preserve">I employ a longitudinal approach to chart the evolution of hip hop. This exploration aims to uncover patterns in popularity and career trajectories over time, </w:t>
      </w:r>
      <w:r w:rsidR="00AD174E" w:rsidRPr="00AD174E">
        <w:rPr>
          <w:rFonts w:ascii="Courier New" w:hAnsi="Courier New" w:cs="Courier New"/>
          <w:lang w:val="en-US"/>
        </w:rPr>
        <w:t xml:space="preserve">with </w:t>
      </w:r>
      <w:r w:rsidR="00AD174E" w:rsidRPr="00AD174E">
        <w:rPr>
          <w:rFonts w:ascii="Courier New" w:hAnsi="Courier New" w:cs="Courier New"/>
          <w:lang w:val="en-US"/>
        </w:rPr>
        <w:t>u</w:t>
      </w:r>
      <w:r w:rsidR="00F11D3D">
        <w:rPr>
          <w:rFonts w:ascii="Courier New" w:hAnsi="Courier New" w:cs="Courier New"/>
          <w:lang w:val="en-US"/>
        </w:rPr>
        <w:t xml:space="preserve">sing </w:t>
      </w:r>
      <w:r w:rsidR="00AD174E" w:rsidRPr="00AD174E">
        <w:rPr>
          <w:rFonts w:ascii="Courier New" w:hAnsi="Courier New" w:cs="Courier New"/>
          <w:lang w:val="en-US"/>
        </w:rPr>
        <w:t>the cumulative number of chart appearances as a metric for success and relevance in the genre.</w:t>
      </w:r>
      <w:r w:rsidR="00F11D3D" w:rsidRPr="00F11D3D">
        <w:rPr>
          <w:b/>
          <w:bCs/>
          <w:noProof/>
          <w:lang w:val="en-US"/>
        </w:rPr>
        <w:t xml:space="preserve"> </w:t>
      </w:r>
    </w:p>
    <w:p w14:paraId="6A738431" w14:textId="77777777" w:rsidR="0070482C" w:rsidRDefault="0070482C">
      <w:pPr>
        <w:rPr>
          <w:b/>
          <w:bCs/>
          <w:noProof/>
          <w:lang w:val="en-US"/>
        </w:rPr>
      </w:pPr>
    </w:p>
    <w:p w14:paraId="565D7C1F" w14:textId="4FCF9AD4" w:rsidR="00F11D3D" w:rsidRDefault="00F11D3D">
      <w:pPr>
        <w:rPr>
          <w:b/>
          <w:bCs/>
          <w:noProof/>
          <w:lang w:val="en-US"/>
        </w:rPr>
      </w:pPr>
      <w:r w:rsidRPr="00F11D3D">
        <w:rPr>
          <w:b/>
          <w:bCs/>
          <w:noProof/>
          <w:lang w:val="en-US"/>
        </w:rPr>
        <w:t>Line Graph</w:t>
      </w:r>
    </w:p>
    <w:p w14:paraId="63407EB5" w14:textId="77777777" w:rsidR="00F11D3D" w:rsidRDefault="00F11D3D">
      <w:pPr>
        <w:rPr>
          <w:b/>
          <w:bCs/>
          <w:noProof/>
          <w:lang w:val="en-US"/>
        </w:rPr>
      </w:pPr>
    </w:p>
    <w:p w14:paraId="1797111B" w14:textId="77777777" w:rsidR="00F11D3D" w:rsidRDefault="00F11D3D">
      <w:r>
        <w:rPr>
          <w:b/>
          <w:bCs/>
          <w:noProof/>
          <w:lang w:val="en-US"/>
        </w:rPr>
        <w:lastRenderedPageBreak/>
        <w:drawing>
          <wp:inline distT="0" distB="0" distL="0" distR="0" wp14:anchorId="5A541D6F" wp14:editId="7F2664FD">
            <wp:extent cx="5943600" cy="2966550"/>
            <wp:effectExtent l="0" t="0" r="0" b="5715"/>
            <wp:docPr id="592190159"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90159" name="Picture 8"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66550"/>
                    </a:xfrm>
                    <a:prstGeom prst="rect">
                      <a:avLst/>
                    </a:prstGeom>
                  </pic:spPr>
                </pic:pic>
              </a:graphicData>
            </a:graphic>
          </wp:inline>
        </w:drawing>
      </w:r>
      <w:r w:rsidRPr="00F11D3D">
        <w:t xml:space="preserve"> </w:t>
      </w:r>
    </w:p>
    <w:p w14:paraId="2B31815A" w14:textId="77777777" w:rsidR="00F11D3D" w:rsidRDefault="00F11D3D"/>
    <w:p w14:paraId="3D773608" w14:textId="1977FCFF" w:rsidR="00D4504F" w:rsidRPr="00AD174E" w:rsidRDefault="00F11D3D">
      <w:pPr>
        <w:rPr>
          <w:rFonts w:ascii="Courier New" w:hAnsi="Courier New" w:cs="Courier New"/>
          <w:lang w:val="en-US"/>
        </w:rPr>
      </w:pPr>
      <w:r w:rsidRPr="00F11D3D">
        <w:rPr>
          <w:rFonts w:ascii="Courier New" w:hAnsi="Courier New" w:cs="Courier New"/>
          <w:b/>
          <w:bCs/>
          <w:lang w:val="en-US"/>
        </w:rPr>
        <w:t>Bubble Chart</w:t>
      </w:r>
    </w:p>
    <w:p w14:paraId="1CB85CAC" w14:textId="77777777" w:rsidR="00F11D3D" w:rsidRDefault="00D4504F">
      <w:r>
        <w:rPr>
          <w:b/>
          <w:bCs/>
          <w:noProof/>
          <w:lang w:val="en-US"/>
        </w:rPr>
        <w:drawing>
          <wp:inline distT="0" distB="0" distL="0" distR="0" wp14:anchorId="77B877B4" wp14:editId="67C802F5">
            <wp:extent cx="5354261" cy="3657600"/>
            <wp:effectExtent l="0" t="0" r="5715" b="0"/>
            <wp:docPr id="626815201" name="Picture 10"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15201" name="Picture 10" descr="A graph of different colored circl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3942" cy="3677876"/>
                    </a:xfrm>
                    <a:prstGeom prst="rect">
                      <a:avLst/>
                    </a:prstGeom>
                  </pic:spPr>
                </pic:pic>
              </a:graphicData>
            </a:graphic>
          </wp:inline>
        </w:drawing>
      </w:r>
      <w:r w:rsidR="00F11D3D" w:rsidRPr="00F11D3D">
        <w:t xml:space="preserve"> </w:t>
      </w:r>
    </w:p>
    <w:p w14:paraId="4A4EF9C4" w14:textId="02AC07EA" w:rsidR="001E4577" w:rsidRDefault="00F11D3D">
      <w:pPr>
        <w:rPr>
          <w:b/>
          <w:bCs/>
          <w:lang w:val="en-US"/>
        </w:rPr>
      </w:pPr>
      <w:r w:rsidRPr="00F11D3D">
        <w:rPr>
          <w:b/>
          <w:bCs/>
          <w:lang w:val="en-US"/>
        </w:rPr>
        <w:t>Faceted Line Graphs</w:t>
      </w:r>
    </w:p>
    <w:p w14:paraId="2D60C5C3" w14:textId="4501A7B2" w:rsidR="001E4577" w:rsidRDefault="00F11D3D">
      <w:pPr>
        <w:rPr>
          <w:b/>
          <w:bCs/>
          <w:lang w:val="en-US"/>
        </w:rPr>
      </w:pPr>
      <w:r>
        <w:rPr>
          <w:b/>
          <w:bCs/>
          <w:noProof/>
          <w:lang w:val="en-US"/>
        </w:rPr>
        <w:lastRenderedPageBreak/>
        <w:drawing>
          <wp:inline distT="0" distB="0" distL="0" distR="0" wp14:anchorId="6B8B2EF4" wp14:editId="559537EE">
            <wp:extent cx="5932449" cy="4091235"/>
            <wp:effectExtent l="0" t="0" r="0" b="0"/>
            <wp:docPr id="1800100257" name="Picture 9"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00257" name="Picture 9" descr="A graph of different colo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62304" cy="4111824"/>
                    </a:xfrm>
                    <a:prstGeom prst="rect">
                      <a:avLst/>
                    </a:prstGeom>
                  </pic:spPr>
                </pic:pic>
              </a:graphicData>
            </a:graphic>
          </wp:inline>
        </w:drawing>
      </w:r>
    </w:p>
    <w:p w14:paraId="34E308C8" w14:textId="77777777" w:rsidR="00325726" w:rsidRDefault="00325726">
      <w:pPr>
        <w:rPr>
          <w:b/>
          <w:bCs/>
          <w:lang w:val="en-US"/>
        </w:rPr>
      </w:pPr>
    </w:p>
    <w:p w14:paraId="6DF56379" w14:textId="77777777" w:rsidR="00325726" w:rsidRPr="00824EC5" w:rsidRDefault="00325726">
      <w:pPr>
        <w:rPr>
          <w:rFonts w:ascii="Courier New" w:hAnsi="Courier New" w:cs="Courier New"/>
          <w:b/>
          <w:bCs/>
          <w:lang w:val="en-US"/>
        </w:rPr>
      </w:pPr>
    </w:p>
    <w:p w14:paraId="7CF8E0CF" w14:textId="1739CFEF" w:rsidR="0070482C" w:rsidRPr="00824EC5" w:rsidRDefault="0070482C" w:rsidP="0070482C">
      <w:pPr>
        <w:rPr>
          <w:rFonts w:ascii="Courier New" w:hAnsi="Courier New" w:cs="Courier New"/>
        </w:rPr>
      </w:pPr>
      <w:r w:rsidRPr="00824EC5">
        <w:rPr>
          <w:rFonts w:ascii="Courier New" w:hAnsi="Courier New" w:cs="Courier New"/>
          <w:b/>
          <w:bCs/>
          <w:lang w:val="en-US"/>
        </w:rPr>
        <w:t>Most informative:</w:t>
      </w:r>
      <w:r w:rsidRPr="00824EC5">
        <w:rPr>
          <w:rFonts w:ascii="Courier New" w:hAnsi="Courier New" w:cs="Courier New"/>
          <w:lang w:val="en-US"/>
        </w:rPr>
        <w:t xml:space="preserve"> the first line graph, </w:t>
      </w:r>
      <w:r w:rsidRPr="00824EC5">
        <w:rPr>
          <w:rFonts w:ascii="Courier New" w:hAnsi="Courier New" w:cs="Courier New"/>
          <w:lang w:val="en-US"/>
        </w:rPr>
        <w:t xml:space="preserve">because it allows for a clear temporal comparison of each artist's chart history. </w:t>
      </w:r>
      <w:r w:rsidRPr="00824EC5">
        <w:rPr>
          <w:rFonts w:ascii="Courier New" w:hAnsi="Courier New" w:cs="Courier New"/>
          <w:lang w:val="en-US"/>
        </w:rPr>
        <w:t>It</w:t>
      </w:r>
      <w:r w:rsidRPr="00824EC5">
        <w:rPr>
          <w:rFonts w:ascii="Courier New" w:hAnsi="Courier New" w:cs="Courier New"/>
        </w:rPr>
        <w:t xml:space="preserve"> contextualizes each artist's career within the timeline of hip hop's history, providing a compelling narrative about their rise, reign, and influence in the genre.</w:t>
      </w:r>
    </w:p>
    <w:p w14:paraId="38A78122" w14:textId="72D56240" w:rsidR="0070482C" w:rsidRPr="00824EC5" w:rsidRDefault="0070482C" w:rsidP="00AD174E">
      <w:pPr>
        <w:rPr>
          <w:rFonts w:ascii="Courier New" w:hAnsi="Courier New" w:cs="Courier New"/>
        </w:rPr>
      </w:pPr>
    </w:p>
    <w:p w14:paraId="7BE24387" w14:textId="77777777" w:rsidR="0070482C" w:rsidRPr="00824EC5" w:rsidRDefault="0070482C" w:rsidP="00AD174E">
      <w:pPr>
        <w:rPr>
          <w:rFonts w:ascii="Courier New" w:hAnsi="Courier New" w:cs="Courier New"/>
          <w:lang w:val="en-US"/>
        </w:rPr>
      </w:pPr>
    </w:p>
    <w:p w14:paraId="6CC1EEB7" w14:textId="77777777" w:rsidR="0070482C" w:rsidRPr="00824EC5" w:rsidRDefault="0070482C" w:rsidP="00AD174E">
      <w:pPr>
        <w:rPr>
          <w:rFonts w:ascii="Courier New" w:hAnsi="Courier New" w:cs="Courier New"/>
          <w:b/>
          <w:bCs/>
          <w:lang w:val="en-US"/>
        </w:rPr>
      </w:pPr>
      <w:r w:rsidRPr="00824EC5">
        <w:rPr>
          <w:rFonts w:ascii="Courier New" w:hAnsi="Courier New" w:cs="Courier New"/>
          <w:b/>
          <w:bCs/>
          <w:lang w:val="en-US"/>
        </w:rPr>
        <w:t>Data Analysis:</w:t>
      </w:r>
    </w:p>
    <w:p w14:paraId="358AE786" w14:textId="0E9F40B5" w:rsidR="00816190" w:rsidRPr="00824EC5" w:rsidRDefault="00C96D84" w:rsidP="00AD174E">
      <w:pPr>
        <w:rPr>
          <w:rFonts w:ascii="Courier New" w:hAnsi="Courier New" w:cs="Courier New"/>
        </w:rPr>
      </w:pPr>
      <w:r w:rsidRPr="00824EC5">
        <w:rPr>
          <w:rFonts w:ascii="Courier New" w:hAnsi="Courier New" w:cs="Courier New"/>
        </w:rPr>
        <w:t>The initial visualization illustrates Drake's exceptional presence in the Billboard Top 100, surpassing 300 chart entries, which notably eclipses his contemporaries. Following Drake are JAY-Z and Kanye West, who also boast significant numbers of chart appearances.</w:t>
      </w:r>
    </w:p>
    <w:p w14:paraId="5334B1BC" w14:textId="77777777" w:rsidR="00C96D84" w:rsidRPr="00824EC5" w:rsidRDefault="00C96D84" w:rsidP="00AD174E">
      <w:pPr>
        <w:rPr>
          <w:rFonts w:ascii="Courier New" w:hAnsi="Courier New" w:cs="Courier New"/>
        </w:rPr>
      </w:pPr>
    </w:p>
    <w:p w14:paraId="015AECB4" w14:textId="405C8061" w:rsidR="00C96D84" w:rsidRPr="00824EC5" w:rsidRDefault="00824EC5" w:rsidP="00AD174E">
      <w:pPr>
        <w:rPr>
          <w:rFonts w:ascii="Courier New" w:hAnsi="Courier New" w:cs="Courier New"/>
        </w:rPr>
      </w:pPr>
      <w:r w:rsidRPr="00824EC5">
        <w:rPr>
          <w:rFonts w:ascii="Courier New" w:hAnsi="Courier New" w:cs="Courier New"/>
        </w:rPr>
        <w:t xml:space="preserve">The </w:t>
      </w:r>
      <w:r w:rsidRPr="00824EC5">
        <w:rPr>
          <w:rFonts w:ascii="Courier New" w:hAnsi="Courier New" w:cs="Courier New"/>
          <w:lang w:val="en-US"/>
        </w:rPr>
        <w:t xml:space="preserve">first </w:t>
      </w:r>
      <w:r w:rsidRPr="00824EC5">
        <w:rPr>
          <w:rFonts w:ascii="Courier New" w:hAnsi="Courier New" w:cs="Courier New"/>
        </w:rPr>
        <w:t>line graphs detailing cumulative chart appearances delineate Drake's meteoric rise and sustained influence in the music industry. JAY-Z's trajectory reveals a pioneer who made his mark on the Top 100 earlier than his peers, although his visibility tapered off around 2010, hinting at a transition in his career or musical direction.</w:t>
      </w:r>
    </w:p>
    <w:p w14:paraId="2AE73810" w14:textId="77777777" w:rsidR="00824EC5" w:rsidRPr="0024462B" w:rsidRDefault="00824EC5" w:rsidP="00AD174E">
      <w:pPr>
        <w:rPr>
          <w:rFonts w:ascii="Courier New" w:hAnsi="Courier New" w:cs="Courier New"/>
        </w:rPr>
      </w:pPr>
    </w:p>
    <w:p w14:paraId="68F59A5F" w14:textId="04C0D70F" w:rsidR="00C96D84" w:rsidRPr="0024462B" w:rsidRDefault="00824EC5" w:rsidP="00AD174E">
      <w:pPr>
        <w:rPr>
          <w:rFonts w:ascii="Courier New" w:hAnsi="Courier New" w:cs="Courier New"/>
          <w:b/>
          <w:bCs/>
          <w:lang w:val="en-US"/>
        </w:rPr>
      </w:pPr>
      <w:r w:rsidRPr="0024462B">
        <w:rPr>
          <w:rFonts w:ascii="Courier New" w:hAnsi="Courier New" w:cs="Courier New"/>
          <w:lang w:val="en-US"/>
        </w:rPr>
        <w:lastRenderedPageBreak/>
        <w:t>In the f</w:t>
      </w:r>
      <w:r w:rsidRPr="0024462B">
        <w:rPr>
          <w:rFonts w:ascii="Courier New" w:hAnsi="Courier New" w:cs="Courier New"/>
          <w:lang w:val="en-US"/>
        </w:rPr>
        <w:t xml:space="preserve">aceted </w:t>
      </w:r>
      <w:r w:rsidRPr="0024462B">
        <w:rPr>
          <w:rFonts w:ascii="Courier New" w:hAnsi="Courier New" w:cs="Courier New"/>
          <w:lang w:val="en-US"/>
        </w:rPr>
        <w:t>l</w:t>
      </w:r>
      <w:r w:rsidRPr="0024462B">
        <w:rPr>
          <w:rFonts w:ascii="Courier New" w:hAnsi="Courier New" w:cs="Courier New"/>
          <w:lang w:val="en-US"/>
        </w:rPr>
        <w:t xml:space="preserve">ine </w:t>
      </w:r>
      <w:r w:rsidRPr="0024462B">
        <w:rPr>
          <w:rFonts w:ascii="Courier New" w:hAnsi="Courier New" w:cs="Courier New"/>
          <w:lang w:val="en-US"/>
        </w:rPr>
        <w:t>g</w:t>
      </w:r>
      <w:r w:rsidRPr="0024462B">
        <w:rPr>
          <w:rFonts w:ascii="Courier New" w:hAnsi="Courier New" w:cs="Courier New"/>
          <w:lang w:val="en-US"/>
        </w:rPr>
        <w:t>raphs</w:t>
      </w:r>
      <w:r w:rsidRPr="0024462B">
        <w:rPr>
          <w:rFonts w:ascii="Courier New" w:hAnsi="Courier New" w:cs="Courier New"/>
          <w:lang w:val="en-US"/>
        </w:rPr>
        <w:t>,</w:t>
      </w:r>
      <w:r w:rsidRPr="0024462B">
        <w:rPr>
          <w:rFonts w:ascii="Courier New" w:hAnsi="Courier New" w:cs="Courier New"/>
          <w:b/>
          <w:bCs/>
          <w:lang w:val="en-US"/>
        </w:rPr>
        <w:t xml:space="preserve"> </w:t>
      </w:r>
      <w:r w:rsidRPr="0024462B">
        <w:rPr>
          <w:rFonts w:ascii="Courier New" w:hAnsi="Courier New" w:cs="Courier New"/>
        </w:rPr>
        <w:t xml:space="preserve">Kanye West's graph reveals a compelling narrative of highs and lows, with fluctuations that map onto his album releases and public persona shifts, </w:t>
      </w:r>
      <w:r w:rsidRPr="0024462B">
        <w:rPr>
          <w:rFonts w:ascii="Courier New" w:hAnsi="Courier New" w:cs="Courier New"/>
          <w:lang w:val="en-US"/>
        </w:rPr>
        <w:t xml:space="preserve">which shows </w:t>
      </w:r>
      <w:r w:rsidRPr="0024462B">
        <w:rPr>
          <w:rFonts w:ascii="Courier New" w:hAnsi="Courier New" w:cs="Courier New"/>
        </w:rPr>
        <w:t>not just longevity but a dynamic interaction with the music scene.</w:t>
      </w:r>
    </w:p>
    <w:p w14:paraId="5707F3E2" w14:textId="121BD1B1" w:rsidR="00816190" w:rsidRPr="0024462B" w:rsidRDefault="00824EC5" w:rsidP="00816190">
      <w:pPr>
        <w:rPr>
          <w:rFonts w:ascii="Courier New" w:hAnsi="Courier New" w:cs="Courier New"/>
        </w:rPr>
      </w:pPr>
      <w:r w:rsidRPr="0024462B">
        <w:rPr>
          <w:rFonts w:ascii="Courier New" w:hAnsi="Courier New" w:cs="Courier New"/>
          <w:lang w:val="en-US"/>
        </w:rPr>
        <w:t xml:space="preserve">Based on the bubble chart, </w:t>
      </w:r>
      <w:r w:rsidR="00C96D84" w:rsidRPr="0024462B">
        <w:rPr>
          <w:rFonts w:ascii="Courier New" w:hAnsi="Courier New" w:cs="Courier New"/>
          <w:lang w:val="en-US"/>
        </w:rPr>
        <w:t>Ying Yang Twins</w:t>
      </w:r>
      <w:r w:rsidRPr="0024462B">
        <w:rPr>
          <w:rFonts w:ascii="Courier New" w:hAnsi="Courier New" w:cs="Courier New"/>
          <w:lang w:val="en-US"/>
        </w:rPr>
        <w:t xml:space="preserve"> </w:t>
      </w:r>
      <w:r w:rsidR="00C96D84" w:rsidRPr="0024462B">
        <w:rPr>
          <w:rFonts w:ascii="Courier New" w:hAnsi="Courier New" w:cs="Courier New"/>
          <w:lang w:val="en-US"/>
        </w:rPr>
        <w:t xml:space="preserve">display a more modest footprint in the Top 100, </w:t>
      </w:r>
      <w:r w:rsidRPr="0024462B">
        <w:rPr>
          <w:rFonts w:ascii="Courier New" w:hAnsi="Courier New" w:cs="Courier New"/>
          <w:lang w:val="en-US"/>
        </w:rPr>
        <w:t xml:space="preserve">which </w:t>
      </w:r>
      <w:r w:rsidR="00C96D84" w:rsidRPr="0024462B">
        <w:rPr>
          <w:rFonts w:ascii="Courier New" w:hAnsi="Courier New" w:cs="Courier New"/>
          <w:lang w:val="en-US"/>
        </w:rPr>
        <w:t>suggest</w:t>
      </w:r>
      <w:r w:rsidRPr="0024462B">
        <w:rPr>
          <w:rFonts w:ascii="Courier New" w:hAnsi="Courier New" w:cs="Courier New"/>
          <w:lang w:val="en-US"/>
        </w:rPr>
        <w:t xml:space="preserve">s </w:t>
      </w:r>
      <w:r w:rsidR="00C96D84" w:rsidRPr="0024462B">
        <w:rPr>
          <w:rFonts w:ascii="Courier New" w:hAnsi="Courier New" w:cs="Courier New"/>
          <w:lang w:val="en-US"/>
        </w:rPr>
        <w:t>a more condensed period of peak activity compared to the other featured artists, excluding Travis Scott, who emerged on the scene considerably later</w:t>
      </w:r>
      <w:r w:rsidRPr="0024462B">
        <w:rPr>
          <w:rFonts w:ascii="Courier New" w:hAnsi="Courier New" w:cs="Courier New"/>
          <w:lang w:val="en-US"/>
        </w:rPr>
        <w:t xml:space="preserve">, </w:t>
      </w:r>
      <w:r w:rsidR="00816190" w:rsidRPr="0024462B">
        <w:rPr>
          <w:rFonts w:ascii="Courier New" w:hAnsi="Courier New" w:cs="Courier New"/>
          <w:lang w:val="en-US"/>
        </w:rPr>
        <w:t>as he appears till late 2015</w:t>
      </w:r>
      <w:r w:rsidRPr="0024462B">
        <w:rPr>
          <w:rFonts w:ascii="Courier New" w:hAnsi="Courier New" w:cs="Courier New"/>
          <w:lang w:val="en-US"/>
        </w:rPr>
        <w:t>.</w:t>
      </w:r>
    </w:p>
    <w:p w14:paraId="08745717" w14:textId="38CD42A6" w:rsidR="00824EC5" w:rsidRPr="0024462B" w:rsidRDefault="00824EC5" w:rsidP="00824EC5">
      <w:pPr>
        <w:pStyle w:val="Heading1"/>
        <w:rPr>
          <w:rFonts w:ascii="Courier New" w:eastAsiaTheme="minorEastAsia" w:hAnsi="Courier New" w:cs="Courier New"/>
          <w:color w:val="auto"/>
          <w:sz w:val="24"/>
          <w:szCs w:val="24"/>
          <w:lang w:val="en-US"/>
        </w:rPr>
      </w:pPr>
      <w:r w:rsidRPr="0024462B">
        <w:rPr>
          <w:rFonts w:ascii="Courier New" w:eastAsiaTheme="minorEastAsia" w:hAnsi="Courier New" w:cs="Courier New"/>
          <w:color w:val="auto"/>
          <w:sz w:val="24"/>
          <w:szCs w:val="24"/>
          <w:lang w:val="en-US"/>
        </w:rPr>
        <w:lastRenderedPageBreak/>
        <w:t>Overall, t</w:t>
      </w:r>
      <w:r w:rsidRPr="0024462B">
        <w:rPr>
          <w:rFonts w:ascii="Courier New" w:eastAsiaTheme="minorEastAsia" w:hAnsi="Courier New" w:cs="Courier New"/>
          <w:color w:val="auto"/>
          <w:sz w:val="24"/>
          <w:szCs w:val="24"/>
        </w:rPr>
        <w:t>his analysis spotlights the varied paths each artist has carved within the hip hop</w:t>
      </w:r>
      <w:r w:rsidRPr="0024462B">
        <w:rPr>
          <w:rFonts w:ascii="Courier New" w:eastAsiaTheme="minorEastAsia" w:hAnsi="Courier New" w:cs="Courier New"/>
          <w:color w:val="auto"/>
          <w:sz w:val="24"/>
          <w:szCs w:val="24"/>
          <w:lang w:val="en-US"/>
        </w:rPr>
        <w:t xml:space="preserve"> </w:t>
      </w:r>
      <w:r w:rsidRPr="0024462B">
        <w:rPr>
          <w:rFonts w:ascii="Courier New" w:eastAsiaTheme="minorEastAsia" w:hAnsi="Courier New" w:cs="Courier New"/>
          <w:color w:val="auto"/>
          <w:sz w:val="24"/>
          <w:szCs w:val="24"/>
        </w:rPr>
        <w:t xml:space="preserve">landscape, </w:t>
      </w:r>
      <w:r w:rsidRPr="0024462B">
        <w:rPr>
          <w:rFonts w:ascii="Courier New" w:eastAsiaTheme="minorEastAsia" w:hAnsi="Courier New" w:cs="Courier New"/>
          <w:color w:val="auto"/>
          <w:sz w:val="24"/>
          <w:szCs w:val="24"/>
          <w:lang w:val="en-US"/>
        </w:rPr>
        <w:t xml:space="preserve">with </w:t>
      </w:r>
      <w:r w:rsidRPr="0024462B">
        <w:rPr>
          <w:rFonts w:ascii="Courier New" w:eastAsiaTheme="minorEastAsia" w:hAnsi="Courier New" w:cs="Courier New"/>
          <w:color w:val="auto"/>
          <w:sz w:val="24"/>
          <w:szCs w:val="24"/>
        </w:rPr>
        <w:t xml:space="preserve">highlighting the genre's dynamic evolution and its ability to thrive. It </w:t>
      </w:r>
      <w:r w:rsidRPr="0024462B">
        <w:rPr>
          <w:rFonts w:ascii="Courier New" w:eastAsiaTheme="minorEastAsia" w:hAnsi="Courier New" w:cs="Courier New"/>
          <w:color w:val="auto"/>
          <w:sz w:val="24"/>
          <w:szCs w:val="24"/>
          <w:lang w:val="en-US"/>
        </w:rPr>
        <w:t xml:space="preserve">also </w:t>
      </w:r>
      <w:r w:rsidRPr="0024462B">
        <w:rPr>
          <w:rFonts w:ascii="Courier New" w:eastAsiaTheme="minorEastAsia" w:hAnsi="Courier New" w:cs="Courier New"/>
          <w:color w:val="auto"/>
          <w:sz w:val="24"/>
          <w:szCs w:val="24"/>
        </w:rPr>
        <w:t>offers a window into the shifting patterns of dominance among hip hop artists over time</w:t>
      </w:r>
      <w:r w:rsidRPr="0024462B">
        <w:rPr>
          <w:rFonts w:ascii="Courier New" w:eastAsiaTheme="minorEastAsia" w:hAnsi="Courier New" w:cs="Courier New"/>
          <w:color w:val="auto"/>
          <w:sz w:val="24"/>
          <w:szCs w:val="24"/>
          <w:lang w:val="en-US"/>
        </w:rPr>
        <w:t xml:space="preserve">. </w:t>
      </w:r>
    </w:p>
    <w:p w14:paraId="59EF4363" w14:textId="77777777" w:rsidR="00824EC5" w:rsidRPr="0024462B" w:rsidRDefault="00824EC5" w:rsidP="005B706E">
      <w:pPr>
        <w:pStyle w:val="Heading1"/>
        <w:ind w:left="346" w:hanging="361"/>
        <w:rPr>
          <w:rFonts w:ascii="Courier New" w:eastAsiaTheme="minorEastAsia" w:hAnsi="Courier New" w:cs="Courier New"/>
          <w:color w:val="auto"/>
          <w:sz w:val="24"/>
          <w:szCs w:val="24"/>
        </w:rPr>
      </w:pPr>
    </w:p>
    <w:p w14:paraId="1FEE8609" w14:textId="6219439F" w:rsidR="00973F4D" w:rsidRPr="0024462B" w:rsidRDefault="005B706E" w:rsidP="00824EC5">
      <w:pPr>
        <w:pStyle w:val="Heading1"/>
        <w:ind w:left="346" w:hanging="361"/>
        <w:rPr>
          <w:rFonts w:ascii="Courier New" w:hAnsi="Courier New" w:cs="Courier New"/>
          <w:b/>
          <w:bCs/>
        </w:rPr>
      </w:pPr>
      <w:r w:rsidRPr="0024462B">
        <w:rPr>
          <w:rFonts w:ascii="Courier New" w:hAnsi="Courier New" w:cs="Courier New"/>
          <w:b/>
          <w:bCs/>
        </w:rPr>
        <w:t xml:space="preserve">Poisonous Mushrooms </w:t>
      </w:r>
    </w:p>
    <w:p w14:paraId="7A25E6E9" w14:textId="3B3D0882" w:rsidR="00973F4D" w:rsidRPr="0024462B" w:rsidRDefault="00973F4D" w:rsidP="00325726">
      <w:pPr>
        <w:ind w:left="356"/>
        <w:rPr>
          <w:rFonts w:ascii="Courier New" w:hAnsi="Courier New" w:cs="Courier New"/>
        </w:rPr>
      </w:pPr>
      <w:r w:rsidRPr="0024462B">
        <w:rPr>
          <w:rFonts w:ascii="Courier New" w:hAnsi="Courier New" w:cs="Courier New"/>
          <w:b/>
          <w:bCs/>
          <w:noProof/>
          <w:lang w:val="en-US"/>
        </w:rPr>
        <w:drawing>
          <wp:inline distT="0" distB="0" distL="0" distR="0" wp14:anchorId="1A95C9E7" wp14:editId="75F3062B">
            <wp:extent cx="5943600" cy="2910205"/>
            <wp:effectExtent l="0" t="0" r="0" b="0"/>
            <wp:docPr id="471436892" name="Picture 3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36892" name="Picture 30" descr="A graph of different colored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r w:rsidRPr="0024462B">
        <w:rPr>
          <w:rFonts w:ascii="Courier New" w:hAnsi="Courier New" w:cs="Courier New"/>
          <w:b/>
          <w:bCs/>
          <w:noProof/>
        </w:rPr>
        <w:drawing>
          <wp:inline distT="0" distB="0" distL="0" distR="0" wp14:anchorId="56C4B446" wp14:editId="44B084AC">
            <wp:extent cx="5942669" cy="2556934"/>
            <wp:effectExtent l="0" t="0" r="1270" b="0"/>
            <wp:docPr id="2087374830" name="Picture 34" descr="A white graph with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74830" name="Picture 34" descr="A white graph with colorful lin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60658" cy="2564674"/>
                    </a:xfrm>
                    <a:prstGeom prst="rect">
                      <a:avLst/>
                    </a:prstGeom>
                  </pic:spPr>
                </pic:pic>
              </a:graphicData>
            </a:graphic>
          </wp:inline>
        </w:drawing>
      </w:r>
    </w:p>
    <w:p w14:paraId="64E2D630" w14:textId="5222D58C" w:rsidR="0024462B" w:rsidRPr="0024462B" w:rsidRDefault="0024462B" w:rsidP="00325726">
      <w:pPr>
        <w:ind w:left="356"/>
        <w:rPr>
          <w:rFonts w:ascii="Courier New" w:hAnsi="Courier New" w:cs="Courier New"/>
          <w:lang w:val="en-US"/>
        </w:rPr>
      </w:pPr>
      <w:r w:rsidRPr="0024462B">
        <w:rPr>
          <w:rFonts w:ascii="Courier New" w:hAnsi="Courier New" w:cs="Courier New"/>
          <w:b/>
          <w:bCs/>
          <w:lang w:val="en-US"/>
        </w:rPr>
        <w:t>Analysis:</w:t>
      </w:r>
      <w:r w:rsidRPr="0024462B">
        <w:rPr>
          <w:rFonts w:ascii="Courier New" w:hAnsi="Courier New" w:cs="Courier New"/>
          <w:lang w:val="en-US"/>
        </w:rPr>
        <w:t xml:space="preserve"> </w:t>
      </w:r>
      <w:r w:rsidRPr="0024462B">
        <w:rPr>
          <w:rFonts w:ascii="Courier New" w:hAnsi="Courier New" w:cs="Courier New"/>
          <w:lang w:val="en-US"/>
        </w:rPr>
        <w:t>'n' represents a neutral odor, it appears predominantly associated with edible mushrooms, whereas an odor like 'f' might be associated with poisonous mushrooms.</w:t>
      </w:r>
    </w:p>
    <w:p w14:paraId="1D2792D2" w14:textId="121BC07D" w:rsidR="0024462B" w:rsidRPr="0024462B" w:rsidRDefault="00C550EA">
      <w:pPr>
        <w:rPr>
          <w:rFonts w:ascii="Courier New" w:hAnsi="Courier New" w:cs="Courier New"/>
          <w:b/>
          <w:bCs/>
          <w:lang w:val="en-US"/>
        </w:rPr>
      </w:pPr>
      <w:r>
        <w:rPr>
          <w:rFonts w:ascii="Courier New" w:hAnsi="Courier New" w:cs="Courier New"/>
          <w:b/>
          <w:bCs/>
          <w:noProof/>
          <w:lang w:val="en-US"/>
        </w:rPr>
        <w:lastRenderedPageBreak/>
        <w:drawing>
          <wp:inline distT="0" distB="0" distL="0" distR="0" wp14:anchorId="4DB4322F" wp14:editId="1B188386">
            <wp:extent cx="5943600" cy="3140710"/>
            <wp:effectExtent l="0" t="0" r="0" b="0"/>
            <wp:docPr id="404886944" name="Picture 4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86944" name="Picture 41" descr="A graph of different colored bar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40710"/>
                    </a:xfrm>
                    <a:prstGeom prst="rect">
                      <a:avLst/>
                    </a:prstGeom>
                  </pic:spPr>
                </pic:pic>
              </a:graphicData>
            </a:graphic>
          </wp:inline>
        </w:drawing>
      </w:r>
      <w:r w:rsidR="00973F4D" w:rsidRPr="0024462B">
        <w:rPr>
          <w:rFonts w:ascii="Courier New" w:hAnsi="Courier New" w:cs="Courier New"/>
          <w:b/>
          <w:bCs/>
          <w:noProof/>
        </w:rPr>
        <w:drawing>
          <wp:inline distT="0" distB="0" distL="0" distR="0" wp14:anchorId="420D0599" wp14:editId="79B35980">
            <wp:extent cx="5943600" cy="1704340"/>
            <wp:effectExtent l="0" t="0" r="0" b="0"/>
            <wp:docPr id="1093963589" name="Picture 33" descr="A white graph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63589" name="Picture 33" descr="A white graph with colorful dot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04340"/>
                    </a:xfrm>
                    <a:prstGeom prst="rect">
                      <a:avLst/>
                    </a:prstGeom>
                  </pic:spPr>
                </pic:pic>
              </a:graphicData>
            </a:graphic>
          </wp:inline>
        </w:drawing>
      </w:r>
      <w:r w:rsidR="0024462B" w:rsidRPr="0024462B">
        <w:rPr>
          <w:rFonts w:ascii="Courier New" w:hAnsi="Courier New" w:cs="Courier New"/>
          <w:b/>
          <w:bCs/>
          <w:lang w:val="en-US"/>
        </w:rPr>
        <w:t xml:space="preserve">Analysis: </w:t>
      </w:r>
      <w:r w:rsidR="0024462B" w:rsidRPr="0024462B">
        <w:rPr>
          <w:rFonts w:ascii="Courier New" w:hAnsi="Courier New" w:cs="Courier New"/>
          <w:lang w:val="en-US"/>
        </w:rPr>
        <w:t>the color represented by 'b' seems to be overwhelmingly associated with the poisonous class, while 'u' appears mostly in the edible class.</w:t>
      </w:r>
    </w:p>
    <w:p w14:paraId="6F27C31F" w14:textId="1D6740A4" w:rsidR="00325726" w:rsidRDefault="005B706E">
      <w:pPr>
        <w:rPr>
          <w:b/>
          <w:bCs/>
        </w:rPr>
      </w:pPr>
      <w:r>
        <w:rPr>
          <w:b/>
          <w:bCs/>
          <w:noProof/>
        </w:rPr>
        <w:lastRenderedPageBreak/>
        <w:drawing>
          <wp:inline distT="0" distB="0" distL="0" distR="0" wp14:anchorId="2C0E16A3" wp14:editId="169905F9">
            <wp:extent cx="5943600" cy="2914015"/>
            <wp:effectExtent l="0" t="0" r="0" b="0"/>
            <wp:docPr id="141708202" name="Picture 38"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8202" name="Picture 38" descr="A graph of different sizes and colo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r>
        <w:rPr>
          <w:b/>
          <w:bCs/>
          <w:noProof/>
        </w:rPr>
        <w:drawing>
          <wp:inline distT="0" distB="0" distL="0" distR="0" wp14:anchorId="27995E12" wp14:editId="0F67A7B2">
            <wp:extent cx="1490133" cy="1376816"/>
            <wp:effectExtent l="0" t="0" r="0" b="0"/>
            <wp:docPr id="320793937" name="Picture 37"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93937" name="Picture 37" descr="A graph of numbers and a number of numb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4458" cy="1445489"/>
                    </a:xfrm>
                    <a:prstGeom prst="rect">
                      <a:avLst/>
                    </a:prstGeom>
                  </pic:spPr>
                </pic:pic>
              </a:graphicData>
            </a:graphic>
          </wp:inline>
        </w:drawing>
      </w:r>
    </w:p>
    <w:p w14:paraId="62078F3E" w14:textId="77777777" w:rsidR="002F24B2" w:rsidRDefault="002F24B2">
      <w:pPr>
        <w:rPr>
          <w:b/>
          <w:bCs/>
          <w:lang w:val="en-US"/>
        </w:rPr>
      </w:pPr>
    </w:p>
    <w:p w14:paraId="280E3674" w14:textId="2DD46B54" w:rsidR="002F24B2" w:rsidRPr="002F24B2" w:rsidRDefault="002F24B2" w:rsidP="002F24B2">
      <w:pPr>
        <w:rPr>
          <w:rFonts w:ascii="Segoe UI" w:hAnsi="Segoe UI" w:cs="Segoe UI"/>
          <w:color w:val="374151"/>
          <w:lang w:val="en-US"/>
        </w:rPr>
      </w:pPr>
      <w:r>
        <w:rPr>
          <w:b/>
          <w:bCs/>
          <w:lang w:val="en-US"/>
        </w:rPr>
        <w:t xml:space="preserve">Observation: </w:t>
      </w:r>
      <w:r>
        <w:rPr>
          <w:rFonts w:ascii="Segoe UI" w:hAnsi="Segoe UI" w:cs="Segoe UI"/>
          <w:color w:val="374151"/>
        </w:rPr>
        <w:t>For odors 'a' (almond) and 'l' (anise), the mushrooms appear to be mostly edible, as shown by the blue bars.</w:t>
      </w:r>
      <w:r>
        <w:rPr>
          <w:rFonts w:ascii="Segoe UI" w:hAnsi="Segoe UI" w:cs="Segoe UI"/>
          <w:color w:val="374151"/>
          <w:lang w:val="en-US"/>
        </w:rPr>
        <w:t xml:space="preserve"> </w:t>
      </w:r>
      <w:r w:rsidRPr="002F24B2">
        <w:rPr>
          <w:rFonts w:ascii="Segoe UI" w:hAnsi="Segoe UI" w:cs="Segoe UI"/>
          <w:color w:val="374151"/>
          <w:lang w:val="en-US"/>
        </w:rPr>
        <w:t xml:space="preserve">The 'n' (none) odor category has a significant mix of both edible and poisonous mushrooms across different gill colors, </w:t>
      </w:r>
      <w:r>
        <w:rPr>
          <w:rFonts w:ascii="Segoe UI" w:hAnsi="Segoe UI" w:cs="Segoe UI"/>
          <w:color w:val="374151"/>
          <w:lang w:val="en-US"/>
        </w:rPr>
        <w:t>so</w:t>
      </w:r>
      <w:r w:rsidRPr="002F24B2">
        <w:rPr>
          <w:rFonts w:ascii="Segoe UI" w:hAnsi="Segoe UI" w:cs="Segoe UI"/>
          <w:color w:val="374151"/>
          <w:lang w:val="en-US"/>
        </w:rPr>
        <w:t xml:space="preserve"> odor alone may not be a reliable indicator in this category.</w:t>
      </w:r>
    </w:p>
    <w:p w14:paraId="2D649A87" w14:textId="444BCA65" w:rsidR="0024462B" w:rsidRPr="002F24B2" w:rsidRDefault="002F24B2" w:rsidP="002F24B2">
      <w:pPr>
        <w:rPr>
          <w:b/>
          <w:bCs/>
          <w:lang w:val="en-US"/>
        </w:rPr>
      </w:pPr>
      <w:r w:rsidRPr="002F24B2">
        <w:rPr>
          <w:rFonts w:ascii="Segoe UI" w:hAnsi="Segoe UI" w:cs="Segoe UI"/>
          <w:color w:val="374151"/>
          <w:lang w:val="en-US"/>
        </w:rPr>
        <w:t>Odors 'p' (pungent), 'c' (creosote), 'y' (fishy), and 'm' (musty) are associated with a high incidence of poisonous mushrooms.</w:t>
      </w:r>
    </w:p>
    <w:p w14:paraId="0980B60D" w14:textId="77777777" w:rsidR="002F24B2" w:rsidRDefault="002F24B2" w:rsidP="0024462B">
      <w:pPr>
        <w:rPr>
          <w:rFonts w:ascii="Courier New" w:hAnsi="Courier New" w:cs="Courier New"/>
          <w:b/>
          <w:bCs/>
        </w:rPr>
      </w:pPr>
    </w:p>
    <w:p w14:paraId="7407FB50" w14:textId="11086112" w:rsidR="0024462B" w:rsidRPr="0024462B" w:rsidRDefault="0024462B" w:rsidP="0024462B">
      <w:pPr>
        <w:rPr>
          <w:rFonts w:ascii="Courier New" w:hAnsi="Courier New" w:cs="Courier New"/>
          <w:b/>
          <w:bCs/>
        </w:rPr>
      </w:pPr>
      <w:r w:rsidRPr="0024462B">
        <w:rPr>
          <w:rFonts w:ascii="Courier New" w:hAnsi="Courier New" w:cs="Courier New"/>
          <w:b/>
          <w:bCs/>
        </w:rPr>
        <w:t>Rule of Thumb:</w:t>
      </w:r>
    </w:p>
    <w:p w14:paraId="71411868" w14:textId="77777777" w:rsidR="0024462B" w:rsidRDefault="0024462B" w:rsidP="0024462B">
      <w:pPr>
        <w:rPr>
          <w:rFonts w:ascii="Courier New" w:hAnsi="Courier New" w:cs="Courier New"/>
        </w:rPr>
      </w:pPr>
    </w:p>
    <w:p w14:paraId="2DED6FD9" w14:textId="63FB54DA" w:rsidR="002F24B2" w:rsidRPr="002F24B2" w:rsidRDefault="002F24B2" w:rsidP="0024462B">
      <w:pPr>
        <w:rPr>
          <w:rFonts w:ascii="Courier New" w:hAnsi="Courier New" w:cs="Courier New"/>
          <w:lang w:val="en-US"/>
        </w:rPr>
      </w:pPr>
      <w:r w:rsidRPr="002F24B2">
        <w:rPr>
          <w:rFonts w:ascii="Courier New" w:hAnsi="Courier New" w:cs="Courier New"/>
          <w:lang w:val="en-US"/>
        </w:rPr>
        <w:t xml:space="preserve">Mostly Edible: </w:t>
      </w:r>
      <w:r w:rsidRPr="002F24B2">
        <w:rPr>
          <w:rFonts w:ascii="Courier New" w:hAnsi="Courier New" w:cs="Courier New"/>
        </w:rPr>
        <w:t>mushrooms</w:t>
      </w:r>
      <w:r w:rsidRPr="002F24B2">
        <w:rPr>
          <w:rFonts w:ascii="Courier New" w:hAnsi="Courier New" w:cs="Courier New"/>
        </w:rPr>
        <w:t xml:space="preserve"> </w:t>
      </w:r>
      <w:r w:rsidRPr="002F24B2">
        <w:rPr>
          <w:rFonts w:ascii="Courier New" w:hAnsi="Courier New" w:cs="Courier New"/>
        </w:rPr>
        <w:t xml:space="preserve">without </w:t>
      </w:r>
      <w:r w:rsidRPr="002F24B2">
        <w:rPr>
          <w:rFonts w:ascii="Courier New" w:hAnsi="Courier New" w:cs="Courier New"/>
          <w:color w:val="374151"/>
        </w:rPr>
        <w:t>almond</w:t>
      </w:r>
      <w:r w:rsidRPr="002F24B2">
        <w:rPr>
          <w:rFonts w:ascii="Courier New" w:hAnsi="Courier New" w:cs="Courier New"/>
          <w:color w:val="374151"/>
          <w:lang w:val="en-US"/>
        </w:rPr>
        <w:t xml:space="preserve"> and anise </w:t>
      </w:r>
      <w:r w:rsidR="005234F1" w:rsidRPr="002F24B2">
        <w:rPr>
          <w:rFonts w:ascii="Courier New" w:hAnsi="Courier New" w:cs="Courier New"/>
          <w:color w:val="374151"/>
          <w:lang w:val="en-US"/>
        </w:rPr>
        <w:t>odors</w:t>
      </w:r>
    </w:p>
    <w:p w14:paraId="413EADA6" w14:textId="77777777" w:rsidR="002F24B2" w:rsidRPr="002F24B2" w:rsidRDefault="002F24B2" w:rsidP="0024462B">
      <w:pPr>
        <w:rPr>
          <w:rFonts w:ascii="Courier New" w:hAnsi="Courier New" w:cs="Courier New"/>
        </w:rPr>
      </w:pPr>
    </w:p>
    <w:p w14:paraId="3BEFBF00" w14:textId="53CB9BF7" w:rsidR="005234F1" w:rsidRPr="005234F1" w:rsidRDefault="002F24B2" w:rsidP="0024462B">
      <w:pPr>
        <w:rPr>
          <w:rFonts w:ascii="Courier New" w:hAnsi="Courier New" w:cs="Courier New"/>
          <w:lang w:val="en-US"/>
        </w:rPr>
      </w:pPr>
      <w:r w:rsidRPr="005234F1">
        <w:rPr>
          <w:rFonts w:ascii="Courier New" w:hAnsi="Courier New" w:cs="Courier New"/>
          <w:lang w:val="en-US"/>
        </w:rPr>
        <w:t xml:space="preserve">Mostly Poisonous: </w:t>
      </w:r>
      <w:r w:rsidR="0024462B" w:rsidRPr="005234F1">
        <w:rPr>
          <w:rFonts w:ascii="Courier New" w:hAnsi="Courier New" w:cs="Courier New"/>
        </w:rPr>
        <w:t>mushrooms with a foul</w:t>
      </w:r>
      <w:r w:rsidR="005234F1" w:rsidRPr="005234F1">
        <w:rPr>
          <w:rFonts w:ascii="Courier New" w:hAnsi="Courier New" w:cs="Courier New"/>
          <w:lang w:val="en-US"/>
        </w:rPr>
        <w:t xml:space="preserve">, </w:t>
      </w:r>
      <w:r w:rsidR="005234F1" w:rsidRPr="005234F1">
        <w:rPr>
          <w:rFonts w:ascii="Courier New" w:hAnsi="Courier New" w:cs="Courier New"/>
          <w:color w:val="374151"/>
          <w:lang w:val="en-US"/>
        </w:rPr>
        <w:t>pungent</w:t>
      </w:r>
      <w:r w:rsidR="005234F1" w:rsidRPr="005234F1">
        <w:rPr>
          <w:rFonts w:ascii="Courier New" w:hAnsi="Courier New" w:cs="Courier New"/>
          <w:color w:val="374151"/>
          <w:lang w:val="en-US"/>
        </w:rPr>
        <w:t xml:space="preserve">, </w:t>
      </w:r>
      <w:r w:rsidR="005234F1" w:rsidRPr="005234F1">
        <w:rPr>
          <w:rFonts w:ascii="Courier New" w:hAnsi="Courier New" w:cs="Courier New"/>
          <w:color w:val="374151"/>
          <w:lang w:val="en-US"/>
        </w:rPr>
        <w:t>creosote</w:t>
      </w:r>
      <w:r w:rsidR="005234F1" w:rsidRPr="005234F1">
        <w:rPr>
          <w:rFonts w:ascii="Courier New" w:hAnsi="Courier New" w:cs="Courier New"/>
          <w:color w:val="374151"/>
          <w:lang w:val="en-US"/>
        </w:rPr>
        <w:t xml:space="preserve">, and </w:t>
      </w:r>
      <w:r w:rsidR="005234F1" w:rsidRPr="005234F1">
        <w:rPr>
          <w:rFonts w:ascii="Courier New" w:hAnsi="Courier New" w:cs="Courier New"/>
          <w:color w:val="374151"/>
          <w:lang w:val="en-US"/>
        </w:rPr>
        <w:t>musty</w:t>
      </w:r>
      <w:r w:rsidR="0024462B" w:rsidRPr="005234F1">
        <w:rPr>
          <w:rFonts w:ascii="Courier New" w:hAnsi="Courier New" w:cs="Courier New"/>
        </w:rPr>
        <w:t xml:space="preserve"> odor </w:t>
      </w:r>
      <w:r w:rsidR="005234F1">
        <w:rPr>
          <w:rFonts w:ascii="Courier New" w:hAnsi="Courier New" w:cs="Courier New"/>
          <w:lang w:val="en-US"/>
        </w:rPr>
        <w:t xml:space="preserve">, and those </w:t>
      </w:r>
      <w:r w:rsidR="00C550EA" w:rsidRPr="005234F1">
        <w:rPr>
          <w:rFonts w:ascii="Courier New" w:hAnsi="Courier New" w:cs="Courier New"/>
          <w:lang w:val="en-US"/>
        </w:rPr>
        <w:t>with</w:t>
      </w:r>
      <w:r w:rsidR="00C550EA" w:rsidRPr="005234F1">
        <w:rPr>
          <w:rFonts w:ascii="Courier New" w:hAnsi="Courier New" w:cs="Courier New"/>
          <w:lang w:val="en-US"/>
        </w:rPr>
        <w:t xml:space="preserve"> </w:t>
      </w:r>
      <w:r w:rsidRPr="005234F1">
        <w:rPr>
          <w:rFonts w:ascii="Courier New" w:hAnsi="Courier New" w:cs="Courier New"/>
          <w:lang w:val="en-US"/>
        </w:rPr>
        <w:t>buff</w:t>
      </w:r>
      <w:r w:rsidRPr="005234F1">
        <w:rPr>
          <w:rFonts w:ascii="Courier New" w:hAnsi="Courier New" w:cs="Courier New"/>
          <w:lang w:val="en-US"/>
        </w:rPr>
        <w:t xml:space="preserve"> </w:t>
      </w:r>
      <w:r w:rsidR="00C550EA" w:rsidRPr="005234F1">
        <w:rPr>
          <w:rFonts w:ascii="Courier New" w:hAnsi="Courier New" w:cs="Courier New"/>
          <w:lang w:val="en-US"/>
        </w:rPr>
        <w:t xml:space="preserve">grill </w:t>
      </w:r>
      <w:r w:rsidR="00C550EA" w:rsidRPr="005234F1">
        <w:rPr>
          <w:rFonts w:ascii="Courier New" w:hAnsi="Courier New" w:cs="Courier New"/>
          <w:lang w:val="en-US"/>
        </w:rPr>
        <w:t xml:space="preserve">color </w:t>
      </w:r>
    </w:p>
    <w:p w14:paraId="2F60C0F3" w14:textId="77777777" w:rsidR="0024462B" w:rsidRDefault="0024462B" w:rsidP="0024462B">
      <w:pPr>
        <w:rPr>
          <w:rFonts w:ascii="Courier New" w:hAnsi="Courier New" w:cs="Courier New"/>
        </w:rPr>
      </w:pPr>
    </w:p>
    <w:p w14:paraId="64CD5656" w14:textId="77777777" w:rsidR="0024462B" w:rsidRPr="0024462B" w:rsidRDefault="0024462B" w:rsidP="0024462B">
      <w:pPr>
        <w:rPr>
          <w:rFonts w:ascii="Courier New" w:hAnsi="Courier New" w:cs="Courier New"/>
          <w:b/>
          <w:bCs/>
        </w:rPr>
      </w:pPr>
      <w:r w:rsidRPr="0024462B">
        <w:rPr>
          <w:rFonts w:ascii="Courier New" w:hAnsi="Courier New" w:cs="Courier New"/>
          <w:b/>
          <w:bCs/>
        </w:rPr>
        <w:t>Performance Demonstration:</w:t>
      </w:r>
    </w:p>
    <w:p w14:paraId="34761921" w14:textId="77777777" w:rsidR="0024462B" w:rsidRPr="0024462B" w:rsidRDefault="0024462B" w:rsidP="0024462B">
      <w:pPr>
        <w:rPr>
          <w:rFonts w:ascii="Courier New" w:hAnsi="Courier New" w:cs="Courier New"/>
        </w:rPr>
      </w:pPr>
    </w:p>
    <w:p w14:paraId="31AED271" w14:textId="77777777" w:rsidR="0024462B" w:rsidRPr="0024462B" w:rsidRDefault="0024462B" w:rsidP="0024462B">
      <w:pPr>
        <w:rPr>
          <w:rFonts w:ascii="Courier New" w:hAnsi="Courier New" w:cs="Courier New"/>
        </w:rPr>
      </w:pPr>
      <w:r w:rsidRPr="0024462B">
        <w:rPr>
          <w:rFonts w:ascii="Courier New" w:hAnsi="Courier New" w:cs="Courier New"/>
        </w:rPr>
        <w:t>The bar chart showing "Mushroom Edibility Distribution by Odor" clearly indicates that certain odors like 'n' (none) are predominantly associated with edible mushrooms, while 'f' (foul) is mostly linked to poisonous ones.</w:t>
      </w:r>
    </w:p>
    <w:p w14:paraId="2B7E1351" w14:textId="1ACC0F85" w:rsidR="0024462B" w:rsidRPr="0024462B" w:rsidRDefault="0024462B" w:rsidP="0024462B">
      <w:pPr>
        <w:rPr>
          <w:rFonts w:ascii="Courier New" w:hAnsi="Courier New" w:cs="Courier New"/>
        </w:rPr>
      </w:pPr>
      <w:r w:rsidRPr="0024462B">
        <w:rPr>
          <w:rFonts w:ascii="Courier New" w:hAnsi="Courier New" w:cs="Courier New"/>
        </w:rPr>
        <w:lastRenderedPageBreak/>
        <w:t>The faceted bar chart "Mushroom Distribution by Gill Color and Odor" further refines the identification process by combining two features. It demonstrates that for mushrooms with a particular odor ('n' for none), certain gill colors like 'k' (black) and 'n' (brown) are almost exclusively linked to edible mushrooms.</w:t>
      </w:r>
    </w:p>
    <w:sectPr w:rsidR="0024462B" w:rsidRPr="002446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971E7"/>
    <w:multiLevelType w:val="hybridMultilevel"/>
    <w:tmpl w:val="9CE4756E"/>
    <w:lvl w:ilvl="0" w:tplc="5F5CC712">
      <w:numFmt w:val="bullet"/>
      <w:lvlText w:val="-"/>
      <w:lvlJc w:val="left"/>
      <w:pPr>
        <w:ind w:left="720" w:hanging="360"/>
      </w:pPr>
      <w:rPr>
        <w:rFonts w:ascii="Courier New" w:eastAsia="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81930"/>
    <w:multiLevelType w:val="hybridMultilevel"/>
    <w:tmpl w:val="6E203764"/>
    <w:lvl w:ilvl="0" w:tplc="12E682C0">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594F71BD"/>
    <w:multiLevelType w:val="multilevel"/>
    <w:tmpl w:val="4C36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9960954">
    <w:abstractNumId w:val="2"/>
  </w:num>
  <w:num w:numId="2" w16cid:durableId="678846611">
    <w:abstractNumId w:val="0"/>
  </w:num>
  <w:num w:numId="3" w16cid:durableId="1229195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151"/>
    <w:rsid w:val="000173E3"/>
    <w:rsid w:val="00093D5D"/>
    <w:rsid w:val="000A7DD1"/>
    <w:rsid w:val="000C4E1B"/>
    <w:rsid w:val="000D1F2E"/>
    <w:rsid w:val="000F435B"/>
    <w:rsid w:val="001E4577"/>
    <w:rsid w:val="0024462B"/>
    <w:rsid w:val="002F24B2"/>
    <w:rsid w:val="00325726"/>
    <w:rsid w:val="00340578"/>
    <w:rsid w:val="003748C1"/>
    <w:rsid w:val="003A7ADE"/>
    <w:rsid w:val="00431828"/>
    <w:rsid w:val="004E46FD"/>
    <w:rsid w:val="004F0864"/>
    <w:rsid w:val="005234F1"/>
    <w:rsid w:val="00557047"/>
    <w:rsid w:val="005B2B4D"/>
    <w:rsid w:val="005B706E"/>
    <w:rsid w:val="00652F21"/>
    <w:rsid w:val="00694845"/>
    <w:rsid w:val="006B651A"/>
    <w:rsid w:val="0070157D"/>
    <w:rsid w:val="0070482C"/>
    <w:rsid w:val="007D1C97"/>
    <w:rsid w:val="0080202A"/>
    <w:rsid w:val="00816190"/>
    <w:rsid w:val="00821776"/>
    <w:rsid w:val="00824EC5"/>
    <w:rsid w:val="008630FF"/>
    <w:rsid w:val="008C3CDD"/>
    <w:rsid w:val="00904151"/>
    <w:rsid w:val="009107D9"/>
    <w:rsid w:val="00973F4D"/>
    <w:rsid w:val="00994B26"/>
    <w:rsid w:val="009A2CAF"/>
    <w:rsid w:val="009B63B6"/>
    <w:rsid w:val="00A21CD4"/>
    <w:rsid w:val="00A44135"/>
    <w:rsid w:val="00A720AC"/>
    <w:rsid w:val="00A728DB"/>
    <w:rsid w:val="00A95ACB"/>
    <w:rsid w:val="00AA46A8"/>
    <w:rsid w:val="00AD174E"/>
    <w:rsid w:val="00B00BFC"/>
    <w:rsid w:val="00B347D5"/>
    <w:rsid w:val="00C550EA"/>
    <w:rsid w:val="00C66573"/>
    <w:rsid w:val="00C66609"/>
    <w:rsid w:val="00C96D84"/>
    <w:rsid w:val="00D4504F"/>
    <w:rsid w:val="00D94A23"/>
    <w:rsid w:val="00E27AEE"/>
    <w:rsid w:val="00E71FAC"/>
    <w:rsid w:val="00F11D3D"/>
    <w:rsid w:val="00F32CA8"/>
    <w:rsid w:val="00F54834"/>
    <w:rsid w:val="00F57852"/>
    <w:rsid w:val="00FB5087"/>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584D6"/>
  <w15:chartTrackingRefBased/>
  <w15:docId w15:val="{6C8AA959-5451-D041-9B5B-2026391FF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02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02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A46A8"/>
    <w:rPr>
      <w:b/>
      <w:bCs/>
    </w:rPr>
  </w:style>
  <w:style w:type="character" w:customStyle="1" w:styleId="notion-enable-hover">
    <w:name w:val="notion-enable-hover"/>
    <w:basedOn w:val="DefaultParagraphFont"/>
    <w:rsid w:val="00AA46A8"/>
  </w:style>
  <w:style w:type="paragraph" w:styleId="ListParagraph">
    <w:name w:val="List Paragraph"/>
    <w:basedOn w:val="Normal"/>
    <w:uiPriority w:val="34"/>
    <w:qFormat/>
    <w:rsid w:val="00A728DB"/>
    <w:pPr>
      <w:ind w:left="720"/>
      <w:contextualSpacing/>
    </w:pPr>
  </w:style>
  <w:style w:type="character" w:customStyle="1" w:styleId="Heading1Char">
    <w:name w:val="Heading 1 Char"/>
    <w:basedOn w:val="DefaultParagraphFont"/>
    <w:link w:val="Heading1"/>
    <w:uiPriority w:val="9"/>
    <w:rsid w:val="008020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202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B706E"/>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988116">
      <w:bodyDiv w:val="1"/>
      <w:marLeft w:val="0"/>
      <w:marRight w:val="0"/>
      <w:marTop w:val="0"/>
      <w:marBottom w:val="0"/>
      <w:divBdr>
        <w:top w:val="none" w:sz="0" w:space="0" w:color="auto"/>
        <w:left w:val="none" w:sz="0" w:space="0" w:color="auto"/>
        <w:bottom w:val="none" w:sz="0" w:space="0" w:color="auto"/>
        <w:right w:val="none" w:sz="0" w:space="0" w:color="auto"/>
      </w:divBdr>
    </w:div>
    <w:div w:id="1574319596">
      <w:bodyDiv w:val="1"/>
      <w:marLeft w:val="0"/>
      <w:marRight w:val="0"/>
      <w:marTop w:val="0"/>
      <w:marBottom w:val="0"/>
      <w:divBdr>
        <w:top w:val="none" w:sz="0" w:space="0" w:color="auto"/>
        <w:left w:val="none" w:sz="0" w:space="0" w:color="auto"/>
        <w:bottom w:val="none" w:sz="0" w:space="0" w:color="auto"/>
        <w:right w:val="none" w:sz="0" w:space="0" w:color="auto"/>
      </w:divBdr>
    </w:div>
    <w:div w:id="167556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15</Pages>
  <Words>1140</Words>
  <Characters>6501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Estelle Pan</dc:creator>
  <cp:keywords/>
  <dc:description/>
  <cp:lastModifiedBy>Estelle Pan</cp:lastModifiedBy>
  <cp:revision>2</cp:revision>
  <dcterms:created xsi:type="dcterms:W3CDTF">2024-01-28T15:24:00Z</dcterms:created>
  <dcterms:modified xsi:type="dcterms:W3CDTF">2024-01-29T09:02:00Z</dcterms:modified>
</cp:coreProperties>
</file>