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5D98" w:rsidRPr="006F0399" w:rsidRDefault="006F0399">
      <w:pPr>
        <w:rPr>
          <w:rFonts w:cstheme="minorHAnsi"/>
          <w:sz w:val="24"/>
          <w:szCs w:val="24"/>
        </w:rPr>
      </w:pPr>
      <w:r w:rsidRPr="006F0399">
        <w:rPr>
          <w:rFonts w:cstheme="minorHAnsi"/>
          <w:sz w:val="24"/>
          <w:szCs w:val="24"/>
        </w:rPr>
        <w:t>Yohannes Ayele</w:t>
      </w:r>
    </w:p>
    <w:p w:rsidR="006F0399" w:rsidRPr="006F0399" w:rsidRDefault="006F0399">
      <w:pPr>
        <w:rPr>
          <w:rFonts w:cstheme="minorHAnsi"/>
          <w:sz w:val="24"/>
          <w:szCs w:val="24"/>
        </w:rPr>
      </w:pPr>
      <w:r w:rsidRPr="006F0399">
        <w:rPr>
          <w:rFonts w:cstheme="minorHAnsi"/>
          <w:sz w:val="24"/>
          <w:szCs w:val="24"/>
        </w:rPr>
        <w:t xml:space="preserve">Assignment: </w:t>
      </w:r>
      <w:bookmarkStart w:id="0" w:name="_GoBack"/>
      <w:r w:rsidRPr="006F0399">
        <w:rPr>
          <w:rFonts w:cstheme="minorHAnsi"/>
          <w:sz w:val="24"/>
          <w:szCs w:val="24"/>
        </w:rPr>
        <w:t>Module 2.2 Assignment</w:t>
      </w:r>
    </w:p>
    <w:bookmarkEnd w:id="0"/>
    <w:p w:rsidR="006F0399" w:rsidRPr="006F0399" w:rsidRDefault="006F0399">
      <w:pPr>
        <w:rPr>
          <w:rFonts w:cstheme="minorHAnsi"/>
          <w:sz w:val="24"/>
          <w:szCs w:val="24"/>
        </w:rPr>
      </w:pPr>
      <w:r w:rsidRPr="006F0399">
        <w:rPr>
          <w:rFonts w:cstheme="minorHAnsi"/>
          <w:sz w:val="24"/>
          <w:szCs w:val="24"/>
        </w:rPr>
        <w:t>Date: 6/8/25</w:t>
      </w:r>
    </w:p>
    <w:p w:rsidR="006F0399" w:rsidRPr="006F0399" w:rsidRDefault="006F0399">
      <w:pPr>
        <w:rPr>
          <w:rFonts w:cstheme="minorHAnsi"/>
          <w:sz w:val="24"/>
          <w:szCs w:val="24"/>
        </w:rPr>
      </w:pPr>
    </w:p>
    <w:p w:rsidR="006F0399" w:rsidRPr="006F0399" w:rsidRDefault="006F0399" w:rsidP="006F0399">
      <w:pPr>
        <w:pStyle w:val="NormalWeb"/>
        <w:spacing w:before="0" w:beforeAutospacing="0" w:after="0" w:afterAutospacing="0"/>
        <w:rPr>
          <w:rStyle w:val="Strong"/>
          <w:rFonts w:asciiTheme="minorHAnsi" w:hAnsiTheme="minorHAnsi" w:cstheme="minorHAnsi"/>
          <w:color w:val="0E101A"/>
        </w:rPr>
      </w:pPr>
      <w:r w:rsidRPr="006F0399">
        <w:rPr>
          <w:rStyle w:val="Strong"/>
          <w:rFonts w:asciiTheme="minorHAnsi" w:hAnsiTheme="minorHAnsi" w:cstheme="minorHAnsi"/>
          <w:color w:val="0E101A"/>
        </w:rPr>
        <w:t xml:space="preserve">Chapter 6 Summary – Case Study: Scaling </w:t>
      </w:r>
      <w:proofErr w:type="spellStart"/>
      <w:r w:rsidRPr="006F0399">
        <w:rPr>
          <w:rStyle w:val="Strong"/>
          <w:rFonts w:asciiTheme="minorHAnsi" w:hAnsiTheme="minorHAnsi" w:cstheme="minorHAnsi"/>
          <w:color w:val="0E101A"/>
        </w:rPr>
        <w:t>DevOps</w:t>
      </w:r>
      <w:proofErr w:type="spellEnd"/>
      <w:r w:rsidRPr="006F0399">
        <w:rPr>
          <w:rStyle w:val="Strong"/>
          <w:rFonts w:asciiTheme="minorHAnsi" w:hAnsiTheme="minorHAnsi" w:cstheme="minorHAnsi"/>
          <w:color w:val="0E101A"/>
        </w:rPr>
        <w:t xml:space="preserve"> in a Large Enterprise</w:t>
      </w:r>
    </w:p>
    <w:p w:rsidR="006F0399" w:rsidRPr="006F0399" w:rsidRDefault="006F0399" w:rsidP="006F0399">
      <w:pPr>
        <w:pStyle w:val="NormalWeb"/>
        <w:spacing w:before="0" w:beforeAutospacing="0" w:after="0" w:afterAutospacing="0"/>
        <w:rPr>
          <w:rFonts w:asciiTheme="minorHAnsi" w:hAnsiTheme="minorHAnsi" w:cstheme="minorHAnsi"/>
          <w:color w:val="0E101A"/>
        </w:rPr>
      </w:pPr>
    </w:p>
    <w:p w:rsidR="006F0399" w:rsidRPr="006F0399" w:rsidRDefault="006F0399" w:rsidP="006F0399">
      <w:pPr>
        <w:pStyle w:val="NormalWeb"/>
        <w:spacing w:before="0" w:beforeAutospacing="0" w:after="0" w:afterAutospacing="0"/>
        <w:rPr>
          <w:rFonts w:asciiTheme="minorHAnsi" w:hAnsiTheme="minorHAnsi" w:cstheme="minorHAnsi"/>
          <w:color w:val="0E101A"/>
        </w:rPr>
      </w:pPr>
      <w:r w:rsidRPr="006F0399">
        <w:rPr>
          <w:rFonts w:asciiTheme="minorHAnsi" w:hAnsiTheme="minorHAnsi" w:cstheme="minorHAnsi"/>
          <w:color w:val="0E101A"/>
        </w:rPr>
        <w:t xml:space="preserve">Chapter 6 of </w:t>
      </w:r>
      <w:r w:rsidRPr="006F0399">
        <w:rPr>
          <w:rStyle w:val="Emphasis"/>
          <w:rFonts w:asciiTheme="minorHAnsi" w:hAnsiTheme="minorHAnsi" w:cstheme="minorHAnsi"/>
          <w:color w:val="0E101A"/>
        </w:rPr>
        <w:t xml:space="preserve">The </w:t>
      </w:r>
      <w:proofErr w:type="spellStart"/>
      <w:r w:rsidRPr="006F0399">
        <w:rPr>
          <w:rStyle w:val="Emphasis"/>
          <w:rFonts w:asciiTheme="minorHAnsi" w:hAnsiTheme="minorHAnsi" w:cstheme="minorHAnsi"/>
          <w:color w:val="0E101A"/>
        </w:rPr>
        <w:t>DevOps</w:t>
      </w:r>
      <w:proofErr w:type="spellEnd"/>
      <w:r w:rsidRPr="006F0399">
        <w:rPr>
          <w:rStyle w:val="Emphasis"/>
          <w:rFonts w:asciiTheme="minorHAnsi" w:hAnsiTheme="minorHAnsi" w:cstheme="minorHAnsi"/>
          <w:color w:val="0E101A"/>
        </w:rPr>
        <w:t xml:space="preserve"> Handbook</w:t>
      </w:r>
      <w:r w:rsidRPr="006F0399">
        <w:rPr>
          <w:rFonts w:asciiTheme="minorHAnsi" w:hAnsiTheme="minorHAnsi" w:cstheme="minorHAnsi"/>
          <w:color w:val="0E101A"/>
        </w:rPr>
        <w:t xml:space="preserve"> explores a real-world example of how a large enterprise embraced </w:t>
      </w:r>
      <w:proofErr w:type="spellStart"/>
      <w:r w:rsidRPr="006F0399">
        <w:rPr>
          <w:rFonts w:asciiTheme="minorHAnsi" w:hAnsiTheme="minorHAnsi" w:cstheme="minorHAnsi"/>
          <w:color w:val="0E101A"/>
        </w:rPr>
        <w:t>DevOps</w:t>
      </w:r>
      <w:proofErr w:type="spellEnd"/>
      <w:r w:rsidRPr="006F0399">
        <w:rPr>
          <w:rFonts w:asciiTheme="minorHAnsi" w:hAnsiTheme="minorHAnsi" w:cstheme="minorHAnsi"/>
          <w:color w:val="0E101A"/>
        </w:rPr>
        <w:t xml:space="preserve"> to tackle long-standing operational inefficiencies. Prior to the transformation, the company faced common challenges—development and operations teams worked in isolation, software releases were slow and error-prone, and systems often failed under pressure. These issues created bottlenecks that stifled innovation and delayed time-to-market.</w:t>
      </w:r>
    </w:p>
    <w:p w:rsidR="006F0399" w:rsidRPr="006F0399" w:rsidRDefault="006F0399" w:rsidP="006F0399">
      <w:pPr>
        <w:pStyle w:val="NormalWeb"/>
        <w:spacing w:before="0" w:beforeAutospacing="0" w:after="0" w:afterAutospacing="0"/>
        <w:rPr>
          <w:rFonts w:asciiTheme="minorHAnsi" w:hAnsiTheme="minorHAnsi" w:cstheme="minorHAnsi"/>
          <w:color w:val="0E101A"/>
        </w:rPr>
      </w:pPr>
    </w:p>
    <w:p w:rsidR="006F0399" w:rsidRPr="006F0399" w:rsidRDefault="006F0399" w:rsidP="006F0399">
      <w:pPr>
        <w:pStyle w:val="NormalWeb"/>
        <w:spacing w:before="0" w:beforeAutospacing="0" w:after="0" w:afterAutospacing="0"/>
        <w:rPr>
          <w:rFonts w:asciiTheme="minorHAnsi" w:hAnsiTheme="minorHAnsi" w:cstheme="minorHAnsi"/>
          <w:color w:val="0E101A"/>
        </w:rPr>
      </w:pPr>
      <w:r w:rsidRPr="006F0399">
        <w:rPr>
          <w:rFonts w:asciiTheme="minorHAnsi" w:hAnsiTheme="minorHAnsi" w:cstheme="minorHAnsi"/>
          <w:color w:val="0E101A"/>
        </w:rPr>
        <w:t xml:space="preserve">The company's transition to </w:t>
      </w:r>
      <w:proofErr w:type="spellStart"/>
      <w:r w:rsidRPr="006F0399">
        <w:rPr>
          <w:rFonts w:asciiTheme="minorHAnsi" w:hAnsiTheme="minorHAnsi" w:cstheme="minorHAnsi"/>
          <w:color w:val="0E101A"/>
        </w:rPr>
        <w:t>DevOps</w:t>
      </w:r>
      <w:proofErr w:type="spellEnd"/>
      <w:r w:rsidRPr="006F0399">
        <w:rPr>
          <w:rFonts w:asciiTheme="minorHAnsi" w:hAnsiTheme="minorHAnsi" w:cstheme="minorHAnsi"/>
          <w:color w:val="0E101A"/>
        </w:rPr>
        <w:t xml:space="preserve"> requires a structural and cultural change in addition to the use of new tools. Through the implementation of continuous integration, infrastructure as code, and automated testing, the company optimized its deployment process. In order to share responsibility for code quality and system stability, development and operations started working closely together. This greatly reduced deployment times and improved overall reliability. </w:t>
      </w:r>
    </w:p>
    <w:p w:rsidR="006F0399" w:rsidRPr="006F0399" w:rsidRDefault="006F0399" w:rsidP="006F0399">
      <w:pPr>
        <w:pStyle w:val="NormalWeb"/>
        <w:spacing w:before="0" w:beforeAutospacing="0" w:after="0" w:afterAutospacing="0"/>
        <w:rPr>
          <w:rFonts w:asciiTheme="minorHAnsi" w:hAnsiTheme="minorHAnsi" w:cstheme="minorHAnsi"/>
          <w:color w:val="0E101A"/>
        </w:rPr>
      </w:pPr>
    </w:p>
    <w:p w:rsidR="006F0399" w:rsidRPr="006F0399" w:rsidRDefault="006F0399" w:rsidP="006F0399">
      <w:pPr>
        <w:pStyle w:val="NormalWeb"/>
        <w:spacing w:before="0" w:beforeAutospacing="0" w:after="0" w:afterAutospacing="0"/>
        <w:rPr>
          <w:rFonts w:asciiTheme="minorHAnsi" w:hAnsiTheme="minorHAnsi" w:cstheme="minorHAnsi"/>
          <w:color w:val="0E101A"/>
        </w:rPr>
      </w:pPr>
      <w:r w:rsidRPr="006F0399">
        <w:rPr>
          <w:rFonts w:asciiTheme="minorHAnsi" w:hAnsiTheme="minorHAnsi" w:cstheme="minorHAnsi"/>
          <w:color w:val="0E101A"/>
        </w:rPr>
        <w:t xml:space="preserve">The fact that </w:t>
      </w:r>
      <w:proofErr w:type="spellStart"/>
      <w:r w:rsidRPr="006F0399">
        <w:rPr>
          <w:rFonts w:asciiTheme="minorHAnsi" w:hAnsiTheme="minorHAnsi" w:cstheme="minorHAnsi"/>
          <w:color w:val="0E101A"/>
        </w:rPr>
        <w:t>DevOps</w:t>
      </w:r>
      <w:proofErr w:type="spellEnd"/>
      <w:r w:rsidRPr="006F0399">
        <w:rPr>
          <w:rFonts w:asciiTheme="minorHAnsi" w:hAnsiTheme="minorHAnsi" w:cstheme="minorHAnsi"/>
          <w:color w:val="0E101A"/>
        </w:rPr>
        <w:t xml:space="preserve"> success depends on more than just technology is one of the case's most important takeaways. Crucial roles were played by strong leadership, team trust, and a continual improvement mindset. Feedback loops were improved, data-driven decisions took the place of conjecture, and mistakes were turned into teaching moments through blameless postmortems. </w:t>
      </w:r>
    </w:p>
    <w:p w:rsidR="006F0399" w:rsidRPr="006F0399" w:rsidRDefault="006F0399" w:rsidP="006F0399">
      <w:pPr>
        <w:pStyle w:val="NormalWeb"/>
        <w:spacing w:before="0" w:beforeAutospacing="0" w:after="0" w:afterAutospacing="0"/>
        <w:rPr>
          <w:rFonts w:asciiTheme="minorHAnsi" w:hAnsiTheme="minorHAnsi" w:cstheme="minorHAnsi"/>
          <w:color w:val="0E101A"/>
        </w:rPr>
      </w:pPr>
    </w:p>
    <w:p w:rsidR="006F0399" w:rsidRPr="006F0399" w:rsidRDefault="006F0399" w:rsidP="006F0399">
      <w:pPr>
        <w:pStyle w:val="NormalWeb"/>
        <w:spacing w:before="0" w:beforeAutospacing="0" w:after="0" w:afterAutospacing="0"/>
        <w:rPr>
          <w:rFonts w:asciiTheme="minorHAnsi" w:hAnsiTheme="minorHAnsi" w:cstheme="minorHAnsi"/>
          <w:color w:val="0E101A"/>
        </w:rPr>
      </w:pPr>
      <w:r w:rsidRPr="006F0399">
        <w:rPr>
          <w:rFonts w:asciiTheme="minorHAnsi" w:hAnsiTheme="minorHAnsi" w:cstheme="minorHAnsi"/>
          <w:color w:val="0E101A"/>
        </w:rPr>
        <w:t xml:space="preserve">This case study illustrates that even in large, complex environments, it’s possible to drive meaningful change by focusing on people and processes as much as on tools. The outcome was faster, safer software delivery and a more adaptive organization capable of responding to business needs in real time. The transformation proves that with the right strategy, scale is not a barrier to </w:t>
      </w:r>
      <w:proofErr w:type="spellStart"/>
      <w:r w:rsidRPr="006F0399">
        <w:rPr>
          <w:rFonts w:asciiTheme="minorHAnsi" w:hAnsiTheme="minorHAnsi" w:cstheme="minorHAnsi"/>
          <w:color w:val="0E101A"/>
        </w:rPr>
        <w:t>DevOps</w:t>
      </w:r>
      <w:proofErr w:type="spellEnd"/>
      <w:r w:rsidRPr="006F0399">
        <w:rPr>
          <w:rFonts w:asciiTheme="minorHAnsi" w:hAnsiTheme="minorHAnsi" w:cstheme="minorHAnsi"/>
          <w:color w:val="0E101A"/>
        </w:rPr>
        <w:t>—it can be a catalyst for it.</w:t>
      </w:r>
    </w:p>
    <w:p w:rsidR="006F0399" w:rsidRDefault="006F0399"/>
    <w:p w:rsidR="006F0399" w:rsidRDefault="006F0399"/>
    <w:p w:rsidR="006F0399" w:rsidRDefault="006F0399"/>
    <w:p w:rsidR="006F0399" w:rsidRDefault="006F0399"/>
    <w:p w:rsidR="006F0399" w:rsidRDefault="006F0399"/>
    <w:sectPr w:rsidR="006F0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399"/>
    <w:rsid w:val="00285D98"/>
    <w:rsid w:val="006F0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652D3E-C199-4228-86C4-BFE83E2A8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0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0399"/>
    <w:rPr>
      <w:b/>
      <w:bCs/>
    </w:rPr>
  </w:style>
  <w:style w:type="character" w:styleId="Emphasis">
    <w:name w:val="Emphasis"/>
    <w:basedOn w:val="DefaultParagraphFont"/>
    <w:uiPriority w:val="20"/>
    <w:qFormat/>
    <w:rsid w:val="006F03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4971851">
      <w:bodyDiv w:val="1"/>
      <w:marLeft w:val="0"/>
      <w:marRight w:val="0"/>
      <w:marTop w:val="0"/>
      <w:marBottom w:val="0"/>
      <w:divBdr>
        <w:top w:val="none" w:sz="0" w:space="0" w:color="auto"/>
        <w:left w:val="none" w:sz="0" w:space="0" w:color="auto"/>
        <w:bottom w:val="none" w:sz="0" w:space="0" w:color="auto"/>
        <w:right w:val="none" w:sz="0" w:space="0" w:color="auto"/>
      </w:divBdr>
    </w:div>
    <w:div w:id="202724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275</Words>
  <Characters>1572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2025-06-09T00:53:00Z</dcterms:created>
  <dcterms:modified xsi:type="dcterms:W3CDTF">2025-06-09T00:57:00Z</dcterms:modified>
</cp:coreProperties>
</file>