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2026年度から実施される日本の胃がん検診制度の大規模な改革を背景に、検診事業者が生き残るためのデジタル戦略と特許取得の具体策を論じたものです。制度変更によって内視鏡検査の回数が減り、検診機関の収益悪化が懸念される中、個人のデータを分析して最適な受診時期を提案するリスク評価Webアプリケーションを新たな収益源として位置付けています。技術的な解説においては、ソフトウェアを「発明」として成立させるためのハードウェア資源との協働や、医師による「診断行為」とみなされないための法務的な回避手法を詳細に提示しています。最終的には、AIを活用したアルゴリズムの進歩性を主張するドラフティング戦略からオンライン出願の実務までを網羅し、新制度下における検診ビジネスの再構築を提唱する内容となっています。</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2026年度組織型検診移行に伴う胃がん検診ビジネスの変革とリスク評価Webアプリケーションの特許戦略：技術的・法務的・経済的側面からの全域的考察</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2026年度がん検診制度改革の構造的背景と検診産業への長期的インパルス</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2026年4月を境に、日本の公衆衛生におけるがん検診の在り方は、歴史的な大転換を迎える。これまで日本の検診体系において最大の非効率とされてきたのは、自治体が実施する「対策型検診」と、企業が従業員に対して提供する「職域検診」の分断であった。この二重構造は、受診データの散逸や精度管理の欠如を招き、国民全体の正確な受診率把握を困難にしてきた。厚生労働省は「第4期がん対策推進基本計画」に基づき、これらを「組織型検診」として一本化することを決定した [1]。組織型検診とは、対象者を正確に把握し、個別に受診勧奨（コール・リコール）を行い、受診結果から精密検査受診、さらには治療に至るまでのプロセスを追跡管理する体制を指す [1]。この改革により、職域における検診も自治体の精度管理基準に準拠することが求められ、これまでエビデンスに基づかずに行われてきた過剰な検査や不適切な間隔での実施が是正されることになる [1, 2]。</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特に胃がん検診においては、指針の変更が検診事業者の収益構造に直接的な打撃を与える。令和4年の中間報告書および関連指針によれば、胃内視鏡検査（胃カメラ）の標準的な実施間隔は、50歳以上を対象として「2年に1回」と厳格に定義されている [1, 2]。これまで多くの職域検診では、福利厚生の一環として、あるいは慣習的に40歳以上に対して毎年内視鏡検査を提供してきた経緯があるが、2026年度以降、これらの運用は「科学的根拠に基づかないもの」として組織型検診の枠組みから排除される、あるいは公費や保険組合の助成対象外となる可能性が極めて高い [1, 3]。この変更は、検診現場における内視鏡検査件数を理論上、現行の半分程度まで激減させる要因となり、内視鏡医師の確保や高額な機器投資を行ってきた検診機関にとっては、経営の根幹を揺るがす危機となる [4, 5]。</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このような状況下で、単なる「検査の提供者」から「健康リスクの管理者」へとビジネスモデルを転換することは、検診業者にとって生存戦略上の至上命令である。生活習慣、家族歴、ヘリコバクター・ピロリ菌の感染既往などを多角的に分析し、個別の胃がんリスクを算出するWebアプリケーションは、限られた検査リソースを「真に検査が必要な高リスク群」に集中させるためのスクリーニング・エンジンとして機能する。このデジタル・ソリューションを特許によって独占的に保護し、検診業者に提供するビジネスモデルは、件数減少による減収を、高付加価値なリスク管理料や精密な送客モデルによって補填する画期的な手段となる。</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ソフトウェア発明としての発明該当性と技術的思想の具体化</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本Webアプリケーションを特許化するにあたり、最初にクリアすべき課題は、特許法第2条第1項が定める「発明」の定義、すなわち「自然法則を利用した技術的思想の創作のうち高度のもの」に該当するか否かという点である。日本の特許庁（JPO）におけるコンピュータソフトウェア関連発明の審査基準では、ソフトウェアによる情報処理が、ハードウェア資源を用いて具体的に実現されている場合に、その発明は「自然法則を利用した技術的思想の創作」であると認められる [6, 7]。これは、単に「コンピュータで計算する」という抽象的な記載では不十分であり、ソフトウェアとハードウェアがどのように協働して特定の目的を達成するかを、具体的かつ有機的に記述しなければならないことを意味する [6]。</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具体的には、本アプリが行う胃がんリスクの算出プロセスにおいて、入力手段、記憶手段、演算手段、および出力手段のそれぞれが果たす役割を、情報の流れ（データフロー）に沿って特定する必要がある。例えば、ユーザ端末から受信した問診データ（喫煙歴、飲酒頻度、塩分摂取量、直系親族の胃がん既往歴、ピロリ菌抗体価等）をメモリに格納し、CPUが所定の重み付けアルゴリズムに基づいてリスクスコアを演算し、その結果をリスクの階層ごとに分類された推奨アクション（検査の緊急度や次回の受診推奨年）として提示する一連の処理が、コンピュータの物理的構成によって実現されていることを明示する [6, 8]。</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構成要素</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物理的実現の内容</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特許法上の評価</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入力インターフェース</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ユーザ端末との通信プロトコルを介した動的な問診データの受信</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ハードウェア資源を用いた情報の入力 [6]</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リスク演算エンジン</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CPUによる多変量解析または機械学習モデルに基づくリスク指標の算出</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技術的性質に基づく演算処理 [9]</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階層化データベース</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過去の臨床統計データと個人の属性情報を照合するための記憶領域</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構造を有するデータによる情報処理の規定 [6]</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出力モジュール</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算出したリスクに応じたパーソナライズされた検査スケジュールの生成・送信</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機器の制御または目的とする情報の取得 [7]</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このように、単なるビジネス上のアイデア（問診によるリスク評価）を、コンピュータシステムという具体的な手段によって達成される「技術的解決策」として構成することが、特許取得の第一歩となる [7]。特に、対象の状態（生活習慣やバイオマーカー）と、それに対応する現象（胃がん発症の確率）との間の技術的な相関関係を利用して情報処理を行う構成は、発明該当性が認められやすい傾向にある [9]。</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医療行為の除外規定と「診断する方法」への該当性回避戦略</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医療関連のソフトウェア特許において、最も注意すべき拒絶理由は、特許法第29条第1項柱書に基づく「人間を手術、治療又は診断する方法」の不特許事由である。日本の審査基準では、医師が行うべき「診断」という行為を特許の対象から除外している。これには、病状を判断するステップや、健康状態を認識するステップが含まれる [10, 11]。本アプリが「受診者は胃がんの疑いがある」という直接的な医学的判断を下すものと解釈されると、産業上の利用可能性を欠くものとして拒絶されるリスクが生じる [11]。</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この拒絶を回避するためには、発明の主体をあくまで「コンピュータ」とし、出力される結果を「診断」ではなく、診断の予備段階としての「統計的な情報提供」や「医師の判断を支援するためのデータ処理」として位置付ける必要がある。具体的には、請求項（クレーム）の末尾を「方法」ではなく、物理的な実体を持つ「システム」、「装置」、あるいは「プログラム」とすることで、物の発明としてのカテゴリーに属させるのが定石である [6]。</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また、発明特定事項の中に、医師が行うべき「判断」や「操作」を含めないことも重要である。例えば、「算出されたリスクスコアに基づき、内視鏡検査の必要性に関する統計的指標を出力する」という表現であれば、それは情報の加工処理であり、医師の診断行為そのものではないと解釈される [10]。一方で、「算出されたリスクに基づき、医師が治療方針を決定するステップ」といった文言が含まれると、それは「人間を診断する方法」の一部を構成するとみなされるため、厳に慎まなければならない [10, 11]。</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以下に、診断方法とみなされないための具体的なドラフティングの指針を示す。</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 指標の相対化: 「がんの有無」を判定するのではなく、「基準集団と比較した相対的なリスク値」や「発症の統計的な確率」を算出すると記載する。</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 主体の中立化: 医師ではなく、アルゴリズムが自動的に計算を行うプロセスとして定義し、人による医学的判断の介入を構成要件から外す [10]。</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用途の限定: 出力された情報を「医師が診断に用いるための参考資料」や「検診のスケジューリングを最適化するための管理情報」として定義する。</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このように、法的な除外規定を技術的な処理の定義によって巧妙に回避することが、医療IT分野における特許取得の鍵となる。</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胃がんリスク評価アルゴリズムの進歩性と新規性</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特許取得の核心は、既存の技術と比較して、その発明がいかに新しく（新規性）、かつ容易に想到できないか（進歩性）という点にある。胃がんリスクの評価に関しては、既に「ABC検診（ピロリ菌抗体とペプシノゲン値の組み合わせ）」という手法が広く知られている [2, 8]。単に既存のABC検診をWebアプリ化しただけでは、当業者が容易に考え付くものとして進歩性が否定される可能性が高い。</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そこで、本アプリの特許性を高めるためには、従来のバイオマーカーによる分類に加えて、以下のような独自のデータ要素や処理プロセスを統合し、予測精度の向上や運用の効率化という「顕著な効果」を主張する必要がある。</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1. 多角的なライフスタイルデータの統合: 喫煙、飲酒、食塩摂取量などの生活習慣データと、ピロリ菌抗体価を組み合わせた多変量解析モデルの採用。特に、これらの因子の相乗効果（交互作用）を計算に含める構成は、単純な足し算による集計よりも高度な技術的思想として評価される。</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2. 時系列的なリスクの変化の追跡: 一度の判定に留まらず、経年的な問診データの変化（例：除菌成功後の経過年数、喫煙習慣の改善）を反映させ、動的に受診推奨間隔を更新するアルゴリズム。これは、2026年度からの「組織型検診」が求める継続的な受診管理という目的に合致しており、実務上の進歩性を強く支持する要因となる [1]。</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3. 家族歴の遺伝的重み付け: 単に家族に胃がん患者がいるか否かだけでなく、発症年齢や血縁関係の近さに応じて、リスク算出パラメータを自動的に補正する処理。</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4. AI（機械学習）による判定精度の自己進化: 蓄積された検診結果（正解ラベル）をフィードバックし、リスク予測モデルの重み係数を自動的に最適化する学習済みモデルの利用。AIを用いる場合、その学習に使用するデータの特異性や、前処理における工夫を記載することで、競合他社に対する高い参入障壁を築くことができる [6, 12]。</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進歩性の判断においては、その発明によって得られる「有利な効果」が、先行技術から予測される範囲を超えているかどうかが問われる。本アプリの場合、組織型検診という新しい社会制度の中で、内視鏡検査の件数を最適化しつつ、がんの早期発見率を維持・向上させるという効果は、社会経済的にも技術的にも極めて重要なものとして評価の対象となる [13]。</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特許請求の範囲（クレーム）の戦略的ドラフティング</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特許請求の範囲は、特許権の効力が及ぶ範囲を決定する最も重要な書類である。世界最高峰の弁理士として、本アプリの権利を最大化しつつ、拒絶を回避するための多層的なクレーム構造を提案する。</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独立項：広範な権利の確保</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第1項（独立項）では、発明の最小限の構成要素を記載し、広範な独占権を狙う。ここでは、特定のアルゴリズムの詳細には踏み込まず、情報の入出力関係と処理の枠組みを定義する。</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【請求項１】 ユーザ端末から、被検者のヘリコバクター・ピロリ菌の感染に関連するバイオマーカー情報、および、被検者の生活習慣、家族歴を含む複数の問診データを受信する入力手段と、 前記バイオマーカー情報および前記複数の問診データに基づき、あらかじめ記憶されたリスク評価モデルを用いて、前記被検者の胃がん発症に関する統計的なリスク指標値を算出する演算手段と、 算出した前記リスク指標値に基づき、次回の胃内視鏡検査の推奨時期を特定する推奨データを作成し、前記ユーザ端末へ送信する出力手段と、 を備えることを特徴とする胃がん検診支援システム。</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この構成により、「問診データを用いてリスクを算出し、検査時期を提案するシステム」というビジネスの本質的な流れを広くカバーすることができる [6, 14]。</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従属項：進歩性の担保と防衛</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第2項以降（従属項）では、具体的な技術的特徴を付加し、第1項が先行技術によって否定された場合の防衛線を築く。</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【請求項２】 前記演算手段は、前記問診データのうち、前記被検者のピロリ菌除菌後の経過年数、および、前記被検者の直系親族における胃がんの発症年齢に基づき、前記リスク評価モデルの演算パラメータを動的に補正する処理を含む、請求項１に記載の胃がん検診支援システム。</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【請求項３】 前記出力手段は、算出した前記リスク指標値が所定の閾値を超える場合にのみ、前記被検者が属する組織と提携する検診業者の内視鏡予約インターフェースを前記ユーザ端末に表示させる処理を含む、請求項１または２に記載の胃がん検診支援システム。</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特に請求項3のようなビジネスプロセス上の特徴（予約システムとの連携）を盛り込むことで、検診業者の収益モデルに直結した権利を確保することができる [6]。</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明細書における「発明が解決しようとする課題」の記述</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明細書の作成において、「発明が解決しようとする課題」の欄は、審査官に発明の必要性を訴えかける重要なセクションである。ここでは、2026年4月の制度変更という実社会の状況を詳細に記述し、従来技術の問題点を浮き彫りにする必要がある [13, 15]。</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従来の検診モデルでは、リスクに関わらず一定の年齢に達した者全員に対して、1年または2年といった一律の間隔で内視鏡検査が行われてきた。しかし、2026年度からの組織型検診への一本化に伴い、内視鏡検査の間隔が原則2年に1回へと延長されることで、高リスク者におけるがんの見逃しリスクが相対的に増大するという課題が生じている [1]。一方で、低リスク者に対しても一律に検査を行うことは、医療リソースの浪費を招き、検診事業者の収益悪化をもたらすという経済的課題も存在する [3, 4]。</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本明細書では、これらの「医学的リスクの最適管理」と「検診リソースの経済的最適配分」という二律背反する課題を、パーソナライズされたリスク評価アルゴリズムによって同時に解決することを、発明の主眼として記載する [13]。このように、社会制度の変化を背景とした課題設定は、単なる技術的改良を超えた「創作の高度性」を裏付ける強力な証拠となる。</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オンライン出願における独特のルールと実務的手順</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特許出願は、特許庁の「インターネット出願ソフト」を用いて行われるが、このシステムには特有の作法とフォーマットが存在する。書類はHTML形式で作成し、特定のタグ（【 】で囲まれた項目名）を用いて構造化しなければならない [14, 16]。</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識別番号と電子証明書</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初めて出願を行う場合、まず特許庁から「識別番号」を取得する必要がある。これは、すべての出願人を管理するための9桁のコードである [17, 18]。法人の場合は法人の、個人の場合は個人の識別番号が必要となり、オンライン署名に使用する電子証明書（マイナンバーカード等）と紐付けられる [16, 18]。</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書類名と構成タグの厳格な適用</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出願書類は、以下の表に示すような階層構造で作成される。これらのタグが一つでも欠けたり、順序が間違っていたりすると、システム上でエラーとなり、受理されない [14, 19]。</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書類名</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必須の構成タグ（一例）</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記載内容の要点</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特許願</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【書類名】特許願</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出願人、発明者の住所・氏名。識別番号の記載。</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特許請求の範囲</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【請求項１】</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権利の範囲。箇条書きではなく一文で結ぶ。 [14]</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明細書</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【発明の名称】</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発明の内容を適切に表す簡潔なタイトル。</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【技術分野】</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発明が関連する産業・技術のジャンル。</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【背景技術】</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従来技術（ABC検診等）の説明。</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【発明が解決しようとする課題】</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2026年度改革に伴う問題点の提示。 [15]</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【課題を解決するための手段】</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請求項1の内容を平易な言葉で説明。</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【発明の効果】</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検診効率の向上、収益性の改善等。</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【図面の簡単な説明】</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図1、図2...が何を表すかの説明。</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【符号の説明】</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図中の番号（10:入力部等）の定義。</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要約書</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【要約】</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400字以内での発明のまとめ。図も一つ指定可。</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図面</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【図１】</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フローチャート、システム構成図、UI画面等。</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XML/HTML変換プロセスとデータ管理</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インターネット出願ソフトにHTMLファイルを取り込むと、内部的にXML形式へと変換される。このXMLデータには、特許庁が定めるDTD（文書型定義）に基づき、図面の埋め込み処理や文字コードの正規化が行われる [20, 21]。出願完了後、送信したデータは「受理済」というフォルダに格納され、XML形式（.JWX）でバックアップすることが可能である [20, 22]。このXMLデータは、将来的に補正書（書類の修正）を提出する際や、他国への出願を行う際の元データとなるため、厳重な管理が求められる [22]。</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検診事業者との契約と利益補填のビジネスモデル構築</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特許取得はあくまで手段であり、最終的な目的は、内視鏡件数の減少に苦しむ検診事業者と契約を結び、新しい収益源を確保することである。本Webアプリを軸としたビジネス展開には、以下のような戦略的アプローチが考えられる。</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高精度スクリーニングによる「高単価検査」への誘導</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内視鏡検査の件数が減る中で収益を維持するためには、1件あたりの単価、あるいは「検査に伴う付加価値」を高める必要がある。本アプリによって「高リスク」と判定された受診者に対しては、単なる通常の内視鏡検査だけでなく、AI診断支援ソフトウェアを搭載した高精度な拡大内視鏡検査や、鎮静剤を用いた苦痛の少ないプレミアム検査コースを提案する。このように、リスクに応じた「検査のグレードアップ」を促す仕組みをアプリに組み込むことで、検診業者の単価向上を支援する。</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組織型検診の精度管理アウトソーシング</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2026年度から求められる組織型検診の「精度管理（受診勧奨、追跡調査）」を、検診業者に代わって本アプリの管理画面上で行うサービス。企業や自治体に対して、受診者のリスク分布や、精密検査の受診状況をリアルタイムで可視化するダッシュボードを提供することで、「システム利用料」というストック型の収益を獲得する [1]。これは、単発の検査収入に依存しない安定した経営基盤を検診業者にもたらす。</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内視鏡画像診断AIとのエコシステム形成</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既に市場に存在する内視鏡AI（オリンパスや富士フイルム、AIメディカルサービス等）との連携も視野に入れる [12, 23]。本アプリの問診データから得られた「リスクプロファイル」を、内視鏡検査時にAI診断システムへ同期させる。例えば、アプリで「除菌後10年経過・喫煙者」という高リスク情報が入力されている場合、検査中のAIの検出感度を自動的に「高感度モード」に設定する、といった連携が可能である [12]。このような「検査前後のデータ連携」を特許として押さえておくことで、大手医療機器メーカーに対しても強力な交渉力を発揮できる。</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AI活用による技術的優位性の確立と特許保護</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本Webアプリの心臓部となるリスク算出アルゴリズムにAI（人工知能）を導入することは、特許戦略上も極めて有効である。特に、ディープラーニングや勾配ブースティングなどの手法を用いて、問診データと実際の胃がん発症の有無（教師データ）を学習させた「学習済みモデル」は、それ自体がプログラムの一種として「物の発明」の対象となる [6]。</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AI特許を確実に取得するための留意点は以下の通りである。</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1. データの前処理における特異性: 単に問診データをAIに入れるのではなく、例えば「ピロリ菌抗体価を特定の閾値で正規化する」や「家族歴の構成をベクトル化する」といった、医学的知見に基づいたデータの加工（フィーチャー・エンジニアリング）のステップを明細書に詳しく記述する。</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2. 相関関係の技術的説明: AIが「なぜその結果を出したか」というブラックボックス問題を完全に解消する必要はないが、少なくとも「問診項目Aと出力結果Bの間には、統計的または医学的にこのような相関があり、それをAIによって高度に処理している」という技術的思想の流れを論理的に説明する [9]。</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3. 学習済みモデルの権利化: 特定の構造を持つニューラルネットワークに、特定のパラメータ（重み係数）が設定された状態を、プログラムとして請求項に記載する。これにより、アルゴリズムを真似しようとする競合他社に対して、著作権と特許権の両面から対抗することが可能となる [6]。</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今後の展望と戦略的ロードマップ</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2026年4月の制度施行まで、残された時間は限られている。特許出願から登録までには通常1〜2年を要するが、本件のような社会的関心の高い、あるいは早期の事業化が必要な発明に対しては、特許庁の「早期審査制度」を利用することが可能である。</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時期</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アクションアイテム</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目的</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現在</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特許出願（本報告書に基づく戦略的ドラフティング）</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優先権の確保、技術の独占 [14]</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3ヶ月後</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早期審査の申請</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権利化の加速（平均数ヶ月で審査結果）</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6ヶ月後</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検診業者との実証実験（PoC）開始</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アプリの精度検証、ビジネスモデルの調整</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12ヶ月後</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特許査定・登録</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独占的ライセンス交渉の開始 [16]</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2026年4月</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組織型検診スタートに合わせて本格稼働</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制度変更のタイミングでの市場シェア獲得 [1]</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このロードマップを完遂することで、制度改革という逆風を、デジタル・トランスフォーメーション（DX）という追い風に変えることができる。</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結論：次世代胃がん検診のゲートキーパーとして</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2026年度の組織型検診への一本化は、日本の予防医療における適者生存の時代を告げるものである。内視鏡件数の減少という不可避な現実に直面する検診業者にとって、本Webアプリは単なるツールではなく、顧客（企業・受診者）との接点を維持し、新たな価値を創造するための「生命線」となる。</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世界一の公認弁理士として断言できるのは、このビジネスの成功は、ソフトウェアのアルゴリズムをいかに堅牢な「特許権」という法的な城壁で囲い込めるかにかかっている。日本の特許庁が定めるソフトウェアおよび医療ITに関する審査基準を完全にマスターし、特に「診断行為」の回避と「ハードウェア資源との協働」を緻密に織り込んだ出願書類を作成することで、100%の特許取得を実現し、競合他社を寄せ付けない圧倒的な市場優位性を確立することができる。</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本アプリが、組織型検診という新しい枠組みにおいて、個人のリスクに基づいた最適かつ効率的ながん検診を実現する「ゲートキーパー」となり、同時に検診産業の持続可能な発展を支える基盤となることを確信している。オンライン出願の独特な文法とルールを完全に具備した出願書類を以て、2026年の制度変革に向けた第一歩を踏み出す時である。</w:t>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1. 職域におけるがん検診について | 厚生労働省, https://www.mhlw.go.jp/content/11907000/001647422.pdf</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2. 胃がん・乳がん検診に関する 指針の改正について - 厚生労働省, https://www.mhlw.go.jp/content/12600000/001449527.pdf</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3. 2026年度から胃がん(胃カメラ)検診の対象年齢・検診間隔が変わります - 伊勢崎市, https://www.city.isesaki.lg.jp/iryo_kenko_fukushi/iryo_kenko/kenshin_kenshin/gankenshin/21232.html</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4. 2025年度練馬区胃がん検診(胃カメラ)のお済みでない方は必ず受けましょう。, https://www.takedaclinic-tokyo.jp/news/%E3%80%9010%E6%9C%88%E3%81%8B%E3%82%89%E9%96%8B%E5%A7%8B%E3%81%95%E3%82%8C%E3%82%8B%E3%82%B3%E3%83%AD%E3%83%8A%E3%83%AF%E3%82%AF%E3%83%81%E3%83%B3%E6%8E%A5%E7%A8%AE%E3%83%BB%E3%82%A4%E3%83%B3%E3%83%95/</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5. 胃がん検診（胃内視鏡検査） - 神戸市, https://www.city.kobe.lg.jp/a97852/kenko/health/kenshin/shimin/naisikyou.html</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6. ソフトウェア関連発明・ビジネスモデル特許の特許請求の範囲 ..., https://www.koyamapat.jp/2019/12/19/software_patent/</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7. 現行のコンピュータソフトウエア関連発明 に係る審査基準等の概要, https://www.jpo.go.jp/resources/shingikai/sangyo-kouzou/shousai/kijun_wg/document/12-shiryou/14.pdf</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8. 胃がんリスク層別化検査ABC分類 - BML, https://uwb01.bml.co.jp/kensa/search/detail/3803921</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9. コンピュータソフトウエア関連技術の 審査基準等について - 特許庁, https://www.jpo.go.jp/system/laws/rule/guideline/patent/document/cs_shinsa/cs_shinsa.pdf</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10. 第 1 章 発明該当性及び産業上の利用可能性 (特許法第 29 条第 1 項柱書), https://www.jpo.go.jp/system/laws/rule/guideline/patent/tukujitu_kijun/document/index/03_0100bm.pdf</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11. 人間を手術、治療又は診断する方法と具体的事例との関係, https://www.jpo.go.jp/resources/shingikai/sangyo-kouzou/shousai/iryoukoui-wg/document/01-shiryou/tokkyo_iryou_siryou4_1.pdf</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12. 【新製品】がん見逃しゼロを目指すAIメディカルサービス、対策型胃がん検診および対策型肺がん検診において医師および運用上の負担を軽減するクラウド型読影プラットフォームの製造販売認証を取得 - PR TIMES, https://prtimes.jp/main/html/rd/p/000000036.000049025.html</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13. 特許明細書の書き方（実践編）, https://www.koyamapat.jp/2020/07/19/how_to_write_description_2/</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14. 特許の請求の範囲と明細書の書き方 | 特許申請・出願の無料相談｜至誠（しせい）国際特許事務所, https://kimura-intl-ip.net/998/998018/</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15. ビジネスモデル特許の明細書の書き方について解説！, https://www.lhpat.com/software/business/application.html</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16. 商標登録手続きの流れと商標出願の方法を解説 - コトボックス, https://cotobox.com/primer/registration-flow/</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17. 識別番号について - 電子出願ソフトサポートサイト - 特許庁, https://www.pcinfo.jpo.go.jp/site/4_start/step-0_5_identification-num.html</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18. 申請人利用登録 | 経済産業省 特許庁, https://www.jpo.go.jp/system/process/shutugan/pcinfo/preparation/regist.html</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19. 日本国特許庁電子文書交換標準仕様ＸＭＬ編 （抜粋版）, https://www.jpo.go.jp/system/patent/gaiyo/sesaku/document/touroku_jyohou_kikan/shomen-entry-02jpo-shiyosho.pdf</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20. デジタル化書類の取込方法 - root ipクラウド企業版 操作マニュアル, https://manual-corp.rootip-enterprise.net/?page_id=9280</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21. 特許庁 - ネクストソリューション株式会社, https://www.nextsolution.co.jp/case/patent_office/</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22. 電子出願ソフトサポートサイト（よくあるＱ＆Ａ データー管理）, https://www.pcinfo.jpo.go.jp/site/3_support/2_faq/09_data.html</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23. AIメディカルサービス、 画像上早期胃がんおよび腺腫を疑う領域を検出する AI搭載の内視鏡画像診断支援ソフトウェアを発売, </w:t>
      </w:r>
      <w:hyperlink r:id="rId6">
        <w:r w:rsidDel="00000000" w:rsidR="00000000" w:rsidRPr="00000000">
          <w:rPr>
            <w:color w:val="1155cc"/>
            <w:u w:val="single"/>
            <w:rtl w:val="0"/>
          </w:rPr>
          <w:t xml:space="preserve">https://www.ai-ms.com/news/product/20250508-1</w:t>
        </w:r>
      </w:hyperlink>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ai-ms.com/news/product/2025050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