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E6C60" w14:textId="1F129C7E" w:rsidR="000358F0" w:rsidRDefault="004402DF">
      <w:pPr>
        <w:spacing w:after="220"/>
        <w:jc w:val="both"/>
        <w:rPr>
          <w:rFonts w:ascii="Arial" w:eastAsia="Arial" w:hAnsi="Arial" w:cs="Arial"/>
          <w:color w:val="4E5A5E"/>
          <w:highlight w:val="white"/>
        </w:rPr>
      </w:pPr>
      <w:r>
        <w:rPr>
          <w:rFonts w:ascii="Arial" w:eastAsia="Arial" w:hAnsi="Arial" w:cs="Arial"/>
          <w:color w:val="4E5A5E"/>
          <w:highlight w:val="white"/>
        </w:rPr>
        <w:t>This Enterprise Terms Agreement (the “</w:t>
      </w:r>
      <w:r>
        <w:rPr>
          <w:rFonts w:ascii="Arial" w:eastAsia="Arial" w:hAnsi="Arial" w:cs="Arial"/>
          <w:b/>
          <w:color w:val="4E5A5E"/>
          <w:highlight w:val="white"/>
        </w:rPr>
        <w:t>Agreement</w:t>
      </w:r>
      <w:r>
        <w:rPr>
          <w:rFonts w:ascii="Arial" w:eastAsia="Arial" w:hAnsi="Arial" w:cs="Arial"/>
          <w:color w:val="4E5A5E"/>
          <w:highlight w:val="white"/>
        </w:rPr>
        <w:t xml:space="preserve">”) is entered into as of </w:t>
      </w:r>
      <w:r w:rsidRPr="00287604">
        <w:rPr>
          <w:rFonts w:ascii="Arial" w:eastAsia="Arial" w:hAnsi="Arial" w:cs="Arial"/>
          <w:b/>
          <w:bCs/>
          <w:color w:val="4E5A5E"/>
        </w:rPr>
        <w:t>[DATE]</w:t>
      </w:r>
      <w:r w:rsidRPr="00287604">
        <w:rPr>
          <w:rFonts w:ascii="Arial" w:eastAsia="Arial" w:hAnsi="Arial" w:cs="Arial"/>
          <w:color w:val="4E5A5E"/>
        </w:rPr>
        <w:t xml:space="preserve"> (“</w:t>
      </w:r>
      <w:r w:rsidRPr="00287604">
        <w:rPr>
          <w:rFonts w:ascii="Arial" w:eastAsia="Arial" w:hAnsi="Arial" w:cs="Arial"/>
          <w:b/>
          <w:color w:val="4E5A5E"/>
        </w:rPr>
        <w:t>Effective Date</w:t>
      </w:r>
      <w:r w:rsidRPr="00287604">
        <w:rPr>
          <w:rFonts w:ascii="Arial" w:eastAsia="Arial" w:hAnsi="Arial" w:cs="Arial"/>
          <w:color w:val="4E5A5E"/>
        </w:rPr>
        <w:t>”) by and  between Vimeo.com, Inc. (“</w:t>
      </w:r>
      <w:r w:rsidRPr="00287604">
        <w:rPr>
          <w:rFonts w:ascii="Arial" w:eastAsia="Arial" w:hAnsi="Arial" w:cs="Arial"/>
          <w:b/>
          <w:bCs/>
          <w:color w:val="4E5A5E"/>
        </w:rPr>
        <w:t>Vimeo</w:t>
      </w:r>
      <w:r w:rsidRPr="00287604">
        <w:rPr>
          <w:rFonts w:ascii="Arial" w:eastAsia="Arial" w:hAnsi="Arial" w:cs="Arial"/>
          <w:color w:val="4E5A5E"/>
        </w:rPr>
        <w:t xml:space="preserve">”) and </w:t>
      </w:r>
      <w:r w:rsidRPr="00287604">
        <w:rPr>
          <w:rFonts w:ascii="Arial" w:eastAsia="Arial" w:hAnsi="Arial" w:cs="Arial"/>
          <w:b/>
          <w:bCs/>
          <w:color w:val="4E5A5E"/>
        </w:rPr>
        <w:t>[CUSTOMER NAME]</w:t>
      </w:r>
      <w:r w:rsidRPr="00287604">
        <w:rPr>
          <w:rFonts w:ascii="Arial" w:eastAsia="Arial" w:hAnsi="Arial" w:cs="Arial"/>
          <w:color w:val="4E5A5E"/>
        </w:rPr>
        <w:t xml:space="preserve">, a </w:t>
      </w:r>
      <w:r w:rsidR="00287604" w:rsidRPr="00287604">
        <w:rPr>
          <w:rFonts w:ascii="Arial" w:eastAsia="Arial" w:hAnsi="Arial" w:cs="Arial"/>
          <w:b/>
          <w:bCs/>
          <w:color w:val="4E5A5E"/>
        </w:rPr>
        <w:t>[STATE]</w:t>
      </w:r>
      <w:r w:rsidRPr="00287604">
        <w:rPr>
          <w:rFonts w:ascii="Arial" w:eastAsia="Arial" w:hAnsi="Arial" w:cs="Arial"/>
          <w:b/>
          <w:bCs/>
          <w:color w:val="4E5A5E"/>
        </w:rPr>
        <w:t xml:space="preserve"> [CORPORATION] </w:t>
      </w:r>
      <w:r w:rsidRPr="00287604">
        <w:rPr>
          <w:rFonts w:ascii="Arial" w:eastAsia="Arial" w:hAnsi="Arial" w:cs="Arial"/>
          <w:color w:val="4E5A5E"/>
        </w:rPr>
        <w:t xml:space="preserve">with its principal place of business located at </w:t>
      </w:r>
      <w:r w:rsidRPr="00287604">
        <w:rPr>
          <w:rFonts w:ascii="Arial" w:eastAsia="Arial" w:hAnsi="Arial" w:cs="Arial"/>
          <w:b/>
          <w:bCs/>
          <w:color w:val="4E5A5E"/>
        </w:rPr>
        <w:t>[CUSTOMER ADDRESS]</w:t>
      </w:r>
      <w:r w:rsidRPr="00287604">
        <w:rPr>
          <w:rFonts w:ascii="Arial" w:eastAsia="Arial" w:hAnsi="Arial" w:cs="Arial"/>
          <w:color w:val="4E5A5E"/>
        </w:rPr>
        <w:t>, (“</w:t>
      </w:r>
      <w:r w:rsidRPr="00287604">
        <w:rPr>
          <w:rFonts w:ascii="Arial" w:eastAsia="Arial" w:hAnsi="Arial" w:cs="Arial"/>
          <w:b/>
          <w:color w:val="4E5A5E"/>
        </w:rPr>
        <w:t>Customer</w:t>
      </w:r>
      <w:r w:rsidRPr="00287604">
        <w:rPr>
          <w:rFonts w:ascii="Arial" w:eastAsia="Arial" w:hAnsi="Arial" w:cs="Arial"/>
          <w:color w:val="4E5A5E"/>
        </w:rPr>
        <w:t xml:space="preserve">”). This Agreement governs Customer’s </w:t>
      </w:r>
      <w:r>
        <w:rPr>
          <w:rFonts w:ascii="Arial" w:eastAsia="Arial" w:hAnsi="Arial" w:cs="Arial"/>
          <w:color w:val="4E5A5E"/>
          <w:highlight w:val="white"/>
        </w:rPr>
        <w:t>use of Vimeo Services. Specific Services terms, product details, and any applicable subscription terms referenced in this Agreement or in an Order Form hereto are hereby incorporated by reference and binding on the parties and subject to the terms of this Agreement.</w:t>
      </w:r>
    </w:p>
    <w:p w14:paraId="7E406AA0" w14:textId="77777777" w:rsidR="000358F0" w:rsidRDefault="004402DF">
      <w:pPr>
        <w:spacing w:after="220"/>
        <w:jc w:val="both"/>
        <w:rPr>
          <w:rFonts w:ascii="Arial" w:eastAsia="Arial" w:hAnsi="Arial" w:cs="Arial"/>
          <w:color w:val="4E5A5E"/>
          <w:highlight w:val="white"/>
        </w:rPr>
      </w:pPr>
      <w:r>
        <w:rPr>
          <w:rFonts w:ascii="Arial" w:eastAsia="Arial" w:hAnsi="Arial" w:cs="Arial"/>
          <w:color w:val="4E5A5E"/>
          <w:highlight w:val="white"/>
        </w:rPr>
        <w:t xml:space="preserve">For the avoidance of doubt, this Agreement only applies to Vimeo Services included in an Order </w:t>
      </w:r>
      <w:proofErr w:type="gramStart"/>
      <w:r>
        <w:rPr>
          <w:rFonts w:ascii="Arial" w:eastAsia="Arial" w:hAnsi="Arial" w:cs="Arial"/>
          <w:color w:val="4E5A5E"/>
          <w:highlight w:val="white"/>
        </w:rPr>
        <w:t>Form, and</w:t>
      </w:r>
      <w:proofErr w:type="gramEnd"/>
      <w:r>
        <w:rPr>
          <w:rFonts w:ascii="Arial" w:eastAsia="Arial" w:hAnsi="Arial" w:cs="Arial"/>
          <w:color w:val="4E5A5E"/>
          <w:highlight w:val="white"/>
        </w:rPr>
        <w:t xml:space="preserve"> does not apply to use of any Vimeo Self-Service Products.</w:t>
      </w:r>
    </w:p>
    <w:p w14:paraId="3765AC43" w14:textId="5936610F" w:rsidR="000358F0" w:rsidRPr="00CE220B" w:rsidRDefault="00287604" w:rsidP="00CE220B">
      <w:pPr>
        <w:pStyle w:val="Heading2"/>
        <w:keepNext w:val="0"/>
        <w:keepLines w:val="0"/>
        <w:numPr>
          <w:ilvl w:val="0"/>
          <w:numId w:val="2"/>
        </w:numPr>
        <w:spacing w:before="0" w:after="120"/>
        <w:ind w:left="720" w:hanging="720"/>
        <w:jc w:val="both"/>
        <w:rPr>
          <w:rFonts w:ascii="Arial" w:eastAsia="Arial" w:hAnsi="Arial" w:cs="Arial"/>
          <w:color w:val="40545C"/>
          <w:sz w:val="24"/>
          <w:szCs w:val="24"/>
          <w:highlight w:val="white"/>
        </w:rPr>
      </w:pPr>
      <w:bookmarkStart w:id="0" w:name="_gjdgxs" w:colFirst="0" w:colLast="0"/>
      <w:bookmarkEnd w:id="0"/>
      <w:r>
        <w:rPr>
          <w:rFonts w:ascii="Arial" w:eastAsia="Arial" w:hAnsi="Arial" w:cs="Arial"/>
          <w:color w:val="40545C"/>
          <w:sz w:val="24"/>
          <w:szCs w:val="24"/>
          <w:highlight w:val="white"/>
        </w:rPr>
        <w:t>DEFINITIONS</w:t>
      </w:r>
    </w:p>
    <w:p w14:paraId="528E68CB" w14:textId="77777777" w:rsidR="000358F0" w:rsidRDefault="004402DF">
      <w:pPr>
        <w:rPr>
          <w:rFonts w:ascii="Arial" w:eastAsia="Arial" w:hAnsi="Arial" w:cs="Arial"/>
          <w:color w:val="4E5A5E"/>
          <w:highlight w:val="white"/>
        </w:rPr>
      </w:pPr>
      <w:r>
        <w:rPr>
          <w:rFonts w:ascii="Arial" w:eastAsia="Arial" w:hAnsi="Arial" w:cs="Arial"/>
          <w:color w:val="4E5A5E"/>
          <w:highlight w:val="white"/>
        </w:rPr>
        <w:t>“</w:t>
      </w:r>
      <w:r>
        <w:rPr>
          <w:rFonts w:ascii="Arial" w:eastAsia="Arial" w:hAnsi="Arial" w:cs="Arial"/>
          <w:b/>
          <w:color w:val="4E5A5E"/>
          <w:highlight w:val="white"/>
        </w:rPr>
        <w:t>Affiliate</w:t>
      </w:r>
      <w:r>
        <w:rPr>
          <w:rFonts w:ascii="Arial" w:eastAsia="Arial" w:hAnsi="Arial" w:cs="Arial"/>
          <w:color w:val="4E5A5E"/>
          <w:highlight w:val="white"/>
        </w:rPr>
        <w:t>” means any entity that controls, is controlled by, or under common control with, a party where control means having more than 50% of the voting interests or owning more than 50% of the assets of the subject entity.</w:t>
      </w:r>
    </w:p>
    <w:p w14:paraId="3C572783" w14:textId="77777777" w:rsidR="000358F0" w:rsidRDefault="000358F0">
      <w:pPr>
        <w:rPr>
          <w:rFonts w:ascii="Arial" w:eastAsia="Arial" w:hAnsi="Arial" w:cs="Arial"/>
          <w:color w:val="4E5A5E"/>
          <w:highlight w:val="white"/>
        </w:rPr>
      </w:pPr>
    </w:p>
    <w:p w14:paraId="7693986A" w14:textId="5F3630E1" w:rsidR="000358F0" w:rsidRDefault="004402DF">
      <w:pPr>
        <w:pStyle w:val="Heading2"/>
        <w:keepNext w:val="0"/>
        <w:keepLines w:val="0"/>
        <w:spacing w:before="0" w:after="0"/>
        <w:jc w:val="both"/>
        <w:rPr>
          <w:rFonts w:ascii="Arial" w:eastAsia="Arial" w:hAnsi="Arial" w:cs="Arial"/>
          <w:b w:val="0"/>
          <w:color w:val="4E5A5E"/>
          <w:sz w:val="24"/>
          <w:szCs w:val="24"/>
          <w:highlight w:val="white"/>
        </w:rPr>
      </w:pPr>
      <w:bookmarkStart w:id="1" w:name="_30j0zll" w:colFirst="0" w:colLast="0"/>
      <w:bookmarkEnd w:id="1"/>
      <w:r>
        <w:rPr>
          <w:rFonts w:ascii="Arial" w:eastAsia="Arial" w:hAnsi="Arial" w:cs="Arial"/>
          <w:b w:val="0"/>
          <w:color w:val="4E5A5E"/>
          <w:sz w:val="24"/>
          <w:szCs w:val="24"/>
          <w:highlight w:val="white"/>
        </w:rPr>
        <w:t>“</w:t>
      </w:r>
      <w:r>
        <w:rPr>
          <w:rFonts w:ascii="Arial" w:eastAsia="Arial" w:hAnsi="Arial" w:cs="Arial"/>
          <w:color w:val="4E5A5E"/>
          <w:sz w:val="24"/>
          <w:szCs w:val="24"/>
          <w:highlight w:val="white"/>
        </w:rPr>
        <w:t>Authorized User</w:t>
      </w:r>
      <w:r>
        <w:rPr>
          <w:rFonts w:ascii="Arial" w:eastAsia="Arial" w:hAnsi="Arial" w:cs="Arial"/>
          <w:b w:val="0"/>
          <w:color w:val="4E5A5E"/>
          <w:sz w:val="24"/>
          <w:szCs w:val="24"/>
          <w:highlight w:val="white"/>
        </w:rPr>
        <w:t>” means an employee, business partner, contractor, or consultant of Customer or its authorized Affiliates who is registered by Customer to use the Vimeo Services.  If the Authorized User</w:t>
      </w:r>
      <w:r w:rsidR="00384B75">
        <w:rPr>
          <w:rFonts w:ascii="Arial" w:eastAsia="Arial" w:hAnsi="Arial" w:cs="Arial"/>
          <w:b w:val="0"/>
          <w:color w:val="4E5A5E"/>
          <w:sz w:val="24"/>
          <w:szCs w:val="24"/>
          <w:highlight w:val="white"/>
        </w:rPr>
        <w:t xml:space="preserve"> is</w:t>
      </w:r>
      <w:r>
        <w:rPr>
          <w:rFonts w:ascii="Arial" w:eastAsia="Arial" w:hAnsi="Arial" w:cs="Arial"/>
          <w:b w:val="0"/>
          <w:color w:val="4E5A5E"/>
          <w:sz w:val="24"/>
          <w:szCs w:val="24"/>
          <w:highlight w:val="white"/>
        </w:rPr>
        <w:t xml:space="preserve"> not an employee of Customer, then use of the Vimeo Services will be permitted only if the user is accessing or using the Vimeo Services solely to support Customer’s or an authorized Affiliate’s business purposes. For purposes of this Agreement, references to a </w:t>
      </w:r>
      <w:proofErr w:type="gramStart"/>
      <w:r>
        <w:rPr>
          <w:rFonts w:ascii="Arial" w:eastAsia="Arial" w:hAnsi="Arial" w:cs="Arial"/>
          <w:b w:val="0"/>
          <w:color w:val="4E5A5E"/>
          <w:sz w:val="24"/>
          <w:szCs w:val="24"/>
          <w:highlight w:val="white"/>
        </w:rPr>
        <w:t>Customer’s</w:t>
      </w:r>
      <w:proofErr w:type="gramEnd"/>
      <w:r>
        <w:rPr>
          <w:rFonts w:ascii="Arial" w:eastAsia="Arial" w:hAnsi="Arial" w:cs="Arial"/>
          <w:b w:val="0"/>
          <w:color w:val="4E5A5E"/>
          <w:sz w:val="24"/>
          <w:szCs w:val="24"/>
          <w:highlight w:val="white"/>
        </w:rPr>
        <w:t xml:space="preserve"> acts or omissions include the acts and omissions of Authorized Users.</w:t>
      </w:r>
    </w:p>
    <w:p w14:paraId="6D03B5B3" w14:textId="77777777" w:rsidR="000358F0" w:rsidRDefault="000358F0">
      <w:pPr>
        <w:jc w:val="both"/>
        <w:rPr>
          <w:rFonts w:ascii="Arial" w:eastAsia="Arial" w:hAnsi="Arial" w:cs="Arial"/>
          <w:color w:val="4E5A5E"/>
          <w:highlight w:val="white"/>
        </w:rPr>
      </w:pPr>
    </w:p>
    <w:p w14:paraId="425E8864"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w:t>
      </w:r>
      <w:r>
        <w:rPr>
          <w:rFonts w:ascii="Arial" w:eastAsia="Arial" w:hAnsi="Arial" w:cs="Arial"/>
          <w:b/>
          <w:color w:val="4E5A5E"/>
          <w:highlight w:val="white"/>
        </w:rPr>
        <w:t>Initial Service Period</w:t>
      </w:r>
      <w:r>
        <w:rPr>
          <w:rFonts w:ascii="Arial" w:eastAsia="Arial" w:hAnsi="Arial" w:cs="Arial"/>
          <w:color w:val="4E5A5E"/>
          <w:highlight w:val="white"/>
        </w:rPr>
        <w:t>” means the initial term of an Order Form as expressly stated in an Order Form.  If an Order Form does not state an Initial Service Period, then the Initial Service Period shall be 12 months.</w:t>
      </w:r>
    </w:p>
    <w:p w14:paraId="3FA3419D" w14:textId="77777777" w:rsidR="000358F0" w:rsidRDefault="000358F0">
      <w:pPr>
        <w:jc w:val="both"/>
        <w:rPr>
          <w:rFonts w:ascii="Arial" w:eastAsia="Arial" w:hAnsi="Arial" w:cs="Arial"/>
          <w:highlight w:val="white"/>
        </w:rPr>
      </w:pPr>
    </w:p>
    <w:p w14:paraId="75190357"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w:t>
      </w:r>
      <w:r>
        <w:rPr>
          <w:rFonts w:ascii="Arial" w:eastAsia="Arial" w:hAnsi="Arial" w:cs="Arial"/>
          <w:b/>
          <w:color w:val="4E5A5E"/>
          <w:highlight w:val="white"/>
        </w:rPr>
        <w:t>Order Form</w:t>
      </w:r>
      <w:r>
        <w:rPr>
          <w:rFonts w:ascii="Arial" w:eastAsia="Arial" w:hAnsi="Arial" w:cs="Arial"/>
          <w:color w:val="4E5A5E"/>
          <w:highlight w:val="white"/>
        </w:rPr>
        <w:t>” means an Order Form provided by Vimeo that expressly references this Agreement and sets forth the pricing and options of the Vimeo Services selected by Customer.  An Order Form is not binding until it is duly executed by both Vimeo and Customer, at which point it becomes incorporated into and part of this Agreement.</w:t>
      </w:r>
    </w:p>
    <w:p w14:paraId="5BA2229B" w14:textId="77777777" w:rsidR="000358F0" w:rsidRDefault="000358F0">
      <w:pPr>
        <w:jc w:val="both"/>
        <w:rPr>
          <w:rFonts w:ascii="Arial" w:eastAsia="Arial" w:hAnsi="Arial" w:cs="Arial"/>
          <w:color w:val="4E5A5E"/>
          <w:highlight w:val="white"/>
        </w:rPr>
      </w:pPr>
    </w:p>
    <w:p w14:paraId="761673D7" w14:textId="77777777" w:rsidR="000358F0" w:rsidRDefault="004402DF">
      <w:pPr>
        <w:rPr>
          <w:rFonts w:ascii="Arial" w:eastAsia="Arial" w:hAnsi="Arial" w:cs="Arial"/>
          <w:color w:val="4E5A5E"/>
          <w:highlight w:val="white"/>
        </w:rPr>
      </w:pPr>
      <w:r>
        <w:rPr>
          <w:rFonts w:ascii="Arial" w:eastAsia="Arial" w:hAnsi="Arial" w:cs="Arial"/>
          <w:color w:val="4E5A5E"/>
          <w:highlight w:val="white"/>
        </w:rPr>
        <w:t>“</w:t>
      </w:r>
      <w:r>
        <w:rPr>
          <w:rFonts w:ascii="Arial" w:eastAsia="Arial" w:hAnsi="Arial" w:cs="Arial"/>
          <w:b/>
          <w:color w:val="4E5A5E"/>
          <w:highlight w:val="white"/>
        </w:rPr>
        <w:t>Services</w:t>
      </w:r>
      <w:r>
        <w:rPr>
          <w:rFonts w:ascii="Arial" w:eastAsia="Arial" w:hAnsi="Arial" w:cs="Arial"/>
          <w:color w:val="4E5A5E"/>
          <w:highlight w:val="white"/>
        </w:rPr>
        <w:t>” means those Vimeo owned-and-operated websites, applications, and embeddable video players that are set forth in an Order Form.</w:t>
      </w:r>
    </w:p>
    <w:p w14:paraId="31CC537B" w14:textId="77777777" w:rsidR="000358F0" w:rsidRDefault="000358F0">
      <w:pPr>
        <w:rPr>
          <w:rFonts w:ascii="Arial" w:eastAsia="Arial" w:hAnsi="Arial" w:cs="Arial"/>
          <w:color w:val="4E5A5E"/>
          <w:highlight w:val="white"/>
        </w:rPr>
      </w:pPr>
    </w:p>
    <w:p w14:paraId="06AB6470"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w:t>
      </w:r>
      <w:r>
        <w:rPr>
          <w:rFonts w:ascii="Arial" w:eastAsia="Arial" w:hAnsi="Arial" w:cs="Arial"/>
          <w:b/>
          <w:color w:val="4E5A5E"/>
          <w:highlight w:val="white"/>
        </w:rPr>
        <w:t>Vimeo Self-Service Products</w:t>
      </w:r>
      <w:r>
        <w:rPr>
          <w:rFonts w:ascii="Arial" w:eastAsia="Arial" w:hAnsi="Arial" w:cs="Arial"/>
          <w:color w:val="4E5A5E"/>
          <w:highlight w:val="white"/>
        </w:rPr>
        <w:t>” means those Vimeo owned-and-operated websites, applications, and embeddable video players that are available for use via purchases made directly from Vimeo’s websites without involvement of Vimeo’s sales team.</w:t>
      </w:r>
    </w:p>
    <w:p w14:paraId="7838CC7D" w14:textId="77777777" w:rsidR="000358F0" w:rsidRDefault="000358F0">
      <w:pPr>
        <w:rPr>
          <w:rFonts w:ascii="Arial" w:eastAsia="Arial" w:hAnsi="Arial" w:cs="Arial"/>
          <w:color w:val="4E5A5E"/>
          <w:highlight w:val="white"/>
        </w:rPr>
      </w:pPr>
    </w:p>
    <w:p w14:paraId="31FABB49" w14:textId="56783B51"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2" w:name="_1fob9te" w:colFirst="0" w:colLast="0"/>
      <w:bookmarkEnd w:id="2"/>
      <w:r>
        <w:rPr>
          <w:rFonts w:ascii="Arial" w:eastAsia="Arial" w:hAnsi="Arial" w:cs="Arial"/>
          <w:color w:val="40545C"/>
          <w:sz w:val="24"/>
          <w:szCs w:val="24"/>
          <w:highlight w:val="white"/>
        </w:rPr>
        <w:t xml:space="preserve">2. </w:t>
      </w:r>
      <w:r w:rsidR="00287604">
        <w:rPr>
          <w:rFonts w:ascii="Arial" w:eastAsia="Arial" w:hAnsi="Arial" w:cs="Arial"/>
          <w:color w:val="40545C"/>
          <w:sz w:val="24"/>
          <w:szCs w:val="24"/>
          <w:highlight w:val="white"/>
        </w:rPr>
        <w:t>VIMEO SERVICES; PERSONAL DATA</w:t>
      </w:r>
    </w:p>
    <w:p w14:paraId="7AEFA25A"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2.1 Service License</w:t>
      </w:r>
      <w:r>
        <w:rPr>
          <w:rFonts w:ascii="Arial" w:eastAsia="Arial" w:hAnsi="Arial" w:cs="Arial"/>
          <w:color w:val="4E5A5E"/>
          <w:highlight w:val="white"/>
        </w:rPr>
        <w:t>. Subject to the terms hereof, Vimeo grants Customer access to the Vimeo Services set forth in an Order Form. This includes the right, subject to the Vimeo Services set forth in an Order Form, to: (</w:t>
      </w:r>
      <w:proofErr w:type="spellStart"/>
      <w:r>
        <w:rPr>
          <w:rFonts w:ascii="Arial" w:eastAsia="Arial" w:hAnsi="Arial" w:cs="Arial"/>
          <w:color w:val="4E5A5E"/>
          <w:highlight w:val="white"/>
        </w:rPr>
        <w:t>i</w:t>
      </w:r>
      <w:proofErr w:type="spellEnd"/>
      <w:r>
        <w:rPr>
          <w:rFonts w:ascii="Arial" w:eastAsia="Arial" w:hAnsi="Arial" w:cs="Arial"/>
          <w:color w:val="4E5A5E"/>
          <w:highlight w:val="white"/>
        </w:rPr>
        <w:t xml:space="preserve">) Stream videos that Customer has the right to view; (ii) Upload, store, and/or live stream videos, subject to any applicable restrictions; (iii) Embed Vimeo’s embeddable video player on third-party websites; and </w:t>
      </w:r>
      <w:r>
        <w:rPr>
          <w:rFonts w:ascii="Arial" w:eastAsia="Arial" w:hAnsi="Arial" w:cs="Arial"/>
          <w:color w:val="4E5A5E"/>
          <w:highlight w:val="white"/>
        </w:rPr>
        <w:lastRenderedPageBreak/>
        <w:t>(iv) Use all related functionality that Vimeo may provide.</w:t>
      </w:r>
    </w:p>
    <w:p w14:paraId="563457CC" w14:textId="072B8133" w:rsidR="000358F0" w:rsidRDefault="004402DF">
      <w:pPr>
        <w:widowControl/>
        <w:spacing w:after="225"/>
        <w:ind w:firstLine="720"/>
        <w:jc w:val="both"/>
        <w:rPr>
          <w:rFonts w:ascii="Arial" w:eastAsia="Arial" w:hAnsi="Arial" w:cs="Arial"/>
          <w:color w:val="4E5A5E"/>
          <w:highlight w:val="white"/>
        </w:rPr>
      </w:pPr>
      <w:r>
        <w:rPr>
          <w:rFonts w:ascii="Arial" w:eastAsia="Arial" w:hAnsi="Arial" w:cs="Arial"/>
          <w:b/>
          <w:color w:val="4E5A5E"/>
          <w:highlight w:val="white"/>
        </w:rPr>
        <w:t>2.2 SaaS Subscriptions</w:t>
      </w:r>
      <w:r>
        <w:rPr>
          <w:rFonts w:ascii="Arial" w:eastAsia="Arial" w:hAnsi="Arial" w:cs="Arial"/>
          <w:color w:val="4E5A5E"/>
          <w:highlight w:val="white"/>
        </w:rPr>
        <w:t xml:space="preserve">. Subscription Services will be deemed made available on the Start Date (stated in the Order Form), regardless of when Customer starts using all or part of the Services, and for the duration of the Initial Service Period. If an Order Form is executed or returned to Vimeo after the stated Start Date, Vimeo may adjust the Start Date and End Date (without changing the length of the Initial Service Period) based upon the date Vimeo makes the Services available to Customer. Customer may need to create an account, upload assets, or provide certain information </w:t>
      </w:r>
      <w:proofErr w:type="gramStart"/>
      <w:r>
        <w:rPr>
          <w:rFonts w:ascii="Arial" w:eastAsia="Arial" w:hAnsi="Arial" w:cs="Arial"/>
          <w:color w:val="4E5A5E"/>
          <w:highlight w:val="white"/>
        </w:rPr>
        <w:t>in order to</w:t>
      </w:r>
      <w:proofErr w:type="gramEnd"/>
      <w:r>
        <w:rPr>
          <w:rFonts w:ascii="Arial" w:eastAsia="Arial" w:hAnsi="Arial" w:cs="Arial"/>
          <w:color w:val="4E5A5E"/>
          <w:highlight w:val="white"/>
        </w:rPr>
        <w:t xml:space="preserve"> start using the Services. If Customer’s subscription Services are subject to a Service Level Agreement as indicated on the Order Form, Vimeo provides the uptime commitment set forth in the Service Level Agreement </w:t>
      </w:r>
      <w:r w:rsidR="00D379B5">
        <w:rPr>
          <w:rFonts w:ascii="Arial" w:eastAsia="Arial" w:hAnsi="Arial" w:cs="Arial"/>
          <w:color w:val="4E5A5E"/>
          <w:highlight w:val="white"/>
        </w:rPr>
        <w:t>attached hereto as Exhibit A</w:t>
      </w:r>
      <w:r>
        <w:rPr>
          <w:rFonts w:ascii="Arial" w:eastAsia="Arial" w:hAnsi="Arial" w:cs="Arial"/>
          <w:color w:val="4E5A5E"/>
          <w:highlight w:val="white"/>
        </w:rPr>
        <w:t>.</w:t>
      </w:r>
    </w:p>
    <w:p w14:paraId="311905C0" w14:textId="7616EB53" w:rsidR="000358F0" w:rsidRDefault="004402DF">
      <w:pPr>
        <w:widowControl/>
        <w:spacing w:after="225"/>
        <w:ind w:firstLine="720"/>
        <w:jc w:val="both"/>
        <w:rPr>
          <w:rFonts w:ascii="Arial" w:eastAsia="Arial" w:hAnsi="Arial" w:cs="Arial"/>
          <w:color w:val="4E5A5E"/>
          <w:highlight w:val="white"/>
        </w:rPr>
      </w:pPr>
      <w:r>
        <w:rPr>
          <w:rFonts w:ascii="Arial" w:eastAsia="Arial" w:hAnsi="Arial" w:cs="Arial"/>
          <w:b/>
          <w:color w:val="4E5A5E"/>
          <w:highlight w:val="white"/>
        </w:rPr>
        <w:t>2.3 Personal Data</w:t>
      </w:r>
      <w:r>
        <w:rPr>
          <w:rFonts w:ascii="Arial" w:eastAsia="Arial" w:hAnsi="Arial" w:cs="Arial"/>
          <w:color w:val="4E5A5E"/>
          <w:highlight w:val="white"/>
        </w:rPr>
        <w:t xml:space="preserve">. Vimeo’s collection and use of personal data is governed by the Enterprise Data Processing Addendum </w:t>
      </w:r>
      <w:r w:rsidR="00D379B5">
        <w:rPr>
          <w:rFonts w:ascii="Arial" w:eastAsia="Arial" w:hAnsi="Arial" w:cs="Arial"/>
          <w:color w:val="4E5A5E"/>
          <w:highlight w:val="white"/>
        </w:rPr>
        <w:t>attached hereto as Exhibit B</w:t>
      </w:r>
      <w:r>
        <w:rPr>
          <w:rFonts w:ascii="Arial" w:eastAsia="Arial" w:hAnsi="Arial" w:cs="Arial"/>
          <w:color w:val="4E5A5E"/>
          <w:highlight w:val="white"/>
        </w:rPr>
        <w:t>.</w:t>
      </w:r>
    </w:p>
    <w:p w14:paraId="27FE6C05" w14:textId="77777777" w:rsidR="000358F0" w:rsidRDefault="004402DF">
      <w:pPr>
        <w:widowControl/>
        <w:spacing w:after="225"/>
        <w:ind w:firstLine="720"/>
        <w:jc w:val="both"/>
        <w:rPr>
          <w:rFonts w:ascii="Arial" w:eastAsia="Arial" w:hAnsi="Arial" w:cs="Arial"/>
          <w:color w:val="4E5A5E"/>
          <w:highlight w:val="white"/>
        </w:rPr>
      </w:pPr>
      <w:r>
        <w:rPr>
          <w:rFonts w:ascii="Arial" w:eastAsia="Arial" w:hAnsi="Arial" w:cs="Arial"/>
          <w:b/>
          <w:color w:val="4E5A5E"/>
          <w:highlight w:val="white"/>
        </w:rPr>
        <w:t>2.4 Apps</w:t>
      </w:r>
      <w:r>
        <w:rPr>
          <w:rFonts w:ascii="Arial" w:eastAsia="Arial" w:hAnsi="Arial" w:cs="Arial"/>
          <w:color w:val="4E5A5E"/>
          <w:highlight w:val="white"/>
        </w:rPr>
        <w:t>. Applications for third-party platforms ("apps") will be developed after the Start Date and after Customer has provided all required assets and approvals. Apps may need to be approved by a third-party platform or store, which may have content guidelines that differ from Vimeo’s. Customer will remain responsible for fees if any app is rejected based upon Customer’s content or conduct.</w:t>
      </w:r>
    </w:p>
    <w:p w14:paraId="6682CA6A" w14:textId="77777777" w:rsidR="000358F0" w:rsidRDefault="004402DF">
      <w:pPr>
        <w:widowControl/>
        <w:spacing w:after="225"/>
        <w:ind w:firstLine="720"/>
        <w:jc w:val="both"/>
        <w:rPr>
          <w:rFonts w:ascii="Arial" w:eastAsia="Arial" w:hAnsi="Arial" w:cs="Arial"/>
          <w:color w:val="4E5A5E"/>
          <w:highlight w:val="white"/>
        </w:rPr>
      </w:pPr>
      <w:r>
        <w:rPr>
          <w:rFonts w:ascii="Arial" w:eastAsia="Arial" w:hAnsi="Arial" w:cs="Arial"/>
          <w:b/>
          <w:color w:val="4E5A5E"/>
          <w:highlight w:val="white"/>
        </w:rPr>
        <w:t>2.5 Live Production Services</w:t>
      </w:r>
      <w:r>
        <w:rPr>
          <w:rFonts w:ascii="Arial" w:eastAsia="Arial" w:hAnsi="Arial" w:cs="Arial"/>
          <w:color w:val="4E5A5E"/>
          <w:highlight w:val="white"/>
        </w:rPr>
        <w:t>. Orders for live production Services (i.e., assistance in facilitating live streaming of events) are governed by this Agreement and the Production Services Addendum (located here: </w:t>
      </w:r>
      <w:hyperlink r:id="rId7">
        <w:r>
          <w:rPr>
            <w:rFonts w:ascii="Arial" w:eastAsia="Arial" w:hAnsi="Arial" w:cs="Arial"/>
            <w:color w:val="0000FF"/>
            <w:u w:val="single"/>
          </w:rPr>
          <w:t>https://vimeo.com/enterpriseterms/production-services</w:t>
        </w:r>
      </w:hyperlink>
      <w:r>
        <w:rPr>
          <w:rFonts w:ascii="Arial" w:eastAsia="Arial" w:hAnsi="Arial" w:cs="Arial"/>
          <w:color w:val="4E5A5E"/>
          <w:highlight w:val="white"/>
        </w:rPr>
        <w:t>).</w:t>
      </w:r>
    </w:p>
    <w:p w14:paraId="5BDD23A7" w14:textId="6524719D" w:rsidR="000358F0" w:rsidRDefault="004402DF">
      <w:pPr>
        <w:spacing w:after="220"/>
        <w:ind w:firstLine="720"/>
        <w:jc w:val="both"/>
        <w:rPr>
          <w:rFonts w:ascii="Arial" w:eastAsia="Arial" w:hAnsi="Arial" w:cs="Arial"/>
          <w:color w:val="4E5A5E"/>
        </w:rPr>
      </w:pPr>
      <w:r>
        <w:rPr>
          <w:rFonts w:ascii="Arial" w:eastAsia="Arial" w:hAnsi="Arial" w:cs="Arial"/>
          <w:b/>
          <w:color w:val="4E5A5E"/>
          <w:highlight w:val="white"/>
        </w:rPr>
        <w:t>2.</w:t>
      </w:r>
      <w:r w:rsidR="00B2398E">
        <w:rPr>
          <w:rFonts w:ascii="Arial" w:eastAsia="Arial" w:hAnsi="Arial" w:cs="Arial"/>
          <w:b/>
          <w:color w:val="4E5A5E"/>
          <w:highlight w:val="white"/>
        </w:rPr>
        <w:t>6</w:t>
      </w:r>
      <w:r>
        <w:rPr>
          <w:rFonts w:ascii="Arial" w:eastAsia="Arial" w:hAnsi="Arial" w:cs="Arial"/>
          <w:b/>
          <w:color w:val="4E5A5E"/>
          <w:highlight w:val="white"/>
        </w:rPr>
        <w:t xml:space="preserve"> </w:t>
      </w:r>
      <w:r>
        <w:rPr>
          <w:rFonts w:ascii="Arial" w:eastAsia="Arial" w:hAnsi="Arial" w:cs="Arial"/>
          <w:b/>
          <w:color w:val="4E5A5E"/>
        </w:rPr>
        <w:t>Downloadable Software</w:t>
      </w:r>
      <w:r>
        <w:rPr>
          <w:rFonts w:ascii="Arial" w:eastAsia="Arial" w:hAnsi="Arial" w:cs="Arial"/>
          <w:color w:val="4E5A5E"/>
        </w:rPr>
        <w:t xml:space="preserve">. Vimeo may offer applications for devices (“Apps”) directly or through third-party stores. Subject to Customer’s compliance with this Agreement, Vimeo grants Customer a limited, non-exclusive, non-transferable, revocable license to download and use the Apps. Vimeo may update Apps from time to time to add new features and/or correct bugs. Customer shall ensure that Customer is using the most recent version of the App that is compatible with Customer’s device. Vimeo cannot guarantee that Customer will be able to use the most recent version of the App on Customer’s device. Apps offered through third-party stores are subject to Vimeo’s Third-Party Service Addendum (located here:  </w:t>
      </w:r>
      <w:r>
        <w:rPr>
          <w:rFonts w:ascii="Arial" w:eastAsia="Arial" w:hAnsi="Arial" w:cs="Arial"/>
          <w:color w:val="0000FF"/>
          <w:u w:val="single"/>
        </w:rPr>
        <w:t>https://vimeo.com/terms/thirdpartyservices</w:t>
      </w:r>
      <w:r>
        <w:rPr>
          <w:rFonts w:ascii="Arial" w:eastAsia="Arial" w:hAnsi="Arial" w:cs="Arial"/>
          <w:color w:val="4E5A5E"/>
        </w:rPr>
        <w:t>).</w:t>
      </w:r>
    </w:p>
    <w:p w14:paraId="4DADAD50" w14:textId="28EB4326"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2.</w:t>
      </w:r>
      <w:r w:rsidR="00B2398E">
        <w:rPr>
          <w:rFonts w:ascii="Arial" w:eastAsia="Arial" w:hAnsi="Arial" w:cs="Arial"/>
          <w:b/>
          <w:color w:val="4E5A5E"/>
          <w:highlight w:val="white"/>
        </w:rPr>
        <w:t>7</w:t>
      </w:r>
      <w:r>
        <w:rPr>
          <w:rFonts w:ascii="Arial" w:eastAsia="Arial" w:hAnsi="Arial" w:cs="Arial"/>
          <w:b/>
          <w:color w:val="4E5A5E"/>
          <w:highlight w:val="white"/>
        </w:rPr>
        <w:t xml:space="preserve"> Developer Tools</w:t>
      </w:r>
      <w:r>
        <w:rPr>
          <w:rFonts w:ascii="Arial" w:eastAsia="Arial" w:hAnsi="Arial" w:cs="Arial"/>
          <w:color w:val="4E5A5E"/>
          <w:highlight w:val="white"/>
        </w:rPr>
        <w:t xml:space="preserve">. Vimeo may offer application programming interfaces (“APIs”) that allow developers to build applications connected to Vimeo Services. Vimeo’s APIs and related documentation are governed by the Vimeo API License Addendum (located here: </w:t>
      </w:r>
      <w:r>
        <w:rPr>
          <w:rFonts w:ascii="Arial" w:eastAsia="Arial" w:hAnsi="Arial" w:cs="Arial"/>
          <w:color w:val="0000FF"/>
          <w:u w:val="single"/>
        </w:rPr>
        <w:t>https://developer.vimeo.com/guidelines/terms</w:t>
      </w:r>
      <w:r>
        <w:rPr>
          <w:rFonts w:ascii="Arial" w:eastAsia="Arial" w:hAnsi="Arial" w:cs="Arial"/>
          <w:color w:val="4E5A5E"/>
        </w:rPr>
        <w:t>)</w:t>
      </w:r>
      <w:r>
        <w:rPr>
          <w:rFonts w:ascii="Arial" w:eastAsia="Arial" w:hAnsi="Arial" w:cs="Arial"/>
          <w:color w:val="4E5A5E"/>
          <w:highlight w:val="white"/>
        </w:rPr>
        <w:t>.</w:t>
      </w:r>
    </w:p>
    <w:p w14:paraId="1ADEA244" w14:textId="341A5348" w:rsidR="000358F0" w:rsidRDefault="004402DF">
      <w:pPr>
        <w:spacing w:after="220"/>
        <w:ind w:firstLine="720"/>
        <w:jc w:val="both"/>
        <w:rPr>
          <w:rFonts w:ascii="Arial" w:eastAsia="Arial" w:hAnsi="Arial" w:cs="Arial"/>
          <w:color w:val="0000FF"/>
          <w:u w:val="single"/>
        </w:rPr>
      </w:pPr>
      <w:r>
        <w:rPr>
          <w:rFonts w:ascii="Arial" w:eastAsia="Arial" w:hAnsi="Arial" w:cs="Arial"/>
          <w:b/>
          <w:color w:val="4E5A5E"/>
          <w:highlight w:val="white"/>
        </w:rPr>
        <w:t>2.</w:t>
      </w:r>
      <w:r w:rsidR="00B2398E">
        <w:rPr>
          <w:rFonts w:ascii="Arial" w:eastAsia="Arial" w:hAnsi="Arial" w:cs="Arial"/>
          <w:b/>
          <w:color w:val="4E5A5E"/>
          <w:highlight w:val="white"/>
        </w:rPr>
        <w:t>8</w:t>
      </w:r>
      <w:r>
        <w:rPr>
          <w:rFonts w:ascii="Arial" w:eastAsia="Arial" w:hAnsi="Arial" w:cs="Arial"/>
          <w:b/>
          <w:color w:val="4E5A5E"/>
          <w:highlight w:val="white"/>
        </w:rPr>
        <w:t xml:space="preserve"> Third Parties</w:t>
      </w:r>
      <w:r>
        <w:rPr>
          <w:rFonts w:ascii="Arial" w:eastAsia="Arial" w:hAnsi="Arial" w:cs="Arial"/>
          <w:color w:val="4E5A5E"/>
          <w:highlight w:val="white"/>
        </w:rPr>
        <w:t xml:space="preserve">. Vimeo may provide links to and integrations with websites or services operated by others. Customer’s use of each such website or service is subject to its terms of service and Vimeo’s Third Party Service Addendum (located here: </w:t>
      </w:r>
      <w:hyperlink r:id="rId8">
        <w:r>
          <w:rPr>
            <w:rFonts w:ascii="Arial" w:eastAsia="Arial" w:hAnsi="Arial" w:cs="Arial"/>
            <w:color w:val="0000FF"/>
            <w:u w:val="single"/>
          </w:rPr>
          <w:t>https://vimeo.com/terms/thirdpartyservices</w:t>
        </w:r>
      </w:hyperlink>
      <w:r>
        <w:rPr>
          <w:rFonts w:ascii="Arial" w:eastAsia="Arial" w:hAnsi="Arial" w:cs="Arial"/>
          <w:color w:val="4E5A5E"/>
        </w:rPr>
        <w:t>).</w:t>
      </w:r>
    </w:p>
    <w:p w14:paraId="6A03DA20" w14:textId="4AB6B9BD" w:rsidR="000358F0" w:rsidRDefault="004402DF" w:rsidP="00B2398E">
      <w:pPr>
        <w:tabs>
          <w:tab w:val="left" w:pos="1260"/>
        </w:tabs>
        <w:spacing w:after="220"/>
        <w:ind w:firstLine="720"/>
        <w:jc w:val="both"/>
        <w:rPr>
          <w:rFonts w:ascii="Helvetica Neue" w:hAnsi="Helvetica Neue"/>
          <w:color w:val="4E5A5E"/>
          <w:shd w:val="clear" w:color="auto" w:fill="FFFFFF"/>
        </w:rPr>
      </w:pPr>
      <w:r>
        <w:rPr>
          <w:rFonts w:ascii="Arial" w:eastAsia="Arial" w:hAnsi="Arial" w:cs="Arial"/>
          <w:b/>
          <w:color w:val="4E5A5E"/>
          <w:highlight w:val="white"/>
        </w:rPr>
        <w:t>2.</w:t>
      </w:r>
      <w:r w:rsidR="00B2398E">
        <w:rPr>
          <w:rFonts w:ascii="Arial" w:eastAsia="Arial" w:hAnsi="Arial" w:cs="Arial"/>
          <w:b/>
          <w:color w:val="4E5A5E"/>
          <w:highlight w:val="white"/>
        </w:rPr>
        <w:t>9</w:t>
      </w:r>
      <w:r>
        <w:rPr>
          <w:rFonts w:ascii="Arial" w:eastAsia="Arial" w:hAnsi="Arial" w:cs="Arial"/>
          <w:b/>
          <w:color w:val="4E5A5E"/>
          <w:highlight w:val="white"/>
        </w:rPr>
        <w:t xml:space="preserve"> </w:t>
      </w:r>
      <w:r w:rsidR="000F57F6">
        <w:rPr>
          <w:rStyle w:val="Strong"/>
          <w:rFonts w:ascii="Helvetica Neue" w:hAnsi="Helvetica Neue"/>
          <w:color w:val="4E5A5E"/>
          <w:shd w:val="clear" w:color="auto" w:fill="FFFFFF"/>
        </w:rPr>
        <w:t>AI Tools:</w:t>
      </w:r>
      <w:r w:rsidR="000F57F6">
        <w:rPr>
          <w:rFonts w:ascii="Helvetica Neue" w:hAnsi="Helvetica Neue"/>
          <w:color w:val="4E5A5E"/>
          <w:shd w:val="clear" w:color="auto" w:fill="FFFFFF"/>
        </w:rPr>
        <w:t> </w:t>
      </w:r>
      <w:r w:rsidR="005E2D93">
        <w:rPr>
          <w:rFonts w:ascii="Helvetica Neue" w:hAnsi="Helvetica Neue"/>
          <w:color w:val="4E5A5E"/>
          <w:shd w:val="clear" w:color="auto" w:fill="FFFFFF"/>
        </w:rPr>
        <w:t xml:space="preserve">Vimeo may allow Customer to use features that incorporate artificial </w:t>
      </w:r>
      <w:r w:rsidR="005E2D93">
        <w:rPr>
          <w:rFonts w:ascii="Helvetica Neue" w:hAnsi="Helvetica Neue"/>
          <w:color w:val="4E5A5E"/>
          <w:shd w:val="clear" w:color="auto" w:fill="FFFFFF"/>
        </w:rPr>
        <w:lastRenderedPageBreak/>
        <w:t>intelligence tools and other technology to generate text, audio, video, and other content and to alter or enhance Customer’s content. Customer’s use of such tools is governed by Vimeo’s </w:t>
      </w:r>
      <w:r w:rsidR="005E2D93" w:rsidRPr="000F57F6">
        <w:rPr>
          <w:rFonts w:ascii="Helvetica Neue" w:hAnsi="Helvetica Neue"/>
          <w:color w:val="4E5A5E"/>
          <w:shd w:val="clear" w:color="auto" w:fill="FFFFFF"/>
        </w:rPr>
        <w:t>AI Addendum</w:t>
      </w:r>
      <w:r w:rsidR="000F57F6" w:rsidRPr="000F57F6">
        <w:rPr>
          <w:rFonts w:ascii="Helvetica Neue" w:hAnsi="Helvetica Neue"/>
          <w:color w:val="4E5A5E"/>
          <w:shd w:val="clear" w:color="auto" w:fill="FFFFFF"/>
        </w:rPr>
        <w:t xml:space="preserve"> </w:t>
      </w:r>
      <w:r w:rsidR="00095BE5">
        <w:rPr>
          <w:rFonts w:ascii="Helvetica Neue" w:hAnsi="Helvetica Neue"/>
          <w:color w:val="4E5A5E"/>
          <w:shd w:val="clear" w:color="auto" w:fill="FFFFFF"/>
        </w:rPr>
        <w:t>attached hereto as Exhibit C</w:t>
      </w:r>
      <w:r w:rsidR="000F57F6">
        <w:rPr>
          <w:rFonts w:ascii="Helvetica Neue" w:hAnsi="Helvetica Neue"/>
          <w:color w:val="4E5A5E"/>
          <w:shd w:val="clear" w:color="auto" w:fill="FFFFFF"/>
        </w:rPr>
        <w:t>.</w:t>
      </w:r>
    </w:p>
    <w:p w14:paraId="0AE799A0" w14:textId="7B4B42CE" w:rsidR="0087387A" w:rsidRPr="00B2398E" w:rsidRDefault="0087387A" w:rsidP="00B2398E">
      <w:pPr>
        <w:tabs>
          <w:tab w:val="left" w:pos="1260"/>
        </w:tabs>
        <w:spacing w:after="220"/>
        <w:ind w:firstLine="720"/>
        <w:jc w:val="both"/>
        <w:rPr>
          <w:rFonts w:ascii="Helvetica Neue" w:hAnsi="Helvetica Neue"/>
          <w:color w:val="4E5A5E"/>
          <w:shd w:val="clear" w:color="auto" w:fill="FFFFFF"/>
        </w:rPr>
      </w:pPr>
      <w:r w:rsidRPr="0087387A">
        <w:rPr>
          <w:rFonts w:ascii="Helvetica Neue" w:hAnsi="Helvetica Neue"/>
          <w:b/>
          <w:bCs/>
          <w:color w:val="4E5A5E"/>
          <w:shd w:val="clear" w:color="auto" w:fill="FFFFFF"/>
        </w:rPr>
        <w:t>2.10</w:t>
      </w:r>
      <w:r>
        <w:rPr>
          <w:rFonts w:ascii="Helvetica Neue" w:hAnsi="Helvetica Neue"/>
          <w:color w:val="4E5A5E"/>
          <w:shd w:val="clear" w:color="auto" w:fill="FFFFFF"/>
        </w:rPr>
        <w:t xml:space="preserve"> </w:t>
      </w:r>
      <w:r>
        <w:rPr>
          <w:rStyle w:val="Strong"/>
          <w:rFonts w:ascii="Roboto" w:hAnsi="Roboto"/>
          <w:color w:val="4E5A5E"/>
          <w:shd w:val="clear" w:color="auto" w:fill="FFFFFF"/>
        </w:rPr>
        <w:t>Professional Services:</w:t>
      </w:r>
      <w:r>
        <w:rPr>
          <w:rFonts w:ascii="Roboto" w:hAnsi="Roboto"/>
          <w:color w:val="4E5A5E"/>
          <w:shd w:val="clear" w:color="auto" w:fill="FFFFFF"/>
        </w:rPr>
        <w:t> Orders for implementation, configuration, consulting, training, transition, migration, and similar ancillary services are governed by these Enterprise Terms and our Professional Services Addendum (located here: </w:t>
      </w:r>
      <w:hyperlink r:id="rId9" w:history="1">
        <w:r w:rsidRPr="00095BE5">
          <w:rPr>
            <w:rFonts w:ascii="Arial" w:eastAsia="Arial" w:hAnsi="Arial" w:cs="Arial"/>
            <w:color w:val="0000FF"/>
            <w:u w:val="single"/>
          </w:rPr>
          <w:t>https://vimeo.com/enterpriseterms/professional-services</w:t>
        </w:r>
      </w:hyperlink>
      <w:r w:rsidRPr="00095BE5">
        <w:rPr>
          <w:rFonts w:ascii="Roboto" w:hAnsi="Roboto"/>
          <w:color w:val="4E5A5E"/>
          <w:shd w:val="clear" w:color="auto" w:fill="FFFFFF"/>
        </w:rPr>
        <w:t>).</w:t>
      </w:r>
    </w:p>
    <w:p w14:paraId="4D171E35" w14:textId="4183BE6F"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3" w:name="_3znysh7" w:colFirst="0" w:colLast="0"/>
      <w:bookmarkEnd w:id="3"/>
      <w:r>
        <w:rPr>
          <w:rFonts w:ascii="Arial" w:eastAsia="Arial" w:hAnsi="Arial" w:cs="Arial"/>
          <w:color w:val="40545C"/>
          <w:sz w:val="24"/>
          <w:szCs w:val="24"/>
          <w:highlight w:val="white"/>
        </w:rPr>
        <w:t xml:space="preserve">3. </w:t>
      </w:r>
      <w:r w:rsidR="00287604">
        <w:rPr>
          <w:rFonts w:ascii="Arial" w:eastAsia="Arial" w:hAnsi="Arial" w:cs="Arial"/>
          <w:color w:val="40545C"/>
          <w:sz w:val="24"/>
          <w:szCs w:val="24"/>
          <w:highlight w:val="white"/>
        </w:rPr>
        <w:t>ACCOUNTS</w:t>
      </w:r>
    </w:p>
    <w:p w14:paraId="0AEEBE22" w14:textId="001F9873"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3.1 Registration</w:t>
      </w:r>
      <w:r>
        <w:rPr>
          <w:rFonts w:ascii="Arial" w:eastAsia="Arial" w:hAnsi="Arial" w:cs="Arial"/>
          <w:color w:val="4E5A5E"/>
          <w:highlight w:val="white"/>
        </w:rPr>
        <w:t xml:space="preserve">. </w:t>
      </w:r>
      <w:proofErr w:type="gramStart"/>
      <w:r>
        <w:rPr>
          <w:rFonts w:ascii="Arial" w:eastAsia="Arial" w:hAnsi="Arial" w:cs="Arial"/>
          <w:color w:val="4E5A5E"/>
          <w:highlight w:val="white"/>
        </w:rPr>
        <w:t>In order to</w:t>
      </w:r>
      <w:proofErr w:type="gramEnd"/>
      <w:r>
        <w:rPr>
          <w:rFonts w:ascii="Arial" w:eastAsia="Arial" w:hAnsi="Arial" w:cs="Arial"/>
          <w:color w:val="4E5A5E"/>
          <w:highlight w:val="white"/>
        </w:rPr>
        <w:t xml:space="preserve"> access the Services, Customer’s Authorized Users must create a Vimeo account. To do so, each Authorized User must provide an email address. Customer agrees that each Authorized User: (</w:t>
      </w:r>
      <w:proofErr w:type="spellStart"/>
      <w:r>
        <w:rPr>
          <w:rFonts w:ascii="Arial" w:eastAsia="Arial" w:hAnsi="Arial" w:cs="Arial"/>
          <w:color w:val="4E5A5E"/>
          <w:highlight w:val="white"/>
        </w:rPr>
        <w:t>i</w:t>
      </w:r>
      <w:proofErr w:type="spellEnd"/>
      <w:r>
        <w:rPr>
          <w:rFonts w:ascii="Arial" w:eastAsia="Arial" w:hAnsi="Arial" w:cs="Arial"/>
          <w:color w:val="4E5A5E"/>
          <w:highlight w:val="white"/>
        </w:rPr>
        <w:t xml:space="preserve">)  must publicly display the legal name of their entity on their public account profile; and (ii) may receive notices from Vimeo at this email address. </w:t>
      </w:r>
    </w:p>
    <w:p w14:paraId="1D3AFA82" w14:textId="57282EAB" w:rsidR="00CE220B" w:rsidRPr="00B2398E" w:rsidRDefault="004402DF" w:rsidP="00B2398E">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3.2 Account Security</w:t>
      </w:r>
      <w:r>
        <w:rPr>
          <w:rFonts w:ascii="Arial" w:eastAsia="Arial" w:hAnsi="Arial" w:cs="Arial"/>
          <w:color w:val="4E5A5E"/>
          <w:highlight w:val="white"/>
        </w:rPr>
        <w:t>. Customer is responsible for all activity that occurs under Customer accounts, including unauthorized activity. Customer must safeguard, and ensure that its Authorized Users safeguard, the confidentiality of their Vimeo account credentials. If Customer becomes aware of unauthorized access to a Customer Vimeo account, Customer must notify Vimeo immediately.</w:t>
      </w:r>
      <w:bookmarkStart w:id="4" w:name="_2et92p0" w:colFirst="0" w:colLast="0"/>
      <w:bookmarkEnd w:id="4"/>
    </w:p>
    <w:p w14:paraId="194409EA" w14:textId="7AA8FD1A"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r>
        <w:rPr>
          <w:rFonts w:ascii="Arial" w:eastAsia="Arial" w:hAnsi="Arial" w:cs="Arial"/>
          <w:color w:val="40545C"/>
          <w:sz w:val="24"/>
          <w:szCs w:val="24"/>
          <w:highlight w:val="white"/>
        </w:rPr>
        <w:t xml:space="preserve">4. </w:t>
      </w:r>
      <w:r w:rsidR="00287604">
        <w:rPr>
          <w:rFonts w:ascii="Arial" w:eastAsia="Arial" w:hAnsi="Arial" w:cs="Arial"/>
          <w:color w:val="40545C"/>
          <w:sz w:val="24"/>
          <w:szCs w:val="24"/>
          <w:highlight w:val="white"/>
        </w:rPr>
        <w:t>PRICES; FEES; PAYMENT TERMS</w:t>
      </w:r>
    </w:p>
    <w:p w14:paraId="623D0609" w14:textId="2FAEF1BF" w:rsidR="000358F0" w:rsidRPr="00416645" w:rsidRDefault="004402DF">
      <w:pPr>
        <w:widowControl/>
        <w:numPr>
          <w:ilvl w:val="0"/>
          <w:numId w:val="1"/>
        </w:numPr>
        <w:pBdr>
          <w:top w:val="nil"/>
          <w:left w:val="nil"/>
          <w:bottom w:val="nil"/>
          <w:right w:val="nil"/>
          <w:between w:val="nil"/>
        </w:pBdr>
        <w:shd w:val="clear" w:color="auto" w:fill="FFFFFF"/>
        <w:spacing w:after="225"/>
        <w:ind w:left="0" w:firstLine="360"/>
      </w:pPr>
      <w:r>
        <w:rPr>
          <w:rFonts w:ascii="Arial" w:eastAsia="Arial" w:hAnsi="Arial" w:cs="Arial"/>
          <w:b/>
          <w:color w:val="4E5A5E"/>
        </w:rPr>
        <w:t>4.1 Fees</w:t>
      </w:r>
      <w:r>
        <w:rPr>
          <w:rFonts w:ascii="Arial" w:eastAsia="Arial" w:hAnsi="Arial" w:cs="Arial"/>
          <w:color w:val="4E5A5E"/>
        </w:rPr>
        <w:t>.  Customer will pay the amounts set forth in each Order Form plus any applicable taxes. If the Order Form does not list any price for an ordered product or service, Customer will pay Vimeo's then-current standard prices. If the Order Form lists zero as the price, this indicates that the product or service is bundled with another paid product or service and shall not be construed as a standalone commitment to provide a free product or service. At the beginning of a Renewal Period (if any), Vimeo may, upon notice, increase</w:t>
      </w:r>
      <w:r w:rsidR="0033421C">
        <w:rPr>
          <w:rFonts w:ascii="Arial" w:eastAsia="Arial" w:hAnsi="Arial" w:cs="Arial"/>
          <w:color w:val="4E5A5E"/>
        </w:rPr>
        <w:t xml:space="preserve"> Fees</w:t>
      </w:r>
      <w:r>
        <w:rPr>
          <w:rFonts w:ascii="Arial" w:eastAsia="Arial" w:hAnsi="Arial" w:cs="Arial"/>
          <w:color w:val="4E5A5E"/>
        </w:rPr>
        <w:t xml:space="preserve"> </w:t>
      </w:r>
      <w:r w:rsidR="0033421C">
        <w:rPr>
          <w:rFonts w:ascii="Arial" w:eastAsia="Arial" w:hAnsi="Arial" w:cs="Arial"/>
          <w:color w:val="4E5A5E"/>
        </w:rPr>
        <w:t>in accordance with the percentage increase set forth in your Order Form</w:t>
      </w:r>
      <w:r>
        <w:rPr>
          <w:rFonts w:ascii="Arial" w:eastAsia="Arial" w:hAnsi="Arial" w:cs="Arial"/>
          <w:color w:val="4E5A5E"/>
        </w:rPr>
        <w:t>.</w:t>
      </w:r>
    </w:p>
    <w:p w14:paraId="1417E3EC" w14:textId="06E0E8E9" w:rsidR="00416645" w:rsidRPr="00416645" w:rsidRDefault="00416645" w:rsidP="00416645">
      <w:pPr>
        <w:pStyle w:val="NormalWeb"/>
        <w:numPr>
          <w:ilvl w:val="0"/>
          <w:numId w:val="1"/>
        </w:numPr>
        <w:spacing w:before="0" w:beforeAutospacing="0" w:after="225" w:afterAutospacing="0"/>
        <w:ind w:left="0" w:firstLine="360"/>
        <w:rPr>
          <w:rFonts w:ascii="Arial" w:eastAsia="Arial" w:hAnsi="Arial" w:cs="Arial"/>
          <w:color w:val="4E5A5E"/>
        </w:rPr>
      </w:pPr>
      <w:r w:rsidRPr="003077F3">
        <w:rPr>
          <w:rFonts w:ascii="Arial" w:eastAsia="Arial" w:hAnsi="Arial" w:cs="Arial"/>
          <w:color w:val="4E5A5E"/>
        </w:rPr>
        <w:t xml:space="preserve">In the event of late payments or nonpayment: (a) </w:t>
      </w:r>
      <w:r w:rsidR="003124D8">
        <w:rPr>
          <w:rFonts w:ascii="Arial" w:eastAsia="Arial" w:hAnsi="Arial" w:cs="Arial"/>
          <w:color w:val="4E5A5E"/>
        </w:rPr>
        <w:t xml:space="preserve">Vimeo </w:t>
      </w:r>
      <w:r w:rsidRPr="003077F3">
        <w:rPr>
          <w:rFonts w:ascii="Arial" w:eastAsia="Arial" w:hAnsi="Arial" w:cs="Arial"/>
          <w:color w:val="4E5A5E"/>
        </w:rPr>
        <w:t xml:space="preserve">may deduct amounts owed from any revenue owed to </w:t>
      </w:r>
      <w:r w:rsidR="003124D8">
        <w:rPr>
          <w:rFonts w:ascii="Arial" w:eastAsia="Arial" w:hAnsi="Arial" w:cs="Arial"/>
          <w:color w:val="4E5A5E"/>
        </w:rPr>
        <w:t>Customer</w:t>
      </w:r>
      <w:r w:rsidRPr="003077F3">
        <w:rPr>
          <w:rFonts w:ascii="Arial" w:eastAsia="Arial" w:hAnsi="Arial" w:cs="Arial"/>
          <w:color w:val="4E5A5E"/>
        </w:rPr>
        <w:t xml:space="preserve"> until all fees are paid; (b) </w:t>
      </w:r>
      <w:r w:rsidR="003124D8">
        <w:rPr>
          <w:rFonts w:ascii="Arial" w:eastAsia="Arial" w:hAnsi="Arial" w:cs="Arial"/>
          <w:color w:val="4E5A5E"/>
        </w:rPr>
        <w:t>Vimeo</w:t>
      </w:r>
      <w:r w:rsidRPr="003077F3">
        <w:rPr>
          <w:rFonts w:ascii="Arial" w:eastAsia="Arial" w:hAnsi="Arial" w:cs="Arial"/>
          <w:color w:val="4E5A5E"/>
        </w:rPr>
        <w:t xml:space="preserve"> may suspend or limit service to </w:t>
      </w:r>
      <w:r w:rsidR="003124D8">
        <w:rPr>
          <w:rFonts w:ascii="Arial" w:eastAsia="Arial" w:hAnsi="Arial" w:cs="Arial"/>
          <w:color w:val="4E5A5E"/>
        </w:rPr>
        <w:t>Customer</w:t>
      </w:r>
      <w:r w:rsidRPr="003077F3">
        <w:rPr>
          <w:rFonts w:ascii="Arial" w:eastAsia="Arial" w:hAnsi="Arial" w:cs="Arial"/>
          <w:color w:val="4E5A5E"/>
        </w:rPr>
        <w:t xml:space="preserve"> until all fees are paid; (c) </w:t>
      </w:r>
      <w:r w:rsidR="003124D8">
        <w:rPr>
          <w:rFonts w:ascii="Arial" w:eastAsia="Arial" w:hAnsi="Arial" w:cs="Arial"/>
          <w:color w:val="4E5A5E"/>
        </w:rPr>
        <w:t xml:space="preserve">Vimeo </w:t>
      </w:r>
      <w:r w:rsidRPr="003077F3">
        <w:rPr>
          <w:rFonts w:ascii="Arial" w:eastAsia="Arial" w:hAnsi="Arial" w:cs="Arial"/>
          <w:color w:val="4E5A5E"/>
        </w:rPr>
        <w:t xml:space="preserve">may charge interest of up to 1.5% per month or the maximum allowable by law (whichever is lower) on past-due amounts; and (d) </w:t>
      </w:r>
      <w:r w:rsidR="003124D8">
        <w:rPr>
          <w:rFonts w:ascii="Arial" w:eastAsia="Arial" w:hAnsi="Arial" w:cs="Arial"/>
          <w:color w:val="4E5A5E"/>
        </w:rPr>
        <w:t>Customer</w:t>
      </w:r>
      <w:r w:rsidRPr="003077F3">
        <w:rPr>
          <w:rFonts w:ascii="Arial" w:eastAsia="Arial" w:hAnsi="Arial" w:cs="Arial"/>
          <w:color w:val="4E5A5E"/>
        </w:rPr>
        <w:t xml:space="preserve"> agree</w:t>
      </w:r>
      <w:r w:rsidR="003124D8">
        <w:rPr>
          <w:rFonts w:ascii="Arial" w:eastAsia="Arial" w:hAnsi="Arial" w:cs="Arial"/>
          <w:color w:val="4E5A5E"/>
        </w:rPr>
        <w:t>s</w:t>
      </w:r>
      <w:r w:rsidRPr="003077F3">
        <w:rPr>
          <w:rFonts w:ascii="Arial" w:eastAsia="Arial" w:hAnsi="Arial" w:cs="Arial"/>
          <w:color w:val="4E5A5E"/>
        </w:rPr>
        <w:t xml:space="preserve"> to pay </w:t>
      </w:r>
      <w:r w:rsidR="003124D8">
        <w:rPr>
          <w:rFonts w:ascii="Arial" w:eastAsia="Arial" w:hAnsi="Arial" w:cs="Arial"/>
          <w:color w:val="4E5A5E"/>
        </w:rPr>
        <w:t>Vimeo’s</w:t>
      </w:r>
      <w:r w:rsidRPr="003077F3">
        <w:rPr>
          <w:rFonts w:ascii="Arial" w:eastAsia="Arial" w:hAnsi="Arial" w:cs="Arial"/>
          <w:color w:val="4E5A5E"/>
        </w:rPr>
        <w:t xml:space="preserve"> reasonable costs of collection (including court filing fees and attorneys’ fees).</w:t>
      </w:r>
    </w:p>
    <w:p w14:paraId="5A1D71AB" w14:textId="77777777" w:rsidR="000358F0" w:rsidRDefault="004402DF">
      <w:pPr>
        <w:widowControl/>
        <w:pBdr>
          <w:top w:val="nil"/>
          <w:left w:val="nil"/>
          <w:bottom w:val="nil"/>
          <w:right w:val="nil"/>
          <w:between w:val="nil"/>
        </w:pBdr>
        <w:shd w:val="clear" w:color="auto" w:fill="FFFFFF"/>
        <w:spacing w:after="225"/>
        <w:ind w:firstLine="720"/>
        <w:rPr>
          <w:rFonts w:ascii="Arial" w:eastAsia="Arial" w:hAnsi="Arial" w:cs="Arial"/>
          <w:color w:val="4E5A5E"/>
        </w:rPr>
      </w:pPr>
      <w:r>
        <w:rPr>
          <w:rFonts w:ascii="Arial" w:eastAsia="Arial" w:hAnsi="Arial" w:cs="Arial"/>
          <w:b/>
          <w:color w:val="4E5A5E"/>
        </w:rPr>
        <w:t>4.2 Overages</w:t>
      </w:r>
      <w:r>
        <w:rPr>
          <w:rFonts w:ascii="Arial" w:eastAsia="Arial" w:hAnsi="Arial" w:cs="Arial"/>
          <w:color w:val="4E5A5E"/>
        </w:rPr>
        <w:t>. If Customer’s usage exceeds stated limitations in the Order Form, Vimeo may charge overage fees. Customer is responsible for monitoring its own usage. Vimeo shall not be required to limit Customer’s usage or inform Customer if Customer is about to exceed usage limitations.</w:t>
      </w:r>
    </w:p>
    <w:p w14:paraId="369E8443" w14:textId="77777777" w:rsidR="000358F0" w:rsidRDefault="004402DF">
      <w:pPr>
        <w:widowControl/>
        <w:pBdr>
          <w:top w:val="nil"/>
          <w:left w:val="nil"/>
          <w:bottom w:val="nil"/>
          <w:right w:val="nil"/>
          <w:between w:val="nil"/>
        </w:pBdr>
        <w:shd w:val="clear" w:color="auto" w:fill="FFFFFF"/>
        <w:spacing w:after="225"/>
        <w:ind w:firstLine="720"/>
        <w:rPr>
          <w:rFonts w:ascii="Arial" w:eastAsia="Arial" w:hAnsi="Arial" w:cs="Arial"/>
          <w:color w:val="4E5A5E"/>
        </w:rPr>
      </w:pPr>
      <w:r>
        <w:rPr>
          <w:rFonts w:ascii="Arial" w:eastAsia="Arial" w:hAnsi="Arial" w:cs="Arial"/>
          <w:b/>
          <w:color w:val="4E5A5E"/>
        </w:rPr>
        <w:t>4.3 Taxes</w:t>
      </w:r>
      <w:r>
        <w:rPr>
          <w:rFonts w:ascii="Arial" w:eastAsia="Arial" w:hAnsi="Arial" w:cs="Arial"/>
          <w:color w:val="4E5A5E"/>
        </w:rPr>
        <w:t>. Sales and value-added taxes may apply to all purchases. Customer is solely responsible for paying such taxes or demonstrating that Customer is exempt.</w:t>
      </w:r>
    </w:p>
    <w:p w14:paraId="7A44E1B1" w14:textId="77777777" w:rsidR="000358F0" w:rsidRDefault="004402DF">
      <w:pPr>
        <w:widowControl/>
        <w:pBdr>
          <w:top w:val="nil"/>
          <w:left w:val="nil"/>
          <w:bottom w:val="nil"/>
          <w:right w:val="nil"/>
          <w:between w:val="nil"/>
        </w:pBdr>
        <w:shd w:val="clear" w:color="auto" w:fill="FFFFFF"/>
        <w:spacing w:after="225"/>
        <w:ind w:firstLine="720"/>
        <w:rPr>
          <w:rFonts w:ascii="Arial" w:eastAsia="Arial" w:hAnsi="Arial" w:cs="Arial"/>
          <w:color w:val="4E5A5E"/>
        </w:rPr>
      </w:pPr>
      <w:r>
        <w:rPr>
          <w:rFonts w:ascii="Arial" w:eastAsia="Arial" w:hAnsi="Arial" w:cs="Arial"/>
          <w:b/>
          <w:color w:val="4E5A5E"/>
        </w:rPr>
        <w:lastRenderedPageBreak/>
        <w:t>4.4 Payment</w:t>
      </w:r>
      <w:r>
        <w:rPr>
          <w:rFonts w:ascii="Arial" w:eastAsia="Arial" w:hAnsi="Arial" w:cs="Arial"/>
          <w:color w:val="4E5A5E"/>
        </w:rPr>
        <w:t>.  All payment obligations are non-cancelable and paid amounts are non-refundable. Any refund policy set forth on Vimeo’s website or marketing materials (which apply to Vimeo Self-Service Products) shall not apply to this Agreement.</w:t>
      </w:r>
    </w:p>
    <w:p w14:paraId="3F933DF5" w14:textId="77777777" w:rsidR="000358F0" w:rsidRDefault="004402DF">
      <w:pPr>
        <w:spacing w:after="220"/>
        <w:ind w:firstLine="720"/>
        <w:jc w:val="both"/>
        <w:rPr>
          <w:rFonts w:ascii="Arial" w:eastAsia="Arial" w:hAnsi="Arial" w:cs="Arial"/>
          <w:color w:val="4E5A5E"/>
        </w:rPr>
      </w:pPr>
      <w:r>
        <w:rPr>
          <w:rFonts w:ascii="Arial" w:eastAsia="Arial" w:hAnsi="Arial" w:cs="Arial"/>
          <w:b/>
          <w:color w:val="4E5A5E"/>
        </w:rPr>
        <w:t>4.5 Lapse Policy</w:t>
      </w:r>
      <w:r>
        <w:rPr>
          <w:rFonts w:ascii="Arial" w:eastAsia="Arial" w:hAnsi="Arial" w:cs="Arial"/>
          <w:color w:val="4E5A5E"/>
        </w:rPr>
        <w:t>. When a subscription ends, the account will, at Vimeo’s option, revert to Basic (free) account status or will be deleted. Any content in the account may be deleted to comply with the limitations of the new account status. Customer is responsible for archiving Customer content. Vimeo shall not be responsible for the loss of any content. Vimeo may publish additional guidelines regarding the treatment of lapsed subscriptions. These guidelines describe current practices only and shall not require Vimeo to provide any level of post-subscription account status.</w:t>
      </w:r>
    </w:p>
    <w:p w14:paraId="0EBCC72F" w14:textId="77777777" w:rsidR="000358F0" w:rsidRDefault="004402DF">
      <w:pPr>
        <w:spacing w:after="220"/>
        <w:ind w:firstLine="720"/>
        <w:jc w:val="both"/>
        <w:rPr>
          <w:rFonts w:ascii="Arial" w:eastAsia="Arial" w:hAnsi="Arial" w:cs="Arial"/>
          <w:color w:val="4E5A5E"/>
        </w:rPr>
      </w:pPr>
      <w:r>
        <w:rPr>
          <w:rFonts w:ascii="Arial" w:eastAsia="Arial" w:hAnsi="Arial" w:cs="Arial"/>
          <w:b/>
          <w:color w:val="4E5A5E"/>
        </w:rPr>
        <w:t>4.6 In-App Purchase</w:t>
      </w:r>
      <w:r>
        <w:rPr>
          <w:rFonts w:ascii="Arial" w:eastAsia="Arial" w:hAnsi="Arial" w:cs="Arial"/>
          <w:color w:val="4E5A5E"/>
        </w:rPr>
        <w:t xml:space="preserve">. Vimeo may allow Customer to purchase subscriptions within Apps. When Customer makes such “in-app” purchases, Customer will be billed by the app platform, not Vimeo. To turn off automatic renewal for subscriptions, access your platform’s account settings (not Vimeo’s). </w:t>
      </w:r>
    </w:p>
    <w:p w14:paraId="7B320E1E" w14:textId="77777777" w:rsidR="000358F0" w:rsidRDefault="004402DF">
      <w:pPr>
        <w:spacing w:after="220"/>
        <w:ind w:firstLine="720"/>
        <w:jc w:val="both"/>
        <w:rPr>
          <w:rFonts w:ascii="Arial" w:eastAsia="Arial" w:hAnsi="Arial" w:cs="Arial"/>
          <w:color w:val="4E5A5E"/>
        </w:rPr>
      </w:pPr>
      <w:r>
        <w:rPr>
          <w:rFonts w:ascii="Arial" w:eastAsia="Arial" w:hAnsi="Arial" w:cs="Arial"/>
          <w:b/>
          <w:color w:val="4E5A5E"/>
        </w:rPr>
        <w:t>4.7 Resale</w:t>
      </w:r>
      <w:r>
        <w:rPr>
          <w:rFonts w:ascii="Arial" w:eastAsia="Arial" w:hAnsi="Arial" w:cs="Arial"/>
          <w:color w:val="4E5A5E"/>
        </w:rPr>
        <w:t>. Customer may not sell, resell, rent, lease, or distribute any plan or any other aspect of Vimeo Services to any third party unless expressly authorized by Vimeo in writing. Vimeo may suspend or terminate accounts sold via authorized resellers for non-payment to the reseller or any violation of the restrictions set forth in this Agreement.</w:t>
      </w:r>
    </w:p>
    <w:p w14:paraId="292560FD" w14:textId="7DFF01FE" w:rsidR="000358F0" w:rsidRDefault="004402DF" w:rsidP="00CE220B">
      <w:pPr>
        <w:pStyle w:val="Heading2"/>
        <w:keepNext w:val="0"/>
        <w:keepLines w:val="0"/>
        <w:spacing w:before="0" w:after="0"/>
        <w:jc w:val="both"/>
        <w:rPr>
          <w:rFonts w:ascii="Arial" w:eastAsia="Arial" w:hAnsi="Arial" w:cs="Arial"/>
          <w:b w:val="0"/>
          <w:color w:val="4E5A5E"/>
          <w:sz w:val="24"/>
          <w:szCs w:val="24"/>
        </w:rPr>
      </w:pPr>
      <w:bookmarkStart w:id="5" w:name="_tyjcwt" w:colFirst="0" w:colLast="0"/>
      <w:bookmarkEnd w:id="5"/>
      <w:r>
        <w:rPr>
          <w:rFonts w:ascii="Arial" w:eastAsia="Arial" w:hAnsi="Arial" w:cs="Arial"/>
          <w:color w:val="40545C"/>
          <w:sz w:val="24"/>
          <w:szCs w:val="24"/>
          <w:highlight w:val="white"/>
        </w:rPr>
        <w:t xml:space="preserve">5. </w:t>
      </w:r>
      <w:r w:rsidR="00287604">
        <w:rPr>
          <w:rFonts w:ascii="Arial" w:eastAsia="Arial" w:hAnsi="Arial" w:cs="Arial"/>
          <w:color w:val="40545C"/>
          <w:sz w:val="24"/>
          <w:szCs w:val="24"/>
          <w:highlight w:val="white"/>
        </w:rPr>
        <w:t>ACCEPTABLE USE POLICY</w:t>
      </w:r>
      <w:r>
        <w:rPr>
          <w:rFonts w:ascii="Arial" w:eastAsia="Arial" w:hAnsi="Arial" w:cs="Arial"/>
          <w:color w:val="40545C"/>
          <w:sz w:val="24"/>
          <w:szCs w:val="24"/>
          <w:highlight w:val="white"/>
        </w:rPr>
        <w:t xml:space="preserve">. </w:t>
      </w:r>
      <w:r>
        <w:rPr>
          <w:rFonts w:ascii="Arial" w:eastAsia="Arial" w:hAnsi="Arial" w:cs="Arial"/>
          <w:b w:val="0"/>
          <w:color w:val="4E5A5E"/>
          <w:sz w:val="24"/>
          <w:szCs w:val="24"/>
        </w:rPr>
        <w:t xml:space="preserve">Vimeo may allow Customer to upload, live stream, submit, or publish (collectively, to "submit") content such as videos, recordings, images, and text (collectively, "content"). Customer must ensure that Customer’s content, and Customer’s  conduct, complies with the Acceptable Use Policy set forth here:  </w:t>
      </w:r>
      <w:hyperlink r:id="rId10" w:anchor="acceptable_use_policy">
        <w:r>
          <w:rPr>
            <w:rFonts w:ascii="Arial" w:eastAsia="Arial" w:hAnsi="Arial" w:cs="Arial"/>
            <w:color w:val="0000FF"/>
            <w:sz w:val="24"/>
            <w:szCs w:val="24"/>
            <w:u w:val="single"/>
          </w:rPr>
          <w:t>https://vimeo.com/terms#acceptable_use_policy</w:t>
        </w:r>
      </w:hyperlink>
      <w:r>
        <w:rPr>
          <w:color w:val="0000FF"/>
          <w:u w:val="single"/>
        </w:rPr>
        <w:t xml:space="preserve"> </w:t>
      </w:r>
      <w:r>
        <w:rPr>
          <w:rFonts w:ascii="Arial" w:eastAsia="Arial" w:hAnsi="Arial" w:cs="Arial"/>
          <w:b w:val="0"/>
          <w:color w:val="4E5A5E"/>
          <w:sz w:val="24"/>
          <w:szCs w:val="24"/>
        </w:rPr>
        <w:t>(the “Acceptable Use Policy”). Vimeo may (but is not obligated to) monitor Customer’s account, content, and conduct, regardless of Customer’s privacy settings. Vimeo may remove or limit access or availability to any content or account that it considers in good faith to violate this Acceptable Use Policy.</w:t>
      </w:r>
    </w:p>
    <w:p w14:paraId="1D105D79" w14:textId="77777777" w:rsidR="00B2398E" w:rsidRPr="00B2398E" w:rsidRDefault="00B2398E" w:rsidP="00B2398E"/>
    <w:p w14:paraId="08BF9137" w14:textId="483E6317" w:rsidR="000358F0" w:rsidRDefault="004402DF" w:rsidP="00CE220B">
      <w:pPr>
        <w:pStyle w:val="Heading2"/>
        <w:keepNext w:val="0"/>
        <w:keepLines w:val="0"/>
        <w:spacing w:before="0" w:after="0"/>
        <w:jc w:val="both"/>
        <w:rPr>
          <w:rFonts w:ascii="Arial" w:eastAsia="Arial" w:hAnsi="Arial" w:cs="Arial"/>
          <w:b w:val="0"/>
          <w:color w:val="4E5A5E"/>
          <w:sz w:val="24"/>
          <w:szCs w:val="24"/>
        </w:rPr>
      </w:pPr>
      <w:bookmarkStart w:id="6" w:name="_3dy6vkm" w:colFirst="0" w:colLast="0"/>
      <w:bookmarkEnd w:id="6"/>
      <w:r>
        <w:rPr>
          <w:rFonts w:ascii="Arial" w:eastAsia="Arial" w:hAnsi="Arial" w:cs="Arial"/>
          <w:color w:val="40545C"/>
          <w:sz w:val="24"/>
          <w:szCs w:val="24"/>
          <w:highlight w:val="white"/>
        </w:rPr>
        <w:t xml:space="preserve">6. </w:t>
      </w:r>
      <w:r w:rsidR="00287604">
        <w:rPr>
          <w:rFonts w:ascii="Arial" w:eastAsia="Arial" w:hAnsi="Arial" w:cs="Arial"/>
          <w:color w:val="40545C"/>
          <w:sz w:val="24"/>
          <w:szCs w:val="24"/>
          <w:highlight w:val="white"/>
        </w:rPr>
        <w:t>LICENSES GRANTED BY CUSTOMER</w:t>
      </w:r>
      <w:r w:rsidR="00CE220B">
        <w:rPr>
          <w:rFonts w:ascii="Arial" w:eastAsia="Arial" w:hAnsi="Arial" w:cs="Arial"/>
          <w:color w:val="40545C"/>
          <w:sz w:val="24"/>
          <w:szCs w:val="24"/>
          <w:highlight w:val="white"/>
        </w:rPr>
        <w:t xml:space="preserve">.  </w:t>
      </w:r>
      <w:r w:rsidRPr="00CE220B">
        <w:rPr>
          <w:rFonts w:ascii="Arial" w:eastAsia="Arial" w:hAnsi="Arial" w:cs="Arial"/>
          <w:b w:val="0"/>
          <w:color w:val="4E5A5E"/>
          <w:sz w:val="24"/>
          <w:szCs w:val="24"/>
        </w:rPr>
        <w:t xml:space="preserve">As between Customer and Vimeo, Customer owns and will retain ownership of all intellectual property rights in and to the content Customer submits. </w:t>
      </w:r>
      <w:proofErr w:type="gramStart"/>
      <w:r w:rsidRPr="00CE220B">
        <w:rPr>
          <w:rFonts w:ascii="Arial" w:eastAsia="Arial" w:hAnsi="Arial" w:cs="Arial"/>
          <w:b w:val="0"/>
          <w:color w:val="4E5A5E"/>
          <w:sz w:val="24"/>
          <w:szCs w:val="24"/>
        </w:rPr>
        <w:t>In order to</w:t>
      </w:r>
      <w:proofErr w:type="gramEnd"/>
      <w:r w:rsidRPr="00CE220B">
        <w:rPr>
          <w:rFonts w:ascii="Arial" w:eastAsia="Arial" w:hAnsi="Arial" w:cs="Arial"/>
          <w:b w:val="0"/>
          <w:color w:val="4E5A5E"/>
          <w:sz w:val="24"/>
          <w:szCs w:val="24"/>
        </w:rPr>
        <w:t xml:space="preserve"> allow Vimeo to host and stream Customer content, Customer grants Vimeo the permissions set forth below.</w:t>
      </w:r>
    </w:p>
    <w:p w14:paraId="1C6C3376" w14:textId="77777777" w:rsidR="00CE220B" w:rsidRPr="00CE220B" w:rsidRDefault="00CE220B" w:rsidP="00CE220B">
      <w:pPr>
        <w:rPr>
          <w:highlight w:val="white"/>
        </w:rPr>
      </w:pPr>
    </w:p>
    <w:p w14:paraId="38329A09"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7" w:name="_1t3h5sf" w:colFirst="0" w:colLast="0"/>
      <w:bookmarkEnd w:id="7"/>
      <w:r>
        <w:rPr>
          <w:rFonts w:ascii="Arial" w:eastAsia="Arial" w:hAnsi="Arial" w:cs="Arial"/>
          <w:color w:val="40545C"/>
          <w:sz w:val="24"/>
          <w:szCs w:val="24"/>
          <w:highlight w:val="white"/>
        </w:rPr>
        <w:t xml:space="preserve">6.1 Customer Video Content. </w:t>
      </w:r>
      <w:r>
        <w:rPr>
          <w:rFonts w:ascii="Arial" w:eastAsia="Arial" w:hAnsi="Arial" w:cs="Arial"/>
          <w:b w:val="0"/>
          <w:color w:val="4E5A5E"/>
          <w:sz w:val="24"/>
          <w:szCs w:val="24"/>
          <w:highlight w:val="white"/>
        </w:rPr>
        <w:t>By submitting a video, Customer grants Vimeo permission to:</w:t>
      </w:r>
    </w:p>
    <w:p w14:paraId="084C27CF" w14:textId="77777777" w:rsidR="000358F0" w:rsidRDefault="004402DF">
      <w:pPr>
        <w:numPr>
          <w:ilvl w:val="0"/>
          <w:numId w:val="3"/>
        </w:numPr>
        <w:pBdr>
          <w:top w:val="nil"/>
          <w:left w:val="nil"/>
          <w:bottom w:val="nil"/>
          <w:right w:val="nil"/>
          <w:between w:val="nil"/>
        </w:pBdr>
        <w:ind w:firstLine="0"/>
      </w:pPr>
      <w:r>
        <w:rPr>
          <w:rFonts w:ascii="Arial" w:eastAsia="Arial" w:hAnsi="Arial" w:cs="Arial"/>
          <w:color w:val="4E5A5E"/>
          <w:highlight w:val="white"/>
        </w:rPr>
        <w:t xml:space="preserve">Stream the video to end </w:t>
      </w:r>
      <w:proofErr w:type="gramStart"/>
      <w:r>
        <w:rPr>
          <w:rFonts w:ascii="Arial" w:eastAsia="Arial" w:hAnsi="Arial" w:cs="Arial"/>
          <w:color w:val="4E5A5E"/>
          <w:highlight w:val="white"/>
        </w:rPr>
        <w:t>users;</w:t>
      </w:r>
      <w:proofErr w:type="gramEnd"/>
    </w:p>
    <w:p w14:paraId="6C9FF030"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 xml:space="preserve">Embed the video on third-party </w:t>
      </w:r>
      <w:proofErr w:type="gramStart"/>
      <w:r>
        <w:rPr>
          <w:rFonts w:ascii="Arial" w:eastAsia="Arial" w:hAnsi="Arial" w:cs="Arial"/>
          <w:color w:val="4E5A5E"/>
          <w:highlight w:val="white"/>
        </w:rPr>
        <w:t>websites;</w:t>
      </w:r>
      <w:proofErr w:type="gramEnd"/>
    </w:p>
    <w:p w14:paraId="4ECE3FEC"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 xml:space="preserve">Distribute the video via Vimeo’s </w:t>
      </w:r>
      <w:proofErr w:type="gramStart"/>
      <w:r>
        <w:rPr>
          <w:rFonts w:ascii="Arial" w:eastAsia="Arial" w:hAnsi="Arial" w:cs="Arial"/>
          <w:color w:val="4E5A5E"/>
          <w:highlight w:val="white"/>
        </w:rPr>
        <w:t>APIs;</w:t>
      </w:r>
      <w:proofErr w:type="gramEnd"/>
    </w:p>
    <w:p w14:paraId="59771C85"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 xml:space="preserve">Make the video available for </w:t>
      </w:r>
      <w:proofErr w:type="gramStart"/>
      <w:r>
        <w:rPr>
          <w:rFonts w:ascii="Arial" w:eastAsia="Arial" w:hAnsi="Arial" w:cs="Arial"/>
          <w:color w:val="4E5A5E"/>
          <w:highlight w:val="white"/>
        </w:rPr>
        <w:t>download;</w:t>
      </w:r>
      <w:proofErr w:type="gramEnd"/>
    </w:p>
    <w:p w14:paraId="498E07B6"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Transcode the video (create compressed versions of Customer’s video file that are optimized for streaming</w:t>
      </w:r>
      <w:proofErr w:type="gramStart"/>
      <w:r>
        <w:rPr>
          <w:rFonts w:ascii="Arial" w:eastAsia="Arial" w:hAnsi="Arial" w:cs="Arial"/>
          <w:color w:val="4E5A5E"/>
          <w:highlight w:val="white"/>
        </w:rPr>
        <w:t>);</w:t>
      </w:r>
      <w:proofErr w:type="gramEnd"/>
    </w:p>
    <w:p w14:paraId="68CAB272"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Generate stills (i.e., “thumbnails”) from Customer’s video to represent it (if Customer has not selected one</w:t>
      </w:r>
      <w:proofErr w:type="gramStart"/>
      <w:r>
        <w:rPr>
          <w:rFonts w:ascii="Arial" w:eastAsia="Arial" w:hAnsi="Arial" w:cs="Arial"/>
          <w:color w:val="4E5A5E"/>
          <w:highlight w:val="white"/>
        </w:rPr>
        <w:t>);</w:t>
      </w:r>
      <w:proofErr w:type="gramEnd"/>
    </w:p>
    <w:p w14:paraId="432CBDBE"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 xml:space="preserve">Automatically generate and display closed captions or subtitles </w:t>
      </w:r>
      <w:r>
        <w:rPr>
          <w:rFonts w:ascii="Arial" w:eastAsia="Arial" w:hAnsi="Arial" w:cs="Arial"/>
          <w:color w:val="4E5A5E"/>
          <w:highlight w:val="white"/>
        </w:rPr>
        <w:lastRenderedPageBreak/>
        <w:t>from Customer’s video; and</w:t>
      </w:r>
    </w:p>
    <w:p w14:paraId="2678054E" w14:textId="77777777" w:rsidR="000358F0" w:rsidRDefault="004402DF">
      <w:pPr>
        <w:numPr>
          <w:ilvl w:val="0"/>
          <w:numId w:val="3"/>
        </w:numPr>
        <w:pBdr>
          <w:top w:val="nil"/>
          <w:left w:val="nil"/>
          <w:bottom w:val="nil"/>
          <w:right w:val="nil"/>
          <w:between w:val="nil"/>
        </w:pBdr>
        <w:ind w:left="2160"/>
      </w:pPr>
      <w:r>
        <w:rPr>
          <w:rFonts w:ascii="Arial" w:eastAsia="Arial" w:hAnsi="Arial" w:cs="Arial"/>
          <w:color w:val="4E5A5E"/>
          <w:highlight w:val="white"/>
        </w:rPr>
        <w:t>Alter or enhance Customer’s video as directed by Customer.</w:t>
      </w:r>
    </w:p>
    <w:p w14:paraId="65704EA9" w14:textId="77777777" w:rsidR="000358F0" w:rsidRDefault="000358F0">
      <w:pPr>
        <w:pBdr>
          <w:top w:val="nil"/>
          <w:left w:val="nil"/>
          <w:bottom w:val="nil"/>
          <w:right w:val="nil"/>
          <w:between w:val="nil"/>
        </w:pBdr>
        <w:ind w:left="2160"/>
        <w:rPr>
          <w:rFonts w:ascii="Arial" w:eastAsia="Arial" w:hAnsi="Arial" w:cs="Arial"/>
          <w:color w:val="000000"/>
        </w:rPr>
      </w:pPr>
    </w:p>
    <w:p w14:paraId="2086949F" w14:textId="4E6358BB" w:rsidR="000358F0" w:rsidRDefault="004402DF">
      <w:pPr>
        <w:jc w:val="both"/>
        <w:rPr>
          <w:rFonts w:ascii="Arial" w:eastAsia="Arial" w:hAnsi="Arial" w:cs="Arial"/>
          <w:color w:val="4E5A5E"/>
          <w:highlight w:val="white"/>
        </w:rPr>
      </w:pPr>
      <w:r>
        <w:rPr>
          <w:rFonts w:ascii="Arial" w:eastAsia="Arial" w:hAnsi="Arial" w:cs="Arial"/>
          <w:color w:val="4E5A5E"/>
          <w:highlight w:val="white"/>
        </w:rPr>
        <w:t xml:space="preserve">If Customer has enabled a video privacy setting or disabled downloading or embedding, Vimeo will limit distribution of Customer’s video pursuant to Customer’s selection. By enabling access to Customer’s video to any third party, Customer grants each such person permission to stream (and/or download or embed, as applicable) Customer’s video. For the purposes of this Section </w:t>
      </w:r>
      <w:r w:rsidR="000F57F6">
        <w:rPr>
          <w:rFonts w:ascii="Arial" w:eastAsia="Arial" w:hAnsi="Arial" w:cs="Arial"/>
          <w:color w:val="4E5A5E"/>
          <w:highlight w:val="white"/>
        </w:rPr>
        <w:t>6</w:t>
      </w:r>
      <w:r>
        <w:rPr>
          <w:rFonts w:ascii="Arial" w:eastAsia="Arial" w:hAnsi="Arial" w:cs="Arial"/>
          <w:color w:val="4E5A5E"/>
          <w:highlight w:val="white"/>
        </w:rPr>
        <w:t>.1, Customer’s video includes its title, description, tags, and other metadata.</w:t>
      </w:r>
    </w:p>
    <w:p w14:paraId="66004877" w14:textId="77777777" w:rsidR="000358F0" w:rsidRDefault="000358F0">
      <w:pPr>
        <w:jc w:val="both"/>
        <w:rPr>
          <w:rFonts w:ascii="Arial" w:eastAsia="Arial" w:hAnsi="Arial" w:cs="Arial"/>
          <w:color w:val="4E5A5E"/>
          <w:highlight w:val="white"/>
        </w:rPr>
      </w:pPr>
    </w:p>
    <w:p w14:paraId="33E8D99E" w14:textId="77777777" w:rsidR="000358F0" w:rsidRDefault="004402DF">
      <w:pPr>
        <w:spacing w:after="220"/>
        <w:jc w:val="both"/>
        <w:rPr>
          <w:rFonts w:ascii="Arial" w:eastAsia="Arial" w:hAnsi="Arial" w:cs="Arial"/>
          <w:color w:val="4E5A5E"/>
          <w:highlight w:val="white"/>
        </w:rPr>
      </w:pPr>
      <w:r>
        <w:rPr>
          <w:rFonts w:ascii="Arial" w:eastAsia="Arial" w:hAnsi="Arial" w:cs="Arial"/>
          <w:color w:val="4E5A5E"/>
          <w:highlight w:val="white"/>
        </w:rPr>
        <w:t xml:space="preserve">The license period begins when Customer submits the video to Vimeo and ends when Customer or Vimeo delete it; </w:t>
      </w:r>
      <w:r>
        <w:rPr>
          <w:rFonts w:ascii="Arial" w:eastAsia="Arial" w:hAnsi="Arial" w:cs="Arial"/>
          <w:i/>
          <w:color w:val="4E5A5E"/>
          <w:highlight w:val="white"/>
        </w:rPr>
        <w:t>provided</w:t>
      </w:r>
      <w:r>
        <w:rPr>
          <w:rFonts w:ascii="Arial" w:eastAsia="Arial" w:hAnsi="Arial" w:cs="Arial"/>
          <w:color w:val="4E5A5E"/>
          <w:highlight w:val="white"/>
        </w:rPr>
        <w:t xml:space="preserve"> that Vimeo may retain archival copies: (a) for a limited period of time in case Customer wishes to restore it; (b) when the video is the subject of a takedown notice or other legal claim; or (c) when Vimeo in good faith believes that it is legally obligated to do so.</w:t>
      </w:r>
    </w:p>
    <w:p w14:paraId="06F15AD1"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8" w:name="_4d34og8" w:colFirst="0" w:colLast="0"/>
      <w:bookmarkEnd w:id="8"/>
      <w:r>
        <w:rPr>
          <w:rFonts w:ascii="Arial" w:eastAsia="Arial" w:hAnsi="Arial" w:cs="Arial"/>
          <w:color w:val="40545C"/>
          <w:sz w:val="24"/>
          <w:szCs w:val="24"/>
          <w:highlight w:val="white"/>
        </w:rPr>
        <w:t xml:space="preserve">6.2 Vimeo Create Content. </w:t>
      </w:r>
      <w:r>
        <w:rPr>
          <w:rFonts w:ascii="Arial" w:eastAsia="Arial" w:hAnsi="Arial" w:cs="Arial"/>
          <w:b w:val="0"/>
          <w:color w:val="4E5A5E"/>
          <w:sz w:val="24"/>
          <w:szCs w:val="24"/>
          <w:highlight w:val="white"/>
        </w:rPr>
        <w:t xml:space="preserve">Customer may submit certain content to Vimeo for the purpose of creating a video using Vimeo Create. These submissions, and the resulting videos, are governed by the Vimeo Create Addendum (located here: </w:t>
      </w:r>
      <w:hyperlink r:id="rId11">
        <w:r>
          <w:rPr>
            <w:rFonts w:ascii="Arial" w:eastAsia="Arial" w:hAnsi="Arial" w:cs="Arial"/>
            <w:b w:val="0"/>
            <w:color w:val="0000FF"/>
            <w:sz w:val="24"/>
            <w:szCs w:val="24"/>
            <w:u w:val="single"/>
          </w:rPr>
          <w:t>https://vimeo.com/vimeo-create-addendum</w:t>
        </w:r>
      </w:hyperlink>
      <w:r>
        <w:rPr>
          <w:rFonts w:ascii="Arial" w:eastAsia="Arial" w:hAnsi="Arial" w:cs="Arial"/>
          <w:b w:val="0"/>
          <w:color w:val="4E5A5E"/>
          <w:sz w:val="24"/>
          <w:szCs w:val="24"/>
          <w:highlight w:val="white"/>
        </w:rPr>
        <w:t>).</w:t>
      </w:r>
    </w:p>
    <w:p w14:paraId="7435C449" w14:textId="77777777" w:rsidR="000358F0" w:rsidRDefault="000358F0">
      <w:pPr>
        <w:pStyle w:val="Heading3"/>
        <w:keepNext w:val="0"/>
        <w:keepLines w:val="0"/>
        <w:spacing w:before="0" w:after="0" w:line="288" w:lineRule="auto"/>
        <w:ind w:left="720"/>
        <w:jc w:val="both"/>
        <w:rPr>
          <w:rFonts w:ascii="Arial" w:eastAsia="Arial" w:hAnsi="Arial" w:cs="Arial"/>
          <w:b w:val="0"/>
          <w:color w:val="4E5A5E"/>
          <w:sz w:val="24"/>
          <w:szCs w:val="24"/>
          <w:highlight w:val="white"/>
        </w:rPr>
      </w:pPr>
    </w:p>
    <w:p w14:paraId="4DB825D8"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9" w:name="_2s8eyo1" w:colFirst="0" w:colLast="0"/>
      <w:bookmarkEnd w:id="9"/>
      <w:r>
        <w:rPr>
          <w:rFonts w:ascii="Arial" w:eastAsia="Arial" w:hAnsi="Arial" w:cs="Arial"/>
          <w:color w:val="40545C"/>
          <w:sz w:val="24"/>
          <w:szCs w:val="24"/>
          <w:highlight w:val="white"/>
        </w:rPr>
        <w:t xml:space="preserve">6.3 Account Profile. </w:t>
      </w:r>
      <w:r>
        <w:rPr>
          <w:rFonts w:ascii="Arial" w:eastAsia="Arial" w:hAnsi="Arial" w:cs="Arial"/>
          <w:b w:val="0"/>
          <w:color w:val="4E5A5E"/>
          <w:sz w:val="24"/>
          <w:szCs w:val="24"/>
          <w:highlight w:val="white"/>
        </w:rPr>
        <w:t>Customer grants Vimeo permission to use Customer’s trademarks and logos, and its Authorized Users’ name, likeness, biography, or other identifiers used by Customer’s Authorized Users in their account profile, for the purpose of displaying such properties to the public or the audiences specified. Customer or an Authorized User may revoke the foregoing permission by deleting the applicable account. Vimeo shall have the right to identify public profiles in its marketing and investor materials.</w:t>
      </w:r>
    </w:p>
    <w:p w14:paraId="2C90BD17" w14:textId="77777777" w:rsidR="000358F0" w:rsidRDefault="000358F0">
      <w:pPr>
        <w:ind w:firstLine="720"/>
        <w:rPr>
          <w:highlight w:val="white"/>
        </w:rPr>
      </w:pPr>
    </w:p>
    <w:p w14:paraId="47B2EB3B" w14:textId="23756A11"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10" w:name="_17dp8vu" w:colFirst="0" w:colLast="0"/>
      <w:bookmarkEnd w:id="10"/>
      <w:r>
        <w:rPr>
          <w:rFonts w:ascii="Arial" w:eastAsia="Arial" w:hAnsi="Arial" w:cs="Arial"/>
          <w:color w:val="40545C"/>
          <w:sz w:val="24"/>
          <w:szCs w:val="24"/>
          <w:highlight w:val="white"/>
        </w:rPr>
        <w:t xml:space="preserve">6.4 Feedback. </w:t>
      </w:r>
      <w:r w:rsidR="005F6EB0">
        <w:rPr>
          <w:rFonts w:ascii="Arial" w:eastAsia="Arial" w:hAnsi="Arial" w:cs="Arial"/>
          <w:b w:val="0"/>
          <w:color w:val="4E5A5E"/>
          <w:sz w:val="24"/>
          <w:szCs w:val="24"/>
          <w:highlight w:val="white"/>
        </w:rPr>
        <w:t>Customer</w:t>
      </w:r>
      <w:r w:rsidR="005F6EB0" w:rsidRPr="005F6EB0">
        <w:rPr>
          <w:rFonts w:ascii="Arial" w:eastAsia="Arial" w:hAnsi="Arial" w:cs="Arial"/>
          <w:b w:val="0"/>
          <w:color w:val="4E5A5E"/>
          <w:sz w:val="24"/>
          <w:szCs w:val="24"/>
          <w:highlight w:val="white"/>
        </w:rPr>
        <w:t xml:space="preserve"> may provide comments, suggestions, or other feedback concerning </w:t>
      </w:r>
      <w:r w:rsidR="005F6EB0">
        <w:rPr>
          <w:rFonts w:ascii="Arial" w:eastAsia="Arial" w:hAnsi="Arial" w:cs="Arial"/>
          <w:b w:val="0"/>
          <w:color w:val="4E5A5E"/>
          <w:sz w:val="24"/>
          <w:szCs w:val="24"/>
          <w:highlight w:val="white"/>
        </w:rPr>
        <w:t>Vimeo</w:t>
      </w:r>
      <w:r w:rsidR="005F6EB0" w:rsidRPr="005F6EB0">
        <w:rPr>
          <w:rFonts w:ascii="Arial" w:eastAsia="Arial" w:hAnsi="Arial" w:cs="Arial"/>
          <w:b w:val="0"/>
          <w:color w:val="4E5A5E"/>
          <w:sz w:val="24"/>
          <w:szCs w:val="24"/>
          <w:highlight w:val="white"/>
        </w:rPr>
        <w:t xml:space="preserve"> Services. </w:t>
      </w:r>
      <w:r w:rsidR="005F6EB0">
        <w:rPr>
          <w:rFonts w:ascii="Arial" w:eastAsia="Arial" w:hAnsi="Arial" w:cs="Arial"/>
          <w:b w:val="0"/>
          <w:color w:val="4E5A5E"/>
          <w:sz w:val="24"/>
          <w:szCs w:val="24"/>
          <w:highlight w:val="white"/>
        </w:rPr>
        <w:t>Customer</w:t>
      </w:r>
      <w:r w:rsidR="005F6EB0" w:rsidRPr="005F6EB0">
        <w:rPr>
          <w:rFonts w:ascii="Arial" w:eastAsia="Arial" w:hAnsi="Arial" w:cs="Arial"/>
          <w:b w:val="0"/>
          <w:color w:val="4E5A5E"/>
          <w:sz w:val="24"/>
          <w:szCs w:val="24"/>
          <w:highlight w:val="white"/>
        </w:rPr>
        <w:t xml:space="preserve"> grant</w:t>
      </w:r>
      <w:r w:rsidR="005F6EB0">
        <w:rPr>
          <w:rFonts w:ascii="Arial" w:eastAsia="Arial" w:hAnsi="Arial" w:cs="Arial"/>
          <w:b w:val="0"/>
          <w:color w:val="4E5A5E"/>
          <w:sz w:val="24"/>
          <w:szCs w:val="24"/>
          <w:highlight w:val="white"/>
        </w:rPr>
        <w:t>s</w:t>
      </w:r>
      <w:r w:rsidR="005F6EB0" w:rsidRPr="005F6EB0">
        <w:rPr>
          <w:rFonts w:ascii="Arial" w:eastAsia="Arial" w:hAnsi="Arial" w:cs="Arial"/>
          <w:b w:val="0"/>
          <w:color w:val="4E5A5E"/>
          <w:sz w:val="24"/>
          <w:szCs w:val="24"/>
          <w:highlight w:val="white"/>
        </w:rPr>
        <w:t xml:space="preserve"> Vimeo a perpetual and irrevocable right and license to use, copy, transmit, distribute, publicly perform, and display such feedback in any manner without any compensation to </w:t>
      </w:r>
      <w:r w:rsidR="005F6EB0">
        <w:rPr>
          <w:rFonts w:ascii="Arial" w:eastAsia="Arial" w:hAnsi="Arial" w:cs="Arial"/>
          <w:b w:val="0"/>
          <w:color w:val="4E5A5E"/>
          <w:sz w:val="24"/>
          <w:szCs w:val="24"/>
          <w:highlight w:val="white"/>
        </w:rPr>
        <w:t>Customer</w:t>
      </w:r>
      <w:r w:rsidR="005F6EB0" w:rsidRPr="005F6EB0">
        <w:rPr>
          <w:rFonts w:ascii="Arial" w:eastAsia="Arial" w:hAnsi="Arial" w:cs="Arial"/>
          <w:b w:val="0"/>
          <w:color w:val="4E5A5E"/>
          <w:sz w:val="24"/>
          <w:szCs w:val="24"/>
          <w:highlight w:val="white"/>
        </w:rPr>
        <w:t>.</w:t>
      </w:r>
    </w:p>
    <w:p w14:paraId="35F7020A" w14:textId="77777777" w:rsidR="000358F0" w:rsidRDefault="000358F0">
      <w:pPr>
        <w:ind w:firstLine="720"/>
        <w:rPr>
          <w:highlight w:val="white"/>
        </w:rPr>
      </w:pPr>
    </w:p>
    <w:p w14:paraId="6015F7AC" w14:textId="1A09ECC5"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11" w:name="_3rdcrjn" w:colFirst="0" w:colLast="0"/>
      <w:bookmarkEnd w:id="11"/>
      <w:r>
        <w:rPr>
          <w:rFonts w:ascii="Arial" w:eastAsia="Arial" w:hAnsi="Arial" w:cs="Arial"/>
          <w:color w:val="40545C"/>
          <w:sz w:val="24"/>
          <w:szCs w:val="24"/>
          <w:highlight w:val="white"/>
        </w:rPr>
        <w:t xml:space="preserve">6.5 Scope of Licenses. </w:t>
      </w:r>
      <w:r>
        <w:rPr>
          <w:rFonts w:ascii="Arial" w:eastAsia="Arial" w:hAnsi="Arial" w:cs="Arial"/>
          <w:b w:val="0"/>
          <w:color w:val="4E5A5E"/>
          <w:sz w:val="24"/>
          <w:szCs w:val="24"/>
          <w:highlight w:val="white"/>
        </w:rPr>
        <w:t xml:space="preserve">All licenses granted by Customer in this Section </w:t>
      </w:r>
      <w:r w:rsidR="000C2DF7">
        <w:rPr>
          <w:rFonts w:ascii="Arial" w:eastAsia="Arial" w:hAnsi="Arial" w:cs="Arial"/>
          <w:b w:val="0"/>
          <w:color w:val="4E5A5E"/>
          <w:sz w:val="24"/>
          <w:szCs w:val="24"/>
          <w:highlight w:val="white"/>
        </w:rPr>
        <w:t>6</w:t>
      </w:r>
      <w:r>
        <w:rPr>
          <w:rFonts w:ascii="Arial" w:eastAsia="Arial" w:hAnsi="Arial" w:cs="Arial"/>
          <w:b w:val="0"/>
          <w:color w:val="4E5A5E"/>
          <w:sz w:val="24"/>
          <w:szCs w:val="24"/>
          <w:highlight w:val="white"/>
        </w:rPr>
        <w:t>: (a) are non-exclusive, worldwide, and royalty-free; (b) include the right and license to copy, use, distribute, publicly perform, and display the licensed work for the purposes stated above; and (c) include all necessary rights and licenses to allow Vimeo to exercise its rights and perform Vimeo’s obligations. By granting these licenses, Customer waives any so-called “moral rights” that it may have. Nothing in this Agreement shall be deemed a license “condition” applicable to Vimeo; rather, any breach of a term by Vimeo hereof shall give rise to, at most, a claim for breach of contract only. All licenses granted herein are in addition to any other licenses that Customer may grant (e.g., a Creative Commons license).</w:t>
      </w:r>
    </w:p>
    <w:p w14:paraId="45CB6A9C" w14:textId="77777777" w:rsidR="000358F0" w:rsidRDefault="000358F0">
      <w:pPr>
        <w:rPr>
          <w:highlight w:val="white"/>
        </w:rPr>
      </w:pPr>
    </w:p>
    <w:p w14:paraId="66F4E9BC" w14:textId="08AB3D2E"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12" w:name="_26in1rg" w:colFirst="0" w:colLast="0"/>
      <w:bookmarkEnd w:id="12"/>
      <w:r>
        <w:rPr>
          <w:rFonts w:ascii="Arial" w:eastAsia="Arial" w:hAnsi="Arial" w:cs="Arial"/>
          <w:color w:val="40545C"/>
          <w:sz w:val="24"/>
          <w:szCs w:val="24"/>
          <w:highlight w:val="white"/>
        </w:rPr>
        <w:t xml:space="preserve">7. </w:t>
      </w:r>
      <w:r w:rsidR="00287604">
        <w:rPr>
          <w:rFonts w:ascii="Arial" w:eastAsia="Arial" w:hAnsi="Arial" w:cs="Arial"/>
          <w:color w:val="40545C"/>
          <w:sz w:val="24"/>
          <w:szCs w:val="24"/>
          <w:highlight w:val="white"/>
        </w:rPr>
        <w:t>CUSTOMER OBLIGATIONS</w:t>
      </w:r>
    </w:p>
    <w:p w14:paraId="5CB7C596"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13" w:name="_lnxbz9" w:colFirst="0" w:colLast="0"/>
      <w:bookmarkEnd w:id="13"/>
      <w:r>
        <w:rPr>
          <w:rFonts w:ascii="Arial" w:eastAsia="Arial" w:hAnsi="Arial" w:cs="Arial"/>
          <w:color w:val="4E5A5E"/>
          <w:sz w:val="24"/>
          <w:szCs w:val="24"/>
          <w:highlight w:val="white"/>
        </w:rPr>
        <w:t>7.1 Representations and Warranties</w:t>
      </w:r>
      <w:r>
        <w:rPr>
          <w:rFonts w:ascii="Arial" w:eastAsia="Arial" w:hAnsi="Arial" w:cs="Arial"/>
          <w:b w:val="0"/>
          <w:color w:val="4E5A5E"/>
          <w:sz w:val="24"/>
          <w:szCs w:val="24"/>
          <w:highlight w:val="white"/>
        </w:rPr>
        <w:t xml:space="preserve">. For each piece of content that Customer </w:t>
      </w:r>
      <w:r>
        <w:rPr>
          <w:rFonts w:ascii="Arial" w:eastAsia="Arial" w:hAnsi="Arial" w:cs="Arial"/>
          <w:b w:val="0"/>
          <w:color w:val="4E5A5E"/>
          <w:sz w:val="24"/>
          <w:szCs w:val="24"/>
          <w:highlight w:val="white"/>
        </w:rPr>
        <w:lastRenderedPageBreak/>
        <w:t>submits to or through Vimeo, Customer represents and warrants that: (a) Customer has the right to submit the content to Vimeo and grant the licenses herein; (b) Vimeo will not need to obtain licenses from any third party or pay royalties to any third party with respect to the streaming or other permitted distribution of the content; (c) Customer has obtained appropriate releases (if necessary) from all persons who appear in the content; (d) The content does not, and will not, infringe any third party's rights, including intellectual property rights, rights of publicity, moral rights, and privacy rights; and (e) The content complies with this Agreement and all applicable laws.</w:t>
      </w:r>
    </w:p>
    <w:p w14:paraId="1123E1BD" w14:textId="77777777" w:rsidR="000358F0" w:rsidRDefault="000358F0">
      <w:pPr>
        <w:ind w:firstLine="720"/>
      </w:pPr>
    </w:p>
    <w:p w14:paraId="2897C5C3"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14" w:name="_35nkun2" w:colFirst="0" w:colLast="0"/>
      <w:bookmarkEnd w:id="14"/>
      <w:r>
        <w:rPr>
          <w:rFonts w:ascii="Arial" w:eastAsia="Arial" w:hAnsi="Arial" w:cs="Arial"/>
          <w:color w:val="4E5A5E"/>
          <w:sz w:val="24"/>
          <w:szCs w:val="24"/>
          <w:highlight w:val="white"/>
        </w:rPr>
        <w:t>7.2 Indemnification</w:t>
      </w:r>
      <w:r>
        <w:rPr>
          <w:rFonts w:ascii="Arial" w:eastAsia="Arial" w:hAnsi="Arial" w:cs="Arial"/>
          <w:b w:val="0"/>
          <w:color w:val="4E5A5E"/>
          <w:sz w:val="24"/>
          <w:szCs w:val="24"/>
          <w:highlight w:val="white"/>
        </w:rPr>
        <w:t>. Customer will indemnify, defend, and hold harmless Vimeo and its subsidiaries, parents, and affiliates, and each of their respective directors, officers, employees, and agents, from and against all third-party complaints, demands, claims, damages, losses, costs, liabilities, and expenses, including attorney’s fees, arising from or relating to: (a) the content Customer submits to or through the Services; and (b) allegations of actions or omissions by Customer that (regardless if proven) would constitute a breach of this Agreement.</w:t>
      </w:r>
    </w:p>
    <w:p w14:paraId="618A82DC" w14:textId="77777777" w:rsidR="000358F0" w:rsidRDefault="000358F0"/>
    <w:p w14:paraId="1EDF5A62" w14:textId="570FFE8D"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15" w:name="_1ksv4uv" w:colFirst="0" w:colLast="0"/>
      <w:bookmarkEnd w:id="15"/>
      <w:r>
        <w:rPr>
          <w:rFonts w:ascii="Arial" w:eastAsia="Arial" w:hAnsi="Arial" w:cs="Arial"/>
          <w:color w:val="40545C"/>
          <w:sz w:val="24"/>
          <w:szCs w:val="24"/>
          <w:highlight w:val="white"/>
        </w:rPr>
        <w:t xml:space="preserve">8. </w:t>
      </w:r>
      <w:r w:rsidR="00287604">
        <w:rPr>
          <w:rFonts w:ascii="Arial" w:eastAsia="Arial" w:hAnsi="Arial" w:cs="Arial"/>
          <w:color w:val="40545C"/>
          <w:sz w:val="24"/>
          <w:szCs w:val="24"/>
          <w:highlight w:val="white"/>
        </w:rPr>
        <w:t>TERM; TERMINATION</w:t>
      </w:r>
    </w:p>
    <w:p w14:paraId="799B252F"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8.1 Term</w:t>
      </w:r>
      <w:r>
        <w:rPr>
          <w:rFonts w:ascii="Arial" w:eastAsia="Arial" w:hAnsi="Arial" w:cs="Arial"/>
          <w:color w:val="4E5A5E"/>
          <w:highlight w:val="white"/>
        </w:rPr>
        <w:t xml:space="preserve">.  This Agreement begins upon the Effective Date set forth herein and continues so long as there is an active Order Form hereunder.  </w:t>
      </w:r>
    </w:p>
    <w:p w14:paraId="4FEE7622" w14:textId="63B8AB47" w:rsidR="000358F0" w:rsidRDefault="004402DF">
      <w:pPr>
        <w:ind w:firstLine="720"/>
        <w:jc w:val="both"/>
        <w:rPr>
          <w:rFonts w:ascii="Arial" w:eastAsia="Arial" w:hAnsi="Arial" w:cs="Arial"/>
        </w:rPr>
      </w:pPr>
      <w:r>
        <w:rPr>
          <w:rFonts w:ascii="Arial" w:eastAsia="Arial" w:hAnsi="Arial" w:cs="Arial"/>
          <w:b/>
          <w:color w:val="4E5A5E"/>
          <w:highlight w:val="white"/>
        </w:rPr>
        <w:t>8.2 Initial Service Period</w:t>
      </w:r>
      <w:r>
        <w:rPr>
          <w:rFonts w:ascii="Arial" w:eastAsia="Arial" w:hAnsi="Arial" w:cs="Arial"/>
          <w:color w:val="4E5A5E"/>
          <w:highlight w:val="white"/>
        </w:rPr>
        <w:t>.  The Initial Service Period of an Order Form begins on the Start Date and continues for the Initial Service Period stated therein. Unless otherwise stated in the Order Form, Customer’s Agreement will automatically renew for successive 12-month periods (each a "</w:t>
      </w:r>
      <w:r>
        <w:rPr>
          <w:rFonts w:ascii="Arial" w:eastAsia="Arial" w:hAnsi="Arial" w:cs="Arial"/>
          <w:b/>
          <w:color w:val="4E5A5E"/>
          <w:highlight w:val="white"/>
        </w:rPr>
        <w:t>Renewal Period</w:t>
      </w:r>
      <w:r>
        <w:rPr>
          <w:rFonts w:ascii="Arial" w:eastAsia="Arial" w:hAnsi="Arial" w:cs="Arial"/>
          <w:color w:val="4E5A5E"/>
          <w:highlight w:val="white"/>
        </w:rPr>
        <w:t xml:space="preserve">") until either party provides at least thirty (30) days’ written notice of non-renewal before a Renewal Period begins. </w:t>
      </w:r>
      <w:r w:rsidR="00557383">
        <w:rPr>
          <w:rFonts w:ascii="Arial" w:eastAsia="Arial" w:hAnsi="Arial" w:cs="Arial"/>
          <w:color w:val="4E5A5E"/>
          <w:highlight w:val="white"/>
        </w:rPr>
        <w:t xml:space="preserve">Vimeo may increase the Fees for any Renewal Period in accordance with the terms of your Order Form. </w:t>
      </w:r>
      <w:r>
        <w:rPr>
          <w:rFonts w:ascii="Arial" w:eastAsia="Arial" w:hAnsi="Arial" w:cs="Arial"/>
          <w:color w:val="4E5A5E"/>
          <w:highlight w:val="white"/>
        </w:rPr>
        <w:t>The Initial Service Period and any Renewal Period(s) shall be referred to as the "</w:t>
      </w:r>
      <w:r>
        <w:rPr>
          <w:rFonts w:ascii="Arial" w:eastAsia="Arial" w:hAnsi="Arial" w:cs="Arial"/>
          <w:b/>
          <w:color w:val="4E5A5E"/>
          <w:highlight w:val="white"/>
        </w:rPr>
        <w:t>Term</w:t>
      </w:r>
      <w:r>
        <w:rPr>
          <w:rFonts w:ascii="Arial" w:eastAsia="Arial" w:hAnsi="Arial" w:cs="Arial"/>
          <w:color w:val="4E5A5E"/>
          <w:highlight w:val="white"/>
        </w:rPr>
        <w:t>."</w:t>
      </w:r>
    </w:p>
    <w:p w14:paraId="0A36CC26" w14:textId="77777777" w:rsidR="000358F0" w:rsidRDefault="000358F0">
      <w:pPr>
        <w:ind w:firstLine="720"/>
        <w:jc w:val="both"/>
        <w:rPr>
          <w:rFonts w:ascii="Arial" w:eastAsia="Arial" w:hAnsi="Arial" w:cs="Arial"/>
        </w:rPr>
      </w:pPr>
    </w:p>
    <w:p w14:paraId="73428074" w14:textId="77777777" w:rsidR="000358F0" w:rsidRDefault="004402DF">
      <w:pPr>
        <w:widowControl/>
        <w:pBdr>
          <w:top w:val="nil"/>
          <w:left w:val="nil"/>
          <w:bottom w:val="nil"/>
          <w:right w:val="nil"/>
          <w:between w:val="nil"/>
        </w:pBdr>
        <w:shd w:val="clear" w:color="auto" w:fill="FFFFFF"/>
        <w:spacing w:after="225"/>
        <w:ind w:firstLine="720"/>
        <w:jc w:val="both"/>
        <w:rPr>
          <w:rFonts w:ascii="Arial" w:eastAsia="Arial" w:hAnsi="Arial" w:cs="Arial"/>
          <w:color w:val="4E5A5E"/>
        </w:rPr>
      </w:pPr>
      <w:r>
        <w:rPr>
          <w:rFonts w:ascii="Arial" w:eastAsia="Arial" w:hAnsi="Arial" w:cs="Arial"/>
          <w:b/>
          <w:color w:val="4E5A5E"/>
          <w:highlight w:val="white"/>
        </w:rPr>
        <w:t>8.3 Termination for Cause</w:t>
      </w:r>
      <w:r>
        <w:rPr>
          <w:rFonts w:ascii="Arial" w:eastAsia="Arial" w:hAnsi="Arial" w:cs="Arial"/>
          <w:color w:val="4E5A5E"/>
        </w:rPr>
        <w:t>.  Either party may terminate the Agreement if the other party fails to cure any material breach thereof within fifteen (15) days of written notice of the breach.</w:t>
      </w:r>
    </w:p>
    <w:p w14:paraId="5946DA40" w14:textId="5754DBB7" w:rsidR="000358F0" w:rsidRDefault="004402DF">
      <w:pPr>
        <w:widowControl/>
        <w:pBdr>
          <w:top w:val="nil"/>
          <w:left w:val="nil"/>
          <w:bottom w:val="nil"/>
          <w:right w:val="nil"/>
          <w:between w:val="nil"/>
        </w:pBdr>
        <w:shd w:val="clear" w:color="auto" w:fill="FFFFFF"/>
        <w:spacing w:after="225"/>
        <w:ind w:firstLine="720"/>
        <w:jc w:val="both"/>
        <w:rPr>
          <w:rFonts w:ascii="Arial" w:eastAsia="Arial" w:hAnsi="Arial" w:cs="Arial"/>
          <w:color w:val="4E5A5E"/>
        </w:rPr>
      </w:pPr>
      <w:r>
        <w:rPr>
          <w:rFonts w:ascii="Arial" w:eastAsia="Arial" w:hAnsi="Arial" w:cs="Arial"/>
          <w:b/>
          <w:color w:val="4E5A5E"/>
          <w:highlight w:val="white"/>
        </w:rPr>
        <w:t>8.4 Termination by Vimeo</w:t>
      </w:r>
      <w:r>
        <w:rPr>
          <w:rFonts w:ascii="Arial" w:eastAsia="Arial" w:hAnsi="Arial" w:cs="Arial"/>
          <w:color w:val="4E5A5E"/>
        </w:rPr>
        <w:t xml:space="preserve">.  Vimeo may terminate the Agreement immediately if Customer (a) repeatedly violates Vimeo’s Acceptable Use Policy (located here: </w:t>
      </w:r>
      <w:hyperlink r:id="rId12" w:anchor="acceptable_use">
        <w:r>
          <w:rPr>
            <w:rFonts w:ascii="Arial" w:eastAsia="Arial" w:hAnsi="Arial" w:cs="Arial"/>
            <w:color w:val="0000FF"/>
            <w:u w:val="single"/>
          </w:rPr>
          <w:t>https://vimeo.com/terms#acceptable_use</w:t>
        </w:r>
      </w:hyperlink>
      <w:r w:rsidR="00B2398E">
        <w:rPr>
          <w:rFonts w:ascii="Arial" w:eastAsia="Arial" w:hAnsi="Arial" w:cs="Arial"/>
          <w:color w:val="0000FF"/>
          <w:u w:val="single"/>
        </w:rPr>
        <w:t>_policy</w:t>
      </w:r>
      <w:r>
        <w:rPr>
          <w:rFonts w:ascii="Arial" w:eastAsia="Arial" w:hAnsi="Arial" w:cs="Arial"/>
          <w:color w:val="4E5A5E"/>
        </w:rPr>
        <w:t>); or (b) becomes insolvent, enters bankruptcy, reorganization, composition or other similar proceedings under applicable laws, whether voluntary or involuntary, or admit in writing Customer’s inability to pay its debts, or make or attempt to make an assignment for the benefit of creditors.</w:t>
      </w:r>
    </w:p>
    <w:p w14:paraId="0E2FA9B0" w14:textId="77777777" w:rsidR="000358F0" w:rsidRDefault="004402DF">
      <w:pPr>
        <w:widowControl/>
        <w:pBdr>
          <w:top w:val="nil"/>
          <w:left w:val="nil"/>
          <w:bottom w:val="nil"/>
          <w:right w:val="nil"/>
          <w:between w:val="nil"/>
        </w:pBdr>
        <w:shd w:val="clear" w:color="auto" w:fill="FFFFFF"/>
        <w:spacing w:after="225"/>
        <w:ind w:firstLine="720"/>
        <w:jc w:val="both"/>
        <w:rPr>
          <w:rFonts w:ascii="Arial" w:eastAsia="Arial" w:hAnsi="Arial" w:cs="Arial"/>
          <w:color w:val="4E5A5E"/>
        </w:rPr>
      </w:pPr>
      <w:r>
        <w:rPr>
          <w:rFonts w:ascii="Arial" w:eastAsia="Arial" w:hAnsi="Arial" w:cs="Arial"/>
          <w:b/>
          <w:color w:val="4E5A5E"/>
          <w:highlight w:val="white"/>
        </w:rPr>
        <w:t>8.5 Effect of Termination</w:t>
      </w:r>
      <w:r>
        <w:rPr>
          <w:rFonts w:ascii="Arial" w:eastAsia="Arial" w:hAnsi="Arial" w:cs="Arial"/>
          <w:color w:val="4E5A5E"/>
        </w:rPr>
        <w:t>.  Upon expiration or termination of the Order Form or this Agreement for any reason, all rights granted to Customer under this Agreement will immediately terminate, Vimeo may immediately suspend or remove Customer’s accounts (and any content therein) associated with the Agreement, and Customer must immediately stop using the Services and remove any of Customer’s Vimeo-powered apps from third-party platforms.</w:t>
      </w:r>
    </w:p>
    <w:p w14:paraId="558D6FA5" w14:textId="77777777" w:rsidR="000358F0" w:rsidRDefault="004402DF">
      <w:pPr>
        <w:widowControl/>
        <w:pBdr>
          <w:top w:val="nil"/>
          <w:left w:val="nil"/>
          <w:bottom w:val="nil"/>
          <w:right w:val="nil"/>
          <w:between w:val="nil"/>
        </w:pBdr>
        <w:shd w:val="clear" w:color="auto" w:fill="FFFFFF"/>
        <w:spacing w:after="225"/>
        <w:ind w:firstLine="720"/>
        <w:jc w:val="both"/>
        <w:rPr>
          <w:rFonts w:ascii="Arial" w:eastAsia="Arial" w:hAnsi="Arial" w:cs="Arial"/>
          <w:color w:val="4E5A5E"/>
          <w:highlight w:val="white"/>
        </w:rPr>
      </w:pPr>
      <w:r>
        <w:rPr>
          <w:rFonts w:ascii="Arial" w:eastAsia="Arial" w:hAnsi="Arial" w:cs="Arial"/>
          <w:b/>
          <w:color w:val="4E5A5E"/>
          <w:highlight w:val="white"/>
        </w:rPr>
        <w:lastRenderedPageBreak/>
        <w:t>8.6 Effect of Termination for Customer Breach</w:t>
      </w:r>
      <w:r>
        <w:rPr>
          <w:rFonts w:ascii="Arial" w:eastAsia="Arial" w:hAnsi="Arial" w:cs="Arial"/>
          <w:color w:val="4E5A5E"/>
          <w:highlight w:val="white"/>
        </w:rPr>
        <w:t xml:space="preserve">.  In the event of termination for Customer’s breach, (a) Customer will continue to be responsible for all fees which would have been due under the applicable Order Form had such Order Form not been terminated early (and such fees shall be accelerated if unpaid); (b) any revenue payable to Customer shall be forfeited; (c) Customer may not create or use a self-service account with us; and (d) Vimeo may terminate any other agreements with Customer.  To the extent the acceleration of unpaid fees is deemed to be liquidated damages, Customer acknowledges and agrees that the amount of damage Vimeo would suffer </w:t>
      </w:r>
      <w:proofErr w:type="gramStart"/>
      <w:r>
        <w:rPr>
          <w:rFonts w:ascii="Arial" w:eastAsia="Arial" w:hAnsi="Arial" w:cs="Arial"/>
          <w:color w:val="4E5A5E"/>
          <w:highlight w:val="white"/>
        </w:rPr>
        <w:t>as a result of</w:t>
      </w:r>
      <w:proofErr w:type="gramEnd"/>
      <w:r>
        <w:rPr>
          <w:rFonts w:ascii="Arial" w:eastAsia="Arial" w:hAnsi="Arial" w:cs="Arial"/>
          <w:color w:val="4E5A5E"/>
          <w:highlight w:val="white"/>
        </w:rPr>
        <w:t xml:space="preserve"> the early termination is difficult to estimate and that the acceleration of unpaid fees reflects the parties’ reasonable estimation of the anticipated damages which Vimeo may incur </w:t>
      </w:r>
      <w:proofErr w:type="gramStart"/>
      <w:r>
        <w:rPr>
          <w:rFonts w:ascii="Arial" w:eastAsia="Arial" w:hAnsi="Arial" w:cs="Arial"/>
          <w:color w:val="4E5A5E"/>
          <w:highlight w:val="white"/>
        </w:rPr>
        <w:t>as a result of</w:t>
      </w:r>
      <w:proofErr w:type="gramEnd"/>
      <w:r>
        <w:rPr>
          <w:rFonts w:ascii="Arial" w:eastAsia="Arial" w:hAnsi="Arial" w:cs="Arial"/>
          <w:color w:val="4E5A5E"/>
          <w:highlight w:val="white"/>
        </w:rPr>
        <w:t xml:space="preserve"> the early termination.</w:t>
      </w:r>
    </w:p>
    <w:p w14:paraId="2E00FB50"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8.7 Survival</w:t>
      </w:r>
      <w:r>
        <w:rPr>
          <w:rFonts w:ascii="Arial" w:eastAsia="Arial" w:hAnsi="Arial" w:cs="Arial"/>
          <w:color w:val="4E5A5E"/>
          <w:highlight w:val="white"/>
        </w:rPr>
        <w:t>. In the event of any termination or expiration, the following sections will survive: Section 6.4 (Other Content; Feedback), Section 7.2 (Indemnification), Section 9 (Disclaimers), Section 10 (Limitation of Liability), Section 11 (Disputes and Choice of Law), and Section 12 (General Provisions).</w:t>
      </w:r>
    </w:p>
    <w:p w14:paraId="3D80BDF2" w14:textId="3F594AB0"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16" w:name="_44sinio" w:colFirst="0" w:colLast="0"/>
      <w:bookmarkEnd w:id="16"/>
      <w:r>
        <w:rPr>
          <w:rFonts w:ascii="Arial" w:eastAsia="Arial" w:hAnsi="Arial" w:cs="Arial"/>
          <w:color w:val="40545C"/>
          <w:sz w:val="24"/>
          <w:szCs w:val="24"/>
          <w:highlight w:val="white"/>
        </w:rPr>
        <w:t xml:space="preserve">9. </w:t>
      </w:r>
      <w:r w:rsidR="00287604">
        <w:rPr>
          <w:rFonts w:ascii="Arial" w:eastAsia="Arial" w:hAnsi="Arial" w:cs="Arial"/>
          <w:color w:val="40545C"/>
          <w:sz w:val="24"/>
          <w:szCs w:val="24"/>
          <w:highlight w:val="white"/>
        </w:rPr>
        <w:t>DISCLAIMERS</w:t>
      </w:r>
    </w:p>
    <w:p w14:paraId="0F03D525"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9.1</w:t>
      </w:r>
      <w:r>
        <w:rPr>
          <w:rFonts w:ascii="Arial" w:eastAsia="Arial" w:hAnsi="Arial" w:cs="Arial"/>
          <w:color w:val="4E5A5E"/>
          <w:highlight w:val="white"/>
        </w:rPr>
        <w:t xml:space="preserve">   VIMEO PROVIDES THE SERVICES ON AN “AS IS” AND “AS AVAILABLE” BASIS. CUSTOMER WILL USE THE SERVICES AT ITS OWN RISK. Customer must provide its own device(s) and internet access.</w:t>
      </w:r>
    </w:p>
    <w:p w14:paraId="211492F5"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9.2</w:t>
      </w:r>
      <w:r>
        <w:rPr>
          <w:rFonts w:ascii="Arial" w:eastAsia="Arial" w:hAnsi="Arial" w:cs="Arial"/>
          <w:color w:val="4E5A5E"/>
          <w:highlight w:val="white"/>
        </w:rPr>
        <w:t xml:space="preserve"> EXCEPT AS EXPRESSLY SET FORTH HEREIN, AND TO THE EXTENT PERMITTED BY APPLICABLE LAW, VIMEO DISCLAIMS ALL WARRANTIES, EXPRESS OR IMPLIED, INCLUDING IMPLIED WARRANTIES OF MERCHANTABILITY, FITNESS FOR A PARTICULAR PURPOSE, AND NON-INFRINGEMENT. Among other things, Vimeo makes no representations or warranties:</w:t>
      </w:r>
    </w:p>
    <w:p w14:paraId="2D56826B" w14:textId="77777777" w:rsidR="000358F0" w:rsidRDefault="004402DF">
      <w:pPr>
        <w:ind w:left="720"/>
        <w:rPr>
          <w:rFonts w:ascii="Arial" w:eastAsia="Arial" w:hAnsi="Arial" w:cs="Arial"/>
          <w:color w:val="4E5A5E"/>
        </w:rPr>
      </w:pPr>
      <w:r>
        <w:rPr>
          <w:rFonts w:ascii="Arial" w:eastAsia="Arial" w:hAnsi="Arial" w:cs="Arial"/>
          <w:color w:val="4E5A5E"/>
          <w:highlight w:val="white"/>
        </w:rPr>
        <w:t xml:space="preserve">(a) That its Services, or any part thereof, will be available or permitted in all of Customer’s jurisdictions, uninterrupted or error-free, completely secure, or accessible from all devices or </w:t>
      </w:r>
      <w:proofErr w:type="gramStart"/>
      <w:r>
        <w:rPr>
          <w:rFonts w:ascii="Arial" w:eastAsia="Arial" w:hAnsi="Arial" w:cs="Arial"/>
          <w:color w:val="4E5A5E"/>
          <w:highlight w:val="white"/>
        </w:rPr>
        <w:t>browsers;</w:t>
      </w:r>
      <w:proofErr w:type="gramEnd"/>
    </w:p>
    <w:p w14:paraId="6AD60C4C" w14:textId="77777777" w:rsidR="000358F0" w:rsidRDefault="000358F0">
      <w:pPr>
        <w:ind w:left="720"/>
        <w:rPr>
          <w:rFonts w:ascii="Arial" w:eastAsia="Arial" w:hAnsi="Arial" w:cs="Arial"/>
        </w:rPr>
      </w:pPr>
    </w:p>
    <w:p w14:paraId="30A2C01D" w14:textId="77777777" w:rsidR="000358F0" w:rsidRDefault="004402DF">
      <w:pPr>
        <w:numPr>
          <w:ilvl w:val="0"/>
          <w:numId w:val="4"/>
        </w:numPr>
      </w:pPr>
      <w:r>
        <w:rPr>
          <w:rFonts w:ascii="Arial" w:eastAsia="Arial" w:hAnsi="Arial" w:cs="Arial"/>
          <w:color w:val="4E5A5E"/>
          <w:highlight w:val="white"/>
        </w:rPr>
        <w:t xml:space="preserve">(b) That Vimeo will host, make available, or remove any specific piece of </w:t>
      </w:r>
      <w:proofErr w:type="gramStart"/>
      <w:r>
        <w:rPr>
          <w:rFonts w:ascii="Arial" w:eastAsia="Arial" w:hAnsi="Arial" w:cs="Arial"/>
          <w:color w:val="4E5A5E"/>
          <w:highlight w:val="white"/>
        </w:rPr>
        <w:t>content;</w:t>
      </w:r>
      <w:proofErr w:type="gramEnd"/>
    </w:p>
    <w:p w14:paraId="6EB0DFCA" w14:textId="77777777" w:rsidR="000358F0" w:rsidRDefault="000358F0">
      <w:pPr>
        <w:numPr>
          <w:ilvl w:val="0"/>
          <w:numId w:val="4"/>
        </w:numPr>
      </w:pPr>
    </w:p>
    <w:p w14:paraId="12863E9F" w14:textId="77777777" w:rsidR="000358F0" w:rsidRDefault="004402DF">
      <w:pPr>
        <w:numPr>
          <w:ilvl w:val="0"/>
          <w:numId w:val="4"/>
        </w:numPr>
      </w:pPr>
      <w:r>
        <w:rPr>
          <w:rFonts w:ascii="Arial" w:eastAsia="Arial" w:hAnsi="Arial" w:cs="Arial"/>
          <w:color w:val="4E5A5E"/>
          <w:highlight w:val="white"/>
        </w:rPr>
        <w:t xml:space="preserve">(c) Concerning any content submitted by or actions of Vimeo’s </w:t>
      </w:r>
      <w:proofErr w:type="gramStart"/>
      <w:r>
        <w:rPr>
          <w:rFonts w:ascii="Arial" w:eastAsia="Arial" w:hAnsi="Arial" w:cs="Arial"/>
          <w:color w:val="4E5A5E"/>
          <w:highlight w:val="white"/>
        </w:rPr>
        <w:t>users;</w:t>
      </w:r>
      <w:proofErr w:type="gramEnd"/>
    </w:p>
    <w:p w14:paraId="431D2584" w14:textId="77777777" w:rsidR="000358F0" w:rsidRDefault="000358F0">
      <w:pPr>
        <w:ind w:left="720"/>
        <w:rPr>
          <w:rFonts w:ascii="Arial" w:eastAsia="Arial" w:hAnsi="Arial" w:cs="Arial"/>
        </w:rPr>
      </w:pPr>
    </w:p>
    <w:p w14:paraId="503504EE" w14:textId="77777777" w:rsidR="000358F0" w:rsidRDefault="004402DF">
      <w:pPr>
        <w:numPr>
          <w:ilvl w:val="0"/>
          <w:numId w:val="4"/>
        </w:numPr>
      </w:pPr>
      <w:r>
        <w:rPr>
          <w:rFonts w:ascii="Arial" w:eastAsia="Arial" w:hAnsi="Arial" w:cs="Arial"/>
          <w:color w:val="4E5A5E"/>
          <w:highlight w:val="white"/>
        </w:rPr>
        <w:t xml:space="preserve">(d) That any geo-filtering or digital rights management solution that Vimeo might offer will be </w:t>
      </w:r>
      <w:proofErr w:type="gramStart"/>
      <w:r>
        <w:rPr>
          <w:rFonts w:ascii="Arial" w:eastAsia="Arial" w:hAnsi="Arial" w:cs="Arial"/>
          <w:color w:val="4E5A5E"/>
          <w:highlight w:val="white"/>
        </w:rPr>
        <w:t>effective;</w:t>
      </w:r>
      <w:proofErr w:type="gramEnd"/>
    </w:p>
    <w:p w14:paraId="1D0AFF58" w14:textId="77777777" w:rsidR="000358F0" w:rsidRDefault="000358F0">
      <w:pPr>
        <w:ind w:left="720"/>
        <w:rPr>
          <w:rFonts w:ascii="Arial" w:eastAsia="Arial" w:hAnsi="Arial" w:cs="Arial"/>
          <w:highlight w:val="yellow"/>
        </w:rPr>
      </w:pPr>
    </w:p>
    <w:p w14:paraId="49F2A77D" w14:textId="77777777" w:rsidR="000358F0" w:rsidRDefault="004402DF">
      <w:pPr>
        <w:numPr>
          <w:ilvl w:val="0"/>
          <w:numId w:val="4"/>
        </w:numPr>
      </w:pPr>
      <w:r>
        <w:rPr>
          <w:rFonts w:ascii="Arial" w:eastAsia="Arial" w:hAnsi="Arial" w:cs="Arial"/>
          <w:color w:val="4E5A5E"/>
          <w:highlight w:val="white"/>
        </w:rPr>
        <w:t xml:space="preserve">(e) That Vimeo complies with the Health Insurance Portability and Accountability Act (HIPAA), the Gramm-Leach-Bliley Act (GLBA), or any other industry-specific privacy </w:t>
      </w:r>
      <w:proofErr w:type="gramStart"/>
      <w:r>
        <w:rPr>
          <w:rFonts w:ascii="Arial" w:eastAsia="Arial" w:hAnsi="Arial" w:cs="Arial"/>
          <w:color w:val="4E5A5E"/>
          <w:highlight w:val="white"/>
        </w:rPr>
        <w:t>obligations;</w:t>
      </w:r>
      <w:proofErr w:type="gramEnd"/>
    </w:p>
    <w:p w14:paraId="7D103C0D" w14:textId="77777777" w:rsidR="000358F0" w:rsidRDefault="000358F0">
      <w:pPr>
        <w:ind w:left="720"/>
        <w:rPr>
          <w:rFonts w:ascii="Arial" w:eastAsia="Arial" w:hAnsi="Arial" w:cs="Arial"/>
        </w:rPr>
      </w:pPr>
    </w:p>
    <w:p w14:paraId="72DCB029" w14:textId="77777777" w:rsidR="000358F0" w:rsidRDefault="004402DF">
      <w:pPr>
        <w:numPr>
          <w:ilvl w:val="0"/>
          <w:numId w:val="4"/>
        </w:numPr>
      </w:pPr>
      <w:r>
        <w:rPr>
          <w:rFonts w:ascii="Arial" w:eastAsia="Arial" w:hAnsi="Arial" w:cs="Arial"/>
          <w:color w:val="4E5A5E"/>
          <w:highlight w:val="white"/>
        </w:rPr>
        <w:t xml:space="preserve">(f) That Vimeo’s Services will meet Customer’s business or professional </w:t>
      </w:r>
      <w:proofErr w:type="gramStart"/>
      <w:r>
        <w:rPr>
          <w:rFonts w:ascii="Arial" w:eastAsia="Arial" w:hAnsi="Arial" w:cs="Arial"/>
          <w:color w:val="4E5A5E"/>
          <w:highlight w:val="white"/>
        </w:rPr>
        <w:t>needs;</w:t>
      </w:r>
      <w:proofErr w:type="gramEnd"/>
    </w:p>
    <w:p w14:paraId="175F1566" w14:textId="77777777" w:rsidR="000358F0" w:rsidRDefault="000358F0">
      <w:pPr>
        <w:ind w:left="720"/>
        <w:rPr>
          <w:rFonts w:ascii="Arial" w:eastAsia="Arial" w:hAnsi="Arial" w:cs="Arial"/>
        </w:rPr>
      </w:pPr>
    </w:p>
    <w:p w14:paraId="35C4B150" w14:textId="77777777" w:rsidR="000358F0" w:rsidRDefault="004402DF">
      <w:pPr>
        <w:numPr>
          <w:ilvl w:val="0"/>
          <w:numId w:val="4"/>
        </w:numPr>
      </w:pPr>
      <w:r>
        <w:rPr>
          <w:rFonts w:ascii="Arial" w:eastAsia="Arial" w:hAnsi="Arial" w:cs="Arial"/>
          <w:color w:val="4E5A5E"/>
          <w:highlight w:val="white"/>
        </w:rPr>
        <w:t xml:space="preserve">(g) That Vimeo will continue to support any </w:t>
      </w:r>
      <w:proofErr w:type="gramStart"/>
      <w:r>
        <w:rPr>
          <w:rFonts w:ascii="Arial" w:eastAsia="Arial" w:hAnsi="Arial" w:cs="Arial"/>
          <w:color w:val="4E5A5E"/>
          <w:highlight w:val="white"/>
        </w:rPr>
        <w:t>particular feature</w:t>
      </w:r>
      <w:proofErr w:type="gramEnd"/>
      <w:r>
        <w:rPr>
          <w:rFonts w:ascii="Arial" w:eastAsia="Arial" w:hAnsi="Arial" w:cs="Arial"/>
          <w:color w:val="4E5A5E"/>
          <w:highlight w:val="white"/>
        </w:rPr>
        <w:t xml:space="preserve"> or maintain backwards compatibility with any third-party software or device; or</w:t>
      </w:r>
    </w:p>
    <w:p w14:paraId="55D319EF" w14:textId="77777777" w:rsidR="000358F0" w:rsidRDefault="000358F0">
      <w:pPr>
        <w:ind w:left="720"/>
        <w:rPr>
          <w:rFonts w:ascii="Arial" w:eastAsia="Arial" w:hAnsi="Arial" w:cs="Arial"/>
        </w:rPr>
      </w:pPr>
    </w:p>
    <w:p w14:paraId="1E96D7CB" w14:textId="77777777" w:rsidR="000358F0" w:rsidRDefault="004402DF">
      <w:pPr>
        <w:numPr>
          <w:ilvl w:val="0"/>
          <w:numId w:val="4"/>
        </w:numPr>
      </w:pPr>
      <w:r>
        <w:rPr>
          <w:rFonts w:ascii="Arial" w:eastAsia="Arial" w:hAnsi="Arial" w:cs="Arial"/>
          <w:color w:val="4E5A5E"/>
          <w:highlight w:val="white"/>
        </w:rPr>
        <w:t>(h) Concerning any third-party websites and resources.</w:t>
      </w:r>
    </w:p>
    <w:p w14:paraId="1BE144CA" w14:textId="77777777" w:rsidR="000358F0" w:rsidRDefault="000358F0">
      <w:pPr>
        <w:rPr>
          <w:rFonts w:ascii="Arial" w:eastAsia="Arial" w:hAnsi="Arial" w:cs="Arial"/>
        </w:rPr>
      </w:pPr>
    </w:p>
    <w:p w14:paraId="2C18BC25" w14:textId="1BD9210A" w:rsidR="000358F0" w:rsidRDefault="004402DF">
      <w:pPr>
        <w:pStyle w:val="Heading2"/>
        <w:keepNext w:val="0"/>
        <w:keepLines w:val="0"/>
        <w:spacing w:before="0" w:after="0" w:line="288" w:lineRule="auto"/>
        <w:jc w:val="both"/>
        <w:rPr>
          <w:rFonts w:ascii="Arial" w:eastAsia="Arial" w:hAnsi="Arial" w:cs="Arial"/>
          <w:b w:val="0"/>
          <w:color w:val="4E5A5E"/>
          <w:sz w:val="24"/>
          <w:szCs w:val="24"/>
          <w:highlight w:val="white"/>
        </w:rPr>
      </w:pPr>
      <w:bookmarkStart w:id="17" w:name="_2jxsxqh" w:colFirst="0" w:colLast="0"/>
      <w:bookmarkEnd w:id="17"/>
      <w:r>
        <w:rPr>
          <w:rFonts w:ascii="Arial" w:eastAsia="Arial" w:hAnsi="Arial" w:cs="Arial"/>
          <w:color w:val="40545C"/>
          <w:sz w:val="24"/>
          <w:szCs w:val="24"/>
          <w:highlight w:val="white"/>
        </w:rPr>
        <w:t xml:space="preserve">10. </w:t>
      </w:r>
      <w:r w:rsidR="00287604">
        <w:rPr>
          <w:rFonts w:ascii="Arial" w:eastAsia="Arial" w:hAnsi="Arial" w:cs="Arial"/>
          <w:color w:val="40545C"/>
          <w:sz w:val="24"/>
          <w:szCs w:val="24"/>
          <w:highlight w:val="white"/>
        </w:rPr>
        <w:t>LIMITATION OF LIABILITY</w:t>
      </w:r>
      <w:r>
        <w:rPr>
          <w:rFonts w:ascii="Arial" w:eastAsia="Arial" w:hAnsi="Arial" w:cs="Arial"/>
          <w:color w:val="40545C"/>
          <w:sz w:val="24"/>
          <w:szCs w:val="24"/>
          <w:highlight w:val="white"/>
        </w:rPr>
        <w:t xml:space="preserve">. </w:t>
      </w:r>
      <w:r>
        <w:rPr>
          <w:rFonts w:ascii="Arial" w:eastAsia="Arial" w:hAnsi="Arial" w:cs="Arial"/>
          <w:b w:val="0"/>
          <w:color w:val="4E5A5E"/>
          <w:sz w:val="24"/>
          <w:szCs w:val="24"/>
          <w:highlight w:val="white"/>
        </w:rPr>
        <w:t>TO THE EXTENT PERMITTED BY APPLICABLE LAW: (A) VIMEO SHALL NOT BE LIABLE FOR ANY INDIRECT, INCIDENTAL, SPECIAL, CONSEQUENTIAL, PUNITIVE, OR EXEMPLARY DAMAGES, INCLUDING DAMAGES FOR LOSS OF BUSINESS, PROFITS, GOODWILL, DATA, OR OTHER INTANGIBLE LOSSES, EVEN IF VIMEO HAS BEEN ADVISED OF THE POSSIBILITY OF SUCH DAMAGES; AND (B) VIMEO'S TOTAL LIABILITY TO CUSTOMER, EXCEPT FOR VIMEO’S CONTRACTUAL PAYMENT OBLIGATIONS HEREUNDER (IF ANY), SHALL NOT EXCEED THE AMOUNTS PAID BY CUSTOMER TO VIMEO OVER THE TWELVE (12) MONTHS PRECEDING CUSTOMER’S CLAIM(S) OR ONE HUNDRED DOLLARS (USD $100), WHICHEVER IS GREATER.</w:t>
      </w:r>
    </w:p>
    <w:p w14:paraId="4BF6AB36" w14:textId="77777777" w:rsidR="000358F0" w:rsidRDefault="000358F0">
      <w:pPr>
        <w:rPr>
          <w:highlight w:val="white"/>
        </w:rPr>
      </w:pPr>
    </w:p>
    <w:p w14:paraId="63D86542" w14:textId="047DBB2A"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18" w:name="_z337ya" w:colFirst="0" w:colLast="0"/>
      <w:bookmarkEnd w:id="18"/>
      <w:r>
        <w:rPr>
          <w:rFonts w:ascii="Arial" w:eastAsia="Arial" w:hAnsi="Arial" w:cs="Arial"/>
          <w:color w:val="40545C"/>
          <w:sz w:val="24"/>
          <w:szCs w:val="24"/>
          <w:highlight w:val="white"/>
        </w:rPr>
        <w:t xml:space="preserve">11. </w:t>
      </w:r>
      <w:r w:rsidR="00287604">
        <w:rPr>
          <w:rFonts w:ascii="Arial" w:eastAsia="Arial" w:hAnsi="Arial" w:cs="Arial"/>
          <w:color w:val="40545C"/>
          <w:sz w:val="24"/>
          <w:szCs w:val="24"/>
          <w:highlight w:val="white"/>
        </w:rPr>
        <w:t>DISPUTES AND CHOICE OF LAW</w:t>
      </w:r>
    </w:p>
    <w:p w14:paraId="7FB19194"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19" w:name="_3j2qqm3" w:colFirst="0" w:colLast="0"/>
      <w:bookmarkEnd w:id="19"/>
      <w:r>
        <w:rPr>
          <w:rFonts w:ascii="Arial" w:eastAsia="Arial" w:hAnsi="Arial" w:cs="Arial"/>
          <w:color w:val="4E5A5E"/>
          <w:sz w:val="24"/>
          <w:szCs w:val="24"/>
          <w:highlight w:val="white"/>
        </w:rPr>
        <w:t>11.1 Choice of Law</w:t>
      </w:r>
      <w:r>
        <w:rPr>
          <w:rFonts w:ascii="Arial" w:eastAsia="Arial" w:hAnsi="Arial" w:cs="Arial"/>
          <w:b w:val="0"/>
          <w:color w:val="4E5A5E"/>
          <w:sz w:val="24"/>
          <w:szCs w:val="24"/>
          <w:highlight w:val="white"/>
        </w:rPr>
        <w:t xml:space="preserve">.  Any disputes relating to this Agreement or Customer’s use of Vimeo’s Services will be governed by the laws of New York State and the United States of America (with respect to matters subject to federal jurisdiction such as copyright), without regard to principles of conflicts of law. </w:t>
      </w:r>
    </w:p>
    <w:p w14:paraId="5A2ADD97" w14:textId="77777777" w:rsidR="000358F0" w:rsidRDefault="000358F0">
      <w:pPr>
        <w:ind w:firstLine="720"/>
        <w:rPr>
          <w:highlight w:val="white"/>
        </w:rPr>
      </w:pPr>
    </w:p>
    <w:p w14:paraId="3983C964" w14:textId="77777777" w:rsidR="000358F0" w:rsidRDefault="004402DF">
      <w:pPr>
        <w:pStyle w:val="Heading3"/>
        <w:keepNext w:val="0"/>
        <w:keepLines w:val="0"/>
        <w:spacing w:before="0" w:after="0"/>
        <w:ind w:firstLine="720"/>
        <w:jc w:val="both"/>
        <w:rPr>
          <w:rFonts w:ascii="Arial" w:eastAsia="Arial" w:hAnsi="Arial" w:cs="Arial"/>
          <w:b w:val="0"/>
          <w:color w:val="4E5A5E"/>
          <w:sz w:val="24"/>
          <w:szCs w:val="24"/>
          <w:highlight w:val="white"/>
        </w:rPr>
      </w:pPr>
      <w:bookmarkStart w:id="20" w:name="_1y810tw" w:colFirst="0" w:colLast="0"/>
      <w:bookmarkEnd w:id="20"/>
      <w:r>
        <w:rPr>
          <w:rFonts w:ascii="Arial" w:eastAsia="Arial" w:hAnsi="Arial" w:cs="Arial"/>
          <w:color w:val="4E5A5E"/>
          <w:sz w:val="24"/>
          <w:szCs w:val="24"/>
          <w:highlight w:val="white"/>
        </w:rPr>
        <w:t>11.2 Choice of Venue for Litigation; Jury Trial Waiver</w:t>
      </w:r>
      <w:r>
        <w:rPr>
          <w:rFonts w:ascii="Arial" w:eastAsia="Arial" w:hAnsi="Arial" w:cs="Arial"/>
          <w:b w:val="0"/>
          <w:color w:val="4E5A5E"/>
          <w:sz w:val="24"/>
          <w:szCs w:val="24"/>
          <w:highlight w:val="white"/>
        </w:rPr>
        <w:t>. Customer and Vimeo agree that any action relating to this Agreement or Customer’s use of Vimeo’s Services must be commenced in either the Commercial Division of the New York State Supreme Court for New York County or the United States Federal Court for the Southern District of New York; Customer consents to the exclusive jurisdiction of those courts. IN ANY SUCH ACTION, VIMEO AND CUSTOMER IRREVOCABLY WAIVE ANY RIGHT TO A TRIAL BY JURY.</w:t>
      </w:r>
    </w:p>
    <w:p w14:paraId="0FD1CB83" w14:textId="77777777" w:rsidR="000358F0" w:rsidRDefault="000358F0">
      <w:pPr>
        <w:ind w:firstLine="720"/>
        <w:rPr>
          <w:highlight w:val="white"/>
        </w:rPr>
      </w:pPr>
    </w:p>
    <w:p w14:paraId="0500ED7E" w14:textId="55AFAFF1" w:rsidR="000358F0" w:rsidRPr="00CE220B" w:rsidRDefault="004402DF" w:rsidP="00CE220B">
      <w:pPr>
        <w:pStyle w:val="Heading2"/>
        <w:keepNext w:val="0"/>
        <w:keepLines w:val="0"/>
        <w:spacing w:before="0" w:after="120"/>
        <w:jc w:val="both"/>
        <w:rPr>
          <w:rFonts w:ascii="Arial" w:eastAsia="Arial" w:hAnsi="Arial" w:cs="Arial"/>
          <w:color w:val="40545C"/>
          <w:sz w:val="24"/>
          <w:szCs w:val="24"/>
          <w:highlight w:val="white"/>
        </w:rPr>
      </w:pPr>
      <w:bookmarkStart w:id="21" w:name="_4i7ojhp" w:colFirst="0" w:colLast="0"/>
      <w:bookmarkEnd w:id="21"/>
      <w:r>
        <w:rPr>
          <w:rFonts w:ascii="Arial" w:eastAsia="Arial" w:hAnsi="Arial" w:cs="Arial"/>
          <w:color w:val="40545C"/>
          <w:sz w:val="24"/>
          <w:szCs w:val="24"/>
          <w:highlight w:val="white"/>
        </w:rPr>
        <w:t xml:space="preserve">12. </w:t>
      </w:r>
      <w:r w:rsidR="00287604">
        <w:rPr>
          <w:rFonts w:ascii="Arial" w:eastAsia="Arial" w:hAnsi="Arial" w:cs="Arial"/>
          <w:color w:val="40545C"/>
          <w:sz w:val="24"/>
          <w:szCs w:val="24"/>
          <w:highlight w:val="white"/>
        </w:rPr>
        <w:t>GENERAL PROVISIONS</w:t>
      </w:r>
    </w:p>
    <w:p w14:paraId="0FA3A111"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12.1 Reservation of Rights, Severability</w:t>
      </w:r>
      <w:r>
        <w:rPr>
          <w:rFonts w:ascii="Arial" w:eastAsia="Arial" w:hAnsi="Arial" w:cs="Arial"/>
          <w:color w:val="4E5A5E"/>
          <w:highlight w:val="white"/>
        </w:rPr>
        <w:t>. Vimeo reserves all rights not expressly granted herein. Vimeo’s rights and remedies are cumulative. No failure or delay by Vimeo in exercising any right will waive any further exercise of that right. If any term of this Agreement is found invalid or unenforceable by a court of competent jurisdiction, that term will be limited or severed.</w:t>
      </w:r>
    </w:p>
    <w:p w14:paraId="1366B5B0"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12.2 Force Majeure</w:t>
      </w:r>
      <w:r>
        <w:rPr>
          <w:rFonts w:ascii="Arial" w:eastAsia="Arial" w:hAnsi="Arial" w:cs="Arial"/>
          <w:color w:val="4E5A5E"/>
          <w:highlight w:val="white"/>
        </w:rPr>
        <w:t>. Vimeo will not be liable for any delay or failure caused by (a) acts of God/natural disasters (including hurricanes and earthquakes); (b) disease, epidemic, or pandemic; (c) terrorist attack, civil war, civil commotion or riots, armed conflict, sanctions or embargoes; (d) nuclear, chemical, or biological contamination; (e) collapse of buildings, fire, explosion, or accident; (f) labor or trade strikes; (g) interruption, loss, or malfunction of a utility, transportation, or telecommunications service; (h) any order by a government or public authority, including a quarantine, travel restriction, or other prohibition; or (</w:t>
      </w:r>
      <w:proofErr w:type="spellStart"/>
      <w:r>
        <w:rPr>
          <w:rFonts w:ascii="Arial" w:eastAsia="Arial" w:hAnsi="Arial" w:cs="Arial"/>
          <w:color w:val="4E5A5E"/>
          <w:highlight w:val="white"/>
        </w:rPr>
        <w:t>i</w:t>
      </w:r>
      <w:proofErr w:type="spellEnd"/>
      <w:r>
        <w:rPr>
          <w:rFonts w:ascii="Arial" w:eastAsia="Arial" w:hAnsi="Arial" w:cs="Arial"/>
          <w:color w:val="4E5A5E"/>
          <w:highlight w:val="white"/>
        </w:rPr>
        <w:t xml:space="preserve">) any other circumstance not within Vimeo’s reasonable control, whether or not foreseeable (each a “force majeure event”). In the event of a force majeure </w:t>
      </w:r>
      <w:r>
        <w:rPr>
          <w:rFonts w:ascii="Arial" w:eastAsia="Arial" w:hAnsi="Arial" w:cs="Arial"/>
          <w:color w:val="4E5A5E"/>
          <w:highlight w:val="white"/>
        </w:rPr>
        <w:lastRenderedPageBreak/>
        <w:t>event, Vimeo shall be relieved from full performance of the contractual obligation until the event passes or no longer prevents performance.</w:t>
      </w:r>
    </w:p>
    <w:p w14:paraId="6654D05D"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12.3 Relationship</w:t>
      </w:r>
      <w:r>
        <w:rPr>
          <w:rFonts w:ascii="Arial" w:eastAsia="Arial" w:hAnsi="Arial" w:cs="Arial"/>
          <w:color w:val="4E5A5E"/>
          <w:highlight w:val="white"/>
        </w:rPr>
        <w:t xml:space="preserve">. Customer and Vimeo are independent contractors of one another; neither party is an agent, partner, or joint </w:t>
      </w:r>
      <w:proofErr w:type="spellStart"/>
      <w:r>
        <w:rPr>
          <w:rFonts w:ascii="Arial" w:eastAsia="Arial" w:hAnsi="Arial" w:cs="Arial"/>
          <w:color w:val="4E5A5E"/>
          <w:highlight w:val="white"/>
        </w:rPr>
        <w:t>venturer</w:t>
      </w:r>
      <w:proofErr w:type="spellEnd"/>
      <w:r>
        <w:rPr>
          <w:rFonts w:ascii="Arial" w:eastAsia="Arial" w:hAnsi="Arial" w:cs="Arial"/>
          <w:color w:val="4E5A5E"/>
          <w:highlight w:val="white"/>
        </w:rPr>
        <w:t xml:space="preserve"> of the other. This Agreement binds the parties and their successors, personal representatives, and permitted assigns. Customer may not assign this Agreement to any person whose account has been terminated by Vimeo or who is prohibited from registering; any such assignment will be void. Except as expressly stated herein, nothing in this Agreement confers any right on any third party.</w:t>
      </w:r>
    </w:p>
    <w:p w14:paraId="5ECA7F29"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12.4 English Language</w:t>
      </w:r>
      <w:r>
        <w:rPr>
          <w:rFonts w:ascii="Arial" w:eastAsia="Arial" w:hAnsi="Arial" w:cs="Arial"/>
          <w:color w:val="4E5A5E"/>
          <w:highlight w:val="white"/>
        </w:rPr>
        <w:t>. The English version of this Agreement shall control. For convenience, Vimeo may provide translated versions of this Agreement.</w:t>
      </w:r>
    </w:p>
    <w:p w14:paraId="197D4002" w14:textId="77777777" w:rsidR="000358F0" w:rsidRDefault="004402DF">
      <w:pPr>
        <w:spacing w:after="220"/>
        <w:ind w:firstLine="720"/>
        <w:jc w:val="both"/>
        <w:rPr>
          <w:rFonts w:ascii="Arial" w:eastAsia="Arial" w:hAnsi="Arial" w:cs="Arial"/>
          <w:color w:val="4E5A5E"/>
          <w:highlight w:val="white"/>
        </w:rPr>
      </w:pPr>
      <w:r>
        <w:rPr>
          <w:rFonts w:ascii="Arial" w:eastAsia="Arial" w:hAnsi="Arial" w:cs="Arial"/>
          <w:b/>
          <w:color w:val="4E5A5E"/>
          <w:highlight w:val="white"/>
        </w:rPr>
        <w:t>12.5  Notices</w:t>
      </w:r>
      <w:r>
        <w:rPr>
          <w:rFonts w:ascii="Arial" w:eastAsia="Arial" w:hAnsi="Arial" w:cs="Arial"/>
          <w:color w:val="4E5A5E"/>
          <w:highlight w:val="white"/>
        </w:rPr>
        <w:t xml:space="preserve">. Customer must send any notices of a legal nature to Vimeo by email at </w:t>
      </w:r>
      <w:hyperlink r:id="rId13">
        <w:r>
          <w:rPr>
            <w:rFonts w:ascii="Arial" w:eastAsia="Arial" w:hAnsi="Arial" w:cs="Arial"/>
            <w:color w:val="0000FF"/>
            <w:highlight w:val="white"/>
            <w:u w:val="single"/>
          </w:rPr>
          <w:t>legal@vimeo.com</w:t>
        </w:r>
      </w:hyperlink>
      <w:r>
        <w:rPr>
          <w:rFonts w:ascii="Arial" w:eastAsia="Arial" w:hAnsi="Arial" w:cs="Arial"/>
          <w:color w:val="4E5A5E"/>
          <w:highlight w:val="white"/>
        </w:rPr>
        <w:t xml:space="preserve"> or at:</w:t>
      </w:r>
    </w:p>
    <w:p w14:paraId="750D46B8" w14:textId="77777777" w:rsidR="000358F0" w:rsidRDefault="004402DF">
      <w:pPr>
        <w:ind w:left="1440"/>
        <w:jc w:val="both"/>
        <w:rPr>
          <w:rFonts w:ascii="Arial" w:eastAsia="Arial" w:hAnsi="Arial" w:cs="Arial"/>
          <w:i/>
          <w:color w:val="4E5A5E"/>
          <w:highlight w:val="white"/>
        </w:rPr>
      </w:pPr>
      <w:r>
        <w:rPr>
          <w:rFonts w:ascii="Arial" w:eastAsia="Arial" w:hAnsi="Arial" w:cs="Arial"/>
          <w:i/>
          <w:color w:val="4E5A5E"/>
          <w:highlight w:val="white"/>
        </w:rPr>
        <w:t>Vimeo.com, Inc.</w:t>
      </w:r>
    </w:p>
    <w:p w14:paraId="195EF150" w14:textId="77777777" w:rsidR="000358F0" w:rsidRDefault="004402DF">
      <w:pPr>
        <w:ind w:left="1440"/>
        <w:jc w:val="both"/>
        <w:rPr>
          <w:rFonts w:ascii="Arial" w:eastAsia="Arial" w:hAnsi="Arial" w:cs="Arial"/>
          <w:i/>
          <w:color w:val="4E5A5E"/>
          <w:highlight w:val="white"/>
        </w:rPr>
      </w:pPr>
      <w:r>
        <w:rPr>
          <w:rFonts w:ascii="Arial" w:eastAsia="Arial" w:hAnsi="Arial" w:cs="Arial"/>
          <w:i/>
          <w:color w:val="4E5A5E"/>
          <w:highlight w:val="white"/>
        </w:rPr>
        <w:t>Attention: Legal Department</w:t>
      </w:r>
    </w:p>
    <w:p w14:paraId="6A5C5643" w14:textId="334A5E35" w:rsidR="000358F0" w:rsidRDefault="005F6EB0">
      <w:pPr>
        <w:ind w:left="1440"/>
        <w:jc w:val="both"/>
        <w:rPr>
          <w:rFonts w:ascii="Arial" w:eastAsia="Arial" w:hAnsi="Arial" w:cs="Arial"/>
          <w:i/>
          <w:color w:val="4E5A5E"/>
          <w:highlight w:val="white"/>
        </w:rPr>
      </w:pPr>
      <w:r>
        <w:rPr>
          <w:rFonts w:ascii="Arial" w:eastAsia="Arial" w:hAnsi="Arial" w:cs="Arial"/>
          <w:i/>
          <w:color w:val="4E5A5E"/>
          <w:highlight w:val="white"/>
        </w:rPr>
        <w:t>330</w:t>
      </w:r>
      <w:r w:rsidR="004402DF">
        <w:rPr>
          <w:rFonts w:ascii="Arial" w:eastAsia="Arial" w:hAnsi="Arial" w:cs="Arial"/>
          <w:i/>
          <w:color w:val="4E5A5E"/>
          <w:highlight w:val="white"/>
        </w:rPr>
        <w:t xml:space="preserve"> West </w:t>
      </w:r>
      <w:r>
        <w:rPr>
          <w:rFonts w:ascii="Arial" w:eastAsia="Arial" w:hAnsi="Arial" w:cs="Arial"/>
          <w:i/>
          <w:color w:val="4E5A5E"/>
          <w:highlight w:val="white"/>
        </w:rPr>
        <w:t>34</w:t>
      </w:r>
      <w:r w:rsidR="004402DF">
        <w:rPr>
          <w:rFonts w:ascii="Arial" w:eastAsia="Arial" w:hAnsi="Arial" w:cs="Arial"/>
          <w:i/>
          <w:color w:val="4E5A5E"/>
          <w:highlight w:val="white"/>
        </w:rPr>
        <w:t>th Street</w:t>
      </w:r>
      <w:r>
        <w:rPr>
          <w:rFonts w:ascii="Arial" w:eastAsia="Arial" w:hAnsi="Arial" w:cs="Arial"/>
          <w:i/>
          <w:color w:val="4E5A5E"/>
          <w:highlight w:val="white"/>
        </w:rPr>
        <w:t>, 10</w:t>
      </w:r>
      <w:r w:rsidRPr="005F6EB0">
        <w:rPr>
          <w:rFonts w:ascii="Arial" w:eastAsia="Arial" w:hAnsi="Arial" w:cs="Arial"/>
          <w:i/>
          <w:color w:val="4E5A5E"/>
          <w:highlight w:val="white"/>
          <w:vertAlign w:val="superscript"/>
        </w:rPr>
        <w:t>th</w:t>
      </w:r>
      <w:r>
        <w:rPr>
          <w:rFonts w:ascii="Arial" w:eastAsia="Arial" w:hAnsi="Arial" w:cs="Arial"/>
          <w:i/>
          <w:color w:val="4E5A5E"/>
          <w:highlight w:val="white"/>
        </w:rPr>
        <w:t xml:space="preserve"> Floor</w:t>
      </w:r>
    </w:p>
    <w:p w14:paraId="73663E20" w14:textId="56CC146A" w:rsidR="000358F0" w:rsidRDefault="004402DF">
      <w:pPr>
        <w:ind w:left="1440"/>
        <w:jc w:val="both"/>
        <w:rPr>
          <w:rFonts w:ascii="Arial" w:eastAsia="Arial" w:hAnsi="Arial" w:cs="Arial"/>
          <w:i/>
          <w:color w:val="4E5A5E"/>
          <w:highlight w:val="white"/>
        </w:rPr>
      </w:pPr>
      <w:r>
        <w:rPr>
          <w:rFonts w:ascii="Arial" w:eastAsia="Arial" w:hAnsi="Arial" w:cs="Arial"/>
          <w:i/>
          <w:color w:val="4E5A5E"/>
          <w:highlight w:val="white"/>
        </w:rPr>
        <w:t>New York, New York 100</w:t>
      </w:r>
      <w:r w:rsidR="005F6EB0">
        <w:rPr>
          <w:rFonts w:ascii="Arial" w:eastAsia="Arial" w:hAnsi="Arial" w:cs="Arial"/>
          <w:i/>
          <w:color w:val="4E5A5E"/>
          <w:highlight w:val="white"/>
        </w:rPr>
        <w:t>0</w:t>
      </w:r>
      <w:r>
        <w:rPr>
          <w:rFonts w:ascii="Arial" w:eastAsia="Arial" w:hAnsi="Arial" w:cs="Arial"/>
          <w:i/>
          <w:color w:val="4E5A5E"/>
          <w:highlight w:val="white"/>
        </w:rPr>
        <w:t>1</w:t>
      </w:r>
    </w:p>
    <w:p w14:paraId="346A4025" w14:textId="77777777" w:rsidR="000358F0" w:rsidRDefault="000358F0" w:rsidP="00287604">
      <w:pPr>
        <w:ind w:left="1440"/>
        <w:jc w:val="both"/>
        <w:rPr>
          <w:rFonts w:ascii="Arial" w:eastAsia="Arial" w:hAnsi="Arial" w:cs="Arial"/>
          <w:i/>
          <w:color w:val="4E5A5E"/>
          <w:highlight w:val="white"/>
        </w:rPr>
      </w:pPr>
    </w:p>
    <w:p w14:paraId="6B2BA248" w14:textId="77777777" w:rsidR="000358F0" w:rsidRDefault="004402DF" w:rsidP="00287604">
      <w:pPr>
        <w:widowControl/>
        <w:pBdr>
          <w:top w:val="nil"/>
          <w:left w:val="nil"/>
          <w:bottom w:val="nil"/>
          <w:right w:val="nil"/>
          <w:between w:val="nil"/>
        </w:pBdr>
        <w:shd w:val="clear" w:color="auto" w:fill="FFFFFF"/>
        <w:spacing w:after="225"/>
        <w:ind w:firstLine="720"/>
        <w:jc w:val="both"/>
        <w:rPr>
          <w:rFonts w:ascii="Helvetica Neue" w:eastAsia="Helvetica Neue" w:hAnsi="Helvetica Neue" w:cs="Helvetica Neue"/>
          <w:color w:val="4E5A5E"/>
        </w:rPr>
      </w:pPr>
      <w:r>
        <w:rPr>
          <w:rFonts w:ascii="Arial" w:eastAsia="Arial" w:hAnsi="Arial" w:cs="Arial"/>
          <w:b/>
          <w:color w:val="4E5A5E"/>
          <w:highlight w:val="white"/>
        </w:rPr>
        <w:t>12.6 Trademark</w:t>
      </w:r>
      <w:r>
        <w:rPr>
          <w:rFonts w:ascii="Helvetica Neue" w:eastAsia="Helvetica Neue" w:hAnsi="Helvetica Neue" w:cs="Helvetica Neue"/>
          <w:color w:val="4E5A5E"/>
        </w:rPr>
        <w:t>.  Customer grants Vimeo permission to use Customer’s name and logo on Vimeo’s customers lists, marketing pitch-books, and investor materials. Neither party shall issue any press release about their relationship without the prior written consent of the other.</w:t>
      </w:r>
    </w:p>
    <w:p w14:paraId="03FD9201" w14:textId="77777777" w:rsidR="000358F0" w:rsidRDefault="004402DF" w:rsidP="00287604">
      <w:pPr>
        <w:widowControl/>
        <w:pBdr>
          <w:top w:val="nil"/>
          <w:left w:val="nil"/>
          <w:bottom w:val="nil"/>
          <w:right w:val="nil"/>
          <w:between w:val="nil"/>
        </w:pBdr>
        <w:shd w:val="clear" w:color="auto" w:fill="FFFFFF"/>
        <w:spacing w:after="225"/>
        <w:ind w:firstLine="720"/>
        <w:jc w:val="both"/>
        <w:rPr>
          <w:rFonts w:ascii="Helvetica Neue" w:eastAsia="Helvetica Neue" w:hAnsi="Helvetica Neue" w:cs="Helvetica Neue"/>
          <w:color w:val="4E5A5E"/>
        </w:rPr>
      </w:pPr>
      <w:r>
        <w:rPr>
          <w:rFonts w:ascii="Helvetica Neue" w:eastAsia="Helvetica Neue" w:hAnsi="Helvetica Neue" w:cs="Helvetica Neue"/>
          <w:b/>
          <w:color w:val="4E5A5E"/>
        </w:rPr>
        <w:t>12.7 Modification</w:t>
      </w:r>
      <w:r>
        <w:rPr>
          <w:rFonts w:ascii="Helvetica Neue" w:eastAsia="Helvetica Neue" w:hAnsi="Helvetica Neue" w:cs="Helvetica Neue"/>
          <w:color w:val="4E5A5E"/>
        </w:rPr>
        <w:t>.  Neither this Agreement nor an Order Form may be modified except in a writing signed by each party. Vimeo may modify any applicable online terms of service by posting a revised set of terms on its website. Except for changes that Vimeo determines are required by applicable law or regulation and changes that concern Vimeo’s Acceptable Use Policy, (a) any changes will apply prospectively; and (b) Customer’s consent shall be required for any changes that materially diminish Customer’s rights.</w:t>
      </w:r>
    </w:p>
    <w:p w14:paraId="31D6EEEE" w14:textId="77777777" w:rsidR="000358F0" w:rsidRDefault="004402DF" w:rsidP="00287604">
      <w:pPr>
        <w:widowControl/>
        <w:pBdr>
          <w:top w:val="nil"/>
          <w:left w:val="nil"/>
          <w:bottom w:val="nil"/>
          <w:right w:val="nil"/>
          <w:between w:val="nil"/>
        </w:pBdr>
        <w:shd w:val="clear" w:color="auto" w:fill="FFFFFF"/>
        <w:spacing w:after="225"/>
        <w:ind w:firstLine="720"/>
        <w:jc w:val="both"/>
        <w:rPr>
          <w:rFonts w:ascii="Helvetica Neue" w:eastAsia="Helvetica Neue" w:hAnsi="Helvetica Neue" w:cs="Helvetica Neue"/>
          <w:color w:val="4E5A5E"/>
        </w:rPr>
      </w:pPr>
      <w:r>
        <w:rPr>
          <w:rFonts w:ascii="Helvetica Neue" w:eastAsia="Helvetica Neue" w:hAnsi="Helvetica Neue" w:cs="Helvetica Neue"/>
          <w:b/>
          <w:color w:val="4E5A5E"/>
        </w:rPr>
        <w:t>12.8 Assignment</w:t>
      </w:r>
      <w:r>
        <w:rPr>
          <w:rFonts w:ascii="Helvetica Neue" w:eastAsia="Helvetica Neue" w:hAnsi="Helvetica Neue" w:cs="Helvetica Neue"/>
          <w:color w:val="4E5A5E"/>
        </w:rPr>
        <w:t>.  Any assignment of the Agreement by Customer without Vimeo’s prior written consent shall be void.</w:t>
      </w:r>
    </w:p>
    <w:p w14:paraId="1D98EDA4" w14:textId="77777777" w:rsidR="000358F0" w:rsidRDefault="004402DF" w:rsidP="00287604">
      <w:pPr>
        <w:widowControl/>
        <w:pBdr>
          <w:top w:val="nil"/>
          <w:left w:val="nil"/>
          <w:bottom w:val="nil"/>
          <w:right w:val="nil"/>
          <w:between w:val="nil"/>
        </w:pBdr>
        <w:shd w:val="clear" w:color="auto" w:fill="FFFFFF"/>
        <w:spacing w:after="225"/>
        <w:ind w:firstLine="720"/>
        <w:jc w:val="both"/>
        <w:rPr>
          <w:rFonts w:ascii="Helvetica Neue" w:eastAsia="Helvetica Neue" w:hAnsi="Helvetica Neue" w:cs="Helvetica Neue"/>
          <w:color w:val="4E5A5E"/>
        </w:rPr>
      </w:pPr>
      <w:r>
        <w:rPr>
          <w:rFonts w:ascii="Helvetica Neue" w:eastAsia="Helvetica Neue" w:hAnsi="Helvetica Neue" w:cs="Helvetica Neue"/>
          <w:b/>
          <w:color w:val="4E5A5E"/>
        </w:rPr>
        <w:t>12.9 Entire Agreement</w:t>
      </w:r>
      <w:r>
        <w:rPr>
          <w:rFonts w:ascii="Helvetica Neue" w:eastAsia="Helvetica Neue" w:hAnsi="Helvetica Neue" w:cs="Helvetica Neue"/>
          <w:color w:val="4E5A5E"/>
        </w:rPr>
        <w:t>.  The Agreement constitutes the entire agreement and understanding between the parties as to the subject matter thereof and supersedes all prior agreements and understandings, written or oral, including any proposals, price quotes, and non-disclosure agreements. No additional terms set forth in any subsequent "purchase order" or "clickwrap" agreement that may be presented to and clicked through by us as part of Customer’s procurement or payment portal will have any binding effect. No Vimeo reseller, agent, or employee is authorized to make any modification, extension, or addition to this Agreement.</w:t>
      </w:r>
    </w:p>
    <w:p w14:paraId="0EE16381" w14:textId="77777777" w:rsidR="000358F0" w:rsidRDefault="004402DF" w:rsidP="00287604">
      <w:pPr>
        <w:widowControl/>
        <w:pBdr>
          <w:top w:val="nil"/>
          <w:left w:val="nil"/>
          <w:bottom w:val="nil"/>
          <w:right w:val="nil"/>
          <w:between w:val="nil"/>
        </w:pBdr>
        <w:shd w:val="clear" w:color="auto" w:fill="FFFFFF"/>
        <w:spacing w:after="225"/>
        <w:ind w:firstLine="720"/>
        <w:jc w:val="both"/>
        <w:rPr>
          <w:rFonts w:ascii="Times New Roman" w:eastAsia="Times New Roman" w:hAnsi="Times New Roman" w:cs="Times New Roman"/>
          <w:color w:val="000000"/>
          <w:highlight w:val="white"/>
        </w:rPr>
      </w:pPr>
      <w:r>
        <w:rPr>
          <w:rFonts w:ascii="Helvetica Neue" w:eastAsia="Helvetica Neue" w:hAnsi="Helvetica Neue" w:cs="Helvetica Neue"/>
          <w:b/>
          <w:color w:val="4E5A5E"/>
        </w:rPr>
        <w:lastRenderedPageBreak/>
        <w:t>12.10 Order of Precedence</w:t>
      </w:r>
      <w:r>
        <w:rPr>
          <w:rFonts w:ascii="Helvetica Neue" w:eastAsia="Helvetica Neue" w:hAnsi="Helvetica Neue" w:cs="Helvetica Neue"/>
          <w:color w:val="4E5A5E"/>
        </w:rPr>
        <w:t>.  To the extent there is any inconsistency between an Order Form and any online document, the following documents shall control, in this order: (a) the Order Form; (b) this Agreement, (c) the Enterprise Data Processing Addendum (if applicable) and (d) the online terms of service referenced herein.</w:t>
      </w:r>
    </w:p>
    <w:p w14:paraId="77B304CE" w14:textId="77777777" w:rsidR="000358F0" w:rsidRDefault="004402DF">
      <w:pPr>
        <w:ind w:left="2160" w:hanging="2160"/>
        <w:jc w:val="both"/>
        <w:rPr>
          <w:rFonts w:ascii="Arial" w:eastAsia="Arial" w:hAnsi="Arial" w:cs="Arial"/>
          <w:color w:val="4E5A5E"/>
          <w:highlight w:val="white"/>
        </w:rPr>
      </w:pPr>
      <w:r>
        <w:rPr>
          <w:rFonts w:ascii="Arial" w:eastAsia="Arial" w:hAnsi="Arial" w:cs="Arial"/>
          <w:color w:val="4E5A5E"/>
          <w:highlight w:val="white"/>
        </w:rPr>
        <w:t>The parties signing below have duly executed this Agreement as of the Effective Date</w:t>
      </w:r>
    </w:p>
    <w:p w14:paraId="29CC54D7" w14:textId="77777777" w:rsidR="000358F0" w:rsidRDefault="000358F0">
      <w:pPr>
        <w:ind w:left="2160" w:hanging="2160"/>
        <w:jc w:val="both"/>
        <w:rPr>
          <w:rFonts w:ascii="Arial" w:eastAsia="Arial" w:hAnsi="Arial" w:cs="Arial"/>
          <w:color w:val="4E5A5E"/>
          <w:highlight w:val="white"/>
        </w:rPr>
      </w:pPr>
    </w:p>
    <w:tbl>
      <w:tblPr>
        <w:tblStyle w:val="a"/>
        <w:tblW w:w="9620" w:type="dxa"/>
        <w:tblInd w:w="-270"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5130"/>
        <w:gridCol w:w="4490"/>
      </w:tblGrid>
      <w:tr w:rsidR="000358F0" w14:paraId="3FA16677" w14:textId="77777777">
        <w:tc>
          <w:tcPr>
            <w:tcW w:w="5130" w:type="dxa"/>
          </w:tcPr>
          <w:p w14:paraId="1EDF7547" w14:textId="77777777" w:rsidR="000358F0" w:rsidRDefault="004402DF">
            <w:pPr>
              <w:jc w:val="both"/>
              <w:rPr>
                <w:rFonts w:ascii="Arial" w:eastAsia="Arial" w:hAnsi="Arial" w:cs="Arial"/>
                <w:b/>
                <w:color w:val="4E5A5E"/>
                <w:highlight w:val="white"/>
              </w:rPr>
            </w:pPr>
            <w:r>
              <w:rPr>
                <w:rFonts w:ascii="Arial" w:eastAsia="Arial" w:hAnsi="Arial" w:cs="Arial"/>
                <w:b/>
                <w:color w:val="4E5A5E"/>
                <w:highlight w:val="white"/>
              </w:rPr>
              <w:t>VIMEO.COM, INC.</w:t>
            </w:r>
          </w:p>
          <w:p w14:paraId="7DA2EEF8" w14:textId="77777777" w:rsidR="000358F0" w:rsidRDefault="000358F0">
            <w:pPr>
              <w:jc w:val="both"/>
              <w:rPr>
                <w:rFonts w:ascii="Arial" w:eastAsia="Arial" w:hAnsi="Arial" w:cs="Arial"/>
                <w:color w:val="4E5A5E"/>
                <w:highlight w:val="white"/>
              </w:rPr>
            </w:pPr>
          </w:p>
          <w:p w14:paraId="6EB6998D"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By: ____________________________</w:t>
            </w:r>
          </w:p>
          <w:p w14:paraId="6E2DA0FE" w14:textId="77777777" w:rsidR="000358F0" w:rsidRDefault="000358F0">
            <w:pPr>
              <w:jc w:val="both"/>
              <w:rPr>
                <w:rFonts w:ascii="Arial" w:eastAsia="Arial" w:hAnsi="Arial" w:cs="Arial"/>
                <w:color w:val="4E5A5E"/>
                <w:highlight w:val="white"/>
              </w:rPr>
            </w:pPr>
          </w:p>
          <w:p w14:paraId="67862A54"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Name: __________________________</w:t>
            </w:r>
          </w:p>
          <w:p w14:paraId="2112D4AD" w14:textId="77777777" w:rsidR="000358F0" w:rsidRDefault="000358F0">
            <w:pPr>
              <w:jc w:val="both"/>
              <w:rPr>
                <w:rFonts w:ascii="Arial" w:eastAsia="Arial" w:hAnsi="Arial" w:cs="Arial"/>
                <w:color w:val="4E5A5E"/>
                <w:highlight w:val="white"/>
              </w:rPr>
            </w:pPr>
          </w:p>
          <w:p w14:paraId="6A75A37F"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Title: ___________________________</w:t>
            </w:r>
          </w:p>
          <w:p w14:paraId="3E0E373F" w14:textId="77777777" w:rsidR="000358F0" w:rsidRDefault="000358F0">
            <w:pPr>
              <w:jc w:val="both"/>
              <w:rPr>
                <w:rFonts w:ascii="Arial" w:eastAsia="Arial" w:hAnsi="Arial" w:cs="Arial"/>
                <w:color w:val="4E5A5E"/>
                <w:highlight w:val="white"/>
              </w:rPr>
            </w:pPr>
          </w:p>
          <w:p w14:paraId="426A4C3F"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Date: ___________________________</w:t>
            </w:r>
          </w:p>
          <w:p w14:paraId="02FBD6FF" w14:textId="77777777" w:rsidR="000358F0" w:rsidRDefault="000358F0">
            <w:pPr>
              <w:jc w:val="both"/>
              <w:rPr>
                <w:rFonts w:ascii="Arial" w:eastAsia="Arial" w:hAnsi="Arial" w:cs="Arial"/>
                <w:color w:val="4E5A5E"/>
                <w:highlight w:val="white"/>
              </w:rPr>
            </w:pPr>
          </w:p>
        </w:tc>
        <w:tc>
          <w:tcPr>
            <w:tcW w:w="4490" w:type="dxa"/>
          </w:tcPr>
          <w:p w14:paraId="12739A67" w14:textId="77777777" w:rsidR="000358F0" w:rsidRDefault="004402DF">
            <w:pPr>
              <w:jc w:val="both"/>
              <w:rPr>
                <w:rFonts w:ascii="Arial" w:eastAsia="Arial" w:hAnsi="Arial" w:cs="Arial"/>
                <w:b/>
                <w:color w:val="4E5A5E"/>
                <w:highlight w:val="white"/>
              </w:rPr>
            </w:pPr>
            <w:r>
              <w:rPr>
                <w:rFonts w:ascii="Arial" w:eastAsia="Arial" w:hAnsi="Arial" w:cs="Arial"/>
                <w:b/>
                <w:color w:val="4E5A5E"/>
                <w:highlight w:val="white"/>
              </w:rPr>
              <w:t>CUSTOMER</w:t>
            </w:r>
          </w:p>
          <w:p w14:paraId="77F729DF" w14:textId="77777777" w:rsidR="000358F0" w:rsidRDefault="000358F0">
            <w:pPr>
              <w:jc w:val="both"/>
              <w:rPr>
                <w:rFonts w:ascii="Arial" w:eastAsia="Arial" w:hAnsi="Arial" w:cs="Arial"/>
                <w:color w:val="4E5A5E"/>
                <w:highlight w:val="white"/>
              </w:rPr>
            </w:pPr>
          </w:p>
          <w:p w14:paraId="600E59A7"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By: ____________________________</w:t>
            </w:r>
          </w:p>
          <w:p w14:paraId="21924F6F" w14:textId="77777777" w:rsidR="000358F0" w:rsidRDefault="000358F0">
            <w:pPr>
              <w:jc w:val="both"/>
              <w:rPr>
                <w:rFonts w:ascii="Arial" w:eastAsia="Arial" w:hAnsi="Arial" w:cs="Arial"/>
                <w:color w:val="4E5A5E"/>
                <w:highlight w:val="white"/>
              </w:rPr>
            </w:pPr>
          </w:p>
          <w:p w14:paraId="04FE2128"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Name: __________________________</w:t>
            </w:r>
          </w:p>
          <w:p w14:paraId="244AA81E" w14:textId="77777777" w:rsidR="000358F0" w:rsidRDefault="000358F0">
            <w:pPr>
              <w:jc w:val="both"/>
              <w:rPr>
                <w:rFonts w:ascii="Arial" w:eastAsia="Arial" w:hAnsi="Arial" w:cs="Arial"/>
                <w:color w:val="4E5A5E"/>
                <w:highlight w:val="white"/>
              </w:rPr>
            </w:pPr>
          </w:p>
          <w:p w14:paraId="5F203D4B"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Title: ___________________________</w:t>
            </w:r>
          </w:p>
          <w:p w14:paraId="72DC6180" w14:textId="77777777" w:rsidR="000358F0" w:rsidRDefault="000358F0">
            <w:pPr>
              <w:jc w:val="both"/>
              <w:rPr>
                <w:rFonts w:ascii="Arial" w:eastAsia="Arial" w:hAnsi="Arial" w:cs="Arial"/>
                <w:color w:val="4E5A5E"/>
                <w:highlight w:val="white"/>
              </w:rPr>
            </w:pPr>
          </w:p>
          <w:p w14:paraId="0B9563FD" w14:textId="77777777" w:rsidR="000358F0" w:rsidRDefault="004402DF">
            <w:pPr>
              <w:jc w:val="both"/>
              <w:rPr>
                <w:rFonts w:ascii="Arial" w:eastAsia="Arial" w:hAnsi="Arial" w:cs="Arial"/>
                <w:color w:val="4E5A5E"/>
                <w:highlight w:val="white"/>
              </w:rPr>
            </w:pPr>
            <w:r>
              <w:rPr>
                <w:rFonts w:ascii="Arial" w:eastAsia="Arial" w:hAnsi="Arial" w:cs="Arial"/>
                <w:color w:val="4E5A5E"/>
                <w:highlight w:val="white"/>
              </w:rPr>
              <w:t>Date: ___________________________</w:t>
            </w:r>
          </w:p>
          <w:p w14:paraId="7D299761" w14:textId="77777777" w:rsidR="000358F0" w:rsidRDefault="000358F0">
            <w:pPr>
              <w:jc w:val="both"/>
              <w:rPr>
                <w:rFonts w:ascii="Arial" w:eastAsia="Arial" w:hAnsi="Arial" w:cs="Arial"/>
                <w:color w:val="4E5A5E"/>
                <w:highlight w:val="white"/>
              </w:rPr>
            </w:pPr>
          </w:p>
        </w:tc>
      </w:tr>
    </w:tbl>
    <w:p w14:paraId="2DE4B162" w14:textId="06970881" w:rsidR="00D379B5" w:rsidRDefault="00D379B5">
      <w:pPr>
        <w:jc w:val="both"/>
        <w:rPr>
          <w:rFonts w:ascii="Arial" w:eastAsia="Arial" w:hAnsi="Arial" w:cs="Arial"/>
        </w:rPr>
      </w:pPr>
    </w:p>
    <w:p w14:paraId="6B2DE0E7" w14:textId="77777777" w:rsidR="00D379B5" w:rsidRDefault="00D379B5">
      <w:pPr>
        <w:rPr>
          <w:rFonts w:ascii="Arial" w:eastAsia="Arial" w:hAnsi="Arial" w:cs="Arial"/>
        </w:rPr>
      </w:pPr>
      <w:r>
        <w:rPr>
          <w:rFonts w:ascii="Arial" w:eastAsia="Arial" w:hAnsi="Arial" w:cs="Arial"/>
        </w:rPr>
        <w:br w:type="page"/>
      </w:r>
    </w:p>
    <w:p w14:paraId="7D557FD0" w14:textId="77777777" w:rsidR="00D379B5" w:rsidRPr="006A7B51" w:rsidRDefault="00D379B5" w:rsidP="00D379B5">
      <w:pPr>
        <w:jc w:val="both"/>
        <w:rPr>
          <w:rFonts w:ascii="Arial" w:eastAsia="Arial" w:hAnsi="Arial" w:cs="Arial"/>
          <w:b/>
          <w:bCs/>
        </w:rPr>
      </w:pPr>
      <w:r w:rsidRPr="006A7B51">
        <w:rPr>
          <w:rFonts w:ascii="Arial" w:eastAsia="Arial" w:hAnsi="Arial" w:cs="Arial"/>
          <w:b/>
          <w:bCs/>
        </w:rPr>
        <w:lastRenderedPageBreak/>
        <w:t>Exhibit A</w:t>
      </w:r>
    </w:p>
    <w:p w14:paraId="54154480" w14:textId="77777777" w:rsidR="00D379B5" w:rsidRPr="006A7B51" w:rsidRDefault="00D379B5" w:rsidP="00D379B5">
      <w:pPr>
        <w:jc w:val="both"/>
        <w:rPr>
          <w:rFonts w:ascii="Arial" w:eastAsia="Arial" w:hAnsi="Arial" w:cs="Arial"/>
          <w:b/>
          <w:bCs/>
        </w:rPr>
      </w:pPr>
      <w:r w:rsidRPr="006A7B51">
        <w:rPr>
          <w:rFonts w:ascii="Arial" w:eastAsia="Arial" w:hAnsi="Arial" w:cs="Arial"/>
          <w:b/>
          <w:bCs/>
        </w:rPr>
        <w:t>Service Level Agreement</w:t>
      </w:r>
    </w:p>
    <w:p w14:paraId="4EF1B898" w14:textId="77777777" w:rsidR="00D379B5" w:rsidRDefault="00D379B5" w:rsidP="00D379B5">
      <w:pPr>
        <w:pStyle w:val="NormalWeb"/>
        <w:shd w:val="clear" w:color="auto" w:fill="FFFFFF"/>
        <w:rPr>
          <w:rFonts w:ascii="Helvetica Neue" w:hAnsi="Helvetica Neue"/>
          <w:color w:val="4E5A5E"/>
        </w:rPr>
      </w:pPr>
      <w:r>
        <w:rPr>
          <w:rFonts w:ascii="Helvetica Neue" w:hAnsi="Helvetica Neue"/>
          <w:color w:val="4E5A5E"/>
        </w:rPr>
        <w:t>This </w:t>
      </w:r>
      <w:r>
        <w:rPr>
          <w:rStyle w:val="Strong"/>
          <w:rFonts w:ascii="Helvetica Neue" w:hAnsi="Helvetica Neue"/>
          <w:color w:val="4E5A5E"/>
        </w:rPr>
        <w:t>Vimeo Service Level Agreement</w:t>
      </w:r>
      <w:r>
        <w:rPr>
          <w:rFonts w:ascii="Helvetica Neue" w:hAnsi="Helvetica Neue"/>
          <w:color w:val="4E5A5E"/>
        </w:rPr>
        <w:t> (“</w:t>
      </w:r>
      <w:r>
        <w:rPr>
          <w:rStyle w:val="Strong"/>
          <w:rFonts w:ascii="Helvetica Neue" w:hAnsi="Helvetica Neue"/>
          <w:color w:val="4E5A5E"/>
        </w:rPr>
        <w:t>SLA</w:t>
      </w:r>
      <w:r>
        <w:rPr>
          <w:rFonts w:ascii="Helvetica Neue" w:hAnsi="Helvetica Neue"/>
          <w:color w:val="4E5A5E"/>
        </w:rPr>
        <w:t>”) is a part of the Vimeo Enterprise Terms Agreement and defines the uptime commitment that we make to certain paying subscribers ("</w:t>
      </w:r>
      <w:r>
        <w:rPr>
          <w:rStyle w:val="Strong"/>
          <w:rFonts w:ascii="Helvetica Neue" w:hAnsi="Helvetica Neue"/>
          <w:color w:val="4E5A5E"/>
        </w:rPr>
        <w:t>you</w:t>
      </w:r>
      <w:r>
        <w:rPr>
          <w:rFonts w:ascii="Helvetica Neue" w:hAnsi="Helvetica Neue"/>
          <w:color w:val="4E5A5E"/>
        </w:rPr>
        <w:t>" or "</w:t>
      </w:r>
      <w:r>
        <w:rPr>
          <w:rStyle w:val="Strong"/>
          <w:rFonts w:ascii="Helvetica Neue" w:hAnsi="Helvetica Neue"/>
          <w:color w:val="4E5A5E"/>
        </w:rPr>
        <w:t>your</w:t>
      </w:r>
      <w:r>
        <w:rPr>
          <w:rFonts w:ascii="Helvetica Neue" w:hAnsi="Helvetica Neue"/>
          <w:color w:val="4E5A5E"/>
        </w:rPr>
        <w:t>") of our Vimeo Enterprise, Vimeo OTT, and Livestream video hosting and streaming platforms (the "</w:t>
      </w:r>
      <w:r>
        <w:rPr>
          <w:rStyle w:val="Strong"/>
          <w:rFonts w:ascii="Helvetica Neue" w:hAnsi="Helvetica Neue"/>
          <w:color w:val="4E5A5E"/>
        </w:rPr>
        <w:t>Service</w:t>
      </w:r>
      <w:r>
        <w:rPr>
          <w:rFonts w:ascii="Helvetica Neue" w:hAnsi="Helvetica Neue"/>
          <w:color w:val="4E5A5E"/>
        </w:rPr>
        <w:t>") during the service periods of their contracts. This SLA only applies (a) if specifically referenced on your Order Form or (b) to Livestream subscription services purchased prior to April 16, 2020.</w:t>
      </w:r>
    </w:p>
    <w:p w14:paraId="2A436DBF" w14:textId="77777777" w:rsidR="00D379B5" w:rsidRDefault="00D379B5" w:rsidP="00D379B5">
      <w:pPr>
        <w:pStyle w:val="Heading2"/>
        <w:pBdr>
          <w:bottom w:val="single" w:sz="6" w:space="0" w:color="D0D8DB"/>
        </w:pBdr>
        <w:shd w:val="clear" w:color="auto" w:fill="FFFFFF"/>
        <w:rPr>
          <w:rFonts w:ascii="Helvetica Neue" w:hAnsi="Helvetica Neue"/>
          <w:color w:val="40545C"/>
        </w:rPr>
      </w:pPr>
      <w:r>
        <w:rPr>
          <w:rFonts w:ascii="Helvetica Neue" w:hAnsi="Helvetica Neue"/>
          <w:color w:val="40545C"/>
        </w:rPr>
        <w:t>1. Uptime Commitment</w:t>
      </w:r>
    </w:p>
    <w:p w14:paraId="77D5F9A5" w14:textId="77777777" w:rsidR="00D379B5" w:rsidRDefault="00D379B5" w:rsidP="00D379B5">
      <w:pPr>
        <w:pStyle w:val="NormalWeb"/>
        <w:numPr>
          <w:ilvl w:val="0"/>
          <w:numId w:val="5"/>
        </w:numPr>
        <w:shd w:val="clear" w:color="auto" w:fill="FFFFFF"/>
        <w:spacing w:before="0" w:beforeAutospacing="0" w:after="225" w:afterAutospacing="0"/>
        <w:rPr>
          <w:rFonts w:ascii="Helvetica Neue" w:hAnsi="Helvetica Neue"/>
          <w:color w:val="4E5A5E"/>
        </w:rPr>
      </w:pPr>
      <w:r>
        <w:rPr>
          <w:rFonts w:ascii="Helvetica Neue" w:hAnsi="Helvetica Neue"/>
          <w:color w:val="4E5A5E"/>
        </w:rPr>
        <w:t>We commit to make the Service Available at least 99.90% of the time, excluding Excused Downtime (the "</w:t>
      </w:r>
      <w:r>
        <w:rPr>
          <w:rStyle w:val="Strong"/>
          <w:rFonts w:ascii="Helvetica Neue" w:hAnsi="Helvetica Neue"/>
          <w:color w:val="4E5A5E"/>
        </w:rPr>
        <w:t>Uptime Commitment</w:t>
      </w:r>
      <w:r>
        <w:rPr>
          <w:rFonts w:ascii="Helvetica Neue" w:hAnsi="Helvetica Neue"/>
          <w:color w:val="4E5A5E"/>
        </w:rPr>
        <w:t>"). Availability is calculated as follows: 100% times (x) (</w:t>
      </w:r>
      <w:proofErr w:type="spellStart"/>
      <w:r>
        <w:rPr>
          <w:rFonts w:ascii="Helvetica Neue" w:hAnsi="Helvetica Neue"/>
          <w:color w:val="4E5A5E"/>
        </w:rPr>
        <w:t>i</w:t>
      </w:r>
      <w:proofErr w:type="spellEnd"/>
      <w:r>
        <w:rPr>
          <w:rFonts w:ascii="Helvetica Neue" w:hAnsi="Helvetica Neue"/>
          <w:color w:val="4E5A5E"/>
        </w:rPr>
        <w:t>) the total number of minutes in a calendar month minus (ii) the total number of whole minutes in the month that the Service was not Available, net of Excused Downtime; divided by (y) the total number of minutes in the month.</w:t>
      </w:r>
    </w:p>
    <w:p w14:paraId="66D73729" w14:textId="77777777" w:rsidR="00D379B5" w:rsidRDefault="00D379B5" w:rsidP="00D379B5">
      <w:pPr>
        <w:pStyle w:val="NormalWeb"/>
        <w:shd w:val="clear" w:color="auto" w:fill="FFFFFF"/>
        <w:spacing w:before="0" w:beforeAutospacing="0" w:after="225" w:afterAutospacing="0"/>
        <w:ind w:left="720"/>
        <w:rPr>
          <w:rFonts w:ascii="Helvetica Neue" w:hAnsi="Helvetica Neue"/>
          <w:i/>
          <w:iCs/>
          <w:color w:val="4E5A5E"/>
        </w:rPr>
      </w:pPr>
      <w:r>
        <w:rPr>
          <w:rStyle w:val="Strong"/>
          <w:rFonts w:ascii="Helvetica Neue" w:hAnsi="Helvetica Neue"/>
          <w:color w:val="4E5A5E"/>
        </w:rPr>
        <w:t>Example</w:t>
      </w:r>
      <w:r>
        <w:rPr>
          <w:rFonts w:ascii="Helvetica Neue" w:hAnsi="Helvetica Neue"/>
          <w:i/>
          <w:iCs/>
          <w:color w:val="4E5A5E"/>
        </w:rPr>
        <w:t>: In June, the Service is not Available for 30 minutes, half of which are Excused Downtime. The Service Availability was therefore: 100 x [43,200 – (30-15)] / 43,200 = 99.9653%.</w:t>
      </w:r>
    </w:p>
    <w:p w14:paraId="696C0246" w14:textId="77777777" w:rsidR="00D379B5" w:rsidRDefault="00D379B5" w:rsidP="00D379B5">
      <w:pPr>
        <w:pStyle w:val="NormalWeb"/>
        <w:numPr>
          <w:ilvl w:val="0"/>
          <w:numId w:val="5"/>
        </w:numPr>
        <w:shd w:val="clear" w:color="auto" w:fill="FFFFFF"/>
        <w:spacing w:before="0" w:beforeAutospacing="0" w:after="225" w:afterAutospacing="0"/>
        <w:rPr>
          <w:rFonts w:ascii="Helvetica Neue" w:hAnsi="Helvetica Neue"/>
          <w:color w:val="4E5A5E"/>
        </w:rPr>
      </w:pPr>
      <w:r>
        <w:rPr>
          <w:rFonts w:ascii="Helvetica Neue" w:hAnsi="Helvetica Neue"/>
          <w:color w:val="4E5A5E"/>
        </w:rPr>
        <w:t>The Service is deemed "</w:t>
      </w:r>
      <w:r>
        <w:rPr>
          <w:rStyle w:val="Strong"/>
          <w:rFonts w:ascii="Helvetica Neue" w:hAnsi="Helvetica Neue"/>
          <w:color w:val="4E5A5E"/>
        </w:rPr>
        <w:t>Available</w:t>
      </w:r>
      <w:r>
        <w:rPr>
          <w:rFonts w:ascii="Helvetica Neue" w:hAnsi="Helvetica Neue"/>
          <w:color w:val="4E5A5E"/>
        </w:rPr>
        <w:t>," for (a) Vimeo Enterprise and Livestream accounts, when (</w:t>
      </w:r>
      <w:proofErr w:type="spellStart"/>
      <w:r>
        <w:rPr>
          <w:rFonts w:ascii="Helvetica Neue" w:hAnsi="Helvetica Neue"/>
          <w:color w:val="4E5A5E"/>
        </w:rPr>
        <w:t>i</w:t>
      </w:r>
      <w:proofErr w:type="spellEnd"/>
      <w:r>
        <w:rPr>
          <w:rFonts w:ascii="Helvetica Neue" w:hAnsi="Helvetica Neue"/>
          <w:color w:val="4E5A5E"/>
        </w:rPr>
        <w:t>) you may, with appropriate hardware and sufficient bandwidth, live stream an event using the Service; and (ii) end users of the Service may, with appropriate hardware and sufficient Internet bandwidth, view the live-streamed event and archival videos through the Service; and (b) Vimeo OTT accounts, when consumers may, with appropriate hardware and sufficient bandwidth, (</w:t>
      </w:r>
      <w:proofErr w:type="spellStart"/>
      <w:r>
        <w:rPr>
          <w:rFonts w:ascii="Helvetica Neue" w:hAnsi="Helvetica Neue"/>
          <w:color w:val="4E5A5E"/>
        </w:rPr>
        <w:t>i</w:t>
      </w:r>
      <w:proofErr w:type="spellEnd"/>
      <w:r>
        <w:rPr>
          <w:rFonts w:ascii="Helvetica Neue" w:hAnsi="Helvetica Neue"/>
          <w:color w:val="4E5A5E"/>
        </w:rPr>
        <w:t xml:space="preserve">) purchase and manage their OTT channel subscriptions; and (ii) watch video content as permitted by their subscription status. Conversely, the Service is not Available when either or </w:t>
      </w:r>
      <w:proofErr w:type="gramStart"/>
      <w:r>
        <w:rPr>
          <w:rFonts w:ascii="Helvetica Neue" w:hAnsi="Helvetica Neue"/>
          <w:color w:val="4E5A5E"/>
        </w:rPr>
        <w:t>both of the foregoing</w:t>
      </w:r>
      <w:proofErr w:type="gramEnd"/>
      <w:r>
        <w:rPr>
          <w:rFonts w:ascii="Helvetica Neue" w:hAnsi="Helvetica Neue"/>
          <w:color w:val="4E5A5E"/>
        </w:rPr>
        <w:t xml:space="preserve"> use cases applicable to the </w:t>
      </w:r>
      <w:proofErr w:type="gramStart"/>
      <w:r>
        <w:rPr>
          <w:rFonts w:ascii="Helvetica Neue" w:hAnsi="Helvetica Neue"/>
          <w:color w:val="4E5A5E"/>
        </w:rPr>
        <w:t>particular Service</w:t>
      </w:r>
      <w:proofErr w:type="gramEnd"/>
      <w:r>
        <w:rPr>
          <w:rFonts w:ascii="Helvetica Neue" w:hAnsi="Helvetica Neue"/>
          <w:color w:val="4E5A5E"/>
        </w:rPr>
        <w:t xml:space="preserve"> is inoperable or substantially degraded.</w:t>
      </w:r>
    </w:p>
    <w:p w14:paraId="6FA02439" w14:textId="77777777" w:rsidR="00D379B5" w:rsidRDefault="00D379B5" w:rsidP="00D379B5">
      <w:pPr>
        <w:pStyle w:val="NormalWeb"/>
        <w:numPr>
          <w:ilvl w:val="0"/>
          <w:numId w:val="5"/>
        </w:numPr>
        <w:shd w:val="clear" w:color="auto" w:fill="FFFFFF"/>
        <w:spacing w:before="0" w:beforeAutospacing="0" w:after="225" w:afterAutospacing="0"/>
        <w:rPr>
          <w:rFonts w:ascii="Helvetica Neue" w:hAnsi="Helvetica Neue"/>
          <w:color w:val="4E5A5E"/>
        </w:rPr>
      </w:pPr>
      <w:r>
        <w:rPr>
          <w:rFonts w:ascii="Helvetica Neue" w:hAnsi="Helvetica Neue"/>
          <w:color w:val="4E5A5E"/>
        </w:rPr>
        <w:t>Service unavailability shall be excused when due to any of the following ("</w:t>
      </w:r>
      <w:r>
        <w:rPr>
          <w:rStyle w:val="Strong"/>
          <w:rFonts w:ascii="Helvetica Neue" w:hAnsi="Helvetica Neue"/>
          <w:color w:val="4E5A5E"/>
        </w:rPr>
        <w:t>Excused Downtime</w:t>
      </w:r>
      <w:r>
        <w:rPr>
          <w:rFonts w:ascii="Helvetica Neue" w:hAnsi="Helvetica Neue"/>
          <w:color w:val="4E5A5E"/>
        </w:rPr>
        <w:t xml:space="preserve">"): (a) Scheduled Maintenance up to two (2) hours per calendar month; (b) Emergency Maintenance up to one (1) hour per calendar month; (c) a force majeure event (including any act of God, natural disaster, fire, riot, act of terrorism or cyber-warfare, act of government, labor strike) to the extent the unavailability could not have been mitigated by implementation of reasonable backup and recovery plans; (d) an outage that affects more than 50% of U.S. Internet traffic; (e) the unavailability of Amazon or Google cloud-based services; (f) blocking or throttling by </w:t>
      </w:r>
      <w:proofErr w:type="spellStart"/>
      <w:r>
        <w:rPr>
          <w:rFonts w:ascii="Helvetica Neue" w:hAnsi="Helvetica Neue"/>
          <w:color w:val="4E5A5E"/>
        </w:rPr>
        <w:t>a</w:t>
      </w:r>
      <w:proofErr w:type="spellEnd"/>
      <w:r>
        <w:rPr>
          <w:rFonts w:ascii="Helvetica Neue" w:hAnsi="Helvetica Neue"/>
          <w:color w:val="4E5A5E"/>
        </w:rPr>
        <w:t xml:space="preserve"> Internet service provider or transit provider; or (g) your intentional acts, errors, or omissions.</w:t>
      </w:r>
    </w:p>
    <w:p w14:paraId="6D9A9504" w14:textId="77777777" w:rsidR="00D379B5" w:rsidRDefault="00D379B5" w:rsidP="00D379B5">
      <w:pPr>
        <w:pStyle w:val="NormalWeb"/>
        <w:numPr>
          <w:ilvl w:val="0"/>
          <w:numId w:val="5"/>
        </w:numPr>
        <w:shd w:val="clear" w:color="auto" w:fill="FFFFFF"/>
        <w:spacing w:before="0" w:beforeAutospacing="0" w:after="225" w:afterAutospacing="0"/>
        <w:rPr>
          <w:rFonts w:ascii="Helvetica Neue" w:hAnsi="Helvetica Neue"/>
          <w:color w:val="4E5A5E"/>
        </w:rPr>
      </w:pPr>
      <w:r>
        <w:rPr>
          <w:rFonts w:ascii="Helvetica Neue" w:hAnsi="Helvetica Neue"/>
          <w:color w:val="4E5A5E"/>
        </w:rPr>
        <w:lastRenderedPageBreak/>
        <w:t>You and your end users are solely responsible for obtaining appropriate hardware and Internet access to use the Service. The Service shall not be deemed unavailable due to your or your end users' inability to access it for reasons beyond our control.</w:t>
      </w:r>
    </w:p>
    <w:p w14:paraId="5E53B376" w14:textId="77777777" w:rsidR="00D379B5" w:rsidRDefault="00D379B5" w:rsidP="00D379B5">
      <w:pPr>
        <w:pStyle w:val="Heading2"/>
        <w:pBdr>
          <w:bottom w:val="single" w:sz="6" w:space="0" w:color="D0D8DB"/>
        </w:pBdr>
        <w:shd w:val="clear" w:color="auto" w:fill="FFFFFF"/>
        <w:rPr>
          <w:rFonts w:ascii="Helvetica Neue" w:hAnsi="Helvetica Neue"/>
          <w:color w:val="40545C"/>
        </w:rPr>
      </w:pPr>
      <w:r>
        <w:rPr>
          <w:rFonts w:ascii="Helvetica Neue" w:hAnsi="Helvetica Neue"/>
          <w:color w:val="40545C"/>
        </w:rPr>
        <w:t>2. Maintenance</w:t>
      </w:r>
    </w:p>
    <w:p w14:paraId="4C189D31" w14:textId="77777777" w:rsidR="00D379B5" w:rsidRDefault="00D379B5" w:rsidP="00D379B5">
      <w:pPr>
        <w:pStyle w:val="NormalWeb"/>
        <w:numPr>
          <w:ilvl w:val="0"/>
          <w:numId w:val="6"/>
        </w:numPr>
        <w:shd w:val="clear" w:color="auto" w:fill="FFFFFF"/>
        <w:spacing w:before="0" w:beforeAutospacing="0" w:after="225" w:afterAutospacing="0"/>
        <w:rPr>
          <w:rFonts w:ascii="Helvetica Neue" w:hAnsi="Helvetica Neue"/>
          <w:color w:val="4E5A5E"/>
        </w:rPr>
      </w:pPr>
      <w:r>
        <w:rPr>
          <w:rFonts w:ascii="Helvetica Neue" w:hAnsi="Helvetica Neue"/>
          <w:color w:val="4E5A5E"/>
        </w:rPr>
        <w:t>We may perform standard maintenance, upgrades, replacement of hardware or software, or any other like activity that may impact Availability (collectively, "</w:t>
      </w:r>
      <w:r>
        <w:rPr>
          <w:rStyle w:val="Strong"/>
          <w:rFonts w:ascii="Helvetica Neue" w:hAnsi="Helvetica Neue"/>
          <w:color w:val="4E5A5E"/>
        </w:rPr>
        <w:t>Scheduled Maintenance</w:t>
      </w:r>
      <w:r>
        <w:rPr>
          <w:rFonts w:ascii="Helvetica Neue" w:hAnsi="Helvetica Neue"/>
          <w:color w:val="4E5A5E"/>
        </w:rPr>
        <w:t>") as we reasonably believe necessary to correct, maintain, and improve the Service. We will use commercially reasonable efforts to notify you of Scheduled Maintenance at least one (1) week before it begins.</w:t>
      </w:r>
    </w:p>
    <w:p w14:paraId="67534D25" w14:textId="77777777" w:rsidR="00D379B5" w:rsidRDefault="00D379B5" w:rsidP="00D379B5">
      <w:pPr>
        <w:pStyle w:val="NormalWeb"/>
        <w:numPr>
          <w:ilvl w:val="0"/>
          <w:numId w:val="6"/>
        </w:numPr>
        <w:shd w:val="clear" w:color="auto" w:fill="FFFFFF"/>
        <w:spacing w:before="0" w:beforeAutospacing="0" w:after="225" w:afterAutospacing="0"/>
        <w:rPr>
          <w:rFonts w:ascii="Helvetica Neue" w:hAnsi="Helvetica Neue"/>
          <w:color w:val="4E5A5E"/>
        </w:rPr>
      </w:pPr>
      <w:r>
        <w:rPr>
          <w:rFonts w:ascii="Helvetica Neue" w:hAnsi="Helvetica Neue"/>
          <w:color w:val="4E5A5E"/>
        </w:rPr>
        <w:t>We may perform any maintenance that we reasonably deem necessary to fix critical problems or patch vulnerabilities that could substantially impair the usability or performance of the Service, to the extent such maintenance cannot reasonably be performed during a Scheduled Maintenance window ("</w:t>
      </w:r>
      <w:r>
        <w:rPr>
          <w:rStyle w:val="Strong"/>
          <w:rFonts w:ascii="Helvetica Neue" w:hAnsi="Helvetica Neue"/>
          <w:color w:val="4E5A5E"/>
        </w:rPr>
        <w:t>Emergency Maintenance</w:t>
      </w:r>
      <w:r>
        <w:rPr>
          <w:rFonts w:ascii="Helvetica Neue" w:hAnsi="Helvetica Neue"/>
          <w:color w:val="4E5A5E"/>
        </w:rPr>
        <w:t>").</w:t>
      </w:r>
    </w:p>
    <w:p w14:paraId="01C37750" w14:textId="77777777" w:rsidR="00D379B5" w:rsidRDefault="00D379B5" w:rsidP="00D379B5">
      <w:pPr>
        <w:pStyle w:val="NormalWeb"/>
        <w:numPr>
          <w:ilvl w:val="0"/>
          <w:numId w:val="6"/>
        </w:numPr>
        <w:shd w:val="clear" w:color="auto" w:fill="FFFFFF"/>
        <w:spacing w:before="0" w:beforeAutospacing="0" w:after="225" w:afterAutospacing="0"/>
        <w:rPr>
          <w:rFonts w:ascii="Helvetica Neue" w:hAnsi="Helvetica Neue"/>
          <w:color w:val="4E5A5E"/>
        </w:rPr>
      </w:pPr>
      <w:r>
        <w:rPr>
          <w:rFonts w:ascii="Helvetica Neue" w:hAnsi="Helvetica Neue"/>
          <w:color w:val="4E5A5E"/>
        </w:rPr>
        <w:t>We will use commercially reasonable efforts to conduct Scheduled Maintenance and Emergency Maintenance during non-peak hours.</w:t>
      </w:r>
    </w:p>
    <w:p w14:paraId="42C4D6A2" w14:textId="77777777" w:rsidR="00D379B5" w:rsidRDefault="00D379B5" w:rsidP="00D379B5">
      <w:pPr>
        <w:pStyle w:val="Heading2"/>
        <w:pBdr>
          <w:bottom w:val="single" w:sz="6" w:space="0" w:color="D0D8DB"/>
        </w:pBdr>
        <w:shd w:val="clear" w:color="auto" w:fill="FFFFFF"/>
        <w:rPr>
          <w:rFonts w:ascii="Helvetica Neue" w:hAnsi="Helvetica Neue"/>
          <w:color w:val="40545C"/>
        </w:rPr>
      </w:pPr>
      <w:r>
        <w:rPr>
          <w:rFonts w:ascii="Helvetica Neue" w:hAnsi="Helvetica Neue"/>
          <w:color w:val="40545C"/>
        </w:rPr>
        <w:t>3. Credits</w:t>
      </w:r>
    </w:p>
    <w:tbl>
      <w:tblPr>
        <w:tblW w:w="0" w:type="auto"/>
        <w:jc w:val="center"/>
        <w:tblCellMar>
          <w:top w:w="15" w:type="dxa"/>
          <w:left w:w="15" w:type="dxa"/>
          <w:bottom w:w="15" w:type="dxa"/>
          <w:right w:w="15" w:type="dxa"/>
        </w:tblCellMar>
        <w:tblLook w:val="04A0" w:firstRow="1" w:lastRow="0" w:firstColumn="1" w:lastColumn="0" w:noHBand="0" w:noVBand="1"/>
      </w:tblPr>
      <w:tblGrid>
        <w:gridCol w:w="5780"/>
        <w:gridCol w:w="3050"/>
      </w:tblGrid>
      <w:tr w:rsidR="00D379B5" w14:paraId="020EB506" w14:textId="77777777" w:rsidTr="004276CD">
        <w:trPr>
          <w:tblHeader/>
          <w:jc w:val="center"/>
        </w:trPr>
        <w:tc>
          <w:tcPr>
            <w:tcW w:w="0" w:type="auto"/>
            <w:tcBorders>
              <w:top w:val="single" w:sz="12" w:space="0" w:color="D0D8DB"/>
              <w:left w:val="single" w:sz="12" w:space="0" w:color="D0D8DB"/>
              <w:bottom w:val="single" w:sz="12" w:space="0" w:color="D0D8DB"/>
              <w:right w:val="single" w:sz="12" w:space="0" w:color="D0D8DB"/>
            </w:tcBorders>
            <w:tcMar>
              <w:top w:w="120" w:type="dxa"/>
              <w:left w:w="120" w:type="dxa"/>
              <w:bottom w:w="120" w:type="dxa"/>
              <w:right w:w="120" w:type="dxa"/>
            </w:tcMar>
            <w:hideMark/>
          </w:tcPr>
          <w:p w14:paraId="146AE2E4" w14:textId="77777777" w:rsidR="00D379B5" w:rsidRPr="00FB45BA" w:rsidRDefault="00D379B5" w:rsidP="004276CD">
            <w:pPr>
              <w:rPr>
                <w:rFonts w:ascii="Helvetica Neue" w:hAnsi="Helvetica Neue"/>
                <w:b/>
                <w:bCs/>
                <w:color w:val="4E5A5E"/>
              </w:rPr>
            </w:pPr>
            <w:r w:rsidRPr="00FB45BA">
              <w:rPr>
                <w:rFonts w:ascii="Helvetica Neue" w:hAnsi="Helvetica Neue"/>
                <w:b/>
                <w:bCs/>
                <w:color w:val="4E5A5E"/>
              </w:rPr>
              <w:t>Availability</w:t>
            </w:r>
          </w:p>
        </w:tc>
        <w:tc>
          <w:tcPr>
            <w:tcW w:w="0" w:type="auto"/>
            <w:tcBorders>
              <w:top w:val="single" w:sz="12" w:space="0" w:color="D0D8DB"/>
              <w:left w:val="single" w:sz="12" w:space="0" w:color="D0D8DB"/>
              <w:bottom w:val="single" w:sz="12" w:space="0" w:color="D0D8DB"/>
              <w:right w:val="single" w:sz="12" w:space="0" w:color="D0D8DB"/>
            </w:tcBorders>
            <w:tcMar>
              <w:top w:w="120" w:type="dxa"/>
              <w:left w:w="120" w:type="dxa"/>
              <w:bottom w:w="120" w:type="dxa"/>
              <w:right w:w="120" w:type="dxa"/>
            </w:tcMar>
            <w:hideMark/>
          </w:tcPr>
          <w:p w14:paraId="638F0DBB" w14:textId="77777777" w:rsidR="00D379B5" w:rsidRPr="00FB45BA" w:rsidRDefault="00D379B5" w:rsidP="004276CD">
            <w:pPr>
              <w:rPr>
                <w:rFonts w:ascii="Helvetica Neue" w:hAnsi="Helvetica Neue"/>
                <w:b/>
                <w:bCs/>
                <w:color w:val="4E5A5E"/>
              </w:rPr>
            </w:pPr>
            <w:r w:rsidRPr="00FB45BA">
              <w:rPr>
                <w:rFonts w:ascii="Helvetica Neue" w:hAnsi="Helvetica Neue"/>
                <w:b/>
                <w:bCs/>
                <w:color w:val="4E5A5E"/>
              </w:rPr>
              <w:t>Credit Percentage</w:t>
            </w:r>
          </w:p>
        </w:tc>
      </w:tr>
      <w:tr w:rsidR="00D379B5" w14:paraId="56651AE7" w14:textId="77777777" w:rsidTr="004276CD">
        <w:trPr>
          <w:jc w:val="center"/>
        </w:trPr>
        <w:tc>
          <w:tcPr>
            <w:tcW w:w="0" w:type="auto"/>
            <w:tcBorders>
              <w:top w:val="single" w:sz="12" w:space="0" w:color="D0D8DB"/>
              <w:left w:val="single" w:sz="12" w:space="0" w:color="D0D8DB"/>
              <w:bottom w:val="single" w:sz="12" w:space="0" w:color="D0D8DB"/>
              <w:right w:val="single" w:sz="12" w:space="0" w:color="D0D8DB"/>
            </w:tcBorders>
            <w:tcMar>
              <w:top w:w="120" w:type="dxa"/>
              <w:left w:w="120" w:type="dxa"/>
              <w:bottom w:w="120" w:type="dxa"/>
              <w:right w:w="120" w:type="dxa"/>
            </w:tcMar>
            <w:hideMark/>
          </w:tcPr>
          <w:p w14:paraId="094364D9" w14:textId="77777777" w:rsidR="00D379B5" w:rsidRPr="00FB45BA" w:rsidRDefault="00D379B5" w:rsidP="004276CD">
            <w:pPr>
              <w:rPr>
                <w:rFonts w:ascii="Helvetica Neue" w:hAnsi="Helvetica Neue"/>
                <w:color w:val="4E5A5E"/>
              </w:rPr>
            </w:pPr>
            <w:r w:rsidRPr="00FB45BA">
              <w:rPr>
                <w:rFonts w:ascii="Helvetica Neue" w:hAnsi="Helvetica Neue"/>
                <w:color w:val="4E5A5E"/>
              </w:rPr>
              <w:t>Under 99.90%, but greater than or equal to 99.00%</w:t>
            </w:r>
          </w:p>
        </w:tc>
        <w:tc>
          <w:tcPr>
            <w:tcW w:w="0" w:type="auto"/>
            <w:tcBorders>
              <w:top w:val="single" w:sz="12" w:space="0" w:color="D0D8DB"/>
              <w:left w:val="single" w:sz="12" w:space="0" w:color="D0D8DB"/>
              <w:bottom w:val="single" w:sz="12" w:space="0" w:color="D0D8DB"/>
              <w:right w:val="single" w:sz="12" w:space="0" w:color="D0D8DB"/>
            </w:tcBorders>
            <w:tcMar>
              <w:top w:w="120" w:type="dxa"/>
              <w:left w:w="120" w:type="dxa"/>
              <w:bottom w:w="120" w:type="dxa"/>
              <w:right w:w="120" w:type="dxa"/>
            </w:tcMar>
            <w:hideMark/>
          </w:tcPr>
          <w:p w14:paraId="79809F1D" w14:textId="77777777" w:rsidR="00D379B5" w:rsidRPr="00FB45BA" w:rsidRDefault="00D379B5" w:rsidP="004276CD">
            <w:pPr>
              <w:rPr>
                <w:rFonts w:ascii="Helvetica Neue" w:hAnsi="Helvetica Neue"/>
                <w:color w:val="4E5A5E"/>
              </w:rPr>
            </w:pPr>
            <w:r w:rsidRPr="00FB45BA">
              <w:rPr>
                <w:rFonts w:ascii="Helvetica Neue" w:hAnsi="Helvetica Neue"/>
                <w:color w:val="4E5A5E"/>
              </w:rPr>
              <w:t>10% of monthly fixed fees</w:t>
            </w:r>
          </w:p>
        </w:tc>
      </w:tr>
      <w:tr w:rsidR="00D379B5" w14:paraId="1E8E0A54" w14:textId="77777777" w:rsidTr="004276CD">
        <w:trPr>
          <w:jc w:val="center"/>
        </w:trPr>
        <w:tc>
          <w:tcPr>
            <w:tcW w:w="0" w:type="auto"/>
            <w:tcBorders>
              <w:top w:val="single" w:sz="12" w:space="0" w:color="D0D8DB"/>
              <w:left w:val="single" w:sz="12" w:space="0" w:color="D0D8DB"/>
              <w:bottom w:val="single" w:sz="12" w:space="0" w:color="D0D8DB"/>
              <w:right w:val="single" w:sz="12" w:space="0" w:color="D0D8DB"/>
            </w:tcBorders>
            <w:tcMar>
              <w:top w:w="120" w:type="dxa"/>
              <w:left w:w="120" w:type="dxa"/>
              <w:bottom w:w="120" w:type="dxa"/>
              <w:right w:w="120" w:type="dxa"/>
            </w:tcMar>
            <w:hideMark/>
          </w:tcPr>
          <w:p w14:paraId="7FC5F8BD" w14:textId="77777777" w:rsidR="00D379B5" w:rsidRPr="00FB45BA" w:rsidRDefault="00D379B5" w:rsidP="004276CD">
            <w:pPr>
              <w:rPr>
                <w:rFonts w:ascii="Helvetica Neue" w:hAnsi="Helvetica Neue"/>
                <w:color w:val="4E5A5E"/>
              </w:rPr>
            </w:pPr>
            <w:r w:rsidRPr="00FB45BA">
              <w:rPr>
                <w:rFonts w:ascii="Helvetica Neue" w:hAnsi="Helvetica Neue"/>
                <w:color w:val="4E5A5E"/>
              </w:rPr>
              <w:t>Under 99.00%</w:t>
            </w:r>
          </w:p>
        </w:tc>
        <w:tc>
          <w:tcPr>
            <w:tcW w:w="0" w:type="auto"/>
            <w:tcBorders>
              <w:top w:val="single" w:sz="12" w:space="0" w:color="D0D8DB"/>
              <w:left w:val="single" w:sz="12" w:space="0" w:color="D0D8DB"/>
              <w:bottom w:val="single" w:sz="12" w:space="0" w:color="D0D8DB"/>
              <w:right w:val="single" w:sz="12" w:space="0" w:color="D0D8DB"/>
            </w:tcBorders>
            <w:tcMar>
              <w:top w:w="120" w:type="dxa"/>
              <w:left w:w="120" w:type="dxa"/>
              <w:bottom w:w="120" w:type="dxa"/>
              <w:right w:w="120" w:type="dxa"/>
            </w:tcMar>
            <w:hideMark/>
          </w:tcPr>
          <w:p w14:paraId="68E46F48" w14:textId="77777777" w:rsidR="00D379B5" w:rsidRPr="00FB45BA" w:rsidRDefault="00D379B5" w:rsidP="004276CD">
            <w:pPr>
              <w:rPr>
                <w:rFonts w:ascii="Helvetica Neue" w:hAnsi="Helvetica Neue"/>
                <w:color w:val="4E5A5E"/>
              </w:rPr>
            </w:pPr>
            <w:r w:rsidRPr="00FB45BA">
              <w:rPr>
                <w:rFonts w:ascii="Helvetica Neue" w:hAnsi="Helvetica Neue"/>
                <w:color w:val="4E5A5E"/>
              </w:rPr>
              <w:t>25% of monthly fixed fees</w:t>
            </w:r>
          </w:p>
        </w:tc>
      </w:tr>
    </w:tbl>
    <w:p w14:paraId="4A2F04F1" w14:textId="77777777" w:rsidR="00D379B5" w:rsidRDefault="00D379B5" w:rsidP="00D379B5">
      <w:pPr>
        <w:pStyle w:val="NormalWeb"/>
        <w:numPr>
          <w:ilvl w:val="0"/>
          <w:numId w:val="7"/>
        </w:numPr>
        <w:shd w:val="clear" w:color="auto" w:fill="FFFFFF"/>
        <w:spacing w:before="0" w:beforeAutospacing="0" w:after="225" w:afterAutospacing="0"/>
        <w:rPr>
          <w:rFonts w:ascii="Helvetica Neue" w:hAnsi="Helvetica Neue"/>
          <w:color w:val="4E5A5E"/>
        </w:rPr>
      </w:pPr>
      <w:r>
        <w:rPr>
          <w:rFonts w:ascii="Helvetica Neue" w:hAnsi="Helvetica Neue"/>
          <w:color w:val="4E5A5E"/>
        </w:rPr>
        <w:t>If we do not meet the Uptime Commitment in a calendar month, you will be entitled to, upon request, a monetary service credit (a "</w:t>
      </w:r>
      <w:r>
        <w:rPr>
          <w:rStyle w:val="Strong"/>
          <w:rFonts w:ascii="Helvetica Neue" w:hAnsi="Helvetica Neue"/>
          <w:color w:val="4E5A5E"/>
        </w:rPr>
        <w:t>Credit</w:t>
      </w:r>
      <w:r>
        <w:rPr>
          <w:rFonts w:ascii="Helvetica Neue" w:hAnsi="Helvetica Neue"/>
          <w:color w:val="4E5A5E"/>
        </w:rPr>
        <w:t>") equal to the applicable credit percentage in the table above times the fixed fees actually paid by you for that month.</w:t>
      </w:r>
    </w:p>
    <w:p w14:paraId="08DD75E2" w14:textId="77777777" w:rsidR="00D379B5" w:rsidRDefault="00D379B5" w:rsidP="00D379B5">
      <w:pPr>
        <w:pStyle w:val="NormalWeb"/>
        <w:numPr>
          <w:ilvl w:val="0"/>
          <w:numId w:val="7"/>
        </w:numPr>
        <w:shd w:val="clear" w:color="auto" w:fill="FFFFFF"/>
        <w:spacing w:before="0" w:beforeAutospacing="0" w:after="225" w:afterAutospacing="0"/>
        <w:rPr>
          <w:rFonts w:ascii="Helvetica Neue" w:hAnsi="Helvetica Neue"/>
          <w:color w:val="4E5A5E"/>
        </w:rPr>
      </w:pPr>
      <w:r>
        <w:rPr>
          <w:rFonts w:ascii="Helvetica Neue" w:hAnsi="Helvetica Neue"/>
          <w:color w:val="4E5A5E"/>
        </w:rPr>
        <w:t>You must request a Credit in writing within sixty (60) days after the end of the applicable month. To request a Credit, contact your account manager. You must provide all requested information.</w:t>
      </w:r>
    </w:p>
    <w:p w14:paraId="33001AE5" w14:textId="77777777" w:rsidR="00D379B5" w:rsidRDefault="00D379B5" w:rsidP="00D379B5">
      <w:pPr>
        <w:pStyle w:val="NormalWeb"/>
        <w:numPr>
          <w:ilvl w:val="0"/>
          <w:numId w:val="7"/>
        </w:numPr>
        <w:shd w:val="clear" w:color="auto" w:fill="FFFFFF"/>
        <w:spacing w:before="0" w:beforeAutospacing="0" w:after="225" w:afterAutospacing="0"/>
        <w:rPr>
          <w:rFonts w:ascii="Helvetica Neue" w:hAnsi="Helvetica Neue"/>
          <w:color w:val="4E5A5E"/>
        </w:rPr>
      </w:pPr>
      <w:r>
        <w:rPr>
          <w:rFonts w:ascii="Helvetica Neue" w:hAnsi="Helvetica Neue"/>
          <w:color w:val="4E5A5E"/>
        </w:rPr>
        <w:t>Credits will be applied to your next invoice. If you pay fees annually, the fixed monthly fee shall be deemed the annual fixed fee divided by 12. Credits must be fully used (a) within six (6) months for monthly-billed accounts; and (b) within 12 months for annually billed accounts. After such times, unused Credits will expire.</w:t>
      </w:r>
    </w:p>
    <w:p w14:paraId="26149B16" w14:textId="77777777" w:rsidR="00D379B5" w:rsidRDefault="00D379B5" w:rsidP="00D379B5">
      <w:pPr>
        <w:pStyle w:val="Heading2"/>
        <w:pBdr>
          <w:bottom w:val="single" w:sz="6" w:space="0" w:color="D0D8DB"/>
        </w:pBdr>
        <w:shd w:val="clear" w:color="auto" w:fill="FFFFFF"/>
        <w:rPr>
          <w:rFonts w:ascii="Helvetica Neue" w:hAnsi="Helvetica Neue"/>
          <w:color w:val="40545C"/>
        </w:rPr>
      </w:pPr>
      <w:r>
        <w:rPr>
          <w:rFonts w:ascii="Helvetica Neue" w:hAnsi="Helvetica Neue"/>
          <w:color w:val="40545C"/>
        </w:rPr>
        <w:lastRenderedPageBreak/>
        <w:t>4. Limitations</w:t>
      </w:r>
    </w:p>
    <w:p w14:paraId="7F8E50F0" w14:textId="77777777" w:rsidR="00D379B5" w:rsidRDefault="00D379B5" w:rsidP="00D379B5">
      <w:pPr>
        <w:pStyle w:val="NormalWeb"/>
        <w:numPr>
          <w:ilvl w:val="0"/>
          <w:numId w:val="8"/>
        </w:numPr>
        <w:shd w:val="clear" w:color="auto" w:fill="FFFFFF"/>
        <w:spacing w:before="0" w:beforeAutospacing="0" w:after="225" w:afterAutospacing="0"/>
        <w:rPr>
          <w:rFonts w:ascii="Helvetica Neue" w:hAnsi="Helvetica Neue"/>
          <w:color w:val="4E5A5E"/>
        </w:rPr>
      </w:pPr>
      <w:r>
        <w:rPr>
          <w:rFonts w:ascii="Helvetica Neue" w:hAnsi="Helvetica Neue"/>
          <w:color w:val="4E5A5E"/>
        </w:rPr>
        <w:t>Credits will not be applied to variable fees such as overages and transactional fees, except that if your contract has an annual or monthly minimum commitment, that minimum will be considered a fixed fee. Credits are not available and will be waived where you (a) fail to follow the above request procedures; (b) have materially breached your contract with us; or (c) have invoices totaling more than $100 that are more than thirty (30) days past due at either the time of your request or the time the Credit is to be applied.</w:t>
      </w:r>
    </w:p>
    <w:p w14:paraId="11C3FF00" w14:textId="77777777" w:rsidR="00D379B5" w:rsidRDefault="00D379B5" w:rsidP="00D379B5">
      <w:pPr>
        <w:pStyle w:val="NormalWeb"/>
        <w:numPr>
          <w:ilvl w:val="0"/>
          <w:numId w:val="8"/>
        </w:numPr>
        <w:shd w:val="clear" w:color="auto" w:fill="FFFFFF"/>
        <w:spacing w:before="0" w:beforeAutospacing="0" w:after="225" w:afterAutospacing="0"/>
        <w:rPr>
          <w:rFonts w:ascii="Helvetica Neue" w:hAnsi="Helvetica Neue"/>
          <w:color w:val="4E5A5E"/>
        </w:rPr>
      </w:pPr>
      <w:r>
        <w:rPr>
          <w:rFonts w:ascii="Helvetica Neue" w:hAnsi="Helvetica Neue"/>
          <w:color w:val="4E5A5E"/>
        </w:rPr>
        <w:t>Our failure to meet the Uptime Commitment or any failure by us to provide uninterrupted service does not constitute a breach of contract. Rather, such failure gives rise to Credits, which are your sole remedy.</w:t>
      </w:r>
    </w:p>
    <w:p w14:paraId="302B4230" w14:textId="271A6790" w:rsidR="000358F0" w:rsidRDefault="00D379B5" w:rsidP="00D379B5">
      <w:pPr>
        <w:jc w:val="both"/>
        <w:rPr>
          <w:rFonts w:ascii="Helvetica Neue" w:hAnsi="Helvetica Neue"/>
          <w:color w:val="4E5A5E"/>
        </w:rPr>
      </w:pPr>
      <w:r>
        <w:rPr>
          <w:rFonts w:ascii="Helvetica Neue" w:hAnsi="Helvetica Neue"/>
          <w:color w:val="4E5A5E"/>
        </w:rPr>
        <w:t>The Uptime Commitment does not apply to free, free-trial, or paying customers who have cancelled and received refunds; hardware products; software (other than the Service); beta, test, or demo products; or services that are not part of the Service. No uptime commitment of any kind shall apply to the foregoing customers, products, or services.</w:t>
      </w:r>
    </w:p>
    <w:p w14:paraId="68B5A11E" w14:textId="1AF2F0F0" w:rsidR="00D379B5" w:rsidRDefault="00D379B5">
      <w:pPr>
        <w:rPr>
          <w:rFonts w:ascii="Helvetica Neue" w:hAnsi="Helvetica Neue"/>
          <w:color w:val="4E5A5E"/>
        </w:rPr>
      </w:pPr>
      <w:r>
        <w:rPr>
          <w:rFonts w:ascii="Helvetica Neue" w:hAnsi="Helvetica Neue"/>
          <w:color w:val="4E5A5E"/>
        </w:rPr>
        <w:br w:type="page"/>
      </w:r>
    </w:p>
    <w:p w14:paraId="7511F662" w14:textId="6702A294" w:rsidR="00D379B5" w:rsidRPr="00095BE5" w:rsidRDefault="00D379B5" w:rsidP="00D379B5">
      <w:pPr>
        <w:jc w:val="both"/>
        <w:rPr>
          <w:rFonts w:ascii="Arial" w:eastAsia="Arial" w:hAnsi="Arial" w:cs="Arial"/>
          <w:b/>
          <w:bCs/>
          <w:color w:val="595959" w:themeColor="text1" w:themeTint="A6"/>
        </w:rPr>
      </w:pPr>
      <w:r w:rsidRPr="00095BE5">
        <w:rPr>
          <w:rFonts w:ascii="Arial" w:eastAsia="Arial" w:hAnsi="Arial" w:cs="Arial"/>
          <w:b/>
          <w:bCs/>
          <w:color w:val="595959" w:themeColor="text1" w:themeTint="A6"/>
        </w:rPr>
        <w:lastRenderedPageBreak/>
        <w:t>Exhibit B</w:t>
      </w:r>
    </w:p>
    <w:p w14:paraId="541A2803" w14:textId="33BE8E6D" w:rsidR="00D379B5" w:rsidRPr="00095BE5" w:rsidRDefault="00D379B5" w:rsidP="00D379B5">
      <w:pPr>
        <w:jc w:val="both"/>
        <w:rPr>
          <w:rFonts w:ascii="Arial" w:eastAsia="Arial" w:hAnsi="Arial" w:cs="Arial"/>
          <w:b/>
          <w:bCs/>
          <w:color w:val="595959" w:themeColor="text1" w:themeTint="A6"/>
        </w:rPr>
      </w:pPr>
      <w:r w:rsidRPr="00095BE5">
        <w:rPr>
          <w:rFonts w:ascii="Arial" w:eastAsia="Arial" w:hAnsi="Arial" w:cs="Arial"/>
          <w:b/>
          <w:bCs/>
          <w:color w:val="595959" w:themeColor="text1" w:themeTint="A6"/>
        </w:rPr>
        <w:t>Vimeo Enterprise Data Processing Addendum</w:t>
      </w:r>
    </w:p>
    <w:p w14:paraId="606985BB" w14:textId="77777777" w:rsidR="00D379B5" w:rsidRPr="00095BE5" w:rsidRDefault="00D379B5" w:rsidP="00D379B5">
      <w:pPr>
        <w:jc w:val="both"/>
        <w:rPr>
          <w:rFonts w:ascii="Helvetica Neue" w:eastAsia="Arial" w:hAnsi="Helvetica Neue" w:cs="Arial"/>
          <w:color w:val="595959" w:themeColor="text1" w:themeTint="A6"/>
        </w:rPr>
      </w:pPr>
    </w:p>
    <w:p w14:paraId="0B6A9695" w14:textId="08CC01BD"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This Data Processing Addendum (“</w:t>
      </w:r>
      <w:r w:rsidRPr="00095BE5">
        <w:rPr>
          <w:rStyle w:val="Strong"/>
          <w:rFonts w:ascii="Helvetica Neue" w:hAnsi="Helvetica Neue"/>
          <w:color w:val="595959" w:themeColor="text1" w:themeTint="A6"/>
        </w:rPr>
        <w:t>DPA</w:t>
      </w:r>
      <w:r w:rsidRPr="00095BE5">
        <w:rPr>
          <w:rFonts w:ascii="Helvetica Neue" w:hAnsi="Helvetica Neue"/>
          <w:color w:val="595959" w:themeColor="text1" w:themeTint="A6"/>
        </w:rPr>
        <w:t>”) is a part of the Vimeo Enterprise Terms Agreement and sets forth the parties’ rights and obligations in respect of the processing of Company User Data in relation to the Enterprise Services, to the extent that the same is subject to Applicable Privacy and Data Protection Laws.</w:t>
      </w:r>
    </w:p>
    <w:p w14:paraId="131F8BE7"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Where the Standard Contractual Clauses apply, if there is any conflict between the Standard Contractual Clauses and the terms of this DPA, the Standard Contractual Clauses shall prevail.</w:t>
      </w:r>
    </w:p>
    <w:p w14:paraId="3C46D21E"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1. Definitions</w:t>
      </w:r>
    </w:p>
    <w:p w14:paraId="03F7A165" w14:textId="25660D89"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Agreement</w:t>
      </w:r>
      <w:r w:rsidRPr="00095BE5">
        <w:rPr>
          <w:rFonts w:ascii="Helvetica Neue" w:hAnsi="Helvetica Neue"/>
          <w:color w:val="595959" w:themeColor="text1" w:themeTint="A6"/>
        </w:rPr>
        <w:t>” means the Order Form, together with the Vimeo Enterprise Terms Agreement.</w:t>
      </w:r>
    </w:p>
    <w:p w14:paraId="4DF740A9"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Applicable Privacy and Data Protection Laws</w:t>
      </w:r>
      <w:r w:rsidRPr="00095BE5">
        <w:rPr>
          <w:rFonts w:ascii="Helvetica Neue" w:hAnsi="Helvetica Neue"/>
          <w:color w:val="595959" w:themeColor="text1" w:themeTint="A6"/>
        </w:rPr>
        <w:t xml:space="preserve">” means collectively all national, federal, state, provincial, and local privacy and data protection laws, rules, and regulations that apply to the parties with regard to the processing of Personal Data in connection with the Agreement, including, only to the extent applicable and when legally effective (including those that come into effect after the “Last Updated” date above): Brazil’s Lei Geral de </w:t>
      </w:r>
      <w:proofErr w:type="spellStart"/>
      <w:r w:rsidRPr="00095BE5">
        <w:rPr>
          <w:rFonts w:ascii="Helvetica Neue" w:hAnsi="Helvetica Neue"/>
          <w:color w:val="595959" w:themeColor="text1" w:themeTint="A6"/>
        </w:rPr>
        <w:t>Proteção</w:t>
      </w:r>
      <w:proofErr w:type="spellEnd"/>
      <w:r w:rsidRPr="00095BE5">
        <w:rPr>
          <w:rFonts w:ascii="Helvetica Neue" w:hAnsi="Helvetica Neue"/>
          <w:color w:val="595959" w:themeColor="text1" w:themeTint="A6"/>
        </w:rPr>
        <w:t xml:space="preserve"> de Dados (“</w:t>
      </w:r>
      <w:r w:rsidRPr="00095BE5">
        <w:rPr>
          <w:rStyle w:val="Strong"/>
          <w:rFonts w:ascii="Helvetica Neue" w:hAnsi="Helvetica Neue"/>
          <w:color w:val="595959" w:themeColor="text1" w:themeTint="A6"/>
        </w:rPr>
        <w:t>LGPD</w:t>
      </w:r>
      <w:r w:rsidRPr="00095BE5">
        <w:rPr>
          <w:rFonts w:ascii="Helvetica Neue" w:hAnsi="Helvetica Neue"/>
          <w:color w:val="595959" w:themeColor="text1" w:themeTint="A6"/>
        </w:rPr>
        <w:t>”); the California Consumer Privacy Act (including as amended by the California Privacy Rights Act of 2020) (“</w:t>
      </w:r>
      <w:r w:rsidRPr="00095BE5">
        <w:rPr>
          <w:rStyle w:val="Strong"/>
          <w:rFonts w:ascii="Helvetica Neue" w:hAnsi="Helvetica Neue"/>
          <w:color w:val="595959" w:themeColor="text1" w:themeTint="A6"/>
        </w:rPr>
        <w:t>CCPA</w:t>
      </w:r>
      <w:r w:rsidRPr="00095BE5">
        <w:rPr>
          <w:rFonts w:ascii="Helvetica Neue" w:hAnsi="Helvetica Neue"/>
          <w:color w:val="595959" w:themeColor="text1" w:themeTint="A6"/>
        </w:rPr>
        <w:t>”), the Colorado Privacy Act (“</w:t>
      </w:r>
      <w:r w:rsidRPr="00095BE5">
        <w:rPr>
          <w:rStyle w:val="Strong"/>
          <w:rFonts w:ascii="Helvetica Neue" w:hAnsi="Helvetica Neue"/>
          <w:color w:val="595959" w:themeColor="text1" w:themeTint="A6"/>
        </w:rPr>
        <w:t>CPA</w:t>
      </w:r>
      <w:r w:rsidRPr="00095BE5">
        <w:rPr>
          <w:rFonts w:ascii="Helvetica Neue" w:hAnsi="Helvetica Neue"/>
          <w:color w:val="595959" w:themeColor="text1" w:themeTint="A6"/>
        </w:rPr>
        <w:t>”), the Virginia Consumer Data Protection Act (“</w:t>
      </w:r>
      <w:r w:rsidRPr="00095BE5">
        <w:rPr>
          <w:rStyle w:val="Strong"/>
          <w:rFonts w:ascii="Helvetica Neue" w:hAnsi="Helvetica Neue"/>
          <w:color w:val="595959" w:themeColor="text1" w:themeTint="A6"/>
        </w:rPr>
        <w:t>CDPA</w:t>
      </w:r>
      <w:r w:rsidRPr="00095BE5">
        <w:rPr>
          <w:rFonts w:ascii="Helvetica Neue" w:hAnsi="Helvetica Neue"/>
          <w:color w:val="595959" w:themeColor="text1" w:themeTint="A6"/>
        </w:rPr>
        <w:t>”), the Utah Consumer Privacy Act (“</w:t>
      </w:r>
      <w:r w:rsidRPr="00095BE5">
        <w:rPr>
          <w:rStyle w:val="Strong"/>
          <w:rFonts w:ascii="Helvetica Neue" w:hAnsi="Helvetica Neue"/>
          <w:color w:val="595959" w:themeColor="text1" w:themeTint="A6"/>
        </w:rPr>
        <w:t>UCPA</w:t>
      </w:r>
      <w:r w:rsidRPr="00095BE5">
        <w:rPr>
          <w:rFonts w:ascii="Helvetica Neue" w:hAnsi="Helvetica Neue"/>
          <w:color w:val="595959" w:themeColor="text1" w:themeTint="A6"/>
        </w:rPr>
        <w:t>”), and Connecticut’s Act Concerning Personal Data Privacy and Online Monitoring (“</w:t>
      </w:r>
      <w:r w:rsidRPr="00095BE5">
        <w:rPr>
          <w:rStyle w:val="Strong"/>
          <w:rFonts w:ascii="Helvetica Neue" w:hAnsi="Helvetica Neue"/>
          <w:color w:val="595959" w:themeColor="text1" w:themeTint="A6"/>
        </w:rPr>
        <w:t>CTPA</w:t>
      </w:r>
      <w:r w:rsidRPr="00095BE5">
        <w:rPr>
          <w:rFonts w:ascii="Helvetica Neue" w:hAnsi="Helvetica Neue"/>
          <w:color w:val="595959" w:themeColor="text1" w:themeTint="A6"/>
        </w:rPr>
        <w:t>”) and the regulations promulgated under any of the foregoing; Canada’s Personal Information Protection and Electronic Documents Act (“</w:t>
      </w:r>
      <w:r w:rsidRPr="00095BE5">
        <w:rPr>
          <w:rStyle w:val="Strong"/>
          <w:rFonts w:ascii="Helvetica Neue" w:hAnsi="Helvetica Neue"/>
          <w:color w:val="595959" w:themeColor="text1" w:themeTint="A6"/>
        </w:rPr>
        <w:t>PIPEDA</w:t>
      </w:r>
      <w:r w:rsidRPr="00095BE5">
        <w:rPr>
          <w:rFonts w:ascii="Helvetica Neue" w:hAnsi="Helvetica Neue"/>
          <w:color w:val="595959" w:themeColor="text1" w:themeTint="A6"/>
        </w:rPr>
        <w:t>”); the European Union’s General Data Protection Regulation (“</w:t>
      </w:r>
      <w:r w:rsidRPr="00095BE5">
        <w:rPr>
          <w:rStyle w:val="Strong"/>
          <w:rFonts w:ascii="Helvetica Neue" w:hAnsi="Helvetica Neue"/>
          <w:color w:val="595959" w:themeColor="text1" w:themeTint="A6"/>
        </w:rPr>
        <w:t>GDPR</w:t>
      </w:r>
      <w:r w:rsidRPr="00095BE5">
        <w:rPr>
          <w:rFonts w:ascii="Helvetica Neue" w:hAnsi="Helvetica Neue"/>
          <w:color w:val="595959" w:themeColor="text1" w:themeTint="A6"/>
        </w:rPr>
        <w:t>”); Japan’s Act on the Protection of Personal Information (“</w:t>
      </w:r>
      <w:r w:rsidRPr="00095BE5">
        <w:rPr>
          <w:rStyle w:val="Strong"/>
          <w:rFonts w:ascii="Helvetica Neue" w:hAnsi="Helvetica Neue"/>
          <w:color w:val="595959" w:themeColor="text1" w:themeTint="A6"/>
        </w:rPr>
        <w:t>APPI</w:t>
      </w:r>
      <w:r w:rsidRPr="00095BE5">
        <w:rPr>
          <w:rFonts w:ascii="Helvetica Neue" w:hAnsi="Helvetica Neue"/>
          <w:color w:val="595959" w:themeColor="text1" w:themeTint="A6"/>
        </w:rPr>
        <w:t>”); Switzerland’s Federal Act on Data Protection (“</w:t>
      </w:r>
      <w:r w:rsidRPr="00095BE5">
        <w:rPr>
          <w:rStyle w:val="Strong"/>
          <w:rFonts w:ascii="Helvetica Neue" w:hAnsi="Helvetica Neue"/>
          <w:color w:val="595959" w:themeColor="text1" w:themeTint="A6"/>
        </w:rPr>
        <w:t>FADP</w:t>
      </w:r>
      <w:r w:rsidRPr="00095BE5">
        <w:rPr>
          <w:rFonts w:ascii="Helvetica Neue" w:hAnsi="Helvetica Neue"/>
          <w:color w:val="595959" w:themeColor="text1" w:themeTint="A6"/>
        </w:rPr>
        <w:t>”); and the United Kingdom’s General Data Protection Regulation (“</w:t>
      </w:r>
      <w:r w:rsidRPr="00095BE5">
        <w:rPr>
          <w:rStyle w:val="Strong"/>
          <w:rFonts w:ascii="Helvetica Neue" w:hAnsi="Helvetica Neue"/>
          <w:color w:val="595959" w:themeColor="text1" w:themeTint="A6"/>
        </w:rPr>
        <w:t>UK GDPR</w:t>
      </w:r>
      <w:r w:rsidRPr="00095BE5">
        <w:rPr>
          <w:rFonts w:ascii="Helvetica Neue" w:hAnsi="Helvetica Neue"/>
          <w:color w:val="595959" w:themeColor="text1" w:themeTint="A6"/>
        </w:rPr>
        <w:t>”).</w:t>
      </w:r>
    </w:p>
    <w:p w14:paraId="21786A3D"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Business Purpose</w:t>
      </w:r>
      <w:r w:rsidRPr="00095BE5">
        <w:rPr>
          <w:rFonts w:ascii="Helvetica Neue" w:hAnsi="Helvetica Neue"/>
          <w:color w:val="595959" w:themeColor="text1" w:themeTint="A6"/>
        </w:rPr>
        <w:t>” means the enumerated Business Purposes set forth in Cal. Civ. Code section 1798.140(d)(1)-(7) and, on or after January 1, 2023, Cal. Civ. Code section 1798.140(e)(1)-(8) that are applicable to the Enterprises Services.</w:t>
      </w:r>
    </w:p>
    <w:p w14:paraId="23906DA5"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Company</w:t>
      </w:r>
      <w:r w:rsidRPr="00095BE5">
        <w:rPr>
          <w:rFonts w:ascii="Helvetica Neue" w:hAnsi="Helvetica Neue"/>
          <w:color w:val="595959" w:themeColor="text1" w:themeTint="A6"/>
        </w:rPr>
        <w:t>,” “</w:t>
      </w:r>
      <w:r w:rsidRPr="00095BE5">
        <w:rPr>
          <w:rStyle w:val="Strong"/>
          <w:rFonts w:ascii="Helvetica Neue" w:hAnsi="Helvetica Neue"/>
          <w:color w:val="595959" w:themeColor="text1" w:themeTint="A6"/>
        </w:rPr>
        <w:t>you</w:t>
      </w:r>
      <w:r w:rsidRPr="00095BE5">
        <w:rPr>
          <w:rFonts w:ascii="Helvetica Neue" w:hAnsi="Helvetica Neue"/>
          <w:color w:val="595959" w:themeColor="text1" w:themeTint="A6"/>
        </w:rPr>
        <w:t>,” and “</w:t>
      </w:r>
      <w:r w:rsidRPr="00095BE5">
        <w:rPr>
          <w:rStyle w:val="Strong"/>
          <w:rFonts w:ascii="Helvetica Neue" w:hAnsi="Helvetica Neue"/>
          <w:color w:val="595959" w:themeColor="text1" w:themeTint="A6"/>
        </w:rPr>
        <w:t>your</w:t>
      </w:r>
      <w:r w:rsidRPr="00095BE5">
        <w:rPr>
          <w:rFonts w:ascii="Helvetica Neue" w:hAnsi="Helvetica Neue"/>
          <w:color w:val="595959" w:themeColor="text1" w:themeTint="A6"/>
        </w:rPr>
        <w:t>” mean the Vimeo customer that has entered into the Agreement for Vimeo Enterprise Services.</w:t>
      </w:r>
    </w:p>
    <w:p w14:paraId="76CB115B"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Company User</w:t>
      </w:r>
      <w:r w:rsidRPr="00095BE5">
        <w:rPr>
          <w:rFonts w:ascii="Helvetica Neue" w:hAnsi="Helvetica Neue"/>
          <w:color w:val="595959" w:themeColor="text1" w:themeTint="A6"/>
        </w:rPr>
        <w:t>” means a Data Subject for whom Company initiates and administers a Vimeo account (i.e. via single sign-on), a Data Subject who submits Personal Data to Vimeo in connection with an Event hosted by Company, and/or Data Subjects acting on behalf of Company to administer the Enterprise Service. A Company User may also include a Data Subject appearing in Company-submitted content.</w:t>
      </w:r>
    </w:p>
    <w:p w14:paraId="6765B5A9"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lastRenderedPageBreak/>
        <w:t>“</w:t>
      </w:r>
      <w:r w:rsidRPr="00095BE5">
        <w:rPr>
          <w:rStyle w:val="Strong"/>
          <w:rFonts w:ascii="Helvetica Neue" w:hAnsi="Helvetica Neue"/>
          <w:color w:val="595959" w:themeColor="text1" w:themeTint="A6"/>
        </w:rPr>
        <w:t>Company User Data</w:t>
      </w:r>
      <w:r w:rsidRPr="00095BE5">
        <w:rPr>
          <w:rFonts w:ascii="Helvetica Neue" w:hAnsi="Helvetica Neue"/>
          <w:color w:val="595959" w:themeColor="text1" w:themeTint="A6"/>
        </w:rPr>
        <w:t>” means the Personal Data of Company Users that is submitted to Vimeo in connection with the Enterprise Services. Company User Data does not include Personal Data collected by Vimeo outside of and independent from the Enterprise Services. Company User Data does not include Vimeo Account Data.</w:t>
      </w:r>
    </w:p>
    <w:p w14:paraId="43F6F9EC"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Controller</w:t>
      </w:r>
      <w:r w:rsidRPr="00095BE5">
        <w:rPr>
          <w:rFonts w:ascii="Helvetica Neue" w:hAnsi="Helvetica Neue"/>
          <w:color w:val="595959" w:themeColor="text1" w:themeTint="A6"/>
        </w:rPr>
        <w:t>” means the party that controls the purposes and means of processing, and shall include ‘controller’, ‘</w:t>
      </w:r>
      <w:proofErr w:type="gramStart"/>
      <w:r w:rsidRPr="00095BE5">
        <w:rPr>
          <w:rFonts w:ascii="Helvetica Neue" w:hAnsi="Helvetica Neue"/>
          <w:color w:val="595959" w:themeColor="text1" w:themeTint="A6"/>
        </w:rPr>
        <w:t>business’</w:t>
      </w:r>
      <w:proofErr w:type="gramEnd"/>
      <w:r w:rsidRPr="00095BE5">
        <w:rPr>
          <w:rFonts w:ascii="Helvetica Neue" w:hAnsi="Helvetica Neue"/>
          <w:color w:val="595959" w:themeColor="text1" w:themeTint="A6"/>
        </w:rPr>
        <w:t>, and other similar terms under Applicable Privacy and Data Protection Laws.</w:t>
      </w:r>
    </w:p>
    <w:p w14:paraId="74DEB14A"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Data Privacy Framework</w:t>
      </w:r>
      <w:r w:rsidRPr="00095BE5">
        <w:rPr>
          <w:rFonts w:ascii="Helvetica Neue" w:hAnsi="Helvetica Neue"/>
          <w:color w:val="595959" w:themeColor="text1" w:themeTint="A6"/>
        </w:rPr>
        <w:t>” means the EU-U.S. Data Privacy Framework, the UK-U.S. extension to the EU-U.S. Data Privacy Framework and the Swiss-U.S. Data Privacy Framework as set forth by the U.S. Department of Commerce.</w:t>
      </w:r>
    </w:p>
    <w:p w14:paraId="1E446CEE"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Data Subject</w:t>
      </w:r>
      <w:r w:rsidRPr="00095BE5">
        <w:rPr>
          <w:rFonts w:ascii="Helvetica Neue" w:hAnsi="Helvetica Neue"/>
          <w:color w:val="595959" w:themeColor="text1" w:themeTint="A6"/>
        </w:rPr>
        <w:t>” means ‘data subject’, ‘consumer’, or similar terms under Applicable Privacy and Data Protection Laws.</w:t>
      </w:r>
    </w:p>
    <w:p w14:paraId="4213A27B"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Enterprise Services</w:t>
      </w:r>
      <w:r w:rsidRPr="00095BE5">
        <w:rPr>
          <w:rFonts w:ascii="Helvetica Neue" w:hAnsi="Helvetica Neue"/>
          <w:color w:val="595959" w:themeColor="text1" w:themeTint="A6"/>
        </w:rPr>
        <w:t>” means the </w:t>
      </w:r>
      <w:r w:rsidRPr="00095BE5">
        <w:rPr>
          <w:rStyle w:val="Emphasis"/>
          <w:rFonts w:ascii="Helvetica Neue" w:hAnsi="Helvetica Neue"/>
          <w:color w:val="595959" w:themeColor="text1" w:themeTint="A6"/>
        </w:rPr>
        <w:t>Vimeo Enterprise</w:t>
      </w:r>
      <w:r w:rsidRPr="00095BE5">
        <w:rPr>
          <w:rFonts w:ascii="Helvetica Neue" w:hAnsi="Helvetica Neue"/>
          <w:color w:val="595959" w:themeColor="text1" w:themeTint="A6"/>
        </w:rPr>
        <w:t>-branded services provided by Vimeo pursuant to an individually negotiated order form executed by Vimeo and Company (each, an “</w:t>
      </w:r>
      <w:r w:rsidRPr="00095BE5">
        <w:rPr>
          <w:rStyle w:val="Strong"/>
          <w:rFonts w:ascii="Helvetica Neue" w:hAnsi="Helvetica Neue"/>
          <w:color w:val="595959" w:themeColor="text1" w:themeTint="A6"/>
        </w:rPr>
        <w:t>Order Form</w:t>
      </w:r>
      <w:r w:rsidRPr="00095BE5">
        <w:rPr>
          <w:rFonts w:ascii="Helvetica Neue" w:hAnsi="Helvetica Neue"/>
          <w:color w:val="595959" w:themeColor="text1" w:themeTint="A6"/>
        </w:rPr>
        <w:t>”) that involves the transfer of Company User Data to Vimeo.</w:t>
      </w:r>
    </w:p>
    <w:p w14:paraId="064D0F1F"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Event"</w:t>
      </w:r>
      <w:r w:rsidRPr="00095BE5">
        <w:rPr>
          <w:rFonts w:ascii="Helvetica Neue" w:hAnsi="Helvetica Neue"/>
          <w:color w:val="595959" w:themeColor="text1" w:themeTint="A6"/>
        </w:rPr>
        <w:t> means a live streamed or recorded webinar or other streamed event powered by the Enterprise Services.</w:t>
      </w:r>
    </w:p>
    <w:p w14:paraId="5549C1D9"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Personal Data</w:t>
      </w:r>
      <w:r w:rsidRPr="00095BE5">
        <w:rPr>
          <w:rFonts w:ascii="Helvetica Neue" w:hAnsi="Helvetica Neue"/>
          <w:color w:val="595959" w:themeColor="text1" w:themeTint="A6"/>
        </w:rPr>
        <w:t>” means all ‘personal data’, ‘personal information’, or similar terms under Applicable Privacy and Data Protection Laws.</w:t>
      </w:r>
    </w:p>
    <w:p w14:paraId="099E7468"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Processor</w:t>
      </w:r>
      <w:r w:rsidRPr="00095BE5">
        <w:rPr>
          <w:rFonts w:ascii="Helvetica Neue" w:hAnsi="Helvetica Neue"/>
          <w:color w:val="595959" w:themeColor="text1" w:themeTint="A6"/>
        </w:rPr>
        <w:t>” means a party that processes Personal Data on behalf of another party, and shall include ‘processor’, ‘service provider’, and other similar terms under Applicable Privacy and Data Protection Laws.</w:t>
      </w:r>
    </w:p>
    <w:p w14:paraId="1EE473B4"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Restricted Transfer</w:t>
      </w:r>
      <w:r w:rsidRPr="00095BE5">
        <w:rPr>
          <w:rFonts w:ascii="Helvetica Neue" w:hAnsi="Helvetica Neue"/>
          <w:color w:val="595959" w:themeColor="text1" w:themeTint="A6"/>
        </w:rPr>
        <w:t>” means: (a) where the GDPR or FADP applies, a transfer of Personal Data from the European Economic Area or Switzerland (as applicable) to a country outside of the European Economic Area or Switzerland (as applicable) which is not subject to an adequacy determination by the European Commission or Swiss Federal Data Protection and Information Commissioner (as applicable); and (b) where the UK GDPR applies, a transfer of Personal Data from the United Kingdom to any other country which is not based on adequacy regulations pursuant to Section 17A of the United Kingdom Data Protection Act 2018. A transfer of Personal Data to the United States pursuant to the Data Privacy Framework shall not be a Restricted Transfer.</w:t>
      </w:r>
    </w:p>
    <w:p w14:paraId="3D378387"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Security Incident</w:t>
      </w:r>
      <w:r w:rsidRPr="00095BE5">
        <w:rPr>
          <w:rFonts w:ascii="Helvetica Neue" w:hAnsi="Helvetica Neue"/>
          <w:color w:val="595959" w:themeColor="text1" w:themeTint="A6"/>
        </w:rPr>
        <w:t>” means any breach of security leading to the accidental or unlawful destruction, loss, alteration, unauthorized disclosure of, or access to Company Personal Data.</w:t>
      </w:r>
    </w:p>
    <w:p w14:paraId="15BDA24B"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Sensitive Data</w:t>
      </w:r>
      <w:r w:rsidRPr="00095BE5">
        <w:rPr>
          <w:rFonts w:ascii="Helvetica Neue" w:hAnsi="Helvetica Neue"/>
          <w:color w:val="595959" w:themeColor="text1" w:themeTint="A6"/>
        </w:rPr>
        <w:t>” means ‘sensitive personal information’, ‘sensitive data’, ‘special categories of personal data’, and Personal Data similarly classified under Applicable Privacy and Data Protection Laws.</w:t>
      </w:r>
    </w:p>
    <w:p w14:paraId="2707DF54"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Standard Contractual Clauses</w:t>
      </w:r>
      <w:r w:rsidRPr="00095BE5">
        <w:rPr>
          <w:rFonts w:ascii="Helvetica Neue" w:hAnsi="Helvetica Neue"/>
          <w:color w:val="595959" w:themeColor="text1" w:themeTint="A6"/>
        </w:rPr>
        <w:t xml:space="preserve">” means the standard contractual clauses approved pursuant to the European Commission's decision (EU) 2021/914 of 4 June 2021, populated in accordance with Section 8 of this DPA. For transfers of Personal Data subject to UK GDPR, the Standard Contractual Clauses also include the International Data Transfer Addendum to the EU Commission </w:t>
      </w:r>
      <w:r w:rsidRPr="00095BE5">
        <w:rPr>
          <w:rFonts w:ascii="Helvetica Neue" w:hAnsi="Helvetica Neue"/>
          <w:color w:val="595959" w:themeColor="text1" w:themeTint="A6"/>
        </w:rPr>
        <w:lastRenderedPageBreak/>
        <w:t>Standard Contractual Clauses (the “UK Addendum”), populated in accordance with Section 8 of this DPA.</w:t>
      </w:r>
    </w:p>
    <w:p w14:paraId="740F6950"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Vimeo</w:t>
      </w:r>
      <w:r w:rsidRPr="00095BE5">
        <w:rPr>
          <w:rFonts w:ascii="Helvetica Neue" w:hAnsi="Helvetica Neue"/>
          <w:color w:val="595959" w:themeColor="text1" w:themeTint="A6"/>
        </w:rPr>
        <w:t>” means, for the purpose of this DPA, Vimeo.com, Inc.</w:t>
      </w:r>
    </w:p>
    <w:p w14:paraId="0E480D10"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Vimeo Account Data</w:t>
      </w:r>
      <w:r w:rsidRPr="00095BE5">
        <w:rPr>
          <w:rFonts w:ascii="Helvetica Neue" w:hAnsi="Helvetica Neue"/>
          <w:color w:val="595959" w:themeColor="text1" w:themeTint="A6"/>
        </w:rPr>
        <w:t>” means information relating to Company’s relationship with Vimeo, including: (a) Vimeo’s internal account identifiers; (b) billing and contact information of individual(s) associated with Company’s Vimeo Enterprise account (e.g. billing address, email address, name); (c) Company Users’ device and connection information (e.g. IP address); and (d) content of technical support requests and product feedback.</w:t>
      </w:r>
    </w:p>
    <w:p w14:paraId="7D29E0F9"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w:t>
      </w:r>
      <w:r w:rsidRPr="00095BE5">
        <w:rPr>
          <w:rStyle w:val="Strong"/>
          <w:rFonts w:ascii="Helvetica Neue" w:hAnsi="Helvetica Neue"/>
          <w:color w:val="595959" w:themeColor="text1" w:themeTint="A6"/>
        </w:rPr>
        <w:t>Vimeo Policies</w:t>
      </w:r>
      <w:r w:rsidRPr="00095BE5">
        <w:rPr>
          <w:rFonts w:ascii="Helvetica Neue" w:hAnsi="Helvetica Neue"/>
          <w:color w:val="595959" w:themeColor="text1" w:themeTint="A6"/>
        </w:rPr>
        <w:t>” mean internal information security policies, including applicable retention schedules.</w:t>
      </w:r>
    </w:p>
    <w:p w14:paraId="4AA89935" w14:textId="77777777" w:rsidR="00D379B5" w:rsidRPr="00095BE5" w:rsidRDefault="00D379B5" w:rsidP="00D379B5">
      <w:pPr>
        <w:widowControl/>
        <w:numPr>
          <w:ilvl w:val="0"/>
          <w:numId w:val="9"/>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The terms “</w:t>
      </w:r>
      <w:r w:rsidRPr="00095BE5">
        <w:rPr>
          <w:rStyle w:val="Strong"/>
          <w:rFonts w:ascii="Helvetica Neue" w:hAnsi="Helvetica Neue"/>
          <w:color w:val="595959" w:themeColor="text1" w:themeTint="A6"/>
        </w:rPr>
        <w:t>commercial purpose</w:t>
      </w:r>
      <w:r w:rsidRPr="00095BE5">
        <w:rPr>
          <w:rFonts w:ascii="Helvetica Neue" w:hAnsi="Helvetica Neue"/>
          <w:color w:val="595959" w:themeColor="text1" w:themeTint="A6"/>
        </w:rPr>
        <w:t>”, “</w:t>
      </w:r>
      <w:r w:rsidRPr="00095BE5">
        <w:rPr>
          <w:rStyle w:val="Strong"/>
          <w:rFonts w:ascii="Helvetica Neue" w:hAnsi="Helvetica Neue"/>
          <w:color w:val="595959" w:themeColor="text1" w:themeTint="A6"/>
        </w:rPr>
        <w:t>process</w:t>
      </w:r>
      <w:r w:rsidRPr="00095BE5">
        <w:rPr>
          <w:rFonts w:ascii="Helvetica Neue" w:hAnsi="Helvetica Neue"/>
          <w:color w:val="595959" w:themeColor="text1" w:themeTint="A6"/>
        </w:rPr>
        <w:t>”, “</w:t>
      </w:r>
      <w:r w:rsidRPr="00095BE5">
        <w:rPr>
          <w:rStyle w:val="Strong"/>
          <w:rFonts w:ascii="Helvetica Neue" w:hAnsi="Helvetica Neue"/>
          <w:color w:val="595959" w:themeColor="text1" w:themeTint="A6"/>
        </w:rPr>
        <w:t>sell</w:t>
      </w:r>
      <w:r w:rsidRPr="00095BE5">
        <w:rPr>
          <w:rFonts w:ascii="Helvetica Neue" w:hAnsi="Helvetica Neue"/>
          <w:color w:val="595959" w:themeColor="text1" w:themeTint="A6"/>
        </w:rPr>
        <w:t>”, “</w:t>
      </w:r>
      <w:r w:rsidRPr="00095BE5">
        <w:rPr>
          <w:rStyle w:val="Strong"/>
          <w:rFonts w:ascii="Helvetica Neue" w:hAnsi="Helvetica Neue"/>
          <w:color w:val="595959" w:themeColor="text1" w:themeTint="A6"/>
        </w:rPr>
        <w:t>share</w:t>
      </w:r>
      <w:r w:rsidRPr="00095BE5">
        <w:rPr>
          <w:rFonts w:ascii="Helvetica Neue" w:hAnsi="Helvetica Neue"/>
          <w:color w:val="595959" w:themeColor="text1" w:themeTint="A6"/>
        </w:rPr>
        <w:t>”, and their cognates shall have the same meaning as under Applicable Privacy and Data Protection Laws.</w:t>
      </w:r>
    </w:p>
    <w:p w14:paraId="410A5D8C"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2. Roles</w:t>
      </w:r>
    </w:p>
    <w:p w14:paraId="45B38ECA"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2.1. To the extent Company User Data is subject to Applicable Privacy and Data Protection Laws, the parties agree that with respect to processing Company User Data in the provision of the Enterprise Services, Company is the Controller, and Vimeo is a Processor.</w:t>
      </w:r>
    </w:p>
    <w:p w14:paraId="1479A770"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2.2. Vimeo will process Vimeo Account Data as a Controller for the following purposes: (a) to manage the relationship with Company (communicating with Company and Company Users in accordance with their account preferences, providing technical support, etc.); (b) to facilitate security, fraud prevention, performance monitoring, business continuity and disaster recovery; (c) to inform Vimeo’s business strategy; and (d) to carry out core business functions such as accounting, billing, and filing taxes.</w:t>
      </w:r>
    </w:p>
    <w:p w14:paraId="1A19352D"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2.3. The parties agree and acknowledge that the subject matter and details of processing are set out in Annex I.</w:t>
      </w:r>
    </w:p>
    <w:p w14:paraId="5419CFBF"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3. Terms of Processing by Vimeo</w:t>
      </w:r>
    </w:p>
    <w:p w14:paraId="7D43A867"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3.1. Vimeo agrees that it will:</w:t>
      </w:r>
    </w:p>
    <w:p w14:paraId="27A06557"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3.1.1. Process Company User Data in accordance with the documented lawful instructions of Company as stated in the Agreement (including this DPA) and respective Order Forms, as necessary to (a) provide the Enterprise Services to Company and enable Company’s use of various features and functionalities; (b) investigate Security Incidents and enforce the Acceptable Use Policy; and (c) comply with its legal obligations (collectively, the “</w:t>
      </w:r>
      <w:r w:rsidRPr="00095BE5">
        <w:rPr>
          <w:rStyle w:val="Strong"/>
          <w:rFonts w:ascii="Helvetica Neue" w:hAnsi="Helvetica Neue"/>
          <w:color w:val="595959" w:themeColor="text1" w:themeTint="A6"/>
        </w:rPr>
        <w:t>Agreed Purposes</w:t>
      </w:r>
      <w:r w:rsidRPr="00095BE5">
        <w:rPr>
          <w:rFonts w:ascii="Helvetica Neue" w:hAnsi="Helvetica Neue"/>
          <w:color w:val="595959" w:themeColor="text1" w:themeTint="A6"/>
        </w:rPr>
        <w:t>”);</w:t>
      </w:r>
    </w:p>
    <w:p w14:paraId="4F5C8010"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3.1.2. Ensure that anyone acting on its behalf will process Company User Data according to the provisions of this DPA and Applicable Privacy and Data Protection Laws, and is bound by an appropriate obligation of </w:t>
      </w:r>
      <w:proofErr w:type="gramStart"/>
      <w:r w:rsidRPr="00095BE5">
        <w:rPr>
          <w:rFonts w:ascii="Helvetica Neue" w:hAnsi="Helvetica Neue"/>
          <w:color w:val="595959" w:themeColor="text1" w:themeTint="A6"/>
        </w:rPr>
        <w:t>confidentiality;</w:t>
      </w:r>
      <w:proofErr w:type="gramEnd"/>
    </w:p>
    <w:p w14:paraId="2AA9CE44"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lastRenderedPageBreak/>
        <w:t xml:space="preserve">3.1.3. Notify Company if Vimeo becomes aware of any circumstance which would prevent it from fulfilling Company’s instructions under this </w:t>
      </w:r>
      <w:proofErr w:type="gramStart"/>
      <w:r w:rsidRPr="00095BE5">
        <w:rPr>
          <w:rFonts w:ascii="Helvetica Neue" w:hAnsi="Helvetica Neue"/>
          <w:color w:val="595959" w:themeColor="text1" w:themeTint="A6"/>
        </w:rPr>
        <w:t>DPA;</w:t>
      </w:r>
      <w:proofErr w:type="gramEnd"/>
    </w:p>
    <w:p w14:paraId="4F5AC21F"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3.1.4. Notify Company if Vimeo becomes aware that any applicable law or regulation prevents it from fulfilling the instructions received from Company and its obligations under this </w:t>
      </w:r>
      <w:proofErr w:type="gramStart"/>
      <w:r w:rsidRPr="00095BE5">
        <w:rPr>
          <w:rFonts w:ascii="Helvetica Neue" w:hAnsi="Helvetica Neue"/>
          <w:color w:val="595959" w:themeColor="text1" w:themeTint="A6"/>
        </w:rPr>
        <w:t>DPA;</w:t>
      </w:r>
      <w:proofErr w:type="gramEnd"/>
    </w:p>
    <w:p w14:paraId="67D5FAAC"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3.1.5. Notify Company within the </w:t>
      </w:r>
      <w:proofErr w:type="gramStart"/>
      <w:r w:rsidRPr="00095BE5">
        <w:rPr>
          <w:rFonts w:ascii="Helvetica Neue" w:hAnsi="Helvetica Neue"/>
          <w:color w:val="595959" w:themeColor="text1" w:themeTint="A6"/>
        </w:rPr>
        <w:t>time period</w:t>
      </w:r>
      <w:proofErr w:type="gramEnd"/>
      <w:r w:rsidRPr="00095BE5">
        <w:rPr>
          <w:rFonts w:ascii="Helvetica Neue" w:hAnsi="Helvetica Neue"/>
          <w:color w:val="595959" w:themeColor="text1" w:themeTint="A6"/>
        </w:rPr>
        <w:t xml:space="preserve"> required by Applicable Privacy and Data Protection Laws if it determines it can no longer meet its obligations under Applicable Privacy and Data Protection Laws and allow Company to take reasonable and appropriate steps to stop and remediate unauthorized processing of Company User </w:t>
      </w:r>
      <w:proofErr w:type="gramStart"/>
      <w:r w:rsidRPr="00095BE5">
        <w:rPr>
          <w:rFonts w:ascii="Helvetica Neue" w:hAnsi="Helvetica Neue"/>
          <w:color w:val="595959" w:themeColor="text1" w:themeTint="A6"/>
        </w:rPr>
        <w:t>Data;</w:t>
      </w:r>
      <w:proofErr w:type="gramEnd"/>
    </w:p>
    <w:p w14:paraId="16FE8967"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3.1.6. Upon Company’s request, provide information to reasonably enable Company to conduct and document data protection assessments; and</w:t>
      </w:r>
    </w:p>
    <w:p w14:paraId="3DEA03FE"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3.1.7. To the extent required under Applicable Privacy and Data Protection Laws, not more than once annually, allow and cooperate with reasonable assessments by Company or its designated assessor (or if mutually agreed and at Vimeo’s expense, Vimeo’s qualified assessor), to conduct an assessment of Vimeo’s policies and technical and organizational measures in support of the obligations under Applicable Privacy and Data Protection Laws using an appropriate and accepted control standard or framework and assessment procedure for such assessments, and subject to reasonable access and confidentiality restrictions. If Vimeo engages its own assessor, it shall provide a summary report to Company upon request, which shall satisfy Vimeo’s obligations under this Section 3.1.7.</w:t>
      </w:r>
    </w:p>
    <w:p w14:paraId="55A7FD5D"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3.2. Subject to Section 3.1.1., Vimeo will not:</w:t>
      </w:r>
    </w:p>
    <w:p w14:paraId="28AFCDAD"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3.2.1. Sell or share the Company User </w:t>
      </w:r>
      <w:proofErr w:type="gramStart"/>
      <w:r w:rsidRPr="00095BE5">
        <w:rPr>
          <w:rFonts w:ascii="Helvetica Neue" w:hAnsi="Helvetica Neue"/>
          <w:color w:val="595959" w:themeColor="text1" w:themeTint="A6"/>
        </w:rPr>
        <w:t>Data;</w:t>
      </w:r>
      <w:proofErr w:type="gramEnd"/>
    </w:p>
    <w:p w14:paraId="7B72271B"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3.2.2. Retain, use or disclose the Company User Data for any purpose other than the Agreed </w:t>
      </w:r>
      <w:proofErr w:type="gramStart"/>
      <w:r w:rsidRPr="00095BE5">
        <w:rPr>
          <w:rFonts w:ascii="Helvetica Neue" w:hAnsi="Helvetica Neue"/>
          <w:color w:val="595959" w:themeColor="text1" w:themeTint="A6"/>
        </w:rPr>
        <w:t>Purposes;</w:t>
      </w:r>
      <w:proofErr w:type="gramEnd"/>
    </w:p>
    <w:p w14:paraId="65533F07"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3.2.3. Retain, use or disclose the Company User Data outside of the direct business relationship between Company and Vimeo; or</w:t>
      </w:r>
    </w:p>
    <w:p w14:paraId="45A5D1EC"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3.2.4. Combine Company User Data with Personal Data Vimeo receives from other customers.</w:t>
      </w:r>
    </w:p>
    <w:p w14:paraId="05733789"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4. Terms of Processing by Company</w:t>
      </w:r>
    </w:p>
    <w:p w14:paraId="30262C5B"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4.1. Company agrees that it will:</w:t>
      </w:r>
    </w:p>
    <w:p w14:paraId="438071A1"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4.1.1. Collect, use and process Company User Data in accordance with Applicable Privacy and Data Protection Laws, including obtaining any necessary consents, licenses, and </w:t>
      </w:r>
      <w:proofErr w:type="gramStart"/>
      <w:r w:rsidRPr="00095BE5">
        <w:rPr>
          <w:rFonts w:ascii="Helvetica Neue" w:hAnsi="Helvetica Neue"/>
          <w:color w:val="595959" w:themeColor="text1" w:themeTint="A6"/>
        </w:rPr>
        <w:t>approvals;</w:t>
      </w:r>
      <w:proofErr w:type="gramEnd"/>
    </w:p>
    <w:p w14:paraId="31940DC6"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lastRenderedPageBreak/>
        <w:t xml:space="preserve">4.1.2. Have sole responsibility for the accuracy, quality, and legality of Company User Data and </w:t>
      </w:r>
      <w:proofErr w:type="gramStart"/>
      <w:r w:rsidRPr="00095BE5">
        <w:rPr>
          <w:rFonts w:ascii="Helvetica Neue" w:hAnsi="Helvetica Neue"/>
          <w:color w:val="595959" w:themeColor="text1" w:themeTint="A6"/>
        </w:rPr>
        <w:t>the means by which</w:t>
      </w:r>
      <w:proofErr w:type="gramEnd"/>
      <w:r w:rsidRPr="00095BE5">
        <w:rPr>
          <w:rFonts w:ascii="Helvetica Neue" w:hAnsi="Helvetica Neue"/>
          <w:color w:val="595959" w:themeColor="text1" w:themeTint="A6"/>
        </w:rPr>
        <w:t xml:space="preserve"> it was obtained; and</w:t>
      </w:r>
    </w:p>
    <w:p w14:paraId="17E12811"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4.1.3. Not submit to Vimeo or otherwise cause Vimeo to Process any Sensitive Data unless it has satisfied all applicable requirements under Applicable Privacy and Data Protection Laws, including as may be applicable, providing notice and obtaining consent from the Data Subject to whom the Sensitive Data relates. Company acknowledges that Vimeo will not assess the contents of Company User Data to identify information subject to any specific legal requirements.</w:t>
      </w:r>
    </w:p>
    <w:p w14:paraId="33CAE46D"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5. Security &amp; Compliance</w:t>
      </w:r>
    </w:p>
    <w:p w14:paraId="09A9F1AF"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5.1. Vimeo shall implement reasonable technical, organizational and security measures to protect the privacy and security of the Company User Data.</w:t>
      </w:r>
    </w:p>
    <w:p w14:paraId="57A97002"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5.2. Vimeo shall assist Company, within reasonable timetables, by the appropriate measures and as reasonably possible (considering the nature of the processing and the information available to Vimeo), in complying with its obligations under Articles 32 to 36 of the GDPR.</w:t>
      </w:r>
    </w:p>
    <w:p w14:paraId="1A3AE7BA"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5.3. Any storage and/or transfer of Company User Data by Company to any third party or platform other than Vimeo shall be at the sole risk and responsibility of Company.</w:t>
      </w:r>
    </w:p>
    <w:p w14:paraId="60D88CBB"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5.4. If Vimeo becomes aware of any Security Incident, Vimeo will, without undue delay and, where feasible, no later than seventy-two (72) hours after becoming aware, provide notification to Company in accordance with applicable regulations. Vimeo’s notification of a Security Incident will not be deemed as an acknowledgement by Vimeo of any fault or liability with respect to such incident. In the event of a Security Incident, Company shall be obligated to take the measures required under applicable laws in connection with its Company User Data. Where requested, Vimeo will assist Company in communicating with regulators regarding the Security Incident.</w:t>
      </w:r>
    </w:p>
    <w:p w14:paraId="6E9BCAAE"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5.5. Upon reasonable written request, Vimeo will make available to Company information necessary to demonstrate compliance with its obligations under this DPA and Applicable Privacy and Data Protection Laws.</w:t>
      </w:r>
    </w:p>
    <w:p w14:paraId="69BB72DD"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6. Sub-processors</w:t>
      </w:r>
    </w:p>
    <w:p w14:paraId="573279A7"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6.1. Vimeo is hereby generally authorized by Company to engage any sub-processor, provided that Vimeo shall (</w:t>
      </w:r>
      <w:proofErr w:type="spellStart"/>
      <w:r w:rsidRPr="00095BE5">
        <w:rPr>
          <w:rFonts w:ascii="Helvetica Neue" w:hAnsi="Helvetica Neue"/>
          <w:color w:val="595959" w:themeColor="text1" w:themeTint="A6"/>
        </w:rPr>
        <w:t>i</w:t>
      </w:r>
      <w:proofErr w:type="spellEnd"/>
      <w:r w:rsidRPr="00095BE5">
        <w:rPr>
          <w:rFonts w:ascii="Helvetica Neue" w:hAnsi="Helvetica Neue"/>
          <w:color w:val="595959" w:themeColor="text1" w:themeTint="A6"/>
        </w:rPr>
        <w:t>) ensure in each case that the sub-processor is bound by data protection obligations that are substantially the same as, and in any event no less onerous than those contained in this DPA; and (ii) subject to the terms of the Agreement (including but not limited to any limitations on liability agreed therein), remain fully liable to Company for the performance of that sub-processor’s obligations. For a list of current sub-processors, see </w:t>
      </w:r>
      <w:hyperlink r:id="rId14" w:history="1">
        <w:r w:rsidRPr="00095BE5">
          <w:rPr>
            <w:rStyle w:val="Hyperlink"/>
            <w:rFonts w:ascii="Helvetica Neue" w:hAnsi="Helvetica Neue"/>
            <w:color w:val="595959" w:themeColor="text1" w:themeTint="A6"/>
          </w:rPr>
          <w:t>https://vimeo.com/enterpriseterms/dpa/subprocessors</w:t>
        </w:r>
      </w:hyperlink>
    </w:p>
    <w:p w14:paraId="4671CEB0"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lastRenderedPageBreak/>
        <w:t>6.2. Vimeo shall notify Company of any intended changes concerning the addition or replacement of sub-processors, thereby giving Company the opportunity to object to such changes. Notice will be provided by email to the email address(es) submitted by Company using </w:t>
      </w:r>
      <w:hyperlink r:id="rId15" w:history="1">
        <w:r w:rsidRPr="00095BE5">
          <w:rPr>
            <w:rStyle w:val="Hyperlink"/>
            <w:rFonts w:ascii="Helvetica Neue" w:hAnsi="Helvetica Neue"/>
            <w:color w:val="595959" w:themeColor="text1" w:themeTint="A6"/>
          </w:rPr>
          <w:t>this form</w:t>
        </w:r>
      </w:hyperlink>
      <w:r w:rsidRPr="00095BE5">
        <w:rPr>
          <w:rFonts w:ascii="Helvetica Neue" w:hAnsi="Helvetica Neue"/>
          <w:color w:val="595959" w:themeColor="text1" w:themeTint="A6"/>
        </w:rPr>
        <w:t>. If Company objects to any sub-processing by Vimeo, Company should immediately discontinue its use of the Enterprise Services.</w:t>
      </w:r>
    </w:p>
    <w:p w14:paraId="171319AB"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7. Individual Rights Requests</w:t>
      </w:r>
    </w:p>
    <w:p w14:paraId="52CC85E5"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7.1. To the extent required under Applicable Privacy and Data Protection Laws, Vimeo will take appropriate measures to assist Company in complying with its obligations under Applicable Privacy and Data Protection Laws in responding to Data Subject rights requests.</w:t>
      </w:r>
    </w:p>
    <w:p w14:paraId="0B3974B1"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7.2. Vimeo will notify Company when it receives a Data Subject rights request for erasure or access to information directed towards Company User Data. Company shall provide direction to Vimeo regarding whether to fulfill such request.</w:t>
      </w:r>
    </w:p>
    <w:p w14:paraId="363E5D41"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8. International Transfers</w:t>
      </w:r>
    </w:p>
    <w:p w14:paraId="118C4DE0"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8.1. </w:t>
      </w:r>
      <w:r w:rsidRPr="00095BE5">
        <w:rPr>
          <w:rStyle w:val="Strong"/>
          <w:rFonts w:ascii="Helvetica Neue" w:hAnsi="Helvetica Neue"/>
          <w:color w:val="595959" w:themeColor="text1" w:themeTint="A6"/>
        </w:rPr>
        <w:t>Restricted Transfers.</w:t>
      </w:r>
      <w:r w:rsidRPr="00095BE5">
        <w:rPr>
          <w:rFonts w:ascii="Helvetica Neue" w:hAnsi="Helvetica Neue"/>
          <w:color w:val="595959" w:themeColor="text1" w:themeTint="A6"/>
        </w:rPr>
        <w:t> Company understands and agrees that Vimeo operates the Enterprise Service primarily from the United States and as such, Company User Data will be transferred from Company’s location and/or the applicable Data Subject’s location to Vimeo in the United States. Where Company User Data is the subject of a Restricted Transfer, Vimeo will ensure such transfers are made in compliance with Applicable Privacy and Data Protection Law by relying on the Standard Contractual Clauses, which are hereby incorporated into this DPA, and which are deemed to be completed, populated and incorporated as outlined in this Section 8.1.</w:t>
      </w:r>
    </w:p>
    <w:p w14:paraId="4E9433E2"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8.1.1. For Restricted Transfers protected by the GDPR or UK GDPR, the Standard Contractual Clauses will apply completed as follows:</w:t>
      </w:r>
    </w:p>
    <w:p w14:paraId="26975712"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Where Company is a controller, Module Two will apply. Where Company is a processor, Module Three will apply. Where Vimeo and Company are each a controller (i.e. for Vimeo Account Data), Module One will </w:t>
      </w:r>
      <w:proofErr w:type="gramStart"/>
      <w:r w:rsidRPr="00095BE5">
        <w:rPr>
          <w:rFonts w:ascii="Helvetica Neue" w:hAnsi="Helvetica Neue"/>
          <w:color w:val="595959" w:themeColor="text1" w:themeTint="A6"/>
        </w:rPr>
        <w:t>apply;</w:t>
      </w:r>
      <w:proofErr w:type="gramEnd"/>
    </w:p>
    <w:p w14:paraId="16F40B95"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Clause 7: the optional clause is </w:t>
      </w:r>
      <w:proofErr w:type="gramStart"/>
      <w:r w:rsidRPr="00095BE5">
        <w:rPr>
          <w:rFonts w:ascii="Helvetica Neue" w:hAnsi="Helvetica Neue"/>
          <w:color w:val="595959" w:themeColor="text1" w:themeTint="A6"/>
        </w:rPr>
        <w:t>included;</w:t>
      </w:r>
      <w:proofErr w:type="gramEnd"/>
    </w:p>
    <w:p w14:paraId="2B6D15E4"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Clause 11(a): the optional clause is </w:t>
      </w:r>
      <w:proofErr w:type="gramStart"/>
      <w:r w:rsidRPr="00095BE5">
        <w:rPr>
          <w:rFonts w:ascii="Helvetica Neue" w:hAnsi="Helvetica Neue"/>
          <w:color w:val="595959" w:themeColor="text1" w:themeTint="A6"/>
        </w:rPr>
        <w:t>disregarded;</w:t>
      </w:r>
      <w:proofErr w:type="gramEnd"/>
    </w:p>
    <w:p w14:paraId="12ED9F9A"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Clause 13(a): the competent supervisory authority shall be selected according to Section C of Annex </w:t>
      </w:r>
      <w:proofErr w:type="gramStart"/>
      <w:r w:rsidRPr="00095BE5">
        <w:rPr>
          <w:rFonts w:ascii="Helvetica Neue" w:hAnsi="Helvetica Neue"/>
          <w:color w:val="595959" w:themeColor="text1" w:themeTint="A6"/>
        </w:rPr>
        <w:t>I;</w:t>
      </w:r>
      <w:proofErr w:type="gramEnd"/>
    </w:p>
    <w:p w14:paraId="41108D45"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Clause 17: the parties select the laws of Ireland to govern disputes arising from these Standard Contractual </w:t>
      </w:r>
      <w:proofErr w:type="gramStart"/>
      <w:r w:rsidRPr="00095BE5">
        <w:rPr>
          <w:rFonts w:ascii="Helvetica Neue" w:hAnsi="Helvetica Neue"/>
          <w:color w:val="595959" w:themeColor="text1" w:themeTint="A6"/>
        </w:rPr>
        <w:t>Clauses;</w:t>
      </w:r>
      <w:proofErr w:type="gramEnd"/>
      <w:r w:rsidRPr="00095BE5">
        <w:rPr>
          <w:rFonts w:ascii="Helvetica Neue" w:hAnsi="Helvetica Neue"/>
          <w:color w:val="595959" w:themeColor="text1" w:themeTint="A6"/>
        </w:rPr>
        <w:t> </w:t>
      </w:r>
    </w:p>
    <w:p w14:paraId="33085DFE"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Clause 18: any dispute arising from the Standard Contractual Clauses shall be resolved by the courts of Ireland; and</w:t>
      </w:r>
    </w:p>
    <w:p w14:paraId="630AAF84" w14:textId="77777777" w:rsidR="00D379B5" w:rsidRPr="00095BE5" w:rsidRDefault="00D379B5" w:rsidP="00D379B5">
      <w:pPr>
        <w:widowControl/>
        <w:numPr>
          <w:ilvl w:val="0"/>
          <w:numId w:val="10"/>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Any conflict between the terms of the Standard Contractual Clauses and the UK Addendum shall be resolved in accordance with Section 10 and Section 11 of the UK Addendum.</w:t>
      </w:r>
    </w:p>
    <w:p w14:paraId="2BFC376B"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lastRenderedPageBreak/>
        <w:t>8.1.2. For Restricted Transfers protected by the FADP, the Standard Contractual Clauses, completed as set out above in Section 8.1.1 shall apply, except that:</w:t>
      </w:r>
    </w:p>
    <w:p w14:paraId="05E6BCE5" w14:textId="77777777" w:rsidR="00D379B5" w:rsidRPr="00095BE5" w:rsidRDefault="00D379B5" w:rsidP="00D379B5">
      <w:pPr>
        <w:widowControl/>
        <w:numPr>
          <w:ilvl w:val="0"/>
          <w:numId w:val="11"/>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The competent supervisory authority shall be the Swiss Federal Data Protection and Information </w:t>
      </w:r>
      <w:proofErr w:type="gramStart"/>
      <w:r w:rsidRPr="00095BE5">
        <w:rPr>
          <w:rFonts w:ascii="Helvetica Neue" w:hAnsi="Helvetica Neue"/>
          <w:color w:val="595959" w:themeColor="text1" w:themeTint="A6"/>
        </w:rPr>
        <w:t>Commissioner;</w:t>
      </w:r>
      <w:proofErr w:type="gramEnd"/>
    </w:p>
    <w:p w14:paraId="7FE9596E" w14:textId="77777777" w:rsidR="00D379B5" w:rsidRPr="00095BE5" w:rsidRDefault="00D379B5" w:rsidP="00D379B5">
      <w:pPr>
        <w:widowControl/>
        <w:numPr>
          <w:ilvl w:val="0"/>
          <w:numId w:val="11"/>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 xml:space="preserve">Clause 17: the governing law shall be the laws of </w:t>
      </w:r>
      <w:proofErr w:type="gramStart"/>
      <w:r w:rsidRPr="00095BE5">
        <w:rPr>
          <w:rFonts w:ascii="Helvetica Neue" w:hAnsi="Helvetica Neue"/>
          <w:color w:val="595959" w:themeColor="text1" w:themeTint="A6"/>
        </w:rPr>
        <w:t>Switzerland;</w:t>
      </w:r>
      <w:proofErr w:type="gramEnd"/>
    </w:p>
    <w:p w14:paraId="3618D2AA" w14:textId="77777777" w:rsidR="00D379B5" w:rsidRPr="00095BE5" w:rsidRDefault="00D379B5" w:rsidP="00D379B5">
      <w:pPr>
        <w:widowControl/>
        <w:numPr>
          <w:ilvl w:val="0"/>
          <w:numId w:val="11"/>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References to “Member State(s)” shall be interpreted to refer to Switzerland, and data subjects located in Switzerland shall be entitled to exercise and enforce their rights under the Standard Contractual Clauses in Switzerland; and</w:t>
      </w:r>
    </w:p>
    <w:p w14:paraId="7156876A" w14:textId="77777777" w:rsidR="00D379B5" w:rsidRPr="00095BE5" w:rsidRDefault="00D379B5" w:rsidP="00D379B5">
      <w:pPr>
        <w:widowControl/>
        <w:numPr>
          <w:ilvl w:val="0"/>
          <w:numId w:val="11"/>
        </w:numPr>
        <w:spacing w:before="100" w:beforeAutospacing="1" w:after="100" w:afterAutospacing="1"/>
        <w:ind w:left="1020"/>
        <w:rPr>
          <w:rFonts w:ascii="Helvetica Neue" w:hAnsi="Helvetica Neue"/>
          <w:color w:val="595959" w:themeColor="text1" w:themeTint="A6"/>
        </w:rPr>
      </w:pPr>
      <w:r w:rsidRPr="00095BE5">
        <w:rPr>
          <w:rFonts w:ascii="Helvetica Neue" w:hAnsi="Helvetica Neue"/>
          <w:color w:val="595959" w:themeColor="text1" w:themeTint="A6"/>
        </w:rPr>
        <w:t>References to the “General Data Protection Regulation” in the Standard Contractual Clauses shall be understood to be references to the Swiss FADP.</w:t>
      </w:r>
    </w:p>
    <w:p w14:paraId="1F95EE89"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8.1.3. Company and Vimeo agree that signature of an Order Form will constitute and have effect as signature of Annex IA and Annex II of the Standard Contractual Clauses in relation to any Restricted Transfers that are required in relation to the Enterprise Services to which that Order Form relates, and which are set out in a relevant, fully and appropriately populated version Annex I, Annex II and Annex III (below) to the Standard Contractual Clauses together (where applicable) with the UK Addendum.</w:t>
      </w:r>
    </w:p>
    <w:p w14:paraId="55ECCF5E"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8.2. </w:t>
      </w:r>
      <w:r w:rsidRPr="00095BE5">
        <w:rPr>
          <w:rStyle w:val="Strong"/>
          <w:rFonts w:ascii="Helvetica Neue" w:hAnsi="Helvetica Neue"/>
          <w:color w:val="595959" w:themeColor="text1" w:themeTint="A6"/>
        </w:rPr>
        <w:t>Data Privacy Framework.</w:t>
      </w:r>
      <w:r w:rsidRPr="00095BE5">
        <w:rPr>
          <w:rFonts w:ascii="Helvetica Neue" w:hAnsi="Helvetica Neue"/>
          <w:color w:val="595959" w:themeColor="text1" w:themeTint="A6"/>
        </w:rPr>
        <w:t> Company acknowledges that Vimeo complies with the Data Privacy Framework and that transfers of Company User Data to Vimeo made under the Data Privacy Framework shall not be a Restricted Transfer. If Vimeo’s Data Privacy Framework certification lapses, or the Data Privacy Framework is invalidated, transfers of Company User Data shall immediately be considered a Restricted Transfer, and the provisions of Section 8.1 will apply. </w:t>
      </w:r>
    </w:p>
    <w:p w14:paraId="78DC1B91"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8.3. </w:t>
      </w:r>
      <w:r w:rsidRPr="00095BE5">
        <w:rPr>
          <w:rStyle w:val="Strong"/>
          <w:rFonts w:ascii="Helvetica Neue" w:hAnsi="Helvetica Neue"/>
          <w:color w:val="595959" w:themeColor="text1" w:themeTint="A6"/>
        </w:rPr>
        <w:t>Supplementary Measures.</w:t>
      </w:r>
      <w:r w:rsidRPr="00095BE5">
        <w:rPr>
          <w:rFonts w:ascii="Helvetica Neue" w:hAnsi="Helvetica Neue"/>
          <w:color w:val="595959" w:themeColor="text1" w:themeTint="A6"/>
        </w:rPr>
        <w:t> If Vimeo receives an order from any third party for compelled disclosure of Company User Data that has been the subject of a Restricted Transfer, Vimeo will:</w:t>
      </w:r>
    </w:p>
    <w:p w14:paraId="2F1A8263"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8.3.1. Use every reasonable effort to redirect the third party to request the data directly from </w:t>
      </w:r>
      <w:proofErr w:type="gramStart"/>
      <w:r w:rsidRPr="00095BE5">
        <w:rPr>
          <w:rFonts w:ascii="Helvetica Neue" w:hAnsi="Helvetica Neue"/>
          <w:color w:val="595959" w:themeColor="text1" w:themeTint="A6"/>
        </w:rPr>
        <w:t>Company;</w:t>
      </w:r>
      <w:proofErr w:type="gramEnd"/>
    </w:p>
    <w:p w14:paraId="2708DB6B"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8.3.2. Promptly notify Company, unless prohibited by </w:t>
      </w:r>
      <w:proofErr w:type="gramStart"/>
      <w:r w:rsidRPr="00095BE5">
        <w:rPr>
          <w:rFonts w:ascii="Helvetica Neue" w:hAnsi="Helvetica Neue"/>
          <w:color w:val="595959" w:themeColor="text1" w:themeTint="A6"/>
        </w:rPr>
        <w:t>law;</w:t>
      </w:r>
      <w:proofErr w:type="gramEnd"/>
    </w:p>
    <w:p w14:paraId="19D66E57"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8.3.3. Request a reasonable extension of time from the third party to allow Company to evaluate the request; and</w:t>
      </w:r>
    </w:p>
    <w:p w14:paraId="5253CA9C" w14:textId="77777777" w:rsidR="00D379B5" w:rsidRPr="00095BE5" w:rsidRDefault="00D379B5" w:rsidP="00D379B5">
      <w:pPr>
        <w:pStyle w:val="NormalWeb"/>
        <w:spacing w:before="0" w:beforeAutospacing="0" w:after="225" w:afterAutospacing="0"/>
        <w:ind w:left="300"/>
        <w:rPr>
          <w:rFonts w:ascii="Helvetica Neue" w:hAnsi="Helvetica Neue"/>
          <w:color w:val="595959" w:themeColor="text1" w:themeTint="A6"/>
        </w:rPr>
      </w:pPr>
      <w:r w:rsidRPr="00095BE5">
        <w:rPr>
          <w:rFonts w:ascii="Helvetica Neue" w:hAnsi="Helvetica Neue"/>
          <w:color w:val="595959" w:themeColor="text1" w:themeTint="A6"/>
        </w:rPr>
        <w:t xml:space="preserve">8.3.4. Use all lawful efforts to challenge the order for disclosure </w:t>
      </w:r>
      <w:proofErr w:type="gramStart"/>
      <w:r w:rsidRPr="00095BE5">
        <w:rPr>
          <w:rFonts w:ascii="Helvetica Neue" w:hAnsi="Helvetica Neue"/>
          <w:color w:val="595959" w:themeColor="text1" w:themeTint="A6"/>
        </w:rPr>
        <w:t>on the basis of</w:t>
      </w:r>
      <w:proofErr w:type="gramEnd"/>
      <w:r w:rsidRPr="00095BE5">
        <w:rPr>
          <w:rFonts w:ascii="Helvetica Neue" w:hAnsi="Helvetica Neue"/>
          <w:color w:val="595959" w:themeColor="text1" w:themeTint="A6"/>
        </w:rPr>
        <w:t xml:space="preserve"> any legal deficiencies or conflicts with the laws of the EU, Switzerland, UK or applicable EU member state law.</w:t>
      </w:r>
    </w:p>
    <w:p w14:paraId="739095B1"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If, after exhausting these steps, Vimeo remains compelled to disclose Company User Data to a third party, Vimeo will disclose only the minimum necessary to satisfy the request.</w:t>
      </w:r>
    </w:p>
    <w:p w14:paraId="0CCB8B09"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lastRenderedPageBreak/>
        <w:t>9. Term and Termination</w:t>
      </w:r>
    </w:p>
    <w:p w14:paraId="77A182C0"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9.1. This DPA shall be in effect for as long as Company uses any of the Enterprise Services, provided however, that where Vimeo is obligated, according to the terms of this DPA or any Vimeo Policies, to retain Company User Data following the termination or expiration of the Enterprise Services, this DPA shall continue to be in effect for as long as Vimeo holds such data.</w:t>
      </w:r>
    </w:p>
    <w:p w14:paraId="0A21FF95"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9.2. Vimeo shall enable Company, through its admin account, to delete its Vimeo account, which will initiate deletion of Company User Data. If Company does not take any action to delete its Vimeo account, Vimeo will delete it when retention is no longer necessary for the purposes for which it was collected or required to be retained under applicable law.</w:t>
      </w:r>
    </w:p>
    <w:p w14:paraId="5556A5F5"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 xml:space="preserve">9.3. Vimeo shall have the right to amend and/or adjust any of the terms of this DPA as may be required from time-to-time, </w:t>
      </w:r>
      <w:proofErr w:type="gramStart"/>
      <w:r w:rsidRPr="00095BE5">
        <w:rPr>
          <w:rFonts w:ascii="Helvetica Neue" w:hAnsi="Helvetica Neue"/>
          <w:color w:val="595959" w:themeColor="text1" w:themeTint="A6"/>
        </w:rPr>
        <w:t>in order to</w:t>
      </w:r>
      <w:proofErr w:type="gramEnd"/>
      <w:r w:rsidRPr="00095BE5">
        <w:rPr>
          <w:rFonts w:ascii="Helvetica Neue" w:hAnsi="Helvetica Neue"/>
          <w:color w:val="595959" w:themeColor="text1" w:themeTint="A6"/>
        </w:rPr>
        <w:t xml:space="preserve"> comply with any applicable laws or regulations.</w:t>
      </w:r>
    </w:p>
    <w:p w14:paraId="782995FF"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9.4. Any questions regarding this DPA or requests from Company to support the fulfillment of Data Subject rights requests should be addressed to </w:t>
      </w:r>
      <w:hyperlink r:id="rId16" w:history="1">
        <w:r w:rsidRPr="00095BE5">
          <w:rPr>
            <w:rStyle w:val="Hyperlink"/>
            <w:rFonts w:ascii="Helvetica Neue" w:hAnsi="Helvetica Neue"/>
            <w:color w:val="595959" w:themeColor="text1" w:themeTint="A6"/>
          </w:rPr>
          <w:t>privacy@vimeo.com</w:t>
        </w:r>
      </w:hyperlink>
      <w:r w:rsidRPr="00095BE5">
        <w:rPr>
          <w:rFonts w:ascii="Helvetica Neue" w:hAnsi="Helvetica Neue"/>
          <w:color w:val="595959" w:themeColor="text1" w:themeTint="A6"/>
        </w:rPr>
        <w:t>. Vimeo will attempt to resolve any complaints regarding the use of Company User Data in accordance with this DPA and Vimeo Policies.</w:t>
      </w:r>
    </w:p>
    <w:p w14:paraId="6E6C4A59"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9.5. In the event of inconsistency with the terms of this DPA and any other agreement between the parties, the terms of this DPA shall prevail.</w:t>
      </w:r>
    </w:p>
    <w:p w14:paraId="4B6D3C21" w14:textId="77777777" w:rsidR="00D379B5" w:rsidRPr="00095BE5" w:rsidRDefault="00E23AB5" w:rsidP="00D379B5">
      <w:pPr>
        <w:spacing w:before="150" w:after="150"/>
        <w:rPr>
          <w:rFonts w:ascii="Helvetica Neue" w:hAnsi="Helvetica Neue"/>
          <w:color w:val="595959" w:themeColor="text1" w:themeTint="A6"/>
        </w:rPr>
      </w:pPr>
      <w:r w:rsidRPr="00E23AB5">
        <w:rPr>
          <w:rFonts w:ascii="Helvetica Neue" w:hAnsi="Helvetica Neue"/>
          <w:noProof/>
          <w:color w:val="000000" w:themeColor="text1"/>
        </w:rPr>
        <w:pict w14:anchorId="5C5811DC">
          <v:rect id="_x0000_i1025" alt="" style="width:468pt;height:.05pt;mso-width-percent:0;mso-height-percent:0;mso-width-percent:0;mso-height-percent:0" o:hralign="center" o:hrstd="t" o:hr="t" fillcolor="#a0a0a0" stroked="f"/>
        </w:pict>
      </w:r>
    </w:p>
    <w:p w14:paraId="38A8AB4F"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p>
    <w:p w14:paraId="39C0D010" w14:textId="77777777" w:rsidR="00D379B5" w:rsidRPr="00095BE5" w:rsidRDefault="00D379B5" w:rsidP="00D379B5">
      <w:pPr>
        <w:pStyle w:val="Heading2"/>
        <w:rPr>
          <w:rFonts w:ascii="Helvetica Neue" w:hAnsi="Helvetica Neue"/>
          <w:color w:val="595959" w:themeColor="text1" w:themeTint="A6"/>
        </w:rPr>
      </w:pPr>
      <w:r w:rsidRPr="00095BE5">
        <w:rPr>
          <w:rStyle w:val="Strong"/>
          <w:rFonts w:ascii="Helvetica Neue" w:hAnsi="Helvetica Neue"/>
          <w:b/>
          <w:bCs w:val="0"/>
          <w:color w:val="595959" w:themeColor="text1" w:themeTint="A6"/>
        </w:rPr>
        <w:t>Annex I: Details of the Processing</w:t>
      </w:r>
    </w:p>
    <w:p w14:paraId="34FAD1E6" w14:textId="77777777" w:rsidR="00D379B5" w:rsidRPr="00095BE5" w:rsidRDefault="00D379B5" w:rsidP="00D379B5">
      <w:pPr>
        <w:pStyle w:val="Heading3"/>
        <w:rPr>
          <w:rFonts w:ascii="Helvetica Neue" w:hAnsi="Helvetica Neue"/>
          <w:color w:val="595959" w:themeColor="text1" w:themeTint="A6"/>
        </w:rPr>
      </w:pPr>
      <w:r w:rsidRPr="00095BE5">
        <w:rPr>
          <w:rStyle w:val="Strong"/>
          <w:rFonts w:ascii="Helvetica Neue" w:hAnsi="Helvetica Neue"/>
          <w:b/>
          <w:bCs w:val="0"/>
          <w:color w:val="595959" w:themeColor="text1" w:themeTint="A6"/>
        </w:rPr>
        <w:t>A. List of Parties</w:t>
      </w:r>
    </w:p>
    <w:tbl>
      <w:tblPr>
        <w:tblW w:w="0" w:type="auto"/>
        <w:tblCellMar>
          <w:top w:w="15" w:type="dxa"/>
          <w:left w:w="15" w:type="dxa"/>
          <w:bottom w:w="15" w:type="dxa"/>
          <w:right w:w="15" w:type="dxa"/>
        </w:tblCellMar>
        <w:tblLook w:val="04A0" w:firstRow="1" w:lastRow="0" w:firstColumn="1" w:lastColumn="0" w:noHBand="0" w:noVBand="1"/>
      </w:tblPr>
      <w:tblGrid>
        <w:gridCol w:w="6912"/>
        <w:gridCol w:w="2432"/>
      </w:tblGrid>
      <w:tr w:rsidR="00095BE5" w:rsidRPr="00095BE5" w14:paraId="2EE427F2" w14:textId="77777777" w:rsidTr="00D379B5">
        <w:tc>
          <w:tcPr>
            <w:tcW w:w="4099"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5534777"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Data exporter(s):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6E94AB7"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Data Exporter is the company identified in the associated Enterprise Terms and Order Form.</w:t>
            </w:r>
          </w:p>
        </w:tc>
      </w:tr>
      <w:tr w:rsidR="00095BE5" w:rsidRPr="00095BE5" w14:paraId="033A8432"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1DD441D"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Role (controller/processor):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08AADCE"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Controller</w:t>
            </w:r>
          </w:p>
        </w:tc>
      </w:tr>
      <w:tr w:rsidR="00095BE5" w:rsidRPr="00095BE5" w14:paraId="4280EAD8"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6EE19CC"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Data importer(s):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760AAB0"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Vimeo.com, Inc.</w:t>
            </w:r>
          </w:p>
        </w:tc>
      </w:tr>
      <w:tr w:rsidR="00095BE5" w:rsidRPr="00095BE5" w14:paraId="570BD0A9"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6BE3031"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Address: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94BABD5"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330 West 34th Street, 10th Floor</w:t>
            </w:r>
            <w:r w:rsidRPr="00095BE5">
              <w:rPr>
                <w:rFonts w:ascii="Helvetica Neue" w:hAnsi="Helvetica Neue"/>
                <w:color w:val="595959" w:themeColor="text1" w:themeTint="A6"/>
              </w:rPr>
              <w:br/>
            </w:r>
            <w:r w:rsidRPr="00095BE5">
              <w:rPr>
                <w:rFonts w:ascii="Helvetica Neue" w:hAnsi="Helvetica Neue"/>
                <w:color w:val="595959" w:themeColor="text1" w:themeTint="A6"/>
              </w:rPr>
              <w:lastRenderedPageBreak/>
              <w:t>New York, New York 10001</w:t>
            </w:r>
          </w:p>
        </w:tc>
      </w:tr>
      <w:tr w:rsidR="00095BE5" w:rsidRPr="00095BE5" w14:paraId="310EABC6"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B50CBC4"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lastRenderedPageBreak/>
              <w:t>Contact person’s name, position and contact details: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5A61F61"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Aleah Vickers, Data Protection Officer</w:t>
            </w:r>
            <w:r w:rsidRPr="00095BE5">
              <w:rPr>
                <w:rFonts w:ascii="Helvetica Neue" w:hAnsi="Helvetica Neue"/>
                <w:color w:val="595959" w:themeColor="text1" w:themeTint="A6"/>
              </w:rPr>
              <w:br/>
            </w:r>
            <w:hyperlink r:id="rId17" w:history="1">
              <w:r w:rsidRPr="00095BE5">
                <w:rPr>
                  <w:rStyle w:val="Hyperlink"/>
                  <w:rFonts w:ascii="Helvetica Neue" w:hAnsi="Helvetica Neue"/>
                  <w:color w:val="595959" w:themeColor="text1" w:themeTint="A6"/>
                </w:rPr>
                <w:t>privacy@vimeo.com</w:t>
              </w:r>
            </w:hyperlink>
          </w:p>
        </w:tc>
      </w:tr>
      <w:tr w:rsidR="00095BE5" w:rsidRPr="00095BE5" w14:paraId="0A59E968"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AE0951C"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Activities relevant to the data transferred under these Clauses: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4C52645"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In accordance with the Enterprise Terms and associated Order Form agreed upon between Data Exporter and Data Importer.</w:t>
            </w:r>
          </w:p>
        </w:tc>
      </w:tr>
      <w:tr w:rsidR="00095BE5" w:rsidRPr="00095BE5" w14:paraId="1FBE8BF1"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65BE112"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Signature and date: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DD64268"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The parties agree that signature of the Order Form constitutes signature of this Annex I. The date is according to the Order Form.</w:t>
            </w:r>
          </w:p>
        </w:tc>
      </w:tr>
      <w:tr w:rsidR="00095BE5" w:rsidRPr="00095BE5" w14:paraId="0E446A77"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C0B4F46"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Role (controller/processor):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8ED2F83"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Processor</w:t>
            </w:r>
          </w:p>
        </w:tc>
      </w:tr>
    </w:tbl>
    <w:p w14:paraId="71B521B5" w14:textId="77777777" w:rsidR="00D379B5" w:rsidRPr="00095BE5" w:rsidRDefault="00D379B5" w:rsidP="00D379B5">
      <w:pPr>
        <w:pStyle w:val="Heading3"/>
        <w:rPr>
          <w:rFonts w:ascii="Helvetica Neue" w:hAnsi="Helvetica Neue"/>
          <w:color w:val="595959" w:themeColor="text1" w:themeTint="A6"/>
        </w:rPr>
      </w:pPr>
      <w:r w:rsidRPr="00095BE5">
        <w:rPr>
          <w:rStyle w:val="Strong"/>
          <w:rFonts w:ascii="Helvetica Neue" w:hAnsi="Helvetica Neue"/>
          <w:b/>
          <w:bCs w:val="0"/>
          <w:color w:val="595959" w:themeColor="text1" w:themeTint="A6"/>
        </w:rPr>
        <w:t>B. Description of Transfer</w:t>
      </w:r>
    </w:p>
    <w:tbl>
      <w:tblPr>
        <w:tblW w:w="0" w:type="auto"/>
        <w:tblCellMar>
          <w:top w:w="15" w:type="dxa"/>
          <w:left w:w="15" w:type="dxa"/>
          <w:bottom w:w="15" w:type="dxa"/>
          <w:right w:w="15" w:type="dxa"/>
        </w:tblCellMar>
        <w:tblLook w:val="04A0" w:firstRow="1" w:lastRow="0" w:firstColumn="1" w:lastColumn="0" w:noHBand="0" w:noVBand="1"/>
      </w:tblPr>
      <w:tblGrid>
        <w:gridCol w:w="4099"/>
        <w:gridCol w:w="5245"/>
      </w:tblGrid>
      <w:tr w:rsidR="00095BE5" w:rsidRPr="00095BE5" w14:paraId="42C9E741" w14:textId="77777777" w:rsidTr="00D379B5">
        <w:tc>
          <w:tcPr>
            <w:tcW w:w="4099" w:type="dxa"/>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CDB0BB9"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Subject matter: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A5D9280"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The subject matter of the data processing under this DPA is Company User Data.</w:t>
            </w:r>
          </w:p>
        </w:tc>
      </w:tr>
      <w:tr w:rsidR="00095BE5" w:rsidRPr="00095BE5" w14:paraId="4BC06AB5"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6B98FA3"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Data subjects: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7C8570E"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The data subjects are Company Users.</w:t>
            </w:r>
          </w:p>
        </w:tc>
      </w:tr>
      <w:tr w:rsidR="00095BE5" w:rsidRPr="00095BE5" w14:paraId="480CE9EE"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FCA8B8E"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Data types: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8588C59"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The data processed includes online identifiers (IP address, email, location information), viewing data, and employment information. </w:t>
            </w:r>
          </w:p>
        </w:tc>
      </w:tr>
      <w:tr w:rsidR="00095BE5" w:rsidRPr="00095BE5" w14:paraId="6CC80F28"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27720C2"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Nature of the processing:</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F308F64"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Vimeo processes Company User Data to provide the Enterprise Services, including such features and functionalities initiated by Company. This includes:</w:t>
            </w:r>
          </w:p>
          <w:p w14:paraId="24F9ABCC" w14:textId="77777777" w:rsidR="00D379B5" w:rsidRPr="00095BE5" w:rsidRDefault="00D379B5" w:rsidP="00D379B5">
            <w:pPr>
              <w:widowControl/>
              <w:numPr>
                <w:ilvl w:val="0"/>
                <w:numId w:val="12"/>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lastRenderedPageBreak/>
              <w:t xml:space="preserve">Company uploading, hosting, managing, and streaming video content to Company </w:t>
            </w:r>
            <w:proofErr w:type="gramStart"/>
            <w:r w:rsidRPr="00095BE5">
              <w:rPr>
                <w:rFonts w:ascii="Helvetica Neue" w:hAnsi="Helvetica Neue"/>
                <w:color w:val="595959" w:themeColor="text1" w:themeTint="A6"/>
              </w:rPr>
              <w:t>Users;</w:t>
            </w:r>
            <w:proofErr w:type="gramEnd"/>
          </w:p>
          <w:p w14:paraId="19407AFE" w14:textId="77777777" w:rsidR="00D379B5" w:rsidRPr="00095BE5" w:rsidRDefault="00D379B5" w:rsidP="00D379B5">
            <w:pPr>
              <w:widowControl/>
              <w:numPr>
                <w:ilvl w:val="0"/>
                <w:numId w:val="12"/>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 xml:space="preserve">Delivering content to Company </w:t>
            </w:r>
            <w:proofErr w:type="gramStart"/>
            <w:r w:rsidRPr="00095BE5">
              <w:rPr>
                <w:rFonts w:ascii="Helvetica Neue" w:hAnsi="Helvetica Neue"/>
                <w:color w:val="595959" w:themeColor="text1" w:themeTint="A6"/>
              </w:rPr>
              <w:t>Users;</w:t>
            </w:r>
            <w:proofErr w:type="gramEnd"/>
          </w:p>
          <w:p w14:paraId="59BB197F" w14:textId="77777777" w:rsidR="00D379B5" w:rsidRPr="00095BE5" w:rsidRDefault="00D379B5" w:rsidP="00D379B5">
            <w:pPr>
              <w:widowControl/>
              <w:numPr>
                <w:ilvl w:val="0"/>
                <w:numId w:val="12"/>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Providing customer support to Company Users; and </w:t>
            </w:r>
          </w:p>
          <w:p w14:paraId="79CDF1F4" w14:textId="77777777" w:rsidR="00D379B5" w:rsidRPr="00095BE5" w:rsidRDefault="00D379B5" w:rsidP="00D379B5">
            <w:pPr>
              <w:widowControl/>
              <w:numPr>
                <w:ilvl w:val="0"/>
                <w:numId w:val="12"/>
              </w:numPr>
              <w:spacing w:before="100" w:beforeAutospacing="1" w:after="100" w:afterAutospacing="1"/>
              <w:rPr>
                <w:rFonts w:ascii="Helvetica Neue" w:hAnsi="Helvetica Neue"/>
                <w:color w:val="595959" w:themeColor="text1" w:themeTint="A6"/>
              </w:rPr>
            </w:pPr>
            <w:r w:rsidRPr="00095BE5">
              <w:rPr>
                <w:rFonts w:ascii="Helvetica Neue" w:hAnsi="Helvetica Neue"/>
                <w:color w:val="595959" w:themeColor="text1" w:themeTint="A6"/>
              </w:rPr>
              <w:t>Providing all other features and functionality offered by the Enterprise Service that Company chooses to use.</w:t>
            </w:r>
          </w:p>
        </w:tc>
      </w:tr>
      <w:tr w:rsidR="00095BE5" w:rsidRPr="00095BE5" w14:paraId="6E4A72D6"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51FA5290"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lastRenderedPageBreak/>
              <w:t>Duration:</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B3E40D9"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The duration of the processing is equal to the duration of Company’s use of Vimeo's services.</w:t>
            </w:r>
          </w:p>
        </w:tc>
      </w:tr>
      <w:tr w:rsidR="00095BE5" w:rsidRPr="00095BE5" w14:paraId="17FC4E37" w14:textId="77777777" w:rsidTr="00D379B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92469D0"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Purpose: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4FC23F5" w14:textId="77777777" w:rsidR="00D379B5" w:rsidRPr="00095BE5" w:rsidRDefault="00D379B5">
            <w:pPr>
              <w:rPr>
                <w:rFonts w:ascii="Helvetica Neue" w:hAnsi="Helvetica Neue"/>
                <w:color w:val="595959" w:themeColor="text1" w:themeTint="A6"/>
              </w:rPr>
            </w:pPr>
            <w:r w:rsidRPr="00095BE5">
              <w:rPr>
                <w:rFonts w:ascii="Helvetica Neue" w:hAnsi="Helvetica Neue"/>
                <w:color w:val="595959" w:themeColor="text1" w:themeTint="A6"/>
              </w:rPr>
              <w:t>The purpose of the processing is the provision of the services initiated by Company.</w:t>
            </w:r>
          </w:p>
        </w:tc>
      </w:tr>
    </w:tbl>
    <w:p w14:paraId="45515026" w14:textId="77777777" w:rsidR="00D379B5" w:rsidRPr="00095BE5" w:rsidRDefault="00D379B5" w:rsidP="00D379B5">
      <w:pPr>
        <w:pStyle w:val="Heading3"/>
        <w:rPr>
          <w:rFonts w:ascii="Helvetica Neue" w:hAnsi="Helvetica Neue"/>
          <w:color w:val="595959" w:themeColor="text1" w:themeTint="A6"/>
        </w:rPr>
      </w:pPr>
      <w:r w:rsidRPr="00095BE5">
        <w:rPr>
          <w:rStyle w:val="Strong"/>
          <w:rFonts w:ascii="Helvetica Neue" w:hAnsi="Helvetica Neue"/>
          <w:b/>
          <w:bCs w:val="0"/>
          <w:color w:val="595959" w:themeColor="text1" w:themeTint="A6"/>
        </w:rPr>
        <w:t>C. Competent Supervisory Authority</w:t>
      </w:r>
    </w:p>
    <w:p w14:paraId="5B7C962C"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Where Company is established in an EU Member State: the competent supervisory authority shall be the supervisory authority of the EU Member State in which Company is established.</w:t>
      </w:r>
    </w:p>
    <w:p w14:paraId="559A040E"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Where Company is </w:t>
      </w:r>
      <w:r w:rsidRPr="00095BE5">
        <w:rPr>
          <w:rStyle w:val="Strong"/>
          <w:rFonts w:ascii="Helvetica Neue" w:hAnsi="Helvetica Neue"/>
          <w:color w:val="595959" w:themeColor="text1" w:themeTint="A6"/>
        </w:rPr>
        <w:t>not</w:t>
      </w:r>
      <w:r w:rsidRPr="00095BE5">
        <w:rPr>
          <w:rFonts w:ascii="Helvetica Neue" w:hAnsi="Helvetica Neue"/>
          <w:color w:val="595959" w:themeColor="text1" w:themeTint="A6"/>
        </w:rPr>
        <w:t> established in an EU Member State, Article 3(2) of the GDPR applies and Company has appointed an EU representative under Article 27 of the GDPR: the competent supervisory authority shall be the supervisory authority of the EU Member State in which Company’s EU representative is based.</w:t>
      </w:r>
    </w:p>
    <w:p w14:paraId="109A6069"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Where Company is </w:t>
      </w:r>
      <w:r w:rsidRPr="00095BE5">
        <w:rPr>
          <w:rStyle w:val="Strong"/>
          <w:rFonts w:ascii="Helvetica Neue" w:hAnsi="Helvetica Neue"/>
          <w:color w:val="595959" w:themeColor="text1" w:themeTint="A6"/>
        </w:rPr>
        <w:t>not</w:t>
      </w:r>
      <w:r w:rsidRPr="00095BE5">
        <w:rPr>
          <w:rFonts w:ascii="Helvetica Neue" w:hAnsi="Helvetica Neue"/>
          <w:color w:val="595959" w:themeColor="text1" w:themeTint="A6"/>
        </w:rPr>
        <w:t> established in an EU Member State, Article 3(2) of the GDPR applies, but Company has </w:t>
      </w:r>
      <w:r w:rsidRPr="00095BE5">
        <w:rPr>
          <w:rStyle w:val="Strong"/>
          <w:rFonts w:ascii="Helvetica Neue" w:hAnsi="Helvetica Neue"/>
          <w:color w:val="595959" w:themeColor="text1" w:themeTint="A6"/>
        </w:rPr>
        <w:t>not</w:t>
      </w:r>
      <w:r w:rsidRPr="00095BE5">
        <w:rPr>
          <w:rFonts w:ascii="Helvetica Neue" w:hAnsi="Helvetica Neue"/>
          <w:color w:val="595959" w:themeColor="text1" w:themeTint="A6"/>
        </w:rPr>
        <w:t xml:space="preserve"> appointed an EU representative under Article 27 of the GDPR: the competent supervisory authority shall be the supervisory authority of the EU Member State in which </w:t>
      </w:r>
      <w:proofErr w:type="gramStart"/>
      <w:r w:rsidRPr="00095BE5">
        <w:rPr>
          <w:rFonts w:ascii="Helvetica Neue" w:hAnsi="Helvetica Neue"/>
          <w:color w:val="595959" w:themeColor="text1" w:themeTint="A6"/>
        </w:rPr>
        <w:t>the majority of</w:t>
      </w:r>
      <w:proofErr w:type="gramEnd"/>
      <w:r w:rsidRPr="00095BE5">
        <w:rPr>
          <w:rFonts w:ascii="Helvetica Neue" w:hAnsi="Helvetica Neue"/>
          <w:color w:val="595959" w:themeColor="text1" w:themeTint="A6"/>
        </w:rPr>
        <w:t xml:space="preserve"> the data subjects whose personal data is transferred under these Clauses are located. </w:t>
      </w:r>
    </w:p>
    <w:p w14:paraId="0D714F06"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Annex II: Technical and Organizational Measures to Ensure the Security of the Data</w:t>
      </w:r>
    </w:p>
    <w:p w14:paraId="4EF15978"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 xml:space="preserve">Vimeo maintains internal Information Security and Privacy Policies, which are approved annually and must be reviewed and accepted by all Vimeo employees. These policies include standards for information security management as required by the EU's General Data Protection Regulation (GDPR), Sarbanes Oxley (SOX), Payment Card Industry Data Security Standards (PCI DSS), Security Trust Principles of SOC 2 Type 2 </w:t>
      </w:r>
      <w:r w:rsidRPr="00095BE5">
        <w:rPr>
          <w:rFonts w:ascii="Helvetica Neue" w:hAnsi="Helvetica Neue"/>
          <w:color w:val="595959" w:themeColor="text1" w:themeTint="A6"/>
        </w:rPr>
        <w:lastRenderedPageBreak/>
        <w:t>and other privacy or data security laws, regulations, or standards. The following spotlight controls demonstrate Vimeo’s information security framework:</w:t>
      </w:r>
    </w:p>
    <w:p w14:paraId="1C022497"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Governance</w:t>
      </w:r>
    </w:p>
    <w:p w14:paraId="19428016"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Vimeo’s security program is based on the concept of in-depth security: securing our organization, and user data at every stage. Our security program is aligned with ISO (International Standards Organization) 27001 and NIST (National Institute of Standards and Technology) standards and is constantly evolving with updated guidance and new industry best practices. Vimeo maintains a dedicated security team led by Vimeo’s Chief Information Security Officer, who is responsible for the implementation and management of our security program.</w:t>
      </w:r>
    </w:p>
    <w:p w14:paraId="27388D8E"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maintains and implements a written information security program, including appropriate policies, procedures, and risk assessments that are reviewed at least annually. The program applies to Vimeo’s employees, contractors, and suppliers. Vimeo maintains a process to monitor and enforce program compliance and log program violations.</w:t>
      </w:r>
    </w:p>
    <w:p w14:paraId="3F9B57F4"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Security Awareness Training</w:t>
      </w:r>
    </w:p>
    <w:p w14:paraId="4589FD8A"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provides annual security training to its personnel on relevant threats and business requirements such as social-engineering attacks, sensitive data handling, causes of unintentional data exposure, and security incident identification and reporting.</w:t>
      </w:r>
    </w:p>
    <w:p w14:paraId="59D05F10"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Incident Response</w:t>
      </w:r>
    </w:p>
    <w:p w14:paraId="29DBD10A"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has established incident response plans and procedures that set forth guidelines for effectively detecting, responding to, mitigating, and recovering from security incidents within its organization, ensuring minimal impact on operations and safeguarding sensitive data. They include processes for incident preparation, detection/analysis, containment, eradication, recovery, remediation and communications to customers where necessary. </w:t>
      </w:r>
    </w:p>
    <w:p w14:paraId="70EF3982"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Vulnerability Management</w:t>
      </w:r>
    </w:p>
    <w:p w14:paraId="247E1801"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maintains a process to timely identify and remediate system, device, and application vulnerabilities through patches, updates, bug fixes, or other modifications to maintain the security of customer data. Vimeo aims to mitigate critical vulnerabilities within 7 days of discovery. High risk vulnerabilities are mitigated within 30 days of discovery.</w:t>
      </w:r>
    </w:p>
    <w:p w14:paraId="146BA7DF"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Audit Logs</w:t>
      </w:r>
    </w:p>
    <w:p w14:paraId="0113D0C2"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 xml:space="preserve">Vimeo Enterprise provides customers access to a protected audit trail of user activities as an encrypted continuous export stream or downloadable file in a SIEM compatible </w:t>
      </w:r>
      <w:r w:rsidRPr="00095BE5">
        <w:rPr>
          <w:rFonts w:ascii="Helvetica Neue" w:hAnsi="Helvetica Neue"/>
          <w:color w:val="595959" w:themeColor="text1" w:themeTint="A6"/>
        </w:rPr>
        <w:lastRenderedPageBreak/>
        <w:t>format, and can clearly demonstrate the user performing the action, the action taken, success or failure, date and time.</w:t>
      </w:r>
    </w:p>
    <w:p w14:paraId="703C6589"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Malware Defenses</w:t>
      </w:r>
    </w:p>
    <w:p w14:paraId="5810286A"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deploys endpoint detection and response and anti-malware software on workstations and servers to control, detect and remediate the installation, spread, and execution of malicious code.</w:t>
      </w:r>
    </w:p>
    <w:p w14:paraId="7EEB423F"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Data Retention</w:t>
      </w:r>
    </w:p>
    <w:p w14:paraId="22595FA1"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users are given tools within their account settings to delete user-submitted account data (including videos, comments, group participation and channel participation). Vimeo hard deletes user-submitted account data within a reasonable time following a deletion request or account closure.</w:t>
      </w:r>
    </w:p>
    <w:p w14:paraId="59B656D0"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Encryption</w:t>
      </w:r>
    </w:p>
    <w:p w14:paraId="432D53A9"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encrypts customer data at rest and when in transit across open networks in accordance with industry best practices. For encryption at rest, AES128, or greater is used. For encryption at transit, TLS 1.2 or higher is used. </w:t>
      </w:r>
    </w:p>
    <w:p w14:paraId="3CEF5C07"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Firewalls</w:t>
      </w:r>
    </w:p>
    <w:p w14:paraId="45AA4605"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Vimeo maintains and configures firewalls to protect systems containing customer data from unauthorized access.  Vimeo reviews firewall rule sets at least annually to ensure valid, documented business cases exist for all rules.</w:t>
      </w:r>
    </w:p>
    <w:p w14:paraId="304D009D"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Access Control</w:t>
      </w:r>
    </w:p>
    <w:p w14:paraId="151D55DD"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 xml:space="preserve">Vimeo adheres to the principles of least privilege and role-based permissions when provisioning system access. Employees are only permitted to access data that they reasonably must handle </w:t>
      </w:r>
      <w:proofErr w:type="gramStart"/>
      <w:r w:rsidRPr="00095BE5">
        <w:rPr>
          <w:rFonts w:ascii="Helvetica Neue" w:hAnsi="Helvetica Neue"/>
          <w:color w:val="595959" w:themeColor="text1" w:themeTint="A6"/>
        </w:rPr>
        <w:t>in order to</w:t>
      </w:r>
      <w:proofErr w:type="gramEnd"/>
      <w:r w:rsidRPr="00095BE5">
        <w:rPr>
          <w:rFonts w:ascii="Helvetica Neue" w:hAnsi="Helvetica Neue"/>
          <w:color w:val="595959" w:themeColor="text1" w:themeTint="A6"/>
        </w:rPr>
        <w:t xml:space="preserve"> fulfill their job roles and responsibilities. User access certifications are performed on critical systems on a quarterly basis.</w:t>
      </w:r>
    </w:p>
    <w:p w14:paraId="2173B60F"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Single Sign-on and Authentication</w:t>
      </w:r>
    </w:p>
    <w:p w14:paraId="6F1C2ED2"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Where possible, Vimeo employs Single Sign On (SSO) and/or multi-factor authentication (MFA) for all access to systems with sensitive data.</w:t>
      </w:r>
    </w:p>
    <w:p w14:paraId="273D122C"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For Enterprise customers, Vimeo supports integration with a SAML and/or OAUTH Single sign-on identity provider such as OKTA and Azure active directory. Vimeo also supports SCIM for automated user lifecycle management to manage user, entitlement and role management within the software, including provisioning, deprovisioning, role and entitlement query, assignment and removal.</w:t>
      </w:r>
    </w:p>
    <w:p w14:paraId="6CEEDA67"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lastRenderedPageBreak/>
        <w:t>Security Testing</w:t>
      </w:r>
    </w:p>
    <w:p w14:paraId="223D9901"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 xml:space="preserve">Vimeo conducts penetration testing of systems to identify vulnerabilities and attack vectors that can be used to exploit those systems. Identified vulnerabilities are addressed as part of Vimeo’s vulnerability management program. Vimeo also leverages support from the security community through </w:t>
      </w:r>
      <w:proofErr w:type="spellStart"/>
      <w:r w:rsidRPr="00095BE5">
        <w:rPr>
          <w:rFonts w:ascii="Helvetica Neue" w:hAnsi="Helvetica Neue"/>
          <w:color w:val="595959" w:themeColor="text1" w:themeTint="A6"/>
        </w:rPr>
        <w:t>HackerOne</w:t>
      </w:r>
      <w:proofErr w:type="spellEnd"/>
      <w:r w:rsidRPr="00095BE5">
        <w:rPr>
          <w:rFonts w:ascii="Helvetica Neue" w:hAnsi="Helvetica Neue"/>
          <w:color w:val="595959" w:themeColor="text1" w:themeTint="A6"/>
        </w:rPr>
        <w:t xml:space="preserve"> Bug Bounty programs. </w:t>
      </w:r>
    </w:p>
    <w:p w14:paraId="3023914F" w14:textId="77777777" w:rsidR="00D379B5" w:rsidRPr="00095BE5" w:rsidRDefault="00D379B5" w:rsidP="00D379B5">
      <w:pPr>
        <w:pStyle w:val="Heading3"/>
        <w:rPr>
          <w:rFonts w:ascii="Helvetica Neue" w:hAnsi="Helvetica Neue"/>
          <w:color w:val="595959" w:themeColor="text1" w:themeTint="A6"/>
        </w:rPr>
      </w:pPr>
      <w:r w:rsidRPr="00095BE5">
        <w:rPr>
          <w:rFonts w:ascii="Helvetica Neue" w:hAnsi="Helvetica Neue"/>
          <w:color w:val="595959" w:themeColor="text1" w:themeTint="A6"/>
        </w:rPr>
        <w:t>Vendor Management</w:t>
      </w:r>
    </w:p>
    <w:p w14:paraId="5F8A4449"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 xml:space="preserve">Vimeo conducts an information security review of all vendors that will access personal </w:t>
      </w:r>
      <w:proofErr w:type="gramStart"/>
      <w:r w:rsidRPr="00095BE5">
        <w:rPr>
          <w:rFonts w:ascii="Helvetica Neue" w:hAnsi="Helvetica Neue"/>
          <w:color w:val="595959" w:themeColor="text1" w:themeTint="A6"/>
        </w:rPr>
        <w:t>data, and</w:t>
      </w:r>
      <w:proofErr w:type="gramEnd"/>
      <w:r w:rsidRPr="00095BE5">
        <w:rPr>
          <w:rFonts w:ascii="Helvetica Neue" w:hAnsi="Helvetica Neue"/>
          <w:color w:val="595959" w:themeColor="text1" w:themeTint="A6"/>
        </w:rPr>
        <w:t xml:space="preserve"> imposes heightened data security requirements for vendors which have access to Vimeo’s critical systems. This review includes both initial onboarding and annual recertification.</w:t>
      </w:r>
    </w:p>
    <w:p w14:paraId="566A9463" w14:textId="77777777" w:rsidR="00D379B5" w:rsidRPr="00095BE5" w:rsidRDefault="00D379B5" w:rsidP="00D379B5">
      <w:pPr>
        <w:pStyle w:val="Heading2"/>
        <w:rPr>
          <w:rFonts w:ascii="Helvetica Neue" w:hAnsi="Helvetica Neue"/>
          <w:color w:val="595959" w:themeColor="text1" w:themeTint="A6"/>
        </w:rPr>
      </w:pPr>
      <w:r w:rsidRPr="00095BE5">
        <w:rPr>
          <w:rFonts w:ascii="Helvetica Neue" w:hAnsi="Helvetica Neue"/>
          <w:color w:val="595959" w:themeColor="text1" w:themeTint="A6"/>
        </w:rPr>
        <w:t>Annex III: Sub-Processors</w:t>
      </w:r>
    </w:p>
    <w:p w14:paraId="51CB7B12" w14:textId="77777777" w:rsidR="00D379B5" w:rsidRPr="00095BE5" w:rsidRDefault="00D379B5" w:rsidP="00D379B5">
      <w:pPr>
        <w:pStyle w:val="NormalWeb"/>
        <w:spacing w:before="0" w:beforeAutospacing="0" w:after="225" w:afterAutospacing="0"/>
        <w:rPr>
          <w:rFonts w:ascii="Helvetica Neue" w:hAnsi="Helvetica Neue"/>
          <w:color w:val="595959" w:themeColor="text1" w:themeTint="A6"/>
        </w:rPr>
      </w:pPr>
      <w:r w:rsidRPr="00095BE5">
        <w:rPr>
          <w:rFonts w:ascii="Helvetica Neue" w:hAnsi="Helvetica Neue"/>
          <w:color w:val="595959" w:themeColor="text1" w:themeTint="A6"/>
        </w:rPr>
        <w:t>The controller has provided a general authorization for use of sub-processors per Section 6.1 of the DPA. For a list of current sub-processors, see </w:t>
      </w:r>
      <w:hyperlink r:id="rId18" w:history="1">
        <w:r w:rsidRPr="00095BE5">
          <w:rPr>
            <w:rStyle w:val="Hyperlink"/>
            <w:rFonts w:ascii="Helvetica Neue" w:hAnsi="Helvetica Neue"/>
            <w:color w:val="595959" w:themeColor="text1" w:themeTint="A6"/>
          </w:rPr>
          <w:t>https://vimeo.com/enterpriseterms/dpa/subprocessors</w:t>
        </w:r>
      </w:hyperlink>
      <w:r w:rsidRPr="00095BE5">
        <w:rPr>
          <w:rFonts w:ascii="Helvetica Neue" w:hAnsi="Helvetica Neue"/>
          <w:color w:val="595959" w:themeColor="text1" w:themeTint="A6"/>
        </w:rPr>
        <w:t>.</w:t>
      </w:r>
    </w:p>
    <w:p w14:paraId="21C75747" w14:textId="24C99B5B" w:rsidR="00D379B5" w:rsidRPr="00095BE5" w:rsidRDefault="00095BE5" w:rsidP="00095BE5">
      <w:pPr>
        <w:rPr>
          <w:rFonts w:ascii="Arial" w:eastAsia="Arial" w:hAnsi="Arial" w:cs="Arial"/>
          <w:b/>
          <w:bCs/>
          <w:color w:val="595959" w:themeColor="text1" w:themeTint="A6"/>
        </w:rPr>
      </w:pPr>
      <w:r w:rsidRPr="00095BE5">
        <w:rPr>
          <w:rFonts w:ascii="Helvetica Neue" w:eastAsia="Arial" w:hAnsi="Helvetica Neue" w:cs="Arial"/>
          <w:color w:val="595959" w:themeColor="text1" w:themeTint="A6"/>
        </w:rPr>
        <w:br w:type="page"/>
      </w:r>
      <w:r w:rsidRPr="00095BE5">
        <w:rPr>
          <w:rFonts w:ascii="Arial" w:eastAsia="Arial" w:hAnsi="Arial" w:cs="Arial"/>
          <w:b/>
          <w:bCs/>
          <w:color w:val="595959" w:themeColor="text1" w:themeTint="A6"/>
        </w:rPr>
        <w:lastRenderedPageBreak/>
        <w:t>Exhibit C</w:t>
      </w:r>
    </w:p>
    <w:p w14:paraId="092BD588" w14:textId="13F516FC" w:rsidR="00095BE5" w:rsidRPr="00095BE5" w:rsidRDefault="00095BE5" w:rsidP="00095BE5">
      <w:pPr>
        <w:rPr>
          <w:rFonts w:ascii="Arial" w:eastAsia="Arial" w:hAnsi="Arial" w:cs="Arial"/>
          <w:b/>
          <w:bCs/>
          <w:color w:val="595959" w:themeColor="text1" w:themeTint="A6"/>
        </w:rPr>
      </w:pPr>
      <w:r w:rsidRPr="00095BE5">
        <w:rPr>
          <w:rFonts w:ascii="Arial" w:eastAsia="Arial" w:hAnsi="Arial" w:cs="Arial"/>
          <w:b/>
          <w:bCs/>
          <w:color w:val="595959" w:themeColor="text1" w:themeTint="A6"/>
        </w:rPr>
        <w:t>Enterprise Artificial Intelligence Addendum</w:t>
      </w:r>
    </w:p>
    <w:p w14:paraId="583283A7" w14:textId="77777777" w:rsidR="00095BE5" w:rsidRPr="00095BE5" w:rsidRDefault="00095BE5" w:rsidP="00095BE5">
      <w:pPr>
        <w:rPr>
          <w:rFonts w:ascii="Helvetica Neue" w:eastAsia="Arial" w:hAnsi="Helvetica Neue" w:cs="Arial"/>
          <w:b/>
          <w:bCs/>
          <w:color w:val="595959" w:themeColor="text1" w:themeTint="A6"/>
        </w:rPr>
      </w:pPr>
    </w:p>
    <w:p w14:paraId="7C3B55C0" w14:textId="3C7F7D31" w:rsidR="00095BE5" w:rsidRPr="00095BE5" w:rsidRDefault="00095BE5" w:rsidP="00095BE5">
      <w:pPr>
        <w:pStyle w:val="NormalWeb"/>
        <w:spacing w:before="0" w:beforeAutospacing="0" w:after="200" w:afterAutospacing="0"/>
        <w:rPr>
          <w:rFonts w:ascii="Helvetica Neue" w:hAnsi="Helvetica Neue"/>
          <w:color w:val="595959" w:themeColor="text1" w:themeTint="A6"/>
        </w:rPr>
      </w:pPr>
      <w:r w:rsidRPr="00095BE5">
        <w:rPr>
          <w:rFonts w:ascii="Helvetica Neue" w:hAnsi="Helvetica Neue" w:cs="Arial"/>
          <w:color w:val="595959" w:themeColor="text1" w:themeTint="A6"/>
        </w:rPr>
        <w:t>This Enterprise Artificial Intelligence Addendum (“</w:t>
      </w:r>
      <w:r w:rsidRPr="00095BE5">
        <w:rPr>
          <w:rFonts w:ascii="Helvetica Neue" w:hAnsi="Helvetica Neue" w:cs="Arial"/>
          <w:b/>
          <w:bCs/>
          <w:color w:val="595959" w:themeColor="text1" w:themeTint="A6"/>
        </w:rPr>
        <w:t>AI Addendum</w:t>
      </w:r>
      <w:r w:rsidRPr="00095BE5">
        <w:rPr>
          <w:rFonts w:ascii="Helvetica Neue" w:hAnsi="Helvetica Neue" w:cs="Arial"/>
          <w:color w:val="595959" w:themeColor="text1" w:themeTint="A6"/>
        </w:rPr>
        <w:t>”) is made part of and incorporated into the Agreement between Vimeo.com, Inc. (“</w:t>
      </w:r>
      <w:r w:rsidRPr="00095BE5">
        <w:rPr>
          <w:rFonts w:ascii="Helvetica Neue" w:hAnsi="Helvetica Neue" w:cs="Arial"/>
          <w:b/>
          <w:bCs/>
          <w:color w:val="595959" w:themeColor="text1" w:themeTint="A6"/>
        </w:rPr>
        <w:t>Vimeo</w:t>
      </w:r>
      <w:r w:rsidRPr="00095BE5">
        <w:rPr>
          <w:rFonts w:ascii="Helvetica Neue" w:hAnsi="Helvetica Neue" w:cs="Arial"/>
          <w:color w:val="595959" w:themeColor="text1" w:themeTint="A6"/>
        </w:rPr>
        <w:t>,” “</w:t>
      </w:r>
      <w:r w:rsidRPr="00095BE5">
        <w:rPr>
          <w:rFonts w:ascii="Helvetica Neue" w:hAnsi="Helvetica Neue" w:cs="Arial"/>
          <w:b/>
          <w:bCs/>
          <w:color w:val="595959" w:themeColor="text1" w:themeTint="A6"/>
        </w:rPr>
        <w:t>we</w:t>
      </w:r>
      <w:r w:rsidRPr="00095BE5">
        <w:rPr>
          <w:rFonts w:ascii="Helvetica Neue" w:hAnsi="Helvetica Neue" w:cs="Arial"/>
          <w:color w:val="595959" w:themeColor="text1" w:themeTint="A6"/>
        </w:rPr>
        <w:t>,” “</w:t>
      </w:r>
      <w:r w:rsidRPr="00095BE5">
        <w:rPr>
          <w:rFonts w:ascii="Helvetica Neue" w:hAnsi="Helvetica Neue" w:cs="Arial"/>
          <w:b/>
          <w:bCs/>
          <w:color w:val="595959" w:themeColor="text1" w:themeTint="A6"/>
        </w:rPr>
        <w:t>us</w:t>
      </w:r>
      <w:r w:rsidRPr="00095BE5">
        <w:rPr>
          <w:rFonts w:ascii="Helvetica Neue" w:hAnsi="Helvetica Neue" w:cs="Arial"/>
          <w:color w:val="595959" w:themeColor="text1" w:themeTint="A6"/>
        </w:rPr>
        <w:t>,” or “</w:t>
      </w:r>
      <w:r w:rsidRPr="00095BE5">
        <w:rPr>
          <w:rFonts w:ascii="Helvetica Neue" w:hAnsi="Helvetica Neue" w:cs="Arial"/>
          <w:b/>
          <w:bCs/>
          <w:color w:val="595959" w:themeColor="text1" w:themeTint="A6"/>
        </w:rPr>
        <w:t>our</w:t>
      </w:r>
      <w:r w:rsidRPr="00095BE5">
        <w:rPr>
          <w:rFonts w:ascii="Helvetica Neue" w:hAnsi="Helvetica Neue" w:cs="Arial"/>
          <w:color w:val="595959" w:themeColor="text1" w:themeTint="A6"/>
        </w:rPr>
        <w:t>”) and the customer entity that has executed an Order Form (“</w:t>
      </w:r>
      <w:r w:rsidRPr="00095BE5">
        <w:rPr>
          <w:rFonts w:ascii="Helvetica Neue" w:hAnsi="Helvetica Neue" w:cs="Arial"/>
          <w:b/>
          <w:bCs/>
          <w:color w:val="595959" w:themeColor="text1" w:themeTint="A6"/>
        </w:rPr>
        <w:t>Customer</w:t>
      </w:r>
      <w:r w:rsidRPr="00095BE5">
        <w:rPr>
          <w:rFonts w:ascii="Helvetica Neue" w:hAnsi="Helvetica Neue" w:cs="Arial"/>
          <w:color w:val="595959" w:themeColor="text1" w:themeTint="A6"/>
        </w:rPr>
        <w:t>,” “</w:t>
      </w:r>
      <w:r w:rsidRPr="00095BE5">
        <w:rPr>
          <w:rFonts w:ascii="Helvetica Neue" w:hAnsi="Helvetica Neue" w:cs="Arial"/>
          <w:b/>
          <w:bCs/>
          <w:color w:val="595959" w:themeColor="text1" w:themeTint="A6"/>
        </w:rPr>
        <w:t>you</w:t>
      </w:r>
      <w:r w:rsidRPr="00095BE5">
        <w:rPr>
          <w:rFonts w:ascii="Helvetica Neue" w:hAnsi="Helvetica Neue" w:cs="Arial"/>
          <w:color w:val="595959" w:themeColor="text1" w:themeTint="A6"/>
        </w:rPr>
        <w:t>,” or “</w:t>
      </w:r>
      <w:r w:rsidRPr="00095BE5">
        <w:rPr>
          <w:rFonts w:ascii="Helvetica Neue" w:hAnsi="Helvetica Neue" w:cs="Arial"/>
          <w:b/>
          <w:bCs/>
          <w:color w:val="595959" w:themeColor="text1" w:themeTint="A6"/>
        </w:rPr>
        <w:t>your</w:t>
      </w:r>
      <w:r w:rsidRPr="00095BE5">
        <w:rPr>
          <w:rFonts w:ascii="Helvetica Neue" w:hAnsi="Helvetica Neue" w:cs="Arial"/>
          <w:color w:val="595959" w:themeColor="text1" w:themeTint="A6"/>
        </w:rPr>
        <w:t>”). This AI Addendum governs Customer’s use of Vimeo’s features that incorporate artificial intelligence, machine learning, or similar technologies.</w:t>
      </w:r>
    </w:p>
    <w:p w14:paraId="0B55B485" w14:textId="77777777" w:rsidR="00095BE5" w:rsidRPr="00095BE5" w:rsidRDefault="00095BE5" w:rsidP="00095BE5">
      <w:pPr>
        <w:pStyle w:val="NormalWeb"/>
        <w:spacing w:before="0" w:beforeAutospacing="0" w:after="200" w:afterAutospacing="0"/>
        <w:rPr>
          <w:rFonts w:ascii="Helvetica Neue" w:hAnsi="Helvetica Neue"/>
          <w:color w:val="595959" w:themeColor="text1" w:themeTint="A6"/>
        </w:rPr>
      </w:pPr>
      <w:r w:rsidRPr="00095BE5">
        <w:rPr>
          <w:rFonts w:ascii="Helvetica Neue" w:hAnsi="Helvetica Neue" w:cs="Arial"/>
          <w:color w:val="595959" w:themeColor="text1" w:themeTint="A6"/>
        </w:rPr>
        <w:t>Capitalized terms used but not defined in this AI Addendum shall have the meanings given to them in the Vimeo Enterprise Terms or the applicable Order Form.</w:t>
      </w:r>
    </w:p>
    <w:p w14:paraId="71FAF8E7"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cs="Arial"/>
          <w:b/>
          <w:bCs/>
          <w:color w:val="595959" w:themeColor="text1" w:themeTint="A6"/>
        </w:rPr>
      </w:pPr>
      <w:r w:rsidRPr="00095BE5">
        <w:rPr>
          <w:rFonts w:ascii="Helvetica Neue" w:hAnsi="Helvetica Neue" w:cs="Arial"/>
          <w:b/>
          <w:bCs/>
          <w:color w:val="595959" w:themeColor="text1" w:themeTint="A6"/>
        </w:rPr>
        <w:t>Access to Generative Tools</w:t>
      </w:r>
    </w:p>
    <w:p w14:paraId="442BA4A9"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olor w:val="595959" w:themeColor="text1" w:themeTint="A6"/>
        </w:rPr>
      </w:pPr>
      <w:r w:rsidRPr="00095BE5">
        <w:rPr>
          <w:rFonts w:ascii="Helvetica Neue" w:hAnsi="Helvetica Neue" w:cs="Arial"/>
          <w:color w:val="595959" w:themeColor="text1" w:themeTint="A6"/>
        </w:rPr>
        <w:t>We may allow you to use our features that incorporate artificial intelligence tools and other technology (“</w:t>
      </w:r>
      <w:r w:rsidRPr="00095BE5">
        <w:rPr>
          <w:rFonts w:ascii="Helvetica Neue" w:hAnsi="Helvetica Neue" w:cs="Arial"/>
          <w:b/>
          <w:bCs/>
          <w:color w:val="595959" w:themeColor="text1" w:themeTint="A6"/>
        </w:rPr>
        <w:t>Generative Tools</w:t>
      </w:r>
      <w:r w:rsidRPr="00095BE5">
        <w:rPr>
          <w:rFonts w:ascii="Helvetica Neue" w:hAnsi="Helvetica Neue" w:cs="Arial"/>
          <w:color w:val="595959" w:themeColor="text1" w:themeTint="A6"/>
        </w:rPr>
        <w:t>”) to generate text, audio, video, and other content (“</w:t>
      </w:r>
      <w:r w:rsidRPr="00095BE5">
        <w:rPr>
          <w:rFonts w:ascii="Helvetica Neue" w:hAnsi="Helvetica Neue" w:cs="Arial"/>
          <w:b/>
          <w:bCs/>
          <w:color w:val="595959" w:themeColor="text1" w:themeTint="A6"/>
        </w:rPr>
        <w:t>Output</w:t>
      </w:r>
      <w:r w:rsidRPr="00095BE5">
        <w:rPr>
          <w:rFonts w:ascii="Helvetica Neue" w:hAnsi="Helvetica Neue" w:cs="Arial"/>
          <w:color w:val="595959" w:themeColor="text1" w:themeTint="A6"/>
        </w:rPr>
        <w:t>”) in response to prompts and other input (“</w:t>
      </w:r>
      <w:r w:rsidRPr="00095BE5">
        <w:rPr>
          <w:rFonts w:ascii="Helvetica Neue" w:hAnsi="Helvetica Neue" w:cs="Arial"/>
          <w:b/>
          <w:bCs/>
          <w:color w:val="595959" w:themeColor="text1" w:themeTint="A6"/>
        </w:rPr>
        <w:t>Input</w:t>
      </w:r>
      <w:r w:rsidRPr="00095BE5">
        <w:rPr>
          <w:rFonts w:ascii="Helvetica Neue" w:hAnsi="Helvetica Neue" w:cs="Arial"/>
          <w:color w:val="595959" w:themeColor="text1" w:themeTint="A6"/>
        </w:rPr>
        <w:t>”).  Generative Tools are typically identified with a sparkle icon. </w:t>
      </w:r>
    </w:p>
    <w:p w14:paraId="5958D311"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 xml:space="preserve">You may manage and disable Generative Tools through your </w:t>
      </w:r>
      <w:hyperlink r:id="rId19" w:history="1">
        <w:r w:rsidRPr="00095BE5">
          <w:rPr>
            <w:rStyle w:val="Hyperlink"/>
            <w:rFonts w:ascii="Helvetica Neue" w:hAnsi="Helvetica Neue" w:cs="Arial"/>
            <w:color w:val="595959" w:themeColor="text1" w:themeTint="A6"/>
          </w:rPr>
          <w:t>Team Settings</w:t>
        </w:r>
      </w:hyperlink>
      <w:r w:rsidRPr="00095BE5">
        <w:rPr>
          <w:rFonts w:ascii="Helvetica Neue" w:hAnsi="Helvetica Neue" w:cs="Arial"/>
          <w:color w:val="595959" w:themeColor="text1" w:themeTint="A6"/>
        </w:rPr>
        <w:t xml:space="preserve">, as described in our </w:t>
      </w:r>
      <w:hyperlink r:id="rId20" w:history="1">
        <w:r w:rsidRPr="00095BE5">
          <w:rPr>
            <w:rStyle w:val="Hyperlink"/>
            <w:rFonts w:ascii="Helvetica Neue" w:hAnsi="Helvetica Neue" w:cs="Arial"/>
            <w:color w:val="595959" w:themeColor="text1" w:themeTint="A6"/>
          </w:rPr>
          <w:t>documentation</w:t>
        </w:r>
      </w:hyperlink>
      <w:r w:rsidRPr="00095BE5">
        <w:rPr>
          <w:rFonts w:ascii="Helvetica Neue" w:hAnsi="Helvetica Neue" w:cs="Arial"/>
          <w:color w:val="595959" w:themeColor="text1" w:themeTint="A6"/>
        </w:rPr>
        <w:t>.  Certain Generative Tools, however, may require you to submit a request to us for changes.  We will make reasonable efforts to notify you before any new Generative Tools are available on your account.</w:t>
      </w:r>
    </w:p>
    <w:p w14:paraId="3FA60DB1"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b/>
          <w:bCs/>
          <w:color w:val="595959" w:themeColor="text1" w:themeTint="A6"/>
        </w:rPr>
      </w:pPr>
      <w:r w:rsidRPr="00095BE5">
        <w:rPr>
          <w:rFonts w:ascii="Helvetica Neue" w:hAnsi="Helvetica Neue" w:cs="Arial"/>
          <w:b/>
          <w:bCs/>
          <w:color w:val="595959" w:themeColor="text1" w:themeTint="A6"/>
        </w:rPr>
        <w:t xml:space="preserve">Nature and Limitations of Generative Tools. </w:t>
      </w:r>
      <w:r w:rsidRPr="00095BE5">
        <w:rPr>
          <w:rFonts w:ascii="Helvetica Neue" w:hAnsi="Helvetica Neue" w:cs="Arial"/>
          <w:color w:val="595959" w:themeColor="text1" w:themeTint="A6"/>
        </w:rPr>
        <w:t>We endeavor to provide high-quality Generative Tools; however, you acknowledge that these are evolving technologies and that the Output may not be unique. Similar Inputs from different users may result in similar or identical Outputs. Generative Tools may sometimes produce Output that is not entirely accurate, complete, or suitable for every purpose. You should independently review, assess, and validate all Output before use or reliance. The use of Generative Tools and the nature of the artificial intelligence Output may have implications for your ability to assert or enforce intellectual property rights in such Output.</w:t>
      </w:r>
    </w:p>
    <w:p w14:paraId="606802F6"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b/>
          <w:bCs/>
          <w:color w:val="595959" w:themeColor="text1" w:themeTint="A6"/>
        </w:rPr>
      </w:pPr>
      <w:r w:rsidRPr="00095BE5">
        <w:rPr>
          <w:rFonts w:ascii="Helvetica Neue" w:hAnsi="Helvetica Neue" w:cs="Arial"/>
          <w:b/>
          <w:bCs/>
          <w:color w:val="595959" w:themeColor="text1" w:themeTint="A6"/>
        </w:rPr>
        <w:t xml:space="preserve">Ownership and Intellectual Property. </w:t>
      </w:r>
      <w:r w:rsidRPr="00095BE5">
        <w:rPr>
          <w:rFonts w:ascii="Helvetica Neue" w:hAnsi="Helvetica Neue" w:cs="Arial"/>
          <w:color w:val="595959" w:themeColor="text1" w:themeTint="A6"/>
        </w:rPr>
        <w:t xml:space="preserve">As between you and Vimeo, and to the extent permitted by applicable </w:t>
      </w:r>
      <w:proofErr w:type="gramStart"/>
      <w:r w:rsidRPr="00095BE5">
        <w:rPr>
          <w:rFonts w:ascii="Helvetica Neue" w:hAnsi="Helvetica Neue" w:cs="Arial"/>
          <w:color w:val="595959" w:themeColor="text1" w:themeTint="A6"/>
        </w:rPr>
        <w:t>law:,</w:t>
      </w:r>
      <w:proofErr w:type="gramEnd"/>
      <w:r w:rsidRPr="00095BE5">
        <w:rPr>
          <w:rFonts w:ascii="Helvetica Neue" w:hAnsi="Helvetica Neue" w:cs="Arial"/>
          <w:color w:val="595959" w:themeColor="text1" w:themeTint="A6"/>
        </w:rPr>
        <w:t> </w:t>
      </w:r>
    </w:p>
    <w:p w14:paraId="11467209"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 xml:space="preserve">You retain your ownership rights in Input and own the Output, subject to any applicable rights of third </w:t>
      </w:r>
      <w:proofErr w:type="gramStart"/>
      <w:r w:rsidRPr="00095BE5">
        <w:rPr>
          <w:rFonts w:ascii="Helvetica Neue" w:hAnsi="Helvetica Neue" w:cs="Arial"/>
          <w:color w:val="595959" w:themeColor="text1" w:themeTint="A6"/>
        </w:rPr>
        <w:t>parties;.</w:t>
      </w:r>
      <w:proofErr w:type="gramEnd"/>
    </w:p>
    <w:p w14:paraId="56916E81"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 xml:space="preserve">We hereby assign to you all our right, title, and interest, if any, in and to Output, but we make no representation as to your ownership beyond this </w:t>
      </w:r>
      <w:proofErr w:type="gramStart"/>
      <w:r w:rsidRPr="00095BE5">
        <w:rPr>
          <w:rFonts w:ascii="Helvetica Neue" w:hAnsi="Helvetica Neue" w:cs="Arial"/>
          <w:color w:val="595959" w:themeColor="text1" w:themeTint="A6"/>
        </w:rPr>
        <w:t>assignment;</w:t>
      </w:r>
      <w:proofErr w:type="gramEnd"/>
    </w:p>
    <w:p w14:paraId="24491D49"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 xml:space="preserve">We do not transfer any Vimeo intellectual property or third-party licensors’ intellectual property contained within the </w:t>
      </w:r>
      <w:proofErr w:type="gramStart"/>
      <w:r w:rsidRPr="00095BE5">
        <w:rPr>
          <w:rFonts w:ascii="Helvetica Neue" w:hAnsi="Helvetica Neue" w:cs="Arial"/>
          <w:color w:val="595959" w:themeColor="text1" w:themeTint="A6"/>
        </w:rPr>
        <w:t>Output;.</w:t>
      </w:r>
      <w:proofErr w:type="gramEnd"/>
      <w:r w:rsidRPr="00095BE5">
        <w:rPr>
          <w:rFonts w:ascii="Helvetica Neue" w:hAnsi="Helvetica Neue" w:cs="Arial"/>
          <w:color w:val="595959" w:themeColor="text1" w:themeTint="A6"/>
        </w:rPr>
        <w:t> </w:t>
      </w:r>
    </w:p>
    <w:p w14:paraId="23F54BDE" w14:textId="2E99C84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lastRenderedPageBreak/>
        <w:t xml:space="preserve">To the extent Output incorporates Vimeo or third-party intellectual property, you are granted a limited, revocable, non-exclusive, non-transferable, and royalty-free right and license to use such intellectual property solely as part of the Output for its intended purpose, subject to </w:t>
      </w:r>
      <w:r w:rsidRPr="00095BE5">
        <w:rPr>
          <w:rFonts w:ascii="Helvetica Neue" w:hAnsi="Helvetica Neue" w:cs="Arial"/>
          <w:color w:val="595959" w:themeColor="text1" w:themeTint="A6"/>
        </w:rPr>
        <w:t>the terms of the Agreement</w:t>
      </w:r>
      <w:r w:rsidRPr="00095BE5">
        <w:rPr>
          <w:rFonts w:ascii="Helvetica Neue" w:hAnsi="Helvetica Neue" w:cs="Arial"/>
          <w:color w:val="595959" w:themeColor="text1" w:themeTint="A6"/>
        </w:rPr>
        <w:t>; and</w:t>
      </w:r>
    </w:p>
    <w:p w14:paraId="146C4F07" w14:textId="5CA5070F"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If any elements of the Output are subject to separate license agreements, such license agreements will continue to apply.</w:t>
      </w:r>
    </w:p>
    <w:p w14:paraId="1A208F0B"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b/>
          <w:bCs/>
          <w:color w:val="595959" w:themeColor="text1" w:themeTint="A6"/>
        </w:rPr>
      </w:pPr>
      <w:r w:rsidRPr="00095BE5">
        <w:rPr>
          <w:rFonts w:ascii="Helvetica Neue" w:hAnsi="Helvetica Neue" w:cs="Arial"/>
          <w:b/>
          <w:bCs/>
          <w:color w:val="595959" w:themeColor="text1" w:themeTint="A6"/>
        </w:rPr>
        <w:t xml:space="preserve">Licenses. </w:t>
      </w:r>
      <w:r w:rsidRPr="00095BE5">
        <w:rPr>
          <w:rFonts w:ascii="Helvetica Neue" w:hAnsi="Helvetica Neue" w:cs="Arial"/>
          <w:color w:val="595959" w:themeColor="text1" w:themeTint="A6"/>
        </w:rPr>
        <w:t xml:space="preserve">For any Output you are capable of asserting intellectual property rights in, you grant Vimeo a non-exclusive, worldwide, transferable, sublicensable, and royalty-free license to use, reproduce, prepare derivative works of, distribute, and perform and display publicly such Output (consistent with your </w:t>
      </w:r>
      <w:hyperlink r:id="rId21" w:history="1">
        <w:r w:rsidRPr="00095BE5">
          <w:rPr>
            <w:rStyle w:val="Hyperlink"/>
            <w:rFonts w:ascii="Helvetica Neue" w:hAnsi="Helvetica Neue" w:cs="Arial"/>
            <w:color w:val="595959" w:themeColor="text1" w:themeTint="A6"/>
          </w:rPr>
          <w:t>privacy settings</w:t>
        </w:r>
      </w:hyperlink>
      <w:r w:rsidRPr="00095BE5">
        <w:rPr>
          <w:rFonts w:ascii="Helvetica Neue" w:hAnsi="Helvetica Neue" w:cs="Arial"/>
          <w:color w:val="595959" w:themeColor="text1" w:themeTint="A6"/>
        </w:rPr>
        <w:t>) to provide, support, and maintain our Services.</w:t>
      </w:r>
    </w:p>
    <w:p w14:paraId="6E1C681E"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cs="Arial"/>
          <w:b/>
          <w:bCs/>
          <w:color w:val="595959" w:themeColor="text1" w:themeTint="A6"/>
        </w:rPr>
      </w:pPr>
      <w:r w:rsidRPr="00095BE5">
        <w:rPr>
          <w:rFonts w:ascii="Helvetica Neue" w:hAnsi="Helvetica Neue" w:cs="Arial"/>
          <w:b/>
          <w:bCs/>
          <w:color w:val="595959" w:themeColor="text1" w:themeTint="A6"/>
        </w:rPr>
        <w:t>Data Usage and AI Model Training</w:t>
      </w:r>
    </w:p>
    <w:p w14:paraId="52D33FE8"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Without your explicit consent, we will not use your Input or Output to train, test, or otherwise improve any generative artificial intelligence models, including those of any third party.</w:t>
      </w:r>
    </w:p>
    <w:p w14:paraId="0D478E9C"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Where Generative Tools involve the use of third-party technology providers, we have entered into contractual agreements that require such providers:</w:t>
      </w:r>
    </w:p>
    <w:p w14:paraId="0D36BCA9"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 xml:space="preserve">Not to use your Input or Output to train, test, validate, or otherwise improve their generative artificial intelligence models or </w:t>
      </w:r>
      <w:proofErr w:type="gramStart"/>
      <w:r w:rsidRPr="00095BE5">
        <w:rPr>
          <w:rFonts w:ascii="Helvetica Neue" w:hAnsi="Helvetica Neue" w:cs="Arial"/>
          <w:color w:val="595959" w:themeColor="text1" w:themeTint="A6"/>
        </w:rPr>
        <w:t>services;</w:t>
      </w:r>
      <w:proofErr w:type="gramEnd"/>
    </w:p>
    <w:p w14:paraId="07F04589"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To process Input and Output solely for the purpose of providing the contracted AI services to Vimeo, and for no other purpose (except as may be strictly necessary for quality assurance or safety monitoring directly related to the service provided to Vimeo, and subject to confidentiality and defined retention limits); and </w:t>
      </w:r>
    </w:p>
    <w:p w14:paraId="27A85DB5"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To maintain the confidentiality and security of Customer’s Input and Output consistent with industry best practices and applicable law.</w:t>
      </w:r>
    </w:p>
    <w:p w14:paraId="011FA06E"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b/>
          <w:bCs/>
          <w:color w:val="595959" w:themeColor="text1" w:themeTint="A6"/>
        </w:rPr>
      </w:pPr>
      <w:r w:rsidRPr="00095BE5">
        <w:rPr>
          <w:rFonts w:ascii="Helvetica Neue" w:hAnsi="Helvetica Neue" w:cs="Arial"/>
          <w:b/>
          <w:bCs/>
          <w:color w:val="595959" w:themeColor="text1" w:themeTint="A6"/>
        </w:rPr>
        <w:t>Vimeo Responsibilities. </w:t>
      </w:r>
    </w:p>
    <w:p w14:paraId="355A4DDD"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olor w:val="595959" w:themeColor="text1" w:themeTint="A6"/>
        </w:rPr>
      </w:pPr>
      <w:r w:rsidRPr="00095BE5">
        <w:rPr>
          <w:rFonts w:ascii="Helvetica Neue" w:hAnsi="Helvetica Neue" w:cs="Arial"/>
          <w:color w:val="595959" w:themeColor="text1" w:themeTint="A6"/>
        </w:rPr>
        <w:t>Vimeo represents and warrants that (a) it will develop and operate the Generative Tools in a manner consistent with applicable law, and (b) it will maintain the Generative Tools in accordance with applicable product documentation and any service levels expressly communicated to Customer in writing for such Generative Tools, if any.</w:t>
      </w:r>
    </w:p>
    <w:p w14:paraId="6469F013"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olor w:val="595959" w:themeColor="text1" w:themeTint="A6"/>
        </w:rPr>
      </w:pPr>
      <w:r w:rsidRPr="00095BE5">
        <w:rPr>
          <w:rFonts w:ascii="Helvetica Neue" w:hAnsi="Helvetica Neue" w:cs="Arial"/>
          <w:color w:val="595959" w:themeColor="text1" w:themeTint="A6"/>
        </w:rPr>
        <w:t xml:space="preserve">Vimeo will defend and indemnify Customer against any third-party claim, suit, or proceeding brought against Customer alleging that Customer’s </w:t>
      </w:r>
      <w:r w:rsidRPr="00095BE5">
        <w:rPr>
          <w:rFonts w:ascii="Helvetica Neue" w:hAnsi="Helvetica Neue" w:cs="Arial"/>
          <w:color w:val="595959" w:themeColor="text1" w:themeTint="A6"/>
        </w:rPr>
        <w:lastRenderedPageBreak/>
        <w:t>use of the Generative Tools as authorized and used in accordance with the Agreement, this addendum, and any applicable documentation concerning the proper use of the Generative Tools, directly infringes such third party’s intellectual property rights (“</w:t>
      </w:r>
      <w:r w:rsidRPr="00095BE5">
        <w:rPr>
          <w:rFonts w:ascii="Helvetica Neue" w:hAnsi="Helvetica Neue" w:cs="Arial"/>
          <w:b/>
          <w:bCs/>
          <w:color w:val="595959" w:themeColor="text1" w:themeTint="A6"/>
        </w:rPr>
        <w:t>Indemnified Claim</w:t>
      </w:r>
      <w:r w:rsidRPr="00095BE5">
        <w:rPr>
          <w:rFonts w:ascii="Helvetica Neue" w:hAnsi="Helvetica Neue" w:cs="Arial"/>
          <w:color w:val="595959" w:themeColor="text1" w:themeTint="A6"/>
        </w:rPr>
        <w:t>”), and will indemnify Customer for any damages, attorney fees, and costs finally awarded against Customer as a result of, or for amounts paid by Customer under a court-approved settlement of, an Indemnified Claim; provided that Customer (a) promptly gives Vimeo written notice of the Indemnified Claim; (b) gives Vimeo sole control of the defense and settlement of the Indemnified Claim (except that Vimeo may not settle any Indemnified Claim unless it unconditionally releases Customer of all liability); and (c) gives Vimeo all reasonable assistance, at Vimeo's expense.  Vimeo shall have no liability or obligation with respect to any Indemnified Claim if such claim is caused in whole or in part by: (</w:t>
      </w:r>
      <w:proofErr w:type="spellStart"/>
      <w:r w:rsidRPr="00095BE5">
        <w:rPr>
          <w:rFonts w:ascii="Helvetica Neue" w:hAnsi="Helvetica Neue" w:cs="Arial"/>
          <w:color w:val="595959" w:themeColor="text1" w:themeTint="A6"/>
        </w:rPr>
        <w:t>i</w:t>
      </w:r>
      <w:proofErr w:type="spellEnd"/>
      <w:r w:rsidRPr="00095BE5">
        <w:rPr>
          <w:rFonts w:ascii="Helvetica Neue" w:hAnsi="Helvetica Neue" w:cs="Arial"/>
          <w:color w:val="595959" w:themeColor="text1" w:themeTint="A6"/>
        </w:rPr>
        <w:t>) Customer’s use of the Generative Tools in a manner not authorized by or in breach of this addendum or the Agreement; (ii) any modification or alteration of the Generative Tools by Customer or any third party on Customer’s behalf, unless such modification or alteration was authorized by Vimeo in writing; (iii) the combination, operation, or use of the Generative Tools with other products, services, software, data, or methods not provided or approved in writing by Vimeo, if the Indemnified Claim would have been avoided but for such combination, operation, or use; (iv) Customer’s Input; or (v) Customer’s continued allegedly infringing activity after being notified thereof or after being provided modifications that would have avoided the alleged infringement.</w:t>
      </w:r>
    </w:p>
    <w:p w14:paraId="4F2BF79C" w14:textId="77777777" w:rsidR="00095BE5" w:rsidRPr="00095BE5" w:rsidRDefault="00095BE5" w:rsidP="00095BE5">
      <w:pPr>
        <w:pStyle w:val="NormalWeb"/>
        <w:numPr>
          <w:ilvl w:val="0"/>
          <w:numId w:val="13"/>
        </w:numPr>
        <w:spacing w:before="0" w:beforeAutospacing="0" w:after="200" w:afterAutospacing="0"/>
        <w:textAlignment w:val="baseline"/>
        <w:rPr>
          <w:rFonts w:ascii="Helvetica Neue" w:hAnsi="Helvetica Neue" w:cs="Arial"/>
          <w:b/>
          <w:bCs/>
          <w:color w:val="595959" w:themeColor="text1" w:themeTint="A6"/>
        </w:rPr>
      </w:pPr>
      <w:r w:rsidRPr="00095BE5">
        <w:rPr>
          <w:rFonts w:ascii="Helvetica Neue" w:hAnsi="Helvetica Neue" w:cs="Arial"/>
          <w:b/>
          <w:bCs/>
          <w:color w:val="595959" w:themeColor="text1" w:themeTint="A6"/>
        </w:rPr>
        <w:t>Customer Responsibilities and Use Restrictions</w:t>
      </w:r>
    </w:p>
    <w:p w14:paraId="64C6F0B7"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b/>
          <w:bCs/>
          <w:color w:val="595959" w:themeColor="text1" w:themeTint="A6"/>
        </w:rPr>
        <w:t>General.</w:t>
      </w:r>
      <w:r w:rsidRPr="00095BE5">
        <w:rPr>
          <w:rFonts w:ascii="Helvetica Neue" w:hAnsi="Helvetica Neue" w:cs="Arial"/>
          <w:color w:val="595959" w:themeColor="text1" w:themeTint="A6"/>
        </w:rPr>
        <w:t xml:space="preserve">  You may not use the Generative Tools or the resulting Output in a manner that may infringe upon or violate the rights of any third party or violate any applicable laws, rules, or regulations, our </w:t>
      </w:r>
      <w:hyperlink r:id="rId22" w:anchor="acceptable_use_policy" w:history="1">
        <w:r w:rsidRPr="00095BE5">
          <w:rPr>
            <w:rStyle w:val="Hyperlink"/>
            <w:rFonts w:ascii="Helvetica Neue" w:hAnsi="Helvetica Neue" w:cs="Arial"/>
            <w:color w:val="595959" w:themeColor="text1" w:themeTint="A6"/>
          </w:rPr>
          <w:t>Acceptable Use Policy</w:t>
        </w:r>
      </w:hyperlink>
      <w:r w:rsidRPr="00095BE5">
        <w:rPr>
          <w:rFonts w:ascii="Helvetica Neue" w:hAnsi="Helvetica Neue" w:cs="Arial"/>
          <w:color w:val="595959" w:themeColor="text1" w:themeTint="A6"/>
        </w:rPr>
        <w:t>, or any other aspect of the Agreement. Providing sensitive information as Input may carry increased risks, Customer is responsible for assessing the suitability and risks of all Input it provides.</w:t>
      </w:r>
    </w:p>
    <w:p w14:paraId="3F0D7C8A"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b/>
          <w:bCs/>
          <w:color w:val="595959" w:themeColor="text1" w:themeTint="A6"/>
        </w:rPr>
        <w:t>Synthetic Audio.</w:t>
      </w:r>
      <w:r w:rsidRPr="00095BE5">
        <w:rPr>
          <w:rFonts w:ascii="Helvetica Neue" w:hAnsi="Helvetica Neue" w:cs="Arial"/>
          <w:color w:val="595959" w:themeColor="text1" w:themeTint="A6"/>
        </w:rPr>
        <w:t xml:space="preserve">  You may not use the synthetic audio features of our Generative Tools if you or any individual in the Input reside in a </w:t>
      </w:r>
      <w:hyperlink r:id="rId23" w:history="1">
        <w:r w:rsidRPr="00095BE5">
          <w:rPr>
            <w:rStyle w:val="Hyperlink"/>
            <w:rFonts w:ascii="Helvetica Neue" w:hAnsi="Helvetica Neue" w:cs="Arial"/>
            <w:color w:val="595959" w:themeColor="text1" w:themeTint="A6"/>
          </w:rPr>
          <w:t>jurisdiction</w:t>
        </w:r>
      </w:hyperlink>
      <w:r w:rsidRPr="00095BE5">
        <w:rPr>
          <w:rFonts w:ascii="Helvetica Neue" w:hAnsi="Helvetica Neue" w:cs="Arial"/>
          <w:color w:val="595959" w:themeColor="text1" w:themeTint="A6"/>
        </w:rPr>
        <w:t xml:space="preserve"> that prohibits processing of an individual’s voice without the express permission of the individual whose voice will be processed.  In addition to the restrictions in our </w:t>
      </w:r>
      <w:hyperlink r:id="rId24" w:anchor="acceptable_use_policy" w:history="1">
        <w:r w:rsidRPr="00095BE5">
          <w:rPr>
            <w:rStyle w:val="Hyperlink"/>
            <w:rFonts w:ascii="Helvetica Neue" w:hAnsi="Helvetica Neue" w:cs="Arial"/>
            <w:color w:val="595959" w:themeColor="text1" w:themeTint="A6"/>
          </w:rPr>
          <w:t>Acceptable Use Policy</w:t>
        </w:r>
      </w:hyperlink>
      <w:r w:rsidRPr="00095BE5">
        <w:rPr>
          <w:rFonts w:ascii="Helvetica Neue" w:hAnsi="Helvetica Neue" w:cs="Arial"/>
          <w:color w:val="595959" w:themeColor="text1" w:themeTint="A6"/>
        </w:rPr>
        <w:t>, you may not use the synthetic audio features of our Generative Tools to, directly or indirectly:</w:t>
      </w:r>
    </w:p>
    <w:p w14:paraId="036F8EBB"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 xml:space="preserve">Generate threats to child safety, illegal or regulated content, fraud and abuse content, election misinformation content, or violent, hateful, or harassing </w:t>
      </w:r>
      <w:proofErr w:type="gramStart"/>
      <w:r w:rsidRPr="00095BE5">
        <w:rPr>
          <w:rFonts w:ascii="Helvetica Neue" w:hAnsi="Helvetica Neue" w:cs="Arial"/>
          <w:color w:val="595959" w:themeColor="text1" w:themeTint="A6"/>
        </w:rPr>
        <w:t>content;</w:t>
      </w:r>
      <w:proofErr w:type="gramEnd"/>
    </w:p>
    <w:p w14:paraId="69C3522E"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lastRenderedPageBreak/>
        <w:t xml:space="preserve">Develop any competing synthetic audio product or </w:t>
      </w:r>
      <w:proofErr w:type="gramStart"/>
      <w:r w:rsidRPr="00095BE5">
        <w:rPr>
          <w:rFonts w:ascii="Helvetica Neue" w:hAnsi="Helvetica Neue" w:cs="Arial"/>
          <w:color w:val="595959" w:themeColor="text1" w:themeTint="A6"/>
        </w:rPr>
        <w:t>service;</w:t>
      </w:r>
      <w:proofErr w:type="gramEnd"/>
    </w:p>
    <w:p w14:paraId="05349C09"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Create, train, test, or improve artificial intelligence or machine learning models using Output; or</w:t>
      </w:r>
    </w:p>
    <w:p w14:paraId="4E52B945" w14:textId="77777777" w:rsidR="00095BE5" w:rsidRPr="00095BE5" w:rsidRDefault="00095BE5" w:rsidP="00095BE5">
      <w:pPr>
        <w:pStyle w:val="NormalWeb"/>
        <w:numPr>
          <w:ilvl w:val="2"/>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color w:val="595959" w:themeColor="text1" w:themeTint="A6"/>
        </w:rPr>
        <w:t>Create Output for any purpose other than your internal or commercial work product.</w:t>
      </w:r>
    </w:p>
    <w:p w14:paraId="569A6827" w14:textId="77777777" w:rsidR="00095BE5" w:rsidRPr="00095BE5" w:rsidRDefault="00095BE5" w:rsidP="00095BE5">
      <w:pPr>
        <w:pStyle w:val="NormalWeb"/>
        <w:numPr>
          <w:ilvl w:val="1"/>
          <w:numId w:val="13"/>
        </w:numPr>
        <w:spacing w:before="0" w:beforeAutospacing="0" w:after="200" w:afterAutospacing="0"/>
        <w:textAlignment w:val="baseline"/>
        <w:rPr>
          <w:rFonts w:ascii="Helvetica Neue" w:hAnsi="Helvetica Neue" w:cs="Arial"/>
          <w:color w:val="595959" w:themeColor="text1" w:themeTint="A6"/>
        </w:rPr>
      </w:pPr>
      <w:r w:rsidRPr="00095BE5">
        <w:rPr>
          <w:rFonts w:ascii="Helvetica Neue" w:hAnsi="Helvetica Neue" w:cs="Arial"/>
          <w:b/>
          <w:bCs/>
          <w:color w:val="595959" w:themeColor="text1" w:themeTint="A6"/>
        </w:rPr>
        <w:t>Evaluation of Output.</w:t>
      </w:r>
      <w:r w:rsidRPr="00095BE5">
        <w:rPr>
          <w:rFonts w:ascii="Helvetica Neue" w:hAnsi="Helvetica Neue" w:cs="Arial"/>
          <w:color w:val="595959" w:themeColor="text1" w:themeTint="A6"/>
        </w:rPr>
        <w:t>  Customer is solely responsible for (a) reviewing, vetting, and evaluating the accuracy, appropriateness, legality, and suitability of any Output for Customer’s intended use; (b) determining whether the use of Output will infringe upon or violate the rights of others or any applicable laws; and (c) complying with any laws or regulations requiring notice, consent, or labeling regarding the use of artificial intelligence in connection with the Output.</w:t>
      </w:r>
    </w:p>
    <w:p w14:paraId="3EB12218" w14:textId="5A34F767" w:rsidR="00095BE5" w:rsidRPr="00095BE5" w:rsidRDefault="00095BE5" w:rsidP="00095BE5">
      <w:pPr>
        <w:pStyle w:val="ListParagraph"/>
        <w:numPr>
          <w:ilvl w:val="0"/>
          <w:numId w:val="13"/>
        </w:numPr>
        <w:rPr>
          <w:rFonts w:ascii="Helvetica Neue" w:eastAsia="Arial" w:hAnsi="Helvetica Neue" w:cs="Arial"/>
          <w:b/>
          <w:bCs/>
          <w:color w:val="404040" w:themeColor="text1" w:themeTint="BF"/>
        </w:rPr>
      </w:pPr>
      <w:r w:rsidRPr="00095BE5">
        <w:rPr>
          <w:rFonts w:ascii="Helvetica Neue" w:hAnsi="Helvetica Neue" w:cs="Arial"/>
          <w:b/>
          <w:bCs/>
          <w:color w:val="595959" w:themeColor="text1" w:themeTint="A6"/>
        </w:rPr>
        <w:t>Assumption of Risk.</w:t>
      </w:r>
      <w:r w:rsidRPr="00095BE5">
        <w:rPr>
          <w:rFonts w:ascii="Helvetica Neue" w:hAnsi="Helvetica Neue" w:cs="Arial"/>
          <w:color w:val="595959" w:themeColor="text1" w:themeTint="A6"/>
        </w:rPr>
        <w:t>  Subject to Vimeo’s obligations under the Agreement and this addendum, Customer assumes the risks associated with its use of the Generative Tools and the resulting Out</w:t>
      </w:r>
      <w:r w:rsidRPr="00095BE5">
        <w:rPr>
          <w:rFonts w:ascii="Helvetica Neue" w:hAnsi="Helvetica Neue" w:cs="Arial"/>
          <w:color w:val="404040" w:themeColor="text1" w:themeTint="BF"/>
        </w:rPr>
        <w:t>put.</w:t>
      </w:r>
    </w:p>
    <w:sectPr w:rsidR="00095BE5" w:rsidRPr="00095BE5">
      <w:headerReference w:type="default" r:id="rId25"/>
      <w:footerReference w:type="even" r:id="rId26"/>
      <w:footerReference w:type="default" r:id="rId27"/>
      <w:headerReference w:type="first" r:id="rId28"/>
      <w:footerReference w:type="first" r:id="rId29"/>
      <w:pgSz w:w="12240" w:h="15840"/>
      <w:pgMar w:top="1440" w:right="1440" w:bottom="108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6085" w14:textId="77777777" w:rsidR="00E23AB5" w:rsidRDefault="00E23AB5">
      <w:r>
        <w:separator/>
      </w:r>
    </w:p>
  </w:endnote>
  <w:endnote w:type="continuationSeparator" w:id="0">
    <w:p w14:paraId="1D1B20BE" w14:textId="77777777" w:rsidR="00E23AB5" w:rsidRDefault="00E23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ourier">
    <w:altName w:val="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6D135" w14:textId="77777777" w:rsidR="000358F0" w:rsidRDefault="004402DF">
    <w:pPr>
      <w:widowControl/>
      <w:pBdr>
        <w:top w:val="nil"/>
        <w:left w:val="nil"/>
        <w:bottom w:val="nil"/>
        <w:right w:val="nil"/>
        <w:between w:val="nil"/>
      </w:pBdr>
      <w:tabs>
        <w:tab w:val="right" w:pos="10800"/>
      </w:tabs>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GDSVF&amp;H\726338.2</w:t>
    </w:r>
    <w:r>
      <w:rPr>
        <w:rFonts w:ascii="Times New Roman" w:eastAsia="Times New Roman" w:hAnsi="Times New Roman" w:cs="Times New Roman"/>
        <w:b/>
        <w:color w:val="000000"/>
        <w:sz w:val="18"/>
        <w:szCs w:val="18"/>
      </w:rPr>
      <w:tab/>
    </w:r>
  </w:p>
  <w:p w14:paraId="4994C3C8" w14:textId="77777777" w:rsidR="000358F0" w:rsidRDefault="000358F0">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356A9" w14:textId="77777777" w:rsidR="000358F0" w:rsidRDefault="004402DF">
    <w:pPr>
      <w:widowControl/>
      <w:pBdr>
        <w:top w:val="nil"/>
        <w:left w:val="nil"/>
        <w:bottom w:val="nil"/>
        <w:right w:val="nil"/>
        <w:between w:val="nil"/>
      </w:pBdr>
      <w:tabs>
        <w:tab w:val="right" w:pos="10800"/>
      </w:tabs>
      <w:rPr>
        <w:rFonts w:ascii="Arial" w:eastAsia="Arial" w:hAnsi="Arial" w:cs="Arial"/>
        <w:color w:val="000000"/>
        <w:sz w:val="16"/>
        <w:szCs w:val="16"/>
      </w:rPr>
    </w:pPr>
    <w:r>
      <w:rPr>
        <w:rFonts w:ascii="Arial" w:eastAsia="Arial" w:hAnsi="Arial" w:cs="Arial"/>
        <w:b/>
        <w:color w:val="000000"/>
        <w:sz w:val="18"/>
        <w:szCs w:val="18"/>
      </w:rPr>
      <w:tab/>
    </w:r>
  </w:p>
  <w:p w14:paraId="543073C6" w14:textId="77777777" w:rsidR="000358F0" w:rsidRDefault="000358F0">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p w14:paraId="61D65FCC" w14:textId="77777777" w:rsidR="000358F0" w:rsidRDefault="000358F0">
    <w:pPr>
      <w:pBdr>
        <w:top w:val="nil"/>
        <w:left w:val="nil"/>
        <w:bottom w:val="nil"/>
        <w:right w:val="nil"/>
        <w:between w:val="nil"/>
      </w:pBdr>
      <w:tabs>
        <w:tab w:val="center" w:pos="4320"/>
        <w:tab w:val="right" w:pos="8640"/>
      </w:tabs>
      <w:jc w:val="center"/>
      <w:rPr>
        <w:rFonts w:ascii="Arial" w:eastAsia="Arial" w:hAnsi="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7FA9" w14:textId="74C85163" w:rsidR="000358F0" w:rsidRDefault="003E0E09">
    <w:pPr>
      <w:widowControl/>
      <w:tabs>
        <w:tab w:val="right" w:pos="10800"/>
      </w:tabs>
      <w:jc w:val="center"/>
      <w:rPr>
        <w:rFonts w:ascii="Arial" w:eastAsia="Arial" w:hAnsi="Arial" w:cs="Arial"/>
        <w:color w:val="000000"/>
        <w:sz w:val="18"/>
        <w:szCs w:val="18"/>
      </w:rPr>
    </w:pPr>
    <w:r>
      <w:rPr>
        <w:rFonts w:ascii="Arial" w:eastAsia="Arial" w:hAnsi="Arial" w:cs="Arial"/>
        <w:sz w:val="18"/>
        <w:szCs w:val="18"/>
      </w:rPr>
      <w:t>330</w:t>
    </w:r>
    <w:r w:rsidR="004402DF">
      <w:rPr>
        <w:rFonts w:ascii="Arial" w:eastAsia="Arial" w:hAnsi="Arial" w:cs="Arial"/>
        <w:sz w:val="18"/>
        <w:szCs w:val="18"/>
      </w:rPr>
      <w:t xml:space="preserve"> W </w:t>
    </w:r>
    <w:r>
      <w:rPr>
        <w:rFonts w:ascii="Arial" w:eastAsia="Arial" w:hAnsi="Arial" w:cs="Arial"/>
        <w:sz w:val="18"/>
        <w:szCs w:val="18"/>
      </w:rPr>
      <w:t>34</w:t>
    </w:r>
    <w:r w:rsidR="004402DF">
      <w:rPr>
        <w:rFonts w:ascii="Arial" w:eastAsia="Arial" w:hAnsi="Arial" w:cs="Arial"/>
        <w:sz w:val="18"/>
        <w:szCs w:val="18"/>
        <w:vertAlign w:val="superscript"/>
      </w:rPr>
      <w:t>th</w:t>
    </w:r>
    <w:r w:rsidR="004402DF">
      <w:rPr>
        <w:rFonts w:ascii="Arial" w:eastAsia="Arial" w:hAnsi="Arial" w:cs="Arial"/>
        <w:sz w:val="18"/>
        <w:szCs w:val="18"/>
      </w:rPr>
      <w:t xml:space="preserve"> Street,</w:t>
    </w:r>
    <w:r>
      <w:rPr>
        <w:rFonts w:ascii="Arial" w:eastAsia="Arial" w:hAnsi="Arial" w:cs="Arial"/>
        <w:sz w:val="18"/>
        <w:szCs w:val="18"/>
      </w:rPr>
      <w:t xml:space="preserve"> 10</w:t>
    </w:r>
    <w:r w:rsidRPr="003E0E09">
      <w:rPr>
        <w:rFonts w:ascii="Arial" w:eastAsia="Arial" w:hAnsi="Arial" w:cs="Arial"/>
        <w:sz w:val="18"/>
        <w:szCs w:val="18"/>
        <w:vertAlign w:val="superscript"/>
      </w:rPr>
      <w:t>th</w:t>
    </w:r>
    <w:r>
      <w:rPr>
        <w:rFonts w:ascii="Arial" w:eastAsia="Arial" w:hAnsi="Arial" w:cs="Arial"/>
        <w:sz w:val="18"/>
        <w:szCs w:val="18"/>
      </w:rPr>
      <w:t xml:space="preserve"> Floor,</w:t>
    </w:r>
    <w:r w:rsidR="004402DF">
      <w:rPr>
        <w:rFonts w:ascii="Arial" w:eastAsia="Arial" w:hAnsi="Arial" w:cs="Arial"/>
        <w:sz w:val="18"/>
        <w:szCs w:val="18"/>
      </w:rPr>
      <w:t xml:space="preserve"> New York, New York 100</w:t>
    </w:r>
    <w:r>
      <w:rPr>
        <w:rFonts w:ascii="Arial" w:eastAsia="Arial" w:hAnsi="Arial" w:cs="Arial"/>
        <w:sz w:val="18"/>
        <w:szCs w:val="18"/>
      </w:rPr>
      <w:t>0</w:t>
    </w:r>
    <w:r w:rsidR="004402DF">
      <w:rPr>
        <w:rFonts w:ascii="Arial" w:eastAsia="Arial" w:hAnsi="Arial" w:cs="Arial"/>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9A22B" w14:textId="77777777" w:rsidR="00E23AB5" w:rsidRDefault="00E23AB5">
      <w:r>
        <w:separator/>
      </w:r>
    </w:p>
  </w:footnote>
  <w:footnote w:type="continuationSeparator" w:id="0">
    <w:p w14:paraId="27935318" w14:textId="77777777" w:rsidR="00E23AB5" w:rsidRDefault="00E23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5545" w14:textId="77777777" w:rsidR="000358F0" w:rsidRDefault="004402DF">
    <w:pPr>
      <w:jc w:val="both"/>
      <w:rPr>
        <w:rFonts w:ascii="Times New Roman" w:eastAsia="Times New Roman" w:hAnsi="Times New Roman" w:cs="Times New Roman"/>
      </w:rPr>
    </w:pPr>
    <w:r>
      <w:rPr>
        <w:rFonts w:ascii="Times New Roman" w:eastAsia="Times New Roman" w:hAnsi="Times New Roman" w:cs="Times New Roman"/>
      </w:rPr>
      <w:t>Vimeo Enterprise Agreement</w:t>
    </w:r>
  </w:p>
  <w:p w14:paraId="568D39D7" w14:textId="20CF0068" w:rsidR="000358F0" w:rsidRDefault="004402DF">
    <w:pPr>
      <w:jc w:val="both"/>
      <w:rPr>
        <w:rFonts w:ascii="Times New Roman" w:eastAsia="Times New Roman" w:hAnsi="Times New Roman" w:cs="Times New Roman"/>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87604">
      <w:rPr>
        <w:rFonts w:ascii="Times New Roman" w:eastAsia="Times New Roman" w:hAnsi="Times New Roman" w:cs="Times New Roman"/>
        <w:noProof/>
      </w:rPr>
      <w:t>2</w:t>
    </w:r>
    <w:r>
      <w:rPr>
        <w:rFonts w:ascii="Times New Roman" w:eastAsia="Times New Roman" w:hAnsi="Times New Roman" w:cs="Times New Roman"/>
      </w:rPr>
      <w:fldChar w:fldCharType="end"/>
    </w:r>
  </w:p>
  <w:p w14:paraId="02F0DE07" w14:textId="77777777" w:rsidR="000358F0" w:rsidRDefault="000358F0">
    <w:pPr>
      <w:tabs>
        <w:tab w:val="center" w:pos="4320"/>
        <w:tab w:val="right" w:pos="8640"/>
      </w:tabs>
      <w:rPr>
        <w:rFonts w:ascii="Times New Roman" w:eastAsia="Times New Roman" w:hAnsi="Times New Roman" w:cs="Times New Roman"/>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54C7" w14:textId="77777777" w:rsidR="000358F0" w:rsidRDefault="004402DF">
    <w:pPr>
      <w:jc w:val="center"/>
    </w:pPr>
    <w:r>
      <w:rPr>
        <w:noProof/>
      </w:rPr>
      <w:drawing>
        <wp:inline distT="0" distB="0" distL="0" distR="0" wp14:anchorId="4D3F2847" wp14:editId="0AF91884">
          <wp:extent cx="2046459" cy="576800"/>
          <wp:effectExtent l="0" t="0" r="0" b="0"/>
          <wp:docPr id="1" name="image1.png" descr="Image result for vimeo logo"/>
          <wp:cNvGraphicFramePr/>
          <a:graphic xmlns:a="http://schemas.openxmlformats.org/drawingml/2006/main">
            <a:graphicData uri="http://schemas.openxmlformats.org/drawingml/2006/picture">
              <pic:pic xmlns:pic="http://schemas.openxmlformats.org/drawingml/2006/picture">
                <pic:nvPicPr>
                  <pic:cNvPr id="0" name="image1.png" descr="Image result for vimeo logo"/>
                  <pic:cNvPicPr preferRelativeResize="0"/>
                </pic:nvPicPr>
                <pic:blipFill>
                  <a:blip r:embed="rId1"/>
                  <a:srcRect/>
                  <a:stretch>
                    <a:fillRect/>
                  </a:stretch>
                </pic:blipFill>
                <pic:spPr>
                  <a:xfrm>
                    <a:off x="0" y="0"/>
                    <a:ext cx="2046459" cy="576800"/>
                  </a:xfrm>
                  <a:prstGeom prst="rect">
                    <a:avLst/>
                  </a:prstGeom>
                  <a:ln/>
                </pic:spPr>
              </pic:pic>
            </a:graphicData>
          </a:graphic>
        </wp:inline>
      </w:drawing>
    </w:r>
  </w:p>
  <w:p w14:paraId="736D3706" w14:textId="77777777" w:rsidR="000358F0" w:rsidRDefault="000358F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5D97"/>
    <w:multiLevelType w:val="multilevel"/>
    <w:tmpl w:val="7E68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F06D5D"/>
    <w:multiLevelType w:val="multilevel"/>
    <w:tmpl w:val="BDB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3075"/>
    <w:multiLevelType w:val="multilevel"/>
    <w:tmpl w:val="859C1A6E"/>
    <w:lvl w:ilvl="0">
      <w:start w:val="1"/>
      <w:numFmt w:val="lowerLetter"/>
      <w:lvlText w:val="(%1)"/>
      <w:lvlJc w:val="left"/>
      <w:pPr>
        <w:ind w:left="1440" w:hanging="720"/>
      </w:pPr>
      <w:rPr>
        <w:rFonts w:ascii="Roboto" w:eastAsia="Roboto" w:hAnsi="Roboto" w:cs="Roboto"/>
        <w:color w:val="4E5A5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2001F26"/>
    <w:multiLevelType w:val="multilevel"/>
    <w:tmpl w:val="35FA2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A24797"/>
    <w:multiLevelType w:val="multilevel"/>
    <w:tmpl w:val="84E6084C"/>
    <w:lvl w:ilvl="0">
      <w:start w:val="1"/>
      <w:numFmt w:val="bullet"/>
      <w:lvlText w:val=""/>
      <w:lvlJc w:val="left"/>
      <w:pPr>
        <w:ind w:left="720" w:hanging="360"/>
      </w:pPr>
      <w:rPr>
        <w:rFonts w:ascii="Roboto" w:eastAsia="Roboto" w:hAnsi="Roboto" w:cs="Roboto"/>
        <w:color w:val="4E5A5E"/>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5C52C60"/>
    <w:multiLevelType w:val="multilevel"/>
    <w:tmpl w:val="2D08D5D8"/>
    <w:lvl w:ilvl="0">
      <w:start w:val="1"/>
      <w:numFmt w:val="bullet"/>
      <w:lvlText w:val=""/>
      <w:lvlJc w:val="left"/>
      <w:pPr>
        <w:ind w:left="720" w:hanging="360"/>
      </w:pPr>
      <w:rPr>
        <w:rFonts w:ascii="Roboto" w:eastAsia="Roboto" w:hAnsi="Roboto" w:cs="Roboto"/>
        <w:color w:val="4E5A5E"/>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095A2E"/>
    <w:multiLevelType w:val="multilevel"/>
    <w:tmpl w:val="9BEAF2B8"/>
    <w:lvl w:ilvl="0">
      <w:start w:val="1"/>
      <w:numFmt w:val="decimal"/>
      <w:lvlText w:val="%1."/>
      <w:lvlJc w:val="left"/>
      <w:pPr>
        <w:ind w:left="760" w:hanging="40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B8101AB"/>
    <w:multiLevelType w:val="multilevel"/>
    <w:tmpl w:val="60F6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C0CAF"/>
    <w:multiLevelType w:val="multilevel"/>
    <w:tmpl w:val="99D639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D945A4"/>
    <w:multiLevelType w:val="multilevel"/>
    <w:tmpl w:val="C0D8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AC2A86"/>
    <w:multiLevelType w:val="multilevel"/>
    <w:tmpl w:val="076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2964F2"/>
    <w:multiLevelType w:val="multilevel"/>
    <w:tmpl w:val="D2B6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701334"/>
    <w:multiLevelType w:val="multilevel"/>
    <w:tmpl w:val="C50A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466196">
    <w:abstractNumId w:val="5"/>
  </w:num>
  <w:num w:numId="2" w16cid:durableId="454983525">
    <w:abstractNumId w:val="6"/>
  </w:num>
  <w:num w:numId="3" w16cid:durableId="1724451881">
    <w:abstractNumId w:val="2"/>
  </w:num>
  <w:num w:numId="4" w16cid:durableId="2052222434">
    <w:abstractNumId w:val="4"/>
  </w:num>
  <w:num w:numId="5" w16cid:durableId="155070571">
    <w:abstractNumId w:val="3"/>
  </w:num>
  <w:num w:numId="6" w16cid:durableId="1679312097">
    <w:abstractNumId w:val="0"/>
  </w:num>
  <w:num w:numId="7" w16cid:durableId="1332484063">
    <w:abstractNumId w:val="11"/>
  </w:num>
  <w:num w:numId="8" w16cid:durableId="1293439799">
    <w:abstractNumId w:val="12"/>
  </w:num>
  <w:num w:numId="9" w16cid:durableId="2063363986">
    <w:abstractNumId w:val="10"/>
  </w:num>
  <w:num w:numId="10" w16cid:durableId="70347562">
    <w:abstractNumId w:val="1"/>
  </w:num>
  <w:num w:numId="11" w16cid:durableId="532035203">
    <w:abstractNumId w:val="9"/>
  </w:num>
  <w:num w:numId="12" w16cid:durableId="1755667935">
    <w:abstractNumId w:val="7"/>
  </w:num>
  <w:num w:numId="13" w16cid:durableId="1250031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8F0"/>
    <w:rsid w:val="000358F0"/>
    <w:rsid w:val="00042A56"/>
    <w:rsid w:val="00095BE5"/>
    <w:rsid w:val="000C2DF7"/>
    <w:rsid w:val="000F3733"/>
    <w:rsid w:val="000F57F6"/>
    <w:rsid w:val="00126C0E"/>
    <w:rsid w:val="00153153"/>
    <w:rsid w:val="001D0E82"/>
    <w:rsid w:val="00204320"/>
    <w:rsid w:val="00287604"/>
    <w:rsid w:val="003124D8"/>
    <w:rsid w:val="0033421C"/>
    <w:rsid w:val="00384B75"/>
    <w:rsid w:val="003E0E09"/>
    <w:rsid w:val="00416645"/>
    <w:rsid w:val="004402DF"/>
    <w:rsid w:val="004405D3"/>
    <w:rsid w:val="00441A8B"/>
    <w:rsid w:val="00495244"/>
    <w:rsid w:val="004C03C6"/>
    <w:rsid w:val="00557383"/>
    <w:rsid w:val="0058656E"/>
    <w:rsid w:val="005E2D93"/>
    <w:rsid w:val="005F6EB0"/>
    <w:rsid w:val="007F6C59"/>
    <w:rsid w:val="00805FE4"/>
    <w:rsid w:val="0087387A"/>
    <w:rsid w:val="009E0A3F"/>
    <w:rsid w:val="00B2398E"/>
    <w:rsid w:val="00CE220B"/>
    <w:rsid w:val="00CE64B3"/>
    <w:rsid w:val="00CF086B"/>
    <w:rsid w:val="00D379B5"/>
    <w:rsid w:val="00E23AB5"/>
    <w:rsid w:val="00F90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0CF84"/>
  <w15:docId w15:val="{86DD3137-5BEB-1346-8A83-14EA801E9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Courier" w:hAnsi="Courier" w:cs="Courier"/>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3E0E09"/>
    <w:pPr>
      <w:tabs>
        <w:tab w:val="center" w:pos="4680"/>
        <w:tab w:val="right" w:pos="9360"/>
      </w:tabs>
    </w:pPr>
  </w:style>
  <w:style w:type="character" w:customStyle="1" w:styleId="HeaderChar">
    <w:name w:val="Header Char"/>
    <w:basedOn w:val="DefaultParagraphFont"/>
    <w:link w:val="Header"/>
    <w:uiPriority w:val="99"/>
    <w:rsid w:val="003E0E09"/>
  </w:style>
  <w:style w:type="paragraph" w:styleId="NormalWeb">
    <w:name w:val="Normal (Web)"/>
    <w:basedOn w:val="Normal"/>
    <w:uiPriority w:val="99"/>
    <w:unhideWhenUsed/>
    <w:rsid w:val="00416645"/>
    <w:pPr>
      <w:widowControl/>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F57F6"/>
    <w:rPr>
      <w:b/>
      <w:bCs/>
    </w:rPr>
  </w:style>
  <w:style w:type="character" w:styleId="Hyperlink">
    <w:name w:val="Hyperlink"/>
    <w:basedOn w:val="DefaultParagraphFont"/>
    <w:uiPriority w:val="99"/>
    <w:unhideWhenUsed/>
    <w:rsid w:val="000F57F6"/>
    <w:rPr>
      <w:color w:val="0000FF"/>
      <w:u w:val="single"/>
    </w:rPr>
  </w:style>
  <w:style w:type="character" w:styleId="UnresolvedMention">
    <w:name w:val="Unresolved Mention"/>
    <w:basedOn w:val="DefaultParagraphFont"/>
    <w:uiPriority w:val="99"/>
    <w:semiHidden/>
    <w:unhideWhenUsed/>
    <w:rsid w:val="000F57F6"/>
    <w:rPr>
      <w:color w:val="605E5C"/>
      <w:shd w:val="clear" w:color="auto" w:fill="E1DFDD"/>
    </w:rPr>
  </w:style>
  <w:style w:type="character" w:styleId="Emphasis">
    <w:name w:val="Emphasis"/>
    <w:basedOn w:val="DefaultParagraphFont"/>
    <w:uiPriority w:val="20"/>
    <w:qFormat/>
    <w:rsid w:val="00D379B5"/>
    <w:rPr>
      <w:i/>
      <w:iCs/>
    </w:rPr>
  </w:style>
  <w:style w:type="paragraph" w:styleId="ListParagraph">
    <w:name w:val="List Paragraph"/>
    <w:basedOn w:val="Normal"/>
    <w:uiPriority w:val="34"/>
    <w:qFormat/>
    <w:rsid w:val="00095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26617">
      <w:bodyDiv w:val="1"/>
      <w:marLeft w:val="0"/>
      <w:marRight w:val="0"/>
      <w:marTop w:val="0"/>
      <w:marBottom w:val="0"/>
      <w:divBdr>
        <w:top w:val="none" w:sz="0" w:space="0" w:color="auto"/>
        <w:left w:val="none" w:sz="0" w:space="0" w:color="auto"/>
        <w:bottom w:val="none" w:sz="0" w:space="0" w:color="auto"/>
        <w:right w:val="none" w:sz="0" w:space="0" w:color="auto"/>
      </w:divBdr>
    </w:div>
    <w:div w:id="1195969646">
      <w:bodyDiv w:val="1"/>
      <w:marLeft w:val="0"/>
      <w:marRight w:val="0"/>
      <w:marTop w:val="0"/>
      <w:marBottom w:val="0"/>
      <w:divBdr>
        <w:top w:val="none" w:sz="0" w:space="0" w:color="auto"/>
        <w:left w:val="none" w:sz="0" w:space="0" w:color="auto"/>
        <w:bottom w:val="none" w:sz="0" w:space="0" w:color="auto"/>
        <w:right w:val="none" w:sz="0" w:space="0" w:color="auto"/>
      </w:divBdr>
      <w:divsChild>
        <w:div w:id="1926458279">
          <w:marLeft w:val="0"/>
          <w:marRight w:val="0"/>
          <w:marTop w:val="0"/>
          <w:marBottom w:val="0"/>
          <w:divBdr>
            <w:top w:val="none" w:sz="0" w:space="0" w:color="auto"/>
            <w:left w:val="none" w:sz="0" w:space="0" w:color="auto"/>
            <w:bottom w:val="none" w:sz="0" w:space="0" w:color="auto"/>
            <w:right w:val="none" w:sz="0" w:space="0" w:color="auto"/>
          </w:divBdr>
        </w:div>
        <w:div w:id="889852175">
          <w:marLeft w:val="0"/>
          <w:marRight w:val="0"/>
          <w:marTop w:val="0"/>
          <w:marBottom w:val="0"/>
          <w:divBdr>
            <w:top w:val="none" w:sz="0" w:space="0" w:color="auto"/>
            <w:left w:val="none" w:sz="0" w:space="0" w:color="auto"/>
            <w:bottom w:val="none" w:sz="0" w:space="0" w:color="auto"/>
            <w:right w:val="none" w:sz="0" w:space="0" w:color="auto"/>
          </w:divBdr>
        </w:div>
        <w:div w:id="1722098897">
          <w:marLeft w:val="0"/>
          <w:marRight w:val="0"/>
          <w:marTop w:val="0"/>
          <w:marBottom w:val="0"/>
          <w:divBdr>
            <w:top w:val="none" w:sz="0" w:space="0" w:color="auto"/>
            <w:left w:val="none" w:sz="0" w:space="0" w:color="auto"/>
            <w:bottom w:val="none" w:sz="0" w:space="0" w:color="auto"/>
            <w:right w:val="none" w:sz="0" w:space="0" w:color="auto"/>
          </w:divBdr>
        </w:div>
        <w:div w:id="20016186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vimeo.com/terms/thirdpartyservices" TargetMode="External"/><Relationship Id="rId13" Type="http://schemas.openxmlformats.org/officeDocument/2006/relationships/hyperlink" Target="mailto:legal@vimeo.com" TargetMode="External"/><Relationship Id="rId18" Type="http://schemas.openxmlformats.org/officeDocument/2006/relationships/hyperlink" Target="https://vimeo.com/enterpriseterms/dpa/subprocessors"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help.vimeo.com/hc/en-us/articles/12426199699985-Overview-of-video-privacy-settings" TargetMode="External"/><Relationship Id="rId7" Type="http://schemas.openxmlformats.org/officeDocument/2006/relationships/hyperlink" Target="https://vimeo.com/enterpriseterms/production-services" TargetMode="External"/><Relationship Id="rId12" Type="http://schemas.openxmlformats.org/officeDocument/2006/relationships/hyperlink" Target="https://vimeo.com/terms" TargetMode="External"/><Relationship Id="rId17" Type="http://schemas.openxmlformats.org/officeDocument/2006/relationships/hyperlink" Target="mailto:privacy@vimeo.com"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mailto:privacy@vimeo.com" TargetMode="External"/><Relationship Id="rId20" Type="http://schemas.openxmlformats.org/officeDocument/2006/relationships/hyperlink" Target="https://help.vimeo.com/hc/en-us/articles/22187742343569-How-can-I-activate-or-deactivate-Vimeo-AI-settings-for-my-team"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meo.com/vimeo-create-addendum" TargetMode="External"/><Relationship Id="rId24" Type="http://schemas.openxmlformats.org/officeDocument/2006/relationships/hyperlink" Target="https://vimeo.com/terms" TargetMode="External"/><Relationship Id="rId5" Type="http://schemas.openxmlformats.org/officeDocument/2006/relationships/footnotes" Target="footnotes.xml"/><Relationship Id="rId15" Type="http://schemas.openxmlformats.org/officeDocument/2006/relationships/hyperlink" Target="https://mcg3ghjccx8pxpvsd6h5rljgrg81.pub.sfmc-content.com/xpl3sfxknbh" TargetMode="External"/><Relationship Id="rId23" Type="http://schemas.openxmlformats.org/officeDocument/2006/relationships/hyperlink" Target="https://help.vimeo.com/hc/en-us/articles/25550988327185" TargetMode="External"/><Relationship Id="rId28" Type="http://schemas.openxmlformats.org/officeDocument/2006/relationships/header" Target="header2.xml"/><Relationship Id="rId10" Type="http://schemas.openxmlformats.org/officeDocument/2006/relationships/hyperlink" Target="https://vimeo.com/terms" TargetMode="External"/><Relationship Id="rId19" Type="http://schemas.openxmlformats.org/officeDocument/2006/relationships/hyperlink" Target="https://vimeo.com/manage/team/setting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vimeo.com/enterpriseterms/professional-services" TargetMode="External"/><Relationship Id="rId14" Type="http://schemas.openxmlformats.org/officeDocument/2006/relationships/hyperlink" Target="https://vimeo.com/enterpriseterms/dpa/subprocessors" TargetMode="External"/><Relationship Id="rId22" Type="http://schemas.openxmlformats.org/officeDocument/2006/relationships/hyperlink" Target="https://vimeo.com/terms"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30</Pages>
  <Words>10436</Words>
  <Characters>59488</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Jamie Helf</cp:lastModifiedBy>
  <cp:revision>2</cp:revision>
  <cp:lastPrinted>2022-02-14T17:16:00Z</cp:lastPrinted>
  <dcterms:created xsi:type="dcterms:W3CDTF">2025-06-05T20:03:00Z</dcterms:created>
  <dcterms:modified xsi:type="dcterms:W3CDTF">2025-06-05T20:03:00Z</dcterms:modified>
</cp:coreProperties>
</file>