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TechNova Solutions</w:t>
      </w:r>
    </w:p>
    <w:p>
      <w:pPr>
        <w:jc w:val="center"/>
      </w:pPr>
      <w:r>
        <w:rPr>
          <w:b/>
        </w:rPr>
        <w:t>Employee Handbook</w:t>
        <w:br/>
      </w:r>
      <w:r>
        <w:t>Department: Human Resources</w:t>
        <w:br/>
      </w:r>
      <w:r>
        <w:t>Document Owner: Priya Raman, Director - Human Resources</w:t>
        <w:br/>
      </w:r>
      <w:r>
        <w:t>Version: 1.0</w:t>
        <w:br/>
        <w:t>Created Date: 02 Aug 2026</w:t>
        <w:br/>
        <w:t>Last Updated: 02 Aug 2026</w:t>
        <w:br/>
      </w:r>
      <w:r>
        <w:t>Classification: Internal</w:t>
        <w:br/>
        <w:t>Status: Approved</w:t>
      </w:r>
    </w:p>
    <w:p>
      <w:pPr>
        <w:pStyle w:val="Heading1"/>
      </w:pPr>
      <w:r>
        <w:t>Executive Summary</w:t>
      </w:r>
    </w:p>
    <w:p>
      <w:r>
        <w:t>Welcome to TechNova Solutions, a fictional enterprise AI and software solutions company headquartered in Bengaluru. This handbook introduces employees to the organization's culture, policies, and operating practices. It serves as the primary HR reference for employees across HR, IT, Finance, Engineering, Sales, Customer Success, Legal, and Operations.</w:t>
      </w:r>
    </w:p>
    <w:p>
      <w:pPr>
        <w:pStyle w:val="Heading1"/>
      </w:pPr>
      <w:r>
        <w:t>Purpose</w:t>
      </w:r>
    </w:p>
    <w:p>
      <w:r>
        <w:t>Provide a consistent understanding of workplace expectations, benefits, responsibilities, and business practices.</w:t>
      </w:r>
    </w:p>
    <w:p>
      <w:pPr>
        <w:pStyle w:val="Heading1"/>
      </w:pPr>
      <w:r>
        <w:t>Scope</w:t>
      </w:r>
    </w:p>
    <w:p>
      <w:r>
        <w:t>Applies to all full-time, part-time, contract, and internship employees unless otherwise stated.</w:t>
      </w:r>
    </w:p>
    <w:p>
      <w:pPr>
        <w:pStyle w:val="Heading1"/>
      </w:pPr>
      <w:r>
        <w:t>Definitions</w:t>
      </w:r>
    </w:p>
    <w:p>
      <w:r>
        <w:t>Employee, Manager, HR Business Partner (HRBP), Information Asset, Internal Systems (NovaHR, NovaHub, ServiceDesk+, KnowledgeSphere), Confidential Data.</w:t>
      </w:r>
    </w:p>
    <w:p>
      <w:pPr>
        <w:pStyle w:val="Heading1"/>
      </w:pPr>
      <w:r>
        <w:t>Roles and Responsibilities</w:t>
      </w:r>
    </w:p>
    <w:p>
      <w:r>
        <w:t>• Employees: Follow company policies, complete mandatory training, protect company assets.</w:t>
        <w:br/>
        <w:t>• Managers: Coach teams, approve leave, conduct reviews.</w:t>
        <w:br/>
        <w:t>• HR: Maintain policies, onboarding, employee relations.</w:t>
        <w:br/>
        <w:t>• IT: Provision accounts, devices, and security controls.</w:t>
        <w:br/>
        <w:t>• Legal: Compliance guidance.</w:t>
      </w:r>
    </w:p>
    <w:p>
      <w:pPr>
        <w:pStyle w:val="Heading1"/>
      </w:pPr>
      <w:r>
        <w:t>Company Values</w:t>
      </w:r>
    </w:p>
    <w:p>
      <w:r>
        <w:t>1. Customer Success</w:t>
        <w:br/>
        <w:t>2. Ownership</w:t>
        <w:br/>
        <w:t>3. Continuous Learning</w:t>
        <w:br/>
        <w:t>4. Ethical AI</w:t>
        <w:br/>
        <w:t>5. Collaboration</w:t>
        <w:br/>
        <w:t>6. Innovation with Responsibility</w:t>
      </w:r>
    </w:p>
    <w:p>
      <w:pPr>
        <w:pStyle w:val="Heading1"/>
      </w:pPr>
      <w:r>
        <w:t>Employment Lifecycle</w:t>
      </w:r>
    </w:p>
    <w:p>
      <w:r>
        <w:t>Recruitment → Offer → Onboarding → Probation (6 months) → Confirmation → Performance Reviews → Career Development → Exit Process</w:t>
      </w:r>
    </w:p>
    <w:p>
      <w:pPr>
        <w:pStyle w:val="Heading1"/>
      </w:pPr>
      <w:r>
        <w:t>Working Hours</w:t>
      </w:r>
    </w:p>
    <w:p>
      <w:r>
        <w:t>Standard office hours are 9:30 AM–6:30 PM (Monday–Friday). Flexible schedules may be approved by managers.</w:t>
      </w:r>
    </w:p>
    <w:p>
      <w:pPr>
        <w:pStyle w:val="Heading1"/>
      </w:pPr>
      <w:r>
        <w:t>Communication Guidelines</w:t>
      </w:r>
    </w:p>
    <w:p>
      <w:r>
        <w:t>Use official collaboration platforms. Sensitive business information must remain within approved systems.</w:t>
      </w:r>
    </w:p>
    <w:p>
      <w:pPr>
        <w:pStyle w:val="Heading1"/>
      </w:pPr>
      <w:r>
        <w:t>Information Security</w:t>
      </w:r>
    </w:p>
    <w:p>
      <w:r>
        <w:t>Employees must use approved devices, MFA, VPN for remote access, and report incidents within one hour.</w:t>
      </w:r>
    </w:p>
    <w:p>
      <w:pPr>
        <w:pStyle w:val="Heading1"/>
      </w:pPr>
      <w:r>
        <w:t>Learning and Development</w:t>
      </w:r>
    </w:p>
    <w:p>
      <w:r>
        <w:t>Mandatory onboarding modules, annual compliance training, optional technical certifications, leadership programs.</w:t>
      </w:r>
    </w:p>
    <w:p>
      <w:pPr>
        <w:pStyle w:val="Heading1"/>
      </w:pPr>
      <w:r>
        <w:t>Business Scenarios</w:t>
      </w:r>
    </w:p>
    <w:p>
      <w:r>
        <w:t>Scenario 1: Lost laptop → Inform IT within one hour and raise a ServiceDesk+ ticket.</w:t>
        <w:br/>
        <w:t>Scenario 2: Customer data request → Route through Legal and Customer Success.</w:t>
        <w:br/>
        <w:t>Scenario 3: Project transfer → Manager updates NovaHR and KnowledgeSphere ownership.</w:t>
      </w:r>
    </w:p>
    <w:p>
      <w:pPr>
        <w:pStyle w:val="Heading1"/>
      </w:pPr>
      <w:r>
        <w:t>Frequently Asked Questions</w:t>
      </w:r>
    </w:p>
    <w:p>
      <w:r>
        <w:t>Q: Who approves probation confirmation?</w:t>
        <w:br/>
        <w:t>A: Reporting Manager and HRBP.</w:t>
        <w:br/>
        <w:br/>
        <w:t>Q: Which system stores HR records?</w:t>
        <w:br/>
        <w:t>A: NovaHR.</w:t>
        <w:br/>
        <w:br/>
        <w:t>Q: Where are internal policies published?</w:t>
        <w:br/>
        <w:t>A: KnowledgeSphere.</w:t>
      </w:r>
    </w:p>
    <w:p>
      <w:pPr>
        <w:pStyle w:val="Heading1"/>
      </w:pPr>
      <w:r>
        <w:t>Approval Process</w:t>
      </w:r>
    </w:p>
    <w:p>
      <w:r>
        <w:t>Drafted by HR → Reviewed by Legal → Reviewed by Operations → Approved by Chief People Officer.</w:t>
      </w:r>
    </w:p>
    <w:p>
      <w:pPr>
        <w:pStyle w:val="Heading1"/>
      </w:pPr>
      <w:r>
        <w:t>Key Internal Systems</w:t>
      </w:r>
    </w:p>
    <w:tbl>
      <w:tblPr>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Purpose</w:t>
            </w:r>
          </w:p>
        </w:tc>
        <w:tc>
          <w:tcPr>
            <w:tcW w:type="dxa" w:w="2880"/>
          </w:tcPr>
          <w:p>
            <w:r>
              <w:t>Owner</w:t>
            </w:r>
          </w:p>
        </w:tc>
      </w:tr>
      <w:tr>
        <w:tc>
          <w:tcPr>
            <w:tcW w:type="dxa" w:w="2880"/>
          </w:tcPr>
          <w:p>
            <w:r>
              <w:t>NovaHR</w:t>
            </w:r>
          </w:p>
        </w:tc>
        <w:tc>
          <w:tcPr>
            <w:tcW w:type="dxa" w:w="2880"/>
          </w:tcPr>
          <w:p>
            <w:r>
              <w:t>Employee records, leave, attendance</w:t>
            </w:r>
          </w:p>
        </w:tc>
        <w:tc>
          <w:tcPr>
            <w:tcW w:type="dxa" w:w="2880"/>
          </w:tcPr>
          <w:p>
            <w:r>
              <w:t>HR</w:t>
            </w:r>
          </w:p>
        </w:tc>
      </w:tr>
      <w:tr>
        <w:tc>
          <w:tcPr>
            <w:tcW w:type="dxa" w:w="2880"/>
          </w:tcPr>
          <w:p>
            <w:r>
              <w:t>KnowledgeSphere</w:t>
            </w:r>
          </w:p>
        </w:tc>
        <w:tc>
          <w:tcPr>
            <w:tcW w:type="dxa" w:w="2880"/>
          </w:tcPr>
          <w:p>
            <w:r>
              <w:t>Enterprise knowledge portal</w:t>
            </w:r>
          </w:p>
        </w:tc>
        <w:tc>
          <w:tcPr>
            <w:tcW w:type="dxa" w:w="2880"/>
          </w:tcPr>
          <w:p>
            <w:r>
              <w:t>Engineering</w:t>
            </w:r>
          </w:p>
        </w:tc>
      </w:tr>
      <w:tr>
        <w:tc>
          <w:tcPr>
            <w:tcW w:type="dxa" w:w="2880"/>
          </w:tcPr>
          <w:p>
            <w:r>
              <w:t>ServiceDesk+</w:t>
            </w:r>
          </w:p>
        </w:tc>
        <w:tc>
          <w:tcPr>
            <w:tcW w:type="dxa" w:w="2880"/>
          </w:tcPr>
          <w:p>
            <w:r>
              <w:t>IT ticket management</w:t>
            </w:r>
          </w:p>
        </w:tc>
        <w:tc>
          <w:tcPr>
            <w:tcW w:type="dxa" w:w="2880"/>
          </w:tcPr>
          <w:p>
            <w:r>
              <w:t>IT</w:t>
            </w:r>
          </w:p>
        </w:tc>
      </w:tr>
      <w:tr>
        <w:tc>
          <w:tcPr>
            <w:tcW w:type="dxa" w:w="2880"/>
          </w:tcPr>
          <w:p>
            <w:r>
              <w:t>Project Atlas</w:t>
            </w:r>
          </w:p>
        </w:tc>
        <w:tc>
          <w:tcPr>
            <w:tcW w:type="dxa" w:w="2880"/>
          </w:tcPr>
          <w:p>
            <w:r>
              <w:t>Project tracking</w:t>
            </w:r>
          </w:p>
        </w:tc>
        <w:tc>
          <w:tcPr>
            <w:tcW w:type="dxa" w:w="2880"/>
          </w:tcPr>
          <w:p>
            <w:r>
              <w:t>Engineering</w:t>
            </w:r>
          </w:p>
        </w:tc>
      </w:tr>
    </w:tbl>
    <w:p>
      <w:pPr>
        <w:pStyle w:val="Heading1"/>
      </w:pPr>
      <w:r>
        <w:t>Revision History</w:t>
      </w:r>
    </w:p>
    <w:tbl>
      <w:tblPr>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w:t>
            </w:r>
          </w:p>
        </w:tc>
      </w:tr>
      <w:tr>
        <w:tc>
          <w:tcPr>
            <w:tcW w:type="dxa" w:w="2160"/>
          </w:tcPr>
          <w:p>
            <w:r>
              <w:t>1.0</w:t>
            </w:r>
          </w:p>
        </w:tc>
        <w:tc>
          <w:tcPr>
            <w:tcW w:type="dxa" w:w="2160"/>
          </w:tcPr>
          <w:p>
            <w:r>
              <w:t>02 Aug 2026</w:t>
            </w:r>
          </w:p>
        </w:tc>
        <w:tc>
          <w:tcPr>
            <w:tcW w:type="dxa" w:w="2160"/>
          </w:tcPr>
          <w:p>
            <w:r>
              <w:t>Priya Raman</w:t>
            </w:r>
          </w:p>
        </w:tc>
        <w:tc>
          <w:tcPr>
            <w:tcW w:type="dxa" w:w="2160"/>
          </w:tcPr>
          <w:p>
            <w:r>
              <w:t>Initial release</w:t>
            </w:r>
          </w:p>
        </w:tc>
      </w:tr>
    </w:tbl>
    <w:p>
      <w:pPr>
        <w:pStyle w:val="Heading1"/>
      </w:pPr>
      <w:r>
        <w:t>Appendix</w:t>
      </w:r>
    </w:p>
    <w:p>
      <w:r>
        <w:t>Related future documents in this dataset include Leave Policy (HR-002), Attendance Policy (HR-003), Work From Home Policy (HR-004), Code of Conduct (HR-005), and Performance Review Process (HR-006). Projects referenced: Project Alpha, Project Beta, AI Knowledge Assistant, CRM Migration.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