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TechNova Solutions</w:t>
      </w:r>
    </w:p>
    <w:p>
      <w:pPr>
        <w:jc w:val="center"/>
      </w:pPr>
      <w:r>
        <w:rPr>
          <w:b/>
        </w:rPr>
        <w:t>Client ABC Requirements (CLT-001)</w:t>
        <w:br/>
      </w:r>
      <w:r>
        <w:t>Department: Customer Success / Projects</w:t>
        <w:br/>
      </w:r>
      <w:r>
        <w:t>Document Owner: Meera Nair, Customer Success Director</w:t>
        <w:br/>
      </w:r>
      <w:r>
        <w:t>Version: 1.0</w:t>
        <w:br/>
        <w:t>Created Date: 07 Aug 2026</w:t>
        <w:br/>
        <w:t>Last Updated: 07 Aug 2026</w:t>
        <w:br/>
        <w:t>Classification: Confidential</w:t>
        <w:br/>
        <w:t>Status: Approved</w:t>
      </w:r>
    </w:p>
    <w:p>
      <w:pPr>
        <w:pStyle w:val="Heading1"/>
      </w:pPr>
      <w:r>
        <w:t>Executive Summary</w:t>
      </w:r>
    </w:p>
    <w:p>
      <w:r>
        <w:t>Defines business and technical requirements for the fictional Client ABC implementation of the TechNova enterprise platform.</w:t>
      </w:r>
    </w:p>
    <w:p>
      <w:pPr>
        <w:pStyle w:val="Heading1"/>
      </w:pPr>
      <w:r>
        <w:t>Purpose</w:t>
      </w:r>
    </w:p>
    <w:p>
      <w:r>
        <w:t>Capture agreed requirements for implementation, testing, deployment, and support.</w:t>
      </w:r>
    </w:p>
    <w:p>
      <w:pPr>
        <w:pStyle w:val="Heading1"/>
      </w:pPr>
      <w:r>
        <w:t>Scope</w:t>
      </w:r>
    </w:p>
    <w:p>
      <w:r>
        <w:t>User management, AI knowledge search, API integration, dashboards, security, onboarding, and support.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Requirement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Priority</w:t>
            </w:r>
          </w:p>
        </w:tc>
      </w:tr>
      <w:tr>
        <w:tc>
          <w:tcPr>
            <w:tcW w:type="dxa" w:w="2880"/>
          </w:tcPr>
          <w:p>
            <w:r>
              <w:t>Authentication</w:t>
            </w:r>
          </w:p>
        </w:tc>
        <w:tc>
          <w:tcPr>
            <w:tcW w:type="dxa" w:w="2880"/>
          </w:tcPr>
          <w:p>
            <w:r>
              <w:t>Role-based access with MFA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Knowledge Search</w:t>
            </w:r>
          </w:p>
        </w:tc>
        <w:tc>
          <w:tcPr>
            <w:tcW w:type="dxa" w:w="2880"/>
          </w:tcPr>
          <w:p>
            <w:r>
              <w:t>Semantic search with citations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API Integration</w:t>
            </w:r>
          </w:p>
        </w:tc>
        <w:tc>
          <w:tcPr>
            <w:tcW w:type="dxa" w:w="2880"/>
          </w:tcPr>
          <w:p>
            <w:r>
              <w:t>Enterprise integrations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Analytics</w:t>
            </w:r>
          </w:p>
        </w:tc>
        <w:tc>
          <w:tcPr>
            <w:tcW w:type="dxa" w:w="2880"/>
          </w:tcPr>
          <w:p>
            <w:r>
              <w:t>Dashboards and KPIs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</w:tr>
      <w:tr>
        <w:tc>
          <w:tcPr>
            <w:tcW w:type="dxa" w:w="2880"/>
          </w:tcPr>
          <w:p>
            <w:r>
              <w:t>Audit Logs</w:t>
            </w:r>
          </w:p>
        </w:tc>
        <w:tc>
          <w:tcPr>
            <w:tcW w:type="dxa" w:w="2880"/>
          </w:tcPr>
          <w:p>
            <w:r>
              <w:t>Activity tracking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</w:tbl>
    <w:p>
      <w:pPr>
        <w:pStyle w:val="Heading1"/>
      </w:pPr>
      <w:r>
        <w:t>Roles and Responsibilities</w:t>
      </w:r>
    </w:p>
    <w:p>
      <w:r>
        <w:t>Engineering builds integrations, Customer Success manages implementation, IT manages infrastructure, Finance supports reporting, and Client ABC validates requirements.</w:t>
      </w:r>
    </w:p>
    <w:p>
      <w:pPr>
        <w:pStyle w:val="Heading1"/>
      </w:pPr>
      <w:r>
        <w:t>Implementation SOP</w:t>
      </w:r>
    </w:p>
    <w:p>
      <w:r>
        <w:t>1. Confirm requirements</w:t>
        <w:br/>
        <w:t>2. Configure environment</w:t>
        <w:br/>
        <w:t>3. Integrate APIs</w:t>
        <w:br/>
        <w:t>4. Load approved knowledge</w:t>
        <w:br/>
        <w:t>5. User acceptance testing</w:t>
        <w:br/>
        <w:t>6. User training</w:t>
        <w:br/>
        <w:t>7. Go-live</w:t>
        <w:br/>
        <w:t>8. Hypercare support</w:t>
      </w:r>
    </w:p>
    <w:p>
      <w:pPr>
        <w:pStyle w:val="Heading1"/>
      </w:pPr>
      <w:r>
        <w:t>Business Scenarios</w:t>
      </w:r>
    </w:p>
    <w:p>
      <w:r>
        <w:t>Client employees search enterprise policies using the AI Knowledge Assistant. Managers monitor projects in Project Atlas and support requests through ServiceDesk+.</w:t>
      </w:r>
    </w:p>
    <w:p>
      <w:pPr>
        <w:pStyle w:val="Heading1"/>
      </w:pPr>
      <w:r>
        <w:t>Frequently Asked Questions</w:t>
      </w:r>
    </w:p>
    <w:p>
      <w:r>
        <w:t>Q: Is MFA required?</w:t>
        <w:br/>
        <w:t>A: Yes.</w:t>
        <w:br/>
        <w:br/>
        <w:t>Q: Are responses cited?</w:t>
        <w:br/>
        <w:t>A: Yes, using enterprise documents.</w:t>
        <w:br/>
        <w:br/>
        <w:t>Q: Which systems integrate?</w:t>
        <w:br/>
        <w:t>A: KnowledgeSphere, Project Atlas, ServiceDesk+.</w:t>
      </w:r>
    </w:p>
    <w:p>
      <w:pPr>
        <w:pStyle w:val="Heading1"/>
      </w:pPr>
      <w:r>
        <w:t>Approval Process</w:t>
      </w:r>
    </w:p>
    <w:p>
      <w:r>
        <w:t>Customer Success Director → Engineering Director → Client Sponsor → Executive Steering Committee</w:t>
      </w:r>
    </w:p>
    <w:p>
      <w:pPr>
        <w:pStyle w:val="Heading1"/>
      </w:pPr>
      <w:r>
        <w:t>Revision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Version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Author</w:t>
            </w:r>
          </w:p>
        </w:tc>
        <w:tc>
          <w:tcPr>
            <w:tcW w:type="dxa" w:w="2160"/>
          </w:tcPr>
          <w:p>
            <w:r>
              <w:t>Summary</w:t>
            </w:r>
          </w:p>
        </w:tc>
      </w:tr>
      <w:tr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07 Aug 2026</w:t>
            </w:r>
          </w:p>
        </w:tc>
        <w:tc>
          <w:tcPr>
            <w:tcW w:type="dxa" w:w="2160"/>
          </w:tcPr>
          <w:p>
            <w:r>
              <w:t>Meera Nair</w:t>
            </w:r>
          </w:p>
        </w:tc>
        <w:tc>
          <w:tcPr>
            <w:tcW w:type="dxa" w:w="2160"/>
          </w:tcPr>
          <w:p>
            <w:r>
              <w:t>Initial release</w:t>
            </w:r>
          </w:p>
        </w:tc>
      </w:tr>
    </w:tbl>
    <w:p>
      <w:pPr>
        <w:pStyle w:val="Heading1"/>
      </w:pPr>
      <w:r>
        <w:t>Appendix</w:t>
      </w:r>
    </w:p>
    <w:p>
      <w:r>
        <w:t>Related: PRJ-002 Project Beta, PRJ-005 AI Knowledge Assistant Design, ENG-002 API Development Guide, ENG-006 Deployment Checklist. Systems: KnowledgeSphere, Project Atlas, ServiceDesk+, Finance Portal, SourceForgeX.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