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8 March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SWTID1741418104157582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RhythmicTunes: Your Melodic Companion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Team member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YOKESHWARAN S,SANJAY S</w:t>
            </w:r>
          </w:p>
          <w:p>
            <w:pPr>
              <w:spacing w:after="0" w:line="240" w:lineRule="auto"/>
            </w:pPr>
            <w:r>
              <w:t>MAGESH K,MATHIARASAN R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</w:t>
      </w:r>
      <w:bookmarkStart w:id="0" w:name="_GoBack"/>
      <w:bookmarkEnd w:id="0"/>
      <w:r>
        <w:rPr>
          <w:color w:val="000000"/>
          <w:sz w:val="24"/>
          <w:szCs w:val="24"/>
        </w:rPr>
        <w:t>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71216" cy="375665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1216" cy="37566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39337" cy="35966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9337" cy="3596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166" cy="6439798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7166" cy="64397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</TotalTime>
  <Application>Yozo_Office</Application>
  <Pages>3</Pages>
  <Words>141</Words>
  <Characters>923</Characters>
  <Lines>41</Lines>
  <Paragraphs>21</Paragraphs>
  <CharactersWithSpaces>1044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2025-03-05T19:08:00Z</dcterms:created>
  <dcterms:modified xsi:type="dcterms:W3CDTF">2025-03-11T09:46:35Z</dcterms:modified>
</cp:coreProperties>
</file>