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64.jpg" ContentType="image/jpeg"/>
  <Override PartName="/word/media/rId68.jpg" ContentType="image/jpeg"/>
  <Override PartName="/word/media/rId72.jpg" ContentType="image/jpeg"/>
  <Override PartName="/word/media/rId26.jpg" ContentType="image/jpeg"/>
  <Override PartName="/word/media/rId33.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olrl-reward-is-all-tool-learning-needs"/>
    <w:p>
      <w:pPr>
        <w:pStyle w:val="1"/>
      </w:pPr>
      <w:r>
        <w:t xml:space="preserve">ToolRL: Reward is All Tool Learning Needs</w:t>
      </w:r>
    </w:p>
    <w:p>
      <w:pPr>
        <w:pStyle w:val="FirstParagraph"/>
      </w:pPr>
      <w:r>
        <w:t xml:space="preserve">Cheng Qian, Emre Can Acikgoz, Qi He, Hongru Wang, Xiusi Chen,</w:t>
      </w:r>
    </w:p>
    <w:p>
      <w:pPr>
        <w:pStyle w:val="a0"/>
      </w:pPr>
      <w:r>
        <w:t xml:space="preserve">Dilek Hakkani-Tür, Gokhan Tur, Heng Ji</w:t>
      </w:r>
    </w:p>
    <w:p>
      <w:pPr>
        <w:pStyle w:val="a0"/>
      </w:pPr>
      <w:r>
        <w:t xml:space="preserve">University of Illinois Urbana-Champaign</w:t>
      </w:r>
    </w:p>
    <w:p>
      <w:pPr>
        <w:pStyle w:val="a0"/>
      </w:pPr>
      <w:r>
        <w:t xml:space="preserve">{chengq9, hengji}@illinois.edu</w:t>
      </w:r>
    </w:p>
    <w:bookmarkEnd w:id="20"/>
    <w:bookmarkStart w:id="21" w:name="abstract"/>
    <w:p>
      <w:pPr>
        <w:pStyle w:val="1"/>
      </w:pPr>
      <w:r>
        <w:t xml:space="preserve">Abstract</w:t>
      </w:r>
    </w:p>
    <w:p>
      <w:pPr>
        <w:pStyle w:val="FirstParagraph"/>
      </w:pPr>
      <w:r>
        <w:t xml:space="preserve">Current Large Language Models (LLMs) often undergo supervised fine-tuning (SFT) to acquire tool use capabilities. However, SFT struggles to generalize to unfamiliar or complex tool use scenarios. Recent advancements in reinforcement learning (RL), particularly with R1- like models, have demonstrated promising reasoning and generalization abilities. Yet, reward design for tool use presents unique challenges: multiple tools may be invoked with diverse parameters, and coarse-grained reward signals, such as answer matching, fail to offer the fine-grained feedback required for effective learning. In this work, we present the first comprehensive study on reward design for tool selection and application tasks within the RL paradigm. We systematically explore a wide range of reward strategies, analyzing their types, scales, granularity, and temporal dynamics. Building on these insights, we propose a principled reward design tailored for tool use tasks and apply it to train LLMs using Group Relative Policy Optimization (GRPO). Empirical evaluations across diverse benchmarks demonstrate that our approach yields robust, scalable, and stable training, achieving a 17% improvement over base models and a 15% gain over SFT models. These results highlight the critical role of thoughtful reward design in enhancing the tool use capabilities and generalization performance of LLMs. All the code are released to facilitate future research.</w:t>
      </w:r>
      <w:r>
        <w:t xml:space="preserve"> </w:t>
      </w:r>
      <m:oMath>
        <m:sSup>
          <m:e>
            <m:r>
              <m:t>​</m:t>
            </m:r>
          </m:e>
          <m:sup>
            <m:r>
              <m:t>1</m:t>
            </m:r>
          </m:sup>
        </m:sSup>
      </m:oMath>
    </w:p>
    <w:bookmarkEnd w:id="21"/>
    <w:bookmarkStart w:id="29" w:name="introduction"/>
    <w:p>
      <w:pPr>
        <w:pStyle w:val="1"/>
      </w:pPr>
      <w:r>
        <w:t xml:space="preserve">1 Introduction</w:t>
      </w:r>
    </w:p>
    <w:p>
      <w:pPr>
        <w:pStyle w:val="FirstParagraph"/>
      </w:pPr>
      <w:r>
        <w:t xml:space="preserve">Recent advances in Large Language Models (LLMs) have showcased remarkable capabilities in complex reasoning tasks (Kumar et al., 2025). Among the techniques that have significantly contributed to this progress, Reinforcement Learning (RL) has emerged as a powerful paradigm, enabling</w:t>
      </w:r>
    </w:p>
    <w:p>
      <w:pPr>
        <w:pStyle w:val="a0"/>
      </w:pPr>
      <w:r>
        <w:drawing>
          <wp:inline>
            <wp:extent cx="2194560" cy="1811196"/>
            <wp:effectExtent b="0" l="0" r="0" t="0"/>
            <wp:docPr descr="image" title="" id="23" name="Picture"/>
            <a:graphic>
              <a:graphicData uri="http://schemas.openxmlformats.org/drawingml/2006/picture">
                <pic:pic>
                  <pic:nvPicPr>
                    <pic:cNvPr descr="images/0196616e-ea6c-7104-8ba6-c0fc57ab426b_0_871_600_561_463_0.jpg" id="24" name="Picture"/>
                    <pic:cNvPicPr>
                      <a:picLocks noChangeArrowheads="1" noChangeAspect="1"/>
                    </pic:cNvPicPr>
                  </pic:nvPicPr>
                  <pic:blipFill>
                    <a:blip r:embed="rId22"/>
                    <a:stretch>
                      <a:fillRect/>
                    </a:stretch>
                  </pic:blipFill>
                  <pic:spPr bwMode="auto">
                    <a:xfrm>
                      <a:off x="0" y="0"/>
                      <a:ext cx="2194560" cy="181119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SFT on distilled deep-thinking trajectories suffers from overthinking and limited generalization.</w:t>
      </w:r>
    </w:p>
    <w:p>
      <w:pPr>
        <w:pStyle w:val="a0"/>
      </w:pPr>
      <w:r>
        <w:t xml:space="preserve">LLMs to develop emergent capabilities such as self-reflection, self-correction, and long-horizon planning (Guo et al., 2025; Team et al., 2025). These capabilities have been instrumental in the success of models like o1 and R1, particularly in mathematical and logical reasoning domains (Qin et al., 2024a; Huang et al., 2024; Li et al., 2025b; Kang et al., 2025).</w:t>
      </w:r>
    </w:p>
    <w:p>
      <w:pPr>
        <w:pStyle w:val="a0"/>
      </w:pPr>
      <w:r>
        <w:t xml:space="preserve">Beyond traditional reasoning tasks, an increasingly important area is Tool-Integrated Reasoning (TIR). TIR involves LLMs interacting with external tools, such as search engines (Jin et al., 2025; Zheng et al., 2025), calculators (Chen et al., 2023b; Qin et al., 2023), or code interpreters (Gou et al., 2023; Liao et al., 2024), in a multi-step, feedback-driven loop to arrive at solutions. TIR is particularly important because it addresses core limitations of LLMs, such as outdated knowledge, calculation inaccuracy, and shallow reasoning. By integrating external tools that offer real-time access and specialized capabilities, TIR enables models to tackle complex tasks in a more grounded and goal-directed way.</w:t>
      </w:r>
    </w:p>
    <w:p>
      <w:pPr>
        <w:pStyle w:val="a0"/>
      </w:pPr>
      <w:r>
        <w:t xml:space="preserve">Unlike textual reasoning, which primarily involves deduction and inference from static text,</w:t>
      </w:r>
    </w:p>
    <w:p>
      <w:pPr>
        <w:pStyle w:val="a0"/>
      </w:pPr>
      <w:r>
        <w:rPr>
          <w:rStyle w:val="ac"/>
        </w:rPr>
        <w:footnoteReference w:id="25"/>
      </w:r>
    </w:p>
    <w:p>
      <w:pPr>
        <w:pStyle w:val="a0"/>
      </w:pPr>
      <w:r>
        <w:drawing>
          <wp:inline>
            <wp:extent cx="5486400" cy="2522285"/>
            <wp:effectExtent b="0" l="0" r="0" t="0"/>
            <wp:docPr descr="image" title="" id="27" name="Picture"/>
            <a:graphic>
              <a:graphicData uri="http://schemas.openxmlformats.org/drawingml/2006/picture">
                <pic:pic>
                  <pic:nvPicPr>
                    <pic:cNvPr descr="images/0196616e-ea6c-7104-8ba6-c0fc57ab426b_1_185_187_1279_588_0.jpg" id="28" name="Picture"/>
                    <pic:cNvPicPr>
                      <a:picLocks noChangeArrowheads="1" noChangeAspect="1"/>
                    </pic:cNvPicPr>
                  </pic:nvPicPr>
                  <pic:blipFill>
                    <a:blip r:embed="rId26"/>
                    <a:stretch>
                      <a:fillRect/>
                    </a:stretch>
                  </pic:blipFill>
                  <pic:spPr bwMode="auto">
                    <a:xfrm>
                      <a:off x="0" y="0"/>
                      <a:ext cx="5486400" cy="252228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Main results (left) and reward trends over training steps for GRPO Cold Start across four models (right). GRPO Cold Start, equipped with our proposed reward design, consistently achieves the highest performance, with reward curves showing a rapid increase during training.</w:t>
      </w:r>
    </w:p>
    <w:p>
      <w:pPr>
        <w:pStyle w:val="a0"/>
      </w:pPr>
      <w:r>
        <w:t xml:space="preserve">TIR additionally demands the model’s ability to select appropriate tools, interpret intermediate outputs, and adaptively refine its trajectory on the fly. These dynamic and interactive reasoning skills position TIR at the core of the emerging paradigm of LLMs-as-agents. As such, TIR enables a wide range of applications, including scientific discovery (Roohani et al., 2024; Inoue et al., 2024), research automation (Baek et al., 2024; Wang et al., 2024), embodied task completion (Zhang et al., 2023; Huang et al., 2023), and everyday decision-making (Ye et al., 2023; Zhai et al., 2024).</w:t>
      </w:r>
    </w:p>
    <w:p>
      <w:pPr>
        <w:pStyle w:val="a0"/>
      </w:pPr>
      <w:r>
        <w:t xml:space="preserve">Training LLMs for TIR tasks has predominantly relied on Supervised Fine-Tuning (SFT), wherein existing approaches typically generate these integrated reasoning steps offline, followed by subsequent SFT on these trajectories (Chen et al., 2023a; Zeng et al., 2024; Chen et al., 2024; Acikgoz et al., 2025). While SFT is effective to some extent, it struggles with generalization, exploration, and adaptability (Chu et al., 2025; Guo et al., 2025). As illustrated in Figure 1, a model trained with SFT on deep-thinking trajectories over-interprets the tool and fails to reject the inappropriate tool, merely imitating cues like "but wait" without engaging in genuine deep thinking. As such, SFT often fails to capture the strategic flexibility needed for optimal tool use, particularly in open-ended or multi-step settings. This motivates a fundamental research question: Can RL-based training methods better equip LLMs with agentic tool-using capabilities, and if so, what is the optimal RL design for TIR?</w:t>
      </w:r>
    </w:p>
    <w:p>
      <w:pPr>
        <w:pStyle w:val="a0"/>
      </w:pPr>
      <w:r>
        <w:t xml:space="preserve">Recent efforts such as Search-R1 (Jin et al., 2025) and TORL (Li et al., 2025b) have begun to explore this direction. However, their focus is narrow: either constrained to search tools in question answering settings or code tools in math problem-solving. In contrast, our work aims to study RL-based training for general-purpose tool selection and application, across diverse and complex tool sets with different task types.</w:t>
      </w:r>
    </w:p>
    <w:p>
      <w:pPr>
        <w:pStyle w:val="a0"/>
      </w:pPr>
      <w:r>
        <w:t xml:space="preserve">For an RL algorithm to be effective, a well-designed reward is essential. Unlike math tasks with a single correct answer, Tool-Integrated Reasoning (TIR) tasks introduce multiple layers of complexity: they often involve multi-step interactions where each turn may require invoking multiple tools, each with carefully specified parameters. Designing effective reward signals to guide learning through this complexity remains an open and underexplored challenge. In this paper, we focus on the problem of reward design for TIR and propose a principled, generalizable framework that can be applied across various RL algorithms. While our reward design is algorithm-agnostic by nature, we empirically demonstrate its effectiveness using both Group Relative Policy Optimization (GRPO) (Shao et al., 2024) and Proximal Policy Optimization (PPO) (Schulman et al., 2017), showcasing its versatility and impact on improving tool use performance.</w:t>
      </w:r>
    </w:p>
    <w:p>
      <w:pPr>
        <w:pStyle w:val="a0"/>
      </w:pPr>
      <w:r>
        <w:t xml:space="preserve">We begin by formalizing the TIR task, and outlining general principles for effective reward design. Building on this foundation, we show how RL algorithm can be leveraged to train LLMs for robust and context-aware tool selection and application. Empirical results demonstrate that our approach outperforms base models by 17% and SFT models by</w:t>
      </w:r>
      <w:r>
        <w:t xml:space="preserve"> </w:t>
      </w:r>
      <m:oMath>
        <m:r>
          <m:t>15</m:t>
        </m:r>
        <m:r>
          <m:rPr>
            <m:sty m:val="p"/>
          </m:rPr>
          <m:t>%</m:t>
        </m:r>
      </m:oMath>
      <w:r>
        <w:t xml:space="preserve"> </w:t>
      </w:r>
      <w:r>
        <w:t xml:space="preserve">across multiple tool use and QA benchmarks. Moreover, the trained model exhibits strong generalization to unseen scenarios and task objectives, along with emergent behaviors such as proactiveness and metacognitive reasoning.</w:t>
      </w:r>
    </w:p>
    <w:p>
      <w:pPr>
        <w:pStyle w:val="a0"/>
      </w:pPr>
      <w:r>
        <w:t xml:space="preserve">To identify optimal reward strategies, we next systematically explore a broad spectrum of reward configurations across four key dimensions: (1) reward type (what aspect to reward), (2) reward scale (how much to reward), (3) reward granularity (how detailed the reward signal is), and (4) reward dynamics (how rewards evolve over time). Through extensive experiments, we identify reward designs that best align with agentic tool use and uncover insights into what makes a reward "useful" for tool invoking LLMs. We summarize the core insights we derive as follows:</w:t>
      </w:r>
    </w:p>
    <w:p>
      <w:pPr>
        <w:numPr>
          <w:ilvl w:val="0"/>
          <w:numId w:val="1001"/>
        </w:numPr>
      </w:pPr>
      <w:r>
        <w:t xml:space="preserve">Longer reasoning trace is not inherently better and length rewards can degrade performance.</w:t>
      </w:r>
    </w:p>
    <w:p>
      <w:pPr>
        <w:numPr>
          <w:ilvl w:val="0"/>
          <w:numId w:val="1002"/>
        </w:numPr>
      </w:pPr>
      <w:r>
        <w:t xml:space="preserve">Dynamic reward scale helps models transition smoothly from simple to complex behaviors.</w:t>
      </w:r>
    </w:p>
    <w:p>
      <w:pPr>
        <w:numPr>
          <w:ilvl w:val="0"/>
          <w:numId w:val="1003"/>
        </w:numPr>
      </w:pPr>
      <w:r>
        <w:t xml:space="preserve">Finegrained reward decomposition leads to more stable and effective learning.</w:t>
      </w:r>
    </w:p>
    <w:p>
      <w:pPr>
        <w:pStyle w:val="FirstParagraph"/>
      </w:pPr>
      <w:r>
        <w:t xml:space="preserve">We also summarize the overall contributions of our paper as follows:</w:t>
      </w:r>
    </w:p>
    <w:p>
      <w:pPr>
        <w:numPr>
          <w:ilvl w:val="0"/>
          <w:numId w:val="1004"/>
        </w:numPr>
      </w:pPr>
      <w:r>
        <w:t xml:space="preserve">We present the first systematic study on RL-based training for general-purpose tool selection and application in LLMs.</w:t>
      </w:r>
    </w:p>
    <w:p>
      <w:pPr>
        <w:numPr>
          <w:ilvl w:val="0"/>
          <w:numId w:val="1005"/>
        </w:numPr>
      </w:pPr>
      <w:r>
        <w:t xml:space="preserve">We propose a principled reward design framework tailored for TIR and validate its effectiveness through RL algorithms including GRPO.</w:t>
      </w:r>
    </w:p>
    <w:p>
      <w:pPr>
        <w:numPr>
          <w:ilvl w:val="0"/>
          <w:numId w:val="1006"/>
        </w:numPr>
      </w:pPr>
      <w:r>
        <w:t xml:space="preserve">We conduct extensive experiments analyzing the effects of various reward strategies and distill actionable insights for future research on LLM-agent training.</w:t>
      </w:r>
    </w:p>
    <w:p>
      <w:pPr>
        <w:pStyle w:val="FirstParagraph"/>
      </w:pPr>
      <w:r>
        <w:t xml:space="preserve">This work pioneers the application of RL to general TIR and provides the first empirical roadmap for reward design in TIR, paving the way toward more capable and autonomous LLM agents.</w:t>
      </w:r>
    </w:p>
    <w:bookmarkEnd w:id="29"/>
    <w:bookmarkStart w:id="30" w:name="related-work"/>
    <w:p>
      <w:pPr>
        <w:pStyle w:val="1"/>
      </w:pPr>
      <w:r>
        <w:t xml:space="preserve">2 Related Work</w:t>
      </w:r>
    </w:p>
    <w:p>
      <w:pPr>
        <w:pStyle w:val="FirstParagraph"/>
      </w:pPr>
      <w:r>
        <w:t xml:space="preserve">Tool-Integrated Reasoning of LLMs. Tool-integrated reasoning (TIR) has emerged as a promising approach to enhance the capabilities of LLMs. Early studies introduced the concept of equipping LLMs with external tools to overcome their inherent limitations (Schick et al., 2023; Qin et al., 2024b; Yao et al., 2023), such as program executors (Chen et al., 2022) and search engines (Vu et al., 2023). To systematically assess these enhanced capabilities, several benchmarks have been proposed to evaluate tool use performance across various dimensions, including API selection, argument generation, and generalization (Qin et al., 2024c; Patil et al., 2023; Qian et al., 2024a). Building on this foundation, subsequent research has focused on constructing high-quality tool use datasets (Liu et al., 2024; Qian et al., 2025), enabling models to autonomously create and invoke tools (Qian et al., 2023, 2024b), and applying these techniques to problems spanning different modalities (Shen et al., 2025) and specialized domains (Ling et al., 2023). More recently, reinforcement learning (RL) has been explored as an effective framework to further improve TIR, demonstrating success in tasks such as information retrieval (Jin et al., 2025) and math computation (Li et al., 2025b). These advances collectively highlight the growing potential of tool-augmented LLMs for general-purpose reasoning in open-domain settings.</w:t>
      </w:r>
    </w:p>
    <w:p>
      <w:pPr>
        <w:pStyle w:val="a0"/>
      </w:pPr>
      <w:r>
        <w:t xml:space="preserve">Exploration of RL in LLMs. Previous work has primarily relied on supervised fine-tuning (SFT) with carefully curated datasets to enhance LLM performance in tool use (Schick et al., 2023; Qin et al., 2024c). Recently, reinforcement learning (RL) has gained traction as a more scalable and generalizable training paradigm. The development of RL methods for LLMs has evolved from reinforcement learning from human feedback (RLHF) (Kaufmann et al., 2023) and proximal policy optimization (PPO) (Schulman et al., 2017) to more advanced techniques such as direct preference optimization (DPO) (Rafailov et al., 2023), SimPO (Meng et al., 2024), and group relative policy optimization (GRPO) (Shao et al., 2024). Extensions like dynamic sampling policy optimization (DAPO) (Yu et al., 2025) and the more recent value-based augmented proximal policy optimization (VAPO) (Yuan et al., 2025) further improve training stability and efficiency.</w:t>
      </w:r>
    </w:p>
    <w:p>
      <w:pPr>
        <w:pStyle w:val="a0"/>
      </w:pPr>
      <w:r>
        <w:t xml:space="preserve">Among these, GRPO (Shao et al., 2024) is specifically designed for LLMs, replacing the traditional critic with a group-based evaluation strategy. It has shown strong performance in enhancing reasoning abilities across a range of tasks, including mathematical problem solving (Shao et al., 2024; Xie et al., 2025), search engine interaction (Jin et al., 2025; Song et al., 2025), and code generation (Li et al., 2025b). Beyond task variety, recent studies have analyzed the influence of dataset scale (Li et al., 2025a) and GRPO’s effectiveness in smaller model settings (Dang and Ngo, 2025). GRPO’s flexible reward function enables adaptation to diverse objectives, such as assigning weights to subtasks (Yu et al., 2024) or constraining tool use frequency (Li et al., 2025b). In this work, we extend GRPO to enhance general tool use capabilities, improving LLMs’ ability to select and interact with external tools across a wide range of scenarios.</w:t>
      </w:r>
    </w:p>
    <w:bookmarkEnd w:id="30"/>
    <w:bookmarkStart w:id="31" w:name="method"/>
    <w:p>
      <w:pPr>
        <w:pStyle w:val="1"/>
      </w:pPr>
      <w:r>
        <w:t xml:space="preserve">3 Method</w:t>
      </w:r>
    </w:p>
    <w:p>
      <w:pPr>
        <w:pStyle w:val="FirstParagraph"/>
      </w:pPr>
      <w:r>
        <w:t xml:space="preserve">Supervised fine-tuning (SFT), as illustrated in Figure 1, often suffers from overfitting to certain patterns and constrains the model’s ability to learn optimal strategies for tool use. To address this, we introduce a reinforcement learning (RL) approach for enhancing tool-integrated reasoning (TIR) in LLMs. In this section, we begin by defining the TIR task (Section 3.1), followed by our customized rollout strategy (Section 3.2) and reward design (Section 3.3). These components are then integrated into the Group Relative Policy Optimization (GRPO) framework (Shao et al., 2024) to guide model training on general TIR tasks (Section 3.4).</w:t>
      </w:r>
    </w:p>
    <w:bookmarkEnd w:id="31"/>
    <w:bookmarkStart w:id="32" w:name="task-definition"/>
    <w:p>
      <w:pPr>
        <w:pStyle w:val="1"/>
      </w:pPr>
      <w:r>
        <w:t xml:space="preserve">3.1 Task Definition</w:t>
      </w:r>
    </w:p>
    <w:p>
      <w:pPr>
        <w:pStyle w:val="FirstParagraph"/>
      </w:pPr>
      <w:r>
        <w:t xml:space="preserve">Tool-Integrated Reasoning (TIR) is the process of incorporating external tools into the reasoning trajectory of an LLM to solve a user task. A typical TIR trajectory involves multiple tool invocations over several reasoning steps, with the final outcome determined by the cumulative success of these intermediate decisions.</w:t>
      </w:r>
    </w:p>
    <w:p>
      <w:pPr>
        <w:pStyle w:val="a0"/>
      </w:pPr>
      <w:r>
        <w:t xml:space="preserve">Formally, given a tool set</w:t>
      </w:r>
      <w:r>
        <w:t xml:space="preserve"> </w:t>
      </w:r>
      <m:oMath>
        <m:r>
          <m:rPr>
            <m:scr m:val="script"/>
            <m:sty m:val="p"/>
          </m:rPr>
          <m:t>T</m:t>
        </m:r>
        <m:r>
          <m:rPr>
            <m:sty m:val="p"/>
          </m:rPr>
          <m:t>=</m:t>
        </m:r>
        <m:d>
          <m:dPr>
            <m:begChr m:val="{"/>
            <m:sepChr m:val=""/>
            <m:end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n</m:t>
                </m:r>
              </m:sub>
            </m:sSub>
          </m:e>
        </m:d>
      </m:oMath>
      <w:r>
        <w:t xml:space="preserve"> </w:t>
      </w:r>
      <w:r>
        <w:t xml:space="preserve">containing</w:t>
      </w:r>
      <w:r>
        <w:t xml:space="preserve"> </w:t>
      </w:r>
      <m:oMath>
        <m:r>
          <m:t>n</m:t>
        </m:r>
      </m:oMath>
      <w:r>
        <w:t xml:space="preserve"> </w:t>
      </w:r>
      <w:r>
        <w:t xml:space="preserve">available tools, and a user query</w:t>
      </w:r>
      <w:r>
        <w:t xml:space="preserve"> </w:t>
      </w:r>
      <m:oMath>
        <m:r>
          <m:t>Q</m:t>
        </m:r>
      </m:oMath>
      <w:r>
        <w:t xml:space="preserve"> </w:t>
      </w:r>
      <w:r>
        <w:t xml:space="preserve">, the reasoning trajectory up to step</w:t>
      </w:r>
      <w:r>
        <w:t xml:space="preserve"> </w:t>
      </w:r>
      <m:oMath>
        <m:r>
          <m:t>k</m:t>
        </m:r>
      </m:oMath>
      <w:r>
        <w:t xml:space="preserve"> </w:t>
      </w:r>
      <w:r>
        <w:t xml:space="preserve">is denoted as:</w:t>
      </w:r>
    </w:p>
    <w:p>
      <w:pPr>
        <w:pStyle w:val="a0"/>
      </w:pPr>
      <m:oMathPara>
        <m:oMathParaPr>
          <m:jc m:val="center"/>
        </m:oMathParaPr>
        <m:oMath>
          <m:sSub>
            <m:e>
              <m:r>
                <m:t>s</m:t>
              </m:r>
            </m:e>
            <m:sub>
              <m:r>
                <m:t>k</m:t>
              </m:r>
            </m:sub>
          </m:sSub>
          <m:r>
            <m:rPr>
              <m:sty m:val="p"/>
            </m:rPr>
            <m:t>=</m:t>
          </m:r>
          <m:d>
            <m:dPr>
              <m:begChr m:val="("/>
              <m:sepChr m:val=""/>
              <m:endChr m:val=")"/>
              <m:grow/>
            </m:dPr>
            <m:e>
              <m:sSub>
                <m:e>
                  <m:r>
                    <m:t>r</m:t>
                  </m:r>
                </m:e>
                <m:sub>
                  <m:r>
                    <m:t>1</m:t>
                  </m:r>
                </m:sub>
              </m:sSub>
              <m:r>
                <m:rPr>
                  <m:sty m:val="p"/>
                </m:rPr>
                <m:t>,</m:t>
              </m:r>
              <m:sSub>
                <m:e>
                  <m:r>
                    <m:rPr>
                      <m:scr m:val="script"/>
                      <m:sty m:val="p"/>
                    </m:rPr>
                    <m:t>T</m:t>
                  </m:r>
                </m:e>
                <m:sub>
                  <m:r>
                    <m:t>1</m:t>
                  </m:r>
                </m:sub>
              </m:sSub>
              <m:r>
                <m:rPr>
                  <m:sty m:val="p"/>
                </m:rPr>
                <m:t>,</m:t>
              </m:r>
              <m:sSub>
                <m:e>
                  <m:r>
                    <m:t>o</m:t>
                  </m:r>
                </m:e>
                <m:sub>
                  <m:r>
                    <m:t>1</m:t>
                  </m:r>
                </m:sub>
              </m:sSub>
            </m:e>
          </m:d>
          <m:r>
            <m:rPr>
              <m:sty m:val="p"/>
            </m:rPr>
            <m:t>,</m:t>
          </m:r>
          <m:d>
            <m:dPr>
              <m:begChr m:val="("/>
              <m:sepChr m:val=""/>
              <m:endChr m:val=")"/>
              <m:grow/>
            </m:dPr>
            <m:e>
              <m:sSub>
                <m:e>
                  <m:r>
                    <m:t>r</m:t>
                  </m:r>
                </m:e>
                <m:sub>
                  <m:r>
                    <m:t>2</m:t>
                  </m:r>
                </m:sub>
              </m:sSub>
              <m:r>
                <m:rPr>
                  <m:sty m:val="p"/>
                </m:rPr>
                <m:t>,</m:t>
              </m:r>
              <m:sSub>
                <m:e>
                  <m:r>
                    <m:rPr>
                      <m:scr m:val="script"/>
                      <m:sty m:val="p"/>
                    </m:rPr>
                    <m:t>T</m:t>
                  </m:r>
                </m:e>
                <m:sub>
                  <m:r>
                    <m:t>2</m:t>
                  </m:r>
                </m:sub>
              </m:sSub>
              <m:r>
                <m:rPr>
                  <m:sty m:val="p"/>
                </m:rPr>
                <m:t>,</m:t>
              </m:r>
              <m:sSub>
                <m:e>
                  <m:r>
                    <m:t>o</m:t>
                  </m:r>
                </m:e>
                <m:sub>
                  <m:r>
                    <m:t>2</m:t>
                  </m:r>
                </m:sub>
              </m:sSub>
            </m:e>
          </m:d>
          <m:r>
            <m:rPr>
              <m:sty m:val="p"/>
            </m:rPr>
            <m:t>,</m:t>
          </m:r>
          <m:r>
            <m:rPr>
              <m:sty m:val="p"/>
            </m:rPr>
            <m:t>…</m:t>
          </m:r>
          <m:r>
            <m:rPr>
              <m:sty m:val="p"/>
            </m:rPr>
            <m:t>,</m:t>
          </m:r>
          <m:d>
            <m:dPr>
              <m:begChr m:val="("/>
              <m:sepChr m:val=""/>
              <m:endChr m:val=")"/>
              <m:grow/>
            </m:dPr>
            <m:e>
              <m:sSub>
                <m:e>
                  <m:r>
                    <m:t>r</m:t>
                  </m:r>
                </m:e>
                <m:sub>
                  <m:r>
                    <m:t>k</m:t>
                  </m:r>
                </m:sub>
              </m:sSub>
              <m:r>
                <m:rPr>
                  <m:sty m:val="p"/>
                </m:rPr>
                <m:t>,</m:t>
              </m:r>
              <m:sSub>
                <m:e>
                  <m:r>
                    <m:rPr>
                      <m:scr m:val="script"/>
                      <m:sty m:val="p"/>
                    </m:rPr>
                    <m:t>T</m:t>
                  </m:r>
                </m:e>
                <m:sub>
                  <m:r>
                    <m:t>k</m:t>
                  </m:r>
                </m:sub>
              </m:sSub>
              <m:r>
                <m:rPr>
                  <m:sty m:val="p"/>
                </m:rPr>
                <m:t>,</m:t>
              </m:r>
              <m:sSub>
                <m:e>
                  <m:r>
                    <m:t>o</m:t>
                  </m:r>
                </m:e>
                <m:sub>
                  <m:r>
                    <m:t>k</m:t>
                  </m:r>
                </m:sub>
              </m:sSub>
            </m:e>
          </m:d>
          <m:r>
            <m:rPr>
              <m:sty m:val="p"/>
            </m:rPr>
            <m:t>,</m:t>
          </m:r>
        </m:oMath>
      </m:oMathPara>
    </w:p>
    <w:p>
      <w:pPr>
        <w:pStyle w:val="FirstParagraph"/>
      </w:pPr>
      <w:r>
        <w:t xml:space="preserve">where</w:t>
      </w:r>
      <w:r>
        <w:t xml:space="preserve"> </w:t>
      </w:r>
      <m:oMath>
        <m:sSub>
          <m:e>
            <m:r>
              <m:t>r</m:t>
            </m:r>
          </m:e>
          <m:sub>
            <m:r>
              <m:t>i</m:t>
            </m:r>
          </m:sub>
        </m:sSub>
      </m:oMath>
      <w:r>
        <w:t xml:space="preserve"> </w:t>
      </w:r>
      <w:r>
        <w:t xml:space="preserve">denotes the model’s natural language reasoning at step</w:t>
      </w:r>
      <w:r>
        <w:t xml:space="preserve"> </w:t>
      </w:r>
      <m:oMath>
        <m:r>
          <m:t>i</m:t>
        </m:r>
        <m:r>
          <m:rPr>
            <m:sty m:val="p"/>
          </m:rPr>
          <m:t>,</m:t>
        </m:r>
        <m:sSub>
          <m:e>
            <m:r>
              <m:rPr>
                <m:scr m:val="script"/>
                <m:sty m:val="p"/>
              </m:rPr>
              <m:t>T</m:t>
            </m:r>
          </m:e>
          <m:sub>
            <m:r>
              <m:t>i</m:t>
            </m:r>
          </m:sub>
        </m:sSub>
        <m:r>
          <m:rPr>
            <m:sty m:val="p"/>
          </m:rPr>
          <m:t>⊆</m:t>
        </m:r>
        <m:r>
          <m:rPr>
            <m:scr m:val="script"/>
            <m:sty m:val="p"/>
          </m:rPr>
          <m:t>T</m:t>
        </m:r>
      </m:oMath>
      <w:r>
        <w:t xml:space="preserve"> </w:t>
      </w:r>
      <w:r>
        <w:t xml:space="preserve">denotes the set of tool calls invoked at step</w:t>
      </w:r>
      <w:r>
        <w:t xml:space="preserve"> </w:t>
      </w:r>
      <m:oMath>
        <m:r>
          <m:t>i</m:t>
        </m:r>
      </m:oMath>
      <w:r>
        <w:t xml:space="preserve"> </w:t>
      </w:r>
      <w:r>
        <w:t xml:space="preserve">, and</w:t>
      </w:r>
      <w:r>
        <w:t xml:space="preserve"> </w:t>
      </w:r>
      <m:oMath>
        <m:sSub>
          <m:e>
            <m:r>
              <m:t>o</m:t>
            </m:r>
          </m:e>
          <m:sub>
            <m:r>
              <m:t>i</m:t>
            </m:r>
          </m:sub>
        </m:sSub>
      </m:oMath>
      <w:r>
        <w:t xml:space="preserve"> </w:t>
      </w:r>
      <w:r>
        <w:t xml:space="preserve">denotes the observation received after executing tools in</w:t>
      </w:r>
      <w:r>
        <w:t xml:space="preserve"> </w:t>
      </w:r>
      <m:oMath>
        <m:sSub>
          <m:e>
            <m:r>
              <m:rPr>
                <m:scr m:val="script"/>
                <m:sty m:val="p"/>
              </m:rPr>
              <m:t>T</m:t>
            </m:r>
          </m:e>
          <m:sub>
            <m:r>
              <m:t>i</m:t>
            </m:r>
          </m:sub>
        </m:sSub>
      </m:oMath>
      <w:r>
        <w:t xml:space="preserve"> </w:t>
      </w:r>
      <w:r>
        <w:t xml:space="preserve">, possibly including both environment and user feedback.</w:t>
      </w:r>
    </w:p>
    <w:p>
      <w:pPr>
        <w:pStyle w:val="a0"/>
      </w:pPr>
      <w:r>
        <w:t xml:space="preserve">At each step</w:t>
      </w:r>
      <w:r>
        <w:t xml:space="preserve"> </w:t>
      </w:r>
      <m:oMath>
        <m:r>
          <m:t>k</m:t>
        </m:r>
        <m:r>
          <m:rPr>
            <m:sty m:val="p"/>
          </m:rPr>
          <m:t>+</m:t>
        </m:r>
        <m:r>
          <m:t>1</m:t>
        </m:r>
      </m:oMath>
      <w:r>
        <w:t xml:space="preserve"> </w:t>
      </w:r>
      <w:r>
        <w:t xml:space="preserve">, the model must generate the next reasoning step</w:t>
      </w:r>
      <w:r>
        <w:t xml:space="preserve"> </w:t>
      </w:r>
      <m:oMath>
        <m:sSub>
          <m:e>
            <m:r>
              <m:t>r</m:t>
            </m:r>
          </m:e>
          <m:sub>
            <m:r>
              <m:t>k</m:t>
            </m:r>
            <m:r>
              <m:rPr>
                <m:sty m:val="p"/>
              </m:rPr>
              <m:t>+</m:t>
            </m:r>
            <m:r>
              <m:t>1</m:t>
            </m:r>
          </m:sub>
        </m:sSub>
      </m:oMath>
      <w:r>
        <w:t xml:space="preserve"> </w:t>
      </w:r>
      <w:r>
        <w:t xml:space="preserve">, select a set of tools</w:t>
      </w:r>
      <w:r>
        <w:t xml:space="preserve"> </w:t>
      </w:r>
      <m:oMath>
        <m:sSub>
          <m:e>
            <m:r>
              <m:rPr>
                <m:scr m:val="script"/>
                <m:sty m:val="p"/>
              </m:rPr>
              <m:t>T</m:t>
            </m:r>
          </m:e>
          <m:sub>
            <m:r>
              <m:t>k</m:t>
            </m:r>
            <m:r>
              <m:rPr>
                <m:sty m:val="p"/>
              </m:rPr>
              <m:t>+</m:t>
            </m:r>
            <m:r>
              <m:t>1</m:t>
            </m:r>
          </m:sub>
        </m:sSub>
        <m:r>
          <m:rPr>
            <m:sty m:val="p"/>
          </m:rPr>
          <m:t>⊆</m:t>
        </m:r>
        <m:r>
          <m:rPr>
            <m:scr m:val="script"/>
            <m:sty m:val="p"/>
          </m:rPr>
          <m:t>T</m:t>
        </m:r>
      </m:oMath>
      <w:r>
        <w:t xml:space="preserve"> </w:t>
      </w:r>
      <w:r>
        <w:t xml:space="preserve">, and formulate a grounded tool call (i.e., a parameterized invocation of each tool) to make progress toward solving</w:t>
      </w:r>
      <w:r>
        <w:t xml:space="preserve"> </w:t>
      </w:r>
      <m:oMath>
        <m:r>
          <m:t>Q</m:t>
        </m:r>
      </m:oMath>
      <w:r>
        <w:t xml:space="preserve"> </w:t>
      </w:r>
      <w:r>
        <w:t xml:space="preserve">.</w:t>
      </w:r>
    </w:p>
    <w:p>
      <w:pPr>
        <w:pStyle w:val="a0"/>
      </w:pPr>
      <w:r>
        <w:t xml:space="preserve">The model’s policy is defined as</w:t>
      </w:r>
      <w:r>
        <w:t xml:space="preserve"> </w:t>
      </w:r>
      <m:oMath>
        <m:r>
          <m:t>π</m:t>
        </m:r>
        <m:r>
          <m:rPr>
            <m:sty m:val="p"/>
          </m:rPr>
          <m:t>:</m:t>
        </m:r>
        <m:sSub>
          <m:e>
            <m:r>
              <m:t>s</m:t>
            </m:r>
          </m:e>
          <m:sub>
            <m:r>
              <m:t>k</m:t>
            </m:r>
          </m:sub>
        </m:sSub>
        <m:r>
          <m:rPr>
            <m:sty m:val="p"/>
          </m:rPr>
          <m:t>→</m:t>
        </m:r>
      </m:oMath>
      <w:r>
        <w:t xml:space="preserve"> </w:t>
      </w:r>
      <m:oMath>
        <m:d>
          <m:dPr>
            <m:begChr m:val="("/>
            <m:sepChr m:val=""/>
            <m:endChr m:val=")"/>
            <m:grow/>
          </m:dPr>
          <m:e>
            <m:sSub>
              <m:e>
                <m:r>
                  <m:t>r</m:t>
                </m:r>
              </m:e>
              <m:sub>
                <m:r>
                  <m:t>k</m:t>
                </m:r>
                <m:r>
                  <m:rPr>
                    <m:sty m:val="p"/>
                  </m:rPr>
                  <m:t>+</m:t>
                </m:r>
                <m:r>
                  <m:t>1</m:t>
                </m:r>
              </m:sub>
            </m:sSub>
            <m:r>
              <m:rPr>
                <m:sty m:val="p"/>
              </m:rPr>
              <m:t>,</m:t>
            </m:r>
            <m:sSub>
              <m:e>
                <m:r>
                  <m:rPr>
                    <m:scr m:val="script"/>
                    <m:sty m:val="p"/>
                  </m:rPr>
                  <m:t>T</m:t>
                </m:r>
              </m:e>
              <m:sub>
                <m:r>
                  <m:t>k</m:t>
                </m:r>
                <m:r>
                  <m:rPr>
                    <m:sty m:val="p"/>
                  </m:rPr>
                  <m:t>+</m:t>
                </m:r>
                <m:r>
                  <m:t>1</m:t>
                </m:r>
              </m:sub>
            </m:sSub>
          </m:e>
        </m:d>
      </m:oMath>
      <w:r>
        <w:t xml:space="preserve"> </w:t>
      </w:r>
      <w:r>
        <w:t xml:space="preserve">, where the model’s objective at each step is to select a tool set</w:t>
      </w:r>
      <w:r>
        <w:t xml:space="preserve"> </w:t>
      </w:r>
      <m:oMath>
        <m:sSub>
          <m:e>
            <m:r>
              <m:rPr>
                <m:scr m:val="script"/>
                <m:sty m:val="p"/>
              </m:rPr>
              <m:t>T</m:t>
            </m:r>
          </m:e>
          <m:sub>
            <m:r>
              <m:t>k</m:t>
            </m:r>
            <m:r>
              <m:rPr>
                <m:sty m:val="p"/>
              </m:rPr>
              <m:t>+</m:t>
            </m:r>
            <m:r>
              <m:t>1</m:t>
            </m:r>
          </m:sub>
        </m:sSub>
      </m:oMath>
      <w:r>
        <w:t xml:space="preserve"> </w:t>
      </w:r>
      <w:r>
        <w:t xml:space="preserve">that maximizes the immediate reward:</w:t>
      </w:r>
    </w:p>
    <w:p>
      <w:pPr>
        <w:pStyle w:val="a0"/>
      </w:pPr>
      <m:oMathPara>
        <m:oMathParaPr>
          <m:jc m:val="center"/>
        </m:oMathParaPr>
        <m:oMath>
          <m:sSubSup>
            <m:e>
              <m:r>
                <m:rPr>
                  <m:scr m:val="script"/>
                  <m:sty m:val="p"/>
                </m:rPr>
                <m:t>T</m:t>
              </m:r>
            </m:e>
            <m:sub>
              <m:r>
                <m:t>k</m:t>
              </m:r>
              <m:r>
                <m:rPr>
                  <m:sty m:val="p"/>
                </m:rPr>
                <m:t>+</m:t>
              </m:r>
              <m:r>
                <m:t>1</m:t>
              </m:r>
            </m:sub>
            <m:sup>
              <m:r>
                <m:rPr>
                  <m:sty m:val="p"/>
                </m:rPr>
                <m:t>*</m:t>
              </m:r>
            </m:sup>
          </m:sSubSup>
          <m:r>
            <m:rPr>
              <m:sty m:val="p"/>
            </m:rPr>
            <m:t>=</m:t>
          </m:r>
          <m:r>
            <m:rPr>
              <m:sty m:val="p"/>
            </m:rPr>
            <m:t>arg</m:t>
          </m:r>
          <m:limLow>
            <m:e>
              <m:r>
                <m:rPr>
                  <m:sty m:val="p"/>
                </m:rPr>
                <m:t>max</m:t>
              </m:r>
            </m:e>
            <m:lim>
              <m:sSub>
                <m:e>
                  <m:r>
                    <m:rPr>
                      <m:scr m:val="script"/>
                      <m:sty m:val="p"/>
                    </m:rPr>
                    <m:t>T</m:t>
                  </m:r>
                </m:e>
                <m:sub>
                  <m:r>
                    <m:t>k</m:t>
                  </m:r>
                  <m:r>
                    <m:rPr>
                      <m:sty m:val="p"/>
                    </m:rPr>
                    <m:t>+</m:t>
                  </m:r>
                  <m:r>
                    <m:t>1</m:t>
                  </m:r>
                </m:sub>
              </m:sSub>
              <m:r>
                <m:rPr>
                  <m:sty m:val="p"/>
                </m:rPr>
                <m:t>⊆</m:t>
              </m:r>
              <m:r>
                <m:rPr>
                  <m:scr m:val="script"/>
                  <m:sty m:val="p"/>
                </m:rPr>
                <m:t>T</m:t>
              </m:r>
            </m:lim>
          </m:limLow>
          <m:r>
            <m:t>R</m:t>
          </m:r>
          <m:d>
            <m:dPr>
              <m:begChr m:val="("/>
              <m:sepChr m:val=""/>
              <m:endChr m:val=")"/>
              <m:grow/>
            </m:dPr>
            <m:e>
              <m:sSub>
                <m:e>
                  <m:r>
                    <m:t>s</m:t>
                  </m:r>
                </m:e>
                <m:sub>
                  <m:r>
                    <m:t>k</m:t>
                  </m:r>
                </m:sub>
              </m:sSub>
              <m:r>
                <m:rPr>
                  <m:sty m:val="p"/>
                </m:rPr>
                <m:t>,</m:t>
              </m:r>
              <m:sSub>
                <m:e>
                  <m:r>
                    <m:rPr>
                      <m:scr m:val="script"/>
                      <m:sty m:val="p"/>
                    </m:rPr>
                    <m:t>T</m:t>
                  </m:r>
                </m:e>
                <m:sub>
                  <m:r>
                    <m:t>k</m:t>
                  </m:r>
                  <m:r>
                    <m:rPr>
                      <m:sty m:val="p"/>
                    </m:rPr>
                    <m:t>+</m:t>
                  </m:r>
                  <m:r>
                    <m:t>1</m:t>
                  </m:r>
                </m:sub>
              </m:sSub>
              <m:r>
                <m:rPr>
                  <m:sty m:val="p"/>
                </m:rPr>
                <m:t>,</m:t>
              </m:r>
              <m:sSub>
                <m:e>
                  <m:r>
                    <m:t>o</m:t>
                  </m:r>
                </m:e>
                <m:sub>
                  <m:r>
                    <m:t>k</m:t>
                  </m:r>
                  <m:r>
                    <m:rPr>
                      <m:sty m:val="p"/>
                    </m:rPr>
                    <m:t>+</m:t>
                  </m:r>
                  <m:r>
                    <m:t>1</m:t>
                  </m:r>
                </m:sub>
              </m:sSub>
            </m:e>
          </m:d>
          <m:r>
            <m:rPr>
              <m:sty m:val="p"/>
            </m:rPr>
            <m:t>,</m:t>
          </m:r>
        </m:oMath>
      </m:oMathPara>
    </w:p>
    <w:p>
      <w:pPr>
        <w:pStyle w:val="FirstParagraph"/>
      </w:pPr>
      <w:r>
        <w:t xml:space="preserve">where</w:t>
      </w:r>
      <w:r>
        <w:t xml:space="preserve"> </w:t>
      </w:r>
      <m:oMath>
        <m:r>
          <m:t>R</m:t>
        </m:r>
        <m:d>
          <m:dPr>
            <m:begChr m:val="("/>
            <m:sepChr m:val=""/>
            <m:endChr m:val=")"/>
            <m:grow/>
          </m:dPr>
          <m:e>
            <m:r>
              <m:rPr>
                <m:sty m:val="p"/>
              </m:rPr>
              <m:t>⋅</m:t>
            </m:r>
          </m:e>
        </m:d>
      </m:oMath>
      <w:r>
        <w:t xml:space="preserve"> </w:t>
      </w:r>
      <w:r>
        <w:t xml:space="preserve">represents the reward function that evaluates progress made by invoking the tools in</w:t>
      </w:r>
      <w:r>
        <w:t xml:space="preserve"> </w:t>
      </w:r>
      <m:oMath>
        <m:sSub>
          <m:e>
            <m:r>
              <m:rPr>
                <m:scr m:val="script"/>
                <m:sty m:val="p"/>
              </m:rPr>
              <m:t>T</m:t>
            </m:r>
          </m:e>
          <m:sub>
            <m:r>
              <m:t>k</m:t>
            </m:r>
            <m:r>
              <m:rPr>
                <m:sty m:val="p"/>
              </m:rPr>
              <m:t>+</m:t>
            </m:r>
            <m:r>
              <m:t>1</m:t>
            </m:r>
          </m:sub>
        </m:sSub>
      </m:oMath>
      <w:r>
        <w:t xml:space="preserve"> </w:t>
      </w:r>
      <w:r>
        <w:t xml:space="preserve">.</w:t>
      </w:r>
    </w:p>
    <w:p>
      <w:pPr>
        <w:pStyle w:val="a0"/>
      </w:pPr>
      <w:r>
        <w:t xml:space="preserve">While the immediate reward at each step is maximized, the model’s policy is implicitly optimized to maximize the cumulative reward over the entire trajectory, formulated as:</w:t>
      </w:r>
    </w:p>
    <w:p>
      <w:pPr>
        <w:pStyle w:val="a0"/>
      </w:pPr>
      <m:oMathPara>
        <m:oMathParaPr>
          <m:jc m:val="center"/>
        </m:oMathParaPr>
        <m:oMath>
          <m:limLow>
            <m:e>
              <m:r>
                <m:rPr>
                  <m:sty m:val="p"/>
                </m:rPr>
                <m:t>max</m:t>
              </m:r>
            </m:e>
            <m:lim>
              <m:r>
                <m:t>π</m:t>
              </m:r>
            </m:lim>
          </m:limLow>
          <m:sSub>
            <m:e>
              <m:r>
                <m:rPr>
                  <m:scr m:val="double-struck"/>
                  <m:sty m:val="p"/>
                </m:rPr>
                <m:t>E</m:t>
              </m:r>
            </m:e>
            <m:sub>
              <m:r>
                <m:t>π</m:t>
              </m:r>
            </m:sub>
          </m:sSub>
          <m:d>
            <m:dPr>
              <m:begChr m:val="["/>
              <m:sepChr m:val=""/>
              <m:endChr m:val="]"/>
              <m:grow/>
            </m:dPr>
            <m:e>
              <m:nary>
                <m:naryPr>
                  <m:chr m:val="∑"/>
                  <m:limLoc m:val="undOvr"/>
                  <m:subHide m:val="off"/>
                  <m:supHide m:val="off"/>
                </m:naryPr>
                <m:sub>
                  <m:r>
                    <m:t>k</m:t>
                  </m:r>
                  <m:r>
                    <m:rPr>
                      <m:sty m:val="p"/>
                    </m:rPr>
                    <m:t>=</m:t>
                  </m:r>
                  <m:r>
                    <m:t>1</m:t>
                  </m:r>
                </m:sub>
                <m:sup>
                  <m:r>
                    <m:t>K</m:t>
                  </m:r>
                </m:sup>
                <m:e>
                  <m:r>
                    <m:t>R</m:t>
                  </m:r>
                </m:e>
              </m:nary>
              <m:d>
                <m:dPr>
                  <m:begChr m:val="("/>
                  <m:sepChr m:val=""/>
                  <m:endChr m:val=")"/>
                  <m:grow/>
                </m:dPr>
                <m:e>
                  <m:sSub>
                    <m:e>
                      <m:r>
                        <m:t>s</m:t>
                      </m:r>
                    </m:e>
                    <m:sub>
                      <m:r>
                        <m:t>k</m:t>
                      </m:r>
                    </m:sub>
                  </m:sSub>
                  <m:r>
                    <m:rPr>
                      <m:sty m:val="p"/>
                    </m:rPr>
                    <m:t>,</m:t>
                  </m:r>
                  <m:sSub>
                    <m:e>
                      <m:r>
                        <m:rPr>
                          <m:scr m:val="script"/>
                          <m:sty m:val="p"/>
                        </m:rPr>
                        <m:t>T</m:t>
                      </m:r>
                    </m:e>
                    <m:sub>
                      <m:r>
                        <m:t>k</m:t>
                      </m:r>
                      <m:r>
                        <m:rPr>
                          <m:sty m:val="p"/>
                        </m:rPr>
                        <m:t>+</m:t>
                      </m:r>
                      <m:r>
                        <m:t>1</m:t>
                      </m:r>
                    </m:sub>
                  </m:sSub>
                  <m:r>
                    <m:rPr>
                      <m:sty m:val="p"/>
                    </m:rPr>
                    <m:t>,</m:t>
                  </m:r>
                  <m:sSub>
                    <m:e>
                      <m:r>
                        <m:t>o</m:t>
                      </m:r>
                    </m:e>
                    <m:sub>
                      <m:r>
                        <m:t>k</m:t>
                      </m:r>
                      <m:r>
                        <m:rPr>
                          <m:sty m:val="p"/>
                        </m:rPr>
                        <m:t>+</m:t>
                      </m:r>
                      <m:r>
                        <m:t>1</m:t>
                      </m:r>
                    </m:sub>
                  </m:sSub>
                </m:e>
              </m:d>
            </m:e>
          </m:d>
          <m:r>
            <m:rPr>
              <m:sty m:val="p"/>
            </m:rPr>
            <m:t>,</m:t>
          </m:r>
        </m:oMath>
      </m:oMathPara>
    </w:p>
    <w:p>
      <w:pPr>
        <w:pStyle w:val="FirstParagraph"/>
      </w:pPr>
      <w:r>
        <w:t xml:space="preserve">This formulation is valid because our training data includes ground truth tool calls at each step, allowing step-wise reward signals to guide multi-step success. Unlike QA tasks that focus solely on the final answer, tool selection and application tasks provide dense intermediate feedback. Moreover, we later demonstrate that our method enables the model to generalize to settings where tool calls are free-form and only the final outcome matters. Therefore, out task setting encourages the model to optimize tool use at each step while aligning with the overall task goal.</w:t>
      </w:r>
    </w:p>
    <w:bookmarkEnd w:id="32"/>
    <w:bookmarkStart w:id="36" w:name="tir-rollout"/>
    <w:p>
      <w:pPr>
        <w:pStyle w:val="1"/>
      </w:pPr>
      <w:r>
        <w:t xml:space="preserve">3.2 TIR Rollout</w:t>
      </w:r>
    </w:p>
    <w:p>
      <w:pPr>
        <w:pStyle w:val="FirstParagraph"/>
      </w:pPr>
      <w:r>
        <w:t xml:space="preserve">To enable the model to autonomously generate reasoning traces and tool calls, we utilize a system prompt as shown in Figure 4 during rollout. The Tool List placeholder denotes the tool set</w:t>
      </w:r>
      <w:r>
        <w:t xml:space="preserve"> </w:t>
      </w:r>
      <m:oMath>
        <m:r>
          <m:rPr>
            <m:scr m:val="script"/>
            <m:sty m:val="p"/>
          </m:rPr>
          <m:t>T</m:t>
        </m:r>
      </m:oMath>
      <w:r>
        <w:t xml:space="preserve"> </w:t>
      </w:r>
      <w:r>
        <w:t xml:space="preserve">, which contains all tools available for invocation. We indicate in the instruction that the LLM should use special tokens &lt;think&gt;, &lt;tool_call&gt;, and &lt;response&gt; to indicates their thoughts, tool calls and responses in output.</w:t>
      </w:r>
    </w:p>
    <w:p>
      <w:pPr>
        <w:pStyle w:val="a0"/>
      </w:pPr>
      <w:r>
        <w:t xml:space="preserve">As illustrated in Figure 3, when the model output includes &lt;tool_call&gt;, we automatically parse the tool calls into individual invocations using the model-predicted parameters. The outputs from executions are then inserted into the &lt;obs&gt; field and appended to the dialogue history, whose format is shown in Figure 12, serving as the model’s interaction trajectory. Similarly, if the output contains &lt;response&gt;, the corresponding response is parsed and appended to the dialogue history.</w:t>
      </w:r>
    </w:p>
    <w:p>
      <w:pPr>
        <w:pStyle w:val="a0"/>
      </w:pPr>
      <w:r>
        <w:drawing>
          <wp:inline>
            <wp:extent cx="5486400" cy="1931589"/>
            <wp:effectExtent b="0" l="0" r="0" t="0"/>
            <wp:docPr descr="image" title="" id="34" name="Picture"/>
            <a:graphic>
              <a:graphicData uri="http://schemas.openxmlformats.org/drawingml/2006/picture">
                <pic:pic>
                  <pic:nvPicPr>
                    <pic:cNvPr descr="images/0196616e-ea6c-7104-8ba6-c0fc57ab426b_4_186_192_1281_451_0.jpg" id="35" name="Picture"/>
                    <pic:cNvPicPr>
                      <a:picLocks noChangeArrowheads="1" noChangeAspect="1"/>
                    </pic:cNvPicPr>
                  </pic:nvPicPr>
                  <pic:blipFill>
                    <a:blip r:embed="rId33"/>
                    <a:stretch>
                      <a:fillRect/>
                    </a:stretch>
                  </pic:blipFill>
                  <pic:spPr bwMode="auto">
                    <a:xfrm>
                      <a:off x="0" y="0"/>
                      <a:ext cx="5486400" cy="193158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Illustration of TIR rollout and calculation of format and correctness reward.</w:t>
      </w:r>
    </w:p>
    <w:p>
      <w:pPr>
        <w:pStyle w:val="a0"/>
      </w:pPr>
      <w:r>
        <w:t xml:space="preserve">It is important to note that &lt;tool_call&gt; and &lt;response&gt; are not mutually exclusive; they may co-occur within a single output. The user’s initial query</w:t>
      </w:r>
      <w:r>
        <w:t xml:space="preserve"> </w:t>
      </w:r>
      <m:oMath>
        <m:r>
          <m:t>Q</m:t>
        </m:r>
      </m:oMath>
      <w:r>
        <w:t xml:space="preserve"> </w:t>
      </w:r>
      <w:r>
        <w:t xml:space="preserve">is placed in the Initial User Input placeholder, and any subsequent user inputs are also appended to the dialogue history when present.</w:t>
      </w:r>
    </w:p>
    <w:bookmarkEnd w:id="36"/>
    <w:bookmarkStart w:id="37" w:name="reward-design"/>
    <w:p>
      <w:pPr>
        <w:pStyle w:val="1"/>
      </w:pPr>
      <w:r>
        <w:t xml:space="preserve">3.3 Reward Design</w:t>
      </w:r>
    </w:p>
    <w:p>
      <w:pPr>
        <w:pStyle w:val="FirstParagraph"/>
      </w:pPr>
      <w:r>
        <w:t xml:space="preserve">Rule-based reward mechanisms have demonstrated strong empirical performance and are commonly employed. In our training, we similarly adopt a reward formulation that combines structural and correctness-based components, in line with prior works (Jin et al., 2025; Li et al., 2025b; Xie et al., 2025). Specifically, the format reward assesses whether the model output adheres to the expected structure including thoughts, tool calls, and responses, while the correctness reward evaluates the accuracy of tool invocations. Formally, the overall reward</w:t>
      </w:r>
      <w:r>
        <w:t xml:space="preserve"> </w:t>
      </w:r>
      <m:oMath>
        <m:sSub>
          <m:e>
            <m:r>
              <m:t>R</m:t>
            </m:r>
          </m:e>
          <m:sub>
            <m:r>
              <m:rPr>
                <m:nor/>
                <m:sty m:val="p"/>
              </m:rPr>
              <m:t> final </m:t>
            </m:r>
          </m:sub>
        </m:sSub>
        <m:d>
          <m:dPr>
            <m:begChr m:val="("/>
            <m:sepChr m:val=""/>
            <m:endChr m:val=")"/>
            <m:grow/>
          </m:dPr>
          <m:e>
            <m:r>
              <m:rPr>
                <m:sty m:val="p"/>
              </m:rPr>
              <m:t>⋅</m:t>
            </m:r>
          </m:e>
        </m:d>
      </m:oMath>
      <w:r>
        <w:t xml:space="preserve"> </w:t>
      </w:r>
      <w:r>
        <w:t xml:space="preserve">is decomposed into two components:</w:t>
      </w:r>
      <w:r>
        <w:t xml:space="preserve"> </w:t>
      </w:r>
      <m:oMath>
        <m:sSub>
          <m:e>
            <m:r>
              <m:t>R</m:t>
            </m:r>
          </m:e>
          <m:sub>
            <m:r>
              <m:rPr>
                <m:nor/>
                <m:sty m:val="p"/>
              </m:rPr>
              <m:t> format </m:t>
            </m:r>
          </m:sub>
        </m:sSub>
        <m:r>
          <m:rPr>
            <m:sty m:val="p"/>
          </m:rPr>
          <m:t>+</m:t>
        </m:r>
        <m:sSub>
          <m:e>
            <m:r>
              <m:t>R</m:t>
            </m:r>
          </m:e>
          <m:sub>
            <m:r>
              <m:rPr>
                <m:nor/>
                <m:sty m:val="p"/>
              </m:rPr>
              <m:t> correct </m:t>
            </m:r>
          </m:sub>
        </m:sSub>
      </m:oMath>
      <w:r>
        <w:t xml:space="preserve"> </w:t>
      </w:r>
      <w:r>
        <w:t xml:space="preserve">, each described in detail below:</w:t>
      </w:r>
    </w:p>
    <w:p>
      <w:pPr>
        <w:pStyle w:val="a0"/>
      </w:pPr>
      <w:r>
        <w:t xml:space="preserve">Format Reward. The format reward</w:t>
      </w:r>
      <w:r>
        <w:t xml:space="preserve"> </w:t>
      </w:r>
      <m:oMath>
        <m:sSub>
          <m:e>
            <m:r>
              <m:rPr>
                <m:scr m:val="script"/>
                <m:sty m:val="p"/>
              </m:rPr>
              <m:t>R</m:t>
            </m:r>
          </m:e>
          <m:sub>
            <m:r>
              <m:rPr>
                <m:nor/>
                <m:sty m:val="p"/>
              </m:rPr>
              <m:t> format </m:t>
            </m:r>
          </m:sub>
        </m:sSub>
        <m:r>
          <m:rPr>
            <m:sty m:val="p"/>
          </m:rPr>
          <m:t>∈</m:t>
        </m:r>
      </m:oMath>
      <w:r>
        <w:t xml:space="preserve"> </w:t>
      </w:r>
      <m:oMath>
        <m:r>
          <m:rPr>
            <m:sty m:val="p"/>
          </m:rPr>
          <m:t>{</m:t>
        </m:r>
        <m:r>
          <m:t>0</m:t>
        </m:r>
        <m:r>
          <m:rPr>
            <m:sty m:val="p"/>
          </m:rPr>
          <m:t>,</m:t>
        </m:r>
        <m:r>
          <m:t>1</m:t>
        </m:r>
        <m:r>
          <m:rPr>
            <m:sty m:val="p"/>
          </m:rPr>
          <m:t>}</m:t>
        </m:r>
      </m:oMath>
      <w:r>
        <w:t xml:space="preserve"> </w:t>
      </w:r>
      <w:r>
        <w:t xml:space="preserve">checks whether the model output contains all required special tokens in the correct order as specified by the ground truth:</w:t>
      </w:r>
    </w:p>
    <w:p>
      <w:pPr>
        <w:pStyle w:val="a0"/>
      </w:pPr>
      <m:oMathPara>
        <m:oMathParaPr>
          <m:jc m:val="center"/>
        </m:oMathParaPr>
        <m:oMath>
          <m:sSub>
            <m:e>
              <m:r>
                <m:rPr>
                  <m:scr m:val="script"/>
                  <m:sty m:val="p"/>
                </m:rPr>
                <m:t>R</m:t>
              </m:r>
            </m:e>
            <m:sub>
              <m:r>
                <m:rPr>
                  <m:nor/>
                  <m:sty m:val="p"/>
                </m:rPr>
                <m:t> format </m:t>
              </m:r>
            </m:sub>
          </m:sSub>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 if all required fields appear </m:t>
                    </m:r>
                  </m:e>
                </m:mr>
                <m:mr>
                  <m:e/>
                  <m:e>
                    <m:r>
                      <m:rPr>
                        <m:nor/>
                        <m:sty m:val="p"/>
                      </m:rPr>
                      <m:t> and are in the correct order </m:t>
                    </m:r>
                  </m:e>
                </m:mr>
                <m:mr>
                  <m:e>
                    <m:r>
                      <m:t>0</m:t>
                    </m:r>
                    <m:r>
                      <m:rPr>
                        <m:sty m:val="p"/>
                      </m:rPr>
                      <m:t>,</m:t>
                    </m:r>
                  </m:e>
                  <m:e>
                    <m:r>
                      <m:rPr>
                        <m:nor/>
                        <m:sty m:val="p"/>
                      </m:rPr>
                      <m:t> otherwise </m:t>
                    </m:r>
                  </m:e>
                </m:mr>
              </m:m>
            </m:e>
          </m:d>
        </m:oMath>
      </m:oMathPara>
    </w:p>
    <w:p>
      <w:pPr>
        <w:pStyle w:val="FirstParagraph"/>
      </w:pPr>
      <w:r>
        <w:t xml:space="preserve">Correctness Reward. The correctness reward</w:t>
      </w:r>
      <w:r>
        <w:t xml:space="preserve"> </w:t>
      </w:r>
      <m:oMath>
        <m:sSub>
          <m:e>
            <m:r>
              <m:rPr>
                <m:scr m:val="script"/>
                <m:sty m:val="p"/>
              </m:rPr>
              <m:t>R</m:t>
            </m:r>
          </m:e>
          <m:sub>
            <m:r>
              <m:rPr>
                <m:nor/>
                <m:sty m:val="p"/>
              </m:rPr>
              <m:t> correct </m:t>
            </m:r>
          </m:sub>
        </m:sSub>
        <m:r>
          <m:rPr>
            <m:sty m:val="p"/>
          </m:rPr>
          <m:t>∈</m:t>
        </m:r>
        <m:d>
          <m:dPr>
            <m:begChr m:val="["/>
            <m:sepChr m:val=""/>
            <m:endChr m:val="]"/>
            <m:grow/>
          </m:dPr>
          <m:e>
            <m:r>
              <m:rPr>
                <m:sty m:val="p"/>
              </m:rPr>
              <m:t>−</m:t>
            </m:r>
            <m:r>
              <m:t>3</m:t>
            </m:r>
            <m:r>
              <m:rPr>
                <m:sty m:val="p"/>
              </m:rPr>
              <m:t>,</m:t>
            </m:r>
            <m:r>
              <m:t>3</m:t>
            </m:r>
          </m:e>
        </m:d>
      </m:oMath>
      <w:r>
        <w:t xml:space="preserve"> </w:t>
      </w:r>
      <w:r>
        <w:t xml:space="preserve">evaluates predicted tool calls</w:t>
      </w:r>
      <w:r>
        <w:t xml:space="preserve"> </w:t>
      </w:r>
      <m:oMath>
        <m:r>
          <m:t>P</m:t>
        </m:r>
        <m:r>
          <m:rPr>
            <m:sty m:val="p"/>
          </m:rPr>
          <m:t>=</m:t>
        </m:r>
        <m:d>
          <m:dPr>
            <m:begChr m:val="{"/>
            <m:sepChr m:val=""/>
            <m:endChr m:val="}"/>
            <m:grow/>
          </m:dPr>
          <m:e>
            <m:sSub>
              <m:e>
                <m:r>
                  <m:t>P</m:t>
                </m:r>
              </m:e>
              <m:sub>
                <m:r>
                  <m:t>1</m:t>
                </m:r>
              </m:sub>
            </m:sSub>
            <m:r>
              <m:rPr>
                <m:sty m:val="p"/>
              </m:rPr>
              <m:t>,</m:t>
            </m:r>
            <m:r>
              <m:rPr>
                <m:sty m:val="p"/>
              </m:rPr>
              <m:t>…</m:t>
            </m:r>
            <m:r>
              <m:rPr>
                <m:sty m:val="p"/>
              </m:rPr>
              <m:t>,</m:t>
            </m:r>
            <m:sSub>
              <m:e>
                <m:r>
                  <m:t>P</m:t>
                </m:r>
              </m:e>
              <m:sub>
                <m:r>
                  <m:t>m</m:t>
                </m:r>
              </m:sub>
            </m:sSub>
          </m:e>
        </m:d>
      </m:oMath>
      <w:r>
        <w:t xml:space="preserve"> </w:t>
      </w:r>
      <w:r>
        <w:t xml:space="preserve">against ground-truth calls</w:t>
      </w:r>
      <w:r>
        <w:t xml:space="preserve"> </w:t>
      </w:r>
      <m:oMath>
        <m:r>
          <m:t>G</m:t>
        </m:r>
        <m:r>
          <m:rPr>
            <m:sty m:val="p"/>
          </m:rPr>
          <m:t>=</m:t>
        </m:r>
      </m:oMath>
      <w:r>
        <w:t xml:space="preserve"> </w:t>
      </w:r>
      <m:oMath>
        <m:d>
          <m:dPr>
            <m:begChr m:val="{"/>
            <m:sepChr m:val=""/>
            <m:endChr m:val="}"/>
            <m:grow/>
          </m:dPr>
          <m:e>
            <m:sSub>
              <m:e>
                <m:r>
                  <m:t>G</m:t>
                </m:r>
              </m:e>
              <m:sub>
                <m:r>
                  <m:t>1</m:t>
                </m:r>
              </m:sub>
            </m:sSub>
            <m:r>
              <m:rPr>
                <m:sty m:val="p"/>
              </m:rPr>
              <m:t>,</m:t>
            </m:r>
            <m:r>
              <m:rPr>
                <m:sty m:val="p"/>
              </m:rPr>
              <m:t>…</m:t>
            </m:r>
            <m:r>
              <m:rPr>
                <m:sty m:val="p"/>
              </m:rPr>
              <m:t>,</m:t>
            </m:r>
            <m:sSub>
              <m:e>
                <m:r>
                  <m:t>G</m:t>
                </m:r>
              </m:e>
              <m:sub>
                <m:r>
                  <m:t>n</m:t>
                </m:r>
              </m:sub>
            </m:sSub>
          </m:e>
        </m:d>
      </m:oMath>
      <w:r>
        <w:t xml:space="preserve"> </w:t>
      </w:r>
      <w:r>
        <w:t xml:space="preserve">. It includes three components:</w:t>
      </w:r>
    </w:p>
    <w:p>
      <w:pPr>
        <w:numPr>
          <w:ilvl w:val="0"/>
          <w:numId w:val="1007"/>
        </w:numPr>
      </w:pPr>
      <w:r>
        <w:t xml:space="preserve">Tool Name Matching:</w:t>
      </w:r>
    </w:p>
    <w:p>
      <w:pPr>
        <w:pStyle w:val="FirstParagraph"/>
      </w:pPr>
      <m:oMathPara>
        <m:oMathParaPr>
          <m:jc m:val="center"/>
        </m:oMathParaPr>
        <m:oMath>
          <m:sSub>
            <m:e>
              <m:r>
                <m:t>r</m:t>
              </m:r>
            </m:e>
            <m:sub>
              <m:r>
                <m:rPr>
                  <m:nor/>
                  <m:sty m:val="p"/>
                </m:rPr>
                <m:t> name </m:t>
              </m:r>
            </m:sub>
          </m:sSub>
          <m:r>
            <m:rPr>
              <m:sty m:val="p"/>
            </m:rPr>
            <m:t>=</m:t>
          </m:r>
          <m:f>
            <m:fPr>
              <m:type m:val="bar"/>
            </m:fPr>
            <m:num>
              <m:d>
                <m:dPr>
                  <m:begChr m:val="|"/>
                  <m:sepChr m:val=""/>
                  <m:endChr m:val="|"/>
                  <m:grow/>
                </m:dPr>
                <m:e>
                  <m:sSub>
                    <m:e>
                      <m:r>
                        <m:t>N</m:t>
                      </m:r>
                    </m:e>
                    <m:sub>
                      <m:r>
                        <m:t>G</m:t>
                      </m:r>
                    </m:sub>
                  </m:sSub>
                  <m:r>
                    <m:rPr>
                      <m:sty m:val="p"/>
                    </m:rPr>
                    <m:t>∩</m:t>
                  </m:r>
                  <m:sSub>
                    <m:e>
                      <m:r>
                        <m:t>N</m:t>
                      </m:r>
                    </m:e>
                    <m:sub>
                      <m:r>
                        <m:t>P</m:t>
                      </m:r>
                    </m:sub>
                  </m:sSub>
                </m:e>
              </m:d>
            </m:num>
            <m:den>
              <m:d>
                <m:dPr>
                  <m:begChr m:val="|"/>
                  <m:sepChr m:val=""/>
                  <m:endChr m:val="|"/>
                  <m:grow/>
                </m:dPr>
                <m:e>
                  <m:sSub>
                    <m:e>
                      <m:r>
                        <m:t>N</m:t>
                      </m:r>
                    </m:e>
                    <m:sub>
                      <m:r>
                        <m:t>G</m:t>
                      </m:r>
                    </m:sub>
                  </m:sSub>
                  <m:r>
                    <m:rPr>
                      <m:sty m:val="p"/>
                    </m:rPr>
                    <m:t>∪</m:t>
                  </m:r>
                  <m:sSub>
                    <m:e>
                      <m:r>
                        <m:t>N</m:t>
                      </m:r>
                    </m:e>
                    <m:sub>
                      <m:r>
                        <m:t>P</m:t>
                      </m:r>
                    </m:sub>
                  </m:sSub>
                </m:e>
              </m:d>
            </m:den>
          </m:f>
          <m:r>
            <m:rPr>
              <m:sty m:val="p"/>
            </m:rPr>
            <m:t>∈</m:t>
          </m:r>
          <m:d>
            <m:dPr>
              <m:begChr m:val="["/>
              <m:sepChr m:val=""/>
              <m:endChr m:val="]"/>
              <m:grow/>
            </m:dPr>
            <m:e>
              <m:r>
                <m:t>0</m:t>
              </m:r>
              <m:r>
                <m:rPr>
                  <m:sty m:val="p"/>
                </m:rPr>
                <m:t>,</m:t>
              </m:r>
              <m:r>
                <m:t>1</m:t>
              </m:r>
            </m:e>
          </m:d>
        </m:oMath>
      </m:oMathPara>
    </w:p>
    <w:p>
      <w:pPr>
        <w:pStyle w:val="FirstParagraph"/>
      </w:pPr>
      <w:r>
        <w:t xml:space="preserve">where</w:t>
      </w:r>
      <w:r>
        <w:t xml:space="preserve"> </w:t>
      </w:r>
      <m:oMath>
        <m:sSub>
          <m:e>
            <m:r>
              <m:t>N</m:t>
            </m:r>
          </m:e>
          <m:sub>
            <m:r>
              <m:t>G</m:t>
            </m:r>
          </m:sub>
        </m:sSub>
      </m:oMath>
      <w:r>
        <w:t xml:space="preserve"> </w:t>
      </w:r>
      <w:r>
        <w:t xml:space="preserve">and</w:t>
      </w:r>
      <w:r>
        <w:t xml:space="preserve"> </w:t>
      </w:r>
      <m:oMath>
        <m:sSub>
          <m:e>
            <m:r>
              <m:t>N</m:t>
            </m:r>
          </m:e>
          <m:sub>
            <m:r>
              <m:t>P</m:t>
            </m:r>
          </m:sub>
        </m:sSub>
      </m:oMath>
      <w:r>
        <w:t xml:space="preserve"> </w:t>
      </w:r>
      <w:r>
        <w:t xml:space="preserve">are the sets of tool names extracted from the ground-truth and predicted tool calls, respectively.</w:t>
      </w:r>
    </w:p>
    <w:p>
      <w:pPr>
        <w:numPr>
          <w:ilvl w:val="0"/>
          <w:numId w:val="1008"/>
        </w:numPr>
      </w:pPr>
      <w:r>
        <w:t xml:space="preserve">Parameter Name Matching:</w:t>
      </w:r>
    </w:p>
    <w:p>
      <w:pPr>
        <w:pStyle w:val="FirstParagraph"/>
      </w:pPr>
      <m:oMathPara>
        <m:oMathParaPr>
          <m:jc m:val="center"/>
        </m:oMathParaPr>
        <m:oMath>
          <m:sSub>
            <m:e>
              <m:r>
                <m:t>r</m:t>
              </m:r>
            </m:e>
            <m:sub>
              <m:r>
                <m:rPr>
                  <m:nor/>
                  <m:sty m:val="p"/>
                </m:rPr>
                <m:t> param </m:t>
              </m:r>
            </m:sub>
          </m:sSub>
          <m:r>
            <m:rPr>
              <m:sty m:val="p"/>
            </m:rPr>
            <m:t>=</m:t>
          </m:r>
          <m:nary>
            <m:naryPr>
              <m:chr m:val="∑"/>
              <m:limLoc m:val="undOvr"/>
              <m:subHide m:val="off"/>
              <m:supHide m:val="on"/>
            </m:naryPr>
            <m:sub>
              <m:sSub>
                <m:e>
                  <m:r>
                    <m:t>G</m:t>
                  </m:r>
                </m:e>
                <m:sub>
                  <m:r>
                    <m:t>j</m:t>
                  </m:r>
                </m:sub>
              </m:sSub>
              <m:r>
                <m:rPr>
                  <m:sty m:val="p"/>
                </m:rPr>
                <m:t>∈</m:t>
              </m:r>
              <m:r>
                <m:t>G</m:t>
              </m:r>
            </m:sub>
            <m:sup>
              <m:r>
                <m:t>​</m:t>
              </m:r>
            </m:sup>
            <m:e>
              <m:f>
                <m:fPr>
                  <m:type m:val="bar"/>
                </m:fPr>
                <m:num>
                  <m:d>
                    <m:dPr>
                      <m:begChr m:val="|"/>
                      <m:sepChr m:val=""/>
                      <m:endChr m:val="|"/>
                      <m:grow/>
                    </m:dPr>
                    <m:e>
                      <m:r>
                        <m:rPr>
                          <m:sty m:val="p"/>
                        </m:rPr>
                        <m:t>keys</m:t>
                      </m:r>
                      <m:d>
                        <m:dPr>
                          <m:begChr m:val="("/>
                          <m:sepChr m:val=""/>
                          <m:endChr m:val=")"/>
                          <m:grow/>
                        </m:dPr>
                        <m:e>
                          <m:sSub>
                            <m:e>
                              <m:r>
                                <m:t>P</m:t>
                              </m:r>
                            </m:e>
                            <m:sub>
                              <m:r>
                                <m:t>G</m:t>
                              </m:r>
                            </m:sub>
                          </m:sSub>
                        </m:e>
                      </m:d>
                      <m:r>
                        <m:rPr>
                          <m:sty m:val="p"/>
                        </m:rPr>
                        <m:t>∩</m:t>
                      </m:r>
                      <m:r>
                        <m:rPr>
                          <m:sty m:val="p"/>
                        </m:rPr>
                        <m:t>keys</m:t>
                      </m:r>
                      <m:d>
                        <m:dPr>
                          <m:begChr m:val="("/>
                          <m:sepChr m:val=""/>
                          <m:endChr m:val=")"/>
                          <m:grow/>
                        </m:dPr>
                        <m:e>
                          <m:sSub>
                            <m:e>
                              <m:r>
                                <m:t>P</m:t>
                              </m:r>
                            </m:e>
                            <m:sub>
                              <m:r>
                                <m:t>P</m:t>
                              </m:r>
                            </m:sub>
                          </m:sSub>
                        </m:e>
                      </m:d>
                    </m:e>
                  </m:d>
                </m:num>
                <m:den>
                  <m:d>
                    <m:dPr>
                      <m:begChr m:val="|"/>
                      <m:sepChr m:val=""/>
                      <m:endChr m:val="|"/>
                      <m:grow/>
                    </m:dPr>
                    <m:e>
                      <m:r>
                        <m:rPr>
                          <m:sty m:val="p"/>
                        </m:rPr>
                        <m:t>keys</m:t>
                      </m:r>
                      <m:d>
                        <m:dPr>
                          <m:begChr m:val="("/>
                          <m:sepChr m:val=""/>
                          <m:endChr m:val=")"/>
                          <m:grow/>
                        </m:dPr>
                        <m:e>
                          <m:sSub>
                            <m:e>
                              <m:r>
                                <m:t>P</m:t>
                              </m:r>
                            </m:e>
                            <m:sub>
                              <m:r>
                                <m:t>G</m:t>
                              </m:r>
                            </m:sub>
                          </m:sSub>
                        </m:e>
                      </m:d>
                      <m:r>
                        <m:rPr>
                          <m:sty m:val="p"/>
                        </m:rPr>
                        <m:t>∪</m:t>
                      </m:r>
                      <m:r>
                        <m:rPr>
                          <m:sty m:val="p"/>
                        </m:rPr>
                        <m:t>keys</m:t>
                      </m:r>
                      <m:d>
                        <m:dPr>
                          <m:begChr m:val="("/>
                          <m:sepChr m:val=""/>
                          <m:endChr m:val=")"/>
                          <m:grow/>
                        </m:dPr>
                        <m:e>
                          <m:sSub>
                            <m:e>
                              <m:r>
                                <m:t>P</m:t>
                              </m:r>
                            </m:e>
                            <m:sub>
                              <m:r>
                                <m:t>P</m:t>
                              </m:r>
                            </m:sub>
                          </m:sSub>
                        </m:e>
                      </m:d>
                    </m:e>
                  </m:d>
                </m:den>
              </m:f>
            </m:e>
          </m:nary>
          <m:r>
            <m:rPr>
              <m:sty m:val="p"/>
            </m:rPr>
            <m:t>∈</m:t>
          </m:r>
          <m:d>
            <m:dPr>
              <m:begChr m:val="["/>
              <m:sepChr m:val=""/>
              <m:endChr m:val="]"/>
              <m:grow/>
            </m:dPr>
            <m:e>
              <m:r>
                <m:t>0</m:t>
              </m:r>
              <m:r>
                <m:rPr>
                  <m:sty m:val="p"/>
                </m:rPr>
                <m:t>,</m:t>
              </m:r>
              <m:d>
                <m:dPr>
                  <m:begChr m:val="|"/>
                  <m:sepChr m:val=""/>
                  <m:endChr m:val="|"/>
                  <m:grow/>
                </m:dPr>
                <m:e>
                  <m:r>
                    <m:t>G</m:t>
                  </m:r>
                </m:e>
              </m:d>
            </m:e>
          </m:d>
        </m:oMath>
      </m:oMathPara>
    </w:p>
    <w:p>
      <w:pPr>
        <w:pStyle w:val="FirstParagraph"/>
      </w:pPr>
      <w:r>
        <w:t xml:space="preserve">where</w:t>
      </w:r>
      <w:r>
        <w:t xml:space="preserve"> </w:t>
      </w:r>
      <m:oMath>
        <m:r>
          <m:rPr>
            <m:sty m:val="p"/>
          </m:rPr>
          <m:t>keys</m:t>
        </m:r>
        <m:d>
          <m:dPr>
            <m:begChr m:val="("/>
            <m:sepChr m:val=""/>
            <m:endChr m:val=")"/>
            <m:grow/>
          </m:dPr>
          <m:e>
            <m:sSub>
              <m:e>
                <m:r>
                  <m:t>P</m:t>
                </m:r>
              </m:e>
              <m:sub>
                <m:r>
                  <m:t>G</m:t>
                </m:r>
              </m:sub>
            </m:sSub>
          </m:e>
        </m:d>
      </m:oMath>
      <w:r>
        <w:t xml:space="preserve"> </w:t>
      </w:r>
      <w:r>
        <w:t xml:space="preserve">and</w:t>
      </w:r>
      <w:r>
        <w:t xml:space="preserve"> </w:t>
      </w:r>
      <m:oMath>
        <m:r>
          <m:rPr>
            <m:sty m:val="p"/>
          </m:rPr>
          <m:t>keys</m:t>
        </m:r>
        <m:d>
          <m:dPr>
            <m:begChr m:val="("/>
            <m:sepChr m:val=""/>
            <m:endChr m:val=")"/>
            <m:grow/>
          </m:dPr>
          <m:e>
            <m:sSub>
              <m:e>
                <m:r>
                  <m:t>P</m:t>
                </m:r>
              </m:e>
              <m:sub>
                <m:r>
                  <m:t>P</m:t>
                </m:r>
              </m:sub>
            </m:sSub>
          </m:e>
        </m:d>
      </m:oMath>
      <w:r>
        <w:t xml:space="preserve"> </w:t>
      </w:r>
      <w:r>
        <w:t xml:space="preserve">represent the parameter names of the predicted and ground-truth tool calls, respectively.</w:t>
      </w:r>
    </w:p>
    <w:p>
      <w:pPr>
        <w:numPr>
          <w:ilvl w:val="0"/>
          <w:numId w:val="1009"/>
        </w:numPr>
      </w:pPr>
      <w:r>
        <w:t xml:space="preserve">Parameter Content Matching:</w:t>
      </w:r>
    </w:p>
    <w:p>
      <w:pPr>
        <w:pStyle w:val="FirstParagraph"/>
      </w:pPr>
      <m:oMathPara>
        <m:oMathParaPr>
          <m:jc m:val="center"/>
        </m:oMathParaPr>
        <m:oMath>
          <m:sSub>
            <m:e>
              <m:r>
                <m:t>r</m:t>
              </m:r>
            </m:e>
            <m:sub>
              <m:r>
                <m:rPr>
                  <m:nor/>
                  <m:sty m:val="p"/>
                </m:rPr>
                <m:t> value </m:t>
              </m:r>
            </m:sub>
          </m:sSub>
          <m:r>
            <m:rPr>
              <m:sty m:val="p"/>
            </m:rPr>
            <m:t>=</m:t>
          </m:r>
          <m:nary>
            <m:naryPr>
              <m:chr m:val="∑"/>
              <m:limLoc m:val="undOvr"/>
              <m:subHide m:val="off"/>
              <m:supHide m:val="on"/>
            </m:naryPr>
            <m:sub>
              <m:sSub>
                <m:e>
                  <m:r>
                    <m:t>G</m:t>
                  </m:r>
                </m:e>
                <m:sub>
                  <m:r>
                    <m:t>j</m:t>
                  </m:r>
                </m:sub>
              </m:sSub>
              <m:r>
                <m:rPr>
                  <m:sty m:val="p"/>
                </m:rPr>
                <m:t>∈</m:t>
              </m:r>
              <m:r>
                <m:t>G</m:t>
              </m:r>
            </m:sub>
            <m:sup>
              <m:r>
                <m:t>​</m:t>
              </m:r>
            </m:sup>
            <m:e>
              <m:nary>
                <m:naryPr>
                  <m:chr m:val="∑"/>
                  <m:limLoc m:val="undOvr"/>
                  <m:subHide m:val="off"/>
                  <m:supHide m:val="on"/>
                </m:naryPr>
                <m:sub>
                  <m:r>
                    <m:t>k</m:t>
                  </m:r>
                  <m:r>
                    <m:rPr>
                      <m:sty m:val="p"/>
                    </m:rPr>
                    <m:t>∈</m:t>
                  </m:r>
                  <m:r>
                    <m:rPr>
                      <m:sty m:val="p"/>
                    </m:rPr>
                    <m:t>keys</m:t>
                  </m:r>
                  <m:d>
                    <m:dPr>
                      <m:begChr m:val="("/>
                      <m:sepChr m:val=""/>
                      <m:endChr m:val=")"/>
                      <m:grow/>
                    </m:dPr>
                    <m:e>
                      <m:sSub>
                        <m:e>
                          <m:r>
                            <m:t>G</m:t>
                          </m:r>
                        </m:e>
                        <m:sub>
                          <m:r>
                            <m:t>j</m:t>
                          </m:r>
                        </m:sub>
                      </m:sSub>
                    </m:e>
                  </m:d>
                </m:sub>
                <m:sup>
                  <m:r>
                    <m:t>​</m:t>
                  </m:r>
                </m:sup>
                <m:e>
                  <m:r>
                    <m:rPr>
                      <m:scr m:val="double-struck"/>
                      <m:sty m:val="p"/>
                    </m:rPr>
                    <m:t>1</m:t>
                  </m:r>
                </m:e>
              </m:nary>
            </m:e>
          </m:nary>
          <m:d>
            <m:dPr>
              <m:begChr m:val="["/>
              <m:sepChr m:val=""/>
              <m:endChr m:val="]"/>
              <m:grow/>
            </m:dPr>
            <m:e>
              <m:sSub>
                <m:e>
                  <m:r>
                    <m:t>P</m:t>
                  </m:r>
                </m:e>
                <m:sub>
                  <m:r>
                    <m:t>G</m:t>
                  </m:r>
                </m:sub>
              </m:sSub>
              <m:d>
                <m:dPr>
                  <m:begChr m:val="["/>
                  <m:sepChr m:val=""/>
                  <m:endChr m:val="]"/>
                  <m:grow/>
                </m:dPr>
                <m:e>
                  <m:r>
                    <m:t>k</m:t>
                  </m:r>
                </m:e>
              </m:d>
              <m:r>
                <m:rPr>
                  <m:sty m:val="p"/>
                </m:rPr>
                <m:t>=</m:t>
              </m:r>
              <m:sSub>
                <m:e>
                  <m:r>
                    <m:t>P</m:t>
                  </m:r>
                </m:e>
                <m:sub>
                  <m:r>
                    <m:t>P</m:t>
                  </m:r>
                </m:sub>
              </m:sSub>
              <m:d>
                <m:dPr>
                  <m:begChr m:val="["/>
                  <m:sepChr m:val=""/>
                  <m:endChr m:val="]"/>
                  <m:grow/>
                </m:dPr>
                <m:e>
                  <m:r>
                    <m:t>k</m:t>
                  </m:r>
                </m:e>
              </m:d>
            </m:e>
          </m:d>
        </m:oMath>
      </m:oMathPara>
    </w:p>
    <w:p>
      <w:pPr>
        <w:pStyle w:val="FirstParagraph"/>
      </w:pPr>
      <m:oMathPara>
        <m:oMathParaPr>
          <m:jc m:val="center"/>
        </m:oMathParaPr>
        <m:oMath>
          <m:r>
            <m:rPr>
              <m:sty m:val="p"/>
            </m:rPr>
            <m:t>∈</m:t>
          </m:r>
          <m:d>
            <m:dPr>
              <m:begChr m:val="["/>
              <m:sepChr m:val=""/>
              <m:endChr m:val="]"/>
              <m:grow/>
            </m:dPr>
            <m:e>
              <m:r>
                <m:t>0</m:t>
              </m:r>
              <m:r>
                <m:rPr>
                  <m:sty m:val="p"/>
                </m:rPr>
                <m:t>,</m:t>
              </m:r>
              <m:nary>
                <m:naryPr>
                  <m:chr m:val="∑"/>
                  <m:limLoc m:val="undOvr"/>
                  <m:subHide m:val="off"/>
                  <m:supHide m:val="on"/>
                </m:naryPr>
                <m:sub>
                  <m:sSub>
                    <m:e>
                      <m:r>
                        <m:t>G</m:t>
                      </m:r>
                    </m:e>
                    <m:sub>
                      <m:r>
                        <m:t>j</m:t>
                      </m:r>
                    </m:sub>
                  </m:sSub>
                  <m:r>
                    <m:rPr>
                      <m:sty m:val="p"/>
                    </m:rPr>
                    <m:t>∈</m:t>
                  </m:r>
                  <m:r>
                    <m:t>G</m:t>
                  </m:r>
                </m:sub>
                <m:sup>
                  <m:r>
                    <m:t>​</m:t>
                  </m:r>
                </m:sup>
                <m:e>
                  <m:d>
                    <m:dPr>
                      <m:begChr m:val="|"/>
                      <m:sepChr m:val=""/>
                      <m:endChr m:val="|"/>
                      <m:grow/>
                    </m:dPr>
                    <m:e>
                      <m:r>
                        <m:rPr>
                          <m:sty m:val="p"/>
                        </m:rPr>
                        <m:t>keys</m:t>
                      </m:r>
                      <m:d>
                        <m:dPr>
                          <m:begChr m:val="("/>
                          <m:sepChr m:val=""/>
                          <m:endChr m:val=")"/>
                          <m:grow/>
                        </m:dPr>
                        <m:e>
                          <m:sSub>
                            <m:e>
                              <m:r>
                                <m:t>G</m:t>
                              </m:r>
                            </m:e>
                            <m:sub>
                              <m:r>
                                <m:t>j</m:t>
                              </m:r>
                            </m:sub>
                          </m:sSub>
                        </m:e>
                      </m:d>
                    </m:e>
                  </m:d>
                </m:e>
              </m:nary>
            </m:e>
          </m:d>
        </m:oMath>
      </m:oMathPara>
    </w:p>
    <w:p>
      <w:pPr>
        <w:pStyle w:val="FirstParagraph"/>
      </w:pPr>
      <w:r>
        <w:t xml:space="preserve">where</w:t>
      </w:r>
      <w:r>
        <w:t xml:space="preserve"> </w:t>
      </w:r>
      <m:oMath>
        <m:d>
          <m:dPr>
            <m:begChr m:val=""/>
            <m:sepChr m:val=""/>
            <m:endChr m:val="]"/>
            <m:grow/>
          </m:dPr>
          <m:e>
            <m:sSub>
              <m:e>
                <m:r>
                  <m:t>P</m:t>
                </m:r>
              </m:e>
              <m:sub>
                <m:r>
                  <m:t>G</m:t>
                </m:r>
              </m:sub>
            </m:sSub>
            <m:d>
              <m:dPr>
                <m:begChr m:val="["/>
                <m:sepChr m:val=""/>
                <m:endChr m:val="]"/>
                <m:grow/>
              </m:dPr>
              <m:e>
                <m:r>
                  <m:t>k</m:t>
                </m:r>
              </m:e>
            </m:d>
          </m:e>
        </m:d>
      </m:oMath>
      <w:r>
        <w:t xml:space="preserve"> </w:t>
      </w:r>
      <w:r>
        <w:t xml:space="preserve">and</w:t>
      </w:r>
      <w:r>
        <w:t xml:space="preserve"> </w:t>
      </w:r>
      <m:oMath>
        <m:sSub>
          <m:e>
            <m:r>
              <m:t>P</m:t>
            </m:r>
          </m:e>
          <m:sub>
            <m:r>
              <m:t>P</m:t>
            </m:r>
          </m:sub>
        </m:sSub>
        <m:d>
          <m:dPr>
            <m:begChr m:val="["/>
            <m:sepChr m:val=""/>
            <m:endChr m:val="]"/>
            <m:grow/>
          </m:dPr>
          <m:e>
            <m:r>
              <m:t>k</m:t>
            </m:r>
          </m:e>
        </m:d>
      </m:oMath>
      <w:r>
        <w:t xml:space="preserve"> </w:t>
      </w:r>
      <w:r>
        <w:t xml:space="preserve">represent the values of the parameters for the predicted and ground truth tool calls.</w:t>
      </w:r>
    </w:p>
    <w:p>
      <w:pPr>
        <w:numPr>
          <w:ilvl w:val="0"/>
          <w:numId w:val="1010"/>
        </w:numPr>
      </w:pPr>
      <w:r>
        <w:t xml:space="preserve">Total match score for each match is:</w:t>
      </w:r>
    </w:p>
    <w:p>
      <w:pPr>
        <w:pStyle w:val="FirstParagraph"/>
      </w:pPr>
      <m:oMathPara>
        <m:oMathParaPr>
          <m:jc m:val="center"/>
        </m:oMathParaPr>
        <m:oMath>
          <m:sSub>
            <m:e>
              <m:r>
                <m:t>r</m:t>
              </m:r>
            </m:e>
            <m:sub>
              <m:r>
                <m:rPr>
                  <m:nor/>
                  <m:sty m:val="p"/>
                </m:rPr>
                <m:t> match </m:t>
              </m:r>
            </m:sub>
          </m:sSub>
          <m:r>
            <m:rPr>
              <m:sty m:val="p"/>
            </m:rPr>
            <m:t>=</m:t>
          </m:r>
          <m:sSub>
            <m:e>
              <m:r>
                <m:t>r</m:t>
              </m:r>
            </m:e>
            <m:sub>
              <m:r>
                <m:rPr>
                  <m:nor/>
                  <m:sty m:val="p"/>
                </m:rPr>
                <m:t> name </m:t>
              </m:r>
            </m:sub>
          </m:sSub>
          <m:r>
            <m:rPr>
              <m:sty m:val="p"/>
            </m:rPr>
            <m:t>+</m:t>
          </m:r>
          <m:sSub>
            <m:e>
              <m:r>
                <m:t>r</m:t>
              </m:r>
            </m:e>
            <m:sub>
              <m:r>
                <m:rPr>
                  <m:nor/>
                  <m:sty m:val="p"/>
                </m:rPr>
                <m:t> param </m:t>
              </m:r>
            </m:sub>
          </m:sSub>
          <m:r>
            <m:rPr>
              <m:sty m:val="p"/>
            </m:rPr>
            <m:t>+</m:t>
          </m:r>
          <m:sSub>
            <m:e>
              <m:r>
                <m:t>r</m:t>
              </m:r>
            </m:e>
            <m:sub>
              <m:r>
                <m:rPr>
                  <m:nor/>
                  <m:sty m:val="p"/>
                </m:rPr>
                <m:t> value </m:t>
              </m:r>
            </m:sub>
          </m:sSub>
          <m:r>
            <m:rPr>
              <m:sty m:val="p"/>
            </m:rPr>
            <m:t>∈</m:t>
          </m:r>
          <m:d>
            <m:dPr>
              <m:begChr m:val="["/>
              <m:sepChr m:val=""/>
              <m:endChr m:val="]"/>
              <m:grow/>
            </m:dPr>
            <m:e>
              <m:r>
                <m:t>0</m:t>
              </m:r>
              <m:r>
                <m:rPr>
                  <m:sty m:val="p"/>
                </m:rPr>
                <m:t>,</m:t>
              </m:r>
              <m:sSub>
                <m:e>
                  <m:r>
                    <m:t>S</m:t>
                  </m:r>
                </m:e>
                <m:sub>
                  <m:r>
                    <m:rPr>
                      <m:sty m:val="p"/>
                    </m:rPr>
                    <m:t>max</m:t>
                  </m:r>
                </m:sub>
              </m:sSub>
            </m:e>
          </m:d>
        </m:oMath>
      </m:oMathPara>
    </w:p>
    <w:p>
      <w:pPr>
        <w:pStyle w:val="FirstParagraph"/>
      </w:pPr>
      <w:r>
        <w:t xml:space="preserve">where</w:t>
      </w:r>
      <w:r>
        <w:t xml:space="preserve"> </w:t>
      </w:r>
      <m:oMath>
        <m:sSub>
          <m:e>
            <m:r>
              <m:t>S</m:t>
            </m:r>
          </m:e>
          <m:sub>
            <m:r>
              <m:rPr>
                <m:sty m:val="p"/>
              </m:rPr>
              <m:t>max</m:t>
            </m:r>
          </m:sub>
        </m:sSub>
        <m:r>
          <m:rPr>
            <m:sty m:val="p"/>
          </m:rPr>
          <m:t>=</m:t>
        </m:r>
        <m:r>
          <m:t>1</m:t>
        </m:r>
        <m:r>
          <m:rPr>
            <m:sty m:val="p"/>
          </m:rPr>
          <m:t>+</m:t>
        </m:r>
        <m:d>
          <m:dPr>
            <m:begChr m:val="|"/>
            <m:sepChr m:val=""/>
            <m:endChr m:val="|"/>
            <m:grow/>
          </m:dPr>
          <m:e>
            <m:r>
              <m:t>G</m:t>
            </m:r>
          </m:e>
        </m:d>
        <m:r>
          <m:rPr>
            <m:sty m:val="p"/>
          </m:rPr>
          <m:t>+</m:t>
        </m:r>
        <m:nary>
          <m:naryPr>
            <m:chr m:val="∑"/>
            <m:limLoc m:val="undOvr"/>
            <m:subHide m:val="off"/>
            <m:supHide m:val="on"/>
          </m:naryPr>
          <m:sub>
            <m:sSub>
              <m:e>
                <m:r>
                  <m:t>G</m:t>
                </m:r>
              </m:e>
              <m:sub>
                <m:r>
                  <m:t>j</m:t>
                </m:r>
              </m:sub>
            </m:sSub>
            <m:r>
              <m:rPr>
                <m:sty m:val="p"/>
              </m:rPr>
              <m:t>∈</m:t>
            </m:r>
            <m:r>
              <m:t>G</m:t>
            </m:r>
          </m:sub>
          <m:sup>
            <m:r>
              <m:t>​</m:t>
            </m:r>
          </m:sup>
          <m:e>
            <m:d>
              <m:dPr>
                <m:begChr m:val="|"/>
                <m:sepChr m:val=""/>
                <m:endChr m:val="|"/>
                <m:grow/>
              </m:dPr>
              <m:e>
                <m:r>
                  <m:rPr>
                    <m:sty m:val="p"/>
                  </m:rPr>
                  <m:t>keys</m:t>
                </m:r>
                <m:d>
                  <m:dPr>
                    <m:begChr m:val="("/>
                    <m:sepChr m:val=""/>
                    <m:endChr m:val=")"/>
                    <m:grow/>
                  </m:dPr>
                  <m:e>
                    <m:sSub>
                      <m:e>
                        <m:r>
                          <m:t>G</m:t>
                        </m:r>
                      </m:e>
                      <m:sub>
                        <m:r>
                          <m:t>j</m:t>
                        </m:r>
                      </m:sub>
                    </m:sSub>
                  </m:e>
                </m:d>
              </m:e>
            </m:d>
          </m:e>
        </m:nary>
      </m:oMath>
      <w:r>
        <w:t xml:space="preserve"> </w:t>
      </w:r>
      <w:r>
        <w:t xml:space="preserve">denotes the maximum possible score.</w:t>
      </w:r>
    </w:p>
    <w:p>
      <w:pPr>
        <w:pStyle w:val="a0"/>
      </w:pPr>
      <w:r>
        <w:t xml:space="preserve">The total score is computed by finding the optimal matching between</w:t>
      </w:r>
      <w:r>
        <w:t xml:space="preserve"> </w:t>
      </w:r>
      <m:oMath>
        <m:r>
          <m:t>P</m:t>
        </m:r>
      </m:oMath>
      <w:r>
        <w:t xml:space="preserve"> </w:t>
      </w:r>
      <w:r>
        <w:t xml:space="preserve">and</w:t>
      </w:r>
      <w:r>
        <w:t xml:space="preserve"> </w:t>
      </w:r>
      <m:oMath>
        <m:r>
          <m:t>G</m:t>
        </m:r>
      </m:oMath>
      <w:r>
        <w:t xml:space="preserve"> </w:t>
      </w:r>
      <w:r>
        <w:t xml:space="preserve">to maximize the total match score:</w:t>
      </w:r>
    </w:p>
    <w:p>
      <w:pPr>
        <w:pStyle w:val="a0"/>
      </w:pPr>
      <m:oMathPara>
        <m:oMathParaPr>
          <m:jc m:val="center"/>
        </m:oMathParaPr>
        <m:oMath>
          <m:sSub>
            <m:e>
              <m:r>
                <m:rPr>
                  <m:scr m:val="script"/>
                  <m:sty m:val="p"/>
                </m:rPr>
                <m:t>R</m:t>
              </m:r>
            </m:e>
            <m:sub>
              <m:r>
                <m:rPr>
                  <m:nor/>
                  <m:sty m:val="p"/>
                </m:rPr>
                <m:t> correct </m:t>
              </m:r>
            </m:sub>
          </m:sSub>
          <m:r>
            <m:rPr>
              <m:sty m:val="p"/>
            </m:rPr>
            <m:t>=</m:t>
          </m:r>
          <m:r>
            <m:t>6</m:t>
          </m:r>
          <m:r>
            <m:rPr>
              <m:sty m:val="p"/>
            </m:rPr>
            <m:t>⋅</m:t>
          </m:r>
          <m:f>
            <m:fPr>
              <m:type m:val="bar"/>
            </m:fPr>
            <m:num>
              <m:sSub>
                <m:e>
                  <m:r>
                    <m:t>R</m:t>
                  </m:r>
                </m:e>
                <m:sub>
                  <m:r>
                    <m:rPr>
                      <m:sty m:val="p"/>
                    </m:rPr>
                    <m:t>max</m:t>
                  </m:r>
                </m:sub>
              </m:sSub>
            </m:num>
            <m:den>
              <m:sSub>
                <m:e>
                  <m:r>
                    <m:t>S</m:t>
                  </m:r>
                </m:e>
                <m:sub>
                  <m:r>
                    <m:rPr>
                      <m:sty m:val="p"/>
                    </m:rPr>
                    <m:t>max</m:t>
                  </m:r>
                </m:sub>
              </m:sSub>
            </m:den>
          </m:f>
          <m:r>
            <m:rPr>
              <m:sty m:val="p"/>
            </m:rPr>
            <m:t>−</m:t>
          </m:r>
          <m:r>
            <m:t>3</m:t>
          </m:r>
          <m:r>
            <m:rPr>
              <m:sty m:val="p"/>
            </m:rPr>
            <m:t>∈</m:t>
          </m:r>
          <m:d>
            <m:dPr>
              <m:begChr m:val="["/>
              <m:sepChr m:val=""/>
              <m:endChr m:val="]"/>
              <m:grow/>
            </m:dPr>
            <m:e>
              <m:r>
                <m:rPr>
                  <m:sty m:val="p"/>
                </m:rPr>
                <m:t>−</m:t>
              </m:r>
              <m:r>
                <m:t>3</m:t>
              </m:r>
              <m:r>
                <m:rPr>
                  <m:sty m:val="p"/>
                </m:rPr>
                <m:t>,</m:t>
              </m:r>
              <m:r>
                <m:t>3</m:t>
              </m:r>
            </m:e>
          </m:d>
        </m:oMath>
      </m:oMathPara>
    </w:p>
    <w:p>
      <w:pPr>
        <w:pStyle w:val="FirstParagraph"/>
      </w:pPr>
      <w:r>
        <w:t xml:space="preserve">where</w:t>
      </w:r>
      <w:r>
        <w:t xml:space="preserve"> </w:t>
      </w:r>
      <m:oMath>
        <m:sSub>
          <m:e>
            <m:r>
              <m:t>R</m:t>
            </m:r>
          </m:e>
          <m:sub>
            <m:r>
              <m:rPr>
                <m:sty m:val="p"/>
              </m:rPr>
              <m:t>max</m:t>
            </m:r>
          </m:sub>
        </m:sSub>
      </m:oMath>
      <w:r>
        <w:t xml:space="preserve"> </w:t>
      </w:r>
      <w:r>
        <w:t xml:space="preserve">denotes the total match score from the optimal matching. The final correctness reward</w:t>
      </w:r>
    </w:p>
    <w:bookmarkEnd w:id="37"/>
    <w:bookmarkStart w:id="38" w:name="system-prompt-for-training"/>
    <w:p>
      <w:pPr>
        <w:pStyle w:val="1"/>
      </w:pPr>
      <w:r>
        <w:t xml:space="preserve">System Prompt for Training</w:t>
      </w:r>
    </w:p>
    <w:p>
      <w:pPr>
        <w:pStyle w:val="FirstParagraph"/>
      </w:pPr>
      <w:r>
        <w:t xml:space="preserve">You are a helpful dialogue assistant capable of leveraging tool calls to solve user tasks and provide structured chat responses.</w:t>
      </w:r>
    </w:p>
    <w:bookmarkEnd w:id="38"/>
    <w:bookmarkStart w:id="39" w:name="available-tools"/>
    <w:p>
      <w:pPr>
        <w:pStyle w:val="1"/>
      </w:pPr>
      <w:r>
        <w:t xml:space="preserve">Available Tools</w:t>
      </w:r>
    </w:p>
    <w:p>
      <w:pPr>
        <w:pStyle w:val="FirstParagraph"/>
      </w:pPr>
      <w:r>
        <w:t xml:space="preserve">In your response, you can use the following tools:</w:t>
      </w:r>
    </w:p>
    <w:p>
      <w:pPr>
        <w:pStyle w:val="a0"/>
      </w:pPr>
      <m:oMath>
        <m:r>
          <m:rPr>
            <m:sty m:val="p"/>
          </m:rPr>
          <m:t>{</m:t>
        </m:r>
        <m:r>
          <m:rPr>
            <m:sty m:val="p"/>
          </m:rPr>
          <m:t>{</m:t>
        </m:r>
      </m:oMath>
      <w:r>
        <w:t xml:space="preserve"> </w:t>
      </w:r>
      <w:r>
        <w:t xml:space="preserve">Tool List</w:t>
      </w:r>
      <w:r>
        <w:t xml:space="preserve"> </w:t>
      </w:r>
      <m:oMath>
        <m:r>
          <m:rPr>
            <m:sty m:val="p"/>
          </m:rPr>
          <m:t>}</m:t>
        </m:r>
        <m:r>
          <m:rPr>
            <m:sty m:val="p"/>
          </m:rPr>
          <m:t>}</m:t>
        </m:r>
      </m:oMath>
    </w:p>
    <w:bookmarkEnd w:id="39"/>
    <w:bookmarkStart w:id="40" w:name="steps-for-each-turn"/>
    <w:p>
      <w:pPr>
        <w:pStyle w:val="1"/>
      </w:pPr>
      <w:r>
        <w:t xml:space="preserve">Steps for Each Turn</w:t>
      </w:r>
    </w:p>
    <w:p>
      <w:pPr>
        <w:pStyle w:val="FirstParagraph"/>
      </w:pPr>
      <w:r>
        <w:t xml:space="preserve">1. Think: Recall relevant context and analyze the current user goal.</w:t>
      </w:r>
    </w:p>
    <w:p>
      <w:pPr>
        <w:pStyle w:val="a0"/>
      </w:pPr>
      <w:r>
        <w:t xml:space="preserve">2. Decide on Tool Usage: If a tool is needed, specify the tool and its parameters.</w:t>
      </w:r>
    </w:p>
    <w:p>
      <w:pPr>
        <w:pStyle w:val="a0"/>
      </w:pPr>
      <w:r>
        <w:t xml:space="preserve">3. Respond Appropriately: If a response is needed, generate one while maintaining consistency across user queries.</w:t>
      </w:r>
    </w:p>
    <w:bookmarkEnd w:id="40"/>
    <w:bookmarkStart w:id="41" w:name="output-format"/>
    <w:p>
      <w:pPr>
        <w:pStyle w:val="1"/>
      </w:pPr>
      <w:r>
        <w:t xml:space="preserve">Output Format</w:t>
      </w:r>
    </w:p>
    <w:p>
      <w:pPr>
        <w:pStyle w:val="FirstParagraph"/>
      </w:pPr>
      <w:r>
        <w:t xml:space="preserve">&lt;think&gt; Your thoughts and reasoning &lt;/think&gt; &lt;tool_call&gt; { "name": "Tool name", "parameters": {"Parameter name": "Parameter content", "... ...": "... ..."}} { "name": "... ...", "parameters": {"... ...": "... ...", "... ...": "... ..."}} ...</w:t>
      </w:r>
    </w:p>
    <w:bookmarkEnd w:id="41"/>
    <w:bookmarkStart w:id="42" w:name="tool_call"/>
    <w:p>
      <w:pPr>
        <w:pStyle w:val="1"/>
      </w:pPr>
      <w:r>
        <w:t xml:space="preserve">&lt;/tool_call&gt;</w:t>
      </w:r>
    </w:p>
    <w:p>
      <w:pPr>
        <w:pStyle w:val="FirstParagraph"/>
      </w:pPr>
      <w:r>
        <w:t xml:space="preserve">&lt;response&gt; AI’s final response &lt;/response&gt;</w:t>
      </w:r>
    </w:p>
    <w:bookmarkEnd w:id="42"/>
    <w:bookmarkStart w:id="43" w:name="important-notes"/>
    <w:p>
      <w:pPr>
        <w:pStyle w:val="1"/>
      </w:pPr>
      <w:r>
        <w:t xml:space="preserve">Important Notes</w:t>
      </w:r>
    </w:p>
    <w:p>
      <w:pPr>
        <w:pStyle w:val="FirstParagraph"/>
      </w:pPr>
      <w:r>
        <w:t xml:space="preserve">1. You must always include the &lt;think&gt; field to outline your reasoning. Provide at least one of &lt;tool_call&gt; or &lt;response&gt;. Decide whether to use &lt;tool_call&gt; (possibly multiple times), &lt;response&gt;, or both.</w:t>
      </w:r>
    </w:p>
    <w:p>
      <w:pPr>
        <w:pStyle w:val="a0"/>
      </w:pPr>
      <w:r>
        <w:t xml:space="preserve">2. You can invoke multiple tool calls simultaneously in the &lt;tool_call&gt; fields. Each tool call should be a JSON object with a "name" field and a "parameters" field containing a dictionary of parameters. If no parameters are needed, leave the "parameters" field an empty dictionary.</w:t>
      </w:r>
    </w:p>
    <w:p>
      <w:pPr>
        <w:pStyle w:val="a0"/>
      </w:pPr>
      <w:r>
        <w:t xml:space="preserve">3. Refer to the previous dialogue records in the history, including the user’s queries, previous &lt;tool_call&gt;, &lt;response&gt;, and any tool feedback noted as &lt;obs&gt; (if exists).</w:t>
      </w:r>
    </w:p>
    <w:p>
      <w:pPr>
        <w:pStyle w:val="a0"/>
      </w:pPr>
      <w:r>
        <w:t xml:space="preserve">Figure 4: The system prompt used for TIR’s rollout.</w:t>
      </w:r>
    </w:p>
    <w:p>
      <w:pPr>
        <w:pStyle w:val="a0"/>
      </w:pPr>
      <m:oMath>
        <m:sSub>
          <m:e>
            <m:r>
              <m:rPr>
                <m:scr m:val="script"/>
                <m:sty m:val="p"/>
              </m:rPr>
              <m:t>R</m:t>
            </m:r>
          </m:e>
          <m:sub>
            <m:r>
              <m:rPr>
                <m:nor/>
                <m:sty m:val="p"/>
              </m:rPr>
              <m:t> correct </m:t>
            </m:r>
          </m:sub>
        </m:sSub>
      </m:oMath>
      <w:r>
        <w:t xml:space="preserve"> </w:t>
      </w:r>
      <w:r>
        <w:t xml:space="preserve">is the normalized reward for the matching process. We empirically set the reward scale within the range of</w:t>
      </w:r>
      <w:r>
        <w:t xml:space="preserve"> </w:t>
      </w:r>
      <m:oMath>
        <m:d>
          <m:dPr>
            <m:begChr m:val="["/>
            <m:sepChr m:val=""/>
            <m:endChr m:val="]"/>
            <m:grow/>
          </m:dPr>
          <m:e>
            <m:r>
              <m:rPr>
                <m:sty m:val="p"/>
              </m:rPr>
              <m:t>−</m:t>
            </m:r>
            <m:r>
              <m:t>3</m:t>
            </m:r>
            <m:r>
              <m:rPr>
                <m:sty m:val="p"/>
              </m:rPr>
              <m:t>,</m:t>
            </m:r>
            <m:r>
              <m:t>3</m:t>
            </m:r>
          </m:e>
        </m:d>
      </m:oMath>
      <w:r>
        <w:t xml:space="preserve"> </w:t>
      </w:r>
      <w:r>
        <w:t xml:space="preserve">, with more analysis and ablati-ions of reward scale presented in Section 5.</w:t>
      </w:r>
    </w:p>
    <w:p>
      <w:pPr>
        <w:pStyle w:val="a0"/>
      </w:pPr>
      <w:r>
        <w:t xml:space="preserve">The final reward value</w:t>
      </w:r>
      <w:r>
        <w:t xml:space="preserve"> </w:t>
      </w:r>
      <m:oMath>
        <m:sSub>
          <m:e>
            <m:r>
              <m:rPr>
                <m:scr m:val="script"/>
                <m:sty m:val="p"/>
              </m:rPr>
              <m:t>R</m:t>
            </m:r>
          </m:e>
          <m:sub>
            <m:r>
              <m:rPr>
                <m:nor/>
                <m:sty m:val="p"/>
              </m:rPr>
              <m:t> final </m:t>
            </m:r>
          </m:sub>
        </m:sSub>
      </m:oMath>
      <w:r>
        <w:t xml:space="preserve"> </w:t>
      </w:r>
      <w:r>
        <w:t xml:space="preserve">is finally derived as the sum of</w:t>
      </w:r>
      <w:r>
        <w:t xml:space="preserve"> </w:t>
      </w:r>
      <m:oMath>
        <m:sSub>
          <m:e>
            <m:r>
              <m:rPr>
                <m:scr m:val="script"/>
                <m:sty m:val="p"/>
              </m:rPr>
              <m:t>R</m:t>
            </m:r>
          </m:e>
          <m:sub>
            <m:r>
              <m:rPr>
                <m:nor/>
                <m:sty m:val="p"/>
              </m:rPr>
              <m:t> format </m:t>
            </m:r>
          </m:sub>
        </m:sSub>
      </m:oMath>
      <w:r>
        <w:t xml:space="preserve"> </w:t>
      </w:r>
      <w:r>
        <w:t xml:space="preserve">and</w:t>
      </w:r>
      <w:r>
        <w:t xml:space="preserve"> </w:t>
      </w:r>
      <m:oMath>
        <m:sSub>
          <m:e>
            <m:r>
              <m:rPr>
                <m:scr m:val="script"/>
                <m:sty m:val="p"/>
              </m:rPr>
              <m:t>R</m:t>
            </m:r>
          </m:e>
          <m:sub>
            <m:r>
              <m:rPr>
                <m:nor/>
                <m:sty m:val="p"/>
              </m:rPr>
              <m:t> correct </m:t>
            </m:r>
          </m:sub>
        </m:sSub>
      </m:oMath>
      <w:r>
        <w:t xml:space="preserve"> </w:t>
      </w:r>
      <w:r>
        <w:t xml:space="preserve">:</w:t>
      </w:r>
    </w:p>
    <w:p>
      <w:pPr>
        <w:pStyle w:val="a0"/>
      </w:pPr>
      <m:oMathPara>
        <m:oMathParaPr>
          <m:jc m:val="center"/>
        </m:oMathParaPr>
        <m:oMath>
          <m:sSub>
            <m:e>
              <m:r>
                <m:rPr>
                  <m:scr m:val="script"/>
                  <m:sty m:val="p"/>
                </m:rPr>
                <m:t>R</m:t>
              </m:r>
            </m:e>
            <m:sub>
              <m:r>
                <m:rPr>
                  <m:nor/>
                  <m:sty m:val="p"/>
                </m:rPr>
                <m:t> final </m:t>
              </m:r>
            </m:sub>
          </m:sSub>
          <m:r>
            <m:rPr>
              <m:sty m:val="p"/>
            </m:rPr>
            <m:t>=</m:t>
          </m:r>
          <m:sSub>
            <m:e>
              <m:r>
                <m:rPr>
                  <m:scr m:val="script"/>
                  <m:sty m:val="p"/>
                </m:rPr>
                <m:t>R</m:t>
              </m:r>
            </m:e>
            <m:sub>
              <m:r>
                <m:rPr>
                  <m:nor/>
                  <m:sty m:val="p"/>
                </m:rPr>
                <m:t> format </m:t>
              </m:r>
            </m:sub>
          </m:sSub>
          <m:r>
            <m:rPr>
              <m:sty m:val="p"/>
            </m:rPr>
            <m:t>+</m:t>
          </m:r>
          <m:sSub>
            <m:e>
              <m:r>
                <m:rPr>
                  <m:scr m:val="script"/>
                  <m:sty m:val="p"/>
                </m:rPr>
                <m:t>R</m:t>
              </m:r>
            </m:e>
            <m:sub>
              <m:r>
                <m:rPr>
                  <m:nor/>
                  <m:sty m:val="p"/>
                </m:rPr>
                <m:t> correct </m:t>
              </m:r>
            </m:sub>
          </m:sSub>
          <m:r>
            <m:rPr>
              <m:sty m:val="p"/>
            </m:rPr>
            <m:t>∈</m:t>
          </m:r>
          <m:d>
            <m:dPr>
              <m:begChr m:val="["/>
              <m:sepChr m:val=""/>
              <m:endChr m:val="]"/>
              <m:grow/>
            </m:dPr>
            <m:e>
              <m:r>
                <m:rPr>
                  <m:sty m:val="p"/>
                </m:rPr>
                <m:t>−</m:t>
              </m:r>
              <m:r>
                <m:t>3</m:t>
              </m:r>
              <m:r>
                <m:rPr>
                  <m:sty m:val="p"/>
                </m:rPr>
                <m:t>,</m:t>
              </m:r>
              <m:r>
                <m:t>4</m:t>
              </m:r>
            </m:e>
          </m:d>
        </m:oMath>
      </m:oMathPara>
    </w:p>
    <w:p>
      <w:pPr>
        <w:pStyle w:val="FirstParagraph"/>
      </w:pPr>
      <w:r>
        <w:t xml:space="preserve">Unlike prior works that often rely on binary or overly simplified reward signals, our design captures the nuanced structure of tool calls by evaluating multiple interdependent components including tool names, parameter schemas, and parameter values. This fine-grained formulation better reflects the complexity of real-world tool use, where correctness cannot be reduced to a single binary criterion. We further validate the impact of this design through comprehensive analysis in Section 5.</w:t>
      </w:r>
    </w:p>
    <w:p>
      <w:pPr>
        <w:pStyle w:val="a0"/>
      </w:pPr>
      <w:r>
        <w:t xml:space="preserve">Overall, our reward design ensures a balanced and interpretable evaluation signal by explicitly separating structural compliance from semantic correctness. By aligning rewards with both format adherence and fine-grained tool call accuracy, the model is guided to produce outputs that are not only syntactically valid but also semantically faithful, which is crucial for downstream tool execution and final task success.</w:t>
      </w:r>
    </w:p>
    <w:bookmarkEnd w:id="43"/>
    <w:bookmarkStart w:id="44" w:name="rl-training-with-grpo"/>
    <w:p>
      <w:pPr>
        <w:pStyle w:val="1"/>
      </w:pPr>
      <w:r>
        <w:t xml:space="preserve">3.4 RL Training with GRPO</w:t>
      </w:r>
    </w:p>
    <w:p>
      <w:pPr>
        <w:pStyle w:val="FirstParagraph"/>
      </w:pPr>
      <w:r>
        <w:t xml:space="preserve">To tune the model with structured rewards, we employ GRPO, a variant of PPO that introduces advantage normalization within grouped samples. This normalization helps stabilize training by reducing variance across samples that share a common input context. Let</w:t>
      </w:r>
      <w:r>
        <w:t xml:space="preserve"> </w:t>
      </w:r>
      <m:oMath>
        <m:sSub>
          <m:e>
            <m:r>
              <m:t>π</m:t>
            </m:r>
          </m:e>
          <m:sub>
            <m:r>
              <m:t>θ</m:t>
            </m:r>
          </m:sub>
        </m:sSub>
      </m:oMath>
      <w:r>
        <w:t xml:space="preserve"> </w:t>
      </w:r>
      <w:r>
        <w:t xml:space="preserve">represent the current policy.</w:t>
      </w:r>
    </w:p>
    <w:bookmarkEnd w:id="44"/>
    <w:bookmarkStart w:id="45" w:name="X2c980c1fdb370fcc341d6150e3d881cb957cda8"/>
    <w:p>
      <w:pPr>
        <w:pStyle w:val="1"/>
      </w:pPr>
      <w:r>
        <w:t xml:space="preserve">Normalized Advantage Across Query Groups.</w:t>
      </w:r>
    </w:p>
    <w:p>
      <w:pPr>
        <w:pStyle w:val="FirstParagraph"/>
      </w:pPr>
      <w:r>
        <w:t xml:space="preserve">For each query</w:t>
      </w:r>
      <w:r>
        <w:t xml:space="preserve"> </w:t>
      </w:r>
      <m:oMath>
        <m:r>
          <m:t>Q</m:t>
        </m:r>
      </m:oMath>
      <w:r>
        <w:t xml:space="preserve"> </w:t>
      </w:r>
      <w:r>
        <w:t xml:space="preserve">, its responses derived from the rollout form a group</w:t>
      </w:r>
      <w:r>
        <w:t xml:space="preserve"> </w:t>
      </w:r>
      <m:oMath>
        <m:sSub>
          <m:e>
            <m:r>
              <m:t>G</m:t>
            </m:r>
          </m:e>
          <m:sub>
            <m:r>
              <m:t>Q</m:t>
            </m:r>
          </m:sub>
        </m:sSub>
      </m:oMath>
      <w:r>
        <w:t xml:space="preserve"> </w:t>
      </w:r>
      <w:r>
        <w:t xml:space="preserve">consisting of multiple responses and their corresponding reward values:</w:t>
      </w:r>
    </w:p>
    <w:p>
      <w:pPr>
        <w:pStyle w:val="a0"/>
      </w:pPr>
      <m:oMathPara>
        <m:oMathParaPr>
          <m:jc m:val="center"/>
        </m:oMathParaPr>
        <m:oMath>
          <m:sSub>
            <m:e>
              <m:r>
                <m:t>G</m:t>
              </m:r>
            </m:e>
            <m:sub>
              <m:r>
                <m:t>Q</m:t>
              </m:r>
            </m:sub>
          </m:sSub>
          <m:r>
            <m:rPr>
              <m:sty m:val="p"/>
            </m:rPr>
            <m:t>=</m:t>
          </m:r>
          <m:d>
            <m:dPr>
              <m:begChr m:val="{"/>
              <m:sepChr m:val=""/>
              <m:endChr m:val="}"/>
              <m:grow/>
            </m:dPr>
            <m:e>
              <m:r>
                <m:t>A</m:t>
              </m:r>
              <m:r>
                <m:rPr>
                  <m:sty m:val="p"/>
                </m:rPr>
                <m:t>,</m:t>
              </m:r>
              <m:d>
                <m:dPr>
                  <m:begChr m:val="("/>
                  <m:sepChr m:val=""/>
                  <m:endChr m:val=")"/>
                  <m:grow/>
                </m:dPr>
                <m:e>
                  <m:sSub>
                    <m:e>
                      <m:r>
                        <m:t>s</m:t>
                      </m:r>
                    </m:e>
                    <m:sub>
                      <m:r>
                        <m:t>1</m:t>
                      </m:r>
                    </m:sub>
                  </m:sSub>
                  <m:r>
                    <m:rPr>
                      <m:sty m:val="p"/>
                    </m:rPr>
                    <m:t>,</m:t>
                  </m:r>
                  <m:sSub>
                    <m:e>
                      <m:r>
                        <m:t>r</m:t>
                      </m:r>
                    </m:e>
                    <m:sub>
                      <m:r>
                        <m:t>1</m:t>
                      </m:r>
                    </m:sub>
                  </m:sSub>
                </m:e>
              </m:d>
              <m:r>
                <m:rPr>
                  <m:sty m:val="p"/>
                </m:rPr>
                <m:t>,</m:t>
              </m:r>
              <m:d>
                <m:dPr>
                  <m:begChr m:val="("/>
                  <m:sepChr m:val=""/>
                  <m:endChr m:val=")"/>
                  <m:grow/>
                </m:dPr>
                <m:e>
                  <m:sSub>
                    <m:e>
                      <m:r>
                        <m:t>s</m:t>
                      </m:r>
                    </m:e>
                    <m:sub>
                      <m:r>
                        <m:t>2</m:t>
                      </m:r>
                    </m:sub>
                  </m:sSub>
                  <m:r>
                    <m:rPr>
                      <m:sty m:val="p"/>
                    </m:rPr>
                    <m:t>,</m:t>
                  </m:r>
                  <m:sSub>
                    <m:e>
                      <m:r>
                        <m:t>r</m:t>
                      </m:r>
                    </m:e>
                    <m:sub>
                      <m:r>
                        <m:t>2</m:t>
                      </m:r>
                    </m:sub>
                  </m:sSub>
                </m:e>
              </m:d>
              <m:r>
                <m:rPr>
                  <m:sty m:val="p"/>
                </m:rPr>
                <m:t>,</m:t>
              </m:r>
              <m:r>
                <m:rPr>
                  <m:sty m:val="p"/>
                </m:rPr>
                <m:t>…</m:t>
              </m:r>
              <m:r>
                <m:rPr>
                  <m:sty m:val="p"/>
                </m:rPr>
                <m:t>,</m:t>
              </m:r>
              <m:d>
                <m:dPr>
                  <m:begChr m:val="("/>
                  <m:sepChr m:val=""/>
                  <m:endChr m:val=")"/>
                  <m:grow/>
                </m:dPr>
                <m:e>
                  <m:sSub>
                    <m:e>
                      <m:r>
                        <m:t>s</m:t>
                      </m:r>
                    </m:e>
                    <m:sub>
                      <m:r>
                        <m:t>n</m:t>
                      </m:r>
                    </m:sub>
                  </m:sSub>
                  <m:r>
                    <m:rPr>
                      <m:sty m:val="p"/>
                    </m:rPr>
                    <m:t>,</m:t>
                  </m:r>
                  <m:sSub>
                    <m:e>
                      <m:r>
                        <m:t>r</m:t>
                      </m:r>
                    </m:e>
                    <m:sub>
                      <m:r>
                        <m:t>n</m:t>
                      </m:r>
                    </m:sub>
                  </m:sSub>
                </m:e>
              </m:d>
            </m:e>
          </m:d>
        </m:oMath>
      </m:oMathPara>
    </w:p>
    <w:p>
      <w:pPr>
        <w:pStyle w:val="FirstParagraph"/>
      </w:pPr>
      <w:r>
        <w:t xml:space="preserve">where</w:t>
      </w:r>
      <w:r>
        <w:t xml:space="preserve"> </w:t>
      </w:r>
      <m:oMath>
        <m:r>
          <m:t>A</m:t>
        </m:r>
      </m:oMath>
      <w:r>
        <w:t xml:space="preserve"> </w:t>
      </w:r>
      <w:r>
        <w:t xml:space="preserve">denotes the ground-truth annotation for</w:t>
      </w:r>
      <w:r>
        <w:t xml:space="preserve"> </w:t>
      </w:r>
      <m:oMath>
        <m:r>
          <m:t>Q</m:t>
        </m:r>
      </m:oMath>
      <w:r>
        <w:t xml:space="preserve"> </w:t>
      </w:r>
      <w:r>
        <w:t xml:space="preserve">, and each reward</w:t>
      </w:r>
      <w:r>
        <w:t xml:space="preserve"> </w:t>
      </w:r>
      <m:oMath>
        <m:sSub>
          <m:e>
            <m:r>
              <m:t>r</m:t>
            </m:r>
          </m:e>
          <m:sub>
            <m:r>
              <m:t>i</m:t>
            </m:r>
          </m:sub>
        </m:sSub>
      </m:oMath>
      <w:r>
        <w:t xml:space="preserve"> </w:t>
      </w:r>
      <w:r>
        <w:t xml:space="preserve">is computed as the sum of the format and correctness rewards associated with response</w:t>
      </w:r>
      <w:r>
        <w:t xml:space="preserve"> </w:t>
      </w:r>
      <m:oMath>
        <m:sSub>
          <m:e>
            <m:r>
              <m:t>s</m:t>
            </m:r>
          </m:e>
          <m:sub>
            <m:r>
              <m:t>i</m:t>
            </m:r>
          </m:sub>
        </m:sSub>
      </m:oMath>
      <w:r>
        <w:t xml:space="preserve"> </w:t>
      </w:r>
      <w:r>
        <w:t xml:space="preserve">,</w:t>
      </w:r>
      <w:r>
        <w:t xml:space="preserve"> </w:t>
      </w:r>
      <w:r>
        <w:t xml:space="preserve"> </w:t>
      </w:r>
      <w:r>
        <w:t xml:space="preserve"> </w:t>
      </w:r>
      <w:r>
        <w:t xml:space="preserve"> </w:t>
      </w:r>
      <w:r>
        <w:t xml:space="preserve"> </w:t>
      </w:r>
      <w:r>
        <w:t xml:space="preserve">i.e.,</w:t>
      </w:r>
      <w:r>
        <w:t xml:space="preserve"> </w:t>
      </w:r>
      <m:oMath>
        <m:sSub>
          <m:e>
            <m:r>
              <m:t>r</m:t>
            </m:r>
          </m:e>
          <m:sub>
            <m:r>
              <m:t>i</m:t>
            </m:r>
          </m:sub>
        </m:sSub>
        <m:r>
          <m:rPr>
            <m:sty m:val="p"/>
          </m:rPr>
          <m:t>=</m:t>
        </m:r>
        <m:sSub>
          <m:e>
            <m:r>
              <m:rPr>
                <m:scr m:val="script"/>
                <m:sty m:val="p"/>
              </m:rPr>
              <m:t>R</m:t>
            </m:r>
          </m:e>
          <m:sub>
            <m:r>
              <m:rPr>
                <m:nor/>
                <m:sty m:val="p"/>
              </m:rPr>
              <m:t> format </m:t>
            </m:r>
          </m:sub>
        </m:sSub>
        <m:d>
          <m:dPr>
            <m:begChr m:val="("/>
            <m:sepChr m:val=""/>
            <m:endChr m:val=")"/>
            <m:grow/>
          </m:dPr>
          <m:e>
            <m:sSub>
              <m:e>
                <m:r>
                  <m:t>s</m:t>
                </m:r>
              </m:e>
              <m:sub>
                <m:r>
                  <m:t>i</m:t>
                </m:r>
              </m:sub>
            </m:sSub>
            <m:r>
              <m:rPr>
                <m:sty m:val="p"/>
              </m:rPr>
              <m:t>,</m:t>
            </m:r>
            <m:r>
              <m:t>A</m:t>
            </m:r>
          </m:e>
        </m:d>
        <m:r>
          <m:rPr>
            <m:sty m:val="p"/>
          </m:rPr>
          <m:t>+</m:t>
        </m:r>
        <m:sSub>
          <m:e>
            <m:r>
              <m:rPr>
                <m:scr m:val="script"/>
                <m:sty m:val="p"/>
              </m:rPr>
              <m:t>R</m:t>
            </m:r>
          </m:e>
          <m:sub>
            <m:r>
              <m:rPr>
                <m:nor/>
                <m:sty m:val="p"/>
              </m:rPr>
              <m:t> correct </m:t>
            </m:r>
          </m:sub>
        </m:sSub>
        <m:d>
          <m:dPr>
            <m:begChr m:val="("/>
            <m:sepChr m:val=""/>
            <m:endChr m:val=")"/>
            <m:grow/>
          </m:dPr>
          <m:e>
            <m:sSub>
              <m:e>
                <m:r>
                  <m:t>s</m:t>
                </m:r>
              </m:e>
              <m:sub>
                <m:r>
                  <m:t>i</m:t>
                </m:r>
              </m:sub>
            </m:sSub>
            <m:r>
              <m:rPr>
                <m:sty m:val="p"/>
              </m:rPr>
              <m:t>,</m:t>
            </m:r>
            <m:r>
              <m:t>A</m:t>
            </m:r>
          </m:e>
        </m:d>
      </m:oMath>
      <w:r>
        <w:t xml:space="preserve"> </w:t>
      </w:r>
      <w:r>
        <w:t xml:space="preserve">. For each group, we calculate the mean and standard deviation of the rewards:</w:t>
      </w:r>
    </w:p>
    <w:p>
      <w:pPr>
        <w:pStyle w:val="a0"/>
      </w:pPr>
      <m:oMathPara>
        <m:oMathParaPr>
          <m:jc m:val="center"/>
        </m:oMathParaPr>
        <m:oMath>
          <m:sSub>
            <m:e>
              <m:r>
                <m:t>μ</m:t>
              </m:r>
            </m:e>
            <m:sub>
              <m:r>
                <m:t>Q</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r</m:t>
                  </m:r>
                </m:e>
                <m:sub>
                  <m:r>
                    <m:t>i</m:t>
                  </m:r>
                </m:sub>
              </m:sSub>
            </m:e>
          </m:nary>
          <m:r>
            <m:rPr>
              <m:sty m:val="p"/>
            </m:rPr>
            <m:t>,</m:t>
          </m:r>
          <m:r>
            <m:t> </m:t>
          </m:r>
          <m:sSub>
            <m:e>
              <m:r>
                <m:t>σ</m:t>
              </m:r>
            </m:e>
            <m:sub>
              <m:r>
                <m:t>Q</m:t>
              </m:r>
            </m:sub>
          </m:sSub>
          <m:r>
            <m:rPr>
              <m:sty m:val="p"/>
            </m:rPr>
            <m:t>=</m:t>
          </m:r>
          <m:rad>
            <m:radPr>
              <m:degHide m:val="on"/>
            </m:radPr>
            <m:deg/>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r</m:t>
                              </m:r>
                            </m:e>
                            <m:sub>
                              <m:r>
                                <m:t>i</m:t>
                              </m:r>
                            </m:sub>
                          </m:sSub>
                          <m:r>
                            <m:rPr>
                              <m:sty m:val="p"/>
                            </m:rPr>
                            <m:t>−</m:t>
                          </m:r>
                          <m:sSub>
                            <m:e>
                              <m:r>
                                <m:t>μ</m:t>
                              </m:r>
                            </m:e>
                            <m:sub>
                              <m:r>
                                <m:t>Q</m:t>
                              </m:r>
                            </m:sub>
                          </m:sSub>
                        </m:e>
                      </m:d>
                    </m:e>
                    <m:sup>
                      <m:r>
                        <m:t>2</m:t>
                      </m:r>
                    </m:sup>
                  </m:sSup>
                </m:e>
              </m:nary>
            </m:e>
          </m:rad>
        </m:oMath>
      </m:oMathPara>
    </w:p>
    <w:p>
      <w:pPr>
        <w:pStyle w:val="FirstParagraph"/>
      </w:pPr>
      <w:r>
        <w:t xml:space="preserve">Then, for each sample</w:t>
      </w:r>
      <w:r>
        <w:t xml:space="preserve"> </w:t>
      </w:r>
      <m:oMath>
        <m:sSub>
          <m:e>
            <m:r>
              <m:t>s</m:t>
            </m:r>
          </m:e>
          <m:sub>
            <m:r>
              <m:t>i</m:t>
            </m:r>
          </m:sub>
        </m:sSub>
      </m:oMath>
      <w:r>
        <w:t xml:space="preserve"> </w:t>
      </w:r>
      <w:r>
        <w:t xml:space="preserve">in the group, we define the normalized advantage:</w:t>
      </w:r>
    </w:p>
    <w:p>
      <w:pPr>
        <w:pStyle w:val="a0"/>
      </w:pPr>
      <m:oMathPara>
        <m:oMathParaPr>
          <m:jc m:val="center"/>
        </m:oMathParaPr>
        <m:oMath>
          <m:sSub>
            <m:e>
              <m:r>
                <m:t>A</m:t>
              </m:r>
            </m:e>
            <m:sub>
              <m:r>
                <m:t>i</m:t>
              </m:r>
            </m:sub>
          </m:sSub>
          <m:d>
            <m:dPr>
              <m:begChr m:val="("/>
              <m:sepChr m:val=""/>
              <m:endChr m:val=")"/>
              <m:grow/>
            </m:dPr>
            <m:e>
              <m:sSub>
                <m:e>
                  <m:r>
                    <m:t>s</m:t>
                  </m:r>
                </m:e>
                <m:sub>
                  <m:r>
                    <m:t>i</m:t>
                  </m:r>
                </m:sub>
              </m:sSub>
              <m:r>
                <m:rPr>
                  <m:sty m:val="p"/>
                </m:rPr>
                <m:t>∣</m:t>
              </m:r>
              <m:r>
                <m:t>Q</m:t>
              </m:r>
            </m:e>
          </m:d>
          <m:r>
            <m:rPr>
              <m:sty m:val="p"/>
            </m:rPr>
            <m:t>=</m:t>
          </m:r>
          <m:f>
            <m:fPr>
              <m:type m:val="bar"/>
            </m:fPr>
            <m:num>
              <m:sSub>
                <m:e>
                  <m:r>
                    <m:t>r</m:t>
                  </m:r>
                </m:e>
                <m:sub>
                  <m:r>
                    <m:t>i</m:t>
                  </m:r>
                </m:sub>
              </m:sSub>
              <m:r>
                <m:rPr>
                  <m:sty m:val="p"/>
                </m:rPr>
                <m:t>−</m:t>
              </m:r>
              <m:sSub>
                <m:e>
                  <m:r>
                    <m:t>μ</m:t>
                  </m:r>
                </m:e>
                <m:sub>
                  <m:r>
                    <m:t>Q</m:t>
                  </m:r>
                </m:sub>
              </m:sSub>
            </m:num>
            <m:den>
              <m:sSub>
                <m:e>
                  <m:r>
                    <m:t>σ</m:t>
                  </m:r>
                </m:e>
                <m:sub>
                  <m:r>
                    <m:t>Q</m:t>
                  </m:r>
                </m:sub>
              </m:sSub>
              <m:r>
                <m:rPr>
                  <m:sty m:val="p"/>
                </m:rPr>
                <m:t>+</m:t>
              </m:r>
              <m:r>
                <m:t>η</m:t>
              </m:r>
            </m:den>
          </m:f>
        </m:oMath>
      </m:oMathPara>
    </w:p>
    <w:p>
      <w:pPr>
        <w:pStyle w:val="FirstParagraph"/>
      </w:pPr>
      <w:r>
        <w:t xml:space="preserve">where</w:t>
      </w:r>
      <w:r>
        <w:t xml:space="preserve"> </w:t>
      </w:r>
      <m:oMath>
        <m:r>
          <m:t>η</m:t>
        </m:r>
      </m:oMath>
      <w:r>
        <w:t xml:space="preserve"> </w:t>
      </w:r>
      <w:r>
        <w:t xml:space="preserve">is a constant to avoid division by zero.</w:t>
      </w:r>
    </w:p>
    <w:p>
      <w:pPr>
        <w:pStyle w:val="a0"/>
      </w:pPr>
      <w:r>
        <w:t xml:space="preserve">Policy Optimization Objective. The policy</w:t>
      </w:r>
      <w:r>
        <w:t xml:space="preserve"> </w:t>
      </w:r>
      <m:oMath>
        <m:sSub>
          <m:e>
            <m:r>
              <m:t>π</m:t>
            </m:r>
          </m:e>
          <m:sub>
            <m:r>
              <m:t>θ</m:t>
            </m:r>
          </m:sub>
        </m:sSub>
      </m:oMath>
      <w:r>
        <w:t xml:space="preserve"> </w:t>
      </w:r>
      <w:r>
        <w:t xml:space="preserve">is optimized using the standard clipped PPO objective, adapted with our group-wise normalized advantages:</w:t>
      </w:r>
    </w:p>
    <w:p>
      <w:pPr>
        <w:pStyle w:val="a0"/>
      </w:pPr>
      <m:oMathPara>
        <m:oMathParaPr>
          <m:jc m:val="center"/>
        </m:oMathParaPr>
        <m:oMath>
          <m:sSub>
            <m:e>
              <m:r>
                <m:t>J</m:t>
              </m:r>
            </m:e>
            <m:sub>
              <m:r>
                <m:rPr>
                  <m:sty m:val="p"/>
                </m:rPr>
                <m:t>G</m:t>
              </m:r>
              <m:r>
                <m:rPr>
                  <m:sty m:val="p"/>
                </m:rPr>
                <m:t>R</m:t>
              </m:r>
              <m:r>
                <m:rPr>
                  <m:sty m:val="p"/>
                </m:rPr>
                <m:t>P</m:t>
              </m:r>
              <m:r>
                <m:rPr>
                  <m:sty m:val="p"/>
                </m:rPr>
                <m:t>O</m:t>
              </m:r>
            </m:sub>
          </m:sSub>
          <m:d>
            <m:dPr>
              <m:begChr m:val="("/>
              <m:sepChr m:val=""/>
              <m:endChr m:val=")"/>
              <m:grow/>
            </m:dPr>
            <m:e>
              <m:r>
                <m:t>θ</m:t>
              </m:r>
            </m:e>
          </m:d>
          <m:r>
            <m:rPr>
              <m:sty m:val="p"/>
            </m:rPr>
            <m:t>=</m:t>
          </m:r>
          <m:sSub>
            <m:e>
              <m:r>
                <m:rPr>
                  <m:scr m:val="double-struck"/>
                  <m:sty m:val="p"/>
                </m:rPr>
                <m:t>E</m:t>
              </m:r>
            </m:e>
            <m:sub>
              <m:r>
                <m:t>Q</m:t>
              </m:r>
              <m:r>
                <m:rPr>
                  <m:sty m:val="p"/>
                </m:rPr>
                <m:t>∼</m:t>
              </m:r>
              <m:r>
                <m:rPr>
                  <m:scr m:val="script"/>
                  <m:sty m:val="p"/>
                </m:rPr>
                <m:t>D</m:t>
              </m:r>
            </m:sub>
          </m:sSub>
          <m:sSub>
            <m:e>
              <m:r>
                <m:rPr>
                  <m:scr m:val="double-struck"/>
                  <m:sty m:val="p"/>
                </m:rPr>
                <m:t>E</m:t>
              </m:r>
            </m:e>
            <m:sub>
              <m:sSub>
                <m:e>
                  <m:r>
                    <m:t>s</m:t>
                  </m:r>
                </m:e>
                <m:sub>
                  <m:r>
                    <m:t>i</m:t>
                  </m:r>
                </m:sub>
              </m:sSub>
              <m:r>
                <m:rPr>
                  <m:sty m:val="p"/>
                </m:rPr>
                <m:t>∼</m:t>
              </m:r>
              <m:sSub>
                <m:e>
                  <m:r>
                    <m:t>π</m:t>
                  </m:r>
                </m:e>
                <m:sub>
                  <m:r>
                    <m:t>θ</m:t>
                  </m:r>
                </m:sub>
              </m:sSub>
            </m:sub>
          </m:sSub>
          <m:d>
            <m:dPr>
              <m:begChr m:val="["/>
              <m:sepChr m:val=""/>
              <m:endChr m:val=""/>
              <m:grow/>
            </m:dPr>
            <m:e>
              <m:r>
                <m:rPr>
                  <m:sty m:val="p"/>
                </m:rPr>
                <m:t>min</m:t>
              </m:r>
              <m:d>
                <m:dPr>
                  <m:begChr m:val="("/>
                  <m:sepChr m:val=""/>
                  <m:endChr m:val=""/>
                  <m:grow/>
                </m:dPr>
                <m:e>
                  <m:f>
                    <m:fPr>
                      <m:type m:val="bar"/>
                    </m:fPr>
                    <m:num>
                      <m:sSub>
                        <m:e>
                          <m:r>
                            <m:t>π</m:t>
                          </m:r>
                        </m:e>
                        <m:sub>
                          <m:r>
                            <m:t>θ</m:t>
                          </m:r>
                        </m:sub>
                      </m:sSub>
                      <m:d>
                        <m:dPr>
                          <m:begChr m:val="("/>
                          <m:sepChr m:val=""/>
                          <m:endChr m:val=")"/>
                          <m:grow/>
                        </m:dPr>
                        <m:e>
                          <m:sSub>
                            <m:e>
                              <m:r>
                                <m:t>s</m:t>
                              </m:r>
                            </m:e>
                            <m:sub>
                              <m:r>
                                <m:t>i</m:t>
                              </m:r>
                            </m:sub>
                          </m:sSub>
                          <m:r>
                            <m:rPr>
                              <m:sty m:val="p"/>
                            </m:rPr>
                            <m:t>∣</m:t>
                          </m:r>
                          <m:r>
                            <m:t>Q</m:t>
                          </m:r>
                        </m:e>
                      </m:d>
                    </m:num>
                    <m:den>
                      <m:sSub>
                        <m:e>
                          <m:r>
                            <m:t>π</m:t>
                          </m:r>
                        </m:e>
                        <m:sub>
                          <m:r>
                            <m:rPr>
                              <m:sty m:val="p"/>
                            </m:rPr>
                            <m:t>o</m:t>
                          </m:r>
                          <m:r>
                            <m:rPr>
                              <m:sty m:val="p"/>
                            </m:rPr>
                            <m:t>l</m:t>
                          </m:r>
                          <m:r>
                            <m:rPr>
                              <m:sty m:val="p"/>
                            </m:rPr>
                            <m:t>d</m:t>
                          </m:r>
                        </m:sub>
                      </m:sSub>
                      <m:d>
                        <m:dPr>
                          <m:begChr m:val="("/>
                          <m:sepChr m:val=""/>
                          <m:endChr m:val=")"/>
                          <m:grow/>
                        </m:dPr>
                        <m:e>
                          <m:sSub>
                            <m:e>
                              <m:r>
                                <m:t>s</m:t>
                              </m:r>
                            </m:e>
                            <m:sub>
                              <m:r>
                                <m:t>i</m:t>
                              </m:r>
                            </m:sub>
                          </m:sSub>
                          <m:r>
                            <m:rPr>
                              <m:sty m:val="p"/>
                            </m:rPr>
                            <m:t>∣</m:t>
                          </m:r>
                          <m:r>
                            <m:t>Q</m:t>
                          </m:r>
                        </m:e>
                      </m:d>
                    </m:den>
                  </m:f>
                  <m:sSub>
                    <m:e>
                      <m:r>
                        <m:t>A</m:t>
                      </m:r>
                    </m:e>
                    <m:sub>
                      <m:r>
                        <m:t>i</m:t>
                      </m:r>
                    </m:sub>
                  </m:sSub>
                  <m:d>
                    <m:dPr>
                      <m:begChr m:val="("/>
                      <m:sepChr m:val=""/>
                      <m:endChr m:val=")"/>
                      <m:grow/>
                    </m:dPr>
                    <m:e>
                      <m:sSub>
                        <m:e>
                          <m:r>
                            <m:t>s</m:t>
                          </m:r>
                        </m:e>
                        <m:sub>
                          <m:r>
                            <m:t>i</m:t>
                          </m:r>
                        </m:sub>
                      </m:sSub>
                      <m:r>
                        <m:rPr>
                          <m:sty m:val="p"/>
                        </m:rPr>
                        <m:t>∣</m:t>
                      </m:r>
                      <m:r>
                        <m:t>Q</m:t>
                      </m:r>
                    </m:e>
                  </m:d>
                  <m:r>
                    <m:rPr>
                      <m:sty m:val="p"/>
                    </m:rPr>
                    <m:t>,</m:t>
                  </m:r>
                </m:e>
              </m:d>
            </m:e>
          </m:d>
        </m:oMath>
      </m:oMathPara>
    </w:p>
    <w:p>
      <w:pPr>
        <w:pStyle w:val="FirstParagraph"/>
      </w:pPr>
      <m:oMathPara>
        <m:oMathParaPr>
          <m:jc m:val="center"/>
        </m:oMathParaPr>
        <m:oMath>
          <m:d>
            <m:dPr>
              <m:begChr m:val=""/>
              <m:sepChr m:val=""/>
              <m:endChr m:val="]"/>
              <m:grow/>
            </m:dPr>
            <m:e>
              <m:r>
                <m:rPr>
                  <m:sty m:val="p"/>
                </m:rPr>
                <m:t>clip</m:t>
              </m:r>
              <m:d>
                <m:dPr>
                  <m:begChr m:val="("/>
                  <m:sepChr m:val=""/>
                  <m:endChr m:val=")"/>
                  <m:grow/>
                </m:dPr>
                <m:e>
                  <m:f>
                    <m:fPr>
                      <m:type m:val="bar"/>
                    </m:fPr>
                    <m:num>
                      <m:sSub>
                        <m:e>
                          <m:r>
                            <m:t>π</m:t>
                          </m:r>
                        </m:e>
                        <m:sub>
                          <m:r>
                            <m:t>θ</m:t>
                          </m:r>
                        </m:sub>
                      </m:sSub>
                      <m:d>
                        <m:dPr>
                          <m:begChr m:val="("/>
                          <m:sepChr m:val=""/>
                          <m:endChr m:val=")"/>
                          <m:grow/>
                        </m:dPr>
                        <m:e>
                          <m:sSub>
                            <m:e>
                              <m:r>
                                <m:t>s</m:t>
                              </m:r>
                            </m:e>
                            <m:sub>
                              <m:r>
                                <m:t>i</m:t>
                              </m:r>
                            </m:sub>
                          </m:sSub>
                          <m:r>
                            <m:rPr>
                              <m:sty m:val="p"/>
                            </m:rPr>
                            <m:t>∣</m:t>
                          </m:r>
                          <m:r>
                            <m:t>Q</m:t>
                          </m:r>
                        </m:e>
                      </m:d>
                    </m:num>
                    <m:den>
                      <m:sSub>
                        <m:e>
                          <m:r>
                            <m:t>π</m:t>
                          </m:r>
                        </m:e>
                        <m:sub>
                          <m:r>
                            <m:rPr>
                              <m:nor/>
                              <m:sty m:val="p"/>
                            </m:rPr>
                            <m:t> old </m:t>
                          </m:r>
                        </m:sub>
                      </m:sSub>
                      <m:d>
                        <m:dPr>
                          <m:begChr m:val="("/>
                          <m:sepChr m:val=""/>
                          <m:endChr m:val=")"/>
                          <m:grow/>
                        </m:dPr>
                        <m:e>
                          <m:sSub>
                            <m:e>
                              <m:r>
                                <m:t>s</m:t>
                              </m:r>
                            </m:e>
                            <m:sub>
                              <m:r>
                                <m:t>i</m:t>
                              </m:r>
                            </m:sub>
                          </m:sSub>
                          <m:r>
                            <m:rPr>
                              <m:sty m:val="p"/>
                            </m:rPr>
                            <m:t>∣</m:t>
                          </m:r>
                          <m:r>
                            <m:t>Q</m:t>
                          </m:r>
                        </m:e>
                      </m:d>
                    </m:den>
                  </m:f>
                  <m:r>
                    <m:rPr>
                      <m:sty m:val="p"/>
                    </m:rPr>
                    <m:t>,</m:t>
                  </m:r>
                  <m:r>
                    <m:t>1</m:t>
                  </m:r>
                  <m:r>
                    <m:rPr>
                      <m:sty m:val="p"/>
                    </m:rPr>
                    <m:t>−</m:t>
                  </m:r>
                  <m:r>
                    <m:t>ϵ</m:t>
                  </m:r>
                  <m:r>
                    <m:rPr>
                      <m:sty m:val="p"/>
                    </m:rPr>
                    <m:t>,</m:t>
                  </m:r>
                  <m:r>
                    <m:t>1</m:t>
                  </m:r>
                  <m:r>
                    <m:rPr>
                      <m:sty m:val="p"/>
                    </m:rPr>
                    <m:t>+</m:t>
                  </m:r>
                  <m:r>
                    <m:t>ϵ</m:t>
                  </m:r>
                </m:e>
              </m:d>
              <m:sSub>
                <m:e>
                  <m:r>
                    <m:t>A</m:t>
                  </m:r>
                </m:e>
                <m:sub>
                  <m:r>
                    <m:t>i</m:t>
                  </m:r>
                </m:sub>
              </m:sSub>
              <m:d>
                <m:dPr>
                  <m:begChr m:val="("/>
                  <m:sepChr m:val=""/>
                  <m:endChr m:val=")"/>
                  <m:grow/>
                </m:dPr>
                <m:e>
                  <m:sSub>
                    <m:e>
                      <m:r>
                        <m:t>s</m:t>
                      </m:r>
                    </m:e>
                    <m:sub>
                      <m:r>
                        <m:t>i</m:t>
                      </m:r>
                    </m:sub>
                  </m:sSub>
                  <m:r>
                    <m:rPr>
                      <m:sty m:val="p"/>
                    </m:rPr>
                    <m:t>∣</m:t>
                  </m:r>
                  <m:r>
                    <m:t>Q</m:t>
                  </m:r>
                </m:e>
              </m:d>
              <m:r>
                <m:rPr>
                  <m:sty m:val="p"/>
                </m:rPr>
                <m:t>)</m:t>
              </m:r>
            </m:e>
          </m:d>
        </m:oMath>
      </m:oMathPara>
    </w:p>
    <w:p>
      <w:pPr>
        <w:pStyle w:val="FirstParagraph"/>
      </w:pPr>
      <w:r>
        <w:t xml:space="preserve">Unlike the original GRPO formulations, we omit the KL penalty term against a reference model. This design choice encourages the model to more freely adapt its behavior to our custom response format and structured reward signals. In practice, we observe that this leads to faster convergence and comparable performance, while also simplifying the training pipeline.</w:t>
      </w:r>
    </w:p>
    <w:p>
      <w:pPr>
        <w:pStyle w:val="a0"/>
      </w:pPr>
      <w:r>
        <w:t xml:space="preserve">Overall, this objective guides the policy to generate structurally consistent and semantically accurate tool calls, while group-wise normalization mitigates reward variance across queries, leading to more stable and sample-efficient alignment with task-specific response requirements.</w:t>
      </w:r>
    </w:p>
    <w:bookmarkEnd w:id="45"/>
    <w:bookmarkStart w:id="46" w:name="experiments"/>
    <w:p>
      <w:pPr>
        <w:pStyle w:val="1"/>
      </w:pPr>
      <w:r>
        <w:t xml:space="preserve">4 Experiments</w:t>
      </w:r>
    </w:p>
    <w:bookmarkEnd w:id="46"/>
    <w:bookmarkStart w:id="47" w:name="training-dataset"/>
    <w:p>
      <w:pPr>
        <w:pStyle w:val="1"/>
      </w:pPr>
      <w:r>
        <w:t xml:space="preserve">4.1 Training Dataset</w:t>
      </w:r>
    </w:p>
    <w:p>
      <w:pPr>
        <w:pStyle w:val="FirstParagraph"/>
      </w:pPr>
      <w:r>
        <w:t xml:space="preserve">To support robust tool learning through RL, we construct a mixed dataset spanning diverse tool use scenarios:</w:t>
      </w:r>
    </w:p>
    <w:p>
      <w:pPr>
        <w:numPr>
          <w:ilvl w:val="0"/>
          <w:numId w:val="1011"/>
        </w:numPr>
      </w:pPr>
      <w:r>
        <w:t xml:space="preserve">ToolACE (Liu et al., 2024): A general tool use dataset where the model learns when to invoke tools versus respond directly, improving decision-making in multi-step interactions.</w:t>
      </w:r>
    </w:p>
    <w:p>
      <w:pPr>
        <w:numPr>
          <w:ilvl w:val="0"/>
          <w:numId w:val="1012"/>
        </w:numPr>
      </w:pPr>
      <w:r>
        <w:t xml:space="preserve">Hammer (Masked) (Lin et al., 2024): A subset of Hammer with randomized tool and parameter names, forcing the model to rely on descriptions rather than memorized labels, thus enhancing generalization and reducing overfitting to certain tools.</w:t>
      </w:r>
    </w:p>
    <w:p>
      <w:pPr>
        <w:numPr>
          <w:ilvl w:val="0"/>
          <w:numId w:val="1013"/>
        </w:numPr>
      </w:pPr>
      <w:r>
        <w:t xml:space="preserve">xLAM (Zhang et al., 2024): A compositional dataset requiring one or multiple tool calls per turn, encouraging the model to reason about tool dependencies and plan diverse tool calling action actively.</w:t>
      </w:r>
    </w:p>
    <w:p>
      <w:pPr>
        <w:pStyle w:val="FirstParagraph"/>
      </w:pPr>
      <w:r>
        <w:t xml:space="preserve">For RL training, we sample</w:t>
      </w:r>
      <w:r>
        <w:t xml:space="preserve"> </w:t>
      </w:r>
      <m:oMath>
        <m:r>
          <m:t>2</m:t>
        </m:r>
        <m:r>
          <m:rPr>
            <m:sty m:val="p"/>
          </m:rPr>
          <m:t> </m:t>
        </m:r>
        <m:r>
          <m:rPr>
            <m:sty m:val="p"/>
          </m:rPr>
          <m:t>K</m:t>
        </m:r>
      </m:oMath>
      <w:r>
        <w:t xml:space="preserve"> </w:t>
      </w:r>
      <w:r>
        <w:t xml:space="preserve">examples from ToolACE and 1K each from Hammer and xLAM, creating a balanced dataset spanning diverse levels of complexity and tool use. Multi-step trajectories are decomposed into single-step instances, with prior dialogue history injected into the user prompt (as shown in Figure 12) to preserve context. This setup encourages strategic exploration and teaches the model to select and apply tools appropriately within each step. Please see Appendix B for more details and justifications.</w:t>
      </w:r>
    </w:p>
    <w:bookmarkEnd w:id="47"/>
    <w:bookmarkStart w:id="49" w:name="experiment-settings"/>
    <w:p>
      <w:pPr>
        <w:pStyle w:val="1"/>
      </w:pPr>
      <w:r>
        <w:t xml:space="preserve">4.2 Experiment Settings</w:t>
      </w:r>
    </w:p>
    <w:p>
      <w:pPr>
        <w:pStyle w:val="FirstParagraph"/>
      </w:pPr>
      <w:r>
        <w:t xml:space="preserve">Training. We conduct all RL experiments using the veRL framework (Sheng et al., 2024), adopting the GRPO algorithm detailed in the previous section. For each training step, we sample a batch of 512, and generate 4 responses per query, training for 15 epochs in total (see Appendix B for full configuration details). To encourage broader policy exploration, we remove KL regularization and apply a generation temperature of 1.0 . We initialize our models with the Qwen-2.5-Instruct (Team, 2024) and Llama-3.2-Instruct (Dubey et al., 2024) series, which are further tuned under the GRPO objective with our customized reward design.</w:t>
      </w:r>
    </w:p>
    <w:p>
      <w:pPr>
        <w:pStyle w:val="a0"/>
      </w:pPr>
      <w:r>
        <w:t xml:space="preserve">Evaluation. We evaluate our approach on the Berkeley Function Call Leaderboard (BFCL) (Patil et al., 2024), a comprehensive benchmark that spans a diverse set of challenges, including single-step reasoning, multi-step tool use, real-time execution, irrelevant tool rejection, simultaneous multi-tool selection, and multi-tool application</w:t>
      </w:r>
      <w:r>
        <w:t xml:space="preserve"> </w:t>
      </w:r>
      <m:oMath>
        <m:sSup>
          <m:e>
            <m:r>
              <m:t>​</m:t>
            </m:r>
          </m:e>
          <m:sup>
            <m:r>
              <m:t>2</m:t>
            </m:r>
          </m:sup>
        </m:sSup>
      </m:oMath>
      <w:r>
        <w:t xml:space="preserve"> </w:t>
      </w:r>
      <w:r>
        <w:t xml:space="preserve">. In addition, we present results on API-</w:t>
      </w:r>
    </w:p>
    <w:p>
      <w:pPr>
        <w:pStyle w:val="a0"/>
      </w:pPr>
      <w:r>
        <w:rPr>
          <w:rStyle w:val="ac"/>
        </w:rPr>
        <w:footnoteReference w:id="48"/>
      </w:r>
    </w:p>
    <w:p>
      <w:pPr>
        <w:pStyle w:val="a0"/>
      </w:pPr>
      <w:r>
        <w:t xml:space="preserve">Bank (Li et al., 2023), a three-level evaluation framework comprising 73 diverse and complex API tools. It assesses an LLM’s ability to select and apply tools through natural multi-turn dialogues, across three levels of difficulty. We also evaluate on a representative QA benchmark Bamboogle (Press et al., 2022), which comprises a variety of question-answering tasks where performance is measured based on the final answer accuracy rather than the correctness of tool use. These broad coverage makes our evaluation setting effective for evaluating real-world LLM tool use proficiency. All results are reported in terms of accuracy.</w:t>
      </w:r>
    </w:p>
    <w:p>
      <w:pPr>
        <w:pStyle w:val="a0"/>
      </w:pPr>
      <w:r>
        <w:t xml:space="preserve">Baselines. We compare our approach against several baselines to better isolate the effects of GRPO training: (1) Raw Instruct Model: the original model without any additional fine-tuning or RL, evaluated using the same prompts. (2) SFT on RL Data: the instruct model fine-tuned using the same</w:t>
      </w:r>
      <w:r>
        <w:t xml:space="preserve"> </w:t>
      </w:r>
      <m:oMath>
        <m:r>
          <m:t>4</m:t>
        </m:r>
        <m:r>
          <m:rPr>
            <m:sty m:val="p"/>
          </m:rPr>
          <m:t> </m:t>
        </m:r>
        <m:r>
          <m:rPr>
            <m:sty m:val="p"/>
          </m:rPr>
          <m:t>K</m:t>
        </m:r>
        <m:r>
          <m:rPr>
            <m:sty m:val="p"/>
          </m:rPr>
          <m:t>/</m:t>
        </m:r>
      </m:oMath>
      <w:r>
        <w:t xml:space="preserve"> </w:t>
      </w:r>
      <w:r>
        <w:t xml:space="preserve">selected 400 data points as the RL training set, providing a comparison point to assess whether GRPO training outperforms standard SFT. (3) GRPO on SFT Model: GRPO is applied to a model that has already undergone SFT on the selected 400 data points. This setup allows us to evaluate the impact of initializing GRPO with a format-aware model, in contrast to starting from the raw instruct model in a cold start manner. (4) PPO: We also include the standard PPO setting as a baseline to evaluate whether our reward design is effective beyond GRPO. We report results for both a cold start PPO model and a PPO model initialized with SFT, using the same hyperparameters as in the GRPO setup for a fair comparison. Please refer to Appendix B for more details and justifications.</w:t>
      </w:r>
    </w:p>
    <w:bookmarkEnd w:id="49"/>
    <w:bookmarkStart w:id="62" w:name="results"/>
    <w:p>
      <w:pPr>
        <w:pStyle w:val="1"/>
      </w:pPr>
      <w:r>
        <w:t xml:space="preserve">4.3 Results</w:t>
      </w:r>
    </w:p>
    <w:p>
      <w:pPr>
        <w:pStyle w:val="FirstParagraph"/>
      </w:pPr>
      <w:r>
        <w:t xml:space="preserve">Main Results. We report BFCL and API-Bank results in Table 1 and Table 2, respectively. Our GRPO method, trained from scratch on the Qwen2.5-Instruct series, generally outperforms other baselines, achieving</w:t>
      </w:r>
      <w:r>
        <w:t xml:space="preserve"> </w:t>
      </w:r>
      <m:oMath>
        <m:acc>
          <m:accPr>
            <m:chr m:val="̃"/>
          </m:accPr>
          <m:e>
            <m:r>
              <m:t>1</m:t>
            </m:r>
          </m:e>
        </m:acc>
        <m:r>
          <m:t>0</m:t>
        </m:r>
        <m:r>
          <m:rPr>
            <m:sty m:val="p"/>
          </m:rPr>
          <m:t>%</m:t>
        </m:r>
      </m:oMath>
      <w:r>
        <w:t xml:space="preserve"> </w:t>
      </w:r>
      <w:r>
        <w:t xml:space="preserve">absolute gains over SFT trained on the same data volume. In contrast, LLaMA-3.2-Instruct shows less improvement, possibly due to the model’s lower adaptability to GRPO-style generalization. Nevertheless, it remains competitive and outperforms most baselines on API-Bank.</w:t>
      </w:r>
    </w:p>
    <w:p>
      <w:pPr>
        <w:pStyle w:val="a0"/>
      </w:pPr>
      <w:r>
        <w:t xml:space="preserve">SFT Initialization Impacts. Interestingly, GRPO also improves models initialized with limited SFT, often outperforming full-scale SFT trained on 10 times more data. However, this setup still underperforms compared to cold start GRPO. We hypothesize that SFT initialization leads to memorization and overfitting, which reduces the impact of GRPO’s effectiveness in generalization. As shown in Figure 5, SFT-initialized models achieve higher training rewards due to distributional alignment between SFT and RL data, but empirically generalize worse on the two benchmarks. This further highlights that higher training rewards do not necessarily translate to better generalization.</w:t>
      </w:r>
    </w:p>
    <w:p>
      <w:pPr>
        <w:pStyle w:val="a0"/>
      </w:pPr>
      <w:r>
        <w:drawing>
          <wp:inline>
            <wp:extent cx="2743200" cy="1250643"/>
            <wp:effectExtent b="0" l="0" r="0" t="0"/>
            <wp:docPr descr="image" title="" id="51" name="Picture"/>
            <a:graphic>
              <a:graphicData uri="http://schemas.openxmlformats.org/drawingml/2006/picture">
                <pic:pic>
                  <pic:nvPicPr>
                    <pic:cNvPr descr="images/0196616e-ea6c-7104-8ba6-c0fc57ab426b_7_849_200_601_274_0.jpg" id="52" name="Picture"/>
                    <pic:cNvPicPr>
                      <a:picLocks noChangeArrowheads="1" noChangeAspect="1"/>
                    </pic:cNvPicPr>
                  </pic:nvPicPr>
                  <pic:blipFill>
                    <a:blip r:embed="rId50"/>
                    <a:stretch>
                      <a:fillRect/>
                    </a:stretch>
                  </pic:blipFill>
                  <pic:spPr bwMode="auto">
                    <a:xfrm>
                      <a:off x="0" y="0"/>
                      <a:ext cx="2743200" cy="125064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5: Format (left) and correctness (right) reward trends across training steps for Qwen2.5-3B-Instruct with different model initialization strategies.</w:t>
      </w:r>
    </w:p>
    <w:p>
      <w:pPr>
        <w:pStyle w:val="a0"/>
      </w:pPr>
      <w:r>
        <w:drawing>
          <wp:inline>
            <wp:extent cx="2743200" cy="1227821"/>
            <wp:effectExtent b="0" l="0" r="0" t="0"/>
            <wp:docPr descr="image" title="" id="54" name="Picture"/>
            <a:graphic>
              <a:graphicData uri="http://schemas.openxmlformats.org/drawingml/2006/picture">
                <pic:pic>
                  <pic:nvPicPr>
                    <pic:cNvPr descr="images/0196616e-ea6c-7104-8ba6-c0fc57ab426b_7_849_648_601_269_0.jpg" id="55" name="Picture"/>
                    <pic:cNvPicPr>
                      <a:picLocks noChangeArrowheads="1" noChangeAspect="1"/>
                    </pic:cNvPicPr>
                  </pic:nvPicPr>
                  <pic:blipFill>
                    <a:blip r:embed="rId53"/>
                    <a:stretch>
                      <a:fillRect/>
                    </a:stretch>
                  </pic:blipFill>
                  <pic:spPr bwMode="auto">
                    <a:xfrm>
                      <a:off x="0" y="0"/>
                      <a:ext cx="2743200" cy="122782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6: Format (left) and correctness (right) reward trends across training steps for Qwen2.5-3B-Instruct with different RL strategies (GRPO</w:t>
      </w:r>
      <w:r>
        <w:t xml:space="preserve"> </w:t>
      </w:r>
      <w:r>
        <w:t xml:space="preserve"> </w:t>
      </w:r>
      <w:r>
        <w:t xml:space="preserve"> </w:t>
      </w:r>
      <w:r>
        <w:t xml:space="preserve"> </w:t>
      </w:r>
      <w:r>
        <w:t xml:space="preserve"> </w:t>
      </w:r>
      <w:r>
        <w:t xml:space="preserve">v.s. PPO).</w:t>
      </w:r>
    </w:p>
    <w:p>
      <w:pPr>
        <w:pStyle w:val="a0"/>
      </w:pPr>
      <w:r>
        <w:t xml:space="preserve">Reward Design on PPO. We also evaluate PPO under both cold start and SFT-initialized settings to examine the effectiveness of our reward design. The results show that while PPO with a cold start can outperform SFT in some cases, it tends to be less stable across different model settings. In contrast, GRPO consistently achieves higher rewards even from a cold start, suggesting that our reward design is partially effective for PPO but works best in the GRPO framework. As shown in Figure 6, GRPO not only achieves higher correctness rewards but also gains format rewards more rapidly during training. Interestingly, PPO benefits from SFT initialization, generally yielding better results than a cold start, whereas GRPO performs better when trained from scratch. These findings highlight that while PPO can benefit from our reward design, its impact is more limited compared to the more robust and consistent improvements observed with GRPO.</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Non-Live AST Acc</w:t>
            </w:r>
          </w:p>
        </w:tc>
        <w:tc>
          <w:tcPr/>
          <w:p>
            <w:pPr>
              <w:pStyle w:val="Compact"/>
              <w:jc w:val="center"/>
            </w:pPr>
            <w:r>
              <w:t xml:space="preserve">Non-Live Exec Acc</w:t>
            </w:r>
          </w:p>
        </w:tc>
        <w:tc>
          <w:tcPr/>
          <w:p>
            <w:pPr>
              <w:pStyle w:val="Compact"/>
              <w:jc w:val="center"/>
            </w:pPr>
            <w:r>
              <w:t xml:space="preserve">Live Acc</w:t>
            </w:r>
          </w:p>
        </w:tc>
        <w:tc>
          <w:tcPr/>
          <w:p>
            <w:pPr>
              <w:pStyle w:val="Compact"/>
              <w:jc w:val="center"/>
            </w:pPr>
            <w:r>
              <w:t xml:space="preserve">Multi Turn Acc</w:t>
            </w:r>
          </w:p>
        </w:tc>
        <w:tc>
          <w:tcPr/>
          <w:p>
            <w:pPr>
              <w:pStyle w:val="Compact"/>
              <w:jc w:val="center"/>
            </w:pPr>
            <w:r>
              <w:t xml:space="preserve">Relevance Detection</w:t>
            </w:r>
          </w:p>
        </w:tc>
        <w:tc>
          <w:tcPr/>
          <w:p>
            <w:pPr>
              <w:pStyle w:val="Compact"/>
              <w:jc w:val="center"/>
            </w:pPr>
            <w:r>
              <w:t xml:space="preserve">Irrelevance Detection</w:t>
            </w:r>
          </w:p>
        </w:tc>
      </w:tr>
      <w:tr>
        <w:tc>
          <w:tcPr/>
          <w:p>
            <w:pPr>
              <w:pStyle w:val="Compact"/>
              <w:jc w:val="center"/>
            </w:pPr>
            <w:r>
              <w:t xml:space="preserve">Qwen2.5-1.5B-Instruct (Raw)</w:t>
            </w:r>
          </w:p>
        </w:tc>
        <w:tc>
          <w:tcPr/>
          <w:p>
            <w:pPr>
              <w:pStyle w:val="Compact"/>
              <w:jc w:val="center"/>
            </w:pPr>
            <w:r>
              <w:t xml:space="preserve">19.41%</w:t>
            </w:r>
          </w:p>
        </w:tc>
        <w:tc>
          <w:tcPr/>
          <w:p>
            <w:pPr>
              <w:pStyle w:val="Compact"/>
              <w:jc w:val="center"/>
            </w:pPr>
            <w:r>
              <w:t xml:space="preserve">16.00%</w:t>
            </w:r>
          </w:p>
        </w:tc>
        <w:tc>
          <w:tcPr/>
          <w:p>
            <w:pPr>
              <w:pStyle w:val="Compact"/>
              <w:jc w:val="center"/>
            </w:pPr>
            <w:r>
              <w:t xml:space="preserve">13.18%</w:t>
            </w:r>
          </w:p>
        </w:tc>
        <w:tc>
          <w:tcPr/>
          <w:p>
            <w:pPr>
              <w:pStyle w:val="Compact"/>
              <w:jc w:val="center"/>
            </w:pPr>
            <w:r>
              <w:t xml:space="preserve">35.58%</w:t>
            </w:r>
          </w:p>
        </w:tc>
        <w:tc>
          <w:tcPr/>
          <w:p>
            <w:pPr>
              <w:pStyle w:val="Compact"/>
              <w:jc w:val="center"/>
            </w:pPr>
            <w:r>
              <w:t xml:space="preserve">0.00%</w:t>
            </w:r>
          </w:p>
        </w:tc>
        <w:tc>
          <w:tcPr/>
          <w:p>
            <w:pPr>
              <w:pStyle w:val="Compact"/>
              <w:jc w:val="center"/>
            </w:pPr>
            <w:r>
              <w:t xml:space="preserve">44.44%</w:t>
            </w:r>
          </w:p>
        </w:tc>
        <w:tc>
          <w:tcPr/>
          <w:p>
            <w:pPr>
              <w:pStyle w:val="Compact"/>
              <w:jc w:val="center"/>
            </w:pPr>
            <w:r>
              <w:t xml:space="preserve">82.49%</w:t>
            </w:r>
          </w:p>
        </w:tc>
      </w:tr>
      <w:tr>
        <w:tc>
          <w:tcPr/>
          <w:p>
            <w:pPr>
              <w:pStyle w:val="Compact"/>
              <w:jc w:val="center"/>
            </w:pPr>
            <w:r>
              <w:t xml:space="preserve">Qwen2.5-1.5B-Instruct (SFT400)</w:t>
            </w:r>
          </w:p>
        </w:tc>
        <w:tc>
          <w:tcPr/>
          <w:p>
            <w:pPr>
              <w:pStyle w:val="Compact"/>
              <w:jc w:val="center"/>
            </w:pPr>
            <w:r>
              <w:t xml:space="preserve">40.21%</w:t>
            </w:r>
          </w:p>
        </w:tc>
        <w:tc>
          <w:tcPr/>
          <w:p>
            <w:pPr>
              <w:pStyle w:val="Compact"/>
              <w:jc w:val="center"/>
            </w:pPr>
            <w:r>
              <w:t xml:space="preserve">65.12%</w:t>
            </w:r>
          </w:p>
        </w:tc>
        <w:tc>
          <w:tcPr/>
          <w:p>
            <w:pPr>
              <w:pStyle w:val="Compact"/>
              <w:jc w:val="center"/>
            </w:pPr>
            <w:r>
              <w:t xml:space="preserve">61.11%</w:t>
            </w:r>
          </w:p>
        </w:tc>
        <w:tc>
          <w:tcPr/>
          <w:p>
            <w:pPr>
              <w:pStyle w:val="Compact"/>
              <w:jc w:val="center"/>
            </w:pPr>
            <w:r>
              <w:t xml:space="preserve">56.69%</w:t>
            </w:r>
          </w:p>
        </w:tc>
        <w:tc>
          <w:tcPr/>
          <w:p>
            <w:pPr>
              <w:pStyle w:val="Compact"/>
              <w:jc w:val="center"/>
            </w:pPr>
            <w:r>
              <w:t xml:space="preserve">1.00%</w:t>
            </w:r>
          </w:p>
        </w:tc>
        <w:tc>
          <w:tcPr/>
          <w:p>
            <w:pPr>
              <w:pStyle w:val="Compact"/>
              <w:jc w:val="center"/>
            </w:pPr>
            <w:r>
              <w:t xml:space="preserve">94.44%</w:t>
            </w:r>
          </w:p>
        </w:tc>
        <w:tc>
          <w:tcPr/>
          <w:p>
            <w:pPr>
              <w:pStyle w:val="Compact"/>
              <w:jc w:val="center"/>
            </w:pPr>
            <w:r>
              <w:t xml:space="preserve">60.14%</w:t>
            </w:r>
          </w:p>
        </w:tc>
      </w:tr>
      <w:tr>
        <w:tc>
          <w:tcPr/>
          <w:p>
            <w:pPr>
              <w:pStyle w:val="Compact"/>
              <w:jc w:val="center"/>
            </w:pPr>
            <w:r>
              <w:t xml:space="preserve">Qwen2.5-1.5B-Instruct (SFT4k)</w:t>
            </w:r>
          </w:p>
        </w:tc>
        <w:tc>
          <w:tcPr/>
          <w:p>
            <w:pPr>
              <w:pStyle w:val="Compact"/>
              <w:jc w:val="center"/>
            </w:pPr>
            <w:r>
              <w:t xml:space="preserve">40.67%</w:t>
            </w:r>
          </w:p>
        </w:tc>
        <w:tc>
          <w:tcPr/>
          <w:p>
            <w:pPr>
              <w:pStyle w:val="Compact"/>
              <w:jc w:val="center"/>
            </w:pPr>
            <w:r>
              <w:t xml:space="preserve">59.94%</w:t>
            </w:r>
          </w:p>
        </w:tc>
        <w:tc>
          <w:tcPr/>
          <w:p>
            <w:pPr>
              <w:pStyle w:val="Compact"/>
              <w:jc w:val="center"/>
            </w:pPr>
            <w:r>
              <w:t xml:space="preserve">59.84%</w:t>
            </w:r>
          </w:p>
        </w:tc>
        <w:tc>
          <w:tcPr/>
          <w:p>
            <w:pPr>
              <w:pStyle w:val="Compact"/>
              <w:jc w:val="center"/>
            </w:pPr>
            <w:r>
              <w:t xml:space="preserve">59.31%</w:t>
            </w:r>
          </w:p>
        </w:tc>
        <w:tc>
          <w:tcPr/>
          <w:p>
            <w:pPr>
              <w:pStyle w:val="Compact"/>
              <w:jc w:val="center"/>
            </w:pPr>
            <w:r>
              <w:t xml:space="preserve">1.00%</w:t>
            </w:r>
          </w:p>
        </w:tc>
        <w:tc>
          <w:tcPr/>
          <w:p>
            <w:pPr>
              <w:pStyle w:val="Compact"/>
              <w:jc w:val="center"/>
            </w:pPr>
            <w:r>
              <w:t xml:space="preserve">88.89%</w:t>
            </w:r>
          </w:p>
        </w:tc>
        <w:tc>
          <w:tcPr/>
          <w:p>
            <w:pPr>
              <w:pStyle w:val="Compact"/>
              <w:jc w:val="center"/>
            </w:pPr>
            <w:r>
              <w:t xml:space="preserve">71.34%</w:t>
            </w:r>
          </w:p>
        </w:tc>
      </w:tr>
      <w:tr>
        <w:tc>
          <w:tcPr/>
          <w:p>
            <w:pPr>
              <w:pStyle w:val="Compact"/>
              <w:jc w:val="center"/>
            </w:pPr>
            <w:r>
              <w:t xml:space="preserve">Qwen2.5-1.5B-Instruct (SFT400+PPO)</w:t>
            </w:r>
          </w:p>
        </w:tc>
        <w:tc>
          <w:tcPr/>
          <w:p>
            <w:pPr>
              <w:pStyle w:val="Compact"/>
              <w:jc w:val="center"/>
            </w:pPr>
            <w:r>
              <w:t xml:space="preserve">42.95%</w:t>
            </w:r>
          </w:p>
        </w:tc>
        <w:tc>
          <w:tcPr/>
          <w:p>
            <w:pPr>
              <w:pStyle w:val="Compact"/>
              <w:jc w:val="center"/>
            </w:pPr>
            <w:r>
              <w:t xml:space="preserve">77.65%</w:t>
            </w:r>
          </w:p>
        </w:tc>
        <w:tc>
          <w:tcPr/>
          <w:p>
            <w:pPr>
              <w:pStyle w:val="Compact"/>
              <w:jc w:val="center"/>
            </w:pPr>
            <w:r>
              <w:t xml:space="preserve">69.75%</w:t>
            </w:r>
          </w:p>
        </w:tc>
        <w:tc>
          <w:tcPr/>
          <w:p>
            <w:pPr>
              <w:pStyle w:val="Compact"/>
              <w:jc w:val="center"/>
            </w:pPr>
            <w:r>
              <w:t xml:space="preserve">55.73%</w:t>
            </w:r>
          </w:p>
        </w:tc>
        <w:tc>
          <w:tcPr/>
          <w:p>
            <w:pPr>
              <w:pStyle w:val="Compact"/>
              <w:jc w:val="center"/>
            </w:pPr>
            <w:r>
              <w:t xml:space="preserve">1.88%</w:t>
            </w:r>
          </w:p>
        </w:tc>
        <w:tc>
          <w:tcPr/>
          <w:p>
            <w:pPr>
              <w:pStyle w:val="Compact"/>
              <w:jc w:val="center"/>
            </w:pPr>
            <w:r>
              <w:t xml:space="preserve">100.00%</w:t>
            </w:r>
          </w:p>
        </w:tc>
        <w:tc>
          <w:tcPr/>
          <w:p>
            <w:pPr>
              <w:pStyle w:val="Compact"/>
              <w:jc w:val="center"/>
            </w:pPr>
            <w:r>
              <w:t xml:space="preserve">48.40%</w:t>
            </w:r>
          </w:p>
        </w:tc>
      </w:tr>
      <w:tr>
        <w:tc>
          <w:tcPr/>
          <w:p>
            <w:pPr>
              <w:pStyle w:val="Compact"/>
              <w:jc w:val="center"/>
            </w:pPr>
            <w:r>
              <w:t xml:space="preserve">Owen2.5-1.5B-Instruct (SFT400+GRPO)</w:t>
            </w:r>
          </w:p>
        </w:tc>
        <w:tc>
          <w:tcPr/>
          <w:p>
            <w:pPr>
              <w:pStyle w:val="Compact"/>
              <w:jc w:val="center"/>
            </w:pPr>
            <w:r>
              <w:t xml:space="preserve">40.93%</w:t>
            </w:r>
          </w:p>
        </w:tc>
        <w:tc>
          <w:tcPr/>
          <w:p>
            <w:pPr>
              <w:pStyle w:val="Compact"/>
              <w:jc w:val="center"/>
            </w:pPr>
            <w:r>
              <w:t xml:space="preserve">70.54%</w:t>
            </w:r>
          </w:p>
        </w:tc>
        <w:tc>
          <w:tcPr/>
          <w:p>
            <w:pPr>
              <w:pStyle w:val="Compact"/>
              <w:jc w:val="center"/>
            </w:pPr>
            <w:r>
              <w:t xml:space="preserve">60.79%</w:t>
            </w:r>
          </w:p>
        </w:tc>
        <w:tc>
          <w:tcPr/>
          <w:p>
            <w:pPr>
              <w:pStyle w:val="Compact"/>
              <w:jc w:val="center"/>
            </w:pPr>
            <w:r>
              <w:t xml:space="preserve">56.33%</w:t>
            </w:r>
          </w:p>
        </w:tc>
        <w:tc>
          <w:tcPr/>
          <w:p>
            <w:pPr>
              <w:pStyle w:val="Compact"/>
              <w:jc w:val="center"/>
            </w:pPr>
            <w:r>
              <w:t xml:space="preserve">1.00%</w:t>
            </w:r>
          </w:p>
        </w:tc>
        <w:tc>
          <w:tcPr/>
          <w:p>
            <w:pPr>
              <w:pStyle w:val="Compact"/>
              <w:jc w:val="center"/>
            </w:pPr>
            <w:r>
              <w:t xml:space="preserve">94.44%</w:t>
            </w:r>
          </w:p>
        </w:tc>
        <w:tc>
          <w:tcPr/>
          <w:p>
            <w:pPr>
              <w:pStyle w:val="Compact"/>
              <w:jc w:val="center"/>
            </w:pPr>
            <w:r>
              <w:t xml:space="preserve">58.63%</w:t>
            </w:r>
          </w:p>
        </w:tc>
      </w:tr>
      <w:tr>
        <w:tc>
          <w:tcPr/>
          <w:p>
            <w:pPr>
              <w:pStyle w:val="Compact"/>
              <w:jc w:val="center"/>
            </w:pPr>
            <w:r>
              <w:t xml:space="preserve">Qwen2.5-1.5B-Instruct (PPO Cold Start)</w:t>
            </w:r>
          </w:p>
        </w:tc>
        <w:tc>
          <w:tcPr/>
          <w:p>
            <w:pPr>
              <w:pStyle w:val="Compact"/>
              <w:jc w:val="center"/>
            </w:pPr>
            <w:r>
              <w:t xml:space="preserve">38.32%</w:t>
            </w:r>
          </w:p>
        </w:tc>
        <w:tc>
          <w:tcPr/>
          <w:p>
            <w:pPr>
              <w:pStyle w:val="Compact"/>
              <w:jc w:val="center"/>
            </w:pPr>
            <w:r>
              <w:t xml:space="preserve">79.40%</w:t>
            </w:r>
          </w:p>
        </w:tc>
        <w:tc>
          <w:tcPr/>
          <w:p>
            <w:pPr>
              <w:pStyle w:val="Compact"/>
              <w:jc w:val="center"/>
            </w:pPr>
            <w:r>
              <w:t xml:space="preserve">70.11%</w:t>
            </w:r>
          </w:p>
        </w:tc>
        <w:tc>
          <w:tcPr/>
          <w:p>
            <w:pPr>
              <w:pStyle w:val="Compact"/>
              <w:jc w:val="center"/>
            </w:pPr>
            <w:r>
              <w:t xml:space="preserve">45.24%</w:t>
            </w:r>
          </w:p>
        </w:tc>
        <w:tc>
          <w:tcPr/>
          <w:p>
            <w:pPr>
              <w:pStyle w:val="Compact"/>
              <w:jc w:val="center"/>
            </w:pPr>
            <w:r>
              <w:t xml:space="preserve">0.87%</w:t>
            </w:r>
          </w:p>
        </w:tc>
        <w:tc>
          <w:tcPr/>
          <w:p>
            <w:pPr>
              <w:pStyle w:val="Compact"/>
              <w:jc w:val="center"/>
            </w:pPr>
            <w:r>
              <w:t xml:space="preserve">100.00%</w:t>
            </w:r>
          </w:p>
        </w:tc>
        <w:tc>
          <w:tcPr/>
          <w:p>
            <w:pPr>
              <w:pStyle w:val="Compact"/>
              <w:jc w:val="center"/>
            </w:pPr>
            <w:r>
              <w:t xml:space="preserve">18.09%</w:t>
            </w:r>
          </w:p>
        </w:tc>
      </w:tr>
      <w:tr>
        <w:tc>
          <w:tcPr/>
          <w:p>
            <w:pPr>
              <w:pStyle w:val="Compact"/>
              <w:jc w:val="center"/>
            </w:pPr>
            <w:r>
              <w:t xml:space="preserve">Qwen2.5-1.5B-Instruct (Ours, GRPO Cold Start)</w:t>
            </w:r>
          </w:p>
        </w:tc>
        <w:tc>
          <w:tcPr/>
          <w:p>
            <w:pPr>
              <w:pStyle w:val="Compact"/>
              <w:jc w:val="center"/>
            </w:pPr>
            <w:r>
              <w:t xml:space="preserve">46.20%</w:t>
            </w:r>
          </w:p>
        </w:tc>
        <w:tc>
          <w:tcPr/>
          <w:p>
            <w:pPr>
              <w:pStyle w:val="Compact"/>
              <w:jc w:val="center"/>
            </w:pPr>
            <w:r>
              <w:t xml:space="preserve">77.96%</w:t>
            </w:r>
          </w:p>
        </w:tc>
        <w:tc>
          <w:tcPr/>
          <w:p>
            <w:pPr>
              <w:pStyle w:val="Compact"/>
              <w:jc w:val="center"/>
            </w:pPr>
            <w:r>
              <w:t xml:space="preserve">76.98%</w:t>
            </w:r>
          </w:p>
        </w:tc>
        <w:tc>
          <w:tcPr/>
          <w:p>
            <w:pPr>
              <w:pStyle w:val="Compact"/>
              <w:jc w:val="center"/>
            </w:pPr>
            <w:r>
              <w:t xml:space="preserve">60.73%</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56.44%</w:t>
            </w:r>
          </w:p>
        </w:tc>
      </w:tr>
      <w:tr>
        <w:tc>
          <w:tcPr/>
          <w:p>
            <w:pPr>
              <w:pStyle w:val="Compact"/>
              <w:jc w:val="center"/>
            </w:pPr>
            <w:r>
              <w:t xml:space="preserve">Owen2.5-3B-Instruct (Raw)</w:t>
            </w:r>
          </w:p>
        </w:tc>
        <w:tc>
          <w:tcPr/>
          <w:p>
            <w:pPr>
              <w:pStyle w:val="Compact"/>
              <w:jc w:val="center"/>
            </w:pPr>
            <w:r>
              <w:t xml:space="preserve">33.04%</w:t>
            </w:r>
          </w:p>
        </w:tc>
        <w:tc>
          <w:tcPr/>
          <w:p>
            <w:pPr>
              <w:pStyle w:val="Compact"/>
              <w:jc w:val="center"/>
            </w:pPr>
            <w:r>
              <w:t xml:space="preserve">42.52%</w:t>
            </w:r>
          </w:p>
        </w:tc>
        <w:tc>
          <w:tcPr/>
          <w:p>
            <w:pPr>
              <w:pStyle w:val="Compact"/>
              <w:jc w:val="center"/>
            </w:pPr>
            <w:r>
              <w:t xml:space="preserve">40.80%</w:t>
            </w:r>
          </w:p>
        </w:tc>
        <w:tc>
          <w:tcPr/>
          <w:p>
            <w:pPr>
              <w:pStyle w:val="Compact"/>
              <w:jc w:val="center"/>
            </w:pPr>
            <w:r>
              <w:t xml:space="preserve">53.96%</w:t>
            </w:r>
          </w:p>
        </w:tc>
        <w:tc>
          <w:tcPr/>
          <w:p>
            <w:pPr>
              <w:pStyle w:val="Compact"/>
              <w:jc w:val="center"/>
            </w:pPr>
            <w:r>
              <w:t xml:space="preserve">1.00%</w:t>
            </w:r>
          </w:p>
        </w:tc>
        <w:tc>
          <w:tcPr/>
          <w:p>
            <w:pPr>
              <w:pStyle w:val="Compact"/>
              <w:jc w:val="center"/>
            </w:pPr>
            <w:r>
              <w:t xml:space="preserve">64.71%</w:t>
            </w:r>
          </w:p>
        </w:tc>
        <w:tc>
          <w:tcPr/>
          <w:p>
            <w:pPr>
              <w:pStyle w:val="Compact"/>
              <w:jc w:val="center"/>
            </w:pPr>
            <w:r>
              <w:t xml:space="preserve">56.01%</w:t>
            </w:r>
          </w:p>
        </w:tc>
      </w:tr>
      <w:tr>
        <w:tc>
          <w:tcPr/>
          <w:p>
            <w:pPr>
              <w:pStyle w:val="Compact"/>
              <w:jc w:val="center"/>
            </w:pPr>
            <w:r>
              <w:t xml:space="preserve">Owen2.5-3B-Instruct (SFT400)</w:t>
            </w:r>
          </w:p>
        </w:tc>
        <w:tc>
          <w:tcPr/>
          <w:p>
            <w:pPr>
              <w:pStyle w:val="Compact"/>
              <w:jc w:val="center"/>
            </w:pPr>
            <w:r>
              <w:t xml:space="preserve">34.08%</w:t>
            </w:r>
          </w:p>
        </w:tc>
        <w:tc>
          <w:tcPr/>
          <w:p>
            <w:pPr>
              <w:pStyle w:val="Compact"/>
              <w:jc w:val="center"/>
            </w:pPr>
            <w:r>
              <w:t xml:space="preserve">69.29%</w:t>
            </w:r>
          </w:p>
        </w:tc>
        <w:tc>
          <w:tcPr/>
          <w:p>
            <w:pPr>
              <w:pStyle w:val="Compact"/>
              <w:jc w:val="center"/>
            </w:pPr>
            <w:r>
              <w:t xml:space="preserve">61.50%</w:t>
            </w:r>
          </w:p>
        </w:tc>
        <w:tc>
          <w:tcPr/>
          <w:p>
            <w:pPr>
              <w:pStyle w:val="Compact"/>
              <w:jc w:val="center"/>
            </w:pPr>
            <w:r>
              <w:t xml:space="preserve">41.40%</w:t>
            </w:r>
          </w:p>
        </w:tc>
        <w:tc>
          <w:tcPr/>
          <w:p>
            <w:pPr>
              <w:pStyle w:val="Compact"/>
              <w:jc w:val="center"/>
            </w:pPr>
            <w:r>
              <w:t xml:space="preserve">0.00%</w:t>
            </w:r>
          </w:p>
        </w:tc>
        <w:tc>
          <w:tcPr/>
          <w:p>
            <w:pPr>
              <w:pStyle w:val="Compact"/>
              <w:jc w:val="center"/>
            </w:pPr>
            <w:r>
              <w:t xml:space="preserve">94.44%</w:t>
            </w:r>
          </w:p>
        </w:tc>
        <w:tc>
          <w:tcPr/>
          <w:p>
            <w:pPr>
              <w:pStyle w:val="Compact"/>
              <w:jc w:val="center"/>
            </w:pPr>
            <w:r>
              <w:t xml:space="preserve">8.11%</w:t>
            </w:r>
          </w:p>
        </w:tc>
      </w:tr>
      <w:tr>
        <w:tc>
          <w:tcPr/>
          <w:p>
            <w:pPr>
              <w:pStyle w:val="Compact"/>
              <w:jc w:val="center"/>
            </w:pPr>
            <w:r>
              <w:t xml:space="preserve">Qwen2.5-3B-Instruct (SFT4k)</w:t>
            </w:r>
          </w:p>
        </w:tc>
        <w:tc>
          <w:tcPr/>
          <w:p>
            <w:pPr>
              <w:pStyle w:val="Compact"/>
              <w:jc w:val="center"/>
            </w:pPr>
            <w:r>
              <w:t xml:space="preserve">41.97%</w:t>
            </w:r>
          </w:p>
        </w:tc>
        <w:tc>
          <w:tcPr/>
          <w:p>
            <w:pPr>
              <w:pStyle w:val="Compact"/>
              <w:jc w:val="center"/>
            </w:pPr>
            <w:r>
              <w:t xml:space="preserve">62.85%</w:t>
            </w:r>
          </w:p>
        </w:tc>
        <w:tc>
          <w:tcPr/>
          <w:p>
            <w:pPr>
              <w:pStyle w:val="Compact"/>
              <w:jc w:val="center"/>
            </w:pPr>
            <w:r>
              <w:t xml:space="preserve">54.73%</w:t>
            </w:r>
          </w:p>
        </w:tc>
        <w:tc>
          <w:tcPr/>
          <w:p>
            <w:pPr>
              <w:pStyle w:val="Compact"/>
              <w:jc w:val="center"/>
            </w:pPr>
            <w:r>
              <w:t xml:space="preserve">59.17%</w:t>
            </w:r>
          </w:p>
        </w:tc>
        <w:tc>
          <w:tcPr/>
          <w:p>
            <w:pPr>
              <w:pStyle w:val="Compact"/>
              <w:jc w:val="center"/>
            </w:pPr>
            <w:r>
              <w:t xml:space="preserve">0.75%</w:t>
            </w:r>
          </w:p>
        </w:tc>
        <w:tc>
          <w:tcPr/>
          <w:p>
            <w:pPr>
              <w:pStyle w:val="Compact"/>
              <w:jc w:val="center"/>
            </w:pPr>
            <w:r>
              <w:t xml:space="preserve">77.78%</w:t>
            </w:r>
          </w:p>
        </w:tc>
        <w:tc>
          <w:tcPr/>
          <w:p>
            <w:pPr>
              <w:pStyle w:val="Compact"/>
              <w:jc w:val="center"/>
            </w:pPr>
            <w:r>
              <w:t xml:space="preserve">75.12%</w:t>
            </w:r>
          </w:p>
        </w:tc>
      </w:tr>
      <w:tr>
        <w:tc>
          <w:tcPr/>
          <w:p>
            <w:pPr>
              <w:pStyle w:val="Compact"/>
              <w:jc w:val="center"/>
            </w:pPr>
            <w:r>
              <w:t xml:space="preserve">Qwen2.5-3B-Instruct (SFT400+PPO)</w:t>
            </w:r>
          </w:p>
        </w:tc>
        <w:tc>
          <w:tcPr/>
          <w:p>
            <w:pPr>
              <w:pStyle w:val="Compact"/>
              <w:jc w:val="center"/>
            </w:pPr>
            <w:r>
              <w:t xml:space="preserve">45.80%</w:t>
            </w:r>
          </w:p>
        </w:tc>
        <w:tc>
          <w:tcPr/>
          <w:p>
            <w:pPr>
              <w:pStyle w:val="Compact"/>
              <w:jc w:val="center"/>
            </w:pPr>
            <w:r>
              <w:t xml:space="preserve">78.29%</w:t>
            </w:r>
          </w:p>
        </w:tc>
        <w:tc>
          <w:tcPr/>
          <w:p>
            <w:pPr>
              <w:pStyle w:val="Compact"/>
              <w:jc w:val="center"/>
            </w:pPr>
            <w:r>
              <w:t xml:space="preserve">71.09%</w:t>
            </w:r>
          </w:p>
        </w:tc>
        <w:tc>
          <w:tcPr/>
          <w:p>
            <w:pPr>
              <w:pStyle w:val="Compact"/>
              <w:jc w:val="center"/>
            </w:pPr>
            <w:r>
              <w:t xml:space="preserve">58.76%</w:t>
            </w:r>
          </w:p>
        </w:tc>
        <w:tc>
          <w:tcPr/>
          <w:p>
            <w:pPr>
              <w:pStyle w:val="Compact"/>
              <w:jc w:val="center"/>
            </w:pPr>
            <w:r>
              <w:t xml:space="preserve">5.12%</w:t>
            </w:r>
          </w:p>
        </w:tc>
        <w:tc>
          <w:tcPr/>
          <w:p>
            <w:pPr>
              <w:pStyle w:val="Compact"/>
              <w:jc w:val="center"/>
            </w:pPr>
            <w:r>
              <w:t xml:space="preserve">94.12%</w:t>
            </w:r>
          </w:p>
        </w:tc>
        <w:tc>
          <w:tcPr/>
          <w:p>
            <w:pPr>
              <w:pStyle w:val="Compact"/>
              <w:jc w:val="center"/>
            </w:pPr>
            <w:r>
              <w:t xml:space="preserve">54.70%</w:t>
            </w:r>
          </w:p>
        </w:tc>
      </w:tr>
      <w:tr>
        <w:tc>
          <w:tcPr/>
          <w:p>
            <w:pPr>
              <w:pStyle w:val="Compact"/>
              <w:jc w:val="center"/>
            </w:pPr>
            <w:r>
              <w:t xml:space="preserve">Owen2.5-3B-Instruct (SFT400+GRPO)</w:t>
            </w:r>
          </w:p>
        </w:tc>
        <w:tc>
          <w:tcPr/>
          <w:p>
            <w:pPr>
              <w:pStyle w:val="Compact"/>
              <w:jc w:val="center"/>
            </w:pPr>
            <w:r>
              <w:t xml:space="preserve">46.42%</w:t>
            </w:r>
          </w:p>
        </w:tc>
        <w:tc>
          <w:tcPr/>
          <w:p>
            <w:pPr>
              <w:pStyle w:val="Compact"/>
              <w:jc w:val="center"/>
            </w:pPr>
            <w:r>
              <w:t xml:space="preserve">76.21%</w:t>
            </w:r>
          </w:p>
        </w:tc>
        <w:tc>
          <w:tcPr/>
          <w:p>
            <w:pPr>
              <w:pStyle w:val="Compact"/>
              <w:jc w:val="center"/>
            </w:pPr>
            <w:r>
              <w:t xml:space="preserve">68.93%</w:t>
            </w:r>
          </w:p>
        </w:tc>
        <w:tc>
          <w:tcPr/>
          <w:p>
            <w:pPr>
              <w:pStyle w:val="Compact"/>
              <w:jc w:val="center"/>
            </w:pPr>
            <w:r>
              <w:t xml:space="preserve">64.15%</w:t>
            </w:r>
          </w:p>
        </w:tc>
        <w:tc>
          <w:tcPr/>
          <w:p>
            <w:pPr>
              <w:pStyle w:val="Compact"/>
              <w:jc w:val="center"/>
            </w:pPr>
            <w:r>
              <w:t xml:space="preserve">1.75%</w:t>
            </w:r>
          </w:p>
        </w:tc>
        <w:tc>
          <w:tcPr/>
          <w:p>
            <w:pPr>
              <w:pStyle w:val="Compact"/>
              <w:jc w:val="center"/>
            </w:pPr>
            <w:r>
              <w:t xml:space="preserve">88.89%</w:t>
            </w:r>
          </w:p>
        </w:tc>
        <w:tc>
          <w:tcPr/>
          <w:p>
            <w:pPr>
              <w:pStyle w:val="Compact"/>
              <w:jc w:val="center"/>
            </w:pPr>
            <w:r>
              <w:t xml:space="preserve">71.76%</w:t>
            </w:r>
          </w:p>
        </w:tc>
      </w:tr>
      <w:tr>
        <w:tc>
          <w:tcPr/>
          <w:p>
            <w:pPr>
              <w:pStyle w:val="Compact"/>
              <w:jc w:val="center"/>
            </w:pPr>
            <w:r>
              <w:t xml:space="preserve">Owen2.5-3B-Instruct (PPO Cold Start)</w:t>
            </w:r>
          </w:p>
        </w:tc>
        <w:tc>
          <w:tcPr/>
          <w:p>
            <w:pPr>
              <w:pStyle w:val="Compact"/>
              <w:jc w:val="center"/>
            </w:pPr>
            <w:r>
              <w:t xml:space="preserve">51.15%</w:t>
            </w:r>
          </w:p>
        </w:tc>
        <w:tc>
          <w:tcPr/>
          <w:p>
            <w:pPr>
              <w:pStyle w:val="Compact"/>
              <w:jc w:val="center"/>
            </w:pPr>
            <w:r>
              <w:t xml:space="preserve">82.42%</w:t>
            </w:r>
          </w:p>
        </w:tc>
        <w:tc>
          <w:tcPr/>
          <w:p>
            <w:pPr>
              <w:pStyle w:val="Compact"/>
              <w:jc w:val="center"/>
            </w:pPr>
            <w:r>
              <w:t xml:space="preserve">78.52%</w:t>
            </w:r>
          </w:p>
        </w:tc>
        <w:tc>
          <w:tcPr/>
          <w:p>
            <w:pPr>
              <w:pStyle w:val="Compact"/>
              <w:jc w:val="center"/>
            </w:pPr>
            <w:r>
              <w:t xml:space="preserve">67.78%</w:t>
            </w:r>
          </w:p>
        </w:tc>
        <w:tc>
          <w:tcPr/>
          <w:p>
            <w:pPr>
              <w:pStyle w:val="Compact"/>
              <w:jc w:val="center"/>
            </w:pPr>
            <w:r>
              <w:t xml:space="preserve">4.88%</w:t>
            </w:r>
          </w:p>
        </w:tc>
        <w:tc>
          <w:tcPr/>
          <w:p>
            <w:pPr>
              <w:pStyle w:val="Compact"/>
              <w:jc w:val="center"/>
            </w:pPr>
            <w:r>
              <w:t xml:space="preserve">94.12%</w:t>
            </w:r>
          </w:p>
        </w:tc>
        <w:tc>
          <w:tcPr/>
          <w:p>
            <w:pPr>
              <w:pStyle w:val="Compact"/>
              <w:jc w:val="center"/>
            </w:pPr>
            <w:r>
              <w:t xml:space="preserve">73.87%</w:t>
            </w:r>
          </w:p>
        </w:tc>
      </w:tr>
      <w:tr>
        <w:tc>
          <w:tcPr/>
          <w:p>
            <w:pPr>
              <w:pStyle w:val="Compact"/>
              <w:jc w:val="center"/>
            </w:pPr>
            <w:r>
              <w:t xml:space="preserve">Qwen2.5-3B-Instruct (Ours, GRPO Cold Start)</w:t>
            </w:r>
          </w:p>
        </w:tc>
        <w:tc>
          <w:tcPr/>
          <w:p>
            <w:pPr>
              <w:pStyle w:val="Compact"/>
              <w:jc w:val="center"/>
            </w:pPr>
            <w:r>
              <w:t xml:space="preserve">52.98%</w:t>
            </w:r>
          </w:p>
        </w:tc>
        <w:tc>
          <w:tcPr/>
          <w:p>
            <w:pPr>
              <w:pStyle w:val="Compact"/>
              <w:jc w:val="center"/>
            </w:pPr>
            <w:r>
              <w:t xml:space="preserve">81.58%</w:t>
            </w:r>
          </w:p>
        </w:tc>
        <w:tc>
          <w:tcPr/>
          <w:p>
            <w:pPr>
              <w:pStyle w:val="Compact"/>
              <w:jc w:val="center"/>
            </w:pPr>
            <w:r>
              <w:t xml:space="preserve">79.43%</w:t>
            </w:r>
          </w:p>
        </w:tc>
        <w:tc>
          <w:tcPr/>
          <w:p>
            <w:pPr>
              <w:pStyle w:val="Compact"/>
              <w:jc w:val="center"/>
            </w:pPr>
            <w:r>
              <w:t xml:space="preserve">73.78%</w:t>
            </w:r>
          </w:p>
        </w:tc>
        <w:tc>
          <w:tcPr/>
          <w:p>
            <w:pPr>
              <w:pStyle w:val="Compact"/>
              <w:jc w:val="center"/>
            </w:pPr>
            <w:r>
              <w:t xml:space="preserve">3.75%</w:t>
            </w:r>
          </w:p>
        </w:tc>
        <w:tc>
          <w:tcPr/>
          <w:p>
            <w:pPr>
              <w:pStyle w:val="Compact"/>
              <w:jc w:val="center"/>
            </w:pPr>
            <w:r>
              <w:t xml:space="preserve">88.24%</w:t>
            </w:r>
          </w:p>
        </w:tc>
        <w:tc>
          <w:tcPr/>
          <w:p>
            <w:pPr>
              <w:pStyle w:val="Compact"/>
              <w:jc w:val="center"/>
            </w:pPr>
            <w:r>
              <w:t xml:space="preserve">84.85%</w:t>
            </w:r>
          </w:p>
        </w:tc>
      </w:tr>
      <w:tr>
        <w:tc>
          <w:tcPr/>
          <w:p>
            <w:pPr>
              <w:pStyle w:val="Compact"/>
              <w:jc w:val="center"/>
            </w:pPr>
            <w:r>
              <w:t xml:space="preserve">Owen2.5-7B-Instruct (Raw)</w:t>
            </w:r>
          </w:p>
        </w:tc>
        <w:tc>
          <w:tcPr/>
          <w:p>
            <w:pPr>
              <w:pStyle w:val="Compact"/>
              <w:jc w:val="center"/>
            </w:pPr>
            <w:r>
              <w:t xml:space="preserve">41.97%</w:t>
            </w:r>
          </w:p>
        </w:tc>
        <w:tc>
          <w:tcPr/>
          <w:p>
            <w:pPr>
              <w:pStyle w:val="Compact"/>
              <w:jc w:val="center"/>
            </w:pPr>
            <w:r>
              <w:t xml:space="preserve">66.02%</w:t>
            </w:r>
          </w:p>
        </w:tc>
        <w:tc>
          <w:tcPr/>
          <w:p>
            <w:pPr>
              <w:pStyle w:val="Compact"/>
              <w:jc w:val="center"/>
            </w:pPr>
            <w:r>
              <w:t xml:space="preserve">70.11%</w:t>
            </w:r>
          </w:p>
        </w:tc>
        <w:tc>
          <w:tcPr/>
          <w:p>
            <w:pPr>
              <w:pStyle w:val="Compact"/>
              <w:jc w:val="center"/>
            </w:pPr>
            <w:r>
              <w:t xml:space="preserve">53.51%</w:t>
            </w:r>
          </w:p>
        </w:tc>
        <w:tc>
          <w:tcPr/>
          <w:p>
            <w:pPr>
              <w:pStyle w:val="Compact"/>
              <w:jc w:val="center"/>
            </w:pPr>
            <w:r>
              <w:t xml:space="preserve">4.25%</w:t>
            </w:r>
          </w:p>
        </w:tc>
        <w:tc>
          <w:tcPr/>
          <w:p>
            <w:pPr>
              <w:pStyle w:val="Compact"/>
              <w:jc w:val="center"/>
            </w:pPr>
            <w:r>
              <w:t xml:space="preserve">76.47%</w:t>
            </w:r>
          </w:p>
        </w:tc>
        <w:tc>
          <w:tcPr/>
          <w:p>
            <w:pPr>
              <w:pStyle w:val="Compact"/>
              <w:jc w:val="center"/>
            </w:pPr>
            <w:r>
              <w:t xml:space="preserve">62.66%</w:t>
            </w:r>
          </w:p>
        </w:tc>
      </w:tr>
      <w:tr>
        <w:tc>
          <w:tcPr/>
          <w:p>
            <w:pPr>
              <w:pStyle w:val="Compact"/>
              <w:jc w:val="center"/>
            </w:pPr>
            <w:r>
              <w:t xml:space="preserve">Owen2.5-7B-Instruct (SFT400)</w:t>
            </w:r>
          </w:p>
        </w:tc>
        <w:tc>
          <w:tcPr/>
          <w:p>
            <w:pPr>
              <w:pStyle w:val="Compact"/>
              <w:jc w:val="center"/>
            </w:pPr>
            <w:r>
              <w:t xml:space="preserve">34.08%</w:t>
            </w:r>
          </w:p>
        </w:tc>
        <w:tc>
          <w:tcPr/>
          <w:p>
            <w:pPr>
              <w:pStyle w:val="Compact"/>
              <w:jc w:val="center"/>
            </w:pPr>
            <w:r>
              <w:t xml:space="preserve">69.29%</w:t>
            </w:r>
          </w:p>
        </w:tc>
        <w:tc>
          <w:tcPr/>
          <w:p>
            <w:pPr>
              <w:pStyle w:val="Compact"/>
              <w:jc w:val="center"/>
            </w:pPr>
            <w:r>
              <w:t xml:space="preserve">66.68%</w:t>
            </w:r>
          </w:p>
        </w:tc>
        <w:tc>
          <w:tcPr/>
          <w:p>
            <w:pPr>
              <w:pStyle w:val="Compact"/>
              <w:jc w:val="center"/>
            </w:pPr>
            <w:r>
              <w:t xml:space="preserve">41.4%</w:t>
            </w:r>
          </w:p>
        </w:tc>
        <w:tc>
          <w:tcPr/>
          <w:p>
            <w:pPr>
              <w:pStyle w:val="Compact"/>
              <w:jc w:val="center"/>
            </w:pPr>
            <w:r>
              <w:t xml:space="preserve">0.00%</w:t>
            </w:r>
          </w:p>
        </w:tc>
        <w:tc>
          <w:tcPr/>
          <w:p>
            <w:pPr>
              <w:pStyle w:val="Compact"/>
              <w:jc w:val="center"/>
            </w:pPr>
            <w:r>
              <w:t xml:space="preserve">94.44%</w:t>
            </w:r>
          </w:p>
        </w:tc>
        <w:tc>
          <w:tcPr/>
          <w:p>
            <w:pPr>
              <w:pStyle w:val="Compact"/>
              <w:jc w:val="center"/>
            </w:pPr>
            <w:r>
              <w:t xml:space="preserve">8.11%</w:t>
            </w:r>
          </w:p>
        </w:tc>
      </w:tr>
      <w:tr>
        <w:tc>
          <w:tcPr/>
          <w:p>
            <w:pPr>
              <w:pStyle w:val="Compact"/>
              <w:jc w:val="center"/>
            </w:pPr>
            <w:r>
              <w:t xml:space="preserve">Owen2.5-7B-Instruct (SFT4k)</w:t>
            </w:r>
          </w:p>
        </w:tc>
        <w:tc>
          <w:tcPr/>
          <w:p>
            <w:pPr>
              <w:pStyle w:val="Compact"/>
              <w:jc w:val="center"/>
            </w:pPr>
            <w:r>
              <w:t xml:space="preserve">36.53%</w:t>
            </w:r>
          </w:p>
        </w:tc>
        <w:tc>
          <w:tcPr/>
          <w:p>
            <w:pPr>
              <w:pStyle w:val="Compact"/>
              <w:jc w:val="center"/>
            </w:pPr>
            <w:r>
              <w:t xml:space="preserve">45.15%</w:t>
            </w:r>
          </w:p>
        </w:tc>
        <w:tc>
          <w:tcPr/>
          <w:p>
            <w:pPr>
              <w:pStyle w:val="Compact"/>
              <w:jc w:val="center"/>
            </w:pPr>
            <w:r>
              <w:t xml:space="preserve">53.5%</w:t>
            </w:r>
          </w:p>
        </w:tc>
        <w:tc>
          <w:tcPr/>
          <w:p>
            <w:pPr>
              <w:pStyle w:val="Compact"/>
              <w:jc w:val="center"/>
            </w:pPr>
            <w:r>
              <w:t xml:space="preserve">57.13%</w:t>
            </w:r>
          </w:p>
        </w:tc>
        <w:tc>
          <w:tcPr/>
          <w:p>
            <w:pPr>
              <w:pStyle w:val="Compact"/>
              <w:jc w:val="center"/>
            </w:pPr>
            <w:r>
              <w:t xml:space="preserve">0.75%</w:t>
            </w:r>
          </w:p>
        </w:tc>
        <w:tc>
          <w:tcPr/>
          <w:p>
            <w:pPr>
              <w:pStyle w:val="Compact"/>
              <w:jc w:val="center"/>
            </w:pPr>
            <w:r>
              <w:t xml:space="preserve">72.22%</w:t>
            </w:r>
          </w:p>
        </w:tc>
        <w:tc>
          <w:tcPr/>
          <w:p>
            <w:pPr>
              <w:pStyle w:val="Compact"/>
              <w:jc w:val="center"/>
            </w:pPr>
            <w:r>
              <w:t xml:space="preserve">72.32%</w:t>
            </w:r>
          </w:p>
        </w:tc>
      </w:tr>
      <w:tr>
        <w:tc>
          <w:tcPr/>
          <w:p>
            <w:pPr>
              <w:pStyle w:val="Compact"/>
              <w:jc w:val="center"/>
            </w:pPr>
            <w:r>
              <w:t xml:space="preserve">Owen2.5-7B-Instruct (SFT400+PPO)</w:t>
            </w:r>
          </w:p>
        </w:tc>
        <w:tc>
          <w:tcPr/>
          <w:p>
            <w:pPr>
              <w:pStyle w:val="Compact"/>
              <w:jc w:val="center"/>
            </w:pPr>
            <w:r>
              <w:t xml:space="preserve">42.02%</w:t>
            </w:r>
          </w:p>
        </w:tc>
        <w:tc>
          <w:tcPr/>
          <w:p>
            <w:pPr>
              <w:pStyle w:val="Compact"/>
              <w:jc w:val="center"/>
            </w:pPr>
            <w:r>
              <w:t xml:space="preserve">83.90%</w:t>
            </w:r>
          </w:p>
        </w:tc>
        <w:tc>
          <w:tcPr/>
          <w:p>
            <w:pPr>
              <w:pStyle w:val="Compact"/>
              <w:jc w:val="center"/>
            </w:pPr>
            <w:r>
              <w:t xml:space="preserve">72.62%</w:t>
            </w:r>
          </w:p>
        </w:tc>
        <w:tc>
          <w:tcPr/>
          <w:p>
            <w:pPr>
              <w:pStyle w:val="Compact"/>
              <w:jc w:val="center"/>
            </w:pPr>
            <w:r>
              <w:t xml:space="preserve">51.84%</w:t>
            </w:r>
          </w:p>
        </w:tc>
        <w:tc>
          <w:tcPr/>
          <w:p>
            <w:pPr>
              <w:pStyle w:val="Compact"/>
              <w:jc w:val="center"/>
            </w:pPr>
            <w:r>
              <w:t xml:space="preserve">0.25%</w:t>
            </w:r>
          </w:p>
        </w:tc>
        <w:tc>
          <w:tcPr/>
          <w:p>
            <w:pPr>
              <w:pStyle w:val="Compact"/>
              <w:jc w:val="center"/>
            </w:pPr>
            <w:r>
              <w:t xml:space="preserve">100.00%</w:t>
            </w:r>
          </w:p>
        </w:tc>
        <w:tc>
          <w:tcPr/>
          <w:p>
            <w:pPr>
              <w:pStyle w:val="Compact"/>
              <w:jc w:val="center"/>
            </w:pPr>
            <w:r>
              <w:t xml:space="preserve">29.66%</w:t>
            </w:r>
          </w:p>
        </w:tc>
      </w:tr>
      <w:tr>
        <w:tc>
          <w:tcPr/>
          <w:p>
            <w:pPr>
              <w:pStyle w:val="Compact"/>
              <w:jc w:val="center"/>
            </w:pPr>
            <w:r>
              <w:t xml:space="preserve">Owen2.5-7B-Instruct (SFT400+GRPO)</w:t>
            </w:r>
          </w:p>
        </w:tc>
        <w:tc>
          <w:tcPr/>
          <w:p>
            <w:pPr>
              <w:pStyle w:val="Compact"/>
              <w:jc w:val="center"/>
            </w:pPr>
            <w:r>
              <w:t xml:space="preserve">39.25%</w:t>
            </w:r>
          </w:p>
        </w:tc>
        <w:tc>
          <w:tcPr/>
          <w:p>
            <w:pPr>
              <w:pStyle w:val="Compact"/>
              <w:jc w:val="center"/>
            </w:pPr>
            <w:r>
              <w:t xml:space="preserve">80.69%</w:t>
            </w:r>
          </w:p>
        </w:tc>
        <w:tc>
          <w:tcPr/>
          <w:p>
            <w:pPr>
              <w:pStyle w:val="Compact"/>
              <w:jc w:val="center"/>
            </w:pPr>
            <w:r>
              <w:t xml:space="preserve">74.34%</w:t>
            </w:r>
          </w:p>
        </w:tc>
        <w:tc>
          <w:tcPr/>
          <w:p>
            <w:pPr>
              <w:pStyle w:val="Compact"/>
              <w:jc w:val="center"/>
            </w:pPr>
            <w:r>
              <w:t xml:space="preserve">46.51%</w:t>
            </w:r>
          </w:p>
        </w:tc>
        <w:tc>
          <w:tcPr/>
          <w:p>
            <w:pPr>
              <w:pStyle w:val="Compact"/>
              <w:jc w:val="center"/>
            </w:pPr>
            <w:r>
              <w:t xml:space="preserve">0.25%</w:t>
            </w:r>
          </w:p>
        </w:tc>
        <w:tc>
          <w:tcPr/>
          <w:p>
            <w:pPr>
              <w:pStyle w:val="Compact"/>
              <w:jc w:val="center"/>
            </w:pPr>
            <w:r>
              <w:t xml:space="preserve">100.00%</w:t>
            </w:r>
          </w:p>
        </w:tc>
        <w:tc>
          <w:tcPr/>
          <w:p>
            <w:pPr>
              <w:pStyle w:val="Compact"/>
              <w:jc w:val="center"/>
            </w:pPr>
            <w:r>
              <w:t xml:space="preserve">14.19%</w:t>
            </w:r>
          </w:p>
        </w:tc>
      </w:tr>
      <w:tr>
        <w:tc>
          <w:tcPr/>
          <w:p>
            <w:pPr>
              <w:pStyle w:val="Compact"/>
              <w:jc w:val="center"/>
            </w:pPr>
            <w:r>
              <w:t xml:space="preserve">Owen2.5-7B-Instruct (PPO Cold Start)</w:t>
            </w:r>
          </w:p>
        </w:tc>
        <w:tc>
          <w:tcPr/>
          <w:p>
            <w:pPr>
              <w:pStyle w:val="Compact"/>
              <w:jc w:val="center"/>
            </w:pPr>
            <w:r>
              <w:t xml:space="preserve">46.68%</w:t>
            </w:r>
          </w:p>
        </w:tc>
        <w:tc>
          <w:tcPr/>
          <w:p>
            <w:pPr>
              <w:pStyle w:val="Compact"/>
              <w:jc w:val="center"/>
            </w:pPr>
            <w:r>
              <w:t xml:space="preserve">79.33%</w:t>
            </w:r>
          </w:p>
        </w:tc>
        <w:tc>
          <w:tcPr/>
          <w:p>
            <w:pPr>
              <w:pStyle w:val="Compact"/>
              <w:jc w:val="center"/>
            </w:pPr>
            <w:r>
              <w:t xml:space="preserve">78.16%</w:t>
            </w:r>
          </w:p>
        </w:tc>
        <w:tc>
          <w:tcPr/>
          <w:p>
            <w:pPr>
              <w:pStyle w:val="Compact"/>
              <w:jc w:val="center"/>
            </w:pPr>
            <w:r>
              <w:t xml:space="preserve">63.17%</w:t>
            </w:r>
          </w:p>
        </w:tc>
        <w:tc>
          <w:tcPr/>
          <w:p>
            <w:pPr>
              <w:pStyle w:val="Compact"/>
              <w:jc w:val="center"/>
            </w:pPr>
            <w:r>
              <w:t xml:space="preserve">0.38%</w:t>
            </w:r>
          </w:p>
        </w:tc>
        <w:tc>
          <w:tcPr/>
          <w:p>
            <w:pPr>
              <w:pStyle w:val="Compact"/>
              <w:jc w:val="center"/>
            </w:pPr>
            <w:r>
              <w:t xml:space="preserve">88.89%</w:t>
            </w:r>
          </w:p>
        </w:tc>
        <w:tc>
          <w:tcPr/>
          <w:p>
            <w:pPr>
              <w:pStyle w:val="Compact"/>
              <w:jc w:val="center"/>
            </w:pPr>
            <w:r>
              <w:t xml:space="preserve">52.92%</w:t>
            </w:r>
          </w:p>
        </w:tc>
      </w:tr>
      <w:tr>
        <w:tc>
          <w:tcPr/>
          <w:p>
            <w:pPr>
              <w:pStyle w:val="Compact"/>
              <w:jc w:val="center"/>
            </w:pPr>
            <w:r>
              <w:t xml:space="preserve">Qwen2.5-7B-Instruct (Ours, GRPO Cold Start)</w:t>
            </w:r>
          </w:p>
        </w:tc>
        <w:tc>
          <w:tcPr/>
          <w:p>
            <w:pPr>
              <w:pStyle w:val="Compact"/>
              <w:jc w:val="center"/>
            </w:pPr>
            <w:r>
              <w:t xml:space="preserve">58.38%</w:t>
            </w:r>
          </w:p>
        </w:tc>
        <w:tc>
          <w:tcPr/>
          <w:p>
            <w:pPr>
              <w:pStyle w:val="Compact"/>
              <w:jc w:val="center"/>
            </w:pPr>
            <w:r>
              <w:t xml:space="preserve">86.17%</w:t>
            </w:r>
          </w:p>
        </w:tc>
        <w:tc>
          <w:tcPr/>
          <w:p>
            <w:pPr>
              <w:pStyle w:val="Compact"/>
              <w:jc w:val="center"/>
            </w:pPr>
            <w:r>
              <w:t xml:space="preserve">78.25%</w:t>
            </w:r>
          </w:p>
        </w:tc>
        <w:tc>
          <w:tcPr/>
          <w:p>
            <w:pPr>
              <w:pStyle w:val="Compact"/>
              <w:jc w:val="center"/>
            </w:pPr>
            <w:r>
              <w:t xml:space="preserve">74.9%</w:t>
            </w:r>
          </w:p>
        </w:tc>
        <w:tc>
          <w:tcPr/>
          <w:p>
            <w:pPr>
              <w:pStyle w:val="Compact"/>
              <w:jc w:val="center"/>
            </w:pPr>
            <w:r>
              <w:t xml:space="preserve">18.12%</w:t>
            </w:r>
          </w:p>
        </w:tc>
        <w:tc>
          <w:tcPr/>
          <w:p>
            <w:pPr>
              <w:pStyle w:val="Compact"/>
              <w:jc w:val="center"/>
            </w:pPr>
            <w:r>
              <w:t xml:space="preserve">83.33%</w:t>
            </w:r>
          </w:p>
        </w:tc>
        <w:tc>
          <w:tcPr/>
          <w:p>
            <w:pPr>
              <w:pStyle w:val="Compact"/>
              <w:jc w:val="center"/>
            </w:pPr>
            <w:r>
              <w:t xml:space="preserve">76.68%</w:t>
            </w:r>
          </w:p>
        </w:tc>
      </w:tr>
      <w:tr>
        <w:tc>
          <w:tcPr/>
          <w:p>
            <w:pPr>
              <w:pStyle w:val="Compact"/>
              <w:jc w:val="center"/>
            </w:pPr>
            <w:r>
              <w:t xml:space="preserve">Llama-3.2-3B-Instruct (Raw)</w:t>
            </w:r>
          </w:p>
        </w:tc>
        <w:tc>
          <w:tcPr/>
          <w:p>
            <w:pPr>
              <w:pStyle w:val="Compact"/>
              <w:jc w:val="center"/>
            </w:pPr>
            <w:r>
              <w:t xml:space="preserve">22.09%</w:t>
            </w:r>
          </w:p>
        </w:tc>
        <w:tc>
          <w:tcPr/>
          <w:p>
            <w:pPr>
              <w:pStyle w:val="Compact"/>
              <w:jc w:val="center"/>
            </w:pPr>
            <w:r>
              <w:t xml:space="preserve">17.44%</w:t>
            </w:r>
          </w:p>
        </w:tc>
        <w:tc>
          <w:tcPr/>
          <w:p>
            <w:pPr>
              <w:pStyle w:val="Compact"/>
              <w:jc w:val="center"/>
            </w:pPr>
            <w:r>
              <w:t xml:space="preserve">14.57%</w:t>
            </w:r>
          </w:p>
        </w:tc>
        <w:tc>
          <w:tcPr/>
          <w:p>
            <w:pPr>
              <w:pStyle w:val="Compact"/>
              <w:jc w:val="center"/>
            </w:pPr>
            <w:r>
              <w:t xml:space="preserve">43.85%</w:t>
            </w:r>
          </w:p>
        </w:tc>
        <w:tc>
          <w:tcPr/>
          <w:p>
            <w:pPr>
              <w:pStyle w:val="Compact"/>
              <w:jc w:val="center"/>
            </w:pPr>
            <w:r>
              <w:t xml:space="preserve">0.00%</w:t>
            </w:r>
          </w:p>
        </w:tc>
        <w:tc>
          <w:tcPr/>
          <w:p>
            <w:pPr>
              <w:pStyle w:val="Compact"/>
              <w:jc w:val="center"/>
            </w:pPr>
            <w:r>
              <w:t xml:space="preserve">77.78%</w:t>
            </w:r>
          </w:p>
        </w:tc>
        <w:tc>
          <w:tcPr/>
          <w:p>
            <w:pPr>
              <w:pStyle w:val="Compact"/>
              <w:jc w:val="center"/>
            </w:pPr>
            <w:r>
              <w:t xml:space="preserve">66.07%</w:t>
            </w:r>
          </w:p>
        </w:tc>
      </w:tr>
      <w:tr>
        <w:tc>
          <w:tcPr/>
          <w:p>
            <w:pPr>
              <w:pStyle w:val="Compact"/>
              <w:jc w:val="center"/>
            </w:pPr>
            <w:r>
              <w:t xml:space="preserve">Llama-3.2-3B-Instruct (SFT400)</w:t>
            </w:r>
          </w:p>
        </w:tc>
        <w:tc>
          <w:tcPr/>
          <w:p>
            <w:pPr>
              <w:pStyle w:val="Compact"/>
              <w:jc w:val="center"/>
            </w:pPr>
            <w:r>
              <w:t xml:space="preserve">41.22%</w:t>
            </w:r>
          </w:p>
        </w:tc>
        <w:tc>
          <w:tcPr/>
          <w:p>
            <w:pPr>
              <w:pStyle w:val="Compact"/>
              <w:jc w:val="center"/>
            </w:pPr>
            <w:r>
              <w:t xml:space="preserve">64.27%</w:t>
            </w:r>
          </w:p>
        </w:tc>
        <w:tc>
          <w:tcPr/>
          <w:p>
            <w:pPr>
              <w:pStyle w:val="Compact"/>
              <w:jc w:val="center"/>
            </w:pPr>
            <w:r>
              <w:t xml:space="preserve">62.18%</w:t>
            </w:r>
          </w:p>
        </w:tc>
        <w:tc>
          <w:tcPr/>
          <w:p>
            <w:pPr>
              <w:pStyle w:val="Compact"/>
              <w:jc w:val="center"/>
            </w:pPr>
            <w:r>
              <w:t xml:space="preserve">58.37%</w:t>
            </w:r>
          </w:p>
        </w:tc>
        <w:tc>
          <w:tcPr/>
          <w:p>
            <w:pPr>
              <w:pStyle w:val="Compact"/>
              <w:jc w:val="center"/>
            </w:pPr>
            <w:r>
              <w:t xml:space="preserve">0.75%</w:t>
            </w:r>
          </w:p>
        </w:tc>
        <w:tc>
          <w:tcPr/>
          <w:p>
            <w:pPr>
              <w:pStyle w:val="Compact"/>
              <w:jc w:val="center"/>
            </w:pPr>
            <w:r>
              <w:t xml:space="preserve">66.67%</w:t>
            </w:r>
          </w:p>
        </w:tc>
        <w:tc>
          <w:tcPr/>
          <w:p>
            <w:pPr>
              <w:pStyle w:val="Compact"/>
              <w:jc w:val="center"/>
            </w:pPr>
            <w:r>
              <w:t xml:space="preserve">71.12%</w:t>
            </w:r>
          </w:p>
        </w:tc>
      </w:tr>
      <w:tr>
        <w:tc>
          <w:tcPr/>
          <w:p>
            <w:pPr>
              <w:pStyle w:val="Compact"/>
              <w:jc w:val="center"/>
            </w:pPr>
            <w:r>
              <w:t xml:space="preserve">Llama-3.2-3B-Instruct (SFT4k)</w:t>
            </w:r>
          </w:p>
        </w:tc>
        <w:tc>
          <w:tcPr/>
          <w:p>
            <w:pPr>
              <w:pStyle w:val="Compact"/>
              <w:jc w:val="center"/>
            </w:pPr>
            <w:r>
              <w:t xml:space="preserve">44.16%</w:t>
            </w:r>
          </w:p>
        </w:tc>
        <w:tc>
          <w:tcPr/>
          <w:p>
            <w:pPr>
              <w:pStyle w:val="Compact"/>
              <w:jc w:val="center"/>
            </w:pPr>
            <w:r>
              <w:t xml:space="preserve">65.42%</w:t>
            </w:r>
          </w:p>
        </w:tc>
        <w:tc>
          <w:tcPr/>
          <w:p>
            <w:pPr>
              <w:pStyle w:val="Compact"/>
              <w:jc w:val="center"/>
            </w:pPr>
            <w:r>
              <w:t xml:space="preserve">67.02%</w:t>
            </w:r>
          </w:p>
        </w:tc>
        <w:tc>
          <w:tcPr/>
          <w:p>
            <w:pPr>
              <w:pStyle w:val="Compact"/>
              <w:jc w:val="center"/>
            </w:pPr>
            <w:r>
              <w:t xml:space="preserve">63.04%</w:t>
            </w:r>
          </w:p>
        </w:tc>
        <w:tc>
          <w:tcPr/>
          <w:p>
            <w:pPr>
              <w:pStyle w:val="Compact"/>
              <w:jc w:val="center"/>
            </w:pPr>
            <w:r>
              <w:t xml:space="preserve">1.38%</w:t>
            </w:r>
          </w:p>
        </w:tc>
        <w:tc>
          <w:tcPr/>
          <w:p>
            <w:pPr>
              <w:pStyle w:val="Compact"/>
              <w:jc w:val="center"/>
            </w:pPr>
            <w:r>
              <w:t xml:space="preserve">77.78%</w:t>
            </w:r>
          </w:p>
        </w:tc>
        <w:tc>
          <w:tcPr/>
          <w:p>
            <w:pPr>
              <w:pStyle w:val="Compact"/>
              <w:jc w:val="center"/>
            </w:pPr>
            <w:r>
              <w:t xml:space="preserve">78.25%</w:t>
            </w:r>
          </w:p>
        </w:tc>
      </w:tr>
      <w:tr>
        <w:tc>
          <w:tcPr/>
          <w:p>
            <w:pPr>
              <w:pStyle w:val="Compact"/>
              <w:jc w:val="center"/>
            </w:pPr>
            <w:r>
              <w:t xml:space="preserve">Llama-3.2-3B-Instruct (SFT400+PPO)</w:t>
            </w:r>
          </w:p>
        </w:tc>
        <w:tc>
          <w:tcPr/>
          <w:p>
            <w:pPr>
              <w:pStyle w:val="Compact"/>
              <w:jc w:val="center"/>
            </w:pPr>
            <w:r>
              <w:t xml:space="preserve">41.62%</w:t>
            </w:r>
          </w:p>
        </w:tc>
        <w:tc>
          <w:tcPr/>
          <w:p>
            <w:pPr>
              <w:pStyle w:val="Compact"/>
              <w:jc w:val="center"/>
            </w:pPr>
            <w:r>
              <w:t xml:space="preserve">68.10%</w:t>
            </w:r>
          </w:p>
        </w:tc>
        <w:tc>
          <w:tcPr/>
          <w:p>
            <w:pPr>
              <w:pStyle w:val="Compact"/>
              <w:jc w:val="center"/>
            </w:pPr>
            <w:r>
              <w:t xml:space="preserve">69.88%</w:t>
            </w:r>
          </w:p>
        </w:tc>
        <w:tc>
          <w:tcPr/>
          <w:p>
            <w:pPr>
              <w:pStyle w:val="Compact"/>
              <w:jc w:val="center"/>
            </w:pPr>
            <w:r>
              <w:t xml:space="preserve">52.98%</w:t>
            </w:r>
          </w:p>
        </w:tc>
        <w:tc>
          <w:tcPr/>
          <w:p>
            <w:pPr>
              <w:pStyle w:val="Compact"/>
              <w:jc w:val="center"/>
            </w:pPr>
            <w:r>
              <w:t xml:space="preserve">3.00%</w:t>
            </w:r>
          </w:p>
        </w:tc>
        <w:tc>
          <w:tcPr/>
          <w:p>
            <w:pPr>
              <w:pStyle w:val="Compact"/>
              <w:jc w:val="center"/>
            </w:pPr>
            <w:r>
              <w:t xml:space="preserve">94.12%</w:t>
            </w:r>
          </w:p>
        </w:tc>
        <w:tc>
          <w:tcPr/>
          <w:p>
            <w:pPr>
              <w:pStyle w:val="Compact"/>
              <w:jc w:val="center"/>
            </w:pPr>
            <w:r>
              <w:t xml:space="preserve">56.29%</w:t>
            </w:r>
          </w:p>
        </w:tc>
      </w:tr>
      <w:tr>
        <w:tc>
          <w:tcPr/>
          <w:p>
            <w:pPr>
              <w:pStyle w:val="Compact"/>
              <w:jc w:val="center"/>
            </w:pPr>
            <w:r>
              <w:t xml:space="preserve">Llama-3.2-3B-Instruct (SFT400+GRPO)</w:t>
            </w:r>
          </w:p>
        </w:tc>
        <w:tc>
          <w:tcPr/>
          <w:p>
            <w:pPr>
              <w:pStyle w:val="Compact"/>
              <w:jc w:val="center"/>
            </w:pPr>
            <w:r>
              <w:t xml:space="preserve">42.54%</w:t>
            </w:r>
          </w:p>
        </w:tc>
        <w:tc>
          <w:tcPr/>
          <w:p>
            <w:pPr>
              <w:pStyle w:val="Compact"/>
              <w:jc w:val="center"/>
            </w:pPr>
            <w:r>
              <w:t xml:space="preserve">65.15%</w:t>
            </w:r>
          </w:p>
        </w:tc>
        <w:tc>
          <w:tcPr/>
          <w:p>
            <w:pPr>
              <w:pStyle w:val="Compact"/>
              <w:jc w:val="center"/>
            </w:pPr>
            <w:r>
              <w:t xml:space="preserve">68.98%</w:t>
            </w:r>
          </w:p>
        </w:tc>
        <w:tc>
          <w:tcPr/>
          <w:p>
            <w:pPr>
              <w:pStyle w:val="Compact"/>
              <w:jc w:val="center"/>
            </w:pPr>
            <w:r>
              <w:t xml:space="preserve">59.40%</w:t>
            </w:r>
          </w:p>
        </w:tc>
        <w:tc>
          <w:tcPr/>
          <w:p>
            <w:pPr>
              <w:pStyle w:val="Compact"/>
              <w:jc w:val="center"/>
            </w:pPr>
            <w:r>
              <w:t xml:space="preserve">0.88%</w:t>
            </w:r>
          </w:p>
        </w:tc>
        <w:tc>
          <w:tcPr/>
          <w:p>
            <w:pPr>
              <w:pStyle w:val="Compact"/>
              <w:jc w:val="center"/>
            </w:pPr>
            <w:r>
              <w:t xml:space="preserve">72.22%</w:t>
            </w:r>
          </w:p>
        </w:tc>
        <w:tc>
          <w:tcPr/>
          <w:p>
            <w:pPr>
              <w:pStyle w:val="Compact"/>
              <w:jc w:val="center"/>
            </w:pPr>
            <w:r>
              <w:t xml:space="preserve">65.80%</w:t>
            </w:r>
          </w:p>
        </w:tc>
      </w:tr>
      <w:tr>
        <w:tc>
          <w:tcPr/>
          <w:p>
            <w:pPr>
              <w:pStyle w:val="Compact"/>
              <w:jc w:val="center"/>
            </w:pPr>
            <w:r>
              <w:t xml:space="preserve">Llama-3.2-3B-Instruct (PPO Cold Start)</w:t>
            </w:r>
          </w:p>
        </w:tc>
        <w:tc>
          <w:tcPr/>
          <w:p>
            <w:pPr>
              <w:pStyle w:val="Compact"/>
              <w:jc w:val="center"/>
            </w:pPr>
            <w:r>
              <w:t xml:space="preserve">42.98%</w:t>
            </w:r>
          </w:p>
        </w:tc>
        <w:tc>
          <w:tcPr/>
          <w:p>
            <w:pPr>
              <w:pStyle w:val="Compact"/>
              <w:jc w:val="center"/>
            </w:pPr>
            <w:r>
              <w:t xml:space="preserve">84.00%</w:t>
            </w:r>
          </w:p>
        </w:tc>
        <w:tc>
          <w:tcPr/>
          <w:p>
            <w:pPr>
              <w:pStyle w:val="Compact"/>
              <w:jc w:val="center"/>
            </w:pPr>
            <w:r>
              <w:t xml:space="preserve">72.00%</w:t>
            </w:r>
          </w:p>
        </w:tc>
        <w:tc>
          <w:tcPr/>
          <w:p>
            <w:pPr>
              <w:pStyle w:val="Compact"/>
              <w:jc w:val="center"/>
            </w:pPr>
            <w:r>
              <w:t xml:space="preserve">52.80%</w:t>
            </w:r>
          </w:p>
        </w:tc>
        <w:tc>
          <w:tcPr/>
          <w:p>
            <w:pPr>
              <w:pStyle w:val="Compact"/>
              <w:jc w:val="center"/>
            </w:pPr>
            <w:r>
              <w:t xml:space="preserve">2.88%</w:t>
            </w:r>
          </w:p>
        </w:tc>
        <w:tc>
          <w:tcPr/>
          <w:p>
            <w:pPr>
              <w:pStyle w:val="Compact"/>
              <w:jc w:val="center"/>
            </w:pPr>
            <w:r>
              <w:t xml:space="preserve">100.00%</w:t>
            </w:r>
          </w:p>
        </w:tc>
        <w:tc>
          <w:tcPr/>
          <w:p>
            <w:pPr>
              <w:pStyle w:val="Compact"/>
              <w:jc w:val="center"/>
            </w:pPr>
            <w:r>
              <w:t xml:space="preserve">31.94%</w:t>
            </w:r>
          </w:p>
        </w:tc>
      </w:tr>
      <w:tr>
        <w:tc>
          <w:tcPr/>
          <w:p>
            <w:pPr>
              <w:pStyle w:val="Compact"/>
              <w:jc w:val="center"/>
            </w:pPr>
            <w:r>
              <w:t xml:space="preserve">Llama-3.2-3B-Instruct (Ours, GRPO Cold Start)</w:t>
            </w:r>
          </w:p>
        </w:tc>
        <w:tc>
          <w:tcPr/>
          <w:p>
            <w:pPr>
              <w:pStyle w:val="Compact"/>
              <w:jc w:val="center"/>
            </w:pPr>
            <w:r>
              <w:t xml:space="preserve">44.10%</w:t>
            </w:r>
          </w:p>
        </w:tc>
        <w:tc>
          <w:tcPr/>
          <w:p>
            <w:pPr>
              <w:pStyle w:val="Compact"/>
              <w:jc w:val="center"/>
            </w:pPr>
            <w:r>
              <w:t xml:space="preserve">74.38%</w:t>
            </w:r>
          </w:p>
        </w:tc>
        <w:tc>
          <w:tcPr/>
          <w:p>
            <w:pPr>
              <w:pStyle w:val="Compact"/>
              <w:jc w:val="center"/>
            </w:pPr>
            <w:r>
              <w:t xml:space="preserve">75.18%</w:t>
            </w:r>
          </w:p>
        </w:tc>
        <w:tc>
          <w:tcPr/>
          <w:p>
            <w:pPr>
              <w:pStyle w:val="Compact"/>
              <w:jc w:val="center"/>
            </w:pPr>
            <w:r>
              <w:t xml:space="preserve">56.86%</w:t>
            </w:r>
          </w:p>
        </w:tc>
        <w:tc>
          <w:tcPr/>
          <w:p>
            <w:pPr>
              <w:pStyle w:val="Compact"/>
              <w:jc w:val="center"/>
            </w:pPr>
            <w:r>
              <w:t xml:space="preserve">1.37%</w:t>
            </w:r>
          </w:p>
        </w:tc>
        <w:tc>
          <w:tcPr/>
          <w:p>
            <w:pPr>
              <w:pStyle w:val="Compact"/>
              <w:jc w:val="center"/>
            </w:pPr>
            <w:r>
              <w:t xml:space="preserve">94.44%</w:t>
            </w:r>
          </w:p>
        </w:tc>
        <w:tc>
          <w:tcPr/>
          <w:p>
            <w:pPr>
              <w:pStyle w:val="Compact"/>
              <w:jc w:val="center"/>
            </w:pPr>
            <w:r>
              <w:t xml:space="preserve">62.23%</w:t>
            </w:r>
          </w:p>
        </w:tc>
      </w:tr>
    </w:tbl>
    <w:p>
      <w:pPr>
        <w:pStyle w:val="a0"/>
      </w:pPr>
      <w:r>
        <w:t xml:space="preserve">Table 1: BFCL V3 Benchmark Results (Main Result)</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Level 1</w:t>
            </w:r>
          </w:p>
        </w:tc>
        <w:tc>
          <w:tcPr/>
          <w:p>
            <w:pPr>
              <w:pStyle w:val="Compact"/>
              <w:jc w:val="center"/>
            </w:pPr>
            <w:r>
              <w:t xml:space="preserve">Level 2</w:t>
            </w:r>
          </w:p>
        </w:tc>
        <w:tc>
          <w:tcPr/>
          <w:p>
            <w:pPr>
              <w:pStyle w:val="Compact"/>
              <w:jc w:val="center"/>
            </w:pPr>
            <w:r>
              <w:t xml:space="preserve">Level 3</w:t>
            </w:r>
          </w:p>
        </w:tc>
      </w:tr>
      <w:tr>
        <w:tc>
          <w:tcPr/>
          <w:p>
            <w:pPr>
              <w:pStyle w:val="Compact"/>
              <w:jc w:val="center"/>
            </w:pPr>
            <w:r>
              <w:t xml:space="preserve">Qwen2.5-1.5B-Instruct (Raw)</w:t>
            </w:r>
          </w:p>
        </w:tc>
        <w:tc>
          <w:tcPr/>
          <w:p>
            <w:pPr>
              <w:pStyle w:val="Compact"/>
              <w:jc w:val="center"/>
            </w:pPr>
            <w:r>
              <w:t xml:space="preserve">30.65%</w:t>
            </w:r>
          </w:p>
        </w:tc>
        <w:tc>
          <w:tcPr/>
          <w:p>
            <w:pPr>
              <w:pStyle w:val="Compact"/>
              <w:jc w:val="center"/>
            </w:pPr>
            <w:r>
              <w:t xml:space="preserve">28.32%</w:t>
            </w:r>
          </w:p>
        </w:tc>
        <w:tc>
          <w:tcPr/>
          <w:p>
            <w:pPr>
              <w:pStyle w:val="Compact"/>
              <w:jc w:val="center"/>
            </w:pPr>
            <w:r>
              <w:t xml:space="preserve">35.82%</w:t>
            </w:r>
          </w:p>
        </w:tc>
        <w:tc>
          <w:tcPr/>
          <w:p>
            <w:pPr>
              <w:pStyle w:val="Compact"/>
              <w:jc w:val="center"/>
            </w:pPr>
            <w:r>
              <w:t xml:space="preserve">35.11%</w:t>
            </w:r>
          </w:p>
        </w:tc>
      </w:tr>
      <w:tr>
        <w:tc>
          <w:tcPr/>
          <w:p>
            <w:pPr>
              <w:pStyle w:val="Compact"/>
              <w:jc w:val="center"/>
            </w:pPr>
            <w:r>
              <w:t xml:space="preserve">Qwen2.5-1.5B-Instruct (SFT400)</w:t>
            </w:r>
          </w:p>
        </w:tc>
        <w:tc>
          <w:tcPr/>
          <w:p>
            <w:pPr>
              <w:pStyle w:val="Compact"/>
              <w:jc w:val="center"/>
            </w:pPr>
            <w:r>
              <w:t xml:space="preserve">53.60%</w:t>
            </w:r>
          </w:p>
        </w:tc>
        <w:tc>
          <w:tcPr/>
          <w:p>
            <w:pPr>
              <w:pStyle w:val="Compact"/>
              <w:jc w:val="center"/>
            </w:pPr>
            <w:r>
              <w:t xml:space="preserve">57.14%</w:t>
            </w:r>
          </w:p>
        </w:tc>
        <w:tc>
          <w:tcPr/>
          <w:p>
            <w:pPr>
              <w:pStyle w:val="Compact"/>
              <w:jc w:val="center"/>
            </w:pPr>
            <w:r>
              <w:t xml:space="preserve">50.75%</w:t>
            </w:r>
          </w:p>
        </w:tc>
        <w:tc>
          <w:tcPr/>
          <w:p>
            <w:pPr>
              <w:pStyle w:val="Compact"/>
              <w:jc w:val="center"/>
            </w:pPr>
            <w:r>
              <w:t xml:space="preserve">44.27%</w:t>
            </w:r>
          </w:p>
        </w:tc>
      </w:tr>
      <w:tr>
        <w:tc>
          <w:tcPr/>
          <w:p>
            <w:pPr>
              <w:pStyle w:val="Compact"/>
              <w:jc w:val="center"/>
            </w:pPr>
            <w:r>
              <w:t xml:space="preserve">Qwen2.5-1.5B-Instruct (SFT4k)</w:t>
            </w:r>
          </w:p>
        </w:tc>
        <w:tc>
          <w:tcPr/>
          <w:p>
            <w:pPr>
              <w:pStyle w:val="Compact"/>
              <w:jc w:val="center"/>
            </w:pPr>
            <w:r>
              <w:t xml:space="preserve">47.07%</w:t>
            </w:r>
          </w:p>
        </w:tc>
        <w:tc>
          <w:tcPr/>
          <w:p>
            <w:pPr>
              <w:pStyle w:val="Compact"/>
              <w:jc w:val="center"/>
            </w:pPr>
            <w:r>
              <w:t xml:space="preserve">52.88%</w:t>
            </w:r>
          </w:p>
        </w:tc>
        <w:tc>
          <w:tcPr/>
          <w:p>
            <w:pPr>
              <w:pStyle w:val="Compact"/>
              <w:jc w:val="center"/>
            </w:pPr>
            <w:r>
              <w:t xml:space="preserve">52.24%</w:t>
            </w:r>
          </w:p>
        </w:tc>
        <w:tc>
          <w:tcPr/>
          <w:p>
            <w:pPr>
              <w:pStyle w:val="Compact"/>
              <w:jc w:val="center"/>
            </w:pPr>
            <w:r>
              <w:t xml:space="preserve">26.72%</w:t>
            </w:r>
          </w:p>
        </w:tc>
      </w:tr>
      <w:tr>
        <w:tc>
          <w:tcPr/>
          <w:p>
            <w:pPr>
              <w:pStyle w:val="Compact"/>
              <w:jc w:val="center"/>
            </w:pPr>
            <w:r>
              <w:t xml:space="preserve">Qwen2.5-1.5B-Instruct (SFT400+PPO)</w:t>
            </w:r>
          </w:p>
        </w:tc>
        <w:tc>
          <w:tcPr/>
          <w:p>
            <w:pPr>
              <w:pStyle w:val="Compact"/>
              <w:jc w:val="center"/>
            </w:pPr>
            <w:r>
              <w:t xml:space="preserve">57.12%</w:t>
            </w:r>
          </w:p>
        </w:tc>
        <w:tc>
          <w:tcPr/>
          <w:p>
            <w:pPr>
              <w:pStyle w:val="Compact"/>
              <w:jc w:val="center"/>
            </w:pPr>
            <w:r>
              <w:t xml:space="preserve">60.9%</w:t>
            </w:r>
          </w:p>
        </w:tc>
        <w:tc>
          <w:tcPr/>
          <w:p>
            <w:pPr>
              <w:pStyle w:val="Compact"/>
              <w:jc w:val="center"/>
            </w:pPr>
            <w:r>
              <w:t xml:space="preserve">50.75%</w:t>
            </w:r>
          </w:p>
        </w:tc>
        <w:tc>
          <w:tcPr/>
          <w:p>
            <w:pPr>
              <w:pStyle w:val="Compact"/>
              <w:jc w:val="center"/>
            </w:pPr>
            <w:r>
              <w:t xml:space="preserve">48.85%</w:t>
            </w:r>
          </w:p>
        </w:tc>
      </w:tr>
      <w:tr>
        <w:tc>
          <w:tcPr/>
          <w:p>
            <w:pPr>
              <w:pStyle w:val="Compact"/>
              <w:jc w:val="center"/>
            </w:pPr>
            <w:r>
              <w:t xml:space="preserve">Qwen2.5-1.5B-Instruct (SFT400+GRPO)</w:t>
            </w:r>
          </w:p>
        </w:tc>
        <w:tc>
          <w:tcPr/>
          <w:p>
            <w:pPr>
              <w:pStyle w:val="Compact"/>
              <w:jc w:val="center"/>
            </w:pPr>
            <w:r>
              <w:t xml:space="preserve">61.31%</w:t>
            </w:r>
          </w:p>
        </w:tc>
        <w:tc>
          <w:tcPr/>
          <w:p>
            <w:pPr>
              <w:pStyle w:val="Compact"/>
              <w:jc w:val="center"/>
            </w:pPr>
            <w:r>
              <w:t xml:space="preserve">64.16%</w:t>
            </w:r>
          </w:p>
        </w:tc>
        <w:tc>
          <w:tcPr/>
          <w:p>
            <w:pPr>
              <w:pStyle w:val="Compact"/>
              <w:jc w:val="center"/>
            </w:pPr>
            <w:r>
              <w:t xml:space="preserve">58.21%</w:t>
            </w:r>
          </w:p>
        </w:tc>
        <w:tc>
          <w:tcPr/>
          <w:p>
            <w:pPr>
              <w:pStyle w:val="Compact"/>
              <w:jc w:val="center"/>
            </w:pPr>
            <w:r>
              <w:t xml:space="preserve">54.20%</w:t>
            </w:r>
          </w:p>
        </w:tc>
      </w:tr>
      <w:tr>
        <w:tc>
          <w:tcPr/>
          <w:p>
            <w:pPr>
              <w:pStyle w:val="Compact"/>
              <w:jc w:val="center"/>
            </w:pPr>
            <w:r>
              <w:t xml:space="preserve">Qwen2.5-1.5B-Instruct (PPO Cold Start)</w:t>
            </w:r>
          </w:p>
        </w:tc>
        <w:tc>
          <w:tcPr/>
          <w:p>
            <w:pPr>
              <w:pStyle w:val="Compact"/>
              <w:jc w:val="center"/>
            </w:pPr>
            <w:r>
              <w:t xml:space="preserve">40.54%</w:t>
            </w:r>
          </w:p>
        </w:tc>
        <w:tc>
          <w:tcPr/>
          <w:p>
            <w:pPr>
              <w:pStyle w:val="Compact"/>
              <w:jc w:val="center"/>
            </w:pPr>
            <w:r>
              <w:t xml:space="preserve">44.61%</w:t>
            </w:r>
          </w:p>
        </w:tc>
        <w:tc>
          <w:tcPr/>
          <w:p>
            <w:pPr>
              <w:pStyle w:val="Compact"/>
              <w:jc w:val="center"/>
            </w:pPr>
            <w:r>
              <w:t xml:space="preserve">31.34%</w:t>
            </w:r>
          </w:p>
        </w:tc>
        <w:tc>
          <w:tcPr/>
          <w:p>
            <w:pPr>
              <w:pStyle w:val="Compact"/>
              <w:jc w:val="center"/>
            </w:pPr>
            <w:r>
              <w:t xml:space="preserve">32.82%</w:t>
            </w:r>
          </w:p>
        </w:tc>
      </w:tr>
      <w:tr>
        <w:tc>
          <w:tcPr/>
          <w:p>
            <w:pPr>
              <w:pStyle w:val="Compact"/>
              <w:jc w:val="center"/>
            </w:pPr>
            <w:r>
              <w:t xml:space="preserve">Qwen2.5-1.5B-Instruct (Ours, GRPO Cold Start)</w:t>
            </w:r>
          </w:p>
        </w:tc>
        <w:tc>
          <w:tcPr/>
          <w:p>
            <w:pPr>
              <w:pStyle w:val="Compact"/>
              <w:jc w:val="center"/>
            </w:pPr>
            <m:oMath>
              <m:r>
                <m:rPr>
                  <m:sty m:val="b"/>
                </m:rPr>
                <m:t>63.15</m:t>
              </m:r>
              <m:r>
                <m:rPr>
                  <m:sty m:val="p"/>
                </m:rPr>
                <m:t>%</m:t>
              </m:r>
            </m:oMath>
          </w:p>
        </w:tc>
        <w:tc>
          <w:tcPr/>
          <w:p>
            <w:pPr>
              <w:pStyle w:val="Compact"/>
              <w:jc w:val="center"/>
            </w:pPr>
            <w:r>
              <w:t xml:space="preserve">70.68%</w:t>
            </w:r>
          </w:p>
        </w:tc>
        <w:tc>
          <w:tcPr/>
          <w:p>
            <w:pPr>
              <w:pStyle w:val="Compact"/>
              <w:jc w:val="center"/>
            </w:pPr>
            <w:r>
              <w:t xml:space="preserve">61.19%</w:t>
            </w:r>
          </w:p>
        </w:tc>
        <w:tc>
          <w:tcPr/>
          <w:p>
            <w:pPr>
              <w:pStyle w:val="Compact"/>
              <w:jc w:val="center"/>
            </w:pPr>
            <w:r>
              <w:t xml:space="preserve">41.22%</w:t>
            </w:r>
          </w:p>
        </w:tc>
      </w:tr>
      <w:tr>
        <w:tc>
          <w:tcPr/>
          <w:p>
            <w:pPr>
              <w:pStyle w:val="Compact"/>
              <w:jc w:val="center"/>
            </w:pPr>
            <w:r>
              <w:t xml:space="preserve">Qwen2.5-3B-Instruct (Raw)</w:t>
            </w:r>
          </w:p>
        </w:tc>
        <w:tc>
          <w:tcPr/>
          <w:p>
            <w:pPr>
              <w:pStyle w:val="Compact"/>
              <w:jc w:val="center"/>
            </w:pPr>
            <w:r>
              <w:t xml:space="preserve">51.59%</w:t>
            </w:r>
          </w:p>
        </w:tc>
        <w:tc>
          <w:tcPr/>
          <w:p>
            <w:pPr>
              <w:pStyle w:val="Compact"/>
              <w:jc w:val="center"/>
            </w:pPr>
            <w:r>
              <w:t xml:space="preserve">59.65%</w:t>
            </w:r>
          </w:p>
        </w:tc>
        <w:tc>
          <w:tcPr/>
          <w:p>
            <w:pPr>
              <w:pStyle w:val="Compact"/>
              <w:jc w:val="center"/>
            </w:pPr>
            <w:r>
              <w:t xml:space="preserve">32.84%</w:t>
            </w:r>
          </w:p>
        </w:tc>
        <w:tc>
          <w:tcPr/>
          <w:p>
            <w:pPr>
              <w:pStyle w:val="Compact"/>
              <w:jc w:val="center"/>
            </w:pPr>
            <w:r>
              <w:t xml:space="preserve">36.64%</w:t>
            </w:r>
          </w:p>
        </w:tc>
      </w:tr>
      <w:tr>
        <w:tc>
          <w:tcPr/>
          <w:p>
            <w:pPr>
              <w:pStyle w:val="Compact"/>
              <w:jc w:val="center"/>
            </w:pPr>
            <w:r>
              <w:t xml:space="preserve">Qwen2.5-3B-Instruct (SFT400)</w:t>
            </w:r>
          </w:p>
        </w:tc>
        <w:tc>
          <w:tcPr/>
          <w:p>
            <w:pPr>
              <w:pStyle w:val="Compact"/>
              <w:jc w:val="center"/>
            </w:pPr>
            <w:r>
              <w:t xml:space="preserve">52.76%</w:t>
            </w:r>
          </w:p>
        </w:tc>
        <w:tc>
          <w:tcPr/>
          <w:p>
            <w:pPr>
              <w:pStyle w:val="Compact"/>
              <w:jc w:val="center"/>
            </w:pPr>
            <w:r>
              <w:t xml:space="preserve">59.65%</w:t>
            </w:r>
          </w:p>
        </w:tc>
        <w:tc>
          <w:tcPr/>
          <w:p>
            <w:pPr>
              <w:pStyle w:val="Compact"/>
              <w:jc w:val="center"/>
            </w:pPr>
            <w:r>
              <w:t xml:space="preserve">50.75%</w:t>
            </w:r>
          </w:p>
        </w:tc>
        <w:tc>
          <w:tcPr/>
          <w:p>
            <w:pPr>
              <w:pStyle w:val="Compact"/>
              <w:jc w:val="center"/>
            </w:pPr>
            <w:r>
              <w:t xml:space="preserve">32.82%</w:t>
            </w:r>
          </w:p>
        </w:tc>
      </w:tr>
      <w:tr>
        <w:tc>
          <w:tcPr/>
          <w:p>
            <w:pPr>
              <w:pStyle w:val="Compact"/>
              <w:jc w:val="center"/>
            </w:pPr>
            <w:r>
              <w:t xml:space="preserve">Qwen2.5-3B-Instruct (SFT4k)</w:t>
            </w:r>
          </w:p>
        </w:tc>
        <w:tc>
          <w:tcPr/>
          <w:p>
            <w:pPr>
              <w:pStyle w:val="Compact"/>
              <w:jc w:val="center"/>
            </w:pPr>
            <w:r>
              <w:t xml:space="preserve">50.92%</w:t>
            </w:r>
          </w:p>
        </w:tc>
        <w:tc>
          <w:tcPr/>
          <w:p>
            <w:pPr>
              <w:pStyle w:val="Compact"/>
              <w:jc w:val="center"/>
            </w:pPr>
            <w:r>
              <w:t xml:space="preserve">55.64%</w:t>
            </w:r>
          </w:p>
        </w:tc>
        <w:tc>
          <w:tcPr/>
          <w:p>
            <w:pPr>
              <w:pStyle w:val="Compact"/>
              <w:jc w:val="center"/>
            </w:pPr>
            <w:r>
              <w:t xml:space="preserve">43.28%</w:t>
            </w:r>
          </w:p>
        </w:tc>
        <w:tc>
          <w:tcPr/>
          <w:p>
            <w:pPr>
              <w:pStyle w:val="Compact"/>
              <w:jc w:val="center"/>
            </w:pPr>
            <w:r>
              <w:t xml:space="preserve">40.46%</w:t>
            </w:r>
          </w:p>
        </w:tc>
      </w:tr>
      <w:tr>
        <w:tc>
          <w:tcPr/>
          <w:p>
            <w:pPr>
              <w:pStyle w:val="Compact"/>
              <w:jc w:val="center"/>
            </w:pPr>
            <w:r>
              <w:t xml:space="preserve">Qwen2.5-3B-Instruct (SFT400+PPO)</w:t>
            </w:r>
          </w:p>
        </w:tc>
        <w:tc>
          <w:tcPr/>
          <w:p>
            <w:pPr>
              <w:pStyle w:val="Compact"/>
              <w:jc w:val="center"/>
            </w:pPr>
            <w:r>
              <w:t xml:space="preserve">65.16%</w:t>
            </w:r>
          </w:p>
        </w:tc>
        <w:tc>
          <w:tcPr/>
          <w:p>
            <w:pPr>
              <w:pStyle w:val="Compact"/>
              <w:jc w:val="center"/>
            </w:pPr>
            <w:r>
              <w:t xml:space="preserve">67.92%</w:t>
            </w:r>
          </w:p>
        </w:tc>
        <w:tc>
          <w:tcPr/>
          <w:p>
            <w:pPr>
              <w:pStyle w:val="Compact"/>
              <w:jc w:val="center"/>
            </w:pPr>
            <w:r>
              <w:t xml:space="preserve">55.22%</w:t>
            </w:r>
          </w:p>
        </w:tc>
        <w:tc>
          <w:tcPr/>
          <w:p>
            <w:pPr>
              <w:pStyle w:val="Compact"/>
              <w:jc w:val="center"/>
            </w:pPr>
            <w:r>
              <w:t xml:space="preserve">61.83%</w:t>
            </w:r>
          </w:p>
        </w:tc>
      </w:tr>
      <w:tr>
        <w:tc>
          <w:tcPr/>
          <w:p>
            <w:pPr>
              <w:pStyle w:val="Compact"/>
              <w:jc w:val="center"/>
            </w:pPr>
            <w:r>
              <w:t xml:space="preserve">Qwen2.5-3B-Instruct (SFT400+GRPO)</w:t>
            </w:r>
          </w:p>
        </w:tc>
        <w:tc>
          <w:tcPr/>
          <w:p>
            <w:pPr>
              <w:pStyle w:val="Compact"/>
              <w:jc w:val="center"/>
            </w:pPr>
            <w:r>
              <w:t xml:space="preserve">62.48%</w:t>
            </w:r>
          </w:p>
        </w:tc>
        <w:tc>
          <w:tcPr/>
          <w:p>
            <w:pPr>
              <w:pStyle w:val="Compact"/>
              <w:jc w:val="center"/>
            </w:pPr>
            <w:r>
              <w:t xml:space="preserve">68.67%</w:t>
            </w:r>
          </w:p>
        </w:tc>
        <w:tc>
          <w:tcPr/>
          <w:p>
            <w:pPr>
              <w:pStyle w:val="Compact"/>
              <w:jc w:val="center"/>
            </w:pPr>
            <w:r>
              <w:t xml:space="preserve">58.21%</w:t>
            </w:r>
          </w:p>
        </w:tc>
        <w:tc>
          <w:tcPr/>
          <w:p>
            <w:pPr>
              <w:pStyle w:val="Compact"/>
              <w:jc w:val="center"/>
            </w:pPr>
            <w:r>
              <w:t xml:space="preserve">45.80%</w:t>
            </w:r>
          </w:p>
        </w:tc>
      </w:tr>
      <w:tr>
        <w:tc>
          <w:tcPr/>
          <w:p>
            <w:pPr>
              <w:pStyle w:val="Compact"/>
              <w:jc w:val="center"/>
            </w:pPr>
            <w:r>
              <w:t xml:space="preserve">Qwen2.5-3B-Instruct (PPO Cold Start)</w:t>
            </w:r>
          </w:p>
        </w:tc>
        <w:tc>
          <w:tcPr/>
          <w:p>
            <w:pPr>
              <w:pStyle w:val="Compact"/>
              <w:jc w:val="center"/>
            </w:pPr>
            <w:r>
              <w:t xml:space="preserve">57.62%</w:t>
            </w:r>
          </w:p>
        </w:tc>
        <w:tc>
          <w:tcPr/>
          <w:p>
            <w:pPr>
              <w:pStyle w:val="Compact"/>
              <w:jc w:val="center"/>
            </w:pPr>
            <w:r>
              <w:t xml:space="preserve">64.66%</w:t>
            </w:r>
          </w:p>
        </w:tc>
        <w:tc>
          <w:tcPr/>
          <w:p>
            <w:pPr>
              <w:pStyle w:val="Compact"/>
              <w:jc w:val="center"/>
            </w:pPr>
            <w:r>
              <w:t xml:space="preserve">59.70%</w:t>
            </w:r>
          </w:p>
        </w:tc>
        <w:tc>
          <w:tcPr/>
          <w:p>
            <w:pPr>
              <w:pStyle w:val="Compact"/>
              <w:jc w:val="center"/>
            </w:pPr>
            <w:r>
              <w:t xml:space="preserve">35.11%</w:t>
            </w:r>
          </w:p>
        </w:tc>
      </w:tr>
      <w:tr>
        <w:tc>
          <w:tcPr/>
          <w:p>
            <w:pPr>
              <w:pStyle w:val="Compact"/>
              <w:jc w:val="center"/>
            </w:pPr>
            <w:r>
              <w:t xml:space="preserve">Qwen2.5-3B-Instruct (Ours, GRPO Cold Start)</w:t>
            </w:r>
          </w:p>
        </w:tc>
        <w:tc>
          <w:tcPr/>
          <w:p>
            <w:pPr>
              <w:pStyle w:val="Compact"/>
              <w:jc w:val="center"/>
            </w:pPr>
            <w:r>
              <w:t xml:space="preserve">67.00%</w:t>
            </w:r>
          </w:p>
        </w:tc>
        <w:tc>
          <w:tcPr/>
          <w:p>
            <w:pPr>
              <w:pStyle w:val="Compact"/>
              <w:jc w:val="center"/>
            </w:pPr>
            <w:r>
              <w:t xml:space="preserve">73.43%</w:t>
            </w:r>
          </w:p>
        </w:tc>
        <w:tc>
          <w:tcPr/>
          <w:p>
            <w:pPr>
              <w:pStyle w:val="Compact"/>
              <w:jc w:val="center"/>
            </w:pPr>
            <w:r>
              <w:t xml:space="preserve">67.16%</w:t>
            </w:r>
          </w:p>
        </w:tc>
        <w:tc>
          <w:tcPr/>
          <w:p>
            <w:pPr>
              <w:pStyle w:val="Compact"/>
              <w:jc w:val="center"/>
            </w:pPr>
            <w:r>
              <w:t xml:space="preserve">47.33%</w:t>
            </w:r>
          </w:p>
        </w:tc>
      </w:tr>
      <w:tr>
        <w:tc>
          <w:tcPr/>
          <w:p>
            <w:pPr>
              <w:pStyle w:val="Compact"/>
              <w:jc w:val="center"/>
            </w:pPr>
            <w:r>
              <w:t xml:space="preserve">Qwen2.5-7B-Instruct (Raw)</w:t>
            </w:r>
          </w:p>
        </w:tc>
        <w:tc>
          <w:tcPr/>
          <w:p>
            <w:pPr>
              <w:pStyle w:val="Compact"/>
              <w:jc w:val="center"/>
            </w:pPr>
            <w:r>
              <w:t xml:space="preserve">62.48%</w:t>
            </w:r>
          </w:p>
        </w:tc>
        <w:tc>
          <w:tcPr/>
          <w:p>
            <w:pPr>
              <w:pStyle w:val="Compact"/>
              <w:jc w:val="center"/>
            </w:pPr>
            <w:r>
              <w:t xml:space="preserve">70.68%</w:t>
            </w:r>
          </w:p>
        </w:tc>
        <w:tc>
          <w:tcPr/>
          <w:p>
            <w:pPr>
              <w:pStyle w:val="Compact"/>
              <w:jc w:val="center"/>
            </w:pPr>
            <w:r>
              <w:t xml:space="preserve">49.25%</w:t>
            </w:r>
          </w:p>
        </w:tc>
        <w:tc>
          <w:tcPr/>
          <w:p>
            <w:pPr>
              <w:pStyle w:val="Compact"/>
              <w:jc w:val="center"/>
            </w:pPr>
            <w:r>
              <w:t xml:space="preserve">44.27%</w:t>
            </w:r>
          </w:p>
        </w:tc>
      </w:tr>
      <w:tr>
        <w:tc>
          <w:tcPr/>
          <w:p>
            <w:pPr>
              <w:pStyle w:val="Compact"/>
              <w:jc w:val="center"/>
            </w:pPr>
            <w:r>
              <w:t xml:space="preserve">Qwen2.5-7B-Instruct (SFT400)</w:t>
            </w:r>
          </w:p>
        </w:tc>
        <w:tc>
          <w:tcPr/>
          <w:p>
            <w:pPr>
              <w:pStyle w:val="Compact"/>
              <w:jc w:val="center"/>
            </w:pPr>
            <w:r>
              <w:t xml:space="preserve">50.59%</w:t>
            </w:r>
          </w:p>
        </w:tc>
        <w:tc>
          <w:tcPr/>
          <w:p>
            <w:pPr>
              <w:pStyle w:val="Compact"/>
              <w:jc w:val="center"/>
            </w:pPr>
            <w:r>
              <w:t xml:space="preserve">55.89%</w:t>
            </w:r>
          </w:p>
        </w:tc>
        <w:tc>
          <w:tcPr/>
          <w:p>
            <w:pPr>
              <w:pStyle w:val="Compact"/>
              <w:jc w:val="center"/>
            </w:pPr>
            <w:r>
              <w:t xml:space="preserve">50.75%</w:t>
            </w:r>
          </w:p>
        </w:tc>
        <w:tc>
          <w:tcPr/>
          <w:p>
            <w:pPr>
              <w:pStyle w:val="Compact"/>
              <w:jc w:val="center"/>
            </w:pPr>
            <w:r>
              <w:t xml:space="preserve">34.35%</w:t>
            </w:r>
          </w:p>
        </w:tc>
      </w:tr>
      <w:tr>
        <w:tc>
          <w:tcPr/>
          <w:p>
            <w:pPr>
              <w:pStyle w:val="Compact"/>
              <w:jc w:val="center"/>
            </w:pPr>
            <w:r>
              <w:t xml:space="preserve">Qwen2.5-7B-Instruct (SFT4k)</w:t>
            </w:r>
          </w:p>
        </w:tc>
        <w:tc>
          <w:tcPr/>
          <w:p>
            <w:pPr>
              <w:pStyle w:val="Compact"/>
              <w:jc w:val="center"/>
            </w:pPr>
            <w:r>
              <w:t xml:space="preserve">47.07%</w:t>
            </w:r>
          </w:p>
        </w:tc>
        <w:tc>
          <w:tcPr/>
          <w:p>
            <w:pPr>
              <w:pStyle w:val="Compact"/>
              <w:jc w:val="center"/>
            </w:pPr>
            <w:r>
              <w:t xml:space="preserve">51.13%</w:t>
            </w:r>
          </w:p>
        </w:tc>
        <w:tc>
          <w:tcPr/>
          <w:p>
            <w:pPr>
              <w:pStyle w:val="Compact"/>
              <w:jc w:val="center"/>
            </w:pPr>
            <w:r>
              <w:t xml:space="preserve">34.33%</w:t>
            </w:r>
          </w:p>
        </w:tc>
        <w:tc>
          <w:tcPr/>
          <w:p>
            <w:pPr>
              <w:pStyle w:val="Compact"/>
              <w:jc w:val="center"/>
            </w:pPr>
            <w:r>
              <w:t xml:space="preserve">41.22%</w:t>
            </w:r>
          </w:p>
        </w:tc>
      </w:tr>
      <w:tr>
        <w:tc>
          <w:tcPr/>
          <w:p>
            <w:pPr>
              <w:pStyle w:val="Compact"/>
              <w:jc w:val="center"/>
            </w:pPr>
            <w:r>
              <w:t xml:space="preserve">Qwen2.5-7B-Instruct (SFT400+PPO)</w:t>
            </w:r>
          </w:p>
        </w:tc>
        <w:tc>
          <w:tcPr/>
          <w:p>
            <w:pPr>
              <w:pStyle w:val="Compact"/>
              <w:jc w:val="center"/>
            </w:pPr>
            <w:r>
              <w:t xml:space="preserve">63.15%</w:t>
            </w:r>
          </w:p>
        </w:tc>
        <w:tc>
          <w:tcPr/>
          <w:p>
            <w:pPr>
              <w:pStyle w:val="Compact"/>
              <w:jc w:val="center"/>
            </w:pPr>
            <w:r>
              <w:t xml:space="preserve">72.43%</w:t>
            </w:r>
          </w:p>
        </w:tc>
        <w:tc>
          <w:tcPr/>
          <w:p>
            <w:pPr>
              <w:pStyle w:val="Compact"/>
              <w:jc w:val="center"/>
            </w:pPr>
            <w:r>
              <w:t xml:space="preserve">58.21%</w:t>
            </w:r>
          </w:p>
        </w:tc>
        <w:tc>
          <w:tcPr/>
          <w:p>
            <w:pPr>
              <w:pStyle w:val="Compact"/>
              <w:jc w:val="center"/>
            </w:pPr>
            <w:r>
              <w:t xml:space="preserve">37.40%</w:t>
            </w:r>
          </w:p>
        </w:tc>
      </w:tr>
      <w:tr>
        <w:tc>
          <w:tcPr/>
          <w:p>
            <w:pPr>
              <w:pStyle w:val="Compact"/>
              <w:jc w:val="center"/>
            </w:pPr>
            <w:r>
              <w:t xml:space="preserve">Qwen2.5-7B-Instruct (SFT400+GRPO)</w:t>
            </w:r>
          </w:p>
        </w:tc>
        <w:tc>
          <w:tcPr/>
          <w:p>
            <w:pPr>
              <w:pStyle w:val="Compact"/>
              <w:jc w:val="center"/>
            </w:pPr>
            <w:r>
              <w:t xml:space="preserve">54.10%</w:t>
            </w:r>
          </w:p>
        </w:tc>
        <w:tc>
          <w:tcPr/>
          <w:p>
            <w:pPr>
              <w:pStyle w:val="Compact"/>
              <w:jc w:val="center"/>
            </w:pPr>
            <w:r>
              <w:t xml:space="preserve">61.40%</w:t>
            </w:r>
          </w:p>
        </w:tc>
        <w:tc>
          <w:tcPr/>
          <w:p>
            <w:pPr>
              <w:pStyle w:val="Compact"/>
              <w:jc w:val="center"/>
            </w:pPr>
            <w:r>
              <w:t xml:space="preserve">52.24%</w:t>
            </w:r>
          </w:p>
        </w:tc>
        <w:tc>
          <w:tcPr/>
          <w:p>
            <w:pPr>
              <w:pStyle w:val="Compact"/>
              <w:jc w:val="center"/>
            </w:pPr>
            <w:r>
              <w:t xml:space="preserve">32.82%</w:t>
            </w:r>
          </w:p>
        </w:tc>
      </w:tr>
      <w:tr>
        <w:tc>
          <w:tcPr/>
          <w:p>
            <w:pPr>
              <w:pStyle w:val="Compact"/>
              <w:jc w:val="center"/>
            </w:pPr>
            <w:r>
              <w:t xml:space="preserve">Qwen2.5-7B-Instruct (PPO Cold Start)</w:t>
            </w:r>
          </w:p>
        </w:tc>
        <w:tc>
          <w:tcPr/>
          <w:p>
            <w:pPr>
              <w:pStyle w:val="Compact"/>
              <w:jc w:val="center"/>
            </w:pPr>
            <w:r>
              <w:t xml:space="preserve">61.64%</w:t>
            </w:r>
          </w:p>
        </w:tc>
        <w:tc>
          <w:tcPr/>
          <w:p>
            <w:pPr>
              <w:pStyle w:val="Compact"/>
              <w:jc w:val="center"/>
            </w:pPr>
            <w:r>
              <w:t xml:space="preserve">68.67%</w:t>
            </w:r>
          </w:p>
        </w:tc>
        <w:tc>
          <w:tcPr/>
          <w:p>
            <w:pPr>
              <w:pStyle w:val="Compact"/>
              <w:jc w:val="center"/>
            </w:pPr>
            <w:r>
              <w:t xml:space="preserve">44.78%</w:t>
            </w:r>
          </w:p>
        </w:tc>
        <w:tc>
          <w:tcPr/>
          <w:p>
            <w:pPr>
              <w:pStyle w:val="Compact"/>
              <w:jc w:val="center"/>
            </w:pPr>
            <w:r>
              <w:t xml:space="preserve">48.85%</w:t>
            </w:r>
          </w:p>
        </w:tc>
      </w:tr>
      <w:tr>
        <w:tc>
          <w:tcPr/>
          <w:p>
            <w:pPr>
              <w:pStyle w:val="Compact"/>
              <w:jc w:val="center"/>
            </w:pPr>
            <w:r>
              <w:t xml:space="preserve">Qwen2.5-7B-Instruct (Ours, GRPO Cold Start)</w:t>
            </w:r>
          </w:p>
        </w:tc>
        <w:tc>
          <w:tcPr/>
          <w:p>
            <w:pPr>
              <w:pStyle w:val="Compact"/>
              <w:jc w:val="center"/>
            </w:pPr>
            <w:r>
              <w:t xml:space="preserve">64.66%</w:t>
            </w:r>
          </w:p>
        </w:tc>
        <w:tc>
          <w:tcPr/>
          <w:p>
            <w:pPr>
              <w:pStyle w:val="Compact"/>
              <w:jc w:val="center"/>
            </w:pPr>
            <w:r>
              <w:t xml:space="preserve">73.93%</w:t>
            </w:r>
          </w:p>
        </w:tc>
        <w:tc>
          <w:tcPr/>
          <w:p>
            <w:pPr>
              <w:pStyle w:val="Compact"/>
              <w:jc w:val="center"/>
            </w:pPr>
            <w:r>
              <w:t xml:space="preserve">61.19%</w:t>
            </w:r>
          </w:p>
        </w:tc>
        <w:tc>
          <w:tcPr/>
          <w:p>
            <w:pPr>
              <w:pStyle w:val="Compact"/>
              <w:jc w:val="center"/>
            </w:pPr>
            <w:r>
              <w:t xml:space="preserve">38.17%</w:t>
            </w:r>
          </w:p>
        </w:tc>
      </w:tr>
      <w:tr>
        <w:tc>
          <w:tcPr/>
          <w:p>
            <w:pPr>
              <w:pStyle w:val="Compact"/>
              <w:jc w:val="center"/>
            </w:pPr>
            <w:r>
              <w:t xml:space="preserve">Llama-3.2-3B-Instruct (Raw)</w:t>
            </w:r>
          </w:p>
        </w:tc>
        <w:tc>
          <w:tcPr/>
          <w:p>
            <w:pPr>
              <w:pStyle w:val="Compact"/>
              <w:jc w:val="center"/>
            </w:pPr>
            <w:r>
              <w:t xml:space="preserve">40.54%</w:t>
            </w:r>
          </w:p>
        </w:tc>
        <w:tc>
          <w:tcPr/>
          <w:p>
            <w:pPr>
              <w:pStyle w:val="Compact"/>
              <w:jc w:val="center"/>
            </w:pPr>
            <w:r>
              <w:t xml:space="preserve">44.86%</w:t>
            </w:r>
          </w:p>
        </w:tc>
        <w:tc>
          <w:tcPr/>
          <w:p>
            <w:pPr>
              <w:pStyle w:val="Compact"/>
              <w:jc w:val="center"/>
            </w:pPr>
            <w:r>
              <w:t xml:space="preserve">29.85%</w:t>
            </w:r>
          </w:p>
        </w:tc>
        <w:tc>
          <w:tcPr/>
          <w:p>
            <w:pPr>
              <w:pStyle w:val="Compact"/>
              <w:jc w:val="center"/>
            </w:pPr>
            <w:r>
              <w:t xml:space="preserve">32.82%</w:t>
            </w:r>
          </w:p>
        </w:tc>
      </w:tr>
      <w:tr>
        <w:tc>
          <w:tcPr/>
          <w:p>
            <w:pPr>
              <w:pStyle w:val="Compact"/>
              <w:jc w:val="center"/>
            </w:pPr>
            <w:r>
              <w:t xml:space="preserve">Llama-3.2-3B-Instruct (SFT400)</w:t>
            </w:r>
          </w:p>
        </w:tc>
        <w:tc>
          <w:tcPr/>
          <w:p>
            <w:pPr>
              <w:pStyle w:val="Compact"/>
              <w:jc w:val="center"/>
            </w:pPr>
            <w:r>
              <w:t xml:space="preserve">52.76%</w:t>
            </w:r>
          </w:p>
        </w:tc>
        <w:tc>
          <w:tcPr/>
          <w:p>
            <w:pPr>
              <w:pStyle w:val="Compact"/>
              <w:jc w:val="center"/>
            </w:pPr>
            <w:r>
              <w:t xml:space="preserve">60.65%</w:t>
            </w:r>
          </w:p>
        </w:tc>
        <w:tc>
          <w:tcPr/>
          <w:p>
            <w:pPr>
              <w:pStyle w:val="Compact"/>
              <w:jc w:val="center"/>
            </w:pPr>
            <w:r>
              <w:t xml:space="preserve">35.82%</w:t>
            </w:r>
          </w:p>
        </w:tc>
        <w:tc>
          <w:tcPr/>
          <w:p>
            <w:pPr>
              <w:pStyle w:val="Compact"/>
              <w:jc w:val="center"/>
            </w:pPr>
            <w:r>
              <w:t xml:space="preserve">37.40%</w:t>
            </w:r>
          </w:p>
        </w:tc>
      </w:tr>
      <w:tr>
        <w:tc>
          <w:tcPr/>
          <w:p>
            <w:pPr>
              <w:pStyle w:val="Compact"/>
              <w:jc w:val="center"/>
            </w:pPr>
            <w:r>
              <w:t xml:space="preserve">Llama-3.2-3B-Instruct (SFT4k)</w:t>
            </w:r>
          </w:p>
        </w:tc>
        <w:tc>
          <w:tcPr/>
          <w:p>
            <w:pPr>
              <w:pStyle w:val="Compact"/>
              <w:jc w:val="center"/>
            </w:pPr>
            <w:r>
              <w:t xml:space="preserve">43.89%</w:t>
            </w:r>
          </w:p>
        </w:tc>
        <w:tc>
          <w:tcPr/>
          <w:p>
            <w:pPr>
              <w:pStyle w:val="Compact"/>
              <w:jc w:val="center"/>
            </w:pPr>
            <w:r>
              <w:t xml:space="preserve">53.88%</w:t>
            </w:r>
          </w:p>
        </w:tc>
        <w:tc>
          <w:tcPr/>
          <w:p>
            <w:pPr>
              <w:pStyle w:val="Compact"/>
              <w:jc w:val="center"/>
            </w:pPr>
            <w:r>
              <w:t xml:space="preserve">29.85%</w:t>
            </w:r>
          </w:p>
        </w:tc>
        <w:tc>
          <w:tcPr/>
          <w:p>
            <w:pPr>
              <w:pStyle w:val="Compact"/>
              <w:jc w:val="center"/>
            </w:pPr>
            <w:r>
              <w:t xml:space="preserve">20.61%</w:t>
            </w:r>
          </w:p>
        </w:tc>
      </w:tr>
      <w:tr>
        <w:tc>
          <w:tcPr/>
          <w:p>
            <w:pPr>
              <w:pStyle w:val="Compact"/>
              <w:jc w:val="center"/>
            </w:pPr>
            <w:r>
              <w:t xml:space="preserve">Llama-3.2-3B-Instruct (SFT400+PPO)</w:t>
            </w:r>
          </w:p>
        </w:tc>
        <w:tc>
          <w:tcPr/>
          <w:p>
            <w:pPr>
              <w:pStyle w:val="Compact"/>
              <w:jc w:val="center"/>
            </w:pPr>
            <w:r>
              <w:t xml:space="preserve">57.79%</w:t>
            </w:r>
          </w:p>
        </w:tc>
        <w:tc>
          <w:tcPr/>
          <w:p>
            <w:pPr>
              <w:pStyle w:val="Compact"/>
              <w:jc w:val="center"/>
            </w:pPr>
            <w:r>
              <w:t xml:space="preserve">63.16%</w:t>
            </w:r>
          </w:p>
        </w:tc>
        <w:tc>
          <w:tcPr/>
          <w:p>
            <w:pPr>
              <w:pStyle w:val="Compact"/>
              <w:jc w:val="center"/>
            </w:pPr>
            <w:r>
              <w:t xml:space="preserve">47.76%</w:t>
            </w:r>
          </w:p>
        </w:tc>
        <w:tc>
          <w:tcPr/>
          <w:p>
            <w:pPr>
              <w:pStyle w:val="Compact"/>
              <w:jc w:val="center"/>
            </w:pPr>
            <w:r>
              <w:t xml:space="preserve">46.56%</w:t>
            </w:r>
          </w:p>
        </w:tc>
      </w:tr>
      <w:tr>
        <w:tc>
          <w:tcPr/>
          <w:p>
            <w:pPr>
              <w:pStyle w:val="Compact"/>
              <w:jc w:val="center"/>
            </w:pPr>
            <w:r>
              <w:t xml:space="preserve">Llama-3.2-3B-Instruct (SFT400+GRPO)</w:t>
            </w:r>
          </w:p>
        </w:tc>
        <w:tc>
          <w:tcPr/>
          <w:p>
            <w:pPr>
              <w:pStyle w:val="Compact"/>
              <w:jc w:val="center"/>
            </w:pPr>
            <w:r>
              <w:t xml:space="preserve">56.78%</w:t>
            </w:r>
          </w:p>
        </w:tc>
        <w:tc>
          <w:tcPr/>
          <w:p>
            <w:pPr>
              <w:pStyle w:val="Compact"/>
              <w:jc w:val="center"/>
            </w:pPr>
            <w:r>
              <w:t xml:space="preserve">63.60%</w:t>
            </w:r>
          </w:p>
        </w:tc>
        <w:tc>
          <w:tcPr/>
          <w:p>
            <w:pPr>
              <w:pStyle w:val="Compact"/>
              <w:jc w:val="center"/>
            </w:pPr>
            <w:r>
              <w:t xml:space="preserve">41.79%</w:t>
            </w:r>
          </w:p>
        </w:tc>
        <w:tc>
          <w:tcPr/>
          <w:p>
            <w:pPr>
              <w:pStyle w:val="Compact"/>
              <w:jc w:val="center"/>
            </w:pPr>
            <w:r>
              <w:t xml:space="preserve">43.51%</w:t>
            </w:r>
          </w:p>
        </w:tc>
      </w:tr>
      <w:tr>
        <w:tc>
          <w:tcPr/>
          <w:p>
            <w:pPr>
              <w:pStyle w:val="Compact"/>
              <w:jc w:val="center"/>
            </w:pPr>
            <w:r>
              <w:t xml:space="preserve">Llama-3.2-3B-Instruct (PPO Cold Start)</w:t>
            </w:r>
          </w:p>
        </w:tc>
        <w:tc>
          <w:tcPr/>
          <w:p>
            <w:pPr>
              <w:pStyle w:val="Compact"/>
              <w:jc w:val="center"/>
            </w:pPr>
            <w:r>
              <w:t xml:space="preserve">55.78%</w:t>
            </w:r>
          </w:p>
        </w:tc>
        <w:tc>
          <w:tcPr/>
          <w:p>
            <w:pPr>
              <w:pStyle w:val="Compact"/>
              <w:jc w:val="center"/>
            </w:pPr>
            <w:r>
              <w:t xml:space="preserve">60.65%</w:t>
            </w:r>
          </w:p>
        </w:tc>
        <w:tc>
          <w:tcPr/>
          <w:p>
            <w:pPr>
              <w:pStyle w:val="Compact"/>
              <w:jc w:val="center"/>
            </w:pPr>
            <w:r>
              <w:t xml:space="preserve">41.79%</w:t>
            </w:r>
          </w:p>
        </w:tc>
        <w:tc>
          <w:tcPr/>
          <w:p>
            <w:pPr>
              <w:pStyle w:val="Compact"/>
              <w:jc w:val="center"/>
            </w:pPr>
            <w:r>
              <w:t xml:space="preserve">48.09%</w:t>
            </w:r>
          </w:p>
        </w:tc>
      </w:tr>
      <w:tr>
        <w:tc>
          <w:tcPr/>
          <w:p>
            <w:pPr>
              <w:pStyle w:val="Compact"/>
              <w:jc w:val="center"/>
            </w:pPr>
            <w:r>
              <w:t xml:space="preserve">Llama-3.2-3B-Instruct (Ours, GRPO Cold Start)</w:t>
            </w:r>
          </w:p>
        </w:tc>
        <w:tc>
          <w:tcPr/>
          <w:p>
            <w:pPr>
              <w:pStyle w:val="Compact"/>
              <w:jc w:val="center"/>
            </w:pPr>
            <w:r>
              <w:t xml:space="preserve">59.13%</w:t>
            </w:r>
          </w:p>
        </w:tc>
        <w:tc>
          <w:tcPr/>
          <w:p>
            <w:pPr>
              <w:pStyle w:val="Compact"/>
              <w:jc w:val="center"/>
            </w:pPr>
            <w:r>
              <w:t xml:space="preserve">65.66%</w:t>
            </w:r>
          </w:p>
        </w:tc>
        <w:tc>
          <w:tcPr/>
          <w:p>
            <w:pPr>
              <w:pStyle w:val="Compact"/>
              <w:jc w:val="center"/>
            </w:pPr>
            <w:r>
              <w:t xml:space="preserve">52.24%</w:t>
            </w:r>
          </w:p>
        </w:tc>
        <w:tc>
          <w:tcPr/>
          <w:p>
            <w:pPr>
              <w:pStyle w:val="Compact"/>
              <w:jc w:val="center"/>
            </w:pPr>
            <w:r>
              <w:t xml:space="preserve">42.75%</w:t>
            </w:r>
          </w:p>
        </w:tc>
      </w:tr>
    </w:tbl>
    <w:p>
      <w:pPr>
        <w:pStyle w:val="a0"/>
      </w:pPr>
      <w:r>
        <w:t xml:space="preserve">Table 2: API-Bank Test Results (Main Result)</w:t>
      </w:r>
    </w:p>
    <w:p>
      <w:pPr>
        <w:pStyle w:val="a0"/>
      </w:pPr>
      <w:r>
        <w:t xml:space="preserve">Generalization Studies. We evaluate the generalization ability of our trained model in two challenging settings: unfamiliar scenarios and novel task goals (both from BFCL benchmark subset). Specifically, we test the model’s performance in tool usage within unseen programming languages and its ability to detect irrelevant tools, neither of which were explicitly included during RL training or in the dataset. As shown in Figure 7, Qwen2.5- 3B-Instruct, when trained from scratch with our GRPO-based reward design, consistently achieves highest performance. Additionally, Section 4.3 presents two qualitative examples where the model proactively rejects inappropriate tool use-first by clarifying ambiguous intent, and second by opting to answer directly without tools. These behaviors reflect emergent proactivity and metacognition, enhancing efficiency, reducing hallucinations, and signaling foundational agentic intelligence.</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Model</w:t>
            </w:r>
          </w:p>
        </w:tc>
        <w:tc>
          <w:tcPr/>
          <w:p>
            <w:pPr>
              <w:pStyle w:val="Compact"/>
              <w:jc w:val="center"/>
            </w:pPr>
            <w:r>
              <w:t xml:space="preserve">Accuracy</w:t>
            </w:r>
          </w:p>
        </w:tc>
        <w:tc>
          <w:tcPr/>
          <w:p>
            <w:pPr>
              <w:pStyle w:val="Compact"/>
              <w:jc w:val="center"/>
            </w:pPr>
            <w:r>
              <w:t xml:space="preserve">Avg Num Tool Call</w:t>
            </w:r>
          </w:p>
        </w:tc>
      </w:tr>
      <w:tr>
        <w:tc>
          <w:tcPr/>
          <w:p>
            <w:pPr>
              <w:pStyle w:val="Compact"/>
              <w:jc w:val="center"/>
            </w:pPr>
            <w:r>
              <w:t xml:space="preserve">Qwen2.5-1.5B-Instruct (Raw)</w:t>
            </w:r>
          </w:p>
        </w:tc>
        <w:tc>
          <w:tcPr/>
          <w:p>
            <w:pPr>
              <w:pStyle w:val="Compact"/>
              <w:jc w:val="center"/>
            </w:pPr>
            <w:r>
              <w:t xml:space="preserve">20.8%</w:t>
            </w:r>
          </w:p>
        </w:tc>
        <w:tc>
          <w:tcPr/>
          <w:p>
            <w:pPr>
              <w:pStyle w:val="Compact"/>
              <w:jc w:val="center"/>
            </w:pPr>
            <w:r>
              <w:t xml:space="preserve">0.61</w:t>
            </w:r>
          </w:p>
        </w:tc>
      </w:tr>
      <w:tr>
        <w:tc>
          <w:tcPr/>
          <w:p>
            <w:pPr>
              <w:pStyle w:val="Compact"/>
              <w:jc w:val="center"/>
            </w:pPr>
            <w:r>
              <w:t xml:space="preserve">Qwen2.5-1.5B-Instruct (SFT400)</w:t>
            </w:r>
          </w:p>
        </w:tc>
        <w:tc>
          <w:tcPr/>
          <w:p>
            <w:pPr>
              <w:pStyle w:val="Compact"/>
              <w:jc w:val="center"/>
            </w:pPr>
            <w:r>
              <w:t xml:space="preserve">24.8%</w:t>
            </w:r>
          </w:p>
        </w:tc>
        <w:tc>
          <w:tcPr/>
          <w:p>
            <w:pPr>
              <w:pStyle w:val="Compact"/>
              <w:jc w:val="center"/>
            </w:pPr>
            <w:r>
              <w:t xml:space="preserve">0.78</w:t>
            </w:r>
          </w:p>
        </w:tc>
      </w:tr>
      <w:tr>
        <w:tc>
          <w:tcPr/>
          <w:p>
            <w:pPr>
              <w:pStyle w:val="Compact"/>
              <w:jc w:val="center"/>
            </w:pPr>
            <w:r>
              <w:t xml:space="preserve">Qwen2.5-1.5B-Instruct (SFT4k)</w:t>
            </w:r>
          </w:p>
        </w:tc>
        <w:tc>
          <w:tcPr/>
          <w:p>
            <w:pPr>
              <w:pStyle w:val="Compact"/>
              <w:jc w:val="center"/>
            </w:pPr>
            <w:r>
              <w:t xml:space="preserve">23.2%</w:t>
            </w:r>
          </w:p>
        </w:tc>
        <w:tc>
          <w:tcPr/>
          <w:p>
            <w:pPr>
              <w:pStyle w:val="Compact"/>
              <w:jc w:val="center"/>
            </w:pPr>
            <w:r>
              <w:t xml:space="preserve">1.25</w:t>
            </w:r>
          </w:p>
        </w:tc>
      </w:tr>
      <w:tr>
        <w:tc>
          <w:tcPr/>
          <w:p>
            <w:pPr>
              <w:pStyle w:val="Compact"/>
              <w:jc w:val="center"/>
            </w:pPr>
            <w:r>
              <w:t xml:space="preserve">Qwen2.5-1.5B-Instruct (SFT400+PPO)</w:t>
            </w:r>
          </w:p>
        </w:tc>
        <w:tc>
          <w:tcPr/>
          <w:p>
            <w:pPr>
              <w:pStyle w:val="Compact"/>
              <w:jc w:val="center"/>
            </w:pPr>
            <w:r>
              <w:t xml:space="preserve">36.8%</w:t>
            </w:r>
          </w:p>
        </w:tc>
        <w:tc>
          <w:tcPr/>
          <w:p>
            <w:pPr>
              <w:pStyle w:val="Compact"/>
              <w:jc w:val="center"/>
            </w:pPr>
            <w:r>
              <w:t xml:space="preserve">1.06</w:t>
            </w:r>
          </w:p>
        </w:tc>
      </w:tr>
      <w:tr>
        <w:tc>
          <w:tcPr/>
          <w:p>
            <w:pPr>
              <w:pStyle w:val="Compact"/>
              <w:jc w:val="center"/>
            </w:pPr>
            <w:r>
              <w:t xml:space="preserve">Qwen2.5-1.5B-Instruct (SFT400+GRPO)</w:t>
            </w:r>
          </w:p>
        </w:tc>
        <w:tc>
          <w:tcPr/>
          <w:p>
            <w:pPr>
              <w:pStyle w:val="Compact"/>
              <w:jc w:val="center"/>
            </w:pPr>
            <w:r>
              <w:t xml:space="preserve">38.4%</w:t>
            </w:r>
          </w:p>
        </w:tc>
        <w:tc>
          <w:tcPr/>
          <w:p>
            <w:pPr>
              <w:pStyle w:val="Compact"/>
              <w:jc w:val="center"/>
            </w:pPr>
            <w:r>
              <w:t xml:space="preserve">0.96</w:t>
            </w:r>
          </w:p>
        </w:tc>
      </w:tr>
      <w:tr>
        <w:tc>
          <w:tcPr/>
          <w:p>
            <w:pPr>
              <w:pStyle w:val="Compact"/>
              <w:jc w:val="center"/>
            </w:pPr>
            <w:r>
              <w:t xml:space="preserve">Qwen2.5-1.5B-Instruct (PPO Cold Start)</w:t>
            </w:r>
          </w:p>
        </w:tc>
        <w:tc>
          <w:tcPr/>
          <w:p>
            <w:pPr>
              <w:pStyle w:val="Compact"/>
              <w:jc w:val="center"/>
            </w:pPr>
            <w:r>
              <w:t xml:space="preserve">23.2%</w:t>
            </w:r>
          </w:p>
        </w:tc>
        <w:tc>
          <w:tcPr/>
          <w:p>
            <w:pPr>
              <w:pStyle w:val="Compact"/>
              <w:jc w:val="center"/>
            </w:pPr>
            <w:r>
              <w:t xml:space="preserve">2.38</w:t>
            </w:r>
          </w:p>
        </w:tc>
      </w:tr>
      <w:tr>
        <w:tc>
          <w:tcPr/>
          <w:p>
            <w:pPr>
              <w:pStyle w:val="Compact"/>
              <w:jc w:val="center"/>
            </w:pPr>
            <w:r>
              <w:t xml:space="preserve">Qwen2.5-1.5B-Instruct (Ours, GRPO Cold Start)</w:t>
            </w:r>
          </w:p>
        </w:tc>
        <w:tc>
          <w:tcPr/>
          <w:p>
            <w:pPr>
              <w:pStyle w:val="Compact"/>
              <w:jc w:val="center"/>
            </w:pPr>
            <w:r>
              <w:t xml:space="preserve">44.0%</w:t>
            </w:r>
          </w:p>
        </w:tc>
        <w:tc>
          <w:tcPr/>
          <w:p>
            <w:pPr>
              <w:pStyle w:val="Compact"/>
              <w:jc w:val="center"/>
            </w:pPr>
            <w:r>
              <w:t xml:space="preserve">1.19</w:t>
            </w:r>
          </w:p>
        </w:tc>
      </w:tr>
      <w:tr>
        <w:tc>
          <w:tcPr/>
          <w:p>
            <w:pPr>
              <w:pStyle w:val="Compact"/>
              <w:jc w:val="center"/>
            </w:pPr>
            <w:r>
              <w:t xml:space="preserve">Qwen2.5-3B-Instruct (Raw)</w:t>
            </w:r>
          </w:p>
        </w:tc>
        <w:tc>
          <w:tcPr/>
          <w:p>
            <w:pPr>
              <w:pStyle w:val="Compact"/>
              <w:jc w:val="center"/>
            </w:pPr>
            <w:r>
              <w:t xml:space="preserve">52.0%</w:t>
            </w:r>
          </w:p>
        </w:tc>
        <w:tc>
          <w:tcPr/>
          <w:p>
            <w:pPr>
              <w:pStyle w:val="Compact"/>
              <w:jc w:val="center"/>
            </w:pPr>
            <w:r>
              <w:t xml:space="preserve">1.77</w:t>
            </w:r>
          </w:p>
        </w:tc>
      </w:tr>
      <w:tr>
        <w:tc>
          <w:tcPr/>
          <w:p>
            <w:pPr>
              <w:pStyle w:val="Compact"/>
              <w:jc w:val="center"/>
            </w:pPr>
            <w:r>
              <w:t xml:space="preserve">Qwen2.5-3B-Instruct (SFT400)</w:t>
            </w:r>
          </w:p>
        </w:tc>
        <w:tc>
          <w:tcPr/>
          <w:p>
            <w:pPr>
              <w:pStyle w:val="Compact"/>
              <w:jc w:val="center"/>
            </w:pPr>
            <w:r>
              <w:t xml:space="preserve">54.4%</w:t>
            </w:r>
          </w:p>
        </w:tc>
        <w:tc>
          <w:tcPr/>
          <w:p>
            <w:pPr>
              <w:pStyle w:val="Compact"/>
              <w:jc w:val="center"/>
            </w:pPr>
            <w:r>
              <w:t xml:space="preserve">0.86</w:t>
            </w:r>
          </w:p>
        </w:tc>
      </w:tr>
      <w:tr>
        <w:tc>
          <w:tcPr/>
          <w:p>
            <w:pPr>
              <w:pStyle w:val="Compact"/>
              <w:jc w:val="center"/>
            </w:pPr>
            <w:r>
              <w:t xml:space="preserve">Qwen2.5-3B-Instruct (SFT4k)</w:t>
            </w:r>
          </w:p>
        </w:tc>
        <w:tc>
          <w:tcPr/>
          <w:p>
            <w:pPr>
              <w:pStyle w:val="Compact"/>
              <w:jc w:val="center"/>
            </w:pPr>
            <w:r>
              <w:t xml:space="preserve">49.6%</w:t>
            </w:r>
          </w:p>
        </w:tc>
        <w:tc>
          <w:tcPr/>
          <w:p>
            <w:pPr>
              <w:pStyle w:val="Compact"/>
              <w:jc w:val="center"/>
            </w:pPr>
            <w:r>
              <w:t xml:space="preserve">0.92</w:t>
            </w:r>
          </w:p>
        </w:tc>
      </w:tr>
      <w:tr>
        <w:tc>
          <w:tcPr/>
          <w:p>
            <w:pPr>
              <w:pStyle w:val="Compact"/>
              <w:jc w:val="center"/>
            </w:pPr>
            <w:r>
              <w:t xml:space="preserve">Qwen2.5-3B-Instruct (SFT400+PPO)</w:t>
            </w:r>
          </w:p>
        </w:tc>
        <w:tc>
          <w:tcPr/>
          <w:p>
            <w:pPr>
              <w:pStyle w:val="Compact"/>
              <w:jc w:val="center"/>
            </w:pPr>
            <w:r>
              <w:t xml:space="preserve">43.2%</w:t>
            </w:r>
          </w:p>
        </w:tc>
        <w:tc>
          <w:tcPr/>
          <w:p>
            <w:pPr>
              <w:pStyle w:val="Compact"/>
              <w:jc w:val="center"/>
            </w:pPr>
            <w:r>
              <w:t xml:space="preserve">1.04</w:t>
            </w:r>
          </w:p>
        </w:tc>
      </w:tr>
      <w:tr>
        <w:tc>
          <w:tcPr/>
          <w:p>
            <w:pPr>
              <w:pStyle w:val="Compact"/>
              <w:jc w:val="center"/>
            </w:pPr>
            <w:r>
              <w:t xml:space="preserve">Qwen2.5-3B-Instruct (SFT400+GRPO)</w:t>
            </w:r>
          </w:p>
        </w:tc>
        <w:tc>
          <w:tcPr/>
          <w:p>
            <w:pPr>
              <w:pStyle w:val="Compact"/>
              <w:jc w:val="center"/>
            </w:pPr>
            <w:r>
              <w:t xml:space="preserve">56.8%</w:t>
            </w:r>
          </w:p>
        </w:tc>
        <w:tc>
          <w:tcPr/>
          <w:p>
            <w:pPr>
              <w:pStyle w:val="Compact"/>
              <w:jc w:val="center"/>
            </w:pPr>
            <w:r>
              <w:t xml:space="preserve">0.99</w:t>
            </w:r>
          </w:p>
        </w:tc>
      </w:tr>
      <w:tr>
        <w:tc>
          <w:tcPr/>
          <w:p>
            <w:pPr>
              <w:pStyle w:val="Compact"/>
              <w:jc w:val="center"/>
            </w:pPr>
            <w:r>
              <w:t xml:space="preserve">Qwen2.5-3B-Instruct (PPO Cold Start)</w:t>
            </w:r>
          </w:p>
        </w:tc>
        <w:tc>
          <w:tcPr/>
          <w:p>
            <w:pPr>
              <w:pStyle w:val="Compact"/>
              <w:jc w:val="center"/>
            </w:pPr>
            <w:r>
              <w:t xml:space="preserve">40.0%</w:t>
            </w:r>
          </w:p>
        </w:tc>
        <w:tc>
          <w:tcPr/>
          <w:p>
            <w:pPr>
              <w:pStyle w:val="Compact"/>
              <w:jc w:val="center"/>
            </w:pPr>
            <w:r>
              <w:t xml:space="preserve">1.14</w:t>
            </w:r>
          </w:p>
        </w:tc>
      </w:tr>
      <w:tr>
        <w:tc>
          <w:tcPr/>
          <w:p>
            <w:pPr>
              <w:pStyle w:val="Compact"/>
              <w:jc w:val="center"/>
            </w:pPr>
            <w:r>
              <w:t xml:space="preserve">Qwen2.5-3B-Instruct (Ours, GRPO Cold Start)</w:t>
            </w:r>
          </w:p>
        </w:tc>
        <w:tc>
          <w:tcPr/>
          <w:p>
            <w:pPr>
              <w:pStyle w:val="Compact"/>
              <w:jc w:val="center"/>
            </w:pPr>
            <m:oMath>
              <m:r>
                <m:rPr>
                  <m:sty m:val="b"/>
                </m:rPr>
                <m:t>60.0</m:t>
              </m:r>
              <m:r>
                <m:rPr>
                  <m:sty m:val="b"/>
                </m:rPr>
                <m:t>%</m:t>
              </m:r>
            </m:oMath>
          </w:p>
        </w:tc>
        <w:tc>
          <w:tcPr/>
          <w:p>
            <w:pPr>
              <w:pStyle w:val="Compact"/>
              <w:jc w:val="center"/>
            </w:pPr>
            <w:r>
              <w:t xml:space="preserve">1.32</w:t>
            </w:r>
          </w:p>
        </w:tc>
      </w:tr>
      <w:tr>
        <w:tc>
          <w:tcPr/>
          <w:p>
            <w:pPr>
              <w:pStyle w:val="Compact"/>
              <w:jc w:val="center"/>
            </w:pPr>
            <w:r>
              <w:t xml:space="preserve">Qwen2.5-7B-Instruct (Raw)</w:t>
            </w:r>
          </w:p>
        </w:tc>
        <w:tc>
          <w:tcPr/>
          <w:p>
            <w:pPr>
              <w:pStyle w:val="Compact"/>
              <w:jc w:val="center"/>
            </w:pPr>
            <w:r>
              <w:t xml:space="preserve">69.6%</w:t>
            </w:r>
          </w:p>
        </w:tc>
        <w:tc>
          <w:tcPr/>
          <w:p>
            <w:pPr>
              <w:pStyle w:val="Compact"/>
              <w:jc w:val="center"/>
            </w:pPr>
            <w:r>
              <w:t xml:space="preserve">1.42</w:t>
            </w:r>
          </w:p>
        </w:tc>
      </w:tr>
      <w:tr>
        <w:tc>
          <w:tcPr/>
          <w:p>
            <w:pPr>
              <w:pStyle w:val="Compact"/>
              <w:jc w:val="center"/>
            </w:pPr>
            <w:r>
              <w:t xml:space="preserve">Qwen2.5-7B-Instruct (SFT400)</w:t>
            </w:r>
          </w:p>
        </w:tc>
        <w:tc>
          <w:tcPr/>
          <w:p>
            <w:pPr>
              <w:pStyle w:val="Compact"/>
              <w:jc w:val="center"/>
            </w:pPr>
            <w:r>
              <w:t xml:space="preserve">28.8%</w:t>
            </w:r>
          </w:p>
        </w:tc>
        <w:tc>
          <w:tcPr/>
          <w:p>
            <w:pPr>
              <w:pStyle w:val="Compact"/>
              <w:jc w:val="center"/>
            </w:pPr>
            <w:r>
              <w:t xml:space="preserve">3.71</w:t>
            </w:r>
          </w:p>
        </w:tc>
      </w:tr>
      <w:tr>
        <w:tc>
          <w:tcPr/>
          <w:p>
            <w:pPr>
              <w:pStyle w:val="Compact"/>
              <w:jc w:val="center"/>
            </w:pPr>
            <w:r>
              <w:t xml:space="preserve">Qwen2.5-7B-Instruct (SFT4k)</w:t>
            </w:r>
          </w:p>
        </w:tc>
        <w:tc>
          <w:tcPr/>
          <w:p>
            <w:pPr>
              <w:pStyle w:val="Compact"/>
              <w:jc w:val="center"/>
            </w:pPr>
            <w:r>
              <w:t xml:space="preserve">30.4%</w:t>
            </w:r>
          </w:p>
        </w:tc>
        <w:tc>
          <w:tcPr/>
          <w:p>
            <w:pPr>
              <w:pStyle w:val="Compact"/>
              <w:jc w:val="center"/>
            </w:pPr>
            <w:r>
              <w:t xml:space="preserve">1.06</w:t>
            </w:r>
          </w:p>
        </w:tc>
      </w:tr>
      <w:tr>
        <w:tc>
          <w:tcPr/>
          <w:p>
            <w:pPr>
              <w:pStyle w:val="Compact"/>
              <w:jc w:val="center"/>
            </w:pPr>
            <w:r>
              <w:t xml:space="preserve">Qwen2.5-7B-Instruct (SFT400+PPO)</w:t>
            </w:r>
          </w:p>
        </w:tc>
        <w:tc>
          <w:tcPr/>
          <w:p>
            <w:pPr>
              <w:pStyle w:val="Compact"/>
              <w:jc w:val="center"/>
            </w:pPr>
            <w:r>
              <w:t xml:space="preserve">45.6%</w:t>
            </w:r>
          </w:p>
        </w:tc>
        <w:tc>
          <w:tcPr/>
          <w:p>
            <w:pPr>
              <w:pStyle w:val="Compact"/>
              <w:jc w:val="center"/>
            </w:pPr>
            <w:r>
              <w:t xml:space="preserve">3.54</w:t>
            </w:r>
          </w:p>
        </w:tc>
      </w:tr>
      <w:tr>
        <w:tc>
          <w:tcPr/>
          <w:p>
            <w:pPr>
              <w:pStyle w:val="Compact"/>
              <w:jc w:val="center"/>
            </w:pPr>
            <w:r>
              <w:t xml:space="preserve">Qwen2.5-7B-Instruct (SFT400+GRPO)</w:t>
            </w:r>
          </w:p>
        </w:tc>
        <w:tc>
          <w:tcPr/>
          <w:p>
            <w:pPr>
              <w:pStyle w:val="Compact"/>
              <w:jc w:val="center"/>
            </w:pPr>
            <w:r>
              <w:t xml:space="preserve">29.6%</w:t>
            </w:r>
          </w:p>
        </w:tc>
        <w:tc>
          <w:tcPr/>
          <w:p>
            <w:pPr>
              <w:pStyle w:val="Compact"/>
              <w:jc w:val="center"/>
            </w:pPr>
            <w:r>
              <w:t xml:space="preserve">3.70</w:t>
            </w:r>
          </w:p>
        </w:tc>
      </w:tr>
      <w:tr>
        <w:tc>
          <w:tcPr/>
          <w:p>
            <w:pPr>
              <w:pStyle w:val="Compact"/>
              <w:jc w:val="center"/>
            </w:pPr>
            <w:r>
              <w:t xml:space="preserve">Qwen2.5-7B-Instruct (PPO Cold Start)</w:t>
            </w:r>
          </w:p>
        </w:tc>
        <w:tc>
          <w:tcPr/>
          <w:p>
            <w:pPr>
              <w:pStyle w:val="Compact"/>
              <w:jc w:val="center"/>
            </w:pPr>
            <w:r>
              <w:t xml:space="preserve">48.0%</w:t>
            </w:r>
          </w:p>
        </w:tc>
        <w:tc>
          <w:tcPr/>
          <w:p>
            <w:pPr>
              <w:pStyle w:val="Compact"/>
              <w:jc w:val="center"/>
            </w:pPr>
            <w:r>
              <w:t xml:space="preserve">1.25</w:t>
            </w:r>
          </w:p>
        </w:tc>
      </w:tr>
      <w:tr>
        <w:tc>
          <w:tcPr/>
          <w:p>
            <w:pPr>
              <w:pStyle w:val="Compact"/>
              <w:jc w:val="center"/>
            </w:pPr>
            <w:r>
              <w:t xml:space="preserve">Qwen2.5-7B-Instruct (Ours, GRPO Cold Start)</w:t>
            </w:r>
          </w:p>
        </w:tc>
        <w:tc>
          <w:tcPr/>
          <w:p>
            <w:pPr>
              <w:pStyle w:val="Compact"/>
              <w:jc w:val="center"/>
            </w:pPr>
            <w:r>
              <w:t xml:space="preserve">72.0%</w:t>
            </w:r>
          </w:p>
        </w:tc>
        <w:tc>
          <w:tcPr/>
          <w:p>
            <w:pPr>
              <w:pStyle w:val="Compact"/>
              <w:jc w:val="center"/>
            </w:pPr>
            <w:r>
              <w:t xml:space="preserve">1.63</w:t>
            </w:r>
          </w:p>
        </w:tc>
      </w:tr>
      <w:tr>
        <w:tc>
          <w:tcPr/>
          <w:p>
            <w:pPr>
              <w:pStyle w:val="Compact"/>
              <w:jc w:val="center"/>
            </w:pPr>
            <w:r>
              <w:t xml:space="preserve">Llama-3.2-3B-Instruct (Raw)</w:t>
            </w:r>
          </w:p>
        </w:tc>
        <w:tc>
          <w:tcPr/>
          <w:p>
            <w:pPr>
              <w:pStyle w:val="Compact"/>
              <w:jc w:val="center"/>
            </w:pPr>
            <w:r>
              <w:t xml:space="preserve">34.4%</w:t>
            </w:r>
          </w:p>
        </w:tc>
        <w:tc>
          <w:tcPr/>
          <w:p>
            <w:pPr>
              <w:pStyle w:val="Compact"/>
              <w:jc w:val="center"/>
            </w:pPr>
            <w:r>
              <w:t xml:space="preserve">1.25</w:t>
            </w:r>
          </w:p>
        </w:tc>
      </w:tr>
      <w:tr>
        <w:tc>
          <w:tcPr/>
          <w:p>
            <w:pPr>
              <w:pStyle w:val="Compact"/>
              <w:jc w:val="center"/>
            </w:pPr>
            <w:r>
              <w:t xml:space="preserve">Llama-3.2-3B-Instruct (SFT400)</w:t>
            </w:r>
          </w:p>
        </w:tc>
        <w:tc>
          <w:tcPr/>
          <w:p>
            <w:pPr>
              <w:pStyle w:val="Compact"/>
              <w:jc w:val="center"/>
            </w:pPr>
            <w:r>
              <w:t xml:space="preserve">44.0%</w:t>
            </w:r>
          </w:p>
        </w:tc>
        <w:tc>
          <w:tcPr/>
          <w:p>
            <w:pPr>
              <w:pStyle w:val="Compact"/>
              <w:jc w:val="center"/>
            </w:pPr>
            <w:r>
              <w:t xml:space="preserve">0.98</w:t>
            </w:r>
          </w:p>
        </w:tc>
      </w:tr>
      <w:tr>
        <w:tc>
          <w:tcPr/>
          <w:p>
            <w:pPr>
              <w:pStyle w:val="Compact"/>
              <w:jc w:val="center"/>
            </w:pPr>
            <w:r>
              <w:t xml:space="preserve">Llama-3.2-3B-Instruct (SFT4k)</w:t>
            </w:r>
          </w:p>
        </w:tc>
        <w:tc>
          <w:tcPr/>
          <w:p>
            <w:pPr>
              <w:pStyle w:val="Compact"/>
              <w:jc w:val="center"/>
            </w:pPr>
            <w:r>
              <w:t xml:space="preserve">48.8%</w:t>
            </w:r>
          </w:p>
        </w:tc>
        <w:tc>
          <w:tcPr/>
          <w:p>
            <w:pPr>
              <w:pStyle w:val="Compact"/>
              <w:jc w:val="center"/>
            </w:pPr>
            <w:r>
              <w:t xml:space="preserve">0.98</w:t>
            </w:r>
          </w:p>
        </w:tc>
      </w:tr>
      <w:tr>
        <w:tc>
          <w:tcPr/>
          <w:p>
            <w:pPr>
              <w:pStyle w:val="Compact"/>
              <w:jc w:val="center"/>
            </w:pPr>
            <w:r>
              <w:t xml:space="preserve">Llama-3.2-3B-Instruct (SFT400+PPO)</w:t>
            </w:r>
          </w:p>
        </w:tc>
        <w:tc>
          <w:tcPr/>
          <w:p>
            <w:pPr>
              <w:pStyle w:val="Compact"/>
              <w:jc w:val="center"/>
            </w:pPr>
            <w:r>
              <w:t xml:space="preserve">39.2%</w:t>
            </w:r>
          </w:p>
        </w:tc>
        <w:tc>
          <w:tcPr/>
          <w:p>
            <w:pPr>
              <w:pStyle w:val="Compact"/>
              <w:jc w:val="center"/>
            </w:pPr>
            <w:r>
              <w:t xml:space="preserve">1.33</w:t>
            </w:r>
          </w:p>
        </w:tc>
      </w:tr>
      <w:tr>
        <w:tc>
          <w:tcPr/>
          <w:p>
            <w:pPr>
              <w:pStyle w:val="Compact"/>
              <w:jc w:val="center"/>
            </w:pPr>
            <w:r>
              <w:t xml:space="preserve">Llama-3.2-3B-Instruct (SFT400+GRPO)</w:t>
            </w:r>
          </w:p>
        </w:tc>
        <w:tc>
          <w:tcPr/>
          <w:p>
            <w:pPr>
              <w:pStyle w:val="Compact"/>
              <w:jc w:val="center"/>
            </w:pPr>
            <w:r>
              <w:t xml:space="preserve">45.6%</w:t>
            </w:r>
          </w:p>
        </w:tc>
        <w:tc>
          <w:tcPr/>
          <w:p>
            <w:pPr>
              <w:pStyle w:val="Compact"/>
              <w:jc w:val="center"/>
            </w:pPr>
            <w:r>
              <w:t xml:space="preserve">1.00</w:t>
            </w:r>
          </w:p>
        </w:tc>
      </w:tr>
      <w:tr>
        <w:tc>
          <w:tcPr/>
          <w:p>
            <w:pPr>
              <w:pStyle w:val="Compact"/>
              <w:jc w:val="center"/>
            </w:pPr>
            <w:r>
              <w:t xml:space="preserve">Llama-3.2-3B-Instruct (PPO Cold Start)</w:t>
            </w:r>
          </w:p>
        </w:tc>
        <w:tc>
          <w:tcPr/>
          <w:p>
            <w:pPr>
              <w:pStyle w:val="Compact"/>
              <w:jc w:val="center"/>
            </w:pPr>
            <w:r>
              <w:t xml:space="preserve">29.6%</w:t>
            </w:r>
          </w:p>
        </w:tc>
        <w:tc>
          <w:tcPr/>
          <w:p>
            <w:pPr>
              <w:pStyle w:val="Compact"/>
              <w:jc w:val="center"/>
            </w:pPr>
            <w:r>
              <w:t xml:space="preserve">1.42</w:t>
            </w:r>
          </w:p>
        </w:tc>
      </w:tr>
      <w:tr>
        <w:tc>
          <w:tcPr/>
          <w:p>
            <w:pPr>
              <w:pStyle w:val="Compact"/>
              <w:jc w:val="center"/>
            </w:pPr>
            <w:r>
              <w:t xml:space="preserve">Llama-3.2-3B-Instruct (Ours, GRPO Cold Start)</w:t>
            </w:r>
          </w:p>
        </w:tc>
        <w:tc>
          <w:tcPr/>
          <w:p>
            <w:pPr>
              <w:pStyle w:val="Compact"/>
              <w:jc w:val="center"/>
            </w:pPr>
            <w:r>
              <w:t xml:space="preserve">52.0%</w:t>
            </w:r>
          </w:p>
        </w:tc>
        <w:tc>
          <w:tcPr/>
          <w:p>
            <w:pPr>
              <w:pStyle w:val="Compact"/>
              <w:jc w:val="center"/>
            </w:pPr>
            <w:r>
              <w:t xml:space="preserve">0.89</w:t>
            </w:r>
          </w:p>
        </w:tc>
      </w:tr>
    </w:tbl>
    <w:p>
      <w:pPr>
        <w:pStyle w:val="a0"/>
      </w:pPr>
      <w:r>
        <w:t xml:space="preserve">Table 3: Bamboogle Test Results (Main Result)</w:t>
      </w:r>
    </w:p>
    <w:p>
      <w:pPr>
        <w:pStyle w:val="a0"/>
      </w:pPr>
      <w:r>
        <w:drawing>
          <wp:inline>
            <wp:extent cx="2743200" cy="1256532"/>
            <wp:effectExtent b="0" l="0" r="0" t="0"/>
            <wp:docPr descr="image" title="" id="57" name="Picture"/>
            <a:graphic>
              <a:graphicData uri="http://schemas.openxmlformats.org/drawingml/2006/picture">
                <pic:pic>
                  <pic:nvPicPr>
                    <pic:cNvPr descr="images/0196616e-ea6c-7104-8ba6-c0fc57ab426b_8_851_1682_596_273_0.jpg" id="58" name="Picture"/>
                    <pic:cNvPicPr>
                      <a:picLocks noChangeArrowheads="1" noChangeAspect="1"/>
                    </pic:cNvPicPr>
                  </pic:nvPicPr>
                  <pic:blipFill>
                    <a:blip r:embed="rId56"/>
                    <a:stretch>
                      <a:fillRect/>
                    </a:stretch>
                  </pic:blipFill>
                  <pic:spPr bwMode="auto">
                    <a:xfrm>
                      <a:off x="0" y="0"/>
                      <a:ext cx="2743200" cy="1256532"/>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7: Qwen2.5-3B-Instruct’s performance across unfamiliar programming language scenarios (left) and novel relevance detection task goals (right), evaluated under different training settings.</w:t>
      </w:r>
    </w:p>
    <w:p>
      <w:pPr>
        <w:pStyle w:val="a0"/>
      </w:pPr>
      <w:r>
        <w:t xml:space="preserve">User: I would like to buy a movie ticket in San Jose at 11 o’clock in the night. Tools Available: 1. Movies_1_BuyMovieTickets(movie_name, number_of_tickets, ...)</w:t>
      </w:r>
      <w:r>
        <w:t xml:space="preserve"> </w:t>
      </w:r>
      <m:oMath>
        <m:r>
          <m:rPr>
            <m:sty m:val="p"/>
          </m:rPr>
          <m:t>→</m:t>
        </m:r>
      </m:oMath>
      <w:r>
        <w:t xml:space="preserve"> </w:t>
      </w:r>
      <w:r>
        <w:t xml:space="preserve">Buy tickets for a movie at a specific time and location.</w:t>
      </w:r>
    </w:p>
    <w:p>
      <w:pPr>
        <w:pStyle w:val="a0"/>
      </w:pPr>
      <w:r>
        <w:t xml:space="preserve">2. Movies_1_FindMovies(location, ...)</w:t>
      </w:r>
      <w:r>
        <w:t xml:space="preserve"> </w:t>
      </w:r>
      <m:oMath>
        <m:r>
          <m:rPr>
            <m:sty m:val="p"/>
          </m:rPr>
          <m:t>→</m:t>
        </m:r>
      </m:oMath>
      <w:r>
        <w:t xml:space="preserve"> </w:t>
      </w:r>
      <w:r>
        <w:t xml:space="preserve">Search movies by location, genre, or format. 3. Movies_1_GetTimesForMovie(movie_name, location, ...)</w:t>
      </w:r>
      <w:r>
        <w:t xml:space="preserve"> </w:t>
      </w:r>
      <m:oMath>
        <m:r>
          <m:rPr>
            <m:sty m:val="p"/>
          </m:rPr>
          <m:t>→</m:t>
        </m:r>
      </m:oMath>
      <w:r>
        <w:t xml:space="preserve"> </w:t>
      </w:r>
      <w:r>
        <w:t xml:space="preserve">Get showtimes for a movie on a specific date and location. &lt;think&gt; The user wants to buy a movie ticket in San Jose at 11 PM. The available tool, Movies_1_BuyMovieTickets, allows us to purchase movie tickets with the</w:t>
      </w:r>
    </w:p>
    <w:p>
      <w:pPr>
        <w:pStyle w:val="a0"/>
      </w:pPr>
      <w:r>
        <w:t xml:space="preserve">required details such as movie name, number of tickets, show date, location, show time, and show type. We need to find the movie name and the show date. However, the user did not specify the movie name or the show date. We can infer the show date from the current date, but we need to know the movie name to proceed with purchase. &lt;/think&gt; &lt;response&gt; To assist in purchasing a movie ticket, I need the name of the movie and the specific date of the show. Could you please provide this information? &lt;/response&gt; User: What is the slope of the line which is perpendicular to the line with the equation</w:t>
      </w:r>
      <w:r>
        <w:t xml:space="preserve"> </w:t>
      </w:r>
      <m:oMath>
        <m:r>
          <m:t>y</m:t>
        </m:r>
        <m:r>
          <m:rPr>
            <m:sty m:val="p"/>
          </m:rPr>
          <m:t>=</m:t>
        </m:r>
        <m:r>
          <m:t>3</m:t>
        </m:r>
        <m:r>
          <m:t>x</m:t>
        </m:r>
        <m:r>
          <m:rPr>
            <m:sty m:val="p"/>
          </m:rPr>
          <m:t>+</m:t>
        </m:r>
        <m:r>
          <m:t>2</m:t>
        </m:r>
      </m:oMath>
      <w:r>
        <w:t xml:space="preserve"> </w:t>
      </w:r>
      <w:r>
        <w:t xml:space="preserve">? Tools Available: 1. find_critical_points(function, variable, range=[0.0, 3.4])</w:t>
      </w:r>
      <w:r>
        <w:t xml:space="preserve"> </w:t>
      </w:r>
      <m:oMath>
        <m:r>
          <m:rPr>
            <m:sty m:val="p"/>
          </m:rPr>
          <m:t>→</m:t>
        </m:r>
      </m:oMath>
      <w:r>
        <w:t xml:space="preserve"> </w:t>
      </w:r>
      <w:r>
        <w:t xml:space="preserve">Find critical points of a function with respect to a variable, optionally within a range. &lt;think&gt; The problem is asking for the slope of a line that is perpendicular to the line with the equation</w:t>
      </w:r>
      <w:r>
        <w:t xml:space="preserve"> </w:t>
      </w:r>
      <m:oMath>
        <m:r>
          <m:t>y</m:t>
        </m:r>
        <m:r>
          <m:rPr>
            <m:sty m:val="p"/>
          </m:rPr>
          <m:t>=</m:t>
        </m:r>
        <m:r>
          <m:t>3</m:t>
        </m:r>
        <m:r>
          <m:t>x</m:t>
        </m:r>
        <m:r>
          <m:rPr>
            <m:sty m:val="p"/>
          </m:rPr>
          <m:t>+</m:t>
        </m:r>
        <m:r>
          <m:t>2</m:t>
        </m:r>
      </m:oMath>
      <w:r>
        <w:t xml:space="preserve"> </w:t>
      </w:r>
      <w:r>
        <w:t xml:space="preserve">. The slope of the given line is 3 . The slope of a line that is perpendicular to another line is the negative reciprocal of the</w:t>
      </w:r>
    </w:p>
    <w:p>
      <w:pPr>
        <w:pStyle w:val="a0"/>
      </w:pPr>
      <w:r>
        <w:t xml:space="preserve">original line’s slope. So, the slope of the line perpendicular to</w:t>
      </w:r>
      <w:r>
        <w:t xml:space="preserve"> </w:t>
      </w:r>
      <m:oMath>
        <m:r>
          <m:t>y</m:t>
        </m:r>
        <m:r>
          <m:rPr>
            <m:sty m:val="p"/>
          </m:rPr>
          <m:t>=</m:t>
        </m:r>
        <m:r>
          <m:t>3</m:t>
        </m:r>
        <m:r>
          <m:t>x</m:t>
        </m:r>
        <m:r>
          <m:rPr>
            <m:sty m:val="p"/>
          </m:rPr>
          <m:t>+</m:t>
        </m:r>
        <m:r>
          <m:t>2</m:t>
        </m:r>
      </m:oMath>
      <w:r>
        <w:t xml:space="preserve"> </w:t>
      </w:r>
      <w:r>
        <w:t xml:space="preserve">would be -1/3 . The given tool find_critical_points is not relevant to finding the slope of a line and cannot be used to solve this problem. &lt;/think&gt; &lt;response&gt; The slope of the line that is perpendicular to the line with the equation</w:t>
      </w:r>
      <w:r>
        <w:t xml:space="preserve"> </w:t>
      </w:r>
      <m:oMath>
        <m:r>
          <m:t>y</m:t>
        </m:r>
        <m:r>
          <m:rPr>
            <m:sty m:val="p"/>
          </m:rPr>
          <m:t>=</m:t>
        </m:r>
        <m:r>
          <m:t>3</m:t>
        </m:r>
        <m:r>
          <m:t>x</m:t>
        </m:r>
        <m:r>
          <m:rPr>
            <m:sty m:val="p"/>
          </m:rPr>
          <m:t>+</m:t>
        </m:r>
        <m:r>
          <m:t>2</m:t>
        </m:r>
      </m:oMath>
      <w:r>
        <w:t xml:space="preserve"> </w:t>
      </w:r>
      <w:r>
        <w:t xml:space="preserve">is</w:t>
      </w:r>
      <w:r>
        <w:t xml:space="preserve"> </w:t>
      </w:r>
      <m:oMath>
        <m:r>
          <m:rPr>
            <m:sty m:val="p"/>
          </m:rPr>
          <m:t>−</m:t>
        </m:r>
        <m:r>
          <m:t>1</m:t>
        </m:r>
        <m:r>
          <m:rPr>
            <m:sty m:val="p"/>
          </m:rPr>
          <m:t>/</m:t>
        </m:r>
        <m:r>
          <m:t>3</m:t>
        </m:r>
      </m:oMath>
      <w:r>
        <w:t xml:space="preserve"> </w:t>
      </w:r>
      <w:r>
        <w:t xml:space="preserve">. &lt;/response&gt;</w:t>
      </w:r>
    </w:p>
    <w:p>
      <w:pPr>
        <w:pStyle w:val="a0"/>
      </w:pPr>
      <w:r>
        <w:t xml:space="preserve">Table 4: Cases of Qwen2.5-3B-Instruct (GRPO Cold Start) generalizing to irrelevant tool detection goals.</w:t>
      </w:r>
    </w:p>
    <w:p>
      <w:pPr>
        <w:pStyle w:val="a0"/>
      </w:pPr>
      <w:r>
        <w:t xml:space="preserve">Free-form Inference Effectiveness. While our model is trained with a focus on tool call format and correctness, we further evaluate its ability to handle free-form tool use in a QA setting. Unlike the structured tool selection and application tasks, QA setting: (1) imposes no constraints on tool call parameters, and (2) evaluates only the final answer, making it a "goal-oriented" rather than a "process-oriented" task. This naturally introduces a multi-step interaction scenario.</w:t>
      </w:r>
    </w:p>
    <w:p>
      <w:pPr>
        <w:pStyle w:val="a0"/>
      </w:pPr>
      <w:r>
        <w:t xml:space="preserve">Specifically, we use Bamboogle, a multi-hop QA dataset, to assess this capability. The model is equipped with a web search tool, and we report both the answer accuracy and the number of tool calls for all baselines and our approach. As shown in Table 3, our reward design achieves the highest performance, despite this setting not being explicitly seen during training. Notably, our cold start GRPO model surpasses others in accuracy without relying on excessive number of tool calls. This suggests that the model can flexibly invoke tools when needed, effectively leverage feedback, wisely and efficiently navigating toward the correct answer.</w:t>
      </w:r>
    </w:p>
    <w:p>
      <w:pPr>
        <w:pStyle w:val="a0"/>
      </w:pPr>
      <w:r>
        <w:drawing>
          <wp:inline>
            <wp:extent cx="2743200" cy="1236950"/>
            <wp:effectExtent b="0" l="0" r="0" t="0"/>
            <wp:docPr descr="image" title="" id="60" name="Picture"/>
            <a:graphic>
              <a:graphicData uri="http://schemas.openxmlformats.org/drawingml/2006/picture">
                <pic:pic>
                  <pic:nvPicPr>
                    <pic:cNvPr descr="images/0196616e-ea6c-7104-8ba6-c0fc57ab426b_9_849_203_601_271_0.jpg" id="61" name="Picture"/>
                    <pic:cNvPicPr>
                      <a:picLocks noChangeArrowheads="1" noChangeAspect="1"/>
                    </pic:cNvPicPr>
                  </pic:nvPicPr>
                  <pic:blipFill>
                    <a:blip r:embed="rId59"/>
                    <a:stretch>
                      <a:fillRect/>
                    </a:stretch>
                  </pic:blipFill>
                  <pic:spPr bwMode="auto">
                    <a:xfrm>
                      <a:off x="0" y="0"/>
                      <a:ext cx="2743200" cy="123695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8: Response length (left) and its reward (right) trends across training steps for different models.</w:t>
      </w:r>
    </w:p>
    <w:bookmarkEnd w:id="62"/>
    <w:bookmarkStart w:id="63" w:name="analysis"/>
    <w:p>
      <w:pPr>
        <w:pStyle w:val="1"/>
      </w:pPr>
      <w:r>
        <w:t xml:space="preserve">5 Analysis</w:t>
      </w:r>
    </w:p>
    <w:p>
      <w:pPr>
        <w:pStyle w:val="FirstParagraph"/>
      </w:pPr>
      <w:r>
        <w:t xml:space="preserve">In this section, we conduct a series of ablation studies to identify the most effective reward design for tool calling. We explore various factors including reward type, scale, granularity, and temporal dynamics.</w:t>
      </w:r>
    </w:p>
    <w:bookmarkEnd w:id="63"/>
    <w:bookmarkStart w:id="67" w:name="effect-of-length-reward"/>
    <w:p>
      <w:pPr>
        <w:pStyle w:val="1"/>
      </w:pPr>
      <w:r>
        <w:t xml:space="preserve">5.1 Effect of Length Reward</w:t>
      </w:r>
    </w:p>
    <w:p>
      <w:pPr>
        <w:pStyle w:val="FirstParagraph"/>
      </w:pPr>
      <w:r>
        <w:t xml:space="preserve">We first examine the role of a length-based reward. Prior work has demonstrated that the R1-like models can promote deeper reasoning, often reflected in longer thinking traces. To encourage this behavior, we introduce a reward term proportional to the length of the &lt;think&gt; field:</w:t>
      </w:r>
    </w:p>
    <w:p>
      <w:pPr>
        <w:pStyle w:val="a0"/>
      </w:pPr>
      <m:oMathPara>
        <m:oMathParaPr>
          <m:jc m:val="center"/>
        </m:oMathParaPr>
        <m:oMath>
          <m:sSub>
            <m:e>
              <m:r>
                <m:rPr>
                  <m:scr m:val="script"/>
                  <m:sty m:val="p"/>
                </m:rPr>
                <m:t>R</m:t>
              </m:r>
            </m:e>
            <m:sub>
              <m:r>
                <m:rPr>
                  <m:nor/>
                  <m:sty m:val="p"/>
                </m:rPr>
                <m:t> length </m:t>
              </m:r>
            </m:sub>
          </m:sSub>
          <m:r>
            <m:rPr>
              <m:sty m:val="p"/>
            </m:rPr>
            <m:t>=</m:t>
          </m:r>
          <m:r>
            <m:rPr>
              <m:sty m:val="p"/>
            </m:rPr>
            <m:t>min</m:t>
          </m:r>
          <m:d>
            <m:dPr>
              <m:begChr m:val="("/>
              <m:sepChr m:val=""/>
              <m:endChr m:val=")"/>
              <m:grow/>
            </m:dPr>
            <m:e>
              <m:f>
                <m:fPr>
                  <m:type m:val="bar"/>
                </m:fPr>
                <m:num>
                  <m:sSub>
                    <m:e>
                      <m:r>
                        <m:t>L</m:t>
                      </m:r>
                    </m:e>
                    <m:sub>
                      <m:r>
                        <m:rPr>
                          <m:nor/>
                          <m:sty m:val="p"/>
                        </m:rPr>
                        <m:t> think </m:t>
                      </m:r>
                    </m:sub>
                  </m:sSub>
                </m:num>
                <m:den>
                  <m:sSub>
                    <m:e>
                      <m:r>
                        <m:t>L</m:t>
                      </m:r>
                    </m:e>
                    <m:sub>
                      <m:r>
                        <m:rPr>
                          <m:nor/>
                          <m:sty m:val="p"/>
                        </m:rPr>
                        <m:t> target </m:t>
                      </m:r>
                    </m:sub>
                  </m:sSub>
                </m:den>
              </m:f>
              <m:r>
                <m:rPr>
                  <m:sty m:val="p"/>
                </m:rPr>
                <m:t>,</m:t>
              </m:r>
              <m:r>
                <m:t>1</m:t>
              </m:r>
            </m:e>
          </m:d>
        </m:oMath>
      </m:oMathPara>
    </w:p>
    <w:p>
      <w:pPr>
        <w:pStyle w:val="FirstParagraph"/>
      </w:pPr>
      <w:r>
        <w:t xml:space="preserve">where</w:t>
      </w:r>
      <w:r>
        <w:t xml:space="preserve"> </w:t>
      </w:r>
      <m:oMath>
        <m:sSub>
          <m:e>
            <m:r>
              <m:t>L</m:t>
            </m:r>
          </m:e>
          <m:sub>
            <m:r>
              <m:rPr>
                <m:nor/>
                <m:sty m:val="p"/>
              </m:rPr>
              <m:t> think </m:t>
            </m:r>
          </m:sub>
        </m:sSub>
      </m:oMath>
      <w:r>
        <w:t xml:space="preserve"> </w:t>
      </w:r>
      <w:r>
        <w:t xml:space="preserve">denotes the length of the thinking segment in model’s output, and</w:t>
      </w:r>
      <w:r>
        <w:t xml:space="preserve"> </w:t>
      </w:r>
      <m:oMath>
        <m:sSub>
          <m:e>
            <m:r>
              <m:t>L</m:t>
            </m:r>
          </m:e>
          <m:sub>
            <m:r>
              <m:rPr>
                <m:nor/>
                <m:sty m:val="p"/>
              </m:rPr>
              <m:t> target </m:t>
            </m:r>
          </m:sub>
        </m:sSub>
      </m:oMath>
      <w:r>
        <w:t xml:space="preserve"> </w:t>
      </w:r>
      <w:r>
        <w:t xml:space="preserve">denotes the target output length, which we empirically set to 512 . We found that the raw model rarely generates responses longer than half this length, making 512 a reasonable and effective target for encouraging longer outputs. This length-based component is added to the overall reward, which now consists of format, correctness, and reasoning length.</w:t>
      </w:r>
    </w:p>
    <w:p>
      <w:pPr>
        <w:pStyle w:val="a0"/>
      </w:pPr>
      <w:r>
        <w:t xml:space="preserve">As shown in Figure 8, both response length and the length reward generally increase throughout training, particularly for the Qwen model series. This indicates that the length reward effectively encourages longer reasoning. However, the downstream results in Table 5 reveal that adding a length reward does not consistently improve task performance, and in smaller-scale models, it can even cause substantial degradation. These observations suggest that while extended reasoning may appear desirable, it is not always beneficial for tool use tasks. In fact, excessive length may introduce unnecessary complexity, leading to overthinking and reduced effectiveness.</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Non-Live AST Acc</w:t>
            </w:r>
          </w:p>
        </w:tc>
        <w:tc>
          <w:tcPr/>
          <w:p>
            <w:pPr>
              <w:pStyle w:val="Compact"/>
              <w:jc w:val="center"/>
            </w:pPr>
            <w:r>
              <w:t xml:space="preserve">Non-Live Exec Acc</w:t>
            </w:r>
          </w:p>
        </w:tc>
        <w:tc>
          <w:tcPr/>
          <w:p>
            <w:pPr>
              <w:pStyle w:val="Compact"/>
              <w:jc w:val="center"/>
            </w:pPr>
            <w:r>
              <w:t xml:space="preserve">Live Acc</w:t>
            </w:r>
          </w:p>
        </w:tc>
        <w:tc>
          <w:tcPr/>
          <w:p>
            <w:pPr>
              <w:pStyle w:val="Compact"/>
              <w:jc w:val="center"/>
            </w:pPr>
            <w:r>
              <w:t xml:space="preserve">Multi Turn Acc</w:t>
            </w:r>
          </w:p>
        </w:tc>
        <w:tc>
          <w:tcPr/>
          <w:p>
            <w:pPr>
              <w:pStyle w:val="Compact"/>
              <w:jc w:val="center"/>
            </w:pPr>
            <w:r>
              <w:t xml:space="preserve">Relevance Detection</w:t>
            </w:r>
          </w:p>
        </w:tc>
        <w:tc>
          <w:tcPr/>
          <w:p>
            <w:pPr>
              <w:pStyle w:val="Compact"/>
              <w:jc w:val="center"/>
            </w:pPr>
            <w:r>
              <w:t xml:space="preserve">Irrelevance Detection</w:t>
            </w:r>
          </w:p>
        </w:tc>
      </w:tr>
      <w:tr>
        <w:tc>
          <w:tcPr/>
          <w:p>
            <w:pPr>
              <w:pStyle w:val="Compact"/>
              <w:jc w:val="center"/>
            </w:pPr>
            <w:r>
              <w:t xml:space="preserve">Qwen2.5-1.5B-Instruct (Original)</w:t>
            </w:r>
          </w:p>
        </w:tc>
        <w:tc>
          <w:tcPr/>
          <w:p>
            <w:pPr>
              <w:pStyle w:val="Compact"/>
              <w:jc w:val="center"/>
            </w:pPr>
            <w:r>
              <w:t xml:space="preserve">46.20%</w:t>
            </w:r>
          </w:p>
        </w:tc>
        <w:tc>
          <w:tcPr/>
          <w:p>
            <w:pPr>
              <w:pStyle w:val="Compact"/>
              <w:jc w:val="center"/>
            </w:pPr>
            <w:r>
              <w:t xml:space="preserve">77.96%</w:t>
            </w:r>
          </w:p>
        </w:tc>
        <w:tc>
          <w:tcPr/>
          <w:p>
            <w:pPr>
              <w:pStyle w:val="Compact"/>
              <w:jc w:val="center"/>
            </w:pPr>
            <w:r>
              <w:t xml:space="preserve">76.98%</w:t>
            </w:r>
          </w:p>
        </w:tc>
        <w:tc>
          <w:tcPr/>
          <w:p>
            <w:pPr>
              <w:pStyle w:val="Compact"/>
              <w:jc w:val="center"/>
            </w:pPr>
            <w:r>
              <w:t xml:space="preserve">60.73%</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56.44%</w:t>
            </w:r>
          </w:p>
        </w:tc>
      </w:tr>
      <w:tr>
        <w:tc>
          <w:tcPr/>
          <w:p>
            <w:pPr>
              <w:pStyle w:val="Compact"/>
              <w:jc w:val="center"/>
            </w:pPr>
            <w:r>
              <w:t xml:space="preserve">Qwen2.5-1.5B-Instruct (w/ Length Reward)</w:t>
            </w:r>
          </w:p>
        </w:tc>
        <w:tc>
          <w:tcPr/>
          <w:p>
            <w:pPr>
              <w:pStyle w:val="Compact"/>
              <w:jc w:val="center"/>
            </w:pPr>
            <w:r>
              <w:t xml:space="preserve">33.23%</w:t>
            </w:r>
          </w:p>
        </w:tc>
        <w:tc>
          <w:tcPr/>
          <w:p>
            <w:pPr>
              <w:pStyle w:val="Compact"/>
              <w:jc w:val="center"/>
            </w:pPr>
            <w:r>
              <w:t xml:space="preserve">70.58%</w:t>
            </w:r>
          </w:p>
        </w:tc>
        <w:tc>
          <w:tcPr/>
          <w:p>
            <w:pPr>
              <w:pStyle w:val="Compact"/>
              <w:jc w:val="center"/>
            </w:pPr>
            <w:r>
              <w:t xml:space="preserve">71.36%</w:t>
            </w:r>
          </w:p>
        </w:tc>
        <w:tc>
          <w:tcPr/>
          <w:p>
            <w:pPr>
              <w:pStyle w:val="Compact"/>
              <w:jc w:val="center"/>
            </w:pPr>
            <w:r>
              <w:t xml:space="preserve">35.63%</w:t>
            </w:r>
          </w:p>
        </w:tc>
        <w:tc>
          <w:tcPr/>
          <w:p>
            <w:pPr>
              <w:pStyle w:val="Compact"/>
              <w:jc w:val="center"/>
            </w:pPr>
            <w:r>
              <w:t xml:space="preserve">0.50%</w:t>
            </w:r>
          </w:p>
        </w:tc>
        <w:tc>
          <w:tcPr/>
          <w:p>
            <w:pPr>
              <w:pStyle w:val="Compact"/>
              <w:jc w:val="center"/>
            </w:pPr>
            <w:r>
              <w:t xml:space="preserve">94.44%</w:t>
            </w:r>
          </w:p>
        </w:tc>
        <w:tc>
          <w:tcPr/>
          <w:p>
            <w:pPr>
              <w:pStyle w:val="Compact"/>
              <w:jc w:val="center"/>
            </w:pPr>
            <w:r>
              <w:t xml:space="preserve">4.52%</w:t>
            </w:r>
          </w:p>
        </w:tc>
      </w:tr>
      <w:tr>
        <w:tc>
          <w:tcPr/>
          <w:p>
            <w:pPr>
              <w:pStyle w:val="Compact"/>
              <w:jc w:val="center"/>
            </w:pPr>
            <w:r>
              <w:t xml:space="preserve">Qwen2.5-1.5B-Instruct (Dynamic)</w:t>
            </w:r>
          </w:p>
        </w:tc>
        <w:tc>
          <w:tcPr/>
          <w:p>
            <w:pPr>
              <w:pStyle w:val="Compact"/>
              <w:jc w:val="center"/>
            </w:pPr>
            <w:r>
              <w:t xml:space="preserve">28.51%</w:t>
            </w:r>
          </w:p>
        </w:tc>
        <w:tc>
          <w:tcPr/>
          <w:p>
            <w:pPr>
              <w:pStyle w:val="Compact"/>
              <w:jc w:val="center"/>
            </w:pPr>
            <w:r>
              <w:t xml:space="preserve">53.23%</w:t>
            </w:r>
          </w:p>
        </w:tc>
        <w:tc>
          <w:tcPr/>
          <w:p>
            <w:pPr>
              <w:pStyle w:val="Compact"/>
              <w:jc w:val="center"/>
            </w:pPr>
            <w:r>
              <w:t xml:space="preserve">48.23%</w:t>
            </w:r>
          </w:p>
        </w:tc>
        <w:tc>
          <w:tcPr/>
          <w:p>
            <w:pPr>
              <w:pStyle w:val="Compact"/>
              <w:jc w:val="center"/>
            </w:pPr>
            <w:r>
              <w:t xml:space="preserve">38.07%</w:t>
            </w:r>
          </w:p>
        </w:tc>
        <w:tc>
          <w:tcPr/>
          <w:p>
            <w:pPr>
              <w:pStyle w:val="Compact"/>
              <w:jc w:val="center"/>
            </w:pPr>
            <w:r>
              <w:t xml:space="preserve">0.00%</w:t>
            </w:r>
          </w:p>
        </w:tc>
        <w:tc>
          <w:tcPr/>
          <w:p>
            <w:pPr>
              <w:pStyle w:val="Compact"/>
              <w:jc w:val="center"/>
            </w:pPr>
            <w:r>
              <w:t xml:space="preserve">55.56%</w:t>
            </w:r>
          </w:p>
        </w:tc>
        <w:tc>
          <w:tcPr/>
          <w:p>
            <w:pPr>
              <w:pStyle w:val="Compact"/>
              <w:jc w:val="center"/>
            </w:pPr>
            <w:r>
              <w:t xml:space="preserve">25.08%</w:t>
            </w:r>
          </w:p>
        </w:tc>
      </w:tr>
      <w:tr>
        <w:tc>
          <w:tcPr/>
          <w:p>
            <w:pPr>
              <w:pStyle w:val="Compact"/>
              <w:jc w:val="center"/>
            </w:pPr>
            <w:r>
              <w:t xml:space="preserve">Owen2.5-3B-Instruct (Original)</w:t>
            </w:r>
          </w:p>
        </w:tc>
        <w:tc>
          <w:tcPr/>
          <w:p>
            <w:pPr>
              <w:pStyle w:val="Compact"/>
              <w:jc w:val="center"/>
            </w:pPr>
            <w:r>
              <w:t xml:space="preserve">52.98%</w:t>
            </w:r>
          </w:p>
        </w:tc>
        <w:tc>
          <w:tcPr/>
          <w:p>
            <w:pPr>
              <w:pStyle w:val="Compact"/>
              <w:jc w:val="center"/>
            </w:pPr>
            <w:r>
              <w:t xml:space="preserve">81.58%</w:t>
            </w:r>
          </w:p>
        </w:tc>
        <w:tc>
          <w:tcPr/>
          <w:p>
            <w:pPr>
              <w:pStyle w:val="Compact"/>
              <w:jc w:val="center"/>
            </w:pPr>
            <w:r>
              <w:t xml:space="preserve">79.43%</w:t>
            </w:r>
          </w:p>
        </w:tc>
        <w:tc>
          <w:tcPr/>
          <w:p>
            <w:pPr>
              <w:pStyle w:val="Compact"/>
              <w:jc w:val="center"/>
            </w:pPr>
            <w:r>
              <w:t xml:space="preserve">73.78%</w:t>
            </w:r>
          </w:p>
        </w:tc>
        <w:tc>
          <w:tcPr/>
          <w:p>
            <w:pPr>
              <w:pStyle w:val="Compact"/>
              <w:jc w:val="center"/>
            </w:pPr>
            <w:r>
              <w:t xml:space="preserve">3.75%</w:t>
            </w:r>
          </w:p>
        </w:tc>
        <w:tc>
          <w:tcPr/>
          <w:p>
            <w:pPr>
              <w:pStyle w:val="Compact"/>
              <w:jc w:val="center"/>
            </w:pPr>
            <w:r>
              <w:t xml:space="preserve">88.24%</w:t>
            </w:r>
          </w:p>
        </w:tc>
        <w:tc>
          <w:tcPr/>
          <w:p>
            <w:pPr>
              <w:pStyle w:val="Compact"/>
              <w:jc w:val="center"/>
            </w:pPr>
            <w:r>
              <w:t xml:space="preserve">84.85%</w:t>
            </w:r>
          </w:p>
        </w:tc>
      </w:tr>
      <w:tr>
        <w:tc>
          <w:tcPr/>
          <w:p>
            <w:pPr>
              <w:pStyle w:val="Compact"/>
              <w:jc w:val="center"/>
            </w:pPr>
            <w:r>
              <w:t xml:space="preserve">Qwen2.5-3B-Instruct (w/ Length reward)</w:t>
            </w:r>
          </w:p>
        </w:tc>
        <w:tc>
          <w:tcPr/>
          <w:p>
            <w:pPr>
              <w:pStyle w:val="Compact"/>
              <w:jc w:val="center"/>
            </w:pPr>
            <w:r>
              <w:t xml:space="preserve">48.89%</w:t>
            </w:r>
          </w:p>
        </w:tc>
        <w:tc>
          <w:tcPr/>
          <w:p>
            <w:pPr>
              <w:pStyle w:val="Compact"/>
              <w:jc w:val="center"/>
            </w:pPr>
            <w:r>
              <w:t xml:space="preserve">77.83%</w:t>
            </w:r>
          </w:p>
        </w:tc>
        <w:tc>
          <w:tcPr/>
          <w:p>
            <w:pPr>
              <w:pStyle w:val="Compact"/>
              <w:jc w:val="center"/>
            </w:pPr>
            <w:r>
              <w:t xml:space="preserve">78.61%</w:t>
            </w:r>
          </w:p>
        </w:tc>
        <w:tc>
          <w:tcPr/>
          <w:p>
            <w:pPr>
              <w:pStyle w:val="Compact"/>
              <w:jc w:val="center"/>
            </w:pPr>
            <w:r>
              <w:t xml:space="preserve">63.56%</w:t>
            </w:r>
          </w:p>
        </w:tc>
        <w:tc>
          <w:tcPr/>
          <w:p>
            <w:pPr>
              <w:pStyle w:val="Compact"/>
              <w:jc w:val="center"/>
            </w:pPr>
            <w:r>
              <w:t xml:space="preserve">4.50%</w:t>
            </w:r>
          </w:p>
        </w:tc>
        <w:tc>
          <w:tcPr/>
          <w:p>
            <w:pPr>
              <w:pStyle w:val="Compact"/>
              <w:jc w:val="center"/>
            </w:pPr>
            <w:r>
              <w:t xml:space="preserve">88.24%</w:t>
            </w:r>
          </w:p>
        </w:tc>
        <w:tc>
          <w:tcPr/>
          <w:p>
            <w:pPr>
              <w:pStyle w:val="Compact"/>
              <w:jc w:val="center"/>
            </w:pPr>
            <w:r>
              <w:t xml:space="preserve">71.22%</w:t>
            </w:r>
          </w:p>
        </w:tc>
      </w:tr>
      <w:tr>
        <w:tc>
          <w:tcPr/>
          <w:p>
            <w:pPr>
              <w:pStyle w:val="Compact"/>
              <w:jc w:val="center"/>
            </w:pPr>
            <w:r>
              <w:t xml:space="preserve">Qwen2.5-3B-Instruct (Dynamic)</w:t>
            </w:r>
          </w:p>
        </w:tc>
        <w:tc>
          <w:tcPr/>
          <w:p>
            <w:pPr>
              <w:pStyle w:val="Compact"/>
              <w:jc w:val="center"/>
            </w:pPr>
            <w:r>
              <w:t xml:space="preserve">48.24%</w:t>
            </w:r>
          </w:p>
        </w:tc>
        <w:tc>
          <w:tcPr/>
          <w:p>
            <w:pPr>
              <w:pStyle w:val="Compact"/>
              <w:jc w:val="center"/>
            </w:pPr>
            <w:r>
              <w:t xml:space="preserve">77.60%</w:t>
            </w:r>
          </w:p>
        </w:tc>
        <w:tc>
          <w:tcPr/>
          <w:p>
            <w:pPr>
              <w:pStyle w:val="Compact"/>
              <w:jc w:val="center"/>
            </w:pPr>
            <w:r>
              <w:t xml:space="preserve">79.11%</w:t>
            </w:r>
          </w:p>
        </w:tc>
        <w:tc>
          <w:tcPr/>
          <w:p>
            <w:pPr>
              <w:pStyle w:val="Compact"/>
              <w:jc w:val="center"/>
            </w:pPr>
            <w:r>
              <w:t xml:space="preserve">63.22%</w:t>
            </w:r>
          </w:p>
        </w:tc>
        <w:tc>
          <w:tcPr/>
          <w:p>
            <w:pPr>
              <w:pStyle w:val="Compact"/>
              <w:jc w:val="center"/>
            </w:pPr>
            <w:r>
              <w:t xml:space="preserve">3.00%</w:t>
            </w:r>
          </w:p>
        </w:tc>
        <w:tc>
          <w:tcPr/>
          <w:p>
            <w:pPr>
              <w:pStyle w:val="Compact"/>
              <w:jc w:val="center"/>
            </w:pPr>
            <w:r>
              <w:t xml:space="preserve">88.89%</w:t>
            </w:r>
          </w:p>
        </w:tc>
        <w:tc>
          <w:tcPr/>
          <w:p>
            <w:pPr>
              <w:pStyle w:val="Compact"/>
              <w:jc w:val="center"/>
            </w:pPr>
            <w:r>
              <w:t xml:space="preserve">68.53%</w:t>
            </w:r>
          </w:p>
        </w:tc>
      </w:tr>
      <w:tr>
        <w:tc>
          <w:tcPr/>
          <w:p>
            <w:pPr>
              <w:pStyle w:val="Compact"/>
              <w:jc w:val="center"/>
            </w:pPr>
            <w:r>
              <w:t xml:space="preserve">Llama-3.2-3B-Instruct (Original)</w:t>
            </w:r>
          </w:p>
        </w:tc>
        <w:tc>
          <w:tcPr/>
          <w:p>
            <w:pPr>
              <w:pStyle w:val="Compact"/>
              <w:jc w:val="center"/>
            </w:pPr>
            <w:r>
              <w:t xml:space="preserve">44.10%</w:t>
            </w:r>
          </w:p>
        </w:tc>
        <w:tc>
          <w:tcPr/>
          <w:p>
            <w:pPr>
              <w:pStyle w:val="Compact"/>
              <w:jc w:val="center"/>
            </w:pPr>
            <w:r>
              <w:t xml:space="preserve">74.38%</w:t>
            </w:r>
          </w:p>
        </w:tc>
        <w:tc>
          <w:tcPr/>
          <w:p>
            <w:pPr>
              <w:pStyle w:val="Compact"/>
              <w:jc w:val="center"/>
            </w:pPr>
            <w:r>
              <w:t xml:space="preserve">75.18%</w:t>
            </w:r>
          </w:p>
        </w:tc>
        <w:tc>
          <w:tcPr/>
          <w:p>
            <w:pPr>
              <w:pStyle w:val="Compact"/>
              <w:jc w:val="center"/>
            </w:pPr>
            <w:r>
              <w:t xml:space="preserve">56.86%</w:t>
            </w:r>
          </w:p>
        </w:tc>
        <w:tc>
          <w:tcPr/>
          <w:p>
            <w:pPr>
              <w:pStyle w:val="Compact"/>
              <w:jc w:val="center"/>
            </w:pPr>
            <w:r>
              <w:t xml:space="preserve">1.37%</w:t>
            </w:r>
          </w:p>
        </w:tc>
        <w:tc>
          <w:tcPr/>
          <w:p>
            <w:pPr>
              <w:pStyle w:val="Compact"/>
              <w:jc w:val="center"/>
            </w:pPr>
            <w:r>
              <w:t xml:space="preserve">94.44%</w:t>
            </w:r>
          </w:p>
        </w:tc>
        <w:tc>
          <w:tcPr/>
          <w:p>
            <w:pPr>
              <w:pStyle w:val="Compact"/>
              <w:jc w:val="center"/>
            </w:pPr>
            <w:r>
              <w:t xml:space="preserve">62.23%</w:t>
            </w:r>
          </w:p>
        </w:tc>
      </w:tr>
      <w:tr>
        <w:tc>
          <w:tcPr/>
          <w:p>
            <w:pPr>
              <w:pStyle w:val="Compact"/>
              <w:jc w:val="center"/>
            </w:pPr>
            <w:r>
              <w:t xml:space="preserve">Llama-3.2-3B-Instruct (w/ Length reward)</w:t>
            </w:r>
          </w:p>
        </w:tc>
        <w:tc>
          <w:tcPr/>
          <w:p>
            <w:pPr>
              <w:pStyle w:val="Compact"/>
              <w:jc w:val="center"/>
            </w:pPr>
            <w:r>
              <w:t xml:space="preserve">44.98%</w:t>
            </w:r>
          </w:p>
        </w:tc>
        <w:tc>
          <w:tcPr/>
          <w:p>
            <w:pPr>
              <w:pStyle w:val="Compact"/>
              <w:jc w:val="center"/>
            </w:pPr>
            <w:r>
              <w:t xml:space="preserve">78.02%</w:t>
            </w:r>
          </w:p>
        </w:tc>
        <w:tc>
          <w:tcPr/>
          <w:p>
            <w:pPr>
              <w:pStyle w:val="Compact"/>
              <w:jc w:val="center"/>
            </w:pPr>
            <w:r>
              <w:t xml:space="preserve">77.54%</w:t>
            </w:r>
          </w:p>
        </w:tc>
        <w:tc>
          <w:tcPr/>
          <w:p>
            <w:pPr>
              <w:pStyle w:val="Compact"/>
              <w:jc w:val="center"/>
            </w:pPr>
            <w:r>
              <w:t xml:space="preserve">56.55%</w:t>
            </w:r>
          </w:p>
        </w:tc>
        <w:tc>
          <w:tcPr/>
          <w:p>
            <w:pPr>
              <w:pStyle w:val="Compact"/>
              <w:jc w:val="center"/>
            </w:pPr>
            <w:r>
              <w:t xml:space="preserve">1.25%</w:t>
            </w:r>
          </w:p>
        </w:tc>
        <w:tc>
          <w:tcPr/>
          <w:p>
            <w:pPr>
              <w:pStyle w:val="Compact"/>
              <w:jc w:val="center"/>
            </w:pPr>
            <w:r>
              <w:t xml:space="preserve">100.00%</w:t>
            </w:r>
          </w:p>
        </w:tc>
        <w:tc>
          <w:tcPr/>
          <w:p>
            <w:pPr>
              <w:pStyle w:val="Compact"/>
              <w:jc w:val="center"/>
            </w:pPr>
            <w:r>
              <w:t xml:space="preserve">63.76%</w:t>
            </w:r>
          </w:p>
        </w:tc>
      </w:tr>
      <w:tr>
        <w:tc>
          <w:tcPr/>
          <w:p>
            <w:pPr>
              <w:pStyle w:val="Compact"/>
              <w:jc w:val="center"/>
            </w:pPr>
            <w:r>
              <w:t xml:space="preserve">Llama-3.2-3B-Instruct (Dynamic)</w:t>
            </w:r>
          </w:p>
        </w:tc>
        <w:tc>
          <w:tcPr/>
          <w:p>
            <w:pPr>
              <w:pStyle w:val="Compact"/>
              <w:jc w:val="center"/>
            </w:pPr>
            <w:r>
              <w:t xml:space="preserve">43.15%</w:t>
            </w:r>
          </w:p>
        </w:tc>
        <w:tc>
          <w:tcPr/>
          <w:p>
            <w:pPr>
              <w:pStyle w:val="Compact"/>
              <w:jc w:val="center"/>
            </w:pPr>
            <w:r>
              <w:t xml:space="preserve">75.50%</w:t>
            </w:r>
          </w:p>
        </w:tc>
        <w:tc>
          <w:tcPr/>
          <w:p>
            <w:pPr>
              <w:pStyle w:val="Compact"/>
              <w:jc w:val="center"/>
            </w:pPr>
            <w:r>
              <w:t xml:space="preserve">71.64%</w:t>
            </w:r>
          </w:p>
        </w:tc>
        <w:tc>
          <w:tcPr/>
          <w:p>
            <w:pPr>
              <w:pStyle w:val="Compact"/>
              <w:jc w:val="center"/>
            </w:pPr>
            <w:r>
              <w:t xml:space="preserve">56.06%</w:t>
            </w:r>
          </w:p>
        </w:tc>
        <w:tc>
          <w:tcPr/>
          <w:p>
            <w:pPr>
              <w:pStyle w:val="Compact"/>
              <w:jc w:val="center"/>
            </w:pPr>
            <w:r>
              <w:t xml:space="preserve">1.00%</w:t>
            </w:r>
          </w:p>
        </w:tc>
        <w:tc>
          <w:tcPr/>
          <w:p>
            <w:pPr>
              <w:pStyle w:val="Compact"/>
              <w:jc w:val="center"/>
            </w:pPr>
            <w:r>
              <w:t xml:space="preserve">100.00%</w:t>
            </w:r>
          </w:p>
        </w:tc>
        <w:tc>
          <w:tcPr/>
          <w:p>
            <w:pPr>
              <w:pStyle w:val="Compact"/>
              <w:jc w:val="center"/>
            </w:pPr>
            <w:r>
              <w:t xml:space="preserve">57.82%</w:t>
            </w:r>
          </w:p>
        </w:tc>
      </w:tr>
    </w:tbl>
    <w:p>
      <w:pPr>
        <w:pStyle w:val="a0"/>
      </w:pPr>
      <w:r>
        <w:t xml:space="preserve">Table 5: BFCL V3 Benchmark Results (Length)</w:t>
      </w:r>
    </w:p>
    <w:p>
      <w:pPr>
        <w:pStyle w:val="a0"/>
      </w:pPr>
      <w:r>
        <w:drawing>
          <wp:inline>
            <wp:extent cx="2743200" cy="1241946"/>
            <wp:effectExtent b="0" l="0" r="0" t="0"/>
            <wp:docPr descr="image" title="" id="65" name="Picture"/>
            <a:graphic>
              <a:graphicData uri="http://schemas.openxmlformats.org/drawingml/2006/picture">
                <pic:pic>
                  <pic:nvPicPr>
                    <pic:cNvPr descr="images/0196616e-ea6c-7104-8ba6-c0fc57ab426b_10_196_563_603_273_0.jpg" id="66" name="Picture"/>
                    <pic:cNvPicPr>
                      <a:picLocks noChangeArrowheads="1" noChangeAspect="1"/>
                    </pic:cNvPicPr>
                  </pic:nvPicPr>
                  <pic:blipFill>
                    <a:blip r:embed="rId64"/>
                    <a:stretch>
                      <a:fillRect/>
                    </a:stretch>
                  </pic:blipFill>
                  <pic:spPr bwMode="auto">
                    <a:xfrm>
                      <a:off x="0" y="0"/>
                      <a:ext cx="2743200" cy="124194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9: Response length (left) and its reward (right) trends across training steps within the dynamic length reward training setting.</w:t>
      </w:r>
    </w:p>
    <w:p>
      <w:pPr>
        <w:pStyle w:val="a0"/>
      </w:pPr>
      <w:r>
        <w:t xml:space="preserve">Dynamic Length Reward. Since fixed-length rewards showed minimal impact and converged quickly, we explored a dynamic length reward that adapts over training steps. Specifically, we define:</w:t>
      </w:r>
    </w:p>
    <w:p>
      <w:pPr>
        <w:pStyle w:val="a0"/>
      </w:pPr>
      <m:oMathPara>
        <m:oMathParaPr>
          <m:jc m:val="center"/>
        </m:oMathParaPr>
        <m:oMath>
          <m:sSub>
            <m:e>
              <m:r>
                <m:rPr>
                  <m:scr m:val="script"/>
                  <m:sty m:val="p"/>
                </m:rPr>
                <m:t>R</m:t>
              </m:r>
            </m:e>
            <m:sub>
              <m:r>
                <m:rPr>
                  <m:nor/>
                  <m:sty m:val="p"/>
                </m:rPr>
                <m:t> dynamic </m:t>
              </m:r>
            </m:sub>
          </m:sSub>
          <m:r>
            <m:rPr>
              <m:sty m:val="p"/>
            </m:rPr>
            <m:t>=</m:t>
          </m:r>
          <m:r>
            <m:rPr>
              <m:sty m:val="p"/>
            </m:rPr>
            <m:t>min</m:t>
          </m:r>
          <m:d>
            <m:dPr>
              <m:begChr m:val="("/>
              <m:sepChr m:val=""/>
              <m:endChr m:val=")"/>
              <m:grow/>
            </m:dPr>
            <m:e>
              <m:f>
                <m:fPr>
                  <m:type m:val="bar"/>
                </m:fPr>
                <m:num>
                  <m:sSub>
                    <m:e>
                      <m:r>
                        <m:t>L</m:t>
                      </m:r>
                    </m:e>
                    <m:sub>
                      <m:r>
                        <m:rPr>
                          <m:nor/>
                          <m:sty m:val="p"/>
                        </m:rPr>
                        <m:t> think </m:t>
                      </m:r>
                    </m:sub>
                  </m:sSub>
                </m:num>
                <m:den>
                  <m:sSub>
                    <m:e>
                      <m:r>
                        <m:t>L</m:t>
                      </m:r>
                    </m:e>
                    <m:sub>
                      <m:r>
                        <m:rPr>
                          <m:nor/>
                          <m:sty m:val="p"/>
                        </m:rPr>
                        <m:t> target </m:t>
                      </m:r>
                    </m:sub>
                  </m:sSub>
                  <m:r>
                    <m:rPr>
                      <m:sty m:val="p"/>
                    </m:rPr>
                    <m:t>⋅</m:t>
                  </m:r>
                  <m:d>
                    <m:dPr>
                      <m:begChr m:val="("/>
                      <m:sepChr m:val=""/>
                      <m:endChr m:val=")"/>
                      <m:grow/>
                    </m:dPr>
                    <m:e>
                      <m:r>
                        <m:t>1</m:t>
                      </m:r>
                      <m:r>
                        <m:rPr>
                          <m:sty m:val="p"/>
                        </m:rPr>
                        <m:t>+</m:t>
                      </m:r>
                      <m:r>
                        <m:t>p</m:t>
                      </m:r>
                    </m:e>
                  </m:d>
                </m:den>
              </m:f>
              <m:r>
                <m:rPr>
                  <m:sty m:val="p"/>
                </m:rPr>
                <m:t>,</m:t>
              </m:r>
              <m:r>
                <m:t>1</m:t>
              </m:r>
            </m:e>
          </m:d>
        </m:oMath>
      </m:oMathPara>
    </w:p>
    <w:p>
      <w:pPr>
        <w:pStyle w:val="FirstParagraph"/>
      </w:pPr>
      <w:r>
        <w:t xml:space="preserve">where</w:t>
      </w:r>
      <w:r>
        <w:t xml:space="preserve"> </w:t>
      </w:r>
      <m:oMath>
        <m:r>
          <m:t>S</m:t>
        </m:r>
      </m:oMath>
      <w:r>
        <w:t xml:space="preserve"> </w:t>
      </w:r>
      <w:r>
        <w:t xml:space="preserve">denotes the training steps and</w:t>
      </w:r>
      <w:r>
        <w:t xml:space="preserve"> </w:t>
      </w:r>
      <m:oMath>
        <m:r>
          <m:t>p</m:t>
        </m:r>
        <m:r>
          <m:rPr>
            <m:sty m:val="p"/>
          </m:rPr>
          <m:t>=</m:t>
        </m:r>
      </m:oMath>
      <w:r>
        <w:t xml:space="preserve"> </w:t>
      </w:r>
      <m:oMath>
        <m:f>
          <m:fPr>
            <m:type m:val="bar"/>
          </m:fPr>
          <m:num>
            <m:sSub>
              <m:e>
                <m:r>
                  <m:t>S</m:t>
                </m:r>
              </m:e>
              <m:sub>
                <m:r>
                  <m:rPr>
                    <m:nor/>
                    <m:sty m:val="p"/>
                  </m:rPr>
                  <m:t> current </m:t>
                </m:r>
              </m:sub>
            </m:sSub>
          </m:num>
          <m:den>
            <m:sSub>
              <m:e>
                <m:r>
                  <m:t>S</m:t>
                </m:r>
              </m:e>
              <m:sub>
                <m:r>
                  <m:rPr>
                    <m:nor/>
                    <m:sty m:val="p"/>
                  </m:rPr>
                  <m:t> total </m:t>
                </m:r>
              </m:sub>
            </m:sSub>
          </m:den>
        </m:f>
        <m:r>
          <m:rPr>
            <m:sty m:val="p"/>
          </m:rPr>
          <m:t>∈</m:t>
        </m:r>
        <m:d>
          <m:dPr>
            <m:begChr m:val="["/>
            <m:sepChr m:val=""/>
            <m:endChr m:val="]"/>
            <m:grow/>
          </m:dPr>
          <m:e>
            <m:r>
              <m:t>0</m:t>
            </m:r>
            <m:r>
              <m:rPr>
                <m:sty m:val="p"/>
              </m:rPr>
              <m:t>,</m:t>
            </m:r>
            <m:r>
              <m:t>1</m:t>
            </m:r>
          </m:e>
        </m:d>
      </m:oMath>
      <w:r>
        <w:t xml:space="preserve"> </w:t>
      </w:r>
      <w:r>
        <w:t xml:space="preserve">represents the normalized training progress. This formulation gradually increases the target thinking length over time, aligning with model maturity.</w:t>
      </w:r>
    </w:p>
    <w:p>
      <w:pPr>
        <w:pStyle w:val="a0"/>
      </w:pPr>
      <w:r>
        <w:t xml:space="preserve">As shown in fig. 9, this approach yields a steadier growth in thinking length, particularly for the Llama model. However, the performance results in Table 5 reveal that even scheduled rewards fail to improve performance. This further supports our hypothesis that extended reasoning may not benefit this task and can even have adverse effects.</w:t>
      </w:r>
    </w:p>
    <w:p>
      <w:pPr>
        <w:pStyle w:val="a0"/>
      </w:pPr>
      <w:r>
        <w:t xml:space="preserve">Takeaway 1: While length rewards encourage longer reasoning traces, they do not consistently improve task performance and may even harm it in smaller models, highlighting that longer reasoning is not inherently better for tool use tasks.</w:t>
      </w:r>
    </w:p>
    <w:bookmarkEnd w:id="67"/>
    <w:bookmarkStart w:id="71" w:name="effect-of-reward-scale"/>
    <w:p>
      <w:pPr>
        <w:pStyle w:val="1"/>
      </w:pPr>
      <w:r>
        <w:t xml:space="preserve">5.2 Effect of Reward Scale</w:t>
      </w:r>
    </w:p>
    <w:p>
      <w:pPr>
        <w:pStyle w:val="FirstParagraph"/>
      </w:pPr>
      <w:r>
        <w:t xml:space="preserve">Next, we investigate the effect of reward scaling, specifically the relative weighting between correctness and format rewards. Prior work in R1-style RL commonly assigns a higher weight to correctness reward than to format reward (Xie et al., 2025; Jin et al., 2025), emphasizing the importance of learning correct answer over superficial adherence to format. This strategy helps prevent reward hacking, where a model might exploit formatting heuristics without learning task semantics.</w:t>
      </w:r>
    </w:p>
    <w:p>
      <w:pPr>
        <w:pStyle w:val="a0"/>
      </w:pPr>
      <w:r>
        <w:t xml:space="preserve">To test the importance of this design choice, we conduct an ablation where we equalize the maximum correctness and format rewards by setting the former’s range to</w:t>
      </w:r>
      <w:r>
        <w:t xml:space="preserve"> </w:t>
      </w:r>
      <m:oMath>
        <m:d>
          <m:dPr>
            <m:begChr m:val="["/>
            <m:sepChr m:val=""/>
            <m:endChr m:val="]"/>
            <m:grow/>
          </m:dPr>
          <m:e>
            <m:r>
              <m:rPr>
                <m:sty m:val="p"/>
              </m:rPr>
              <m:t>−</m:t>
            </m:r>
            <m:r>
              <m:t>1</m:t>
            </m:r>
            <m:r>
              <m:rPr>
                <m:sty m:val="p"/>
              </m:rPr>
              <m:t>,</m:t>
            </m:r>
            <m:r>
              <m:t>1</m:t>
            </m:r>
          </m:e>
        </m:d>
      </m:oMath>
      <w:r>
        <w:t xml:space="preserve"> </w:t>
      </w:r>
      <w:r>
        <w:t xml:space="preserve">, matching that of the format reward. This adjustment only affects the final normalization step of the correctness reward:</w:t>
      </w:r>
    </w:p>
    <w:p>
      <w:pPr>
        <w:pStyle w:val="a0"/>
      </w:pPr>
      <m:oMathPara>
        <m:oMathParaPr>
          <m:jc m:val="center"/>
        </m:oMathParaPr>
        <m:oMath>
          <m:sSub>
            <m:e>
              <m:r>
                <m:rPr>
                  <m:scr m:val="script"/>
                  <m:sty m:val="p"/>
                </m:rPr>
                <m:t>R</m:t>
              </m:r>
            </m:e>
            <m:sub>
              <m:r>
                <m:rPr>
                  <m:nor/>
                  <m:sty m:val="p"/>
                </m:rPr>
                <m:t> correct </m:t>
              </m:r>
            </m:sub>
          </m:sSub>
          <m:r>
            <m:rPr>
              <m:sty m:val="p"/>
            </m:rPr>
            <m:t>=</m:t>
          </m:r>
          <m:r>
            <m:t>2</m:t>
          </m:r>
          <m:r>
            <m:rPr>
              <m:sty m:val="p"/>
            </m:rPr>
            <m:t>⋅</m:t>
          </m:r>
          <m:f>
            <m:fPr>
              <m:type m:val="bar"/>
            </m:fPr>
            <m:num>
              <m:sSub>
                <m:e>
                  <m:r>
                    <m:t>R</m:t>
                  </m:r>
                </m:e>
                <m:sub>
                  <m:r>
                    <m:rPr>
                      <m:sty m:val="p"/>
                    </m:rPr>
                    <m:t>max</m:t>
                  </m:r>
                </m:sub>
              </m:sSub>
            </m:num>
            <m:den>
              <m:sSub>
                <m:e>
                  <m:r>
                    <m:t>S</m:t>
                  </m:r>
                </m:e>
                <m:sub>
                  <m:r>
                    <m:rPr>
                      <m:sty m:val="p"/>
                    </m:rPr>
                    <m:t>max</m:t>
                  </m:r>
                </m:sub>
              </m:sSub>
            </m:den>
          </m:f>
          <m:r>
            <m:rPr>
              <m:sty m:val="p"/>
            </m:rPr>
            <m:t>−</m:t>
          </m:r>
          <m:r>
            <m:t>1</m:t>
          </m:r>
          <m:r>
            <m:rPr>
              <m:sty m:val="p"/>
            </m:rPr>
            <m:t>∈</m:t>
          </m:r>
          <m:d>
            <m:dPr>
              <m:begChr m:val="["/>
              <m:sepChr m:val=""/>
              <m:endChr m:val="]"/>
              <m:grow/>
            </m:dPr>
            <m:e>
              <m:r>
                <m:rPr>
                  <m:sty m:val="p"/>
                </m:rPr>
                <m:t>−</m:t>
              </m:r>
              <m:r>
                <m:t>1</m:t>
              </m:r>
              <m:r>
                <m:rPr>
                  <m:sty m:val="p"/>
                </m:rPr>
                <m:t>,</m:t>
              </m:r>
              <m:r>
                <m:t>1</m:t>
              </m:r>
            </m:e>
          </m:d>
        </m:oMath>
      </m:oMathPara>
    </w:p>
    <w:p>
      <w:pPr>
        <w:pStyle w:val="FirstParagraph"/>
      </w:pPr>
      <w:r>
        <w:t xml:space="preserve">where all variables are defined as in Section 3.3.</w:t>
      </w:r>
    </w:p>
    <w:p>
      <w:pPr>
        <w:pStyle w:val="a0"/>
      </w:pPr>
      <w:r>
        <w:t xml:space="preserve">As shown in Table 6, this equal-scaling variant, denoted as "Equal Max", results in a slight drop in overall accuracy across most models, with the exception of Qwen2.5-3B, which maintains performance comparable to the original setting. These results underscore the importance of assigning greater weight to correctness reward: doing so helps steer the model toward mastering the core reasoning and tool use capabilities necessary for robust generalization.</w:t>
      </w:r>
    </w:p>
    <w:p>
      <w:pPr>
        <w:pStyle w:val="a0"/>
      </w:pPr>
      <w:r>
        <w:t xml:space="preserve">Dynamic Reward Scaling. Building on the insight that correctness reward plays a more critical role, we are further motivated by the intuition that different reward components may benefit from being emphasized at different stages of training. This leads us to explore dynamically adjusting reward scales in accordance with training progress. Specifically, we hypothesize that in early training, the model should prioritize learning the correct output format, which entails an easier objective, before gradually shifting focus to the more challenging goal of tool use correctness. To test this hypothesis, we design two dynamic reward scaling strategies:</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Non-Live AST Acc</w:t>
            </w:r>
          </w:p>
        </w:tc>
        <w:tc>
          <w:tcPr/>
          <w:p>
            <w:pPr>
              <w:pStyle w:val="Compact"/>
              <w:jc w:val="center"/>
            </w:pPr>
            <w:r>
              <w:t xml:space="preserve">Non-Live Exec Acc</w:t>
            </w:r>
          </w:p>
        </w:tc>
        <w:tc>
          <w:tcPr/>
          <w:p>
            <w:pPr>
              <w:pStyle w:val="Compact"/>
              <w:jc w:val="center"/>
            </w:pPr>
            <w:r>
              <w:t xml:space="preserve">Live Acc</w:t>
            </w:r>
          </w:p>
        </w:tc>
        <w:tc>
          <w:tcPr/>
          <w:p>
            <w:pPr>
              <w:pStyle w:val="Compact"/>
              <w:jc w:val="center"/>
            </w:pPr>
            <w:r>
              <w:t xml:space="preserve">Multi Turn Acc</w:t>
            </w:r>
          </w:p>
        </w:tc>
        <w:tc>
          <w:tcPr/>
          <w:p>
            <w:pPr>
              <w:pStyle w:val="Compact"/>
              <w:jc w:val="center"/>
            </w:pPr>
            <w:r>
              <w:t xml:space="preserve">Relevance Detection</w:t>
            </w:r>
          </w:p>
        </w:tc>
        <w:tc>
          <w:tcPr/>
          <w:p>
            <w:pPr>
              <w:pStyle w:val="Compact"/>
              <w:jc w:val="center"/>
            </w:pPr>
            <w:r>
              <w:t xml:space="preserve">Irrelevance Detection</w:t>
            </w:r>
          </w:p>
        </w:tc>
      </w:tr>
      <w:tr>
        <w:tc>
          <w:tcPr/>
          <w:p>
            <w:pPr>
              <w:pStyle w:val="Compact"/>
              <w:jc w:val="center"/>
            </w:pPr>
            <w:r>
              <w:t xml:space="preserve">Qwen2.5-1.5B-Instruct (Original)</w:t>
            </w:r>
          </w:p>
        </w:tc>
        <w:tc>
          <w:tcPr/>
          <w:p>
            <w:pPr>
              <w:pStyle w:val="Compact"/>
              <w:jc w:val="center"/>
            </w:pPr>
            <w:r>
              <w:t xml:space="preserve">46.20%</w:t>
            </w:r>
          </w:p>
        </w:tc>
        <w:tc>
          <w:tcPr/>
          <w:p>
            <w:pPr>
              <w:pStyle w:val="Compact"/>
              <w:jc w:val="center"/>
            </w:pPr>
            <w:r>
              <w:t xml:space="preserve">77.96%</w:t>
            </w:r>
          </w:p>
        </w:tc>
        <w:tc>
          <w:tcPr/>
          <w:p>
            <w:pPr>
              <w:pStyle w:val="Compact"/>
              <w:jc w:val="center"/>
            </w:pPr>
            <w:r>
              <w:t xml:space="preserve">76.98%</w:t>
            </w:r>
          </w:p>
        </w:tc>
        <w:tc>
          <w:tcPr/>
          <w:p>
            <w:pPr>
              <w:pStyle w:val="Compact"/>
              <w:jc w:val="center"/>
            </w:pPr>
            <w:r>
              <w:t xml:space="preserve">60.73%</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56.44%</w:t>
            </w:r>
          </w:p>
        </w:tc>
      </w:tr>
      <w:tr>
        <w:tc>
          <w:tcPr/>
          <w:p>
            <w:pPr>
              <w:pStyle w:val="Compact"/>
              <w:jc w:val="center"/>
            </w:pPr>
            <w:r>
              <w:t xml:space="preserve">Qwen2.5-1.5B-Instruct (Equal max)</w:t>
            </w:r>
          </w:p>
        </w:tc>
        <w:tc>
          <w:tcPr/>
          <w:p>
            <w:pPr>
              <w:pStyle w:val="Compact"/>
              <w:jc w:val="center"/>
            </w:pPr>
            <w:r>
              <w:t xml:space="preserve">39.47%</w:t>
            </w:r>
          </w:p>
        </w:tc>
        <w:tc>
          <w:tcPr/>
          <w:p>
            <w:pPr>
              <w:pStyle w:val="Compact"/>
              <w:jc w:val="center"/>
            </w:pPr>
            <w:r>
              <w:t xml:space="preserve">78.56%</w:t>
            </w:r>
          </w:p>
        </w:tc>
        <w:tc>
          <w:tcPr/>
          <w:p>
            <w:pPr>
              <w:pStyle w:val="Compact"/>
              <w:jc w:val="center"/>
            </w:pPr>
            <w:r>
              <w:t xml:space="preserve">75.50%</w:t>
            </w:r>
          </w:p>
        </w:tc>
        <w:tc>
          <w:tcPr/>
          <w:p>
            <w:pPr>
              <w:pStyle w:val="Compact"/>
              <w:jc w:val="center"/>
            </w:pPr>
            <w:r>
              <w:t xml:space="preserve">45.45%</w:t>
            </w:r>
          </w:p>
        </w:tc>
        <w:tc>
          <w:tcPr/>
          <w:p>
            <w:pPr>
              <w:pStyle w:val="Compact"/>
              <w:jc w:val="center"/>
            </w:pPr>
            <w:r>
              <w:t xml:space="preserve">2.50%</w:t>
            </w:r>
          </w:p>
        </w:tc>
        <w:tc>
          <w:tcPr/>
          <w:p>
            <w:pPr>
              <w:pStyle w:val="Compact"/>
              <w:jc w:val="center"/>
            </w:pPr>
            <w:r>
              <w:t xml:space="preserve">100.00%</w:t>
            </w:r>
          </w:p>
        </w:tc>
        <w:tc>
          <w:tcPr/>
          <w:p>
            <w:pPr>
              <w:pStyle w:val="Compact"/>
              <w:jc w:val="center"/>
            </w:pPr>
            <w:r>
              <w:t xml:space="preserve">16.44%</w:t>
            </w:r>
          </w:p>
        </w:tc>
      </w:tr>
      <w:tr>
        <w:tc>
          <w:tcPr/>
          <w:p>
            <w:pPr>
              <w:pStyle w:val="Compact"/>
              <w:jc w:val="center"/>
            </w:pPr>
            <w:r>
              <w:t xml:space="preserve">Qwen2.5-1.5B-Instruct (Two stage)</w:t>
            </w:r>
          </w:p>
        </w:tc>
        <w:tc>
          <w:tcPr/>
          <w:p>
            <w:pPr>
              <w:pStyle w:val="Compact"/>
              <w:jc w:val="center"/>
            </w:pPr>
            <w:r>
              <w:t xml:space="preserve">38.85%</w:t>
            </w:r>
          </w:p>
        </w:tc>
        <w:tc>
          <w:tcPr/>
          <w:p>
            <w:pPr>
              <w:pStyle w:val="Compact"/>
              <w:jc w:val="center"/>
            </w:pPr>
            <w:r>
              <w:t xml:space="preserve">77.96%</w:t>
            </w:r>
          </w:p>
        </w:tc>
        <w:tc>
          <w:tcPr/>
          <w:p>
            <w:pPr>
              <w:pStyle w:val="Compact"/>
              <w:jc w:val="center"/>
            </w:pPr>
            <w:r>
              <w:t xml:space="preserve">76.23%</w:t>
            </w:r>
          </w:p>
        </w:tc>
        <w:tc>
          <w:tcPr/>
          <w:p>
            <w:pPr>
              <w:pStyle w:val="Compact"/>
              <w:jc w:val="center"/>
            </w:pPr>
            <w:r>
              <w:t xml:space="preserve">44.51%</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10.61%</w:t>
            </w:r>
          </w:p>
        </w:tc>
      </w:tr>
      <w:tr>
        <w:tc>
          <w:tcPr/>
          <w:p>
            <w:pPr>
              <w:pStyle w:val="Compact"/>
              <w:jc w:val="center"/>
            </w:pPr>
            <w:r>
              <w:t xml:space="preserve">Qwen2.5-1.5B-Instruct (Dynamic)</w:t>
            </w:r>
          </w:p>
        </w:tc>
        <w:tc>
          <w:tcPr/>
          <w:p>
            <w:pPr>
              <w:pStyle w:val="Compact"/>
              <w:jc w:val="center"/>
            </w:pPr>
            <w:r>
              <w:t xml:space="preserve">45.71%</w:t>
            </w:r>
          </w:p>
        </w:tc>
        <w:tc>
          <w:tcPr/>
          <w:p>
            <w:pPr>
              <w:pStyle w:val="Compact"/>
              <w:jc w:val="center"/>
            </w:pPr>
            <w:r>
              <w:t xml:space="preserve">78.31%</w:t>
            </w:r>
          </w:p>
        </w:tc>
        <w:tc>
          <w:tcPr/>
          <w:p>
            <w:pPr>
              <w:pStyle w:val="Compact"/>
              <w:jc w:val="center"/>
            </w:pPr>
            <w:r>
              <w:t xml:space="preserve">75.73%</w:t>
            </w:r>
          </w:p>
        </w:tc>
        <w:tc>
          <w:tcPr/>
          <w:p>
            <w:pPr>
              <w:pStyle w:val="Compact"/>
              <w:jc w:val="center"/>
            </w:pPr>
            <w:r>
              <w:t xml:space="preserve">58.91%</w:t>
            </w:r>
          </w:p>
        </w:tc>
        <w:tc>
          <w:tcPr/>
          <w:p>
            <w:pPr>
              <w:pStyle w:val="Compact"/>
              <w:jc w:val="center"/>
            </w:pPr>
            <w:r>
              <w:t xml:space="preserve">2.50%</w:t>
            </w:r>
          </w:p>
        </w:tc>
        <w:tc>
          <w:tcPr/>
          <w:p>
            <w:pPr>
              <w:pStyle w:val="Compact"/>
              <w:jc w:val="center"/>
            </w:pPr>
            <w:r>
              <w:t xml:space="preserve">100.00%</w:t>
            </w:r>
          </w:p>
        </w:tc>
        <w:tc>
          <w:tcPr/>
          <w:p>
            <w:pPr>
              <w:pStyle w:val="Compact"/>
              <w:jc w:val="center"/>
            </w:pPr>
            <w:r>
              <w:t xml:space="preserve">57.20%</w:t>
            </w:r>
          </w:p>
        </w:tc>
      </w:tr>
      <w:tr>
        <w:tc>
          <w:tcPr/>
          <w:p>
            <w:pPr>
              <w:pStyle w:val="Compact"/>
              <w:jc w:val="center"/>
            </w:pPr>
            <w:r>
              <w:t xml:space="preserve">Qwen2.5-3B-Instruct (Original)</w:t>
            </w:r>
          </w:p>
        </w:tc>
        <w:tc>
          <w:tcPr/>
          <w:p>
            <w:pPr>
              <w:pStyle w:val="Compact"/>
              <w:jc w:val="center"/>
            </w:pPr>
            <w:r>
              <w:t xml:space="preserve">52.98%</w:t>
            </w:r>
          </w:p>
        </w:tc>
        <w:tc>
          <w:tcPr/>
          <w:p>
            <w:pPr>
              <w:pStyle w:val="Compact"/>
              <w:jc w:val="center"/>
            </w:pPr>
            <w:r>
              <w:t xml:space="preserve">81.58%</w:t>
            </w:r>
          </w:p>
        </w:tc>
        <w:tc>
          <w:tcPr/>
          <w:p>
            <w:pPr>
              <w:pStyle w:val="Compact"/>
              <w:jc w:val="center"/>
            </w:pPr>
            <w:r>
              <w:t xml:space="preserve">79.43%</w:t>
            </w:r>
          </w:p>
        </w:tc>
        <w:tc>
          <w:tcPr/>
          <w:p>
            <w:pPr>
              <w:pStyle w:val="Compact"/>
              <w:jc w:val="center"/>
            </w:pPr>
            <w:r>
              <w:t xml:space="preserve">73.78%</w:t>
            </w:r>
          </w:p>
        </w:tc>
        <w:tc>
          <w:tcPr/>
          <w:p>
            <w:pPr>
              <w:pStyle w:val="Compact"/>
              <w:jc w:val="center"/>
            </w:pPr>
            <w:r>
              <w:t xml:space="preserve">3.75%</w:t>
            </w:r>
          </w:p>
        </w:tc>
        <w:tc>
          <w:tcPr/>
          <w:p>
            <w:pPr>
              <w:pStyle w:val="Compact"/>
              <w:jc w:val="center"/>
            </w:pPr>
            <w:r>
              <w:t xml:space="preserve">88.24%</w:t>
            </w:r>
          </w:p>
        </w:tc>
        <w:tc>
          <w:tcPr/>
          <w:p>
            <w:pPr>
              <w:pStyle w:val="Compact"/>
              <w:jc w:val="center"/>
            </w:pPr>
            <w:r>
              <w:t xml:space="preserve">84.85%</w:t>
            </w:r>
          </w:p>
        </w:tc>
      </w:tr>
      <w:tr>
        <w:tc>
          <w:tcPr/>
          <w:p>
            <w:pPr>
              <w:pStyle w:val="Compact"/>
              <w:jc w:val="center"/>
            </w:pPr>
            <w:r>
              <w:t xml:space="preserve">Qwen2.5-3B-Instruct (Equal max)</w:t>
            </w:r>
          </w:p>
        </w:tc>
        <w:tc>
          <w:tcPr/>
          <w:p>
            <w:pPr>
              <w:pStyle w:val="Compact"/>
              <w:jc w:val="center"/>
            </w:pPr>
            <w:r>
              <w:t xml:space="preserve">51.76%</w:t>
            </w:r>
          </w:p>
        </w:tc>
        <w:tc>
          <w:tcPr/>
          <w:p>
            <w:pPr>
              <w:pStyle w:val="Compact"/>
              <w:jc w:val="center"/>
            </w:pPr>
            <w:r>
              <w:t xml:space="preserve">81.50%</w:t>
            </w:r>
          </w:p>
        </w:tc>
        <w:tc>
          <w:tcPr/>
          <w:p>
            <w:pPr>
              <w:pStyle w:val="Compact"/>
              <w:jc w:val="center"/>
            </w:pPr>
            <w:r>
              <w:t xml:space="preserve">79.50%</w:t>
            </w:r>
          </w:p>
        </w:tc>
        <w:tc>
          <w:tcPr/>
          <w:p>
            <w:pPr>
              <w:pStyle w:val="Compact"/>
              <w:jc w:val="center"/>
            </w:pPr>
            <w:r>
              <w:t xml:space="preserve">69.79%</w:t>
            </w:r>
          </w:p>
        </w:tc>
        <w:tc>
          <w:tcPr/>
          <w:p>
            <w:pPr>
              <w:pStyle w:val="Compact"/>
              <w:jc w:val="center"/>
            </w:pPr>
            <w:r>
              <w:t xml:space="preserve">4.25%</w:t>
            </w:r>
          </w:p>
        </w:tc>
        <w:tc>
          <w:tcPr/>
          <w:p>
            <w:pPr>
              <w:pStyle w:val="Compact"/>
              <w:jc w:val="center"/>
            </w:pPr>
            <w:r>
              <w:t xml:space="preserve">88.89%</w:t>
            </w:r>
          </w:p>
        </w:tc>
        <w:tc>
          <w:tcPr/>
          <w:p>
            <w:pPr>
              <w:pStyle w:val="Compact"/>
              <w:jc w:val="center"/>
            </w:pPr>
            <w:r>
              <w:t xml:space="preserve">78.07%</w:t>
            </w:r>
          </w:p>
        </w:tc>
      </w:tr>
      <w:tr>
        <w:tc>
          <w:tcPr/>
          <w:p>
            <w:pPr>
              <w:pStyle w:val="Compact"/>
              <w:jc w:val="center"/>
            </w:pPr>
            <w:r>
              <w:t xml:space="preserve">Qwen2.5-3B-Instruct (Two stage)</w:t>
            </w:r>
          </w:p>
        </w:tc>
        <w:tc>
          <w:tcPr/>
          <w:p>
            <w:pPr>
              <w:pStyle w:val="Compact"/>
              <w:jc w:val="center"/>
            </w:pPr>
            <w:r>
              <w:t xml:space="preserve">50.66%</w:t>
            </w:r>
          </w:p>
        </w:tc>
        <w:tc>
          <w:tcPr/>
          <w:p>
            <w:pPr>
              <w:pStyle w:val="Compact"/>
              <w:jc w:val="center"/>
            </w:pPr>
            <w:r>
              <w:t xml:space="preserve">80.62%</w:t>
            </w:r>
          </w:p>
        </w:tc>
        <w:tc>
          <w:tcPr/>
          <w:p>
            <w:pPr>
              <w:pStyle w:val="Compact"/>
              <w:jc w:val="center"/>
            </w:pPr>
            <w:r>
              <w:t xml:space="preserve">78.82%</w:t>
            </w:r>
          </w:p>
        </w:tc>
        <w:tc>
          <w:tcPr/>
          <w:p>
            <w:pPr>
              <w:pStyle w:val="Compact"/>
              <w:jc w:val="center"/>
            </w:pPr>
            <w:r>
              <w:t xml:space="preserve">67.93%</w:t>
            </w:r>
          </w:p>
        </w:tc>
        <w:tc>
          <w:tcPr/>
          <w:p>
            <w:pPr>
              <w:pStyle w:val="Compact"/>
              <w:jc w:val="center"/>
            </w:pPr>
            <w:r>
              <w:t xml:space="preserve">3.50%</w:t>
            </w:r>
          </w:p>
        </w:tc>
        <w:tc>
          <w:tcPr/>
          <w:p>
            <w:pPr>
              <w:pStyle w:val="Compact"/>
              <w:jc w:val="center"/>
            </w:pPr>
            <w:r>
              <w:t xml:space="preserve">88.89%</w:t>
            </w:r>
          </w:p>
        </w:tc>
        <w:tc>
          <w:tcPr/>
          <w:p>
            <w:pPr>
              <w:pStyle w:val="Compact"/>
              <w:jc w:val="center"/>
            </w:pPr>
            <w:r>
              <w:t xml:space="preserve">76.42%</w:t>
            </w:r>
          </w:p>
        </w:tc>
      </w:tr>
      <w:tr>
        <w:tc>
          <w:tcPr/>
          <w:p>
            <w:pPr>
              <w:pStyle w:val="Compact"/>
              <w:jc w:val="center"/>
            </w:pPr>
            <w:r>
              <w:t xml:space="preserve">Qwen2.5-3B-Instruct (Dynamic)</w:t>
            </w:r>
          </w:p>
        </w:tc>
        <w:tc>
          <w:tcPr/>
          <w:p>
            <w:pPr>
              <w:pStyle w:val="Compact"/>
              <w:jc w:val="center"/>
            </w:pPr>
            <w:r>
              <w:t xml:space="preserve">53.81%</w:t>
            </w:r>
          </w:p>
        </w:tc>
        <w:tc>
          <w:tcPr/>
          <w:p>
            <w:pPr>
              <w:pStyle w:val="Compact"/>
              <w:jc w:val="center"/>
            </w:pPr>
            <w:r>
              <w:t xml:space="preserve">81.44%</w:t>
            </w:r>
          </w:p>
        </w:tc>
        <w:tc>
          <w:tcPr/>
          <w:p>
            <w:pPr>
              <w:pStyle w:val="Compact"/>
              <w:jc w:val="center"/>
            </w:pPr>
            <w:r>
              <w:t xml:space="preserve">80.75%</w:t>
            </w:r>
          </w:p>
        </w:tc>
        <w:tc>
          <w:tcPr/>
          <w:p>
            <w:pPr>
              <w:pStyle w:val="Compact"/>
              <w:jc w:val="center"/>
            </w:pPr>
            <w:r>
              <w:t xml:space="preserve">75.43%</w:t>
            </w:r>
          </w:p>
        </w:tc>
        <w:tc>
          <w:tcPr/>
          <w:p>
            <w:pPr>
              <w:pStyle w:val="Compact"/>
              <w:jc w:val="center"/>
            </w:pPr>
            <w:r>
              <w:t xml:space="preserve">3.62%</w:t>
            </w:r>
          </w:p>
        </w:tc>
        <w:tc>
          <w:tcPr/>
          <w:p>
            <w:pPr>
              <w:pStyle w:val="Compact"/>
              <w:jc w:val="center"/>
            </w:pPr>
            <w:r>
              <w:t xml:space="preserve">77.78%</w:t>
            </w:r>
          </w:p>
        </w:tc>
        <w:tc>
          <w:tcPr/>
          <w:p>
            <w:pPr>
              <w:pStyle w:val="Compact"/>
              <w:jc w:val="center"/>
            </w:pPr>
            <w:r>
              <w:t xml:space="preserve">88.82%</w:t>
            </w:r>
          </w:p>
        </w:tc>
      </w:tr>
      <w:tr>
        <w:tc>
          <w:tcPr/>
          <w:p>
            <w:pPr>
              <w:pStyle w:val="Compact"/>
              <w:jc w:val="center"/>
            </w:pPr>
            <w:r>
              <w:t xml:space="preserve">Llama-3.2-3B-Instruct (Original)</w:t>
            </w:r>
          </w:p>
        </w:tc>
        <w:tc>
          <w:tcPr/>
          <w:p>
            <w:pPr>
              <w:pStyle w:val="Compact"/>
              <w:jc w:val="center"/>
            </w:pPr>
            <w:r>
              <w:t xml:space="preserve">44.10%</w:t>
            </w:r>
          </w:p>
        </w:tc>
        <w:tc>
          <w:tcPr/>
          <w:p>
            <w:pPr>
              <w:pStyle w:val="Compact"/>
              <w:jc w:val="center"/>
            </w:pPr>
            <w:r>
              <w:t xml:space="preserve">74.38%</w:t>
            </w:r>
          </w:p>
        </w:tc>
        <w:tc>
          <w:tcPr/>
          <w:p>
            <w:pPr>
              <w:pStyle w:val="Compact"/>
              <w:jc w:val="center"/>
            </w:pPr>
            <w:r>
              <w:t xml:space="preserve">75.18%</w:t>
            </w:r>
          </w:p>
        </w:tc>
        <w:tc>
          <w:tcPr/>
          <w:p>
            <w:pPr>
              <w:pStyle w:val="Compact"/>
              <w:jc w:val="center"/>
            </w:pPr>
            <w:r>
              <w:t xml:space="preserve">56.86%</w:t>
            </w:r>
          </w:p>
        </w:tc>
        <w:tc>
          <w:tcPr/>
          <w:p>
            <w:pPr>
              <w:pStyle w:val="Compact"/>
              <w:jc w:val="center"/>
            </w:pPr>
            <w:r>
              <w:t xml:space="preserve">1.37%</w:t>
            </w:r>
          </w:p>
        </w:tc>
        <w:tc>
          <w:tcPr/>
          <w:p>
            <w:pPr>
              <w:pStyle w:val="Compact"/>
              <w:jc w:val="center"/>
            </w:pPr>
            <w:r>
              <w:t xml:space="preserve">94.44%</w:t>
            </w:r>
          </w:p>
        </w:tc>
        <w:tc>
          <w:tcPr/>
          <w:p>
            <w:pPr>
              <w:pStyle w:val="Compact"/>
              <w:jc w:val="center"/>
            </w:pPr>
            <w:r>
              <w:t xml:space="preserve">62.23%</w:t>
            </w:r>
          </w:p>
        </w:tc>
      </w:tr>
      <w:tr>
        <w:tc>
          <w:tcPr/>
          <w:p>
            <w:pPr>
              <w:pStyle w:val="Compact"/>
              <w:jc w:val="center"/>
            </w:pPr>
            <w:r>
              <w:t xml:space="preserve">Llama-3.2-3B-Instruct (Equal max)</w:t>
            </w:r>
          </w:p>
        </w:tc>
        <w:tc>
          <w:tcPr/>
          <w:p>
            <w:pPr>
              <w:pStyle w:val="Compact"/>
              <w:jc w:val="center"/>
            </w:pPr>
            <w:r>
              <w:t xml:space="preserve">42.47%</w:t>
            </w:r>
          </w:p>
        </w:tc>
        <w:tc>
          <w:tcPr/>
          <w:p>
            <w:pPr>
              <w:pStyle w:val="Compact"/>
              <w:jc w:val="center"/>
            </w:pPr>
            <w:r>
              <w:t xml:space="preserve">67.77%</w:t>
            </w:r>
          </w:p>
        </w:tc>
        <w:tc>
          <w:tcPr/>
          <w:p>
            <w:pPr>
              <w:pStyle w:val="Compact"/>
              <w:jc w:val="center"/>
            </w:pPr>
            <w:r>
              <w:t xml:space="preserve">75.05%</w:t>
            </w:r>
          </w:p>
        </w:tc>
        <w:tc>
          <w:tcPr/>
          <w:p>
            <w:pPr>
              <w:pStyle w:val="Compact"/>
              <w:jc w:val="center"/>
            </w:pPr>
            <w:r>
              <w:t xml:space="preserve">55.75%</w:t>
            </w:r>
          </w:p>
        </w:tc>
        <w:tc>
          <w:tcPr/>
          <w:p>
            <w:pPr>
              <w:pStyle w:val="Compact"/>
              <w:jc w:val="center"/>
            </w:pPr>
            <w:r>
              <w:t xml:space="preserve">1.00%</w:t>
            </w:r>
          </w:p>
        </w:tc>
        <w:tc>
          <w:tcPr/>
          <w:p>
            <w:pPr>
              <w:pStyle w:val="Compact"/>
              <w:jc w:val="center"/>
            </w:pPr>
            <w:r>
              <w:t xml:space="preserve">88.89%</w:t>
            </w:r>
          </w:p>
        </w:tc>
        <w:tc>
          <w:tcPr/>
          <w:p>
            <w:pPr>
              <w:pStyle w:val="Compact"/>
              <w:jc w:val="center"/>
            </w:pPr>
            <w:r>
              <w:t xml:space="preserve">59.56%</w:t>
            </w:r>
          </w:p>
        </w:tc>
      </w:tr>
      <w:tr>
        <w:tc>
          <w:tcPr/>
          <w:p>
            <w:pPr>
              <w:pStyle w:val="Compact"/>
              <w:jc w:val="center"/>
            </w:pPr>
            <w:r>
              <w:t xml:space="preserve">Llama-3.2-3B-Instruct (Two stage)</w:t>
            </w:r>
          </w:p>
        </w:tc>
        <w:tc>
          <w:tcPr/>
          <w:p>
            <w:pPr>
              <w:pStyle w:val="Compact"/>
              <w:jc w:val="center"/>
            </w:pPr>
            <w:r>
              <w:t xml:space="preserve">41.33%</w:t>
            </w:r>
          </w:p>
        </w:tc>
        <w:tc>
          <w:tcPr/>
          <w:p>
            <w:pPr>
              <w:pStyle w:val="Compact"/>
              <w:jc w:val="center"/>
            </w:pPr>
            <w:r>
              <w:t xml:space="preserve">65.54%</w:t>
            </w:r>
          </w:p>
        </w:tc>
        <w:tc>
          <w:tcPr/>
          <w:p>
            <w:pPr>
              <w:pStyle w:val="Compact"/>
              <w:jc w:val="center"/>
            </w:pPr>
            <w:r>
              <w:t xml:space="preserve">72.70%</w:t>
            </w:r>
          </w:p>
        </w:tc>
        <w:tc>
          <w:tcPr/>
          <w:p>
            <w:pPr>
              <w:pStyle w:val="Compact"/>
              <w:jc w:val="center"/>
            </w:pPr>
            <w:r>
              <w:t xml:space="preserve">55.22%</w:t>
            </w:r>
          </w:p>
        </w:tc>
        <w:tc>
          <w:tcPr/>
          <w:p>
            <w:pPr>
              <w:pStyle w:val="Compact"/>
              <w:jc w:val="center"/>
            </w:pPr>
            <w:r>
              <w:t xml:space="preserve">0.75%</w:t>
            </w:r>
          </w:p>
        </w:tc>
        <w:tc>
          <w:tcPr/>
          <w:p>
            <w:pPr>
              <w:pStyle w:val="Compact"/>
              <w:jc w:val="center"/>
            </w:pPr>
            <w:r>
              <w:t xml:space="preserve">88.89%</w:t>
            </w:r>
          </w:p>
        </w:tc>
        <w:tc>
          <w:tcPr/>
          <w:p>
            <w:pPr>
              <w:pStyle w:val="Compact"/>
              <w:jc w:val="center"/>
            </w:pPr>
            <w:r>
              <w:t xml:space="preserve">57.59%</w:t>
            </w:r>
          </w:p>
        </w:tc>
      </w:tr>
      <w:tr>
        <w:tc>
          <w:tcPr/>
          <w:p>
            <w:pPr>
              <w:pStyle w:val="Compact"/>
              <w:jc w:val="center"/>
            </w:pPr>
            <w:r>
              <w:t xml:space="preserve">Llama-3.2-3B-Instruct (Dynamic)</w:t>
            </w:r>
          </w:p>
        </w:tc>
        <w:tc>
          <w:tcPr/>
          <w:p>
            <w:pPr>
              <w:pStyle w:val="Compact"/>
              <w:jc w:val="center"/>
            </w:pPr>
            <w:r>
              <w:t xml:space="preserve">46.85%</w:t>
            </w:r>
          </w:p>
        </w:tc>
        <w:tc>
          <w:tcPr/>
          <w:p>
            <w:pPr>
              <w:pStyle w:val="Compact"/>
              <w:jc w:val="center"/>
            </w:pPr>
            <w:r>
              <w:t xml:space="preserve">83.00%</w:t>
            </w:r>
          </w:p>
        </w:tc>
        <w:tc>
          <w:tcPr/>
          <w:p>
            <w:pPr>
              <w:pStyle w:val="Compact"/>
              <w:jc w:val="center"/>
            </w:pPr>
            <w:r>
              <w:t xml:space="preserve">72.77%</w:t>
            </w:r>
          </w:p>
        </w:tc>
        <w:tc>
          <w:tcPr/>
          <w:p>
            <w:pPr>
              <w:pStyle w:val="Compact"/>
              <w:jc w:val="center"/>
            </w:pPr>
            <w:r>
              <w:t xml:space="preserve">61.00%</w:t>
            </w:r>
          </w:p>
        </w:tc>
        <w:tc>
          <w:tcPr/>
          <w:p>
            <w:pPr>
              <w:pStyle w:val="Compact"/>
              <w:jc w:val="center"/>
            </w:pPr>
            <w:r>
              <w:t xml:space="preserve">3.38%</w:t>
            </w:r>
          </w:p>
        </w:tc>
        <w:tc>
          <w:tcPr/>
          <w:p>
            <w:pPr>
              <w:pStyle w:val="Compact"/>
              <w:jc w:val="center"/>
            </w:pPr>
            <w:r>
              <w:t xml:space="preserve">88.89%</w:t>
            </w:r>
          </w:p>
        </w:tc>
        <w:tc>
          <w:tcPr/>
          <w:p>
            <w:pPr>
              <w:pStyle w:val="Compact"/>
              <w:jc w:val="center"/>
            </w:pPr>
            <w:r>
              <w:t xml:space="preserve">59.37%</w:t>
            </w:r>
          </w:p>
        </w:tc>
      </w:tr>
    </w:tbl>
    <w:p>
      <w:pPr>
        <w:pStyle w:val="a0"/>
      </w:pPr>
      <w:r>
        <w:t xml:space="preserve">Table 6: BFCL V3 Benchmark Results (Scale)</w:t>
      </w:r>
    </w:p>
    <w:p>
      <w:pPr>
        <w:numPr>
          <w:ilvl w:val="0"/>
          <w:numId w:val="1014"/>
        </w:numPr>
      </w:pPr>
      <w:r>
        <w:t xml:space="preserve">Two stage (Coarse) Setting: We divide training into two phases. In the first</w:t>
      </w:r>
      <w:r>
        <w:t xml:space="preserve"> </w:t>
      </w:r>
      <m:oMath>
        <m:r>
          <m:t>s</m:t>
        </m:r>
      </m:oMath>
      <w:r>
        <w:t xml:space="preserve"> </w:t>
      </w:r>
      <w:r>
        <w:t xml:space="preserve">training steps, we downscale the correctness reward to</w:t>
      </w:r>
      <w:r>
        <w:t xml:space="preserve"> </w:t>
      </w:r>
      <m:oMath>
        <m:f>
          <m:fPr>
            <m:type m:val="bar"/>
          </m:fPr>
          <m:num>
            <m:r>
              <m:t>1</m:t>
            </m:r>
          </m:num>
          <m:den>
            <m:r>
              <m:t>3</m:t>
            </m:r>
          </m:den>
        </m:f>
      </m:oMath>
      <w:r>
        <w:t xml:space="preserve"> </w:t>
      </w:r>
      <w:r>
        <w:t xml:space="preserve">of its original scale while keeping the format reward at its original scale. After step</w:t>
      </w:r>
      <w:r>
        <w:t xml:space="preserve"> </w:t>
      </w:r>
      <m:oMath>
        <m:r>
          <m:t>s</m:t>
        </m:r>
      </m:oMath>
      <w:r>
        <w:t xml:space="preserve"> </w:t>
      </w:r>
      <w:r>
        <w:t xml:space="preserve">, we restore the correctness reward to its original scale and simultaneously reduce the format reward to range</w:t>
      </w:r>
      <w:r>
        <w:t xml:space="preserve"> </w:t>
      </w:r>
      <m:oMath>
        <m:d>
          <m:dPr>
            <m:begChr m:val="["/>
            <m:sepChr m:val=""/>
            <m:endChr m:val="]"/>
            <m:grow/>
          </m:dPr>
          <m:e>
            <m:r>
              <m:t>0</m:t>
            </m:r>
            <m:r>
              <m:rPr>
                <m:sty m:val="p"/>
              </m:rPr>
              <m:t>,</m:t>
            </m:r>
            <m:r>
              <m:t>0.5</m:t>
            </m:r>
          </m:e>
        </m:d>
      </m:oMath>
      <w:r>
        <w:t xml:space="preserve"> </w:t>
      </w:r>
      <w:r>
        <w:t xml:space="preserve">(</w:t>
      </w:r>
      <w:r>
        <w:t xml:space="preserve"> </w:t>
      </w:r>
      <m:oMath>
        <m:f>
          <m:fPr>
            <m:type m:val="bar"/>
          </m:fPr>
          <m:num>
            <m:r>
              <m:t>1</m:t>
            </m:r>
          </m:num>
          <m:den>
            <m:r>
              <m:t>2</m:t>
            </m:r>
          </m:den>
        </m:f>
      </m:oMath>
      <w:r>
        <w:t xml:space="preserve"> </w:t>
      </w:r>
      <w:r>
        <w:t xml:space="preserve">of its original scale). Formally the reward scales are:</w:t>
      </w:r>
    </w:p>
    <w:p>
      <w:pPr>
        <w:pStyle w:val="FirstParagraph"/>
      </w:pPr>
      <m:oMathPara>
        <m:oMathParaPr>
          <m:jc m:val="center"/>
        </m:oMathParaPr>
        <m:oMath>
          <m:sSub>
            <m:e>
              <m:r>
                <m:rPr>
                  <m:nor/>
                  <m:sty m:val="p"/>
                </m:rPr>
                <m:t> Scale </m:t>
              </m:r>
            </m:e>
            <m:sub>
              <m:r>
                <m:rPr>
                  <m:nor/>
                  <m:sty m:val="p"/>
                </m:rPr>
                <m:t> format </m:t>
              </m:r>
            </m:sub>
          </m:sSub>
          <m:r>
            <m:rPr>
              <m:sty m:val="p"/>
            </m:rPr>
            <m:t>=</m:t>
          </m:r>
          <m:d>
            <m:dPr>
              <m:begChr m:val="{"/>
              <m:sepChr m:val=""/>
              <m:endChr m:val=""/>
              <m:grow/>
            </m:dPr>
            <m:e>
              <m:m>
                <m:mPr>
                  <m:baseJc m:val="center"/>
                  <m:plcHide m:val="on"/>
                  <m:mcs>
                    <m:mc>
                      <m:mcPr>
                        <m:mcJc m:val="left"/>
                        <m:count m:val="1"/>
                      </m:mcPr>
                    </m:mc>
                    <m:mc>
                      <m:mcPr>
                        <m:mcJc m:val="left"/>
                        <m:count m:val="1"/>
                      </m:mcPr>
                    </m:mc>
                  </m:mcs>
                </m:mPr>
                <m:mr>
                  <m:e>
                    <m:d>
                      <m:dPr>
                        <m:begChr m:val="["/>
                        <m:sepChr m:val=""/>
                        <m:endChr m:val="]"/>
                        <m:grow/>
                      </m:dPr>
                      <m:e>
                        <m:r>
                          <m:t>0</m:t>
                        </m:r>
                        <m:r>
                          <m:rPr>
                            <m:sty m:val="p"/>
                          </m:rPr>
                          <m:t>,</m:t>
                        </m:r>
                        <m:r>
                          <m:t>1</m:t>
                        </m:r>
                      </m:e>
                    </m:d>
                  </m:e>
                  <m:e>
                    <m:r>
                      <m:rPr>
                        <m:nor/>
                        <m:sty m:val="p"/>
                      </m:rPr>
                      <m:t> if </m:t>
                    </m:r>
                    <m:sSub>
                      <m:e>
                        <m:r>
                          <m:t>S</m:t>
                        </m:r>
                      </m:e>
                      <m:sub>
                        <m:r>
                          <m:rPr>
                            <m:nor/>
                            <m:sty m:val="p"/>
                          </m:rPr>
                          <m:t> current </m:t>
                        </m:r>
                      </m:sub>
                    </m:sSub>
                    <m:r>
                      <m:rPr>
                        <m:sty m:val="p"/>
                      </m:rPr>
                      <m:t>&lt;</m:t>
                    </m:r>
                    <m:r>
                      <m:t>s</m:t>
                    </m:r>
                  </m:e>
                </m:mr>
                <m:mr>
                  <m:e>
                    <m:d>
                      <m:dPr>
                        <m:begChr m:val="["/>
                        <m:sepChr m:val=""/>
                        <m:endChr m:val="]"/>
                        <m:grow/>
                      </m:dPr>
                      <m:e>
                        <m:r>
                          <m:t>0</m:t>
                        </m:r>
                        <m:r>
                          <m:rPr>
                            <m:sty m:val="p"/>
                          </m:rPr>
                          <m:t>,</m:t>
                        </m:r>
                        <m:r>
                          <m:t>0.5</m:t>
                        </m:r>
                      </m:e>
                    </m:d>
                  </m:e>
                  <m:e>
                    <m:r>
                      <m:rPr>
                        <m:nor/>
                        <m:sty m:val="p"/>
                      </m:rPr>
                      <m:t> otherwise </m:t>
                    </m:r>
                  </m:e>
                </m:mr>
              </m:m>
              <m:r>
                <m:rPr>
                  <m:sty m:val="p"/>
                </m:rPr>
                <m:t>,</m:t>
              </m:r>
            </m:e>
          </m:d>
        </m:oMath>
      </m:oMathPara>
    </w:p>
    <w:p>
      <w:pPr>
        <w:pStyle w:val="FirstParagraph"/>
      </w:pPr>
      <m:oMathPara>
        <m:oMathParaPr>
          <m:jc m:val="center"/>
        </m:oMathParaPr>
        <m:oMath>
          <m:sSub>
            <m:e>
              <m:r>
                <m:rPr>
                  <m:nor/>
                  <m:sty m:val="p"/>
                </m:rPr>
                <m:t> Scale </m:t>
              </m:r>
            </m:e>
            <m:sub>
              <m:r>
                <m:rPr>
                  <m:nor/>
                  <m:sty m:val="p"/>
                </m:rPr>
                <m:t> correct </m:t>
              </m:r>
            </m:sub>
          </m:sSub>
          <m:r>
            <m:rPr>
              <m:sty m:val="p"/>
            </m:rPr>
            <m:t>=</m:t>
          </m:r>
          <m:d>
            <m:dPr>
              <m:begChr m:val="{"/>
              <m:sepChr m:val=""/>
              <m:endChr m:val=""/>
              <m:grow/>
            </m:dPr>
            <m:e>
              <m:m>
                <m:mPr>
                  <m:baseJc m:val="center"/>
                  <m:plcHide m:val="on"/>
                  <m:mcs>
                    <m:mc>
                      <m:mcPr>
                        <m:mcJc m:val="left"/>
                        <m:count m:val="1"/>
                      </m:mcPr>
                    </m:mc>
                    <m:mc>
                      <m:mcPr>
                        <m:mcJc m:val="left"/>
                        <m:count m:val="1"/>
                      </m:mcPr>
                    </m:mc>
                  </m:mcs>
                </m:mPr>
                <m:mr>
                  <m:e>
                    <m:d>
                      <m:dPr>
                        <m:begChr m:val="["/>
                        <m:sepChr m:val=""/>
                        <m:endChr m:val="]"/>
                        <m:grow/>
                      </m:dPr>
                      <m:e>
                        <m:r>
                          <m:rPr>
                            <m:sty m:val="p"/>
                          </m:rPr>
                          <m:t>−</m:t>
                        </m:r>
                        <m:r>
                          <m:t>1</m:t>
                        </m:r>
                        <m:r>
                          <m:rPr>
                            <m:sty m:val="p"/>
                          </m:rPr>
                          <m:t>,</m:t>
                        </m:r>
                        <m:r>
                          <m:t>1</m:t>
                        </m:r>
                      </m:e>
                    </m:d>
                  </m:e>
                  <m:e>
                    <m:r>
                      <m:rPr>
                        <m:nor/>
                        <m:sty m:val="p"/>
                      </m:rPr>
                      <m:t> if </m:t>
                    </m:r>
                    <m:sSub>
                      <m:e>
                        <m:r>
                          <m:t>S</m:t>
                        </m:r>
                      </m:e>
                      <m:sub>
                        <m:r>
                          <m:rPr>
                            <m:nor/>
                            <m:sty m:val="p"/>
                          </m:rPr>
                          <m:t> current </m:t>
                        </m:r>
                      </m:sub>
                    </m:sSub>
                    <m:r>
                      <m:rPr>
                        <m:sty m:val="p"/>
                      </m:rPr>
                      <m:t>&lt;</m:t>
                    </m:r>
                    <m:r>
                      <m:t>s</m:t>
                    </m:r>
                  </m:e>
                </m:mr>
                <m:mr>
                  <m:e>
                    <m:d>
                      <m:dPr>
                        <m:begChr m:val="["/>
                        <m:sepChr m:val=""/>
                        <m:endChr m:val="]"/>
                        <m:grow/>
                      </m:dPr>
                      <m:e>
                        <m:r>
                          <m:rPr>
                            <m:sty m:val="p"/>
                          </m:rPr>
                          <m:t>−</m:t>
                        </m:r>
                        <m:r>
                          <m:t>3</m:t>
                        </m:r>
                        <m:r>
                          <m:rPr>
                            <m:sty m:val="p"/>
                          </m:rPr>
                          <m:t>,</m:t>
                        </m:r>
                        <m:r>
                          <m:t>3</m:t>
                        </m:r>
                      </m:e>
                    </m:d>
                  </m:e>
                  <m:e>
                    <m:r>
                      <m:rPr>
                        <m:nor/>
                        <m:sty m:val="p"/>
                      </m:rPr>
                      <m:t> otherwise </m:t>
                    </m:r>
                  </m:e>
                </m:mr>
              </m:m>
            </m:e>
          </m:d>
        </m:oMath>
      </m:oMathPara>
    </w:p>
    <w:p>
      <w:pPr>
        <w:pStyle w:val="FirstParagraph"/>
      </w:pPr>
      <w:r>
        <w:t xml:space="preserve">where</w:t>
      </w:r>
      <w:r>
        <w:t xml:space="preserve"> </w:t>
      </w:r>
      <m:oMath>
        <m:sSub>
          <m:e>
            <m:r>
              <m:t>S</m:t>
            </m:r>
          </m:e>
          <m:sub>
            <m:r>
              <m:rPr>
                <m:nor/>
                <m:sty m:val="p"/>
              </m:rPr>
              <m:t> current </m:t>
            </m:r>
          </m:sub>
        </m:sSub>
      </m:oMath>
      <w:r>
        <w:t xml:space="preserve"> </w:t>
      </w:r>
      <w:r>
        <w:t xml:space="preserve">denotes the current training step. In our experiments, we empirically set the switching point to</w:t>
      </w:r>
      <w:r>
        <w:t xml:space="preserve"> </w:t>
      </w:r>
      <m:oMath>
        <m:r>
          <m:t>s</m:t>
        </m:r>
        <m:r>
          <m:rPr>
            <m:sty m:val="p"/>
          </m:rPr>
          <m:t>=</m:t>
        </m:r>
        <m:r>
          <m:t>30</m:t>
        </m:r>
      </m:oMath>
      <w:r>
        <w:t xml:space="preserve"> </w:t>
      </w:r>
      <w:r>
        <w:t xml:space="preserve">steps, as we observed that the format reward typically experiences a significant increase within the first 30 steps. Therefore, it is more beneficial for later steps to shift focus toward optimizing correctness.</w:t>
      </w:r>
    </w:p>
    <w:p>
      <w:pPr>
        <w:numPr>
          <w:ilvl w:val="0"/>
          <w:numId w:val="1015"/>
        </w:numPr>
      </w:pPr>
      <w:r>
        <w:t xml:space="preserve">Dynamic (Finegrained) Setting: We apply continuous interpolation between the two reward scales throughout training. Initially, both the format and correctness reward scales are set equally. Over time, the format reward scale linearly decays to its original value, while the correctness reward scale gradually increases to its original value, allowing the training to shift focus from format adherence to task correctness accordingly. Formally, the dynamic scaling is then defined as:</w:t>
      </w:r>
    </w:p>
    <w:p>
      <w:pPr>
        <w:pStyle w:val="FirstParagraph"/>
      </w:pPr>
      <m:oMathPara>
        <m:oMathParaPr>
          <m:jc m:val="center"/>
        </m:oMathParaPr>
        <m:oMath>
          <m:sSub>
            <m:e>
              <m:r>
                <m:rPr>
                  <m:nor/>
                  <m:sty m:val="p"/>
                </m:rPr>
                <m:t> Scale </m:t>
              </m:r>
            </m:e>
            <m:sub>
              <m:r>
                <m:rPr>
                  <m:nor/>
                  <m:sty m:val="p"/>
                </m:rPr>
                <m:t> format </m:t>
              </m:r>
            </m:sub>
          </m:sSub>
          <m:r>
            <m:rPr>
              <m:sty m:val="p"/>
            </m:rPr>
            <m:t>=</m:t>
          </m:r>
          <m:d>
            <m:dPr>
              <m:begChr m:val="["/>
              <m:sepChr m:val=""/>
              <m:endChr m:val="]"/>
              <m:grow/>
            </m:dPr>
            <m:e>
              <m:r>
                <m:rPr>
                  <m:sty m:val="p"/>
                </m:rPr>
                <m:t>−</m:t>
              </m:r>
              <m:r>
                <m:t>2</m:t>
              </m:r>
              <m:r>
                <m:rPr>
                  <m:sty m:val="p"/>
                </m:rPr>
                <m:t>+</m:t>
              </m:r>
              <m:r>
                <m:t>p</m:t>
              </m:r>
              <m:r>
                <m:rPr>
                  <m:sty m:val="p"/>
                </m:rPr>
                <m:t>,</m:t>
              </m:r>
              <m:r>
                <m:t>2</m:t>
              </m:r>
              <m:r>
                <m:rPr>
                  <m:sty m:val="p"/>
                </m:rPr>
                <m:t>−</m:t>
              </m:r>
              <m:r>
                <m:t>p</m:t>
              </m:r>
            </m:e>
          </m:d>
          <m:r>
            <m:rPr>
              <m:nor/>
              <m:sty m:val="p"/>
            </m:rPr>
            <m:t> , </m:t>
          </m:r>
        </m:oMath>
      </m:oMathPara>
    </w:p>
    <w:p>
      <w:pPr>
        <w:pStyle w:val="FirstParagraph"/>
      </w:pPr>
      <m:oMathPara>
        <m:oMathParaPr>
          <m:jc m:val="center"/>
        </m:oMathParaPr>
        <m:oMath>
          <m:sSub>
            <m:e>
              <m:r>
                <m:rPr>
                  <m:nor/>
                  <m:sty m:val="p"/>
                </m:rPr>
                <m:t> Scale </m:t>
              </m:r>
            </m:e>
            <m:sub>
              <m:r>
                <m:rPr>
                  <m:nor/>
                  <m:sty m:val="p"/>
                </m:rPr>
                <m:t> correct </m:t>
              </m:r>
            </m:sub>
          </m:sSub>
          <m:r>
            <m:rPr>
              <m:sty m:val="p"/>
            </m:rPr>
            <m:t>=</m:t>
          </m:r>
          <m:d>
            <m:dPr>
              <m:begChr m:val="["/>
              <m:sepChr m:val=""/>
              <m:endChr m:val="]"/>
              <m:grow/>
            </m:dPr>
            <m:e>
              <m:r>
                <m:rPr>
                  <m:sty m:val="p"/>
                </m:rPr>
                <m:t>−</m:t>
              </m:r>
              <m:r>
                <m:t>2</m:t>
              </m:r>
              <m:r>
                <m:rPr>
                  <m:sty m:val="p"/>
                </m:rPr>
                <m:t>−</m:t>
              </m:r>
              <m:r>
                <m:t>p</m:t>
              </m:r>
              <m:r>
                <m:rPr>
                  <m:sty m:val="p"/>
                </m:rPr>
                <m:t>,</m:t>
              </m:r>
              <m:r>
                <m:t>2</m:t>
              </m:r>
              <m:r>
                <m:rPr>
                  <m:sty m:val="p"/>
                </m:rPr>
                <m:t>+</m:t>
              </m:r>
              <m:r>
                <m:t>p</m:t>
              </m:r>
            </m:e>
          </m:d>
        </m:oMath>
      </m:oMathPara>
    </w:p>
    <w:p>
      <w:pPr>
        <w:pStyle w:val="FirstParagraph"/>
      </w:pPr>
      <w:r>
        <w:drawing>
          <wp:inline>
            <wp:extent cx="2743200" cy="1244009"/>
            <wp:effectExtent b="0" l="0" r="0" t="0"/>
            <wp:docPr descr="image" title="" id="69" name="Picture"/>
            <a:graphic>
              <a:graphicData uri="http://schemas.openxmlformats.org/drawingml/2006/picture">
                <pic:pic>
                  <pic:nvPicPr>
                    <pic:cNvPr descr="images/0196616e-ea6c-7104-8ba6-c0fc57ab426b_11_848_638_602_273_0.jpg" id="70" name="Picture"/>
                    <pic:cNvPicPr>
                      <a:picLocks noChangeArrowheads="1" noChangeAspect="1"/>
                    </pic:cNvPicPr>
                  </pic:nvPicPr>
                  <pic:blipFill>
                    <a:blip r:embed="rId68"/>
                    <a:stretch>
                      <a:fillRect/>
                    </a:stretch>
                  </pic:blipFill>
                  <pic:spPr bwMode="auto">
                    <a:xfrm>
                      <a:off x="0" y="0"/>
                      <a:ext cx="2743200" cy="124400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10: Format (left) and correctness (right) reward trends across training steps for Qwen2.5-3B-Instruct with different reward scale dynamics.</w:t>
      </w:r>
    </w:p>
    <w:p>
      <w:pPr>
        <w:pStyle w:val="a0"/>
      </w:pPr>
      <w:r>
        <w:t xml:space="preserve">where</w:t>
      </w:r>
      <w:r>
        <w:t xml:space="preserve"> </w:t>
      </w:r>
      <m:oMath>
        <m:r>
          <m:t>p</m:t>
        </m:r>
        <m:r>
          <m:rPr>
            <m:sty m:val="p"/>
          </m:rPr>
          <m:t>∈</m:t>
        </m:r>
        <m:d>
          <m:dPr>
            <m:begChr m:val="["/>
            <m:sepChr m:val=""/>
            <m:endChr m:val="]"/>
            <m:grow/>
          </m:dPr>
          <m:e>
            <m:r>
              <m:t>0</m:t>
            </m:r>
            <m:r>
              <m:rPr>
                <m:sty m:val="p"/>
              </m:rPr>
              <m:t>,</m:t>
            </m:r>
            <m:r>
              <m:t>1</m:t>
            </m:r>
          </m:e>
        </m:d>
      </m:oMath>
      <w:r>
        <w:t xml:space="preserve"> </w:t>
      </w:r>
      <w:r>
        <w:t xml:space="preserve">similarly represents the normalized training progress. This design ensures a smooth shift of learning focus from format fidelity to correctness.</w:t>
      </w:r>
    </w:p>
    <w:p>
      <w:pPr>
        <w:pStyle w:val="a0"/>
      </w:pPr>
      <w:r>
        <w:t xml:space="preserve">We present the reward dynamics of the original and two dynamic scaling strategies in Figure 10. As shown in Table 6, the Two stage (Coarse) reward setting unexpectedly leads to a drop in performance, whereas the Dynamic (Finegrained) scaling could improve model’s benchmarking performance. These findings suggest that abrupt shifts in reward scale may negatively impact the training dynamics. In contrast, a smoother and gradual transition from simpler objectives to more nuanced ones appears to better support the model’s learning trajectory and generalization during GRPO training.</w:t>
      </w:r>
    </w:p>
    <w:p>
      <w:pPr>
        <w:pStyle w:val="a0"/>
      </w:pPr>
      <w:r>
        <w:t xml:space="preserve">Takeaway 2: Gradually adjusting reward scales during training, rather than abrupt changes, better supports model learning and generalization, highlighting the benefits of a smoother transition from simpler objectives to more complex ones.</w:t>
      </w:r>
    </w:p>
    <w:bookmarkEnd w:id="71"/>
    <w:bookmarkStart w:id="75" w:name="effect-of-reward-granularity"/>
    <w:p>
      <w:pPr>
        <w:pStyle w:val="1"/>
      </w:pPr>
      <w:r>
        <w:t xml:space="preserve">5.3 Effect of Reward Granularity</w:t>
      </w:r>
    </w:p>
    <w:p>
      <w:pPr>
        <w:pStyle w:val="FirstParagraph"/>
      </w:pPr>
      <w:r>
        <w:t xml:space="preserve">We now perform a detailed analysis of the effect of reward granularity, focusing specifically on the correctness reward. Tool calling, by nature, poses challenges for reward assignment, as it involves multiple facets beyond a single definitive answer (e.g., in contrast to math reasoning tasks). Our original reward design decomposes correctness into matching the tool name, parameter names, and parameter values, offering a finegrained, "process-oriented" signal that reflects partial correctness in tool usage.</w:t>
      </w:r>
    </w:p>
    <w:p>
      <w:pPr>
        <w:pStyle w:val="a0"/>
      </w:pPr>
      <w:r>
        <w:t xml:space="preserve">To assess the impact of this granularity, we evaluate three alternative reward formulations with progressively coarser levels of aggregation:</w:t>
      </w:r>
    </w:p>
    <w:p>
      <w:pPr>
        <w:numPr>
          <w:ilvl w:val="0"/>
          <w:numId w:val="1016"/>
        </w:numPr>
      </w:pPr>
      <w:r>
        <w:t xml:space="preserve">Finegrained: We apply strict exact-match constraints to both tool name and parameter name matching. Specifically, we define:</w:t>
      </w:r>
    </w:p>
    <w:p>
      <w:pPr>
        <w:pStyle w:val="FirstParagraph"/>
      </w:pPr>
      <m:oMathPara>
        <m:oMathParaPr>
          <m:jc m:val="center"/>
        </m:oMathParaPr>
        <m:oMath>
          <m:sSub>
            <m:e>
              <m:r>
                <m:t>r</m:t>
              </m:r>
            </m:e>
            <m:sub>
              <m:r>
                <m:rPr>
                  <m:nor/>
                  <m:sty m:val="p"/>
                </m:rPr>
                <m:t> name </m:t>
              </m:r>
            </m:sub>
          </m:sSub>
          <m:r>
            <m:rPr>
              <m:sty m:val="p"/>
            </m:rPr>
            <m:t>=</m:t>
          </m:r>
          <m:r>
            <m:rPr>
              <m:scr m:val="double-struck"/>
              <m:sty m:val="p"/>
            </m:rPr>
            <m:t>1</m:t>
          </m:r>
          <m:d>
            <m:dPr>
              <m:begChr m:val="["/>
              <m:sepChr m:val=""/>
              <m:endChr m:val="]"/>
              <m:grow/>
            </m:dPr>
            <m:e>
              <m:sSub>
                <m:e>
                  <m:r>
                    <m:t>N</m:t>
                  </m:r>
                </m:e>
                <m:sub>
                  <m:r>
                    <m:t>G</m:t>
                  </m:r>
                </m:sub>
              </m:sSub>
              <m:r>
                <m:rPr>
                  <m:sty m:val="p"/>
                </m:rPr>
                <m:t>=</m:t>
              </m:r>
              <m:sSub>
                <m:e>
                  <m:r>
                    <m:t>N</m:t>
                  </m:r>
                </m:e>
                <m:sub>
                  <m:r>
                    <m:t>P</m:t>
                  </m:r>
                </m:sub>
              </m:sSub>
            </m:e>
          </m:d>
          <m:r>
            <m:rPr>
              <m:sty m:val="p"/>
            </m:rPr>
            <m:t>∈</m:t>
          </m:r>
          <m:r>
            <m:rPr>
              <m:sty m:val="p"/>
            </m:rPr>
            <m:t>{</m:t>
          </m:r>
          <m:r>
            <m:t>0</m:t>
          </m:r>
          <m:r>
            <m:rPr>
              <m:sty m:val="p"/>
            </m:rPr>
            <m:t>,</m:t>
          </m:r>
          <m:r>
            <m:t>1</m:t>
          </m:r>
          <m:r>
            <m:rPr>
              <m:sty m:val="p"/>
            </m:rPr>
            <m:t>}</m:t>
          </m:r>
        </m:oMath>
      </m:oMathPara>
    </w:p>
    <w:p>
      <w:pPr>
        <w:pStyle w:val="FirstParagraph"/>
      </w:pPr>
      <m:oMathPara>
        <m:oMathParaPr>
          <m:jc m:val="center"/>
        </m:oMathParaPr>
        <m:oMath>
          <m:sSub>
            <m:e>
              <m:r>
                <m:t>r</m:t>
              </m:r>
            </m:e>
            <m:sub>
              <m:r>
                <m:rPr>
                  <m:nor/>
                  <m:sty m:val="p"/>
                </m:rPr>
                <m:t> param </m:t>
              </m:r>
            </m:sub>
          </m:sSub>
          <m:r>
            <m:rPr>
              <m:sty m:val="p"/>
            </m:rPr>
            <m:t>=</m:t>
          </m:r>
          <m:nary>
            <m:naryPr>
              <m:chr m:val="∑"/>
              <m:limLoc m:val="undOvr"/>
              <m:subHide m:val="off"/>
              <m:supHide m:val="on"/>
            </m:naryPr>
            <m:sub>
              <m:sSub>
                <m:e>
                  <m:r>
                    <m:t>G</m:t>
                  </m:r>
                </m:e>
                <m:sub>
                  <m:r>
                    <m:t>j</m:t>
                  </m:r>
                </m:sub>
              </m:sSub>
              <m:r>
                <m:rPr>
                  <m:sty m:val="p"/>
                </m:rPr>
                <m:t>∈</m:t>
              </m:r>
              <m:r>
                <m:t>G</m:t>
              </m:r>
            </m:sub>
            <m:sup>
              <m:r>
                <m:t>​</m:t>
              </m:r>
            </m:sup>
            <m:e>
              <m:r>
                <m:rPr>
                  <m:scr m:val="double-struck"/>
                  <m:sty m:val="p"/>
                </m:rPr>
                <m:t>1</m:t>
              </m:r>
            </m:e>
          </m:nary>
          <m:d>
            <m:dPr>
              <m:begChr m:val="["/>
              <m:sepChr m:val=""/>
              <m:endChr m:val="]"/>
              <m:grow/>
            </m:dPr>
            <m:e>
              <m:r>
                <m:rPr>
                  <m:sty m:val="p"/>
                </m:rPr>
                <m:t>keys</m:t>
              </m:r>
              <m:d>
                <m:dPr>
                  <m:begChr m:val="("/>
                  <m:sepChr m:val=""/>
                  <m:endChr m:val=")"/>
                  <m:grow/>
                </m:dPr>
                <m:e>
                  <m:sSub>
                    <m:e>
                      <m:r>
                        <m:t>P</m:t>
                      </m:r>
                    </m:e>
                    <m:sub>
                      <m:r>
                        <m:t>G</m:t>
                      </m:r>
                    </m:sub>
                  </m:sSub>
                </m:e>
              </m:d>
              <m:r>
                <m:rPr>
                  <m:sty m:val="p"/>
                </m:rPr>
                <m:t>=</m:t>
              </m:r>
              <m:r>
                <m:rPr>
                  <m:sty m:val="p"/>
                </m:rPr>
                <m:t>keys</m:t>
              </m:r>
              <m:d>
                <m:dPr>
                  <m:begChr m:val="("/>
                  <m:sepChr m:val=""/>
                  <m:endChr m:val=")"/>
                  <m:grow/>
                </m:dPr>
                <m:e>
                  <m:sSub>
                    <m:e>
                      <m:r>
                        <m:t>P</m:t>
                      </m:r>
                    </m:e>
                    <m:sub>
                      <m:r>
                        <m:t>P</m:t>
                      </m:r>
                    </m:sub>
                  </m:sSub>
                </m:e>
              </m:d>
            </m:e>
          </m:d>
          <m:r>
            <m:rPr>
              <m:sty m:val="p"/>
            </m:rPr>
            <m:t>∈</m:t>
          </m:r>
          <m:d>
            <m:dPr>
              <m:begChr m:val="["/>
              <m:sepChr m:val=""/>
              <m:endChr m:val="]"/>
              <m:grow/>
            </m:dPr>
            <m:e>
              <m:r>
                <m:t>0</m:t>
              </m:r>
              <m:r>
                <m:rPr>
                  <m:sty m:val="p"/>
                </m:rPr>
                <m:t>,</m:t>
              </m:r>
              <m:d>
                <m:dPr>
                  <m:begChr m:val="|"/>
                  <m:sepChr m:val=""/>
                  <m:endChr m:val="|"/>
                  <m:grow/>
                </m:dPr>
                <m:e>
                  <m:r>
                    <m:t>G</m:t>
                  </m:r>
                </m:e>
              </m:d>
            </m:e>
          </m:d>
        </m:oMath>
      </m:oMathPara>
    </w:p>
    <w:p>
      <w:pPr>
        <w:numPr>
          <w:ilvl w:val="0"/>
          <w:numId w:val="1017"/>
        </w:numPr>
      </w:pPr>
      <w:r>
        <w:t xml:space="preserve">Intermediate: We combine the parameter name and value rewards into a single term that enforces an exact match on the entire parameter dictionary. Formally:</w:t>
      </w:r>
    </w:p>
    <w:p>
      <w:pPr>
        <w:pStyle w:val="FirstParagraph"/>
      </w:pPr>
      <m:oMathPara>
        <m:oMathParaPr>
          <m:jc m:val="center"/>
        </m:oMathParaPr>
        <m:oMath>
          <m:sSub>
            <m:e>
              <m:r>
                <m:t>r</m:t>
              </m:r>
            </m:e>
            <m:sub>
              <m:r>
                <m:rPr>
                  <m:nor/>
                  <m:sty m:val="p"/>
                </m:rPr>
                <m:t> param </m:t>
              </m:r>
            </m:sub>
          </m:sSub>
          <m:r>
            <m:rPr>
              <m:sty m:val="p"/>
            </m:rPr>
            <m:t>+</m:t>
          </m:r>
          <m:sSub>
            <m:e>
              <m:r>
                <m:t>r</m:t>
              </m:r>
            </m:e>
            <m:sub>
              <m:r>
                <m:rPr>
                  <m:nor/>
                  <m:sty m:val="p"/>
                </m:rPr>
                <m:t> value </m:t>
              </m:r>
            </m:sub>
          </m:sSub>
          <m:r>
            <m:rPr>
              <m:sty m:val="p"/>
            </m:rPr>
            <m:t>=</m:t>
          </m:r>
          <m:nary>
            <m:naryPr>
              <m:chr m:val="∑"/>
              <m:limLoc m:val="undOvr"/>
              <m:subHide m:val="off"/>
              <m:supHide m:val="on"/>
            </m:naryPr>
            <m:sub>
              <m:sSub>
                <m:e>
                  <m:r>
                    <m:t>G</m:t>
                  </m:r>
                </m:e>
                <m:sub>
                  <m:r>
                    <m:t>j</m:t>
                  </m:r>
                </m:sub>
              </m:sSub>
              <m:r>
                <m:rPr>
                  <m:sty m:val="p"/>
                </m:rPr>
                <m:t>∈</m:t>
              </m:r>
              <m:r>
                <m:t>G</m:t>
              </m:r>
            </m:sub>
            <m:sup>
              <m:r>
                <m:t>​</m:t>
              </m:r>
            </m:sup>
            <m:e>
              <m:r>
                <m:rPr>
                  <m:scr m:val="double-struck"/>
                  <m:sty m:val="p"/>
                </m:rPr>
                <m:t>1</m:t>
              </m:r>
            </m:e>
          </m:nary>
          <m:d>
            <m:dPr>
              <m:begChr m:val="["/>
              <m:sepChr m:val=""/>
              <m:endChr m:val="]"/>
              <m:grow/>
            </m:dPr>
            <m:e>
              <m:sSub>
                <m:e>
                  <m:r>
                    <m:t>P</m:t>
                  </m:r>
                </m:e>
                <m:sub>
                  <m:r>
                    <m:t>G</m:t>
                  </m:r>
                </m:sub>
              </m:sSub>
              <m:r>
                <m:rPr>
                  <m:sty m:val="p"/>
                </m:rPr>
                <m:t>=</m:t>
              </m:r>
              <m:sSub>
                <m:e>
                  <m:r>
                    <m:t>P</m:t>
                  </m:r>
                </m:e>
                <m:sub>
                  <m:r>
                    <m:t>P</m:t>
                  </m:r>
                </m:sub>
              </m:sSub>
            </m:e>
          </m:d>
          <m:r>
            <m:rPr>
              <m:sty m:val="p"/>
            </m:rPr>
            <m:t>∈</m:t>
          </m:r>
          <m:d>
            <m:dPr>
              <m:begChr m:val="["/>
              <m:sepChr m:val=""/>
              <m:endChr m:val="]"/>
              <m:grow/>
            </m:dPr>
            <m:e>
              <m:r>
                <m:t>0</m:t>
              </m:r>
              <m:r>
                <m:rPr>
                  <m:sty m:val="p"/>
                </m:rPr>
                <m:t>,</m:t>
              </m:r>
              <m:d>
                <m:dPr>
                  <m:begChr m:val="|"/>
                  <m:sepChr m:val=""/>
                  <m:endChr m:val="|"/>
                  <m:grow/>
                </m:dPr>
                <m:e>
                  <m:r>
                    <m:t>G</m:t>
                  </m:r>
                </m:e>
              </m:d>
            </m:e>
          </m:d>
        </m:oMath>
      </m:oMathPara>
    </w:p>
    <w:p>
      <w:pPr>
        <w:numPr>
          <w:ilvl w:val="0"/>
          <w:numId w:val="1018"/>
        </w:numPr>
      </w:pPr>
      <w:r>
        <w:t xml:space="preserve">Coarse: At the coarsest level, we fully entangle tool name, parameter names, and parameter values, treating the entire tool set as a unit. Reward is given only if the generated tool set exactly matches the ground truth:</w:t>
      </w:r>
    </w:p>
    <w:p>
      <w:pPr>
        <w:pStyle w:val="FirstParagraph"/>
      </w:pPr>
      <m:oMathPara>
        <m:oMathParaPr>
          <m:jc m:val="center"/>
        </m:oMathParaPr>
        <m:oMath>
          <m:sSub>
            <m:e>
              <m:r>
                <m:t>r</m:t>
              </m:r>
            </m:e>
            <m:sub>
              <m:r>
                <m:rPr>
                  <m:nor/>
                  <m:sty m:val="p"/>
                </m:rPr>
                <m:t> name </m:t>
              </m:r>
            </m:sub>
          </m:sSub>
          <m:r>
            <m:rPr>
              <m:sty m:val="p"/>
            </m:rPr>
            <m:t>+</m:t>
          </m:r>
          <m:sSub>
            <m:e>
              <m:r>
                <m:t>r</m:t>
              </m:r>
            </m:e>
            <m:sub>
              <m:r>
                <m:rPr>
                  <m:nor/>
                  <m:sty m:val="p"/>
                </m:rPr>
                <m:t> param </m:t>
              </m:r>
            </m:sub>
          </m:sSub>
          <m:r>
            <m:rPr>
              <m:sty m:val="p"/>
            </m:rPr>
            <m:t>+</m:t>
          </m:r>
          <m:sSub>
            <m:e>
              <m:r>
                <m:t>r</m:t>
              </m:r>
            </m:e>
            <m:sub>
              <m:r>
                <m:rPr>
                  <m:nor/>
                  <m:sty m:val="p"/>
                </m:rPr>
                <m:t> value </m:t>
              </m:r>
            </m:sub>
          </m:sSub>
          <m:r>
            <m:rPr>
              <m:sty m:val="p"/>
            </m:rPr>
            <m:t>=</m:t>
          </m:r>
          <m:r>
            <m:rPr>
              <m:scr m:val="double-struck"/>
              <m:sty m:val="p"/>
            </m:rPr>
            <m:t>1</m:t>
          </m:r>
          <m:d>
            <m:dPr>
              <m:begChr m:val="["/>
              <m:sepChr m:val=""/>
              <m:endChr m:val="]"/>
              <m:grow/>
            </m:dPr>
            <m:e>
              <m:r>
                <m:t>G</m:t>
              </m:r>
              <m:r>
                <m:rPr>
                  <m:sty m:val="p"/>
                </m:rPr>
                <m:t>=</m:t>
              </m:r>
              <m:r>
                <m:t>P</m:t>
              </m:r>
            </m:e>
          </m:d>
          <m:r>
            <m:rPr>
              <m:sty m:val="p"/>
            </m:rPr>
            <m:t>∈</m:t>
          </m:r>
          <m:r>
            <m:rPr>
              <m:sty m:val="p"/>
            </m:rPr>
            <m:t>{</m:t>
          </m:r>
          <m:r>
            <m:t>0</m:t>
          </m:r>
          <m:r>
            <m:rPr>
              <m:sty m:val="p"/>
            </m:rPr>
            <m:t>,</m:t>
          </m:r>
          <m:r>
            <m:t>1</m:t>
          </m:r>
          <m:r>
            <m:rPr>
              <m:sty m:val="p"/>
            </m:rPr>
            <m:t>}</m:t>
          </m:r>
        </m:oMath>
      </m:oMathPara>
    </w:p>
    <w:p>
      <w:pPr>
        <w:pStyle w:val="FirstParagraph"/>
      </w:pPr>
      <w:r>
        <w:t xml:space="preserve">All other aspects of reward computation are kept identical to those described in Section 3.3. Starting from our original design, which is the most finegrained, we progressively entangle reward components to derive increasingly coarse-grained alternatives.</w:t>
      </w:r>
    </w:p>
    <w:p>
      <w:pPr>
        <w:pStyle w:val="a0"/>
      </w:pPr>
      <w:r>
        <w:drawing>
          <wp:inline>
            <wp:extent cx="2743200" cy="1033153"/>
            <wp:effectExtent b="0" l="0" r="0" t="0"/>
            <wp:docPr descr="image" title="" id="73" name="Picture"/>
            <a:graphic>
              <a:graphicData uri="http://schemas.openxmlformats.org/drawingml/2006/picture">
                <pic:pic>
                  <pic:nvPicPr>
                    <pic:cNvPr descr="images/0196616e-ea6c-7104-8ba6-c0fc57ab426b_12_843_191_616_232_0.jpg" id="74" name="Picture"/>
                    <pic:cNvPicPr>
                      <a:picLocks noChangeArrowheads="1" noChangeAspect="1"/>
                    </pic:cNvPicPr>
                  </pic:nvPicPr>
                  <pic:blipFill>
                    <a:blip r:embed="rId72"/>
                    <a:stretch>
                      <a:fillRect/>
                    </a:stretch>
                  </pic:blipFill>
                  <pic:spPr bwMode="auto">
                    <a:xfrm>
                      <a:off x="0" y="0"/>
                      <a:ext cx="2743200" cy="103315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11: Correctness reward trends across training steps for Qwen2.5-3B-Instruct with different reward granularity.</w:t>
      </w:r>
    </w:p>
    <w:p>
      <w:pPr>
        <w:pStyle w:val="a0"/>
      </w:pPr>
      <w:r>
        <w:t xml:space="preserve">The reward dynamics across training steps, shown in Figure 11, demonstrate that as reward granularity becomes coarser, it becomes harder for the model to achieve higher reward values during RL training. This suggests that overly strict and entangled rewards may lead to sparse learning signals, potentially hindering effective credit assignment.</w:t>
      </w:r>
    </w:p>
    <w:p>
      <w:pPr>
        <w:pStyle w:val="a0"/>
      </w:pPr>
      <w:r>
        <w:t xml:space="preserve">Empirical results in Table 7 further support this insight: our original, most finegrained reward strategy performs well across models. In general, finer-grained reward decomposition leads to better training outcomes and higher final task performance, indicating its advantage in promoting more stable and effective policy learning.</w:t>
      </w:r>
    </w:p>
    <w:p>
      <w:pPr>
        <w:pStyle w:val="a0"/>
      </w:pPr>
      <w:r>
        <w:t xml:space="preserve">Takeaway 3: Finegrained reward decomposition provides richer learning signals, highlighting its role in enabling more effective training compared to coarse reward formulations, which can impede progress and degrade final performance.</w:t>
      </w:r>
    </w:p>
    <w:bookmarkEnd w:id="75"/>
    <w:bookmarkStart w:id="76" w:name="conclusion"/>
    <w:p>
      <w:pPr>
        <w:pStyle w:val="1"/>
      </w:pPr>
      <w:r>
        <w:t xml:space="preserve">6 Conclusion</w:t>
      </w:r>
    </w:p>
    <w:p>
      <w:pPr>
        <w:pStyle w:val="FirstParagraph"/>
      </w:pPr>
      <w:r>
        <w:t xml:space="preserve">In this paper, we present a reward design tailored for GRPO training on tool use tasks. Empirically, our model trained from scratch using GRPO consistently outperforms both SFT-based and SFT-initialized RL baselines, as well as models trained with alternative RL algorithms, across a variety of held-out tool use benchmarks. Furthermore, we demonstrate that our model generalizes well to QA settings, exhibiting robust multi-turn interactions, emergent proactiveness, and metacognitive behaviors, all of which are key traits for efficient and adaptable tool use, lying at the core of foundational agent capabilities. Our in-depth analysis of reward types, scaling strategies, granularity, and temporal dynamics provides further insights into how reward shaping influences learning and behavior. We hope these findings serve as a roadmap for future work in applying reinforcement learning to tool use. Ultimately, we envision that reward is all tool learning needs, and that RL offers a powerful path toward generalizable and creative agent behavior.</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Non-Live AST Acc</w:t>
            </w:r>
          </w:p>
        </w:tc>
        <w:tc>
          <w:tcPr/>
          <w:p>
            <w:pPr>
              <w:pStyle w:val="Compact"/>
              <w:jc w:val="center"/>
            </w:pPr>
            <w:r>
              <w:t xml:space="preserve">Non-Live Exec Acc</w:t>
            </w:r>
          </w:p>
        </w:tc>
        <w:tc>
          <w:tcPr/>
          <w:p>
            <w:pPr>
              <w:pStyle w:val="Compact"/>
              <w:jc w:val="center"/>
            </w:pPr>
            <w:r>
              <w:t xml:space="preserve">Live Acc</w:t>
            </w:r>
          </w:p>
        </w:tc>
        <w:tc>
          <w:tcPr/>
          <w:p>
            <w:pPr>
              <w:pStyle w:val="Compact"/>
              <w:jc w:val="center"/>
            </w:pPr>
            <w:r>
              <w:t xml:space="preserve">Multi Turn Acc</w:t>
            </w:r>
          </w:p>
        </w:tc>
        <w:tc>
          <w:tcPr/>
          <w:p>
            <w:pPr>
              <w:pStyle w:val="Compact"/>
              <w:jc w:val="center"/>
            </w:pPr>
            <w:r>
              <w:t xml:space="preserve">Relevance Detection</w:t>
            </w:r>
          </w:p>
        </w:tc>
        <w:tc>
          <w:tcPr/>
          <w:p>
            <w:pPr>
              <w:pStyle w:val="Compact"/>
              <w:jc w:val="center"/>
            </w:pPr>
            <w:r>
              <w:t xml:space="preserve">Irrelevance Detection</w:t>
            </w:r>
          </w:p>
        </w:tc>
      </w:tr>
      <w:tr>
        <w:tc>
          <w:tcPr/>
          <w:p>
            <w:pPr>
              <w:pStyle w:val="Compact"/>
              <w:jc w:val="center"/>
            </w:pPr>
            <w:r>
              <w:t xml:space="preserve">Qwen2.5-1.5B-Instruct (Original)</w:t>
            </w:r>
          </w:p>
        </w:tc>
        <w:tc>
          <w:tcPr/>
          <w:p>
            <w:pPr>
              <w:pStyle w:val="Compact"/>
              <w:jc w:val="center"/>
            </w:pPr>
            <w:r>
              <w:t xml:space="preserve">46.20%</w:t>
            </w:r>
          </w:p>
        </w:tc>
        <w:tc>
          <w:tcPr/>
          <w:p>
            <w:pPr>
              <w:pStyle w:val="Compact"/>
              <w:jc w:val="center"/>
            </w:pPr>
            <w:r>
              <w:t xml:space="preserve">77.96%</w:t>
            </w:r>
          </w:p>
        </w:tc>
        <w:tc>
          <w:tcPr/>
          <w:p>
            <w:pPr>
              <w:pStyle w:val="Compact"/>
              <w:jc w:val="center"/>
            </w:pPr>
            <w:r>
              <w:t xml:space="preserve">76.98%</w:t>
            </w:r>
          </w:p>
        </w:tc>
        <w:tc>
          <w:tcPr/>
          <w:p>
            <w:pPr>
              <w:pStyle w:val="Compact"/>
              <w:jc w:val="center"/>
            </w:pPr>
            <w:r>
              <w:t xml:space="preserve">60.73%</w:t>
            </w:r>
          </w:p>
        </w:tc>
        <w:tc>
          <w:tcPr/>
          <w:p>
            <w:pPr>
              <w:pStyle w:val="Compact"/>
              <w:jc w:val="center"/>
            </w:pPr>
            <w:r>
              <w:t xml:space="preserve">2.25%</w:t>
            </w:r>
          </w:p>
        </w:tc>
        <w:tc>
          <w:tcPr/>
          <w:p>
            <w:pPr>
              <w:pStyle w:val="Compact"/>
              <w:jc w:val="center"/>
            </w:pPr>
            <w:r>
              <w:t xml:space="preserve">100.00%</w:t>
            </w:r>
          </w:p>
        </w:tc>
        <w:tc>
          <w:tcPr/>
          <w:p>
            <w:pPr>
              <w:pStyle w:val="Compact"/>
              <w:jc w:val="center"/>
            </w:pPr>
            <w:r>
              <w:t xml:space="preserve">56.44%</w:t>
            </w:r>
          </w:p>
        </w:tc>
      </w:tr>
      <w:tr>
        <w:tc>
          <w:tcPr/>
          <w:p>
            <w:pPr>
              <w:pStyle w:val="Compact"/>
              <w:jc w:val="center"/>
            </w:pPr>
            <w:r>
              <w:t xml:space="preserve">Qwen2.5-1.5B-Instruct (Finegrained)</w:t>
            </w:r>
          </w:p>
        </w:tc>
        <w:tc>
          <w:tcPr/>
          <w:p>
            <w:pPr>
              <w:pStyle w:val="Compact"/>
              <w:jc w:val="center"/>
            </w:pPr>
            <w:r>
              <w:t xml:space="preserve">40.71%</w:t>
            </w:r>
          </w:p>
        </w:tc>
        <w:tc>
          <w:tcPr/>
          <w:p>
            <w:pPr>
              <w:pStyle w:val="Compact"/>
              <w:jc w:val="center"/>
            </w:pPr>
            <w:r>
              <w:t xml:space="preserve">78.00%</w:t>
            </w:r>
          </w:p>
        </w:tc>
        <w:tc>
          <w:tcPr/>
          <w:p>
            <w:pPr>
              <w:pStyle w:val="Compact"/>
              <w:jc w:val="center"/>
            </w:pPr>
            <w:r>
              <w:t xml:space="preserve">75.55%</w:t>
            </w:r>
          </w:p>
        </w:tc>
        <w:tc>
          <w:tcPr/>
          <w:p>
            <w:pPr>
              <w:pStyle w:val="Compact"/>
              <w:jc w:val="center"/>
            </w:pPr>
            <w:r>
              <w:t xml:space="preserve">48.91%</w:t>
            </w:r>
          </w:p>
        </w:tc>
        <w:tc>
          <w:tcPr/>
          <w:p>
            <w:pPr>
              <w:pStyle w:val="Compact"/>
              <w:jc w:val="center"/>
            </w:pPr>
            <w:r>
              <w:t xml:space="preserve">2.00%</w:t>
            </w:r>
          </w:p>
        </w:tc>
        <w:tc>
          <w:tcPr/>
          <w:p>
            <w:pPr>
              <w:pStyle w:val="Compact"/>
              <w:jc w:val="center"/>
            </w:pPr>
            <w:r>
              <w:t xml:space="preserve">100.00%</w:t>
            </w:r>
          </w:p>
        </w:tc>
        <w:tc>
          <w:tcPr/>
          <w:p>
            <w:pPr>
              <w:pStyle w:val="Compact"/>
              <w:jc w:val="center"/>
            </w:pPr>
            <w:r>
              <w:t xml:space="preserve">24.84%</w:t>
            </w:r>
          </w:p>
        </w:tc>
      </w:tr>
      <w:tr>
        <w:tc>
          <w:tcPr/>
          <w:p>
            <w:pPr>
              <w:pStyle w:val="Compact"/>
              <w:jc w:val="center"/>
            </w:pPr>
            <w:r>
              <w:t xml:space="preserve">Qwen2.5-1.5B-Instruct (Intermediate)</w:t>
            </w:r>
          </w:p>
        </w:tc>
        <w:tc>
          <w:tcPr/>
          <w:p>
            <w:pPr>
              <w:pStyle w:val="Compact"/>
              <w:jc w:val="center"/>
            </w:pPr>
            <w:r>
              <w:t xml:space="preserve">37.65%</w:t>
            </w:r>
          </w:p>
        </w:tc>
        <w:tc>
          <w:tcPr/>
          <w:p>
            <w:pPr>
              <w:pStyle w:val="Compact"/>
              <w:jc w:val="center"/>
            </w:pPr>
            <w:r>
              <w:t xml:space="preserve">77.94%</w:t>
            </w:r>
          </w:p>
        </w:tc>
        <w:tc>
          <w:tcPr/>
          <w:p>
            <w:pPr>
              <w:pStyle w:val="Compact"/>
              <w:jc w:val="center"/>
            </w:pPr>
            <w:r>
              <w:t xml:space="preserve">72.46%</w:t>
            </w:r>
          </w:p>
        </w:tc>
        <w:tc>
          <w:tcPr/>
          <w:p>
            <w:pPr>
              <w:pStyle w:val="Compact"/>
              <w:jc w:val="center"/>
            </w:pPr>
            <w:r>
              <w:t xml:space="preserve">43.00%</w:t>
            </w:r>
          </w:p>
        </w:tc>
        <w:tc>
          <w:tcPr/>
          <w:p>
            <w:pPr>
              <w:pStyle w:val="Compact"/>
              <w:jc w:val="center"/>
            </w:pPr>
            <w:r>
              <w:t xml:space="preserve">1.62%</w:t>
            </w:r>
          </w:p>
        </w:tc>
        <w:tc>
          <w:tcPr/>
          <w:p>
            <w:pPr>
              <w:pStyle w:val="Compact"/>
              <w:jc w:val="center"/>
            </w:pPr>
            <w:r>
              <w:t xml:space="preserve">100.00%</w:t>
            </w:r>
          </w:p>
        </w:tc>
        <w:tc>
          <w:tcPr/>
          <w:p>
            <w:pPr>
              <w:pStyle w:val="Compact"/>
              <w:jc w:val="center"/>
            </w:pPr>
            <w:r>
              <w:t xml:space="preserve">12.45%</w:t>
            </w:r>
          </w:p>
        </w:tc>
      </w:tr>
      <w:tr>
        <w:tc>
          <w:tcPr/>
          <w:p>
            <w:pPr>
              <w:pStyle w:val="Compact"/>
              <w:jc w:val="center"/>
            </w:pPr>
            <w:r>
              <w:t xml:space="preserve">Qwen2.5-1.5B-Instruct (Coarse)</w:t>
            </w:r>
          </w:p>
        </w:tc>
        <w:tc>
          <w:tcPr/>
          <w:p>
            <w:pPr>
              <w:pStyle w:val="Compact"/>
              <w:jc w:val="center"/>
            </w:pPr>
            <w:r>
              <w:t xml:space="preserve">36.72%</w:t>
            </w:r>
          </w:p>
        </w:tc>
        <w:tc>
          <w:tcPr/>
          <w:p>
            <w:pPr>
              <w:pStyle w:val="Compact"/>
              <w:jc w:val="center"/>
            </w:pPr>
            <w:r>
              <w:t xml:space="preserve">76.44%</w:t>
            </w:r>
          </w:p>
        </w:tc>
        <w:tc>
          <w:tcPr/>
          <w:p>
            <w:pPr>
              <w:pStyle w:val="Compact"/>
              <w:jc w:val="center"/>
            </w:pPr>
            <w:r>
              <w:t xml:space="preserve">70.86%</w:t>
            </w:r>
          </w:p>
        </w:tc>
        <w:tc>
          <w:tcPr/>
          <w:p>
            <w:pPr>
              <w:pStyle w:val="Compact"/>
              <w:jc w:val="center"/>
            </w:pPr>
            <w:r>
              <w:t xml:space="preserve">41.27%</w:t>
            </w:r>
          </w:p>
        </w:tc>
        <w:tc>
          <w:tcPr/>
          <w:p>
            <w:pPr>
              <w:pStyle w:val="Compact"/>
              <w:jc w:val="center"/>
            </w:pPr>
            <w:r>
              <w:t xml:space="preserve">2.12%</w:t>
            </w:r>
          </w:p>
        </w:tc>
        <w:tc>
          <w:tcPr/>
          <w:p>
            <w:pPr>
              <w:pStyle w:val="Compact"/>
              <w:jc w:val="center"/>
            </w:pPr>
            <w:r>
              <w:t xml:space="preserve">100.00%</w:t>
            </w:r>
          </w:p>
        </w:tc>
        <w:tc>
          <w:tcPr/>
          <w:p>
            <w:pPr>
              <w:pStyle w:val="Compact"/>
              <w:jc w:val="center"/>
            </w:pPr>
            <w:r>
              <w:t xml:space="preserve">12.24%</w:t>
            </w:r>
          </w:p>
        </w:tc>
      </w:tr>
      <w:tr>
        <w:tc>
          <w:tcPr/>
          <w:p>
            <w:pPr>
              <w:pStyle w:val="Compact"/>
              <w:jc w:val="center"/>
            </w:pPr>
            <w:r>
              <w:t xml:space="preserve">Qwen2.5-3B-Instruct (Original)</w:t>
            </w:r>
          </w:p>
        </w:tc>
        <w:tc>
          <w:tcPr/>
          <w:p>
            <w:pPr>
              <w:pStyle w:val="Compact"/>
              <w:jc w:val="center"/>
            </w:pPr>
            <w:r>
              <w:t xml:space="preserve">52.98%</w:t>
            </w:r>
          </w:p>
        </w:tc>
        <w:tc>
          <w:tcPr/>
          <w:p>
            <w:pPr>
              <w:pStyle w:val="Compact"/>
              <w:jc w:val="center"/>
            </w:pPr>
            <w:r>
              <w:t xml:space="preserve">81.58%</w:t>
            </w:r>
          </w:p>
        </w:tc>
        <w:tc>
          <w:tcPr/>
          <w:p>
            <w:pPr>
              <w:pStyle w:val="Compact"/>
              <w:jc w:val="center"/>
            </w:pPr>
            <w:r>
              <w:t xml:space="preserve">79.43%</w:t>
            </w:r>
          </w:p>
        </w:tc>
        <w:tc>
          <w:tcPr/>
          <w:p>
            <w:pPr>
              <w:pStyle w:val="Compact"/>
              <w:jc w:val="center"/>
            </w:pPr>
            <w:r>
              <w:t xml:space="preserve">73.78%</w:t>
            </w:r>
          </w:p>
        </w:tc>
        <w:tc>
          <w:tcPr/>
          <w:p>
            <w:pPr>
              <w:pStyle w:val="Compact"/>
              <w:jc w:val="center"/>
            </w:pPr>
            <w:r>
              <w:t xml:space="preserve">3.75%</w:t>
            </w:r>
          </w:p>
        </w:tc>
        <w:tc>
          <w:tcPr/>
          <w:p>
            <w:pPr>
              <w:pStyle w:val="Compact"/>
              <w:jc w:val="center"/>
            </w:pPr>
            <w:r>
              <w:t xml:space="preserve">88.24%</w:t>
            </w:r>
          </w:p>
        </w:tc>
        <w:tc>
          <w:tcPr/>
          <w:p>
            <w:pPr>
              <w:pStyle w:val="Compact"/>
              <w:jc w:val="center"/>
            </w:pPr>
            <w:r>
              <w:t xml:space="preserve">84.85%</w:t>
            </w:r>
          </w:p>
        </w:tc>
      </w:tr>
      <w:tr>
        <w:tc>
          <w:tcPr/>
          <w:p>
            <w:pPr>
              <w:pStyle w:val="Compact"/>
              <w:jc w:val="center"/>
            </w:pPr>
            <w:r>
              <w:t xml:space="preserve">Qwen2.5-3B-Instruct (Finegrained)</w:t>
            </w:r>
          </w:p>
        </w:tc>
        <w:tc>
          <w:tcPr/>
          <w:p>
            <w:pPr>
              <w:pStyle w:val="Compact"/>
              <w:jc w:val="center"/>
            </w:pPr>
            <w:r>
              <w:t xml:space="preserve">52.06%</w:t>
            </w:r>
          </w:p>
        </w:tc>
        <w:tc>
          <w:tcPr/>
          <w:p>
            <w:pPr>
              <w:pStyle w:val="Compact"/>
              <w:jc w:val="center"/>
            </w:pPr>
            <w:r>
              <w:t xml:space="preserve">81.65%</w:t>
            </w:r>
          </w:p>
        </w:tc>
        <w:tc>
          <w:tcPr/>
          <w:p>
            <w:pPr>
              <w:pStyle w:val="Compact"/>
              <w:jc w:val="center"/>
            </w:pPr>
            <w:r>
              <w:t xml:space="preserve">79.64%</w:t>
            </w:r>
          </w:p>
        </w:tc>
        <w:tc>
          <w:tcPr/>
          <w:p>
            <w:pPr>
              <w:pStyle w:val="Compact"/>
              <w:jc w:val="center"/>
            </w:pPr>
            <w:r>
              <w:t xml:space="preserve">69.21%</w:t>
            </w:r>
          </w:p>
        </w:tc>
        <w:tc>
          <w:tcPr/>
          <w:p>
            <w:pPr>
              <w:pStyle w:val="Compact"/>
              <w:jc w:val="center"/>
            </w:pPr>
            <w:r>
              <w:t xml:space="preserve">5.50%</w:t>
            </w:r>
          </w:p>
        </w:tc>
        <w:tc>
          <w:tcPr/>
          <w:p>
            <w:pPr>
              <w:pStyle w:val="Compact"/>
              <w:jc w:val="center"/>
            </w:pPr>
            <w:r>
              <w:t xml:space="preserve">83.33%</w:t>
            </w:r>
          </w:p>
        </w:tc>
        <w:tc>
          <w:tcPr/>
          <w:p>
            <w:pPr>
              <w:pStyle w:val="Compact"/>
              <w:jc w:val="center"/>
            </w:pPr>
            <w:r>
              <w:t xml:space="preserve">78.14%</w:t>
            </w:r>
          </w:p>
        </w:tc>
      </w:tr>
      <w:tr>
        <w:tc>
          <w:tcPr/>
          <w:p>
            <w:pPr>
              <w:pStyle w:val="Compact"/>
              <w:jc w:val="center"/>
            </w:pPr>
            <w:r>
              <w:t xml:space="preserve">Qwen2.5-3B-Instruct (Intermediate)</w:t>
            </w:r>
          </w:p>
        </w:tc>
        <w:tc>
          <w:tcPr/>
          <w:p>
            <w:pPr>
              <w:pStyle w:val="Compact"/>
              <w:jc w:val="center"/>
            </w:pPr>
            <w:r>
              <w:t xml:space="preserve">51.36%</w:t>
            </w:r>
          </w:p>
        </w:tc>
        <w:tc>
          <w:tcPr/>
          <w:p>
            <w:pPr>
              <w:pStyle w:val="Compact"/>
              <w:jc w:val="center"/>
            </w:pPr>
            <w:r>
              <w:t xml:space="preserve">81.15%</w:t>
            </w:r>
          </w:p>
        </w:tc>
        <w:tc>
          <w:tcPr/>
          <w:p>
            <w:pPr>
              <w:pStyle w:val="Compact"/>
              <w:jc w:val="center"/>
            </w:pPr>
            <w:r>
              <w:t xml:space="preserve">80.07%</w:t>
            </w:r>
          </w:p>
        </w:tc>
        <w:tc>
          <w:tcPr/>
          <w:p>
            <w:pPr>
              <w:pStyle w:val="Compact"/>
              <w:jc w:val="center"/>
            </w:pPr>
            <w:r>
              <w:t xml:space="preserve">68.64%</w:t>
            </w:r>
          </w:p>
        </w:tc>
        <w:tc>
          <w:tcPr/>
          <w:p>
            <w:pPr>
              <w:pStyle w:val="Compact"/>
              <w:jc w:val="center"/>
            </w:pPr>
            <w:r>
              <w:t xml:space="preserve">4.25%</w:t>
            </w:r>
          </w:p>
        </w:tc>
        <w:tc>
          <w:tcPr/>
          <w:p>
            <w:pPr>
              <w:pStyle w:val="Compact"/>
              <w:jc w:val="center"/>
            </w:pPr>
            <w:r>
              <w:t xml:space="preserve">88.89%</w:t>
            </w:r>
          </w:p>
        </w:tc>
        <w:tc>
          <w:tcPr/>
          <w:p>
            <w:pPr>
              <w:pStyle w:val="Compact"/>
              <w:jc w:val="center"/>
            </w:pPr>
            <w:r>
              <w:t xml:space="preserve">75.74%</w:t>
            </w:r>
          </w:p>
        </w:tc>
      </w:tr>
      <w:tr>
        <w:tc>
          <w:tcPr/>
          <w:p>
            <w:pPr>
              <w:pStyle w:val="Compact"/>
              <w:jc w:val="center"/>
            </w:pPr>
            <w:r>
              <w:t xml:space="preserve">Qwen2.5-3B-Instruct (Coarse)</w:t>
            </w:r>
          </w:p>
        </w:tc>
        <w:tc>
          <w:tcPr/>
          <w:p>
            <w:pPr>
              <w:pStyle w:val="Compact"/>
              <w:jc w:val="center"/>
            </w:pPr>
            <w:r>
              <w:t xml:space="preserve">51.40%</w:t>
            </w:r>
          </w:p>
        </w:tc>
        <w:tc>
          <w:tcPr/>
          <w:p>
            <w:pPr>
              <w:pStyle w:val="Compact"/>
              <w:jc w:val="center"/>
            </w:pPr>
            <w:r>
              <w:t xml:space="preserve">79.48%</w:t>
            </w:r>
          </w:p>
        </w:tc>
        <w:tc>
          <w:tcPr/>
          <w:p>
            <w:pPr>
              <w:pStyle w:val="Compact"/>
              <w:jc w:val="center"/>
            </w:pPr>
            <w:r>
              <w:t xml:space="preserve">78.54%</w:t>
            </w:r>
          </w:p>
        </w:tc>
        <w:tc>
          <w:tcPr/>
          <w:p>
            <w:pPr>
              <w:pStyle w:val="Compact"/>
              <w:jc w:val="center"/>
            </w:pPr>
            <w:r>
              <w:t xml:space="preserve">68.73%</w:t>
            </w:r>
          </w:p>
        </w:tc>
        <w:tc>
          <w:tcPr/>
          <w:p>
            <w:pPr>
              <w:pStyle w:val="Compact"/>
              <w:jc w:val="center"/>
            </w:pPr>
            <w:r>
              <w:t xml:space="preserve">5.62%</w:t>
            </w:r>
          </w:p>
        </w:tc>
        <w:tc>
          <w:tcPr/>
          <w:p>
            <w:pPr>
              <w:pStyle w:val="Compact"/>
              <w:jc w:val="center"/>
            </w:pPr>
            <w:r>
              <w:t xml:space="preserve">88.89%</w:t>
            </w:r>
          </w:p>
        </w:tc>
        <w:tc>
          <w:tcPr/>
          <w:p>
            <w:pPr>
              <w:pStyle w:val="Compact"/>
              <w:jc w:val="center"/>
            </w:pPr>
            <w:r>
              <w:t xml:space="preserve">77.80%</w:t>
            </w:r>
          </w:p>
        </w:tc>
      </w:tr>
      <w:tr>
        <w:tc>
          <w:tcPr/>
          <w:p>
            <w:pPr>
              <w:pStyle w:val="Compact"/>
              <w:jc w:val="center"/>
            </w:pPr>
            <w:r>
              <w:t xml:space="preserve">Llama-3.2-3B-Instruct (Original)</w:t>
            </w:r>
          </w:p>
        </w:tc>
        <w:tc>
          <w:tcPr/>
          <w:p>
            <w:pPr>
              <w:pStyle w:val="Compact"/>
              <w:jc w:val="center"/>
            </w:pPr>
            <w:r>
              <w:t xml:space="preserve">44.10%</w:t>
            </w:r>
          </w:p>
        </w:tc>
        <w:tc>
          <w:tcPr/>
          <w:p>
            <w:pPr>
              <w:pStyle w:val="Compact"/>
              <w:jc w:val="center"/>
            </w:pPr>
            <w:r>
              <w:t xml:space="preserve">74.38%</w:t>
            </w:r>
          </w:p>
        </w:tc>
        <w:tc>
          <w:tcPr/>
          <w:p>
            <w:pPr>
              <w:pStyle w:val="Compact"/>
              <w:jc w:val="center"/>
            </w:pPr>
            <w:r>
              <w:t xml:space="preserve">75.18%</w:t>
            </w:r>
          </w:p>
        </w:tc>
        <w:tc>
          <w:tcPr/>
          <w:p>
            <w:pPr>
              <w:pStyle w:val="Compact"/>
              <w:jc w:val="center"/>
            </w:pPr>
            <w:r>
              <w:t xml:space="preserve">56.86%</w:t>
            </w:r>
          </w:p>
        </w:tc>
        <w:tc>
          <w:tcPr/>
          <w:p>
            <w:pPr>
              <w:pStyle w:val="Compact"/>
              <w:jc w:val="center"/>
            </w:pPr>
            <w:r>
              <w:t xml:space="preserve">1.37%</w:t>
            </w:r>
          </w:p>
        </w:tc>
        <w:tc>
          <w:tcPr/>
          <w:p>
            <w:pPr>
              <w:pStyle w:val="Compact"/>
              <w:jc w:val="center"/>
            </w:pPr>
            <w:r>
              <w:t xml:space="preserve">94.44%</w:t>
            </w:r>
          </w:p>
        </w:tc>
        <w:tc>
          <w:tcPr/>
          <w:p>
            <w:pPr>
              <w:pStyle w:val="Compact"/>
              <w:jc w:val="center"/>
            </w:pPr>
            <w:r>
              <w:t xml:space="preserve">62.23%</w:t>
            </w:r>
          </w:p>
        </w:tc>
      </w:tr>
      <w:tr>
        <w:tc>
          <w:tcPr/>
          <w:p>
            <w:pPr>
              <w:pStyle w:val="Compact"/>
              <w:jc w:val="center"/>
            </w:pPr>
            <w:r>
              <w:t xml:space="preserve">Llama-3.2-3B-Instruct (Finegrained)</w:t>
            </w:r>
          </w:p>
        </w:tc>
        <w:tc>
          <w:tcPr/>
          <w:p>
            <w:pPr>
              <w:pStyle w:val="Compact"/>
              <w:jc w:val="center"/>
            </w:pPr>
            <w:r>
              <w:t xml:space="preserve">39.82%</w:t>
            </w:r>
          </w:p>
        </w:tc>
        <w:tc>
          <w:tcPr/>
          <w:p>
            <w:pPr>
              <w:pStyle w:val="Compact"/>
              <w:jc w:val="center"/>
            </w:pPr>
            <w:r>
              <w:t xml:space="preserve">64.71%</w:t>
            </w:r>
          </w:p>
        </w:tc>
        <w:tc>
          <w:tcPr/>
          <w:p>
            <w:pPr>
              <w:pStyle w:val="Compact"/>
              <w:jc w:val="center"/>
            </w:pPr>
            <w:r>
              <w:t xml:space="preserve">70.68%</w:t>
            </w:r>
          </w:p>
        </w:tc>
        <w:tc>
          <w:tcPr/>
          <w:p>
            <w:pPr>
              <w:pStyle w:val="Compact"/>
              <w:jc w:val="center"/>
            </w:pPr>
            <w:r>
              <w:t xml:space="preserve">52.20%</w:t>
            </w:r>
          </w:p>
        </w:tc>
        <w:tc>
          <w:tcPr/>
          <w:p>
            <w:pPr>
              <w:pStyle w:val="Compact"/>
              <w:jc w:val="center"/>
            </w:pPr>
            <w:r>
              <w:t xml:space="preserve">0.25%</w:t>
            </w:r>
          </w:p>
        </w:tc>
        <w:tc>
          <w:tcPr/>
          <w:p>
            <w:pPr>
              <w:pStyle w:val="Compact"/>
              <w:jc w:val="center"/>
            </w:pPr>
            <w:r>
              <w:t xml:space="preserve">100.00%</w:t>
            </w:r>
          </w:p>
        </w:tc>
        <w:tc>
          <w:tcPr/>
          <w:p>
            <w:pPr>
              <w:pStyle w:val="Compact"/>
              <w:jc w:val="center"/>
            </w:pPr>
            <w:r>
              <w:t xml:space="preserve">56.68%</w:t>
            </w:r>
          </w:p>
        </w:tc>
      </w:tr>
      <w:tr>
        <w:tc>
          <w:tcPr/>
          <w:p>
            <w:pPr>
              <w:pStyle w:val="Compact"/>
              <w:jc w:val="center"/>
            </w:pPr>
            <w:r>
              <w:t xml:space="preserve">Llama-3.2-3B-Instruct (Intermediate)</w:t>
            </w:r>
          </w:p>
        </w:tc>
        <w:tc>
          <w:tcPr/>
          <w:p>
            <w:pPr>
              <w:pStyle w:val="Compact"/>
              <w:jc w:val="center"/>
            </w:pPr>
            <w:r>
              <w:t xml:space="preserve">38.62%</w:t>
            </w:r>
          </w:p>
        </w:tc>
        <w:tc>
          <w:tcPr/>
          <w:p>
            <w:pPr>
              <w:pStyle w:val="Compact"/>
              <w:jc w:val="center"/>
            </w:pPr>
            <w:r>
              <w:t xml:space="preserve">59.83%</w:t>
            </w:r>
          </w:p>
        </w:tc>
        <w:tc>
          <w:tcPr/>
          <w:p>
            <w:pPr>
              <w:pStyle w:val="Compact"/>
              <w:jc w:val="center"/>
            </w:pPr>
            <w:r>
              <w:t xml:space="preserve">71.86%</w:t>
            </w:r>
          </w:p>
        </w:tc>
        <w:tc>
          <w:tcPr/>
          <w:p>
            <w:pPr>
              <w:pStyle w:val="Compact"/>
              <w:jc w:val="center"/>
            </w:pPr>
            <w:r>
              <w:t xml:space="preserve">50.56%</w:t>
            </w:r>
          </w:p>
        </w:tc>
        <w:tc>
          <w:tcPr/>
          <w:p>
            <w:pPr>
              <w:pStyle w:val="Compact"/>
              <w:jc w:val="center"/>
            </w:pPr>
            <w:r>
              <w:t xml:space="preserve">0.25%</w:t>
            </w:r>
          </w:p>
        </w:tc>
        <w:tc>
          <w:tcPr/>
          <w:p>
            <w:pPr>
              <w:pStyle w:val="Compact"/>
              <w:jc w:val="center"/>
            </w:pPr>
            <w:r>
              <w:t xml:space="preserve">94.44%</w:t>
            </w:r>
          </w:p>
        </w:tc>
        <w:tc>
          <w:tcPr/>
          <w:p>
            <w:pPr>
              <w:pStyle w:val="Compact"/>
              <w:jc w:val="center"/>
            </w:pPr>
            <w:r>
              <w:t xml:space="preserve">55.68%</w:t>
            </w:r>
          </w:p>
        </w:tc>
      </w:tr>
      <w:tr>
        <w:tc>
          <w:tcPr/>
          <w:p>
            <w:pPr>
              <w:pStyle w:val="Compact"/>
              <w:jc w:val="center"/>
            </w:pPr>
            <w:r>
              <w:t xml:space="preserve">Llama-3.2-3B-Instruct (Coarse)</w:t>
            </w:r>
          </w:p>
        </w:tc>
        <w:tc>
          <w:tcPr/>
          <w:p>
            <w:pPr>
              <w:pStyle w:val="Compact"/>
              <w:jc w:val="center"/>
            </w:pPr>
            <w:r>
              <w:t xml:space="preserve">35.95%</w:t>
            </w:r>
          </w:p>
        </w:tc>
        <w:tc>
          <w:tcPr/>
          <w:p>
            <w:pPr>
              <w:pStyle w:val="Compact"/>
              <w:jc w:val="center"/>
            </w:pPr>
            <w:r>
              <w:t xml:space="preserve">52.00%</w:t>
            </w:r>
          </w:p>
        </w:tc>
        <w:tc>
          <w:tcPr/>
          <w:p>
            <w:pPr>
              <w:pStyle w:val="Compact"/>
              <w:jc w:val="center"/>
            </w:pPr>
            <w:r>
              <w:t xml:space="preserve">61.43%</w:t>
            </w:r>
          </w:p>
        </w:tc>
        <w:tc>
          <w:tcPr/>
          <w:p>
            <w:pPr>
              <w:pStyle w:val="Compact"/>
              <w:jc w:val="center"/>
            </w:pPr>
            <w:r>
              <w:t xml:space="preserve">48.96%</w:t>
            </w:r>
          </w:p>
        </w:tc>
        <w:tc>
          <w:tcPr/>
          <w:p>
            <w:pPr>
              <w:pStyle w:val="Compact"/>
              <w:jc w:val="center"/>
            </w:pPr>
            <w:r>
              <w:t xml:space="preserve">1.12%</w:t>
            </w:r>
          </w:p>
        </w:tc>
        <w:tc>
          <w:tcPr/>
          <w:p>
            <w:pPr>
              <w:pStyle w:val="Compact"/>
              <w:jc w:val="center"/>
            </w:pPr>
            <w:r>
              <w:t xml:space="preserve">83.33%</w:t>
            </w:r>
          </w:p>
        </w:tc>
        <w:tc>
          <w:tcPr/>
          <w:p>
            <w:pPr>
              <w:pStyle w:val="Compact"/>
              <w:jc w:val="center"/>
            </w:pPr>
            <w:r>
              <w:t xml:space="preserve">61.92%</w:t>
            </w:r>
          </w:p>
        </w:tc>
      </w:tr>
    </w:tbl>
    <w:p>
      <w:pPr>
        <w:pStyle w:val="a0"/>
      </w:pPr>
      <w:r>
        <w:t xml:space="preserve">Table 7: BFCL V3 Benchmark Results (Granularity)</w:t>
      </w:r>
    </w:p>
    <w:bookmarkEnd w:id="76"/>
    <w:bookmarkStart w:id="77" w:name="references"/>
    <w:p>
      <w:pPr>
        <w:pStyle w:val="1"/>
      </w:pPr>
      <w:r>
        <w:t xml:space="preserve">References</w:t>
      </w:r>
    </w:p>
    <w:p>
      <w:pPr>
        <w:pStyle w:val="FirstParagraph"/>
      </w:pPr>
      <w:r>
        <w:t xml:space="preserve">Emre Can Acikgoz, Jeremiah Greer, Akul Datta, Ze Yang, William Zeng, Oussama Elachqar, Em-manouil Koukoumidis, Dilek Hakkani-Tür, and Gokhan Tur. 2025. Can a single model master both multi-turn conversations and tool use? coalm: A unified conversational agentic language model. Preprint, arXiv:2502.08820.</w:t>
      </w:r>
    </w:p>
    <w:p>
      <w:pPr>
        <w:pStyle w:val="a0"/>
      </w:pPr>
      <w:r>
        <w:t xml:space="preserve">Jinheon Baek, Sujay Kumar Jauhar, Silviu Cucerzan, and Sung Ju Hwang. 2024. Researchagent: Iterative research idea generation over scientific literature with large language models. arXiv preprint arXiv:2404.07738.</w:t>
      </w:r>
    </w:p>
    <w:p>
      <w:pPr>
        <w:pStyle w:val="a0"/>
      </w:pPr>
      <w:r>
        <w:t xml:space="preserve">Baian Chen, Chang Shu, Ehsan Shareghi, Nigel Collier, Karthik Narasimhan, and Shunyu Yao. 2023a. Fireact: Toward language agent fine-tuning. arXiv preprint arXiv:2310.05915.</w:t>
      </w:r>
    </w:p>
    <w:p>
      <w:pPr>
        <w:pStyle w:val="a0"/>
      </w:pPr>
      <w:r>
        <w:t xml:space="preserve">Nuo Chen, Hongguang Li, Baoyuan Wang, and Jia Li. 2023b. From good to great: Improving math reasoning with tool-augmented interleaf prompting. arXiv preprint arXiv:2401.05384.</w:t>
      </w:r>
    </w:p>
    <w:p>
      <w:pPr>
        <w:pStyle w:val="a0"/>
      </w:pPr>
      <w:r>
        <w:t xml:space="preserve">Wenhu Chen, Xueguang Ma, Xinyi Wang, and William W Cohen. 2022. Program of thoughts prompting: Disentangling computation from reasoning for numerical reasoning tasks. arXiv preprint arXiv:2211.12588.</w:t>
      </w:r>
    </w:p>
    <w:p>
      <w:pPr>
        <w:pStyle w:val="a0"/>
      </w:pPr>
      <w:r>
        <w:t xml:space="preserve">Zehui Chen, Kuikun Liu, Qiuchen Wang, Wenwei Zhang, Jiangning Liu, Dahua Lin, Kai Chen, and Feng Zhao. 2024. Agent-FLAN: Designing data and methods of effective agent tuning for large language models. In Findings of the Association for Computational Linguistics: ACL 2024, pages 9354-9366, Bangkok, Thailand. Association for Computational Linguistics.</w:t>
      </w:r>
    </w:p>
    <w:p>
      <w:pPr>
        <w:pStyle w:val="a0"/>
      </w:pPr>
      <w:r>
        <w:t xml:space="preserve">Tianzhe Chu, Yuexiang Zhai, Jihan Yang, Sheng-bang Tong, Saining Xie, Dale Schuurmans, Quoc V</w:t>
      </w:r>
    </w:p>
    <w:p>
      <w:pPr>
        <w:pStyle w:val="a0"/>
      </w:pPr>
      <w:r>
        <w:t xml:space="preserve">Le, Sergey Levine, and Yi Ma. 2025. Sft memorizes, rl generalizes: A comparative study of foundation model post-training. arXiv preprint arXiv:2501.17161.</w:t>
      </w:r>
    </w:p>
    <w:p>
      <w:pPr>
        <w:pStyle w:val="a0"/>
      </w:pPr>
      <w:r>
        <w:t xml:space="preserve">Quy-Anh Dang and Chris Ngo. 2025. Reinforcement learning for reasoning in small llms: What works and what doesn’t. arXiv preprint arXiv:2503.16219.</w:t>
      </w:r>
    </w:p>
    <w:p>
      <w:pPr>
        <w:pStyle w:val="a0"/>
      </w:pPr>
      <w:r>
        <w:t xml:space="preserve">Abhimanyu Dubey, Abhinav Jauhri, Abhinav Pandey, Abhishek Kadian, Ahmad Al-Dahle, Aiesha Letman, Akhil Mathur, Alan Schelten, Amy Yang, Angela Fan, et al. 2024. The llama 3 herd of models. arXiv preprint arXiv:2407.21783.</w:t>
      </w:r>
    </w:p>
    <w:p>
      <w:pPr>
        <w:pStyle w:val="a0"/>
      </w:pPr>
      <w:r>
        <w:t xml:space="preserve">Zhibin Gou, Zhihong Shao, Yeyun Gong, Yelong Shen, Yujiu Yang, Minlie Huang, Nan Duan, and Weizhu Chen. 2023. Tora: A tool-integrated reasoning agent for mathematical problem solving. arXiv preprint arXiv:2309.17452.</w:t>
      </w:r>
    </w:p>
    <w:p>
      <w:pPr>
        <w:pStyle w:val="a0"/>
      </w:pPr>
      <w:r>
        <w:t xml:space="preserve">Daya Guo, Dejian Yang, Haowei Zhang, Junxiao Song, Ruoyu Zhang, Runxin Xu, Qihao Zhu, Shirong Ma, Peiyi Wang, Xiao Bi, et al. 2025. Deepseek-r1: In-centivizing reasoning capability in llms via reinforcement learning. arXiv preprint arXiv:2501.12948.</w:t>
      </w:r>
    </w:p>
    <w:p>
      <w:pPr>
        <w:pStyle w:val="a0"/>
      </w:pPr>
      <w:r>
        <w:t xml:space="preserve">Jiangyong Huang, Silong Yong, Xiaojian Ma, Xiongkun Linghu, Puhao Li, Yan Wang, Qing Li, Song-Chun Zhu, Baoxiong Jia, and Siyuan Huang. 2023. An embodied generalist agent in</w:t>
      </w:r>
      <w:r>
        <w:t xml:space="preserve"> </w:t>
      </w:r>
      <m:oMath>
        <m:r>
          <m:t>3</m:t>
        </m:r>
        <m:r>
          <m:rPr>
            <m:sty m:val="p"/>
          </m:rPr>
          <m:t> </m:t>
        </m:r>
        <m:r>
          <m:rPr>
            <m:sty m:val="p"/>
          </m:rPr>
          <m:t>d</m:t>
        </m:r>
      </m:oMath>
      <w:r>
        <w:t xml:space="preserve"> </w:t>
      </w:r>
      <w:r>
        <w:t xml:space="preserve">world. arXiv preprint arXiv:2311.12871.</w:t>
      </w:r>
    </w:p>
    <w:p>
      <w:pPr>
        <w:pStyle w:val="a0"/>
      </w:pPr>
      <w:r>
        <w:t xml:space="preserve">Zhen Huang, Haoyang Zou, Xuefeng Li, Yixiu Liu, Yuxiang Zheng, Ethan Chern, Shijie Xia, Yiwei Qin, Weizhe Yuan, and Pengfei Liu. 2024. O1 replication journey-part 2: Surpassing o1-preview through simple distillation, big progress or bitter lesson? arXiv preprint arXiv:2411.16489.</w:t>
      </w:r>
    </w:p>
    <w:p>
      <w:pPr>
        <w:pStyle w:val="a0"/>
      </w:pPr>
      <w:r>
        <w:t xml:space="preserve">Yoshitaka Inoue, Tianci Song, and Tianfan Fu. 2024. Drugagent: Explainable drug repurposing agent with large language model-based reasoning. arXiv preprint arXiv:2408.13378.</w:t>
      </w:r>
    </w:p>
    <w:p>
      <w:pPr>
        <w:pStyle w:val="a0"/>
      </w:pPr>
      <w:r>
        <w:t xml:space="preserve">Bowen Jin, Hansi Zeng, Zhenrui Yue, Dong Wang, Hamed Zamani, and Jiawei Han. 2025. Search-r1: Training llms to reason and leverage search engines with reinforcement learning. arXiv preprint arXiv:2503.09516.</w:t>
      </w:r>
    </w:p>
    <w:p>
      <w:pPr>
        <w:pStyle w:val="a0"/>
      </w:pPr>
      <w:r>
        <w:t xml:space="preserve">Minki Kang, Jongwon Jeong, and Jaewoong Cho. 2025. T1: Tool-integrated self-verification for test-time compute scaling in small language models. arXiv preprint arXiv:2504.04718.</w:t>
      </w:r>
    </w:p>
    <w:p>
      <w:pPr>
        <w:pStyle w:val="a0"/>
      </w:pPr>
      <w:r>
        <w:t xml:space="preserve">Timo Kaufmann, Paul Weng, Viktor Bengs, and Eyke Hüllermeier. 2023. A survey of reinforcement learning from human feedback. arXiv preprint arXiv:2312.14925.</w:t>
      </w:r>
    </w:p>
    <w:p>
      <w:pPr>
        <w:pStyle w:val="a0"/>
      </w:pPr>
      <w:r>
        <w:t xml:space="preserve">Komal Kumar, Tajamul Ashraf, Omkar Thawakar, Rao Muhammad Anwer, Hisham Cholakkal, Mubarak Shah, Ming-Hsuan Yang, Phillip HS Torr, Salman Khan, and Fahad Shahbaz Khan. 2025. Llm post-training: A deep dive into reasoning large language models. arXiv preprint arXiv:2502.21321.</w:t>
      </w:r>
    </w:p>
    <w:p>
      <w:pPr>
        <w:pStyle w:val="a0"/>
      </w:pPr>
      <w:r>
        <w:t xml:space="preserve">Minghao Li, Yingxiu Zhao, Bowen Yu, Feifan Song, Hangyu Li, Haiyang Yu, Zhoujun Li, Fei Huang, and Yongbin Li. 2023. Api-bank: A comprehensive benchmark for tool-augmented llms. In Proceedings of the 2023 Conference on Empirical Methods in Natural Language Processing, pages 3102-3116.</w:t>
      </w:r>
    </w:p>
    <w:p>
      <w:pPr>
        <w:pStyle w:val="a0"/>
      </w:pPr>
      <w:r>
        <w:t xml:space="preserve">Xuefeng Li, Haoyang Zou, and Pengfei Liu. 2025a. Limr: Less is more for rl scaling. arXiv preprint arXiv:2502.11886.</w:t>
      </w:r>
    </w:p>
    <w:p>
      <w:pPr>
        <w:pStyle w:val="a0"/>
      </w:pPr>
      <w:r>
        <w:t xml:space="preserve">Xuefeng Li, Haoyang Zou, and Pengfei Liu. 2025b. Torl: Scaling tool-integrated rl. arXiv preprint arXiv:2503.23383.</w:t>
      </w:r>
    </w:p>
    <w:p>
      <w:pPr>
        <w:pStyle w:val="a0"/>
      </w:pPr>
      <w:r>
        <w:t xml:space="preserve">Minpeng Liao, Wei Luo, Chengxi Li, Jing Wu, and Kai Fan. 2024. Mario: Math reasoning with code interpreter output-a reproducible pipeline. arXiv preprint arXiv:2401.08190.</w:t>
      </w:r>
    </w:p>
    <w:p>
      <w:pPr>
        <w:pStyle w:val="a0"/>
      </w:pPr>
      <w:r>
        <w:t xml:space="preserve">Qiqiang Lin, Muning Wen, Qiuying Peng, Guanyu Nie, Junwei Liao, Jun Wang, Xiaoyun Mo, Jiamu Zhou, Cheng Cheng, Yin Zhao, et al. 2024. Hammer: Robust function-calling for on-device language models via function masking. arXiv preprint arXiv:2410.04587.</w:t>
      </w:r>
    </w:p>
    <w:p>
      <w:pPr>
        <w:pStyle w:val="a0"/>
      </w:pPr>
      <w:r>
        <w:t xml:space="preserve">Chen Ling, Xujiang Zhao, Jiaying Lu, Chengyuan Deng, Can Zheng, Junxiang Wang, Tanmoy Chowdhury, Yun Li, Hejie Cui, Xuchao Zhang, et al. 2023. Domain specialization as the key to make large language models disruptive: A comprehensive survey. arXiv preprint arXiv:2305.18703.</w:t>
      </w:r>
    </w:p>
    <w:p>
      <w:pPr>
        <w:pStyle w:val="a0"/>
      </w:pPr>
      <w:r>
        <w:t xml:space="preserve">Weiwen Liu, Xu Huang, Xingshan Zeng, Xinlong Hao, Shuai Yu, Dexun Li, Shuai Wang, Weinan Gan, Zhengying Liu, Yuanqing Yu, et al. 2024. Toolace: Winning the points of llm function calling. arXiv preprint arXiv:2409.00920.</w:t>
      </w:r>
    </w:p>
    <w:p>
      <w:pPr>
        <w:pStyle w:val="a0"/>
      </w:pPr>
      <w:r>
        <w:t xml:space="preserve">Yu Meng, Mengzhou Xia, and Danqi Chen. 2024. Simpo: Simple preference optimization with a reference-free reward. Advances in Neural Information Processing Systems, 37:124198-124235.</w:t>
      </w:r>
    </w:p>
    <w:p>
      <w:pPr>
        <w:pStyle w:val="a0"/>
      </w:pPr>
      <w:r>
        <w:t xml:space="preserve">Shishir G Patil, Tianjun Zhang, Xin Wang, and Joseph E Gonzalez. 2023. Gorilla: Large language model connected with massive apis. arXiv preprint arXiv:2305.15334.</w:t>
      </w:r>
    </w:p>
    <w:p>
      <w:pPr>
        <w:pStyle w:val="a0"/>
      </w:pPr>
      <w:r>
        <w:t xml:space="preserve">Shishir G Patil, Tianjun Zhang, Xin Wang, and Joseph E</w:t>
      </w:r>
    </w:p>
    <w:p>
      <w:pPr>
        <w:pStyle w:val="a0"/>
      </w:pPr>
      <w:r>
        <w:t xml:space="preserve">Gonzalez. 2024. Gorilla: Large language model connected with massive apis. Advances in Neural Information Processing Systems, 37:126544-126565.</w:t>
      </w:r>
    </w:p>
    <w:p>
      <w:pPr>
        <w:pStyle w:val="a0"/>
      </w:pPr>
      <w:r>
        <w:t xml:space="preserve">Ofir Press, Muru Zhang, Sewon Min, Ludwig Schmidt, Noah A Smith, and Mike Lewis. 2022. Measuring and narrowing the compositionality gap in language models. arXiv preprint arXiv:2210.03350.</w:t>
      </w:r>
    </w:p>
    <w:p>
      <w:pPr>
        <w:pStyle w:val="a0"/>
      </w:pPr>
      <w:r>
        <w:t xml:space="preserve">Cheng Qian, Emre Can Acikgoz, Hongru Wang, Xiusi Chen, Avirup Sil, Dilek Hakkani-Tür, Gokhan Tur, and Heng Ji. 2025. Smart: Self-aware agent for tool overuse mitigation. arXiv preprint arXiv:2502.11435.</w:t>
      </w:r>
    </w:p>
    <w:p>
      <w:pPr>
        <w:pStyle w:val="a0"/>
      </w:pPr>
      <w:r>
        <w:t xml:space="preserve">Cheng Qian, Chi Han, Yi Fung, Yujia Qin, Zhiyuan Liu, and Heng Ji. 2023. Creator: Tool creation for disentangling abstract and concrete reasoning of large language models. In Findings of the Association for Computational Linguistics: EMNLP 2023, pages 6922-6939.</w:t>
      </w:r>
    </w:p>
    <w:p>
      <w:pPr>
        <w:pStyle w:val="a0"/>
      </w:pPr>
      <w:r>
        <w:t xml:space="preserve">Cheng Qian, Peixuan Han, Qinyu Luo, Bingxiang He, Xiusi Chen, Yuji Zhang, Hongyi Du, Jiarui Yao, Xi-aocheng Yang, Denghui Zhang, et al. 2024a. Es-capebench: Pushing language models to think outside the box. arXiv preprint arXiv:2412.13549.</w:t>
      </w:r>
    </w:p>
    <w:p>
      <w:pPr>
        <w:pStyle w:val="a0"/>
      </w:pPr>
      <w:r>
        <w:t xml:space="preserve">Cheng Qian, Chenyan Xiong, Zhenghao Liu, and Zhiyuan Liu. 2024b. Toolink: Linking toolkit creation and using through chain-of-solving on open-source model. In Proceedings of the 2024 Conference of the North American Chapter of the Association for Computational Linguistics: Human Language Technologies (Volume 1: Long Papers), pages 831-854.</w:t>
      </w:r>
    </w:p>
    <w:p>
      <w:pPr>
        <w:pStyle w:val="a0"/>
      </w:pPr>
      <w:r>
        <w:t xml:space="preserve">Yiwei Qin, Xuefeng Li, Haoyang Zou, Yixiu Liu, Shijie Xia, Zhen Huang, Yixin Ye, Weizhe Yuan, Hector Liu, Yuanzhi Li, et al. 2024a. O1 replication journey: A strategic progress report-part 1. arXiv preprint arXiv:2410.18982.</w:t>
      </w:r>
    </w:p>
    <w:p>
      <w:pPr>
        <w:pStyle w:val="a0"/>
      </w:pPr>
      <w:r>
        <w:t xml:space="preserve">Yujia Qin, Shengding Hu, Yankai Lin, Weize Chen, Ning Ding, Ganqu Cui, Zheni Zeng, Yufei Huang, Chaojun Xiao, Chi Han, et al. 2023. Tool learning with foundation models. arXiv preprint arXiv.2304.08354, 10.</w:t>
      </w:r>
    </w:p>
    <w:p>
      <w:pPr>
        <w:pStyle w:val="a0"/>
      </w:pPr>
      <w:r>
        <w:t xml:space="preserve">Yujia Qin, Shengding Hu, Yankai Lin, Weize Chen, Ning Ding, Ganqu Cui, Zheni Zeng, Xuanhe Zhou, Yufei Huang, Chaojun Xiao, et al. 2024b. Tool learning with foundation models. ACM Computing Surveys, 57(4):1-40.</w:t>
      </w:r>
    </w:p>
    <w:p>
      <w:pPr>
        <w:pStyle w:val="a0"/>
      </w:pPr>
      <w:r>
        <w:t xml:space="preserve">Yujia Qin, Shihao Liang, Yining Ye, Kunlun Zhu, Lan Yan, Yaxi Lu, Yankai Lin, Xin Cong, Xiangru Tang, Bill Qian, Sihan Zhao, Lauren Hong, Runchu Tian, Ruobing Xie, Jie Zhou, Mark Gerstein, Dahai Li, Zhiyuan Liu, and Maosong Sun. 2024c. Toolllm: Facilitating large language models to master</w:t>
      </w:r>
      <w:r>
        <w:t xml:space="preserve"> </w:t>
      </w:r>
      <m:oMath>
        <m:r>
          <m:t>16000</m:t>
        </m:r>
        <m:r>
          <m:rPr>
            <m:sty m:val="p"/>
          </m:rPr>
          <m:t>+</m:t>
        </m:r>
      </m:oMath>
      <w:r>
        <w:t xml:space="preserve"> </w:t>
      </w:r>
      <w:r>
        <w:t xml:space="preserve">real-world apis. In The Twelfth International Conference on Learning Representations.</w:t>
      </w:r>
    </w:p>
    <w:p>
      <w:pPr>
        <w:pStyle w:val="a0"/>
      </w:pPr>
      <w:r>
        <w:t xml:space="preserve">Rafael Rafailov, Archit Sharma, Eric Mitchell, Christopher D Manning, Stefano Ermon, and Chelsea Finn. 2023. Direct preference optimization: Your language model is secretly a reward model. Advances in Neural Information Processing Systems, 36:53728- 53741.</w:t>
      </w:r>
    </w:p>
    <w:p>
      <w:pPr>
        <w:pStyle w:val="a0"/>
      </w:pPr>
      <w:r>
        <w:t xml:space="preserve">Yusuf Roohani, Andrew Lee, Qian Huang, Jian Vora, Zachary Steinhart, Kexin Huang, Alexander Marson, Percy Liang, and Jure Leskovec. 2024. Biodiscov-eryagent: An ai agent for designing genetic perturbation experiments. arXiv preprint arXiv:2405.17631.</w:t>
      </w:r>
    </w:p>
    <w:p>
      <w:pPr>
        <w:pStyle w:val="a0"/>
      </w:pPr>
      <w:r>
        <w:t xml:space="preserve">Timo Schick, Jane Dwivedi-Yu, Roberto Dessì, Roberta Raileanu, Maria Lomeli, Eric Hambro, Luke Zettle-moyer, Nicola Cancedda, and Thomas Scialom. 2023. Toolformer: Language models can teach themselves to use tools. Advances in Neural Information Processing Systems, 36:68539-68551.</w:t>
      </w:r>
    </w:p>
    <w:p>
      <w:pPr>
        <w:pStyle w:val="a0"/>
      </w:pPr>
      <w:r>
        <w:t xml:space="preserve">John Schulman, Filip Wolski, Prafulla Dhariwal, Alec Radford, and Oleg Klimov. 2017. Proximal policy optimization algorithms. arXiv preprint arXiv:1707.06347.</w:t>
      </w:r>
    </w:p>
    <w:p>
      <w:pPr>
        <w:pStyle w:val="a0"/>
      </w:pPr>
      <w:r>
        <w:t xml:space="preserve">Zhihong Shao, Peiyi Wang, Qihao Zhu, Runxin Xu, Junxiao Song, Xiao Bi, Haowei Zhang, Mingchuan Zhang, YK Li, Y Wu, et al. 2024. Deepseekmath: Pushing the limits of mathematical reasoning in open language models. arXiv preprint arXiv:2402.03300.</w:t>
      </w:r>
    </w:p>
    <w:p>
      <w:pPr>
        <w:pStyle w:val="a0"/>
      </w:pPr>
      <w:r>
        <w:t xml:space="preserve">Haozhan Shen, Peng Liu, Jingcheng Li, Chunxin Fang, Yibo Ma, Jiajia Liao, Qiaoli Shen, Zilun Zhang, Kangjia Zhao, Qianqian Zhang, et al. 2025. Vlm-r1: A stable and generalizable r1-style large vision-language model. arXiv preprint arXiv:2504.07615.</w:t>
      </w:r>
    </w:p>
    <w:p>
      <w:pPr>
        <w:pStyle w:val="a0"/>
      </w:pPr>
      <w:r>
        <w:t xml:space="preserve">Guangming Sheng, Chi Zhang, Zilingfeng Ye, Xibin Wu, Wang Zhang, Ru Zhang, Yanghua Peng, Haibin Lin, and Chuan Wu. 2024. Hybridflow: A flexible and efficient rlhf framework. arXiv preprint arXiv:2409.19256.</w:t>
      </w:r>
    </w:p>
    <w:p>
      <w:pPr>
        <w:pStyle w:val="a0"/>
      </w:pPr>
      <w:r>
        <w:t xml:space="preserve">Huatong Song, Jinhao Jiang, Yingqian Min, Jie Chen, Zhipeng Chen, Wayne Xin Zhao, Lei Fang, and Ji-Rong Wen. 2025. R1-searcher: Incentivizing the search capability in llms via reinforcement learning. arXiv preprint arXiv:2503.05592.</w:t>
      </w:r>
    </w:p>
    <w:p>
      <w:pPr>
        <w:pStyle w:val="a0"/>
      </w:pPr>
      <w:r>
        <w:t xml:space="preserve">Kimi Team, Angang Du, Bofei Gao, Bowei Xing, Changjiu Jiang, Cheng Chen, Cheng Li, Chenjun Xiao, Chenzhuang Du, Chonghua Liao, et al. 2025. Kimi k1. 5: Scaling reinforcement learning with llms. arXiv preprint arXiv:2501.12599.</w:t>
      </w:r>
    </w:p>
    <w:p>
      <w:pPr>
        <w:pStyle w:val="a0"/>
      </w:pPr>
      <w:r>
        <w:t xml:space="preserve">Qwen Team. 2024. Qwen2.5: A party of foundation models.</w:t>
      </w:r>
    </w:p>
    <w:p>
      <w:pPr>
        <w:pStyle w:val="a0"/>
      </w:pPr>
      <w:r>
        <w:t xml:space="preserve">Tu Vu, Mohit Iyyer, Xuezhi Wang, Noah Constant, Jerry Wei, Jason Wei, Chris Tar, Yun-Hsuan Sung, Denny Zhou, Quoc Le, et al. 2023. Freshllms: Refreshing large language models with search engine augmentation. arXiv preprint arXiv:2310.03214.</w:t>
      </w:r>
    </w:p>
    <w:p>
      <w:pPr>
        <w:pStyle w:val="a0"/>
      </w:pPr>
      <w:r>
        <w:t xml:space="preserve">Yidong Wang, Qi Guo, Wenjin Yao, Hongbo Zhang, Xin Zhang, Zhen Wu, Meishan Zhang, Xinyu Dai,</w:t>
      </w:r>
    </w:p>
    <w:p>
      <w:pPr>
        <w:pStyle w:val="a0"/>
      </w:pPr>
      <w:r>
        <w:t xml:space="preserve">Qingsong Wen, Wei Ye, et al. 2024. Autosurvey: Large language models can automatically write surveys. Advances in Neural Information Processing Systems, 37:115119-115145.</w:t>
      </w:r>
    </w:p>
    <w:p>
      <w:pPr>
        <w:pStyle w:val="a0"/>
      </w:pPr>
      <w:r>
        <w:t xml:space="preserve">Tian Xie, Zitian Gao, Qingnan Ren, Haoming Luo, Yuqian Hong, Bryan Dai, Joey Zhou, Kai Qiu, Zhi-rong Wu, and Chong Luo. 2025. Logic-rl: Unleashing llm reasoning with rule-based reinforcement learning. arXiv preprint arXiv:2502.14768.</w:t>
      </w:r>
    </w:p>
    <w:p>
      <w:pPr>
        <w:pStyle w:val="a0"/>
      </w:pPr>
      <w:r>
        <w:t xml:space="preserve">Shunyu Yao, Jeffrey Zhao, Dian Yu, Nan Du, Izhak Shafran, Karthik R Narasimhan, and Yuan Cao. 2023. React: Synergizing reasoning and acting in language models. In The Eleventh International Conference on Learning Representations.</w:t>
      </w:r>
    </w:p>
    <w:p>
      <w:pPr>
        <w:pStyle w:val="a0"/>
      </w:pPr>
      <w:r>
        <w:t xml:space="preserve">Yining Ye, Xin Cong, Shizuo Tian, Yujia Qin, Chong Liu, Yankai Lin, Zhiyuan Liu, and Maosong Sun. 2023. Rational decision-making agent with internalized utility judgment. arXiv preprint arXiv:2308.12519.</w:t>
      </w:r>
    </w:p>
    <w:p>
      <w:pPr>
        <w:pStyle w:val="a0"/>
      </w:pPr>
      <w:r>
        <w:t xml:space="preserve">Qiying Yu, Zheng Zhang, Ruofei Zhu, Yufeng Yuan, Xiaochen Zuo, Yu Yue, Tiantian Fan, Gaohong Liu, Lingjun Liu, Xin Liu, et al. 2025. Dapo: An open-source llm reinforcement learning system at scale. arXiv preprint arXiv:2503.14476.</w:t>
      </w:r>
    </w:p>
    <w:p>
      <w:pPr>
        <w:pStyle w:val="a0"/>
      </w:pPr>
      <w:r>
        <w:t xml:space="preserve">Yuanqing Yu, Zhefan Wang, Weizhi Ma, Zhicheng Guo, Jingtao Zhan, Shuai Wang, Chuhan Wu, Zhiqiang Guo, and Min Zhang. 2024. Steptool: A step-grained reinforcement learning framework for tool learning in llms. arXiv preprint arXiv:2410.07745.</w:t>
      </w:r>
    </w:p>
    <w:p>
      <w:pPr>
        <w:pStyle w:val="a0"/>
      </w:pPr>
      <w:r>
        <w:t xml:space="preserve">Yufeng Yuan, Qiying Yu, Xiaochen Zuo, Ruofei Zhu, Wenyuan Xu, Jiaze Chen, Chengyi Wang, TianTian Fan, Zhengyin Du, Xiangpeng Wei, et al. 2025. Vapo: Efficient and reliable reinforcement learning for advanced reasoning tasks. arXiv preprint arXiv:2504.05118.</w:t>
      </w:r>
    </w:p>
    <w:p>
      <w:pPr>
        <w:pStyle w:val="a0"/>
      </w:pPr>
      <w:r>
        <w:t xml:space="preserve">Aohan Zeng, Mingdao Liu, Rui Lu, Bowen Wang, Xiao Liu, Yuxiao Dong, and Jie Tang. 2024. AgentTun-ing: Enabling generalized agent abilities for LLMs. In Findings of the Association for Computational Linguistics: ACL 2024, pages 3053-3077, Bangkok, Thailand. Association for Computational Linguistics.</w:t>
      </w:r>
    </w:p>
    <w:p>
      <w:pPr>
        <w:pStyle w:val="a0"/>
      </w:pPr>
      <w:r>
        <w:t xml:space="preserve">Yuanzhao Zhai, Tingkai Yang, Kele Xu, Feng Dawei, Cheng Yang, Bo Ding, and Huaimin Wang. 2024. Enhancing decision-making for llm agents via step-level q-value models. arXiv preprint arXiv:2409.09345.</w:t>
      </w:r>
    </w:p>
    <w:p>
      <w:pPr>
        <w:pStyle w:val="a0"/>
      </w:pPr>
      <w:r>
        <w:t xml:space="preserve">Hongxin Zhang, Weihua Du, Jiaming Shan, Qinhong Zhou, Yilun Du, Joshua B Tenenbaum, Tianmin Shu, and Chuang Gan. 2023. Building cooperative embodied agents modularly with large language models. arXiv preprint arXiv:2307.02485.</w:t>
      </w:r>
    </w:p>
    <w:p>
      <w:pPr>
        <w:pStyle w:val="a0"/>
      </w:pPr>
      <w:r>
        <w:t xml:space="preserve">Jianguo Zhang, Tian Lan, Ming Zhu, Zuxin Liu, Thai Hoang, Shirley Kokane, Weiran Yao, Juntao Tan, Akshara Prabhakar, Haolin Chen, et al. 2024. xlam: A family of large action models to empower ai agent systems. arXiv preprint arXiv:2409.03215.</w:t>
      </w:r>
    </w:p>
    <w:p>
      <w:pPr>
        <w:pStyle w:val="a0"/>
      </w:pPr>
      <w:r>
        <w:t xml:space="preserve">Yuxiang Zheng, Dayuan Fu, Xiangkun Hu, Xiaojie Cai, Lyumanshan Ye, Pengrui Lu, and Pengfei Liu. 2025. Deepresearcher: Scaling deep research via reinforcement learning in real-world environments. arXiv preprint arXiv:2504.03160.</w:t>
      </w:r>
    </w:p>
    <w:bookmarkEnd w:id="77"/>
    <w:bookmarkStart w:id="78" w:name="appendix"/>
    <w:p>
      <w:pPr>
        <w:pStyle w:val="1"/>
      </w:pPr>
      <w:r>
        <w:t xml:space="preserve">Appendix</w:t>
      </w:r>
    </w:p>
    <w:bookmarkEnd w:id="78"/>
    <w:bookmarkStart w:id="79" w:name="a-user-prompt-details"/>
    <w:p>
      <w:pPr>
        <w:pStyle w:val="1"/>
      </w:pPr>
      <w:r>
        <w:t xml:space="preserve">A User Prompt Details</w:t>
      </w:r>
    </w:p>
    <w:p>
      <w:pPr>
        <w:pStyle w:val="FirstParagraph"/>
      </w:pPr>
      <w:r>
        <w:t xml:space="preserve">The system instruction is shown in Figure 4. The user prompt is used to store the trajectory history, including intermediate thoughts, tool calls, environment observations, and any additional user commands. The complete user instruction is presented in Figure 12.</w:t>
      </w:r>
    </w:p>
    <w:bookmarkEnd w:id="79"/>
    <w:bookmarkStart w:id="80" w:name="b-experiment-details"/>
    <w:p>
      <w:pPr>
        <w:pStyle w:val="1"/>
      </w:pPr>
      <w:r>
        <w:t xml:space="preserve">B Experiment Details</w:t>
      </w:r>
    </w:p>
    <w:p>
      <w:pPr>
        <w:pStyle w:val="FirstParagraph"/>
      </w:pPr>
      <w:r>
        <w:t xml:space="preserve">Training Data Details. We empirically use</w:t>
      </w:r>
      <w:r>
        <w:t xml:space="preserve"> </w:t>
      </w:r>
      <m:oMath>
        <m:r>
          <m:t>4</m:t>
        </m:r>
        <m:r>
          <m:rPr>
            <m:sty m:val="p"/>
          </m:rPr>
          <m:t> </m:t>
        </m:r>
        <m:r>
          <m:rPr>
            <m:sty m:val="p"/>
          </m:rPr>
          <m:t>K</m:t>
        </m:r>
      </m:oMath>
      <w:r>
        <w:t xml:space="preserve"> </w:t>
      </w:r>
      <w:r>
        <w:t xml:space="preserve">data points for training, as each dataset consists of samples drawn from the same distribution. Adding more data of similar nature does not increase task diversity. Moreover, we observe that increasing the dataset size beyond</w:t>
      </w:r>
      <w:r>
        <w:t xml:space="preserve"> </w:t>
      </w:r>
      <m:oMath>
        <m:r>
          <m:t>4</m:t>
        </m:r>
        <m:r>
          <m:rPr>
            <m:sty m:val="p"/>
          </m:rPr>
          <m:t> </m:t>
        </m:r>
        <m:r>
          <m:rPr>
            <m:sty m:val="p"/>
          </m:rPr>
          <m:t>K</m:t>
        </m:r>
      </m:oMath>
      <w:r>
        <w:t xml:space="preserve"> </w:t>
      </w:r>
      <w:r>
        <w:t xml:space="preserve">does not yield noticeable improvements in the training convergence or final performance, suggesting diminishing returns from additional data under this setting.</w:t>
      </w:r>
    </w:p>
    <w:p>
      <w:pPr>
        <w:pStyle w:val="a0"/>
      </w:pPr>
      <w:r>
        <w:t xml:space="preserve">GRPO Setting Details. For all the tool calls in the dataset, we all use JSON format to represent tool call as it’s easy to parse and is the most general and structure way of performing tool call. For the GRPO training, we use 2 A100 (80G) GPUs per run with the following hyper-parameters:</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Category</w:t>
            </w:r>
          </w:p>
        </w:tc>
        <w:tc>
          <w:tcPr/>
          <w:p>
            <w:pPr>
              <w:pStyle w:val="Compact"/>
              <w:jc w:val="center"/>
            </w:pPr>
            <w:r>
              <w:t xml:space="preserve">Hyperparameter</w:t>
            </w:r>
          </w:p>
        </w:tc>
      </w:tr>
      <w:tr>
        <w:tc>
          <w:tcPr>
            <w:gridSpan w:val="2"/>
          </w:tcPr>
          <w:p>
            <w:pPr>
              <w:pStyle w:val="Compact"/>
              <w:jc w:val="center"/>
            </w:pPr>
            <w:r>
              <w:t xml:space="preserve">Data Configuration</w:t>
            </w:r>
          </w:p>
        </w:tc>
      </w:tr>
      <w:tr>
        <w:tc>
          <w:tcPr/>
          <w:p>
            <w:pPr>
              <w:pStyle w:val="Compact"/>
              <w:jc w:val="center"/>
            </w:pPr>
            <w:r>
              <w:t xml:space="preserve">Train Batch Size</w:t>
            </w:r>
          </w:p>
        </w:tc>
        <w:tc>
          <w:tcPr/>
          <w:p>
            <w:pPr>
              <w:pStyle w:val="Compact"/>
              <w:jc w:val="center"/>
            </w:pPr>
            <w:r>
              <w:t xml:space="preserve">512</w:t>
            </w:r>
          </w:p>
        </w:tc>
      </w:tr>
      <w:tr>
        <w:tc>
          <w:tcPr/>
          <w:p>
            <w:pPr>
              <w:pStyle w:val="Compact"/>
              <w:jc w:val="center"/>
            </w:pPr>
            <w:r>
              <w:t xml:space="preserve">Validation Batch Size</w:t>
            </w:r>
          </w:p>
        </w:tc>
        <w:tc>
          <w:tcPr/>
          <w:p>
            <w:pPr>
              <w:pStyle w:val="Compact"/>
              <w:jc w:val="center"/>
            </w:pPr>
            <w:r>
              <w:t xml:space="preserve">128</w:t>
            </w:r>
          </w:p>
        </w:tc>
      </w:tr>
      <w:tr>
        <w:tc>
          <w:tcPr/>
          <w:p>
            <w:pPr>
              <w:pStyle w:val="Compact"/>
              <w:jc w:val="center"/>
            </w:pPr>
            <w:r>
              <w:t xml:space="preserve">Max Prompt Length</w:t>
            </w:r>
          </w:p>
        </w:tc>
        <w:tc>
          <w:tcPr/>
          <w:p>
            <w:pPr>
              <w:pStyle w:val="Compact"/>
              <w:jc w:val="center"/>
            </w:pPr>
            <w:r>
              <w:t xml:space="preserve">2048</w:t>
            </w:r>
          </w:p>
        </w:tc>
      </w:tr>
      <w:tr>
        <w:tc>
          <w:tcPr/>
          <w:p>
            <w:pPr>
              <w:pStyle w:val="Compact"/>
              <w:jc w:val="center"/>
            </w:pPr>
            <w:r>
              <w:t xml:space="preserve">Max Response Length</w:t>
            </w:r>
          </w:p>
        </w:tc>
        <w:tc>
          <w:tcPr/>
          <w:p>
            <w:pPr>
              <w:pStyle w:val="Compact"/>
              <w:jc w:val="center"/>
            </w:pPr>
            <w:r>
              <w:t xml:space="preserve">1024</w:t>
            </w:r>
          </w:p>
        </w:tc>
      </w:tr>
      <w:tr>
        <w:tc>
          <w:tcPr>
            <w:gridSpan w:val="2"/>
          </w:tcPr>
          <w:p>
            <w:pPr>
              <w:pStyle w:val="Compact"/>
              <w:jc w:val="center"/>
            </w:pPr>
            <w:r>
              <w:t xml:space="preserve">Optimization</w:t>
            </w:r>
          </w:p>
        </w:tc>
      </w:tr>
      <w:tr>
        <w:tc>
          <w:tcPr/>
          <w:p>
            <w:pPr>
              <w:pStyle w:val="Compact"/>
              <w:jc w:val="center"/>
            </w:pPr>
            <w:r>
              <w:t xml:space="preserve">Learning Rate</w:t>
            </w:r>
          </w:p>
        </w:tc>
        <w:tc>
          <w:tcPr/>
          <w:p>
            <w:pPr>
              <w:pStyle w:val="Compact"/>
              <w:jc w:val="center"/>
            </w:pPr>
            <w:r>
              <w:t xml:space="preserve">1e-6</w:t>
            </w:r>
          </w:p>
        </w:tc>
      </w:tr>
      <w:tr>
        <w:tc>
          <w:tcPr/>
          <w:p>
            <w:pPr>
              <w:pStyle w:val="Compact"/>
              <w:jc w:val="center"/>
            </w:pPr>
            <w:r>
              <w:t xml:space="preserve">PPO Mini Batch Size</w:t>
            </w:r>
          </w:p>
        </w:tc>
        <w:tc>
          <w:tcPr/>
          <w:p>
            <w:pPr>
              <w:pStyle w:val="Compact"/>
              <w:jc w:val="center"/>
            </w:pPr>
            <w:r>
              <w:t xml:space="preserve">128</w:t>
            </w:r>
          </w:p>
        </w:tc>
      </w:tr>
      <w:tr>
        <w:tc>
          <w:tcPr/>
          <w:p>
            <w:pPr>
              <w:pStyle w:val="Compact"/>
              <w:jc w:val="center"/>
            </w:pPr>
            <w:r>
              <w:t xml:space="preserve">KL Loss Used</w:t>
            </w:r>
          </w:p>
        </w:tc>
        <w:tc>
          <w:tcPr/>
          <w:p>
            <w:pPr>
              <w:pStyle w:val="Compact"/>
              <w:jc w:val="center"/>
            </w:pPr>
            <w:r>
              <w:t xml:space="preserve">False</w:t>
            </w:r>
          </w:p>
        </w:tc>
      </w:tr>
      <w:tr>
        <w:tc>
          <w:tcPr>
            <w:gridSpan w:val="2"/>
          </w:tcPr>
          <w:p>
            <w:pPr>
              <w:pStyle w:val="Compact"/>
              <w:jc w:val="center"/>
            </w:pPr>
            <w:r>
              <w:t xml:space="preserve">Rollout Configuration</w:t>
            </w:r>
          </w:p>
        </w:tc>
      </w:tr>
      <w:tr>
        <w:tc>
          <w:tcPr/>
          <w:p>
            <w:pPr>
              <w:pStyle w:val="Compact"/>
              <w:jc w:val="center"/>
            </w:pPr>
            <w:r>
              <w:t xml:space="preserve">Rollout Name</w:t>
            </w:r>
          </w:p>
        </w:tc>
        <w:tc>
          <w:tcPr/>
          <w:p>
            <w:pPr>
              <w:pStyle w:val="Compact"/>
              <w:jc w:val="center"/>
            </w:pPr>
            <w:r>
              <w:t xml:space="preserve">vllm</w:t>
            </w:r>
          </w:p>
        </w:tc>
      </w:tr>
      <w:tr>
        <w:tc>
          <w:tcPr/>
          <w:p>
            <w:pPr>
              <w:pStyle w:val="Compact"/>
              <w:jc w:val="center"/>
            </w:pPr>
            <w:r>
              <w:t xml:space="preserve">GPU Memory Utilization</w:t>
            </w:r>
          </w:p>
        </w:tc>
        <w:tc>
          <w:tcPr/>
          <w:p>
            <w:pPr>
              <w:pStyle w:val="Compact"/>
              <w:jc w:val="center"/>
            </w:pPr>
            <w:r>
              <w:t xml:space="preserve">0.6</w:t>
            </w:r>
          </w:p>
        </w:tc>
      </w:tr>
      <w:tr>
        <w:tc>
          <w:tcPr/>
          <w:p>
            <w:pPr>
              <w:pStyle w:val="Compact"/>
              <w:jc w:val="center"/>
            </w:pPr>
            <w:r>
              <w:t xml:space="preserve">Number of Rollouts</w:t>
            </w:r>
          </w:p>
        </w:tc>
        <w:tc>
          <w:tcPr/>
          <w:p>
            <w:pPr>
              <w:pStyle w:val="Compact"/>
              <w:jc w:val="center"/>
            </w:pPr>
            <w:r>
              <w:t xml:space="preserve">4</w:t>
            </w:r>
          </w:p>
        </w:tc>
      </w:tr>
      <w:tr>
        <w:tc>
          <w:tcPr>
            <w:gridSpan w:val="2"/>
          </w:tcPr>
          <w:p>
            <w:pPr>
              <w:pStyle w:val="Compact"/>
              <w:jc w:val="center"/>
            </w:pPr>
            <w:r>
              <w:t xml:space="preserve">Training &amp; Logging</w:t>
            </w:r>
          </w:p>
        </w:tc>
      </w:tr>
      <w:tr>
        <w:tc>
          <w:tcPr/>
          <w:p>
            <w:pPr>
              <w:pStyle w:val="Compact"/>
              <w:jc w:val="center"/>
            </w:pPr>
            <w:r>
              <w:t xml:space="preserve">Save Frequency (Steps)</w:t>
            </w:r>
          </w:p>
        </w:tc>
        <w:tc>
          <w:tcPr/>
          <w:p>
            <w:pPr>
              <w:pStyle w:val="Compact"/>
              <w:jc w:val="center"/>
            </w:pPr>
            <w:r>
              <w:t xml:space="preserve">15</w:t>
            </w:r>
          </w:p>
        </w:tc>
      </w:tr>
      <w:tr>
        <w:tc>
          <w:tcPr/>
          <w:p>
            <w:pPr>
              <w:pStyle w:val="Compact"/>
              <w:jc w:val="center"/>
            </w:pPr>
            <w:r>
              <w:t xml:space="preserve">Test Frequency (Steps)</w:t>
            </w:r>
          </w:p>
        </w:tc>
        <w:tc>
          <w:tcPr/>
          <w:p>
            <w:pPr>
              <w:pStyle w:val="Compact"/>
              <w:jc w:val="center"/>
            </w:pPr>
            <w:r>
              <w:t xml:space="preserve">5</w:t>
            </w:r>
          </w:p>
        </w:tc>
      </w:tr>
      <w:tr>
        <w:tc>
          <w:tcPr/>
          <w:p>
            <w:pPr>
              <w:pStyle w:val="Compact"/>
              <w:jc w:val="center"/>
            </w:pPr>
            <w:r>
              <w:t xml:space="preserve">Total Epochs</w:t>
            </w:r>
          </w:p>
        </w:tc>
        <w:tc>
          <w:tcPr/>
          <w:p>
            <w:pPr>
              <w:pStyle w:val="Compact"/>
              <w:jc w:val="center"/>
            </w:pPr>
            <w:r>
              <w:t xml:space="preserve">15</w:t>
            </w:r>
          </w:p>
        </w:tc>
      </w:tr>
    </w:tbl>
    <w:p>
      <w:pPr>
        <w:pStyle w:val="a0"/>
      </w:pPr>
      <w:r>
        <w:t xml:space="preserve">Table 8: Configuration for GRPO training.</w:t>
      </w:r>
    </w:p>
    <w:p>
      <w:pPr>
        <w:pStyle w:val="a0"/>
      </w:pPr>
      <w:r>
        <w:t xml:space="preserve">Baselines. The 400 selected data points used for SFT share the same distribution as the</w:t>
      </w:r>
      <w:r>
        <w:t xml:space="preserve"> </w:t>
      </w:r>
      <m:oMath>
        <m:r>
          <m:t>4</m:t>
        </m:r>
        <m:r>
          <m:rPr>
            <m:sty m:val="p"/>
          </m:rPr>
          <m:t>k</m:t>
        </m:r>
      </m:oMath>
      <w:r>
        <w:t xml:space="preserve"> </w:t>
      </w:r>
      <w:r>
        <w:t xml:space="preserve">data points used for RL training, but differ in content. For SFT, each data point includes a &lt;think&gt; field, with thought content distilled from Deepseek-R1 trajectories. In contrast, GRPO does not require ground truth thought, as only the tool calls are used to compute rewards in the GRPO setting.</w:t>
      </w:r>
    </w:p>
    <w:p>
      <w:pPr>
        <w:pStyle w:val="a0"/>
      </w:pPr>
      <w:r>
        <w:t xml:space="preserve">We use 400 data points for SFT based on empirical observations that this amount is sufficient to help the raw model learn to follow our tool call format. This provides a stronger initialization and reduces the burden of learning the format from scratch during RL training. However, we also find that relying solely on SFT can lead to overfitting, which may ultimately degrade performance.</w:t>
      </w:r>
    </w:p>
    <w:p>
      <w:pPr>
        <w:pStyle w:val="a0"/>
      </w:pPr>
      <w:r>
        <w:t xml:space="preserve">PPO Setting Details. We apply approximately the same parameter settings as GRPO for the PPO training. Similarly, we use 2 A100 (80G) GPUs per run with the following hyper-parameters:</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Category</w:t>
            </w:r>
          </w:p>
        </w:tc>
        <w:tc>
          <w:tcPr/>
          <w:p>
            <w:pPr>
              <w:pStyle w:val="Compact"/>
              <w:jc w:val="center"/>
            </w:pPr>
            <w:r>
              <w:t xml:space="preserve">Hyperparameter</w:t>
            </w:r>
          </w:p>
        </w:tc>
      </w:tr>
      <w:tr>
        <w:tc>
          <w:tcPr>
            <w:gridSpan w:val="2"/>
          </w:tcPr>
          <w:p>
            <w:pPr>
              <w:pStyle w:val="Compact"/>
              <w:jc w:val="center"/>
            </w:pPr>
            <w:r>
              <w:t xml:space="preserve">Data Configuration</w:t>
            </w:r>
          </w:p>
        </w:tc>
      </w:tr>
      <w:tr>
        <w:tc>
          <w:tcPr/>
          <w:p>
            <w:pPr>
              <w:pStyle w:val="Compact"/>
              <w:jc w:val="center"/>
            </w:pPr>
            <w:r>
              <w:t xml:space="preserve">Train Batch Size</w:t>
            </w:r>
          </w:p>
        </w:tc>
        <w:tc>
          <w:tcPr/>
          <w:p>
            <w:pPr>
              <w:pStyle w:val="Compact"/>
              <w:jc w:val="center"/>
            </w:pPr>
            <w:r>
              <w:t xml:space="preserve">512</w:t>
            </w:r>
          </w:p>
        </w:tc>
      </w:tr>
      <w:tr>
        <w:tc>
          <w:tcPr/>
          <w:p>
            <w:pPr>
              <w:pStyle w:val="Compact"/>
              <w:jc w:val="center"/>
            </w:pPr>
            <w:r>
              <w:t xml:space="preserve">Validation Batch Size</w:t>
            </w:r>
          </w:p>
        </w:tc>
        <w:tc>
          <w:tcPr/>
          <w:p>
            <w:pPr>
              <w:pStyle w:val="Compact"/>
              <w:jc w:val="center"/>
            </w:pPr>
            <w:r>
              <w:t xml:space="preserve">128</w:t>
            </w:r>
          </w:p>
        </w:tc>
      </w:tr>
      <w:tr>
        <w:tc>
          <w:tcPr/>
          <w:p>
            <w:pPr>
              <w:pStyle w:val="Compact"/>
              <w:jc w:val="center"/>
            </w:pPr>
            <w:r>
              <w:t xml:space="preserve">Max Prompt Length</w:t>
            </w:r>
          </w:p>
        </w:tc>
        <w:tc>
          <w:tcPr/>
          <w:p>
            <w:pPr>
              <w:pStyle w:val="Compact"/>
              <w:jc w:val="center"/>
            </w:pPr>
            <w:r>
              <w:t xml:space="preserve">1024</w:t>
            </w:r>
          </w:p>
        </w:tc>
      </w:tr>
      <w:tr>
        <w:tc>
          <w:tcPr/>
          <w:p>
            <w:pPr>
              <w:pStyle w:val="Compact"/>
              <w:jc w:val="center"/>
            </w:pPr>
            <w:r>
              <w:t xml:space="preserve">Max Response Length</w:t>
            </w:r>
          </w:p>
        </w:tc>
        <w:tc>
          <w:tcPr/>
          <w:p>
            <w:pPr>
              <w:pStyle w:val="Compact"/>
              <w:jc w:val="center"/>
            </w:pPr>
            <w:r>
              <w:t xml:space="preserve">512</w:t>
            </w:r>
          </w:p>
        </w:tc>
      </w:tr>
      <w:tr>
        <w:tc>
          <w:tcPr>
            <w:gridSpan w:val="2"/>
          </w:tcPr>
          <w:p>
            <w:pPr>
              <w:pStyle w:val="Compact"/>
              <w:jc w:val="center"/>
            </w:pPr>
            <w:r>
              <w:t xml:space="preserve">Optimization</w:t>
            </w:r>
          </w:p>
        </w:tc>
      </w:tr>
      <w:tr>
        <w:tc>
          <w:tcPr/>
          <w:p>
            <w:pPr>
              <w:pStyle w:val="Compact"/>
              <w:jc w:val="center"/>
            </w:pPr>
            <w:r>
              <w:t xml:space="preserve">Actor Learning Rate</w:t>
            </w:r>
          </w:p>
        </w:tc>
        <w:tc>
          <w:tcPr/>
          <w:p>
            <w:pPr>
              <w:pStyle w:val="Compact"/>
              <w:jc w:val="center"/>
            </w:pPr>
            <w:r>
              <w:t xml:space="preserve">1e-6</w:t>
            </w:r>
          </w:p>
        </w:tc>
      </w:tr>
      <w:tr>
        <w:tc>
          <w:tcPr/>
          <w:p>
            <w:pPr>
              <w:pStyle w:val="Compact"/>
              <w:jc w:val="center"/>
            </w:pPr>
            <w:r>
              <w:t xml:space="preserve">Critic Learning Rate</w:t>
            </w:r>
          </w:p>
        </w:tc>
        <w:tc>
          <w:tcPr/>
          <w:p>
            <w:pPr>
              <w:pStyle w:val="Compact"/>
              <w:jc w:val="center"/>
            </w:pPr>
            <w:r>
              <w:t xml:space="preserve">1e-5</w:t>
            </w:r>
          </w:p>
        </w:tc>
      </w:tr>
      <w:tr>
        <w:tc>
          <w:tcPr/>
          <w:p>
            <w:pPr>
              <w:pStyle w:val="Compact"/>
              <w:jc w:val="center"/>
            </w:pPr>
            <w:r>
              <w:t xml:space="preserve">PPO Mini Batch Size</w:t>
            </w:r>
          </w:p>
        </w:tc>
        <w:tc>
          <w:tcPr/>
          <w:p>
            <w:pPr>
              <w:pStyle w:val="Compact"/>
              <w:jc w:val="center"/>
            </w:pPr>
            <w:r>
              <w:t xml:space="preserve">128</w:t>
            </w:r>
          </w:p>
        </w:tc>
      </w:tr>
      <w:tr>
        <w:tc>
          <w:tcPr/>
          <w:p>
            <w:pPr>
              <w:pStyle w:val="Compact"/>
              <w:jc w:val="center"/>
            </w:pPr>
            <w:r>
              <w:t xml:space="preserve">PPO Micro Batch Size</w:t>
            </w:r>
          </w:p>
        </w:tc>
        <w:tc>
          <w:tcPr/>
          <w:p>
            <w:pPr>
              <w:pStyle w:val="Compact"/>
              <w:jc w:val="center"/>
            </w:pPr>
            <w:r>
              <w:t xml:space="preserve">8</w:t>
            </w:r>
          </w:p>
        </w:tc>
      </w:tr>
      <w:tr>
        <w:tc>
          <w:tcPr/>
          <w:p>
            <w:pPr>
              <w:pStyle w:val="Compact"/>
              <w:jc w:val="center"/>
            </w:pPr>
            <w:r>
              <w:t xml:space="preserve">KL Coefficient</w:t>
            </w:r>
          </w:p>
        </w:tc>
        <w:tc>
          <w:tcPr/>
          <w:p>
            <w:pPr>
              <w:pStyle w:val="Compact"/>
              <w:jc w:val="center"/>
            </w:pPr>
            <w:r>
              <w:t xml:space="preserve">0.001</w:t>
            </w:r>
          </w:p>
        </w:tc>
      </w:tr>
      <w:tr>
        <w:tc>
          <w:tcPr>
            <w:gridSpan w:val="2"/>
          </w:tcPr>
          <w:p>
            <w:pPr>
              <w:pStyle w:val="Compact"/>
              <w:jc w:val="center"/>
            </w:pPr>
            <w:r>
              <w:t xml:space="preserve">Rollout Configuration</w:t>
            </w:r>
          </w:p>
        </w:tc>
      </w:tr>
      <w:tr>
        <w:tc>
          <w:tcPr/>
          <w:p>
            <w:pPr>
              <w:pStyle w:val="Compact"/>
              <w:jc w:val="center"/>
            </w:pPr>
            <w:r>
              <w:t xml:space="preserve">Rollout Name</w:t>
            </w:r>
          </w:p>
        </w:tc>
        <w:tc>
          <w:tcPr/>
          <w:p>
            <w:pPr>
              <w:pStyle w:val="Compact"/>
              <w:jc w:val="center"/>
            </w:pPr>
            <w:r>
              <w:t xml:space="preserve">vllm</w:t>
            </w:r>
          </w:p>
        </w:tc>
      </w:tr>
      <w:tr>
        <w:tc>
          <w:tcPr/>
          <w:p>
            <w:pPr>
              <w:pStyle w:val="Compact"/>
              <w:jc w:val="center"/>
            </w:pPr>
            <w:r>
              <w:t xml:space="preserve">GPU Memory Utilization</w:t>
            </w:r>
          </w:p>
        </w:tc>
        <w:tc>
          <w:tcPr/>
          <w:p>
            <w:pPr>
              <w:pStyle w:val="Compact"/>
              <w:jc w:val="center"/>
            </w:pPr>
            <w:r>
              <w:t xml:space="preserve">0.3</w:t>
            </w:r>
          </w:p>
        </w:tc>
      </w:tr>
      <w:tr>
        <w:tc>
          <w:tcPr>
            <w:gridSpan w:val="2"/>
          </w:tcPr>
          <w:p>
            <w:pPr>
              <w:pStyle w:val="Compact"/>
              <w:jc w:val="center"/>
            </w:pPr>
            <w:r>
              <w:t xml:space="preserve">Training &amp; Logging</w:t>
            </w:r>
          </w:p>
        </w:tc>
      </w:tr>
      <w:tr>
        <w:tc>
          <w:tcPr/>
          <w:p>
            <w:pPr>
              <w:pStyle w:val="Compact"/>
              <w:jc w:val="center"/>
            </w:pPr>
            <w:r>
              <w:t xml:space="preserve">Critic Warmup Steps</w:t>
            </w:r>
          </w:p>
        </w:tc>
        <w:tc>
          <w:tcPr/>
          <w:p>
            <w:pPr>
              <w:pStyle w:val="Compact"/>
              <w:jc w:val="center"/>
            </w:pPr>
            <w:r>
              <w:t xml:space="preserve">0</w:t>
            </w:r>
          </w:p>
        </w:tc>
      </w:tr>
      <w:tr>
        <w:tc>
          <w:tcPr/>
          <w:p>
            <w:pPr>
              <w:pStyle w:val="Compact"/>
              <w:jc w:val="center"/>
            </w:pPr>
            <w:r>
              <w:t xml:space="preserve">Save Frequency (Steps)</w:t>
            </w:r>
          </w:p>
        </w:tc>
        <w:tc>
          <w:tcPr/>
          <w:p>
            <w:pPr>
              <w:pStyle w:val="Compact"/>
              <w:jc w:val="center"/>
            </w:pPr>
            <w:r>
              <w:t xml:space="preserve">15</w:t>
            </w:r>
          </w:p>
        </w:tc>
      </w:tr>
      <w:tr>
        <w:tc>
          <w:tcPr/>
          <w:p>
            <w:pPr>
              <w:pStyle w:val="Compact"/>
              <w:jc w:val="center"/>
            </w:pPr>
            <w:r>
              <w:t xml:space="preserve">Test Frequency (Steps)</w:t>
            </w:r>
          </w:p>
        </w:tc>
        <w:tc>
          <w:tcPr/>
          <w:p>
            <w:pPr>
              <w:pStyle w:val="Compact"/>
              <w:jc w:val="center"/>
            </w:pPr>
            <w:r>
              <w:t xml:space="preserve">5</w:t>
            </w:r>
          </w:p>
        </w:tc>
      </w:tr>
      <w:tr>
        <w:tc>
          <w:tcPr/>
          <w:p>
            <w:pPr>
              <w:pStyle w:val="Compact"/>
              <w:jc w:val="center"/>
            </w:pPr>
            <w:r>
              <w:t xml:space="preserve">Total Epochs</w:t>
            </w:r>
          </w:p>
        </w:tc>
        <w:tc>
          <w:tcPr/>
          <w:p>
            <w:pPr>
              <w:pStyle w:val="Compact"/>
              <w:jc w:val="center"/>
            </w:pPr>
            <w:r>
              <w:t xml:space="preserve">15</w:t>
            </w:r>
          </w:p>
        </w:tc>
      </w:tr>
    </w:tbl>
    <w:p>
      <w:pPr>
        <w:pStyle w:val="a0"/>
      </w:pPr>
      <w:r>
        <w:t xml:space="preserve">Table 9: Configuration for PPO training.</w:t>
      </w:r>
    </w:p>
    <w:bookmarkEnd w:id="80"/>
    <w:bookmarkStart w:id="81" w:name="c-additional-results"/>
    <w:p>
      <w:pPr>
        <w:pStyle w:val="1"/>
      </w:pPr>
      <w:r>
        <w:t xml:space="preserve">C Additional Results</w:t>
      </w:r>
    </w:p>
    <w:p>
      <w:pPr>
        <w:pStyle w:val="FirstParagraph"/>
      </w:pPr>
      <w:r>
        <w:t xml:space="preserve">We present additional results on three benchmarks, applying GRPO and PPO methods to models initialized with SFT on</w:t>
      </w:r>
      <w:r>
        <w:t xml:space="preserve"> </w:t>
      </w:r>
      <m:oMath>
        <m:r>
          <m:t>4</m:t>
        </m:r>
        <m:r>
          <m:rPr>
            <m:sty m:val="p"/>
          </m:rPr>
          <m:t> </m:t>
        </m:r>
        <m:r>
          <m:rPr>
            <m:sty m:val="p"/>
          </m:rPr>
          <m:t>K</m:t>
        </m:r>
      </m:oMath>
      <w:r>
        <w:t xml:space="preserve"> </w:t>
      </w:r>
      <w:r>
        <w:t xml:space="preserve">data points. This setting serves as a "theoretical" upper bound, since the same</w:t>
      </w:r>
      <w:r>
        <w:t xml:space="preserve"> </w:t>
      </w:r>
      <m:oMath>
        <m:r>
          <m:t>4</m:t>
        </m:r>
        <m:r>
          <m:rPr>
            <m:sty m:val="p"/>
          </m:rPr>
          <m:t> </m:t>
        </m:r>
        <m:r>
          <m:rPr>
            <m:sty m:val="p"/>
          </m:rPr>
          <m:t>K</m:t>
        </m:r>
      </m:oMath>
      <w:r>
        <w:t xml:space="preserve"> </w:t>
      </w:r>
      <w:r>
        <w:t xml:space="preserve">data is first used for SFT and subsequently reused for RL training.</w:t>
      </w:r>
    </w:p>
    <w:p>
      <w:pPr>
        <w:pStyle w:val="a0"/>
      </w:pPr>
      <w:r>
        <w:t xml:space="preserve">The results are shown in Table 10, Table 11, and Table 12 for BFCL, API-Bank, and Bamboogle, respectively. We compare RL training initialized with models fine-tuned on either 400 or</w:t>
      </w:r>
      <w:r>
        <w:t xml:space="preserve"> </w:t>
      </w:r>
      <m:oMath>
        <m:r>
          <m:t>4</m:t>
        </m:r>
        <m:r>
          <m:rPr>
            <m:sty m:val="p"/>
          </m:rPr>
          <m:t> </m:t>
        </m:r>
        <m:r>
          <m:rPr>
            <m:sty m:val="p"/>
          </m:rPr>
          <m:t>K</m:t>
        </m:r>
      </m:oMath>
      <w:r>
        <w:t xml:space="preserve"> </w:t>
      </w:r>
      <w:r>
        <w:t xml:space="preserve">SFT data points.</w:t>
      </w:r>
    </w:p>
    <w:p>
      <w:r>
        <w:pict>
          <v:rect style="width:0;height:1.5pt" o:hralign="center" o:hrstd="t" o:hr="t"/>
        </w:pict>
      </w:r>
    </w:p>
    <w:bookmarkEnd w:id="81"/>
    <w:bookmarkStart w:id="82" w:name="user-prompt-for-training"/>
    <w:p>
      <w:pPr>
        <w:pStyle w:val="1"/>
      </w:pPr>
      <w:r>
        <w:t xml:space="preserve">User Prompt for Training</w:t>
      </w:r>
    </w:p>
    <w:p>
      <w:pPr>
        <w:pStyle w:val="FirstParagraph"/>
      </w:pPr>
      <w:r>
        <w:t xml:space="preserve">Dialogue History</w:t>
      </w:r>
    </w:p>
    <w:p>
      <w:pPr>
        <w:pStyle w:val="a0"/>
      </w:pPr>
      <w:r>
        <w:t xml:space="preserve">&lt;user&gt;{{ Initial User Input }}&lt;/user&gt;</w:t>
      </w:r>
    </w:p>
    <w:p>
      <w:pPr>
        <w:pStyle w:val="a0"/>
      </w:pPr>
      <w:r>
        <w:t xml:space="preserve">&lt;think&gt; Round 1 Model Thought &lt;/think&gt;</w:t>
      </w:r>
    </w:p>
    <w:p>
      <w:pPr>
        <w:pStyle w:val="a0"/>
      </w:pPr>
      <w:r>
        <w:t xml:space="preserve">{{ Round 1 model output &lt;tool_call&gt; or &lt;response&gt; }}</w:t>
      </w:r>
    </w:p>
    <w:p>
      <w:pPr>
        <w:pStyle w:val="a0"/>
      </w:pPr>
      <w:r>
        <w:t xml:space="preserve">&lt;obs&gt;Round 1 Observation &lt;/obs&gt;</w:t>
      </w:r>
    </w:p>
    <w:p>
      <w:pPr>
        <w:pStyle w:val="a0"/>
      </w:pPr>
      <w:r>
        <w:t xml:space="preserve">... ...</w:t>
      </w:r>
    </w:p>
    <w:p>
      <w:pPr>
        <w:pStyle w:val="a0"/>
      </w:pPr>
      <w:r>
        <w:t xml:space="preserve">&lt;user&gt;{{ User Input }}&lt;/user&gt;</w:t>
      </w:r>
    </w:p>
    <w:p>
      <w:pPr>
        <w:pStyle w:val="a0"/>
      </w:pPr>
      <w:r>
        <w:t xml:space="preserve">... ...</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Figure 12: The user prompt used for TIR’s rollout.</w:t>
      </w:r>
    </w:p>
    <w:p>
      <w:r>
        <w:pict>
          <v:rect style="width:0;height:1.5pt" o:hralign="center" o:hrstd="t" o:hr="t"/>
        </w:pic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Non-Live AST Acc</w:t>
            </w:r>
          </w:p>
        </w:tc>
        <w:tc>
          <w:tcPr/>
          <w:p>
            <w:pPr>
              <w:pStyle w:val="Compact"/>
              <w:jc w:val="center"/>
            </w:pPr>
            <w:r>
              <w:t xml:space="preserve">Non-Live Exec Acc</w:t>
            </w:r>
          </w:p>
        </w:tc>
        <w:tc>
          <w:tcPr/>
          <w:p>
            <w:pPr>
              <w:pStyle w:val="Compact"/>
              <w:jc w:val="center"/>
            </w:pPr>
            <w:r>
              <w:t xml:space="preserve">Live Acc</w:t>
            </w:r>
          </w:p>
        </w:tc>
        <w:tc>
          <w:tcPr/>
          <w:p>
            <w:pPr>
              <w:pStyle w:val="Compact"/>
              <w:jc w:val="center"/>
            </w:pPr>
            <w:r>
              <w:t xml:space="preserve">Multi Turn Acc</w:t>
            </w:r>
          </w:p>
        </w:tc>
        <w:tc>
          <w:tcPr/>
          <w:p>
            <w:pPr>
              <w:pStyle w:val="Compact"/>
              <w:jc w:val="center"/>
            </w:pPr>
            <w:r>
              <w:t xml:space="preserve">Relevance Detection</w:t>
            </w:r>
          </w:p>
        </w:tc>
        <w:tc>
          <w:tcPr/>
          <w:p>
            <w:pPr>
              <w:pStyle w:val="Compact"/>
              <w:jc w:val="center"/>
            </w:pPr>
            <w:r>
              <w:t xml:space="preserve">Irrelevance Detection</w:t>
            </w:r>
          </w:p>
        </w:tc>
      </w:tr>
      <w:tr>
        <w:tc>
          <w:tcPr/>
          <w:p>
            <w:pPr>
              <w:pStyle w:val="Compact"/>
              <w:jc w:val="center"/>
            </w:pPr>
            <w:r>
              <w:t xml:space="preserve">Qwen2.5-1.5B-Instruct (Raw)</w:t>
            </w:r>
          </w:p>
        </w:tc>
        <w:tc>
          <w:tcPr/>
          <w:p>
            <w:pPr>
              <w:pStyle w:val="Compact"/>
              <w:jc w:val="center"/>
            </w:pPr>
            <w:r>
              <w:t xml:space="preserve">19.41%</w:t>
            </w:r>
          </w:p>
        </w:tc>
        <w:tc>
          <w:tcPr/>
          <w:p>
            <w:pPr>
              <w:pStyle w:val="Compact"/>
              <w:jc w:val="center"/>
            </w:pPr>
            <w:r>
              <w:t xml:space="preserve">16.00%</w:t>
            </w:r>
          </w:p>
        </w:tc>
        <w:tc>
          <w:tcPr/>
          <w:p>
            <w:pPr>
              <w:pStyle w:val="Compact"/>
              <w:jc w:val="center"/>
            </w:pPr>
            <w:r>
              <w:t xml:space="preserve">13.18%</w:t>
            </w:r>
          </w:p>
        </w:tc>
        <w:tc>
          <w:tcPr/>
          <w:p>
            <w:pPr>
              <w:pStyle w:val="Compact"/>
              <w:jc w:val="center"/>
            </w:pPr>
            <w:r>
              <w:t xml:space="preserve">35.58%</w:t>
            </w:r>
          </w:p>
        </w:tc>
        <w:tc>
          <w:tcPr/>
          <w:p>
            <w:pPr>
              <w:pStyle w:val="Compact"/>
              <w:jc w:val="center"/>
            </w:pPr>
            <w:r>
              <w:t xml:space="preserve">0.00%</w:t>
            </w:r>
          </w:p>
        </w:tc>
        <w:tc>
          <w:tcPr/>
          <w:p>
            <w:pPr>
              <w:pStyle w:val="Compact"/>
              <w:jc w:val="center"/>
            </w:pPr>
            <w:r>
              <w:t xml:space="preserve">44.44%</w:t>
            </w:r>
          </w:p>
        </w:tc>
        <w:tc>
          <w:tcPr/>
          <w:p>
            <w:pPr>
              <w:pStyle w:val="Compact"/>
              <w:jc w:val="center"/>
            </w:pPr>
            <w:r>
              <w:t xml:space="preserve">82.49%</w:t>
            </w:r>
          </w:p>
        </w:tc>
      </w:tr>
      <w:tr>
        <w:tc>
          <w:tcPr/>
          <w:p>
            <w:pPr>
              <w:pStyle w:val="Compact"/>
              <w:jc w:val="center"/>
            </w:pPr>
            <w:r>
              <w:t xml:space="preserve">Qwen2.5-1.5B-Instruct (SFT400+PPO)</w:t>
            </w:r>
          </w:p>
        </w:tc>
        <w:tc>
          <w:tcPr/>
          <w:p>
            <w:pPr>
              <w:pStyle w:val="Compact"/>
              <w:jc w:val="center"/>
            </w:pPr>
            <w:r>
              <w:t xml:space="preserve">42.95%</w:t>
            </w:r>
          </w:p>
        </w:tc>
        <w:tc>
          <w:tcPr/>
          <w:p>
            <w:pPr>
              <w:pStyle w:val="Compact"/>
              <w:jc w:val="center"/>
            </w:pPr>
            <w:r>
              <w:t xml:space="preserve">77.65%</w:t>
            </w:r>
          </w:p>
        </w:tc>
        <w:tc>
          <w:tcPr/>
          <w:p>
            <w:pPr>
              <w:pStyle w:val="Compact"/>
              <w:jc w:val="center"/>
            </w:pPr>
            <w:r>
              <w:t xml:space="preserve">69.75%</w:t>
            </w:r>
          </w:p>
        </w:tc>
        <w:tc>
          <w:tcPr/>
          <w:p>
            <w:pPr>
              <w:pStyle w:val="Compact"/>
              <w:jc w:val="center"/>
            </w:pPr>
            <w:r>
              <w:t xml:space="preserve">55.73%</w:t>
            </w:r>
          </w:p>
        </w:tc>
        <w:tc>
          <w:tcPr/>
          <w:p>
            <w:pPr>
              <w:pStyle w:val="Compact"/>
              <w:jc w:val="center"/>
            </w:pPr>
            <w:r>
              <w:t xml:space="preserve">1.88%</w:t>
            </w:r>
          </w:p>
        </w:tc>
        <w:tc>
          <w:tcPr/>
          <w:p>
            <w:pPr>
              <w:pStyle w:val="Compact"/>
              <w:jc w:val="center"/>
            </w:pPr>
            <w:r>
              <w:t xml:space="preserve">100.00%</w:t>
            </w:r>
          </w:p>
        </w:tc>
        <w:tc>
          <w:tcPr/>
          <w:p>
            <w:pPr>
              <w:pStyle w:val="Compact"/>
              <w:jc w:val="center"/>
            </w:pPr>
            <w:r>
              <w:t xml:space="preserve">48.40%</w:t>
            </w:r>
          </w:p>
        </w:tc>
      </w:tr>
      <w:tr>
        <w:tc>
          <w:tcPr/>
          <w:p>
            <w:pPr>
              <w:pStyle w:val="Compact"/>
              <w:jc w:val="center"/>
            </w:pPr>
            <w:r>
              <w:t xml:space="preserve">Qwen2.5-1.5B-Instruct (SFT400+GRPO)</w:t>
            </w:r>
          </w:p>
        </w:tc>
        <w:tc>
          <w:tcPr/>
          <w:p>
            <w:pPr>
              <w:pStyle w:val="Compact"/>
              <w:jc w:val="center"/>
            </w:pPr>
            <w:r>
              <w:t xml:space="preserve">40.93%</w:t>
            </w:r>
          </w:p>
        </w:tc>
        <w:tc>
          <w:tcPr/>
          <w:p>
            <w:pPr>
              <w:pStyle w:val="Compact"/>
              <w:jc w:val="center"/>
            </w:pPr>
            <w:r>
              <w:t xml:space="preserve">70.54%</w:t>
            </w:r>
          </w:p>
        </w:tc>
        <w:tc>
          <w:tcPr/>
          <w:p>
            <w:pPr>
              <w:pStyle w:val="Compact"/>
              <w:jc w:val="center"/>
            </w:pPr>
            <w:r>
              <w:t xml:space="preserve">60.79%</w:t>
            </w:r>
          </w:p>
        </w:tc>
        <w:tc>
          <w:tcPr/>
          <w:p>
            <w:pPr>
              <w:pStyle w:val="Compact"/>
              <w:jc w:val="center"/>
            </w:pPr>
            <w:r>
              <w:t xml:space="preserve">56.33%</w:t>
            </w:r>
          </w:p>
        </w:tc>
        <w:tc>
          <w:tcPr/>
          <w:p>
            <w:pPr>
              <w:pStyle w:val="Compact"/>
              <w:jc w:val="center"/>
            </w:pPr>
            <w:r>
              <w:t xml:space="preserve">1.00%</w:t>
            </w:r>
          </w:p>
        </w:tc>
        <w:tc>
          <w:tcPr/>
          <w:p>
            <w:pPr>
              <w:pStyle w:val="Compact"/>
              <w:jc w:val="center"/>
            </w:pPr>
            <w:r>
              <w:t xml:space="preserve">94.44%</w:t>
            </w:r>
          </w:p>
        </w:tc>
        <w:tc>
          <w:tcPr/>
          <w:p>
            <w:pPr>
              <w:pStyle w:val="Compact"/>
              <w:jc w:val="center"/>
            </w:pPr>
            <w:r>
              <w:t xml:space="preserve">58.63%</w:t>
            </w:r>
          </w:p>
        </w:tc>
      </w:tr>
      <w:tr>
        <w:tc>
          <w:tcPr/>
          <w:p>
            <w:pPr>
              <w:pStyle w:val="Compact"/>
              <w:jc w:val="center"/>
            </w:pPr>
            <w:r>
              <w:t xml:space="preserve">Qwen2.5-1.5B-Instruct (SFT4k+PPO)</w:t>
            </w:r>
          </w:p>
        </w:tc>
        <w:tc>
          <w:tcPr/>
          <w:p>
            <w:pPr>
              <w:pStyle w:val="Compact"/>
              <w:jc w:val="center"/>
            </w:pPr>
            <w:r>
              <w:t xml:space="preserve">40.24%</w:t>
            </w:r>
          </w:p>
        </w:tc>
        <w:tc>
          <w:tcPr/>
          <w:p>
            <w:pPr>
              <w:pStyle w:val="Compact"/>
              <w:jc w:val="center"/>
            </w:pPr>
            <w:r>
              <w:t xml:space="preserve">66.42%</w:t>
            </w:r>
          </w:p>
        </w:tc>
        <w:tc>
          <w:tcPr/>
          <w:p>
            <w:pPr>
              <w:pStyle w:val="Compact"/>
              <w:jc w:val="center"/>
            </w:pPr>
            <w:r>
              <w:t xml:space="preserve">62.02%</w:t>
            </w:r>
          </w:p>
        </w:tc>
        <w:tc>
          <w:tcPr/>
          <w:p>
            <w:pPr>
              <w:pStyle w:val="Compact"/>
              <w:jc w:val="center"/>
            </w:pPr>
            <w:r>
              <w:t xml:space="preserve">54.58%</w:t>
            </w:r>
          </w:p>
        </w:tc>
        <w:tc>
          <w:tcPr/>
          <w:p>
            <w:pPr>
              <w:pStyle w:val="Compact"/>
              <w:jc w:val="center"/>
            </w:pPr>
            <w:r>
              <w:t xml:space="preserve">2.50%</w:t>
            </w:r>
          </w:p>
        </w:tc>
        <w:tc>
          <w:tcPr/>
          <w:p>
            <w:pPr>
              <w:pStyle w:val="Compact"/>
              <w:jc w:val="center"/>
            </w:pPr>
            <w:r>
              <w:t xml:space="preserve">94.12%</w:t>
            </w:r>
          </w:p>
        </w:tc>
        <w:tc>
          <w:tcPr/>
          <w:p>
            <w:pPr>
              <w:pStyle w:val="Compact"/>
              <w:jc w:val="center"/>
            </w:pPr>
            <w:r>
              <w:t xml:space="preserve">55.09%</w:t>
            </w:r>
          </w:p>
        </w:tc>
      </w:tr>
      <w:tr>
        <w:tc>
          <w:tcPr/>
          <w:p>
            <w:pPr>
              <w:pStyle w:val="Compact"/>
              <w:jc w:val="center"/>
            </w:pPr>
            <w:r>
              <w:t xml:space="preserve">Qwen2.5-1.5B-Instruct (SFT4k+GRPO)</w:t>
            </w:r>
          </w:p>
        </w:tc>
        <w:tc>
          <w:tcPr/>
          <w:p>
            <w:pPr>
              <w:pStyle w:val="Compact"/>
              <w:jc w:val="center"/>
            </w:pPr>
            <w:r>
              <w:t xml:space="preserve">42.63%</w:t>
            </w:r>
          </w:p>
        </w:tc>
        <w:tc>
          <w:tcPr/>
          <w:p>
            <w:pPr>
              <w:pStyle w:val="Compact"/>
              <w:jc w:val="center"/>
            </w:pPr>
            <w:r>
              <w:t xml:space="preserve">66.60%</w:t>
            </w:r>
          </w:p>
        </w:tc>
        <w:tc>
          <w:tcPr/>
          <w:p>
            <w:pPr>
              <w:pStyle w:val="Compact"/>
              <w:jc w:val="center"/>
            </w:pPr>
            <w:r>
              <w:t xml:space="preserve">64.77%</w:t>
            </w:r>
          </w:p>
        </w:tc>
        <w:tc>
          <w:tcPr/>
          <w:p>
            <w:pPr>
              <w:pStyle w:val="Compact"/>
              <w:jc w:val="center"/>
            </w:pPr>
            <w:r>
              <w:t xml:space="preserve">60.15%</w:t>
            </w:r>
          </w:p>
        </w:tc>
        <w:tc>
          <w:tcPr/>
          <w:p>
            <w:pPr>
              <w:pStyle w:val="Compact"/>
              <w:jc w:val="center"/>
            </w:pPr>
            <w:r>
              <w:t xml:space="preserve">1.38%</w:t>
            </w:r>
          </w:p>
        </w:tc>
        <w:tc>
          <w:tcPr/>
          <w:p>
            <w:pPr>
              <w:pStyle w:val="Compact"/>
              <w:jc w:val="center"/>
            </w:pPr>
            <w:r>
              <w:t xml:space="preserve">88.89%</w:t>
            </w:r>
          </w:p>
        </w:tc>
        <w:tc>
          <w:tcPr/>
          <w:p>
            <w:pPr>
              <w:pStyle w:val="Compact"/>
              <w:jc w:val="center"/>
            </w:pPr>
            <w:r>
              <w:t xml:space="preserve">67.98%</w:t>
            </w:r>
          </w:p>
        </w:tc>
      </w:tr>
      <w:tr>
        <w:tc>
          <w:tcPr/>
          <w:p>
            <w:pPr>
              <w:pStyle w:val="Compact"/>
              <w:jc w:val="center"/>
            </w:pPr>
            <w:r>
              <w:t xml:space="preserve">Qwen2.5-3B-Instruct (Raw)</w:t>
            </w:r>
          </w:p>
        </w:tc>
        <w:tc>
          <w:tcPr/>
          <w:p>
            <w:pPr>
              <w:pStyle w:val="Compact"/>
              <w:jc w:val="center"/>
            </w:pPr>
            <w:r>
              <w:t xml:space="preserve">33.04%</w:t>
            </w:r>
          </w:p>
        </w:tc>
        <w:tc>
          <w:tcPr/>
          <w:p>
            <w:pPr>
              <w:pStyle w:val="Compact"/>
              <w:jc w:val="center"/>
            </w:pPr>
            <w:r>
              <w:t xml:space="preserve">42.52%</w:t>
            </w:r>
          </w:p>
        </w:tc>
        <w:tc>
          <w:tcPr/>
          <w:p>
            <w:pPr>
              <w:pStyle w:val="Compact"/>
              <w:jc w:val="center"/>
            </w:pPr>
            <w:r>
              <w:t xml:space="preserve">40.80%</w:t>
            </w:r>
          </w:p>
        </w:tc>
        <w:tc>
          <w:tcPr/>
          <w:p>
            <w:pPr>
              <w:pStyle w:val="Compact"/>
              <w:jc w:val="center"/>
            </w:pPr>
            <w:r>
              <w:t xml:space="preserve">53.96%</w:t>
            </w:r>
          </w:p>
        </w:tc>
        <w:tc>
          <w:tcPr/>
          <w:p>
            <w:pPr>
              <w:pStyle w:val="Compact"/>
              <w:jc w:val="center"/>
            </w:pPr>
            <w:r>
              <w:t xml:space="preserve">1.00%</w:t>
            </w:r>
          </w:p>
        </w:tc>
        <w:tc>
          <w:tcPr/>
          <w:p>
            <w:pPr>
              <w:pStyle w:val="Compact"/>
              <w:jc w:val="center"/>
            </w:pPr>
            <w:r>
              <w:t xml:space="preserve">64.71%</w:t>
            </w:r>
          </w:p>
        </w:tc>
        <w:tc>
          <w:tcPr/>
          <w:p>
            <w:pPr>
              <w:pStyle w:val="Compact"/>
              <w:jc w:val="center"/>
            </w:pPr>
            <w:r>
              <w:t xml:space="preserve">56.01%</w:t>
            </w:r>
          </w:p>
        </w:tc>
      </w:tr>
      <w:tr>
        <w:tc>
          <w:tcPr/>
          <w:p>
            <w:pPr>
              <w:pStyle w:val="Compact"/>
              <w:jc w:val="center"/>
            </w:pPr>
            <w:r>
              <w:t xml:space="preserve">Qwen2.5-3B-Instruct (SFT400+PPO)</w:t>
            </w:r>
          </w:p>
        </w:tc>
        <w:tc>
          <w:tcPr/>
          <w:p>
            <w:pPr>
              <w:pStyle w:val="Compact"/>
              <w:jc w:val="center"/>
            </w:pPr>
            <w:r>
              <w:t xml:space="preserve">45.80%</w:t>
            </w:r>
          </w:p>
        </w:tc>
        <w:tc>
          <w:tcPr/>
          <w:p>
            <w:pPr>
              <w:pStyle w:val="Compact"/>
              <w:jc w:val="center"/>
            </w:pPr>
            <w:r>
              <w:t xml:space="preserve">78.29%</w:t>
            </w:r>
          </w:p>
        </w:tc>
        <w:tc>
          <w:tcPr/>
          <w:p>
            <w:pPr>
              <w:pStyle w:val="Compact"/>
              <w:jc w:val="center"/>
            </w:pPr>
            <w:r>
              <w:t xml:space="preserve">71.09%</w:t>
            </w:r>
          </w:p>
        </w:tc>
        <w:tc>
          <w:tcPr/>
          <w:p>
            <w:pPr>
              <w:pStyle w:val="Compact"/>
              <w:jc w:val="center"/>
            </w:pPr>
            <w:r>
              <w:t xml:space="preserve">58.76%</w:t>
            </w:r>
          </w:p>
        </w:tc>
        <w:tc>
          <w:tcPr/>
          <w:p>
            <w:pPr>
              <w:pStyle w:val="Compact"/>
              <w:jc w:val="center"/>
            </w:pPr>
            <w:r>
              <w:t xml:space="preserve">5.12%</w:t>
            </w:r>
          </w:p>
        </w:tc>
        <w:tc>
          <w:tcPr/>
          <w:p>
            <w:pPr>
              <w:pStyle w:val="Compact"/>
              <w:jc w:val="center"/>
            </w:pPr>
            <w:r>
              <w:t xml:space="preserve">94.12%</w:t>
            </w:r>
          </w:p>
        </w:tc>
        <w:tc>
          <w:tcPr/>
          <w:p>
            <w:pPr>
              <w:pStyle w:val="Compact"/>
              <w:jc w:val="center"/>
            </w:pPr>
            <w:r>
              <w:t xml:space="preserve">54.70%</w:t>
            </w:r>
          </w:p>
        </w:tc>
      </w:tr>
      <w:tr>
        <w:tc>
          <w:tcPr/>
          <w:p>
            <w:pPr>
              <w:pStyle w:val="Compact"/>
              <w:jc w:val="center"/>
            </w:pPr>
            <w:r>
              <w:t xml:space="preserve">Qwen2.5-3B-Instruct (SFT400+GRPO)</w:t>
            </w:r>
          </w:p>
        </w:tc>
        <w:tc>
          <w:tcPr/>
          <w:p>
            <w:pPr>
              <w:pStyle w:val="Compact"/>
              <w:jc w:val="center"/>
            </w:pPr>
            <w:r>
              <w:t xml:space="preserve">46.42%</w:t>
            </w:r>
          </w:p>
        </w:tc>
        <w:tc>
          <w:tcPr/>
          <w:p>
            <w:pPr>
              <w:pStyle w:val="Compact"/>
              <w:jc w:val="center"/>
            </w:pPr>
            <w:r>
              <w:t xml:space="preserve">76.21%</w:t>
            </w:r>
          </w:p>
        </w:tc>
        <w:tc>
          <w:tcPr/>
          <w:p>
            <w:pPr>
              <w:pStyle w:val="Compact"/>
              <w:jc w:val="center"/>
            </w:pPr>
            <w:r>
              <w:t xml:space="preserve">68.93%</w:t>
            </w:r>
          </w:p>
        </w:tc>
        <w:tc>
          <w:tcPr/>
          <w:p>
            <w:pPr>
              <w:pStyle w:val="Compact"/>
              <w:jc w:val="center"/>
            </w:pPr>
            <w:r>
              <w:t xml:space="preserve">64.15%</w:t>
            </w:r>
          </w:p>
        </w:tc>
        <w:tc>
          <w:tcPr/>
          <w:p>
            <w:pPr>
              <w:pStyle w:val="Compact"/>
              <w:jc w:val="center"/>
            </w:pPr>
            <w:r>
              <w:t xml:space="preserve">1.75%</w:t>
            </w:r>
          </w:p>
        </w:tc>
        <w:tc>
          <w:tcPr/>
          <w:p>
            <w:pPr>
              <w:pStyle w:val="Compact"/>
              <w:jc w:val="center"/>
            </w:pPr>
            <w:r>
              <w:t xml:space="preserve">88.89%</w:t>
            </w:r>
          </w:p>
        </w:tc>
        <w:tc>
          <w:tcPr/>
          <w:p>
            <w:pPr>
              <w:pStyle w:val="Compact"/>
              <w:jc w:val="center"/>
            </w:pPr>
            <w:r>
              <w:t xml:space="preserve">71.76%</w:t>
            </w:r>
          </w:p>
        </w:tc>
      </w:tr>
      <w:tr>
        <w:tc>
          <w:tcPr/>
          <w:p>
            <w:pPr>
              <w:pStyle w:val="Compact"/>
              <w:jc w:val="center"/>
            </w:pPr>
            <w:r>
              <w:t xml:space="preserve">Qwen2.5-3B-Instruct (SFT4k+PPO)</w:t>
            </w:r>
          </w:p>
        </w:tc>
        <w:tc>
          <w:tcPr/>
          <w:p>
            <w:pPr>
              <w:pStyle w:val="Compact"/>
              <w:jc w:val="center"/>
            </w:pPr>
            <w:r>
              <w:t xml:space="preserve">48.22%</w:t>
            </w:r>
          </w:p>
        </w:tc>
        <w:tc>
          <w:tcPr/>
          <w:p>
            <w:pPr>
              <w:pStyle w:val="Compact"/>
              <w:jc w:val="center"/>
            </w:pPr>
            <w:r>
              <w:t xml:space="preserve">77.75%</w:t>
            </w:r>
          </w:p>
        </w:tc>
        <w:tc>
          <w:tcPr/>
          <w:p>
            <w:pPr>
              <w:pStyle w:val="Compact"/>
              <w:jc w:val="center"/>
            </w:pPr>
            <w:r>
              <w:t xml:space="preserve">73.18%</w:t>
            </w:r>
          </w:p>
        </w:tc>
        <w:tc>
          <w:tcPr/>
          <w:p>
            <w:pPr>
              <w:pStyle w:val="Compact"/>
              <w:jc w:val="center"/>
            </w:pPr>
            <w:r>
              <w:t xml:space="preserve">64.27%</w:t>
            </w:r>
          </w:p>
        </w:tc>
        <w:tc>
          <w:tcPr/>
          <w:p>
            <w:pPr>
              <w:pStyle w:val="Compact"/>
              <w:jc w:val="center"/>
            </w:pPr>
            <w:r>
              <w:t xml:space="preserve">5.25%</w:t>
            </w:r>
          </w:p>
        </w:tc>
        <w:tc>
          <w:tcPr/>
          <w:p>
            <w:pPr>
              <w:pStyle w:val="Compact"/>
              <w:jc w:val="center"/>
            </w:pPr>
            <w:r>
              <w:t xml:space="preserve">94.12%</w:t>
            </w:r>
          </w:p>
        </w:tc>
        <w:tc>
          <w:tcPr/>
          <w:p>
            <w:pPr>
              <w:pStyle w:val="Compact"/>
              <w:jc w:val="center"/>
            </w:pPr>
            <w:r>
              <w:t xml:space="preserve">66.41%</w:t>
            </w:r>
          </w:p>
        </w:tc>
      </w:tr>
      <w:tr>
        <w:tc>
          <w:tcPr/>
          <w:p>
            <w:pPr>
              <w:pStyle w:val="Compact"/>
              <w:jc w:val="center"/>
            </w:pPr>
            <w:r>
              <w:t xml:space="preserve">Qwen2.5-3B-Instruct (SFT4k+GRPO)</w:t>
            </w:r>
          </w:p>
        </w:tc>
        <w:tc>
          <w:tcPr/>
          <w:p>
            <w:pPr>
              <w:pStyle w:val="Compact"/>
              <w:jc w:val="center"/>
            </w:pPr>
            <w:r>
              <w:t xml:space="preserve">47.82%</w:t>
            </w:r>
          </w:p>
        </w:tc>
        <w:tc>
          <w:tcPr/>
          <w:p>
            <w:pPr>
              <w:pStyle w:val="Compact"/>
              <w:jc w:val="center"/>
            </w:pPr>
            <w:r>
              <w:t xml:space="preserve">75.12%</w:t>
            </w:r>
          </w:p>
        </w:tc>
        <w:tc>
          <w:tcPr/>
          <w:p>
            <w:pPr>
              <w:pStyle w:val="Compact"/>
              <w:jc w:val="center"/>
            </w:pPr>
            <w:r>
              <w:t xml:space="preserve">69.52%</w:t>
            </w:r>
          </w:p>
        </w:tc>
        <w:tc>
          <w:tcPr/>
          <w:p>
            <w:pPr>
              <w:pStyle w:val="Compact"/>
              <w:jc w:val="center"/>
            </w:pPr>
            <w:r>
              <w:t xml:space="preserve">68.19%</w:t>
            </w:r>
          </w:p>
        </w:tc>
        <w:tc>
          <w:tcPr/>
          <w:p>
            <w:pPr>
              <w:pStyle w:val="Compact"/>
              <w:jc w:val="center"/>
            </w:pPr>
            <w:r>
              <w:t xml:space="preserve">2.38%</w:t>
            </w:r>
          </w:p>
        </w:tc>
        <w:tc>
          <w:tcPr/>
          <w:p>
            <w:pPr>
              <w:pStyle w:val="Compact"/>
              <w:jc w:val="center"/>
            </w:pPr>
            <w:r>
              <w:t xml:space="preserve">77.78%</w:t>
            </w:r>
          </w:p>
        </w:tc>
        <w:tc>
          <w:tcPr/>
          <w:p>
            <w:pPr>
              <w:pStyle w:val="Compact"/>
              <w:jc w:val="center"/>
            </w:pPr>
            <w:r>
              <w:t xml:space="preserve">76.16%</w:t>
            </w:r>
          </w:p>
        </w:tc>
      </w:tr>
      <w:tr>
        <w:tc>
          <w:tcPr/>
          <w:p>
            <w:pPr>
              <w:pStyle w:val="Compact"/>
              <w:jc w:val="center"/>
            </w:pPr>
            <w:r>
              <w:t xml:space="preserve">Qwen2.5-7B-Instruct (Raw)</w:t>
            </w:r>
          </w:p>
        </w:tc>
        <w:tc>
          <w:tcPr/>
          <w:p>
            <w:pPr>
              <w:pStyle w:val="Compact"/>
              <w:jc w:val="center"/>
            </w:pPr>
            <w:r>
              <w:t xml:space="preserve">41.97%</w:t>
            </w:r>
          </w:p>
        </w:tc>
        <w:tc>
          <w:tcPr/>
          <w:p>
            <w:pPr>
              <w:pStyle w:val="Compact"/>
              <w:jc w:val="center"/>
            </w:pPr>
            <w:r>
              <w:t xml:space="preserve">66.02%</w:t>
            </w:r>
          </w:p>
        </w:tc>
        <w:tc>
          <w:tcPr/>
          <w:p>
            <w:pPr>
              <w:pStyle w:val="Compact"/>
              <w:jc w:val="center"/>
            </w:pPr>
            <w:r>
              <w:t xml:space="preserve">70.11%</w:t>
            </w:r>
          </w:p>
        </w:tc>
        <w:tc>
          <w:tcPr/>
          <w:p>
            <w:pPr>
              <w:pStyle w:val="Compact"/>
              <w:jc w:val="center"/>
            </w:pPr>
            <w:r>
              <w:t xml:space="preserve">53.51%</w:t>
            </w:r>
          </w:p>
        </w:tc>
        <w:tc>
          <w:tcPr/>
          <w:p>
            <w:pPr>
              <w:pStyle w:val="Compact"/>
              <w:jc w:val="center"/>
            </w:pPr>
            <w:r>
              <w:t xml:space="preserve">4.25%</w:t>
            </w:r>
          </w:p>
        </w:tc>
        <w:tc>
          <w:tcPr/>
          <w:p>
            <w:pPr>
              <w:pStyle w:val="Compact"/>
              <w:jc w:val="center"/>
            </w:pPr>
            <w:r>
              <w:t xml:space="preserve">76.47%</w:t>
            </w:r>
          </w:p>
        </w:tc>
        <w:tc>
          <w:tcPr/>
          <w:p>
            <w:pPr>
              <w:pStyle w:val="Compact"/>
              <w:jc w:val="center"/>
            </w:pPr>
            <w:r>
              <w:t xml:space="preserve">62.66%</w:t>
            </w:r>
          </w:p>
        </w:tc>
      </w:tr>
      <w:tr>
        <w:tc>
          <w:tcPr/>
          <w:p>
            <w:pPr>
              <w:pStyle w:val="Compact"/>
              <w:jc w:val="center"/>
            </w:pPr>
            <w:r>
              <w:t xml:space="preserve">Qwen2.5-7B-Instruct (SFT400+PPO)</w:t>
            </w:r>
          </w:p>
        </w:tc>
        <w:tc>
          <w:tcPr/>
          <w:p>
            <w:pPr>
              <w:pStyle w:val="Compact"/>
              <w:jc w:val="center"/>
            </w:pPr>
            <w:r>
              <w:t xml:space="preserve">42.02%</w:t>
            </w:r>
          </w:p>
        </w:tc>
        <w:tc>
          <w:tcPr/>
          <w:p>
            <w:pPr>
              <w:pStyle w:val="Compact"/>
              <w:jc w:val="center"/>
            </w:pPr>
            <w:r>
              <w:t xml:space="preserve">83.90%</w:t>
            </w:r>
          </w:p>
        </w:tc>
        <w:tc>
          <w:tcPr/>
          <w:p>
            <w:pPr>
              <w:pStyle w:val="Compact"/>
              <w:jc w:val="center"/>
            </w:pPr>
            <w:r>
              <w:t xml:space="preserve">72.62%</w:t>
            </w:r>
          </w:p>
        </w:tc>
        <w:tc>
          <w:tcPr/>
          <w:p>
            <w:pPr>
              <w:pStyle w:val="Compact"/>
              <w:jc w:val="center"/>
            </w:pPr>
            <w:r>
              <w:t xml:space="preserve">51.84%</w:t>
            </w:r>
          </w:p>
        </w:tc>
        <w:tc>
          <w:tcPr/>
          <w:p>
            <w:pPr>
              <w:pStyle w:val="Compact"/>
              <w:jc w:val="center"/>
            </w:pPr>
            <w:r>
              <w:t xml:space="preserve">0.25%</w:t>
            </w:r>
          </w:p>
        </w:tc>
        <w:tc>
          <w:tcPr/>
          <w:p>
            <w:pPr>
              <w:pStyle w:val="Compact"/>
              <w:jc w:val="center"/>
            </w:pPr>
            <w:r>
              <w:t xml:space="preserve">100%</w:t>
            </w:r>
          </w:p>
        </w:tc>
        <w:tc>
          <w:tcPr/>
          <w:p>
            <w:pPr>
              <w:pStyle w:val="Compact"/>
              <w:jc w:val="center"/>
            </w:pPr>
            <w:r>
              <w:t xml:space="preserve">29.66%</w:t>
            </w:r>
          </w:p>
        </w:tc>
      </w:tr>
      <w:tr>
        <w:tc>
          <w:tcPr/>
          <w:p>
            <w:pPr>
              <w:pStyle w:val="Compact"/>
              <w:jc w:val="center"/>
            </w:pPr>
            <w:r>
              <w:t xml:space="preserve">Qwen2.5-7B-Instruct (SFT400+GRPO)</w:t>
            </w:r>
          </w:p>
        </w:tc>
        <w:tc>
          <w:tcPr/>
          <w:p>
            <w:pPr>
              <w:pStyle w:val="Compact"/>
              <w:jc w:val="center"/>
            </w:pPr>
            <w:r>
              <w:t xml:space="preserve">39.25%</w:t>
            </w:r>
          </w:p>
        </w:tc>
        <w:tc>
          <w:tcPr/>
          <w:p>
            <w:pPr>
              <w:pStyle w:val="Compact"/>
              <w:jc w:val="center"/>
            </w:pPr>
            <w:r>
              <w:t xml:space="preserve">80.69%</w:t>
            </w:r>
          </w:p>
        </w:tc>
        <w:tc>
          <w:tcPr/>
          <w:p>
            <w:pPr>
              <w:pStyle w:val="Compact"/>
              <w:jc w:val="center"/>
            </w:pPr>
            <w:r>
              <w:t xml:space="preserve">74.34%</w:t>
            </w:r>
          </w:p>
        </w:tc>
        <w:tc>
          <w:tcPr/>
          <w:p>
            <w:pPr>
              <w:pStyle w:val="Compact"/>
              <w:jc w:val="center"/>
            </w:pPr>
            <w:r>
              <w:t xml:space="preserve">46.51%</w:t>
            </w:r>
          </w:p>
        </w:tc>
        <w:tc>
          <w:tcPr/>
          <w:p>
            <w:pPr>
              <w:pStyle w:val="Compact"/>
              <w:jc w:val="center"/>
            </w:pPr>
            <w:r>
              <w:t xml:space="preserve">0.25%</w:t>
            </w:r>
          </w:p>
        </w:tc>
        <w:tc>
          <w:tcPr/>
          <w:p>
            <w:pPr>
              <w:pStyle w:val="Compact"/>
              <w:jc w:val="center"/>
            </w:pPr>
            <w:r>
              <w:t xml:space="preserve">100%</w:t>
            </w:r>
          </w:p>
        </w:tc>
        <w:tc>
          <w:tcPr/>
          <w:p>
            <w:pPr>
              <w:pStyle w:val="Compact"/>
              <w:jc w:val="center"/>
            </w:pPr>
            <w:r>
              <w:t xml:space="preserve">14.19%</w:t>
            </w:r>
          </w:p>
        </w:tc>
      </w:tr>
      <w:tr>
        <w:tc>
          <w:tcPr/>
          <w:p>
            <w:pPr>
              <w:pStyle w:val="Compact"/>
              <w:jc w:val="center"/>
            </w:pPr>
            <w:r>
              <w:t xml:space="preserve">Qwen2.5-7B-Instruct (SFT4k+PPO)</w:t>
            </w:r>
          </w:p>
        </w:tc>
        <w:tc>
          <w:tcPr/>
          <w:p>
            <w:pPr>
              <w:pStyle w:val="Compact"/>
              <w:jc w:val="center"/>
            </w:pPr>
            <w:r>
              <w:t xml:space="preserve">33.80%</w:t>
            </w:r>
          </w:p>
        </w:tc>
        <w:tc>
          <w:tcPr/>
          <w:p>
            <w:pPr>
              <w:pStyle w:val="Compact"/>
              <w:jc w:val="center"/>
            </w:pPr>
            <w:r>
              <w:t xml:space="preserve">42.67%</w:t>
            </w:r>
          </w:p>
        </w:tc>
        <w:tc>
          <w:tcPr/>
          <w:p>
            <w:pPr>
              <w:pStyle w:val="Compact"/>
              <w:jc w:val="center"/>
            </w:pPr>
            <w:r>
              <w:t xml:space="preserve">49.50%</w:t>
            </w:r>
          </w:p>
        </w:tc>
        <w:tc>
          <w:tcPr/>
          <w:p>
            <w:pPr>
              <w:pStyle w:val="Compact"/>
              <w:jc w:val="center"/>
            </w:pPr>
            <w:r>
              <w:t xml:space="preserve">51.80%</w:t>
            </w:r>
          </w:p>
        </w:tc>
        <w:tc>
          <w:tcPr/>
          <w:p>
            <w:pPr>
              <w:pStyle w:val="Compact"/>
              <w:jc w:val="center"/>
            </w:pPr>
            <w:r>
              <w:t xml:space="preserve">2.38%</w:t>
            </w:r>
          </w:p>
        </w:tc>
        <w:tc>
          <w:tcPr/>
          <w:p>
            <w:pPr>
              <w:pStyle w:val="Compact"/>
              <w:jc w:val="center"/>
            </w:pPr>
            <w:r>
              <w:t xml:space="preserve">77.78%</w:t>
            </w:r>
          </w:p>
        </w:tc>
        <w:tc>
          <w:tcPr/>
          <w:p>
            <w:pPr>
              <w:pStyle w:val="Compact"/>
              <w:jc w:val="center"/>
            </w:pPr>
            <w:r>
              <w:t xml:space="preserve">55.79%</w:t>
            </w:r>
          </w:p>
        </w:tc>
      </w:tr>
      <w:tr>
        <w:tc>
          <w:tcPr/>
          <w:p>
            <w:pPr>
              <w:pStyle w:val="Compact"/>
              <w:jc w:val="center"/>
            </w:pPr>
            <w:r>
              <w:t xml:space="preserve">Qwen2.5-7B-Instruct (SFT4k+GRPO)</w:t>
            </w:r>
          </w:p>
        </w:tc>
        <w:tc>
          <w:tcPr/>
          <w:p>
            <w:pPr>
              <w:pStyle w:val="Compact"/>
              <w:jc w:val="center"/>
            </w:pPr>
            <w:r>
              <w:t xml:space="preserve">35.18%</w:t>
            </w:r>
          </w:p>
        </w:tc>
        <w:tc>
          <w:tcPr/>
          <w:p>
            <w:pPr>
              <w:pStyle w:val="Compact"/>
              <w:jc w:val="center"/>
            </w:pPr>
            <w:r>
              <w:t xml:space="preserve">43.58%</w:t>
            </w:r>
          </w:p>
        </w:tc>
        <w:tc>
          <w:tcPr/>
          <w:p>
            <w:pPr>
              <w:pStyle w:val="Compact"/>
              <w:jc w:val="center"/>
            </w:pPr>
            <w:r>
              <w:t xml:space="preserve">50.39%</w:t>
            </w:r>
          </w:p>
        </w:tc>
        <w:tc>
          <w:tcPr/>
          <w:p>
            <w:pPr>
              <w:pStyle w:val="Compact"/>
              <w:jc w:val="center"/>
            </w:pPr>
            <w:r>
              <w:t xml:space="preserve">55.49%</w:t>
            </w:r>
          </w:p>
        </w:tc>
        <w:tc>
          <w:tcPr/>
          <w:p>
            <w:pPr>
              <w:pStyle w:val="Compact"/>
              <w:jc w:val="center"/>
            </w:pPr>
            <w:r>
              <w:t xml:space="preserve">0.87%</w:t>
            </w:r>
          </w:p>
        </w:tc>
        <w:tc>
          <w:tcPr/>
          <w:p>
            <w:pPr>
              <w:pStyle w:val="Compact"/>
              <w:jc w:val="center"/>
            </w:pPr>
            <w:r>
              <w:t xml:space="preserve">77.78%</w:t>
            </w:r>
          </w:p>
        </w:tc>
        <w:tc>
          <w:tcPr/>
          <w:p>
            <w:pPr>
              <w:pStyle w:val="Compact"/>
              <w:jc w:val="center"/>
            </w:pPr>
            <w:r>
              <w:t xml:space="preserve">67.12%</w:t>
            </w:r>
          </w:p>
        </w:tc>
      </w:tr>
      <w:tr>
        <w:tc>
          <w:tcPr/>
          <w:p>
            <w:pPr>
              <w:pStyle w:val="Compact"/>
              <w:jc w:val="center"/>
            </w:pPr>
            <w:r>
              <w:t xml:space="preserve">Llama-3.2-3B-Instruct (Raw)</w:t>
            </w:r>
          </w:p>
        </w:tc>
        <w:tc>
          <w:tcPr/>
          <w:p>
            <w:pPr>
              <w:pStyle w:val="Compact"/>
              <w:jc w:val="center"/>
            </w:pPr>
            <w:r>
              <w:t xml:space="preserve">22.09%</w:t>
            </w:r>
          </w:p>
        </w:tc>
        <w:tc>
          <w:tcPr/>
          <w:p>
            <w:pPr>
              <w:pStyle w:val="Compact"/>
              <w:jc w:val="center"/>
            </w:pPr>
            <w:r>
              <w:t xml:space="preserve">17.44%</w:t>
            </w:r>
          </w:p>
        </w:tc>
        <w:tc>
          <w:tcPr/>
          <w:p>
            <w:pPr>
              <w:pStyle w:val="Compact"/>
              <w:jc w:val="center"/>
            </w:pPr>
            <w:r>
              <w:t xml:space="preserve">14.57%</w:t>
            </w:r>
          </w:p>
        </w:tc>
        <w:tc>
          <w:tcPr/>
          <w:p>
            <w:pPr>
              <w:pStyle w:val="Compact"/>
              <w:jc w:val="center"/>
            </w:pPr>
            <w:r>
              <w:t xml:space="preserve">43.85%</w:t>
            </w:r>
          </w:p>
        </w:tc>
        <w:tc>
          <w:tcPr/>
          <w:p>
            <w:pPr>
              <w:pStyle w:val="Compact"/>
              <w:jc w:val="center"/>
            </w:pPr>
            <w:r>
              <w:t xml:space="preserve">0.00%</w:t>
            </w:r>
          </w:p>
        </w:tc>
        <w:tc>
          <w:tcPr/>
          <w:p>
            <w:pPr>
              <w:pStyle w:val="Compact"/>
              <w:jc w:val="center"/>
            </w:pPr>
            <w:r>
              <w:t xml:space="preserve">77.78%</w:t>
            </w:r>
          </w:p>
        </w:tc>
        <w:tc>
          <w:tcPr/>
          <w:p>
            <w:pPr>
              <w:pStyle w:val="Compact"/>
              <w:jc w:val="center"/>
            </w:pPr>
            <w:r>
              <w:t xml:space="preserve">66.07%</w:t>
            </w:r>
          </w:p>
        </w:tc>
      </w:tr>
      <w:tr>
        <w:tc>
          <w:tcPr/>
          <w:p>
            <w:pPr>
              <w:pStyle w:val="Compact"/>
              <w:jc w:val="center"/>
            </w:pPr>
            <w:r>
              <w:t xml:space="preserve">Llama-3.2-3B-Instruct (SFT400+PPO)</w:t>
            </w:r>
          </w:p>
        </w:tc>
        <w:tc>
          <w:tcPr/>
          <w:p>
            <w:pPr>
              <w:pStyle w:val="Compact"/>
              <w:jc w:val="center"/>
            </w:pPr>
            <w:r>
              <w:t xml:space="preserve">41.62%</w:t>
            </w:r>
          </w:p>
        </w:tc>
        <w:tc>
          <w:tcPr/>
          <w:p>
            <w:pPr>
              <w:pStyle w:val="Compact"/>
              <w:jc w:val="center"/>
            </w:pPr>
            <w:r>
              <w:t xml:space="preserve">68.10%</w:t>
            </w:r>
          </w:p>
        </w:tc>
        <w:tc>
          <w:tcPr/>
          <w:p>
            <w:pPr>
              <w:pStyle w:val="Compact"/>
              <w:jc w:val="center"/>
            </w:pPr>
            <w:r>
              <w:t xml:space="preserve">69.88%</w:t>
            </w:r>
          </w:p>
        </w:tc>
        <w:tc>
          <w:tcPr/>
          <w:p>
            <w:pPr>
              <w:pStyle w:val="Compact"/>
              <w:jc w:val="center"/>
            </w:pPr>
            <w:r>
              <w:t xml:space="preserve">52.98%</w:t>
            </w:r>
          </w:p>
        </w:tc>
        <w:tc>
          <w:tcPr/>
          <w:p>
            <w:pPr>
              <w:pStyle w:val="Compact"/>
              <w:jc w:val="center"/>
            </w:pPr>
            <w:r>
              <w:t xml:space="preserve">3.00%</w:t>
            </w:r>
          </w:p>
        </w:tc>
        <w:tc>
          <w:tcPr/>
          <w:p>
            <w:pPr>
              <w:pStyle w:val="Compact"/>
              <w:jc w:val="center"/>
            </w:pPr>
            <w:r>
              <w:t xml:space="preserve">94.12%</w:t>
            </w:r>
          </w:p>
        </w:tc>
        <w:tc>
          <w:tcPr/>
          <w:p>
            <w:pPr>
              <w:pStyle w:val="Compact"/>
              <w:jc w:val="center"/>
            </w:pPr>
            <w:r>
              <w:t xml:space="preserve">56.29%</w:t>
            </w:r>
          </w:p>
        </w:tc>
      </w:tr>
      <w:tr>
        <w:tc>
          <w:tcPr/>
          <w:p>
            <w:pPr>
              <w:pStyle w:val="Compact"/>
              <w:jc w:val="center"/>
            </w:pPr>
            <w:r>
              <w:t xml:space="preserve">Llama-3.2-3B-Instruct (SFT400+GRPO)</w:t>
            </w:r>
          </w:p>
        </w:tc>
        <w:tc>
          <w:tcPr/>
          <w:p>
            <w:pPr>
              <w:pStyle w:val="Compact"/>
              <w:jc w:val="center"/>
            </w:pPr>
            <w:r>
              <w:t xml:space="preserve">42.54%</w:t>
            </w:r>
          </w:p>
        </w:tc>
        <w:tc>
          <w:tcPr/>
          <w:p>
            <w:pPr>
              <w:pStyle w:val="Compact"/>
              <w:jc w:val="center"/>
            </w:pPr>
            <w:r>
              <w:t xml:space="preserve">65.15%</w:t>
            </w:r>
          </w:p>
        </w:tc>
        <w:tc>
          <w:tcPr/>
          <w:p>
            <w:pPr>
              <w:pStyle w:val="Compact"/>
              <w:jc w:val="center"/>
            </w:pPr>
            <w:r>
              <w:t xml:space="preserve">68.98%</w:t>
            </w:r>
          </w:p>
        </w:tc>
        <w:tc>
          <w:tcPr/>
          <w:p>
            <w:pPr>
              <w:pStyle w:val="Compact"/>
              <w:jc w:val="center"/>
            </w:pPr>
            <w:r>
              <w:t xml:space="preserve">59.40%</w:t>
            </w:r>
          </w:p>
        </w:tc>
        <w:tc>
          <w:tcPr/>
          <w:p>
            <w:pPr>
              <w:pStyle w:val="Compact"/>
              <w:jc w:val="center"/>
            </w:pPr>
            <w:r>
              <w:t xml:space="preserve">0.88%</w:t>
            </w:r>
          </w:p>
        </w:tc>
        <w:tc>
          <w:tcPr/>
          <w:p>
            <w:pPr>
              <w:pStyle w:val="Compact"/>
              <w:jc w:val="center"/>
            </w:pPr>
            <w:r>
              <w:t xml:space="preserve">72.22%</w:t>
            </w:r>
          </w:p>
        </w:tc>
        <w:tc>
          <w:tcPr/>
          <w:p>
            <w:pPr>
              <w:pStyle w:val="Compact"/>
              <w:jc w:val="center"/>
            </w:pPr>
            <w:r>
              <w:t xml:space="preserve">65.80%</w:t>
            </w:r>
          </w:p>
        </w:tc>
      </w:tr>
      <w:tr>
        <w:tc>
          <w:tcPr/>
          <w:p>
            <w:pPr>
              <w:pStyle w:val="Compact"/>
              <w:jc w:val="center"/>
            </w:pPr>
            <w:r>
              <w:t xml:space="preserve">Llama-3.2-3B-Instruct (SFT4k+PPO)</w:t>
            </w:r>
          </w:p>
        </w:tc>
        <w:tc>
          <w:tcPr/>
          <w:p>
            <w:pPr>
              <w:pStyle w:val="Compact"/>
              <w:jc w:val="center"/>
            </w:pPr>
            <w:r>
              <w:t xml:space="preserve">45.41%</w:t>
            </w:r>
          </w:p>
        </w:tc>
        <w:tc>
          <w:tcPr/>
          <w:p>
            <w:pPr>
              <w:pStyle w:val="Compact"/>
              <w:jc w:val="center"/>
            </w:pPr>
            <w:r>
              <w:t xml:space="preserve">73.71%</w:t>
            </w:r>
          </w:p>
        </w:tc>
        <w:tc>
          <w:tcPr/>
          <w:p>
            <w:pPr>
              <w:pStyle w:val="Compact"/>
              <w:jc w:val="center"/>
            </w:pPr>
            <w:r>
              <w:t xml:space="preserve">68.46%</w:t>
            </w:r>
          </w:p>
        </w:tc>
        <w:tc>
          <w:tcPr/>
          <w:p>
            <w:pPr>
              <w:pStyle w:val="Compact"/>
              <w:jc w:val="center"/>
            </w:pPr>
            <w:r>
              <w:t xml:space="preserve">62.27%</w:t>
            </w:r>
          </w:p>
        </w:tc>
        <w:tc>
          <w:tcPr/>
          <w:p>
            <w:pPr>
              <w:pStyle w:val="Compact"/>
              <w:jc w:val="center"/>
            </w:pPr>
            <w:r>
              <w:t xml:space="preserve">2.50%</w:t>
            </w:r>
          </w:p>
        </w:tc>
        <w:tc>
          <w:tcPr/>
          <w:p>
            <w:pPr>
              <w:pStyle w:val="Compact"/>
              <w:jc w:val="center"/>
            </w:pPr>
            <w:r>
              <w:t xml:space="preserve">82.35%</w:t>
            </w:r>
          </w:p>
        </w:tc>
        <w:tc>
          <w:tcPr/>
          <w:p>
            <w:pPr>
              <w:pStyle w:val="Compact"/>
              <w:jc w:val="center"/>
            </w:pPr>
            <w:r>
              <w:t xml:space="preserve">68.75%</w:t>
            </w:r>
          </w:p>
        </w:tc>
      </w:tr>
      <w:tr>
        <w:tc>
          <w:tcPr/>
          <w:p>
            <w:pPr>
              <w:pStyle w:val="Compact"/>
              <w:jc w:val="center"/>
            </w:pPr>
            <w:r>
              <w:t xml:space="preserve">Llama-3.2-3B-Instruct (SFT4k+GRPO)</w:t>
            </w:r>
          </w:p>
        </w:tc>
        <w:tc>
          <w:tcPr/>
          <w:p>
            <w:pPr>
              <w:pStyle w:val="Compact"/>
              <w:jc w:val="center"/>
            </w:pPr>
            <w:r>
              <w:t xml:space="preserve">45.50%</w:t>
            </w:r>
          </w:p>
        </w:tc>
        <w:tc>
          <w:tcPr/>
          <w:p>
            <w:pPr>
              <w:pStyle w:val="Compact"/>
              <w:jc w:val="center"/>
            </w:pPr>
            <w:r>
              <w:t xml:space="preserve">70.69%</w:t>
            </w:r>
          </w:p>
        </w:tc>
        <w:tc>
          <w:tcPr/>
          <w:p>
            <w:pPr>
              <w:pStyle w:val="Compact"/>
              <w:jc w:val="center"/>
            </w:pPr>
            <w:r>
              <w:t xml:space="preserve">67.70%</w:t>
            </w:r>
          </w:p>
        </w:tc>
        <w:tc>
          <w:tcPr/>
          <w:p>
            <w:pPr>
              <w:pStyle w:val="Compact"/>
              <w:jc w:val="center"/>
            </w:pPr>
            <w:r>
              <w:t xml:space="preserve">64.73%</w:t>
            </w:r>
          </w:p>
        </w:tc>
        <w:tc>
          <w:tcPr/>
          <w:p>
            <w:pPr>
              <w:pStyle w:val="Compact"/>
              <w:jc w:val="center"/>
            </w:pPr>
            <w:r>
              <w:t xml:space="preserve">1.00%</w:t>
            </w:r>
          </w:p>
        </w:tc>
        <w:tc>
          <w:tcPr/>
          <w:p>
            <w:pPr>
              <w:pStyle w:val="Compact"/>
              <w:jc w:val="center"/>
            </w:pPr>
            <w:r>
              <w:t xml:space="preserve">77.78%</w:t>
            </w:r>
          </w:p>
        </w:tc>
        <w:tc>
          <w:tcPr/>
          <w:p>
            <w:pPr>
              <w:pStyle w:val="Compact"/>
              <w:jc w:val="center"/>
            </w:pPr>
            <w:r>
              <w:t xml:space="preserve">78.85%</w:t>
            </w:r>
          </w:p>
        </w:tc>
      </w:tr>
    </w:tbl>
    <w:p>
      <w:pPr>
        <w:pStyle w:val="a0"/>
      </w:pPr>
      <w:r>
        <w:t xml:space="preserve">Table 10: BFCL V3 Benchmark Results (Additional Result)</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Model</w:t>
            </w:r>
          </w:p>
        </w:tc>
        <w:tc>
          <w:tcPr/>
          <w:p>
            <w:pPr>
              <w:pStyle w:val="Compact"/>
              <w:jc w:val="center"/>
            </w:pPr>
            <w:r>
              <w:t xml:space="preserve">Overall Acc</w:t>
            </w:r>
          </w:p>
        </w:tc>
        <w:tc>
          <w:tcPr/>
          <w:p>
            <w:pPr>
              <w:pStyle w:val="Compact"/>
              <w:jc w:val="center"/>
            </w:pPr>
            <w:r>
              <w:t xml:space="preserve">Level 1</w:t>
            </w:r>
          </w:p>
        </w:tc>
        <w:tc>
          <w:tcPr/>
          <w:p>
            <w:pPr>
              <w:pStyle w:val="Compact"/>
              <w:jc w:val="center"/>
            </w:pPr>
            <w:r>
              <w:t xml:space="preserve">Level 2</w:t>
            </w:r>
          </w:p>
        </w:tc>
        <w:tc>
          <w:tcPr/>
          <w:p>
            <w:pPr>
              <w:pStyle w:val="Compact"/>
              <w:jc w:val="center"/>
            </w:pPr>
            <w:r>
              <w:t xml:space="preserve">Level 3</w:t>
            </w:r>
          </w:p>
        </w:tc>
      </w:tr>
      <w:tr>
        <w:tc>
          <w:tcPr/>
          <w:p>
            <w:pPr>
              <w:pStyle w:val="Compact"/>
              <w:jc w:val="center"/>
            </w:pPr>
            <w:r>
              <w:t xml:space="preserve">Qwen2.5-1.5B-Instruct (Raw)</w:t>
            </w:r>
          </w:p>
        </w:tc>
        <w:tc>
          <w:tcPr/>
          <w:p>
            <w:pPr>
              <w:pStyle w:val="Compact"/>
              <w:jc w:val="center"/>
            </w:pPr>
            <w:r>
              <w:t xml:space="preserve">30.65%</w:t>
            </w:r>
          </w:p>
        </w:tc>
        <w:tc>
          <w:tcPr/>
          <w:p>
            <w:pPr>
              <w:pStyle w:val="Compact"/>
              <w:jc w:val="center"/>
            </w:pPr>
            <w:r>
              <w:t xml:space="preserve">28.32%</w:t>
            </w:r>
          </w:p>
        </w:tc>
        <w:tc>
          <w:tcPr/>
          <w:p>
            <w:pPr>
              <w:pStyle w:val="Compact"/>
              <w:jc w:val="center"/>
            </w:pPr>
            <w:r>
              <w:t xml:space="preserve">35.82%</w:t>
            </w:r>
          </w:p>
        </w:tc>
        <w:tc>
          <w:tcPr/>
          <w:p>
            <w:pPr>
              <w:pStyle w:val="Compact"/>
              <w:jc w:val="center"/>
            </w:pPr>
            <w:r>
              <w:t xml:space="preserve">35.11%</w:t>
            </w:r>
          </w:p>
        </w:tc>
      </w:tr>
      <w:tr>
        <w:tc>
          <w:tcPr/>
          <w:p>
            <w:pPr>
              <w:pStyle w:val="Compact"/>
              <w:jc w:val="center"/>
            </w:pPr>
            <w:r>
              <w:t xml:space="preserve">Qwen2.5-1.5B-Instruct (SFT400+PPO)</w:t>
            </w:r>
          </w:p>
        </w:tc>
        <w:tc>
          <w:tcPr/>
          <w:p>
            <w:pPr>
              <w:pStyle w:val="Compact"/>
              <w:jc w:val="center"/>
            </w:pPr>
            <w:r>
              <w:t xml:space="preserve">57.12%</w:t>
            </w:r>
          </w:p>
        </w:tc>
        <w:tc>
          <w:tcPr/>
          <w:p>
            <w:pPr>
              <w:pStyle w:val="Compact"/>
              <w:jc w:val="center"/>
            </w:pPr>
            <w:r>
              <w:t xml:space="preserve">60.9%</w:t>
            </w:r>
          </w:p>
        </w:tc>
        <w:tc>
          <w:tcPr/>
          <w:p>
            <w:pPr>
              <w:pStyle w:val="Compact"/>
              <w:jc w:val="center"/>
            </w:pPr>
            <w:r>
              <w:t xml:space="preserve">50.75%</w:t>
            </w:r>
          </w:p>
        </w:tc>
        <w:tc>
          <w:tcPr/>
          <w:p>
            <w:pPr>
              <w:pStyle w:val="Compact"/>
              <w:jc w:val="center"/>
            </w:pPr>
            <w:r>
              <w:t xml:space="preserve">48.85%</w:t>
            </w:r>
          </w:p>
        </w:tc>
      </w:tr>
      <w:tr>
        <w:tc>
          <w:tcPr/>
          <w:p>
            <w:pPr>
              <w:pStyle w:val="Compact"/>
              <w:jc w:val="center"/>
            </w:pPr>
            <w:r>
              <w:t xml:space="preserve">Qwen2.5-1.5B-Instruct (SFT400+GRPO)</w:t>
            </w:r>
          </w:p>
        </w:tc>
        <w:tc>
          <w:tcPr/>
          <w:p>
            <w:pPr>
              <w:pStyle w:val="Compact"/>
              <w:jc w:val="center"/>
            </w:pPr>
            <w:r>
              <w:t xml:space="preserve">61.31%</w:t>
            </w:r>
          </w:p>
        </w:tc>
        <w:tc>
          <w:tcPr/>
          <w:p>
            <w:pPr>
              <w:pStyle w:val="Compact"/>
              <w:jc w:val="center"/>
            </w:pPr>
            <w:r>
              <w:t xml:space="preserve">64.16%</w:t>
            </w:r>
          </w:p>
        </w:tc>
        <w:tc>
          <w:tcPr/>
          <w:p>
            <w:pPr>
              <w:pStyle w:val="Compact"/>
              <w:jc w:val="center"/>
            </w:pPr>
            <w:r>
              <w:t xml:space="preserve">58.21%</w:t>
            </w:r>
          </w:p>
        </w:tc>
        <w:tc>
          <w:tcPr/>
          <w:p>
            <w:pPr>
              <w:pStyle w:val="Compact"/>
              <w:jc w:val="center"/>
            </w:pPr>
            <w:r>
              <w:t xml:space="preserve">54.20%</w:t>
            </w:r>
          </w:p>
        </w:tc>
      </w:tr>
      <w:tr>
        <w:tc>
          <w:tcPr/>
          <w:p>
            <w:pPr>
              <w:pStyle w:val="Compact"/>
              <w:jc w:val="center"/>
            </w:pPr>
            <w:r>
              <w:t xml:space="preserve">Qwen2.5-1.5B-Instruct (SFT4k+PPO)</w:t>
            </w:r>
          </w:p>
        </w:tc>
        <w:tc>
          <w:tcPr/>
          <w:p>
            <w:pPr>
              <w:pStyle w:val="Compact"/>
              <w:jc w:val="center"/>
            </w:pPr>
            <w:r>
              <w:t xml:space="preserve">61.31%</w:t>
            </w:r>
          </w:p>
        </w:tc>
        <w:tc>
          <w:tcPr/>
          <w:p>
            <w:pPr>
              <w:pStyle w:val="Compact"/>
              <w:jc w:val="center"/>
            </w:pPr>
            <w:r>
              <w:t xml:space="preserve">64.91%</w:t>
            </w:r>
          </w:p>
        </w:tc>
        <w:tc>
          <w:tcPr/>
          <w:p>
            <w:pPr>
              <w:pStyle w:val="Compact"/>
              <w:jc w:val="center"/>
            </w:pPr>
            <w:r>
              <w:t xml:space="preserve">56.72%</w:t>
            </w:r>
          </w:p>
        </w:tc>
        <w:tc>
          <w:tcPr/>
          <w:p>
            <w:pPr>
              <w:pStyle w:val="Compact"/>
              <w:jc w:val="center"/>
            </w:pPr>
            <w:r>
              <w:t xml:space="preserve">52.67%</w:t>
            </w:r>
          </w:p>
        </w:tc>
      </w:tr>
      <w:tr>
        <w:tc>
          <w:tcPr/>
          <w:p>
            <w:pPr>
              <w:pStyle w:val="Compact"/>
              <w:jc w:val="center"/>
            </w:pPr>
            <w:r>
              <w:t xml:space="preserve">Qwen2.5-1.5B-Instruct (SFT4k+GRPO)</w:t>
            </w:r>
          </w:p>
        </w:tc>
        <w:tc>
          <w:tcPr/>
          <w:p>
            <w:pPr>
              <w:pStyle w:val="Compact"/>
              <w:jc w:val="center"/>
            </w:pPr>
            <w:r>
              <w:t xml:space="preserve">59.46%</w:t>
            </w:r>
          </w:p>
        </w:tc>
        <w:tc>
          <w:tcPr/>
          <w:p>
            <w:pPr>
              <w:pStyle w:val="Compact"/>
              <w:jc w:val="center"/>
            </w:pPr>
            <w:r>
              <w:t xml:space="preserve">65.16%</w:t>
            </w:r>
          </w:p>
        </w:tc>
        <w:tc>
          <w:tcPr/>
          <w:p>
            <w:pPr>
              <w:pStyle w:val="Compact"/>
              <w:jc w:val="center"/>
            </w:pPr>
            <w:r>
              <w:t xml:space="preserve">53.73%</w:t>
            </w:r>
          </w:p>
        </w:tc>
        <w:tc>
          <w:tcPr/>
          <w:p>
            <w:pPr>
              <w:pStyle w:val="Compact"/>
              <w:jc w:val="center"/>
            </w:pPr>
            <w:r>
              <w:t xml:space="preserve">45.04%</w:t>
            </w:r>
          </w:p>
        </w:tc>
      </w:tr>
      <w:tr>
        <w:tc>
          <w:tcPr/>
          <w:p>
            <w:pPr>
              <w:pStyle w:val="Compact"/>
              <w:jc w:val="center"/>
            </w:pPr>
            <w:r>
              <w:t xml:space="preserve">Qwen2.5-3B-Instruct (Raw)</w:t>
            </w:r>
          </w:p>
        </w:tc>
        <w:tc>
          <w:tcPr/>
          <w:p>
            <w:pPr>
              <w:pStyle w:val="Compact"/>
              <w:jc w:val="center"/>
            </w:pPr>
            <w:r>
              <w:t xml:space="preserve">51.59%</w:t>
            </w:r>
          </w:p>
        </w:tc>
        <w:tc>
          <w:tcPr/>
          <w:p>
            <w:pPr>
              <w:pStyle w:val="Compact"/>
              <w:jc w:val="center"/>
            </w:pPr>
            <w:r>
              <w:t xml:space="preserve">59.65%</w:t>
            </w:r>
          </w:p>
        </w:tc>
        <w:tc>
          <w:tcPr/>
          <w:p>
            <w:pPr>
              <w:pStyle w:val="Compact"/>
              <w:jc w:val="center"/>
            </w:pPr>
            <w:r>
              <w:t xml:space="preserve">32.84%</w:t>
            </w:r>
          </w:p>
        </w:tc>
        <w:tc>
          <w:tcPr/>
          <w:p>
            <w:pPr>
              <w:pStyle w:val="Compact"/>
              <w:jc w:val="center"/>
            </w:pPr>
            <w:r>
              <w:t xml:space="preserve">36.64%</w:t>
            </w:r>
          </w:p>
        </w:tc>
      </w:tr>
      <w:tr>
        <w:tc>
          <w:tcPr/>
          <w:p>
            <w:pPr>
              <w:pStyle w:val="Compact"/>
              <w:jc w:val="center"/>
            </w:pPr>
            <w:r>
              <w:t xml:space="preserve">Qwen2.5-3B-Instruct (SFT400+PPO)</w:t>
            </w:r>
          </w:p>
        </w:tc>
        <w:tc>
          <w:tcPr/>
          <w:p>
            <w:pPr>
              <w:pStyle w:val="Compact"/>
              <w:jc w:val="center"/>
            </w:pPr>
            <w:r>
              <w:t xml:space="preserve">65.16%</w:t>
            </w:r>
          </w:p>
        </w:tc>
        <w:tc>
          <w:tcPr/>
          <w:p>
            <w:pPr>
              <w:pStyle w:val="Compact"/>
              <w:jc w:val="center"/>
            </w:pPr>
            <w:r>
              <w:t xml:space="preserve">67.92%</w:t>
            </w:r>
          </w:p>
        </w:tc>
        <w:tc>
          <w:tcPr/>
          <w:p>
            <w:pPr>
              <w:pStyle w:val="Compact"/>
              <w:jc w:val="center"/>
            </w:pPr>
            <w:r>
              <w:t xml:space="preserve">55.22%</w:t>
            </w:r>
          </w:p>
        </w:tc>
        <w:tc>
          <w:tcPr/>
          <w:p>
            <w:pPr>
              <w:pStyle w:val="Compact"/>
              <w:jc w:val="center"/>
            </w:pPr>
            <w:r>
              <w:t xml:space="preserve">61.83%</w:t>
            </w:r>
          </w:p>
        </w:tc>
      </w:tr>
      <w:tr>
        <w:tc>
          <w:tcPr/>
          <w:p>
            <w:pPr>
              <w:pStyle w:val="Compact"/>
              <w:jc w:val="center"/>
            </w:pPr>
            <w:r>
              <w:t xml:space="preserve">Qwen2.5-3B-Instruct (SFT400+GRPO)</w:t>
            </w:r>
          </w:p>
        </w:tc>
        <w:tc>
          <w:tcPr/>
          <w:p>
            <w:pPr>
              <w:pStyle w:val="Compact"/>
              <w:jc w:val="center"/>
            </w:pPr>
            <w:r>
              <w:t xml:space="preserve">62.48%</w:t>
            </w:r>
          </w:p>
        </w:tc>
        <w:tc>
          <w:tcPr/>
          <w:p>
            <w:pPr>
              <w:pStyle w:val="Compact"/>
              <w:jc w:val="center"/>
            </w:pPr>
            <w:r>
              <w:t xml:space="preserve">68.67%</w:t>
            </w:r>
          </w:p>
        </w:tc>
        <w:tc>
          <w:tcPr/>
          <w:p>
            <w:pPr>
              <w:pStyle w:val="Compact"/>
              <w:jc w:val="center"/>
            </w:pPr>
            <w:r>
              <w:t xml:space="preserve">58.21%</w:t>
            </w:r>
          </w:p>
        </w:tc>
        <w:tc>
          <w:tcPr/>
          <w:p>
            <w:pPr>
              <w:pStyle w:val="Compact"/>
              <w:jc w:val="center"/>
            </w:pPr>
            <w:r>
              <w:t xml:space="preserve">45.80%</w:t>
            </w:r>
          </w:p>
        </w:tc>
      </w:tr>
      <w:tr>
        <w:tc>
          <w:tcPr/>
          <w:p>
            <w:pPr>
              <w:pStyle w:val="Compact"/>
              <w:jc w:val="center"/>
            </w:pPr>
            <w:r>
              <w:t xml:space="preserve">Qwen2.5-3B-Instruct (SFT4k+PPO)</w:t>
            </w:r>
          </w:p>
        </w:tc>
        <w:tc>
          <w:tcPr/>
          <w:p>
            <w:pPr>
              <w:pStyle w:val="Compact"/>
              <w:jc w:val="center"/>
            </w:pPr>
            <w:r>
              <w:t xml:space="preserve">60.13%</w:t>
            </w:r>
          </w:p>
        </w:tc>
        <w:tc>
          <w:tcPr/>
          <w:p>
            <w:pPr>
              <w:pStyle w:val="Compact"/>
              <w:jc w:val="center"/>
            </w:pPr>
            <w:r>
              <w:t xml:space="preserve">64.41%</w:t>
            </w:r>
          </w:p>
        </w:tc>
        <w:tc>
          <w:tcPr/>
          <w:p>
            <w:pPr>
              <w:pStyle w:val="Compact"/>
              <w:jc w:val="center"/>
            </w:pPr>
            <w:r>
              <w:t xml:space="preserve">44.78%</w:t>
            </w:r>
          </w:p>
        </w:tc>
        <w:tc>
          <w:tcPr/>
          <w:p>
            <w:pPr>
              <w:pStyle w:val="Compact"/>
              <w:jc w:val="center"/>
            </w:pPr>
            <w:r>
              <w:t xml:space="preserve">54.96%</w:t>
            </w:r>
          </w:p>
        </w:tc>
      </w:tr>
      <w:tr>
        <w:tc>
          <w:tcPr/>
          <w:p>
            <w:pPr>
              <w:pStyle w:val="Compact"/>
              <w:jc w:val="center"/>
            </w:pPr>
            <w:r>
              <w:t xml:space="preserve">Qwen2.5-3B-Instruct (SFT4k+GRPO)</w:t>
            </w:r>
          </w:p>
        </w:tc>
        <w:tc>
          <w:tcPr/>
          <w:p>
            <w:pPr>
              <w:pStyle w:val="Compact"/>
              <w:jc w:val="center"/>
            </w:pPr>
            <w:r>
              <w:t xml:space="preserve">60.80%</w:t>
            </w:r>
          </w:p>
        </w:tc>
        <w:tc>
          <w:tcPr/>
          <w:p>
            <w:pPr>
              <w:pStyle w:val="Compact"/>
              <w:jc w:val="center"/>
            </w:pPr>
            <w:r>
              <w:t xml:space="preserve">64.41%</w:t>
            </w:r>
          </w:p>
        </w:tc>
        <w:tc>
          <w:tcPr/>
          <w:p>
            <w:pPr>
              <w:pStyle w:val="Compact"/>
              <w:jc w:val="center"/>
            </w:pPr>
            <w:r>
              <w:t xml:space="preserve">56.72%</w:t>
            </w:r>
          </w:p>
        </w:tc>
        <w:tc>
          <w:tcPr/>
          <w:p>
            <w:pPr>
              <w:pStyle w:val="Compact"/>
              <w:jc w:val="center"/>
            </w:pPr>
            <w:r>
              <w:t xml:space="preserve">51.91%</w:t>
            </w:r>
          </w:p>
        </w:tc>
      </w:tr>
      <w:tr>
        <w:tc>
          <w:tcPr/>
          <w:p>
            <w:pPr>
              <w:pStyle w:val="Compact"/>
              <w:jc w:val="center"/>
            </w:pPr>
            <w:r>
              <w:t xml:space="preserve">Qwen2.5-7B-Instruct (Raw)</w:t>
            </w:r>
          </w:p>
        </w:tc>
        <w:tc>
          <w:tcPr/>
          <w:p>
            <w:pPr>
              <w:pStyle w:val="Compact"/>
              <w:jc w:val="center"/>
            </w:pPr>
            <w:r>
              <w:t xml:space="preserve">62.48%</w:t>
            </w:r>
          </w:p>
        </w:tc>
        <w:tc>
          <w:tcPr/>
          <w:p>
            <w:pPr>
              <w:pStyle w:val="Compact"/>
              <w:jc w:val="center"/>
            </w:pPr>
            <w:r>
              <w:t xml:space="preserve">70.68%</w:t>
            </w:r>
          </w:p>
        </w:tc>
        <w:tc>
          <w:tcPr/>
          <w:p>
            <w:pPr>
              <w:pStyle w:val="Compact"/>
              <w:jc w:val="center"/>
            </w:pPr>
            <w:r>
              <w:t xml:space="preserve">49.25%</w:t>
            </w:r>
          </w:p>
        </w:tc>
        <w:tc>
          <w:tcPr/>
          <w:p>
            <w:pPr>
              <w:pStyle w:val="Compact"/>
              <w:jc w:val="center"/>
            </w:pPr>
            <w:r>
              <w:t xml:space="preserve">44.27%</w:t>
            </w:r>
          </w:p>
        </w:tc>
      </w:tr>
      <w:tr>
        <w:tc>
          <w:tcPr/>
          <w:p>
            <w:pPr>
              <w:pStyle w:val="Compact"/>
              <w:jc w:val="center"/>
            </w:pPr>
            <w:r>
              <w:t xml:space="preserve">Qwen2.5-7B-Instruct (SFT400+PPO)</w:t>
            </w:r>
          </w:p>
        </w:tc>
        <w:tc>
          <w:tcPr/>
          <w:p>
            <w:pPr>
              <w:pStyle w:val="Compact"/>
              <w:jc w:val="center"/>
            </w:pPr>
            <w:r>
              <w:t xml:space="preserve">63.15%</w:t>
            </w:r>
          </w:p>
        </w:tc>
        <w:tc>
          <w:tcPr/>
          <w:p>
            <w:pPr>
              <w:pStyle w:val="Compact"/>
              <w:jc w:val="center"/>
            </w:pPr>
            <w:r>
              <w:t xml:space="preserve">72.43%</w:t>
            </w:r>
          </w:p>
        </w:tc>
        <w:tc>
          <w:tcPr/>
          <w:p>
            <w:pPr>
              <w:pStyle w:val="Compact"/>
              <w:jc w:val="center"/>
            </w:pPr>
            <w:r>
              <w:t xml:space="preserve">58.21%</w:t>
            </w:r>
          </w:p>
        </w:tc>
        <w:tc>
          <w:tcPr/>
          <w:p>
            <w:pPr>
              <w:pStyle w:val="Compact"/>
              <w:jc w:val="center"/>
            </w:pPr>
            <w:r>
              <w:t xml:space="preserve">37.4%</w:t>
            </w:r>
          </w:p>
        </w:tc>
      </w:tr>
      <w:tr>
        <w:tc>
          <w:tcPr/>
          <w:p>
            <w:pPr>
              <w:pStyle w:val="Compact"/>
              <w:jc w:val="center"/>
            </w:pPr>
            <w:r>
              <w:t xml:space="preserve">Qwen2.5-7B-Instruct (SFT400+GRPO)</w:t>
            </w:r>
          </w:p>
        </w:tc>
        <w:tc>
          <w:tcPr/>
          <w:p>
            <w:pPr>
              <w:pStyle w:val="Compact"/>
              <w:jc w:val="center"/>
            </w:pPr>
            <w:r>
              <w:t xml:space="preserve">54.10%</w:t>
            </w:r>
          </w:p>
        </w:tc>
        <w:tc>
          <w:tcPr/>
          <w:p>
            <w:pPr>
              <w:pStyle w:val="Compact"/>
              <w:jc w:val="center"/>
            </w:pPr>
            <w:r>
              <w:t xml:space="preserve">61.40%</w:t>
            </w:r>
          </w:p>
        </w:tc>
        <w:tc>
          <w:tcPr/>
          <w:p>
            <w:pPr>
              <w:pStyle w:val="Compact"/>
              <w:jc w:val="center"/>
            </w:pPr>
            <w:r>
              <w:t xml:space="preserve">52.24%</w:t>
            </w:r>
          </w:p>
        </w:tc>
        <w:tc>
          <w:tcPr/>
          <w:p>
            <w:pPr>
              <w:pStyle w:val="Compact"/>
              <w:jc w:val="center"/>
            </w:pPr>
            <w:r>
              <w:t xml:space="preserve">32.82%</w:t>
            </w:r>
          </w:p>
        </w:tc>
      </w:tr>
      <w:tr>
        <w:tc>
          <w:tcPr/>
          <w:p>
            <w:pPr>
              <w:pStyle w:val="Compact"/>
              <w:jc w:val="center"/>
            </w:pPr>
            <w:r>
              <w:t xml:space="preserve">Qwen2.5-7B-Instruct (SFT4k+PPO)</w:t>
            </w:r>
          </w:p>
        </w:tc>
        <w:tc>
          <w:tcPr/>
          <w:p>
            <w:pPr>
              <w:pStyle w:val="Compact"/>
              <w:jc w:val="center"/>
            </w:pPr>
            <w:r>
              <w:t xml:space="preserve">59.30%</w:t>
            </w:r>
          </w:p>
        </w:tc>
        <w:tc>
          <w:tcPr/>
          <w:p>
            <w:pPr>
              <w:pStyle w:val="Compact"/>
              <w:jc w:val="center"/>
            </w:pPr>
            <w:r>
              <w:t xml:space="preserve">61.40%</w:t>
            </w:r>
          </w:p>
        </w:tc>
        <w:tc>
          <w:tcPr/>
          <w:p>
            <w:pPr>
              <w:pStyle w:val="Compact"/>
              <w:jc w:val="center"/>
            </w:pPr>
            <w:r>
              <w:t xml:space="preserve">40.30%</w:t>
            </w:r>
          </w:p>
        </w:tc>
        <w:tc>
          <w:tcPr/>
          <w:p>
            <w:pPr>
              <w:pStyle w:val="Compact"/>
              <w:jc w:val="center"/>
            </w:pPr>
            <w:r>
              <w:t xml:space="preserve">61.60%</w:t>
            </w:r>
          </w:p>
        </w:tc>
      </w:tr>
      <w:tr>
        <w:tc>
          <w:tcPr/>
          <w:p>
            <w:pPr>
              <w:pStyle w:val="Compact"/>
              <w:jc w:val="center"/>
            </w:pPr>
            <w:r>
              <w:t xml:space="preserve">Qwen2.5-7B-Instruct (SFT4k+GRPO)</w:t>
            </w:r>
          </w:p>
        </w:tc>
        <w:tc>
          <w:tcPr/>
          <w:p>
            <w:pPr>
              <w:pStyle w:val="Compact"/>
              <w:jc w:val="center"/>
            </w:pPr>
            <w:r>
              <w:t xml:space="preserve">52.60%</w:t>
            </w:r>
          </w:p>
        </w:tc>
        <w:tc>
          <w:tcPr/>
          <w:p>
            <w:pPr>
              <w:pStyle w:val="Compact"/>
              <w:jc w:val="center"/>
            </w:pPr>
            <w:r>
              <w:t xml:space="preserve">56.39%</w:t>
            </w:r>
          </w:p>
        </w:tc>
        <w:tc>
          <w:tcPr/>
          <w:p>
            <w:pPr>
              <w:pStyle w:val="Compact"/>
              <w:jc w:val="center"/>
            </w:pPr>
            <w:r>
              <w:t xml:space="preserve">34.33%</w:t>
            </w:r>
          </w:p>
        </w:tc>
        <w:tc>
          <w:tcPr/>
          <w:p>
            <w:pPr>
              <w:pStyle w:val="Compact"/>
              <w:jc w:val="center"/>
            </w:pPr>
            <w:r>
              <w:t xml:space="preserve">50.38%</w:t>
            </w:r>
          </w:p>
        </w:tc>
      </w:tr>
      <w:tr>
        <w:tc>
          <w:tcPr/>
          <w:p>
            <w:pPr>
              <w:pStyle w:val="Compact"/>
              <w:jc w:val="center"/>
            </w:pPr>
            <w:r>
              <w:t xml:space="preserve">Llama-3.2-3B-Instruct (Raw)</w:t>
            </w:r>
          </w:p>
        </w:tc>
        <w:tc>
          <w:tcPr/>
          <w:p>
            <w:pPr>
              <w:pStyle w:val="Compact"/>
              <w:jc w:val="center"/>
            </w:pPr>
            <w:r>
              <w:t xml:space="preserve">40.54%</w:t>
            </w:r>
          </w:p>
        </w:tc>
        <w:tc>
          <w:tcPr/>
          <w:p>
            <w:pPr>
              <w:pStyle w:val="Compact"/>
              <w:jc w:val="center"/>
            </w:pPr>
            <w:r>
              <w:t xml:space="preserve">44.86%</w:t>
            </w:r>
          </w:p>
        </w:tc>
        <w:tc>
          <w:tcPr/>
          <w:p>
            <w:pPr>
              <w:pStyle w:val="Compact"/>
              <w:jc w:val="center"/>
            </w:pPr>
            <w:r>
              <w:t xml:space="preserve">29.85%</w:t>
            </w:r>
          </w:p>
        </w:tc>
        <w:tc>
          <w:tcPr/>
          <w:p>
            <w:pPr>
              <w:pStyle w:val="Compact"/>
              <w:jc w:val="center"/>
            </w:pPr>
            <w:r>
              <w:t xml:space="preserve">32.82%</w:t>
            </w:r>
          </w:p>
        </w:tc>
      </w:tr>
      <w:tr>
        <w:tc>
          <w:tcPr/>
          <w:p>
            <w:pPr>
              <w:pStyle w:val="Compact"/>
              <w:jc w:val="center"/>
            </w:pPr>
            <w:r>
              <w:t xml:space="preserve">Llama-3.2-3B-Instruct (SFT400+PPO)</w:t>
            </w:r>
          </w:p>
        </w:tc>
        <w:tc>
          <w:tcPr/>
          <w:p>
            <w:pPr>
              <w:pStyle w:val="Compact"/>
              <w:jc w:val="center"/>
            </w:pPr>
            <w:r>
              <w:t xml:space="preserve">57.79%</w:t>
            </w:r>
          </w:p>
        </w:tc>
        <w:tc>
          <w:tcPr/>
          <w:p>
            <w:pPr>
              <w:pStyle w:val="Compact"/>
              <w:jc w:val="center"/>
            </w:pPr>
            <w:r>
              <w:t xml:space="preserve">63.16%</w:t>
            </w:r>
          </w:p>
        </w:tc>
        <w:tc>
          <w:tcPr/>
          <w:p>
            <w:pPr>
              <w:pStyle w:val="Compact"/>
              <w:jc w:val="center"/>
            </w:pPr>
            <w:r>
              <w:t xml:space="preserve">47.76%</w:t>
            </w:r>
          </w:p>
        </w:tc>
        <w:tc>
          <w:tcPr/>
          <w:p>
            <w:pPr>
              <w:pStyle w:val="Compact"/>
              <w:jc w:val="center"/>
            </w:pPr>
            <w:r>
              <w:t xml:space="preserve">46.56%</w:t>
            </w:r>
          </w:p>
        </w:tc>
      </w:tr>
      <w:tr>
        <w:tc>
          <w:tcPr/>
          <w:p>
            <w:pPr>
              <w:pStyle w:val="Compact"/>
              <w:jc w:val="center"/>
            </w:pPr>
            <w:r>
              <w:t xml:space="preserve">Llama-3.2-3B-Instruct (SFT400+GRPO)</w:t>
            </w:r>
          </w:p>
        </w:tc>
        <w:tc>
          <w:tcPr/>
          <w:p>
            <w:pPr>
              <w:pStyle w:val="Compact"/>
              <w:jc w:val="center"/>
            </w:pPr>
            <w:r>
              <w:t xml:space="preserve">56.78%</w:t>
            </w:r>
          </w:p>
        </w:tc>
        <w:tc>
          <w:tcPr/>
          <w:p>
            <w:pPr>
              <w:pStyle w:val="Compact"/>
              <w:jc w:val="center"/>
            </w:pPr>
            <w:r>
              <w:t xml:space="preserve">63.60%</w:t>
            </w:r>
          </w:p>
        </w:tc>
        <w:tc>
          <w:tcPr/>
          <w:p>
            <w:pPr>
              <w:pStyle w:val="Compact"/>
              <w:jc w:val="center"/>
            </w:pPr>
            <w:r>
              <w:t xml:space="preserve">41.79%</w:t>
            </w:r>
          </w:p>
        </w:tc>
        <w:tc>
          <w:tcPr/>
          <w:p>
            <w:pPr>
              <w:pStyle w:val="Compact"/>
              <w:jc w:val="center"/>
            </w:pPr>
            <w:r>
              <w:t xml:space="preserve">43.51%</w:t>
            </w:r>
          </w:p>
        </w:tc>
      </w:tr>
      <w:tr>
        <w:tc>
          <w:tcPr/>
          <w:p>
            <w:pPr>
              <w:pStyle w:val="Compact"/>
              <w:jc w:val="center"/>
            </w:pPr>
            <w:r>
              <w:t xml:space="preserve">Llama-3.2-3B-Instruct (SFT4k+PPO)</w:t>
            </w:r>
          </w:p>
        </w:tc>
        <w:tc>
          <w:tcPr/>
          <w:p>
            <w:pPr>
              <w:pStyle w:val="Compact"/>
              <w:jc w:val="center"/>
            </w:pPr>
            <w:r>
              <w:t xml:space="preserve">54.10%</w:t>
            </w:r>
          </w:p>
        </w:tc>
        <w:tc>
          <w:tcPr/>
          <w:p>
            <w:pPr>
              <w:pStyle w:val="Compact"/>
              <w:jc w:val="center"/>
            </w:pPr>
            <w:r>
              <w:t xml:space="preserve">60.65%</w:t>
            </w:r>
          </w:p>
        </w:tc>
        <w:tc>
          <w:tcPr/>
          <w:p>
            <w:pPr>
              <w:pStyle w:val="Compact"/>
              <w:jc w:val="center"/>
            </w:pPr>
            <w:r>
              <w:t xml:space="preserve">40.30%</w:t>
            </w:r>
          </w:p>
        </w:tc>
        <w:tc>
          <w:tcPr/>
          <w:p>
            <w:pPr>
              <w:pStyle w:val="Compact"/>
              <w:jc w:val="center"/>
            </w:pPr>
            <w:r>
              <w:t xml:space="preserve">41.22%</w:t>
            </w:r>
          </w:p>
        </w:tc>
      </w:tr>
      <w:tr>
        <w:tc>
          <w:tcPr/>
          <w:p>
            <w:pPr>
              <w:pStyle w:val="Compact"/>
              <w:jc w:val="center"/>
            </w:pPr>
            <w:r>
              <w:t xml:space="preserve">Llama-3.2-3B-Instruct (SFT4k+GRPO)</w:t>
            </w:r>
          </w:p>
        </w:tc>
        <w:tc>
          <w:tcPr/>
          <w:p>
            <w:pPr>
              <w:pStyle w:val="Compact"/>
              <w:jc w:val="center"/>
            </w:pPr>
            <w:r>
              <w:t xml:space="preserve">50.92%</w:t>
            </w:r>
          </w:p>
        </w:tc>
        <w:tc>
          <w:tcPr/>
          <w:p>
            <w:pPr>
              <w:pStyle w:val="Compact"/>
              <w:jc w:val="center"/>
            </w:pPr>
            <w:r>
              <w:t xml:space="preserve">59.15%</w:t>
            </w:r>
          </w:p>
        </w:tc>
        <w:tc>
          <w:tcPr/>
          <w:p>
            <w:pPr>
              <w:pStyle w:val="Compact"/>
              <w:jc w:val="center"/>
            </w:pPr>
            <w:r>
              <w:t xml:space="preserve">34.33%</w:t>
            </w:r>
          </w:p>
        </w:tc>
        <w:tc>
          <w:tcPr/>
          <w:p>
            <w:pPr>
              <w:pStyle w:val="Compact"/>
              <w:jc w:val="center"/>
            </w:pPr>
            <w:r>
              <w:t xml:space="preserve">34.35%</w:t>
            </w:r>
          </w:p>
        </w:tc>
      </w:tr>
    </w:tbl>
    <w:p>
      <w:pPr>
        <w:pStyle w:val="a0"/>
      </w:pPr>
      <w:r>
        <w:t xml:space="preserve">Table 11: API-Bank Test Results (Additional Result)</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Model</w:t>
            </w:r>
          </w:p>
        </w:tc>
        <w:tc>
          <w:tcPr/>
          <w:p>
            <w:pPr>
              <w:pStyle w:val="Compact"/>
              <w:jc w:val="center"/>
            </w:pPr>
            <w:r>
              <w:t xml:space="preserve">Accuracy</w:t>
            </w:r>
          </w:p>
        </w:tc>
        <w:tc>
          <w:tcPr/>
          <w:p>
            <w:pPr>
              <w:pStyle w:val="Compact"/>
              <w:jc w:val="center"/>
            </w:pPr>
            <w:r>
              <w:t xml:space="preserve">Avg Num Tool Call</w:t>
            </w:r>
          </w:p>
        </w:tc>
      </w:tr>
      <w:tr>
        <w:tc>
          <w:tcPr/>
          <w:p>
            <w:pPr>
              <w:pStyle w:val="Compact"/>
              <w:jc w:val="center"/>
            </w:pPr>
            <w:r>
              <w:t xml:space="preserve">Qwen2.5-1.5B-Instruct (Raw)</w:t>
            </w:r>
          </w:p>
        </w:tc>
        <w:tc>
          <w:tcPr/>
          <w:p>
            <w:pPr>
              <w:pStyle w:val="Compact"/>
              <w:jc w:val="center"/>
            </w:pPr>
            <w:r>
              <w:t xml:space="preserve">20.8%</w:t>
            </w:r>
          </w:p>
        </w:tc>
        <w:tc>
          <w:tcPr/>
          <w:p>
            <w:pPr>
              <w:pStyle w:val="Compact"/>
              <w:jc w:val="center"/>
            </w:pPr>
            <w:r>
              <w:t xml:space="preserve">0.61</w:t>
            </w:r>
          </w:p>
        </w:tc>
      </w:tr>
      <w:tr>
        <w:tc>
          <w:tcPr/>
          <w:p>
            <w:pPr>
              <w:pStyle w:val="Compact"/>
              <w:jc w:val="center"/>
            </w:pPr>
            <w:r>
              <w:t xml:space="preserve">Qwen2.5-1.5B-Instruct (SFT400+PPO)</w:t>
            </w:r>
          </w:p>
        </w:tc>
        <w:tc>
          <w:tcPr/>
          <w:p>
            <w:pPr>
              <w:pStyle w:val="Compact"/>
              <w:jc w:val="center"/>
            </w:pPr>
            <w:r>
              <w:t xml:space="preserve">36.8%</w:t>
            </w:r>
          </w:p>
        </w:tc>
        <w:tc>
          <w:tcPr/>
          <w:p>
            <w:pPr>
              <w:pStyle w:val="Compact"/>
              <w:jc w:val="center"/>
            </w:pPr>
            <w:r>
              <w:t xml:space="preserve">1.06</w:t>
            </w:r>
          </w:p>
        </w:tc>
      </w:tr>
      <w:tr>
        <w:tc>
          <w:tcPr/>
          <w:p>
            <w:pPr>
              <w:pStyle w:val="Compact"/>
              <w:jc w:val="center"/>
            </w:pPr>
            <w:r>
              <w:t xml:space="preserve">Qwen2.5-1.5B-Instruct (SFT400+GRPO)</w:t>
            </w:r>
          </w:p>
        </w:tc>
        <w:tc>
          <w:tcPr/>
          <w:p>
            <w:pPr>
              <w:pStyle w:val="Compact"/>
              <w:jc w:val="center"/>
            </w:pPr>
            <w:r>
              <w:t xml:space="preserve">38.4%</w:t>
            </w:r>
          </w:p>
        </w:tc>
        <w:tc>
          <w:tcPr/>
          <w:p>
            <w:pPr>
              <w:pStyle w:val="Compact"/>
              <w:jc w:val="center"/>
            </w:pPr>
            <w:r>
              <w:t xml:space="preserve">0.96</w:t>
            </w:r>
          </w:p>
        </w:tc>
      </w:tr>
      <w:tr>
        <w:tc>
          <w:tcPr/>
          <w:p>
            <w:pPr>
              <w:pStyle w:val="Compact"/>
              <w:jc w:val="center"/>
            </w:pPr>
            <w:r>
              <w:t xml:space="preserve">Qwen2.5-1.5B-Instruct (SFT4k+PPO)</w:t>
            </w:r>
          </w:p>
        </w:tc>
        <w:tc>
          <w:tcPr/>
          <w:p>
            <w:pPr>
              <w:pStyle w:val="Compact"/>
              <w:jc w:val="center"/>
            </w:pPr>
            <w:r>
              <w:t xml:space="preserve">36.8%</w:t>
            </w:r>
          </w:p>
        </w:tc>
        <w:tc>
          <w:tcPr/>
          <w:p>
            <w:pPr>
              <w:pStyle w:val="Compact"/>
              <w:jc w:val="center"/>
            </w:pPr>
            <w:r>
              <w:t xml:space="preserve">1.06</w:t>
            </w:r>
          </w:p>
        </w:tc>
      </w:tr>
      <w:tr>
        <w:tc>
          <w:tcPr/>
          <w:p>
            <w:pPr>
              <w:pStyle w:val="Compact"/>
              <w:jc w:val="center"/>
            </w:pPr>
            <w:r>
              <w:t xml:space="preserve">Qwen2.5-1.5B-Instruct (SFT4k+GRPO)</w:t>
            </w:r>
          </w:p>
        </w:tc>
        <w:tc>
          <w:tcPr/>
          <w:p>
            <w:pPr>
              <w:pStyle w:val="Compact"/>
              <w:jc w:val="center"/>
            </w:pPr>
            <w:r>
              <w:t xml:space="preserve">34.4%</w:t>
            </w:r>
          </w:p>
        </w:tc>
        <w:tc>
          <w:tcPr/>
          <w:p>
            <w:pPr>
              <w:pStyle w:val="Compact"/>
              <w:jc w:val="center"/>
            </w:pPr>
            <w:r>
              <w:t xml:space="preserve">1.02</w:t>
            </w:r>
          </w:p>
        </w:tc>
      </w:tr>
      <w:tr>
        <w:tc>
          <w:tcPr/>
          <w:p>
            <w:pPr>
              <w:pStyle w:val="Compact"/>
              <w:jc w:val="center"/>
            </w:pPr>
            <w:r>
              <w:t xml:space="preserve">Qwen2.5-3B-Instruct (Raw)</w:t>
            </w:r>
          </w:p>
        </w:tc>
        <w:tc>
          <w:tcPr/>
          <w:p>
            <w:pPr>
              <w:pStyle w:val="Compact"/>
              <w:jc w:val="center"/>
            </w:pPr>
            <w:r>
              <w:t xml:space="preserve">52.0%</w:t>
            </w:r>
          </w:p>
        </w:tc>
        <w:tc>
          <w:tcPr/>
          <w:p>
            <w:pPr>
              <w:pStyle w:val="Compact"/>
              <w:jc w:val="center"/>
            </w:pPr>
            <w:r>
              <w:t xml:space="preserve">1.77</w:t>
            </w:r>
          </w:p>
        </w:tc>
      </w:tr>
      <w:tr>
        <w:tc>
          <w:tcPr/>
          <w:p>
            <w:pPr>
              <w:pStyle w:val="Compact"/>
              <w:jc w:val="center"/>
            </w:pPr>
            <w:r>
              <w:t xml:space="preserve">Qwen2.5-3B-Instruct (SFT400+PPO)</w:t>
            </w:r>
          </w:p>
        </w:tc>
        <w:tc>
          <w:tcPr/>
          <w:p>
            <w:pPr>
              <w:pStyle w:val="Compact"/>
              <w:jc w:val="center"/>
            </w:pPr>
            <w:r>
              <w:t xml:space="preserve">43.2%</w:t>
            </w:r>
          </w:p>
        </w:tc>
        <w:tc>
          <w:tcPr/>
          <w:p>
            <w:pPr>
              <w:pStyle w:val="Compact"/>
              <w:jc w:val="center"/>
            </w:pPr>
            <w:r>
              <w:t xml:space="preserve">1.04</w:t>
            </w:r>
          </w:p>
        </w:tc>
      </w:tr>
      <w:tr>
        <w:tc>
          <w:tcPr/>
          <w:p>
            <w:pPr>
              <w:pStyle w:val="Compact"/>
              <w:jc w:val="center"/>
            </w:pPr>
            <w:r>
              <w:t xml:space="preserve">Qwen2.5-3B-Instruct (SFT400+GRPO)</w:t>
            </w:r>
          </w:p>
        </w:tc>
        <w:tc>
          <w:tcPr/>
          <w:p>
            <w:pPr>
              <w:pStyle w:val="Compact"/>
              <w:jc w:val="center"/>
            </w:pPr>
            <w:r>
              <w:t xml:space="preserve">56.8%</w:t>
            </w:r>
          </w:p>
        </w:tc>
        <w:tc>
          <w:tcPr/>
          <w:p>
            <w:pPr>
              <w:pStyle w:val="Compact"/>
              <w:jc w:val="center"/>
            </w:pPr>
            <w:r>
              <w:t xml:space="preserve">0.99</w:t>
            </w:r>
          </w:p>
        </w:tc>
      </w:tr>
      <w:tr>
        <w:tc>
          <w:tcPr/>
          <w:p>
            <w:pPr>
              <w:pStyle w:val="Compact"/>
              <w:jc w:val="center"/>
            </w:pPr>
            <w:r>
              <w:t xml:space="preserve">Qwen2.5-3B-Instruct (SFT4k+PPO)</w:t>
            </w:r>
          </w:p>
        </w:tc>
        <w:tc>
          <w:tcPr/>
          <w:p>
            <w:pPr>
              <w:pStyle w:val="Compact"/>
              <w:jc w:val="center"/>
            </w:pPr>
            <w:r>
              <w:t xml:space="preserve">46.4%</w:t>
            </w:r>
          </w:p>
        </w:tc>
        <w:tc>
          <w:tcPr/>
          <w:p>
            <w:pPr>
              <w:pStyle w:val="Compact"/>
              <w:jc w:val="center"/>
            </w:pPr>
            <w:r>
              <w:t xml:space="preserve">1.01</w:t>
            </w:r>
          </w:p>
        </w:tc>
      </w:tr>
      <w:tr>
        <w:tc>
          <w:tcPr/>
          <w:p>
            <w:pPr>
              <w:pStyle w:val="Compact"/>
              <w:jc w:val="center"/>
            </w:pPr>
            <w:r>
              <w:t xml:space="preserve">Qwen2.5-3B-Instruct (SFT4k+GRPO)</w:t>
            </w:r>
          </w:p>
        </w:tc>
        <w:tc>
          <w:tcPr/>
          <w:p>
            <w:pPr>
              <w:pStyle w:val="Compact"/>
              <w:jc w:val="center"/>
            </w:pPr>
            <w:r>
              <w:t xml:space="preserve">47.2%</w:t>
            </w:r>
          </w:p>
        </w:tc>
        <w:tc>
          <w:tcPr/>
          <w:p>
            <w:pPr>
              <w:pStyle w:val="Compact"/>
              <w:jc w:val="center"/>
            </w:pPr>
            <w:r>
              <w:t xml:space="preserve">0.98</w:t>
            </w:r>
          </w:p>
        </w:tc>
      </w:tr>
      <w:tr>
        <w:tc>
          <w:tcPr/>
          <w:p>
            <w:pPr>
              <w:pStyle w:val="Compact"/>
              <w:jc w:val="center"/>
            </w:pPr>
            <w:r>
              <w:t xml:space="preserve">Qwen2.5-7B-Instruct (Raw)</w:t>
            </w:r>
          </w:p>
        </w:tc>
        <w:tc>
          <w:tcPr/>
          <w:p>
            <w:pPr>
              <w:pStyle w:val="Compact"/>
              <w:jc w:val="center"/>
            </w:pPr>
            <w:r>
              <w:t xml:space="preserve">69.6%</w:t>
            </w:r>
          </w:p>
        </w:tc>
        <w:tc>
          <w:tcPr/>
          <w:p>
            <w:pPr>
              <w:pStyle w:val="Compact"/>
              <w:jc w:val="center"/>
            </w:pPr>
            <w:r>
              <w:t xml:space="preserve">1.42</w:t>
            </w:r>
          </w:p>
        </w:tc>
      </w:tr>
      <w:tr>
        <w:tc>
          <w:tcPr/>
          <w:p>
            <w:pPr>
              <w:pStyle w:val="Compact"/>
              <w:jc w:val="center"/>
            </w:pPr>
            <w:r>
              <w:t xml:space="preserve">Qwen2.5-7B-Instruct (SFT400+PPO)</w:t>
            </w:r>
          </w:p>
        </w:tc>
        <w:tc>
          <w:tcPr/>
          <w:p>
            <w:pPr>
              <w:pStyle w:val="Compact"/>
              <w:jc w:val="center"/>
            </w:pPr>
            <w:r>
              <w:t xml:space="preserve">45.6%</w:t>
            </w:r>
          </w:p>
        </w:tc>
        <w:tc>
          <w:tcPr/>
          <w:p>
            <w:pPr>
              <w:pStyle w:val="Compact"/>
              <w:jc w:val="center"/>
            </w:pPr>
            <w:r>
              <w:t xml:space="preserve">3.54</w:t>
            </w:r>
          </w:p>
        </w:tc>
      </w:tr>
      <w:tr>
        <w:tc>
          <w:tcPr/>
          <w:p>
            <w:pPr>
              <w:pStyle w:val="Compact"/>
              <w:jc w:val="center"/>
            </w:pPr>
            <w:r>
              <w:t xml:space="preserve">Qwen2.5-7B-Instruct (SFT400+GRPO)</w:t>
            </w:r>
          </w:p>
        </w:tc>
        <w:tc>
          <w:tcPr/>
          <w:p>
            <w:pPr>
              <w:pStyle w:val="Compact"/>
              <w:jc w:val="center"/>
            </w:pPr>
            <w:r>
              <w:t xml:space="preserve">29.6%</w:t>
            </w:r>
          </w:p>
        </w:tc>
        <w:tc>
          <w:tcPr/>
          <w:p>
            <w:pPr>
              <w:pStyle w:val="Compact"/>
              <w:jc w:val="center"/>
            </w:pPr>
            <w:r>
              <w:t xml:space="preserve">3.70</w:t>
            </w:r>
          </w:p>
        </w:tc>
      </w:tr>
      <w:tr>
        <w:tc>
          <w:tcPr/>
          <w:p>
            <w:pPr>
              <w:pStyle w:val="Compact"/>
              <w:jc w:val="center"/>
            </w:pPr>
            <w:r>
              <w:t xml:space="preserve">Qwen2.5-7B-Instruct (SFT4k+PPO)</w:t>
            </w:r>
          </w:p>
        </w:tc>
        <w:tc>
          <w:tcPr/>
          <w:p>
            <w:pPr>
              <w:pStyle w:val="Compact"/>
              <w:jc w:val="center"/>
            </w:pPr>
            <w:r>
              <w:t xml:space="preserve">40.0%</w:t>
            </w:r>
          </w:p>
        </w:tc>
        <w:tc>
          <w:tcPr/>
          <w:p>
            <w:pPr>
              <w:pStyle w:val="Compact"/>
              <w:jc w:val="center"/>
            </w:pPr>
            <w:r>
              <w:t xml:space="preserve">1.25</w:t>
            </w:r>
          </w:p>
        </w:tc>
      </w:tr>
      <w:tr>
        <w:tc>
          <w:tcPr/>
          <w:p>
            <w:pPr>
              <w:pStyle w:val="Compact"/>
              <w:jc w:val="center"/>
            </w:pPr>
            <w:r>
              <w:t xml:space="preserve">Qwen2.5-7B-Instruct (SFT4k+GRPO)</w:t>
            </w:r>
          </w:p>
        </w:tc>
        <w:tc>
          <w:tcPr/>
          <w:p>
            <w:pPr>
              <w:pStyle w:val="Compact"/>
              <w:jc w:val="center"/>
            </w:pPr>
            <w:r>
              <w:t xml:space="preserve">32.0%</w:t>
            </w:r>
          </w:p>
        </w:tc>
        <w:tc>
          <w:tcPr/>
          <w:p>
            <w:pPr>
              <w:pStyle w:val="Compact"/>
              <w:jc w:val="center"/>
            </w:pPr>
            <w:r>
              <w:t xml:space="preserve">1.25</w:t>
            </w:r>
          </w:p>
        </w:tc>
      </w:tr>
      <w:tr>
        <w:tc>
          <w:tcPr/>
          <w:p>
            <w:pPr>
              <w:pStyle w:val="Compact"/>
              <w:jc w:val="center"/>
            </w:pPr>
            <w:r>
              <w:t xml:space="preserve">Llama-3.2-3B-Instruct (Raw)</w:t>
            </w:r>
          </w:p>
        </w:tc>
        <w:tc>
          <w:tcPr/>
          <w:p>
            <w:pPr>
              <w:pStyle w:val="Compact"/>
              <w:jc w:val="center"/>
            </w:pPr>
            <w:r>
              <w:t xml:space="preserve">34.4%</w:t>
            </w:r>
          </w:p>
        </w:tc>
        <w:tc>
          <w:tcPr/>
          <w:p>
            <w:pPr>
              <w:pStyle w:val="Compact"/>
              <w:jc w:val="center"/>
            </w:pPr>
            <w:r>
              <w:t xml:space="preserve">1.25</w:t>
            </w:r>
          </w:p>
        </w:tc>
      </w:tr>
      <w:tr>
        <w:tc>
          <w:tcPr/>
          <w:p>
            <w:pPr>
              <w:pStyle w:val="Compact"/>
              <w:jc w:val="center"/>
            </w:pPr>
            <w:r>
              <w:t xml:space="preserve">Llama-3.2-3B-Instruct (SFT400+PPO)</w:t>
            </w:r>
          </w:p>
        </w:tc>
        <w:tc>
          <w:tcPr/>
          <w:p>
            <w:pPr>
              <w:pStyle w:val="Compact"/>
              <w:jc w:val="center"/>
            </w:pPr>
            <w:r>
              <w:t xml:space="preserve">39.2%</w:t>
            </w:r>
          </w:p>
        </w:tc>
        <w:tc>
          <w:tcPr/>
          <w:p>
            <w:pPr>
              <w:pStyle w:val="Compact"/>
              <w:jc w:val="center"/>
            </w:pPr>
            <w:r>
              <w:t xml:space="preserve">1.33</w:t>
            </w:r>
          </w:p>
        </w:tc>
      </w:tr>
      <w:tr>
        <w:tc>
          <w:tcPr/>
          <w:p>
            <w:pPr>
              <w:pStyle w:val="Compact"/>
              <w:jc w:val="center"/>
            </w:pPr>
            <w:r>
              <w:t xml:space="preserve">Llama-3.2-3B-Instruct (SFT400+GRPO)</w:t>
            </w:r>
          </w:p>
        </w:tc>
        <w:tc>
          <w:tcPr/>
          <w:p>
            <w:pPr>
              <w:pStyle w:val="Compact"/>
              <w:jc w:val="center"/>
            </w:pPr>
            <w:r>
              <w:t xml:space="preserve">45.6%</w:t>
            </w:r>
          </w:p>
        </w:tc>
        <w:tc>
          <w:tcPr/>
          <w:p>
            <w:pPr>
              <w:pStyle w:val="Compact"/>
              <w:jc w:val="center"/>
            </w:pPr>
            <w:r>
              <w:t xml:space="preserve">1.00</w:t>
            </w:r>
          </w:p>
        </w:tc>
      </w:tr>
      <w:tr>
        <w:tc>
          <w:tcPr/>
          <w:p>
            <w:pPr>
              <w:pStyle w:val="Compact"/>
              <w:jc w:val="center"/>
            </w:pPr>
            <w:r>
              <w:t xml:space="preserve">Llama-3.2-3B-Instruct (SFT4k+PPO)</w:t>
            </w:r>
          </w:p>
        </w:tc>
        <w:tc>
          <w:tcPr/>
          <w:p>
            <w:pPr>
              <w:pStyle w:val="Compact"/>
              <w:jc w:val="center"/>
            </w:pPr>
            <w:r>
              <w:t xml:space="preserve">49.6%</w:t>
            </w:r>
          </w:p>
        </w:tc>
        <w:tc>
          <w:tcPr/>
          <w:p>
            <w:pPr>
              <w:pStyle w:val="Compact"/>
              <w:jc w:val="center"/>
            </w:pPr>
            <w:r>
              <w:t xml:space="preserve">1.02</w:t>
            </w:r>
          </w:p>
        </w:tc>
      </w:tr>
      <w:tr>
        <w:tc>
          <w:tcPr/>
          <w:p>
            <w:pPr>
              <w:pStyle w:val="Compact"/>
              <w:jc w:val="center"/>
            </w:pPr>
            <w:r>
              <w:t xml:space="preserve">Llama-3.2-3B-Instruct (SFT4k+GRPO)</w:t>
            </w:r>
          </w:p>
        </w:tc>
        <w:tc>
          <w:tcPr/>
          <w:p>
            <w:pPr>
              <w:pStyle w:val="Compact"/>
              <w:jc w:val="center"/>
            </w:pPr>
            <w:r>
              <w:t xml:space="preserve">42.4%</w:t>
            </w:r>
          </w:p>
        </w:tc>
        <w:tc>
          <w:tcPr/>
          <w:p>
            <w:pPr>
              <w:pStyle w:val="Compact"/>
              <w:jc w:val="center"/>
            </w:pPr>
            <w:r>
              <w:t xml:space="preserve">1.03</w:t>
            </w:r>
          </w:p>
        </w:tc>
      </w:tr>
    </w:tbl>
    <w:p>
      <w:pPr>
        <w:pStyle w:val="a0"/>
      </w:pPr>
      <w:r>
        <w:t xml:space="preserve">Table 12: Bamboogle Test Results (Additional Result)</w:t>
      </w:r>
    </w:p>
    <w:p>
      <w:pPr>
        <w:pStyle w:val="a0"/>
      </w:pPr>
      <w:r>
        <w:t xml:space="preserve">Interestingly, our findings suggest that initializing from a model finetuned on</w:t>
      </w:r>
      <w:r>
        <w:t xml:space="preserve"> </w:t>
      </w:r>
      <m:oMath>
        <m:r>
          <m:t>4</m:t>
        </m:r>
        <m:r>
          <m:rPr>
            <m:sty m:val="p"/>
          </m:rPr>
          <m:t> </m:t>
        </m:r>
        <m:r>
          <m:rPr>
            <m:sty m:val="p"/>
          </m:rPr>
          <m:t>K</m:t>
        </m:r>
      </m:oMath>
      <w:r>
        <w:t xml:space="preserve"> </w:t>
      </w:r>
      <w:r>
        <w:t xml:space="preserve">data does not consistently outperform initialization from a model finetuned on only 400 data points. In the BFCL benchmark, we even observe cases where performance drops below that of the raw instruct model. This counterintuitive result may stem from overfit-ting during the SFT phase, which could restrict the model’s ability to explore during RL training and lead to poorer generalization on held-out tasks.</w:t>
      </w:r>
    </w:p>
    <w:bookmarkEnd w:id="8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a9"/>
      </w:pPr>
      <w:r>
        <w:rPr>
          <w:rStyle w:val="ac"/>
        </w:rPr>
        <w:footnoteRef/>
      </w:r>
      <w:r>
        <w:t xml:space="preserve"> </w:t>
      </w:r>
      <m:oMath>
        <m:sSup>
          <m:e>
            <m:r>
              <m:t>​</m:t>
            </m:r>
          </m:e>
          <m:sup>
            <m:r>
              <m:t>1</m:t>
            </m:r>
          </m:sup>
        </m:sSup>
      </m:oMath>
      <w:r>
        <w:t xml:space="preserve"> </w:t>
      </w:r>
      <w:r>
        <w:t xml:space="preserve">Data and codes released at https://github.com/ qiancheng0/ToolRL</w:t>
      </w:r>
    </w:p>
  </w:footnote>
  <w:footnote w:id="48">
    <w:p>
      <w:pPr>
        <w:pStyle w:val="a9"/>
      </w:pPr>
      <w:r>
        <w:rPr>
          <w:rStyle w:val="ac"/>
        </w:rPr>
        <w:footnoteRef/>
      </w:r>
      <w:r>
        <w:t xml:space="preserve"> </w:t>
      </w:r>
      <m:oMath>
        <m:sSup>
          <m:e>
            <m:r>
              <m:t>​</m:t>
            </m:r>
          </m:e>
          <m:sup>
            <m:r>
              <m:t>2</m:t>
            </m:r>
          </m:sup>
        </m:sSup>
      </m:oMath>
      <w:r>
        <w:t xml:space="preserve"> </w:t>
      </w:r>
      <w:r>
        <w:t xml:space="preserve">https://gorilla.cs.berkeley.edu/blogs/13_ bfcl_v3_multi_turn.html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64" Target="media/rId64.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image" Id="rId26" Target="media/rId26.jpg" /><Relationship Type="http://schemas.openxmlformats.org/officeDocument/2006/relationships/image" Id="rId33" Target="media/rId3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2025-04-23T06:56:51Z</dcterms:created>
  <dcterms:modified xsi:type="dcterms:W3CDTF">2025-04-23T06:56:51Z</dcterms:modified>
</cp:coreProperties>
</file>

<file path=docProps/custom.xml><?xml version="1.0" encoding="utf-8"?>
<Properties xmlns="http://schemas.openxmlformats.org/officeDocument/2006/custom-properties" xmlns:vt="http://schemas.openxmlformats.org/officeDocument/2006/docPropsVTypes"/>
</file>