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C4AF25" w14:textId="59A4B154" w:rsidR="00A77DD3" w:rsidRPr="001E2E9F" w:rsidRDefault="00A609A0" w:rsidP="00A77DD3">
      <w:pPr>
        <w:spacing w:before="360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Master</w:t>
      </w:r>
      <w:r w:rsidRPr="00456E36">
        <w:rPr>
          <w:rFonts w:ascii="Arial" w:hAnsi="Arial" w:cs="Arial"/>
          <w:b/>
          <w:sz w:val="32"/>
          <w:szCs w:val="32"/>
        </w:rPr>
        <w:t xml:space="preserve">arbeit </w:t>
      </w:r>
      <w:r w:rsidR="00A77DD3" w:rsidRPr="001E2E9F">
        <w:rPr>
          <w:rFonts w:ascii="Arial" w:hAnsi="Arial" w:cs="Arial"/>
          <w:b/>
          <w:sz w:val="32"/>
          <w:szCs w:val="32"/>
        </w:rPr>
        <w:t>LRS-</w:t>
      </w:r>
      <w:r w:rsidR="00E5115D">
        <w:rPr>
          <w:rFonts w:ascii="Arial" w:hAnsi="Arial" w:cs="Arial" w:hint="eastAsia"/>
          <w:b/>
          <w:sz w:val="32"/>
          <w:szCs w:val="32"/>
          <w:lang w:eastAsia="zh-CN"/>
        </w:rPr>
        <w:t>M</w:t>
      </w:r>
      <w:r w:rsidR="00416135" w:rsidRPr="001E2E9F">
        <w:rPr>
          <w:rFonts w:ascii="Arial" w:hAnsi="Arial" w:cs="Arial"/>
          <w:b/>
          <w:sz w:val="32"/>
          <w:szCs w:val="32"/>
        </w:rPr>
        <w:t xml:space="preserve">A </w:t>
      </w:r>
      <w:r w:rsidR="00886940" w:rsidRPr="001E2E9F">
        <w:rPr>
          <w:rFonts w:ascii="Arial" w:hAnsi="Arial" w:cs="Arial"/>
          <w:b/>
          <w:sz w:val="32"/>
          <w:szCs w:val="32"/>
        </w:rPr>
        <w:t>2</w:t>
      </w:r>
      <w:r w:rsidR="007A7AE5">
        <w:rPr>
          <w:rFonts w:ascii="Arial" w:hAnsi="Arial" w:cs="Arial"/>
          <w:b/>
          <w:sz w:val="32"/>
          <w:szCs w:val="32"/>
          <w:lang w:eastAsia="zh-CN"/>
        </w:rPr>
        <w:t>5</w:t>
      </w:r>
      <w:r w:rsidR="00A77DD3" w:rsidRPr="001E2E9F">
        <w:rPr>
          <w:rFonts w:ascii="Arial" w:hAnsi="Arial" w:cs="Arial"/>
          <w:b/>
          <w:sz w:val="32"/>
          <w:szCs w:val="32"/>
        </w:rPr>
        <w:t>/</w:t>
      </w:r>
    </w:p>
    <w:p w14:paraId="6C7FDDAE" w14:textId="77777777" w:rsidR="00A77DD3" w:rsidRPr="001E2E9F" w:rsidRDefault="00902968" w:rsidP="00A77DD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Aufgabenstellung f</w:t>
      </w:r>
      <w:r w:rsidR="00A77DD3" w:rsidRPr="001E2E9F">
        <w:rPr>
          <w:rFonts w:ascii="Arial" w:hAnsi="Arial" w:cs="Arial"/>
        </w:rPr>
        <w:t>ür</w:t>
      </w:r>
    </w:p>
    <w:p w14:paraId="006841BE" w14:textId="48396F25" w:rsidR="00A77DD3" w:rsidRPr="007A7AE5" w:rsidRDefault="00A609A0" w:rsidP="00A77DD3">
      <w:pPr>
        <w:jc w:val="center"/>
        <w:rPr>
          <w:rFonts w:ascii="Arial" w:hAnsi="Arial" w:cs="Arial"/>
          <w:lang w:val="en-US" w:eastAsia="zh-CN"/>
        </w:rPr>
      </w:pPr>
      <w:proofErr w:type="spellStart"/>
      <w:r w:rsidRPr="007A7AE5">
        <w:rPr>
          <w:rFonts w:ascii="Arial" w:hAnsi="Arial" w:cs="Arial"/>
          <w:lang w:val="en-US"/>
        </w:rPr>
        <w:t>cand</w:t>
      </w:r>
      <w:proofErr w:type="spellEnd"/>
      <w:r w:rsidRPr="007A7AE5">
        <w:rPr>
          <w:rFonts w:ascii="Arial" w:hAnsi="Arial" w:cs="Arial"/>
          <w:lang w:val="en-US"/>
        </w:rPr>
        <w:t xml:space="preserve">. -M.Sc. </w:t>
      </w:r>
      <w:r w:rsidR="007A7AE5" w:rsidRPr="007A7AE5">
        <w:rPr>
          <w:rFonts w:ascii="Arial" w:hAnsi="Arial" w:cs="Arial"/>
          <w:lang w:val="en-US" w:eastAsia="zh-CN"/>
        </w:rPr>
        <w:t>J</w:t>
      </w:r>
      <w:r w:rsidR="007A7AE5" w:rsidRPr="007A7AE5">
        <w:rPr>
          <w:rFonts w:ascii="Arial" w:hAnsi="Arial" w:cs="Arial" w:hint="eastAsia"/>
          <w:lang w:val="en-US" w:eastAsia="zh-CN"/>
        </w:rPr>
        <w:t>oel</w:t>
      </w:r>
      <w:r w:rsidR="007A7AE5" w:rsidRPr="007A7AE5">
        <w:rPr>
          <w:rFonts w:ascii="Arial" w:hAnsi="Arial" w:cs="Arial"/>
          <w:lang w:val="en-US" w:eastAsia="zh-CN"/>
        </w:rPr>
        <w:t xml:space="preserve"> </w:t>
      </w:r>
      <w:r w:rsidR="007A7AE5" w:rsidRPr="007A7AE5">
        <w:rPr>
          <w:rFonts w:ascii="Arial" w:hAnsi="Arial" w:cs="Arial"/>
          <w:lang w:val="en-US" w:eastAsia="zh-CN"/>
        </w:rPr>
        <w:t>Ag</w:t>
      </w:r>
      <w:r w:rsidR="007A7AE5">
        <w:rPr>
          <w:rFonts w:ascii="Arial" w:hAnsi="Arial" w:cs="Arial"/>
          <w:lang w:val="en-US" w:eastAsia="zh-CN"/>
        </w:rPr>
        <w:t>ustin</w:t>
      </w:r>
      <w:r w:rsidR="007A7AE5" w:rsidRPr="007A7AE5">
        <w:rPr>
          <w:rFonts w:ascii="Arial" w:hAnsi="Arial" w:cs="Arial"/>
          <w:lang w:val="en-US" w:eastAsia="zh-CN"/>
        </w:rPr>
        <w:t xml:space="preserve"> Sanchez </w:t>
      </w:r>
    </w:p>
    <w:p w14:paraId="3AAECE4C" w14:textId="77777777" w:rsidR="005E7CE3" w:rsidRPr="007A7AE5" w:rsidRDefault="005E7CE3" w:rsidP="00791CAD">
      <w:pPr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5BEEC9C3" w14:textId="703CF1AB" w:rsidR="00E9210A" w:rsidRPr="007A7AE5" w:rsidRDefault="007A7AE5" w:rsidP="00791CAD">
      <w:pPr>
        <w:jc w:val="center"/>
        <w:rPr>
          <w:rFonts w:ascii="Arial" w:hAnsi="Arial" w:cs="Arial"/>
          <w:lang w:val="en-US"/>
        </w:rPr>
      </w:pPr>
      <w:r w:rsidRPr="007A7AE5">
        <w:rPr>
          <w:rFonts w:ascii="Arial" w:hAnsi="Arial" w:cs="Arial"/>
          <w:b/>
          <w:sz w:val="28"/>
          <w:szCs w:val="28"/>
          <w:lang w:val="en-US" w:eastAsia="zh-CN"/>
        </w:rPr>
        <w:t>Uncertainty-Aware MPC: Probabilistic SDFs and Active Visibility for Dynamic Clutter</w:t>
      </w:r>
    </w:p>
    <w:p w14:paraId="71922748" w14:textId="504BFF86" w:rsidR="007A7AE5" w:rsidRDefault="007A7AE5" w:rsidP="007A7AE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/>
      </w:r>
      <w:r w:rsidRPr="007A7AE5">
        <w:rPr>
          <w:rFonts w:ascii="Arial" w:hAnsi="Arial" w:cs="Arial"/>
          <w:sz w:val="28"/>
          <w:lang w:val="en-US"/>
        </w:rPr>
        <w:t xml:space="preserve">1. </w:t>
      </w:r>
      <w:r w:rsidRPr="007A7AE5">
        <w:rPr>
          <w:rFonts w:ascii="Segoe UI Emoji" w:hAnsi="Segoe UI Emoji" w:cs="Segoe UI Emoji"/>
          <w:sz w:val="28"/>
          <w:lang w:val="en-US"/>
        </w:rPr>
        <w:t>🎯</w:t>
      </w:r>
      <w:r w:rsidRPr="007A7AE5">
        <w:rPr>
          <w:rFonts w:ascii="Arial" w:hAnsi="Arial" w:cs="Arial"/>
          <w:sz w:val="28"/>
          <w:lang w:val="en-US"/>
        </w:rPr>
        <w:t xml:space="preserve"> Objective and Context</w:t>
      </w:r>
    </w:p>
    <w:p w14:paraId="0B01C4C8" w14:textId="3B6D779A" w:rsidR="007A7AE5" w:rsidRPr="007A7AE5" w:rsidRDefault="007A7AE5" w:rsidP="007A7AE5">
      <w:pPr>
        <w:jc w:val="both"/>
        <w:rPr>
          <w:rFonts w:ascii="Arial" w:hAnsi="Arial" w:cs="Arial"/>
          <w:lang w:val="en-US"/>
        </w:rPr>
      </w:pPr>
      <w:r w:rsidRPr="007A7AE5">
        <w:rPr>
          <w:rFonts w:ascii="Arial" w:hAnsi="Arial" w:cs="Arial"/>
          <w:lang w:val="en-US"/>
        </w:rPr>
        <w:t>The objective of this Master's Thesis is to develop and validate an advanced Model Predictive Control (MPC) based motion planner. This planner must enable a redundant robotic agent (R1) to perform motion planning in dynamic and cluttered environments where the environment model is highly uncertain and subject to real-time changes. The key innovation lies in integrating a probabilistic environment model (Probabilistic SDF) with an MPC framework that actively optimizes for target visibility.</w:t>
      </w:r>
    </w:p>
    <w:p w14:paraId="5DE6EF6A" w14:textId="77777777" w:rsidR="007A7AE5" w:rsidRPr="007A7AE5" w:rsidRDefault="007A7AE5" w:rsidP="007A7AE5">
      <w:pPr>
        <w:jc w:val="both"/>
        <w:rPr>
          <w:rFonts w:ascii="Arial" w:hAnsi="Arial" w:cs="Arial"/>
          <w:lang w:val="en-US"/>
        </w:rPr>
      </w:pPr>
      <w:r w:rsidRPr="007A7AE5">
        <w:rPr>
          <w:rFonts w:ascii="Arial" w:hAnsi="Arial" w:cs="Arial"/>
          <w:lang w:val="en-US"/>
        </w:rPr>
        <w:t xml:space="preserve">The devised planner is to be experimentally validated on the available 7-DoF </w:t>
      </w:r>
      <w:proofErr w:type="spellStart"/>
      <w:r w:rsidRPr="007A7AE5">
        <w:rPr>
          <w:rFonts w:ascii="Arial" w:hAnsi="Arial" w:cs="Arial"/>
          <w:lang w:val="en-US"/>
        </w:rPr>
        <w:t>Franka</w:t>
      </w:r>
      <w:proofErr w:type="spellEnd"/>
      <w:r w:rsidRPr="007A7AE5">
        <w:rPr>
          <w:rFonts w:ascii="Arial" w:hAnsi="Arial" w:cs="Arial"/>
          <w:lang w:val="en-US"/>
        </w:rPr>
        <w:t xml:space="preserve"> Panda manipulators in the LRS robotics lab using the specified "High-Low Table" scenario, which features dynamic interaction with a second manipulator (R2).</w:t>
      </w:r>
    </w:p>
    <w:p w14:paraId="40272AFE" w14:textId="77777777" w:rsidR="007A7AE5" w:rsidRPr="007A7AE5" w:rsidRDefault="00E5115D" w:rsidP="007A7AE5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</w:pPr>
      <w:r>
        <w:rPr>
          <w:rFonts w:ascii="Arial" w:hAnsi="Arial"/>
          <w:b/>
          <w:u w:val="single"/>
          <w:lang w:val="en-US"/>
        </w:rPr>
        <w:br/>
      </w:r>
      <w:r w:rsidR="00A609A0" w:rsidRPr="00A609A0">
        <w:rPr>
          <w:rFonts w:ascii="Arial" w:hAnsi="Arial"/>
          <w:b/>
          <w:u w:val="single"/>
          <w:lang w:val="en-US"/>
        </w:rPr>
        <w:br/>
      </w:r>
      <w:r w:rsidR="007A7AE5" w:rsidRPr="007A7AE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2. </w:t>
      </w:r>
      <w:r w:rsidR="007A7AE5" w:rsidRPr="007A7AE5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eastAsia="zh-CN"/>
        </w:rPr>
        <w:t>📚</w:t>
      </w:r>
      <w:r w:rsidR="007A7AE5" w:rsidRPr="007A7AE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Task: Literature &amp; Baseline Analysis</w:t>
      </w:r>
    </w:p>
    <w:p w14:paraId="39A9164F" w14:textId="77777777" w:rsidR="007A7AE5" w:rsidRPr="007A7AE5" w:rsidRDefault="007A7AE5" w:rsidP="007A7AE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lang w:val="en-US" w:eastAsia="zh-CN"/>
        </w:rPr>
      </w:pPr>
      <w:r w:rsidRPr="007A7AE5">
        <w:rPr>
          <w:rFonts w:eastAsia="Times New Roman"/>
          <w:b/>
          <w:bCs/>
          <w:lang w:val="en-US" w:eastAsia="zh-CN"/>
        </w:rPr>
        <w:t>Review of SDF/TSDF Planning:</w:t>
      </w:r>
      <w:r w:rsidRPr="007A7AE5">
        <w:rPr>
          <w:rFonts w:eastAsia="Times New Roman"/>
          <w:lang w:val="en-US" w:eastAsia="zh-CN"/>
        </w:rPr>
        <w:t xml:space="preserve"> Survey state-of-the-art use of </w:t>
      </w:r>
      <w:r w:rsidRPr="007A7AE5">
        <w:rPr>
          <w:rFonts w:eastAsia="Times New Roman"/>
          <w:b/>
          <w:bCs/>
          <w:lang w:val="en-US" w:eastAsia="zh-CN"/>
        </w:rPr>
        <w:t>ESDF/TSDF</w:t>
      </w:r>
      <w:r w:rsidRPr="007A7AE5">
        <w:rPr>
          <w:rFonts w:eastAsia="Times New Roman"/>
          <w:lang w:val="en-US" w:eastAsia="zh-CN"/>
        </w:rPr>
        <w:t xml:space="preserve"> fields for real-time collision avoidance in optimization-based motion planning.</w:t>
      </w:r>
    </w:p>
    <w:p w14:paraId="26C9ABD8" w14:textId="77777777" w:rsidR="007A7AE5" w:rsidRPr="007A7AE5" w:rsidRDefault="007A7AE5" w:rsidP="007A7AE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lang w:val="en-US" w:eastAsia="zh-CN"/>
        </w:rPr>
      </w:pPr>
      <w:r w:rsidRPr="007A7AE5">
        <w:rPr>
          <w:rFonts w:eastAsia="Times New Roman"/>
          <w:b/>
          <w:bCs/>
          <w:lang w:val="en-US" w:eastAsia="zh-CN"/>
        </w:rPr>
        <w:t>Review of Probabilistic Mapping:</w:t>
      </w:r>
      <w:r w:rsidRPr="007A7AE5">
        <w:rPr>
          <w:rFonts w:eastAsia="Times New Roman"/>
          <w:lang w:val="en-US" w:eastAsia="zh-CN"/>
        </w:rPr>
        <w:t xml:space="preserve"> Investigate </w:t>
      </w:r>
      <w:r w:rsidRPr="007A7AE5">
        <w:rPr>
          <w:rFonts w:eastAsia="Times New Roman"/>
          <w:b/>
          <w:bCs/>
          <w:lang w:val="en-US" w:eastAsia="zh-CN"/>
        </w:rPr>
        <w:t>Probabilistic Voxel-Maps</w:t>
      </w:r>
      <w:r w:rsidRPr="007A7AE5">
        <w:rPr>
          <w:rFonts w:eastAsia="Times New Roman"/>
          <w:lang w:val="en-US" w:eastAsia="zh-CN"/>
        </w:rPr>
        <w:t xml:space="preserve"> with </w:t>
      </w:r>
      <w:r w:rsidRPr="007A7AE5">
        <w:rPr>
          <w:rFonts w:eastAsia="Times New Roman"/>
          <w:b/>
          <w:bCs/>
          <w:lang w:val="en-US" w:eastAsia="zh-CN"/>
        </w:rPr>
        <w:t>Bayesian Updates</w:t>
      </w:r>
      <w:r w:rsidRPr="007A7AE5">
        <w:rPr>
          <w:rFonts w:eastAsia="Times New Roman"/>
          <w:lang w:val="en-US" w:eastAsia="zh-CN"/>
        </w:rPr>
        <w:t xml:space="preserve"> and </w:t>
      </w:r>
      <w:r w:rsidRPr="007A7AE5">
        <w:rPr>
          <w:rFonts w:eastAsia="Times New Roman"/>
          <w:b/>
          <w:bCs/>
          <w:lang w:val="en-US" w:eastAsia="zh-CN"/>
        </w:rPr>
        <w:t>Memory Decay</w:t>
      </w:r>
      <w:r w:rsidRPr="007A7AE5">
        <w:rPr>
          <w:rFonts w:eastAsia="Times New Roman"/>
          <w:lang w:val="en-US" w:eastAsia="zh-CN"/>
        </w:rPr>
        <w:t xml:space="preserve"> mechanisms for dynamic environment representation.</w:t>
      </w:r>
    </w:p>
    <w:p w14:paraId="21D23A76" w14:textId="77777777" w:rsidR="007A7AE5" w:rsidRPr="007A7AE5" w:rsidRDefault="007A7AE5" w:rsidP="007A7AE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lang w:val="en-US" w:eastAsia="zh-CN"/>
        </w:rPr>
      </w:pPr>
      <w:r w:rsidRPr="007A7AE5">
        <w:rPr>
          <w:rFonts w:eastAsia="Times New Roman"/>
          <w:b/>
          <w:bCs/>
          <w:lang w:val="en-US" w:eastAsia="zh-CN"/>
        </w:rPr>
        <w:t>Survey of Active Perception:</w:t>
      </w:r>
      <w:r w:rsidRPr="007A7AE5">
        <w:rPr>
          <w:rFonts w:eastAsia="Times New Roman"/>
          <w:lang w:val="en-US" w:eastAsia="zh-CN"/>
        </w:rPr>
        <w:t xml:space="preserve"> Analyze gradient-based </w:t>
      </w:r>
      <w:r w:rsidRPr="007A7AE5">
        <w:rPr>
          <w:rFonts w:eastAsia="Times New Roman"/>
          <w:b/>
          <w:bCs/>
          <w:lang w:val="en-US" w:eastAsia="zh-CN"/>
        </w:rPr>
        <w:t>Active Visibility</w:t>
      </w:r>
      <w:r w:rsidRPr="007A7AE5">
        <w:rPr>
          <w:rFonts w:eastAsia="Times New Roman"/>
          <w:lang w:val="en-US" w:eastAsia="zh-CN"/>
        </w:rPr>
        <w:t xml:space="preserve"> techniques, specifically </w:t>
      </w:r>
      <w:r w:rsidRPr="007A7AE5">
        <w:rPr>
          <w:rFonts w:eastAsia="Times New Roman"/>
          <w:b/>
          <w:bCs/>
          <w:lang w:val="en-US" w:eastAsia="zh-CN"/>
        </w:rPr>
        <w:t>Differentiable Ray-Casting</w:t>
      </w:r>
      <w:r w:rsidRPr="007A7AE5">
        <w:rPr>
          <w:rFonts w:eastAsia="Times New Roman"/>
          <w:lang w:val="en-US" w:eastAsia="zh-CN"/>
        </w:rPr>
        <w:t>, suitable for MPC integration.</w:t>
      </w:r>
    </w:p>
    <w:p w14:paraId="1919952A" w14:textId="77777777" w:rsidR="007A7AE5" w:rsidRPr="007A7AE5" w:rsidRDefault="007A7AE5" w:rsidP="007A7AE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lang w:val="en-US" w:eastAsia="zh-CN"/>
        </w:rPr>
      </w:pPr>
      <w:r w:rsidRPr="007A7AE5">
        <w:rPr>
          <w:rFonts w:eastAsia="Times New Roman"/>
          <w:b/>
          <w:bCs/>
          <w:lang w:val="en-US" w:eastAsia="zh-CN"/>
        </w:rPr>
        <w:t>Baseline Analysis:</w:t>
      </w:r>
      <w:r w:rsidRPr="007A7AE5">
        <w:rPr>
          <w:rFonts w:eastAsia="Times New Roman"/>
          <w:lang w:val="en-US" w:eastAsia="zh-CN"/>
        </w:rPr>
        <w:t xml:space="preserve"> Analyze the vision cost and collision model limitations of the existing </w:t>
      </w:r>
      <w:r w:rsidRPr="007A7AE5">
        <w:rPr>
          <w:rFonts w:eastAsia="Times New Roman"/>
          <w:b/>
          <w:bCs/>
          <w:lang w:val="en-US" w:eastAsia="zh-CN"/>
        </w:rPr>
        <w:t>C2P-MPC</w:t>
      </w:r>
      <w:r w:rsidRPr="007A7AE5">
        <w:rPr>
          <w:rFonts w:eastAsia="Times New Roman"/>
          <w:lang w:val="en-US" w:eastAsia="zh-CN"/>
        </w:rPr>
        <w:t xml:space="preserve"> baseline (Convex Hulls, Passive Vision).</w:t>
      </w:r>
    </w:p>
    <w:p w14:paraId="057C2D00" w14:textId="77777777" w:rsidR="007A7AE5" w:rsidRPr="007A7AE5" w:rsidRDefault="007A7AE5" w:rsidP="007A7AE5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val="en-US" w:eastAsia="zh-CN"/>
        </w:rPr>
      </w:pPr>
      <w:r w:rsidRPr="007A7AE5">
        <w:rPr>
          <w:rFonts w:eastAsia="Times New Roman"/>
          <w:b/>
          <w:bCs/>
          <w:sz w:val="27"/>
          <w:szCs w:val="27"/>
          <w:lang w:val="en-US" w:eastAsia="zh-CN"/>
        </w:rPr>
        <w:t xml:space="preserve">3. </w:t>
      </w:r>
      <w:r w:rsidRPr="007A7AE5">
        <w:rPr>
          <w:rFonts w:ascii="Segoe UI Emoji" w:eastAsia="Times New Roman" w:hAnsi="Segoe UI Emoji" w:cs="Segoe UI Emoji"/>
          <w:b/>
          <w:bCs/>
          <w:sz w:val="27"/>
          <w:szCs w:val="27"/>
          <w:lang w:eastAsia="zh-CN"/>
        </w:rPr>
        <w:t>💻</w:t>
      </w:r>
      <w:r w:rsidRPr="007A7AE5">
        <w:rPr>
          <w:rFonts w:eastAsia="Times New Roman"/>
          <w:b/>
          <w:bCs/>
          <w:sz w:val="27"/>
          <w:szCs w:val="27"/>
          <w:lang w:val="en-US" w:eastAsia="zh-CN"/>
        </w:rPr>
        <w:t xml:space="preserve"> Task: Technical Design &amp; Implementation</w:t>
      </w:r>
    </w:p>
    <w:p w14:paraId="07D70A15" w14:textId="77777777" w:rsidR="007A7AE5" w:rsidRPr="007A7AE5" w:rsidRDefault="007A7AE5" w:rsidP="007A7AE5">
      <w:pPr>
        <w:spacing w:before="100" w:beforeAutospacing="1" w:after="100" w:afterAutospacing="1"/>
        <w:outlineLvl w:val="3"/>
        <w:rPr>
          <w:rFonts w:eastAsia="Times New Roman"/>
          <w:b/>
          <w:bCs/>
          <w:lang w:val="en-US" w:eastAsia="zh-CN"/>
        </w:rPr>
      </w:pPr>
      <w:r w:rsidRPr="007A7AE5">
        <w:rPr>
          <w:rFonts w:eastAsia="Times New Roman"/>
          <w:b/>
          <w:bCs/>
          <w:lang w:val="en-US" w:eastAsia="zh-CN"/>
        </w:rPr>
        <w:t>A. Environment Modeling &amp; Safety Layer</w:t>
      </w:r>
    </w:p>
    <w:p w14:paraId="5FAA7A21" w14:textId="77777777" w:rsidR="007A7AE5" w:rsidRPr="007A7AE5" w:rsidRDefault="007A7AE5" w:rsidP="007A7AE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lang w:val="en-US" w:eastAsia="zh-CN"/>
        </w:rPr>
      </w:pPr>
      <w:r w:rsidRPr="007A7AE5">
        <w:rPr>
          <w:rFonts w:eastAsia="Times New Roman"/>
          <w:b/>
          <w:bCs/>
          <w:lang w:val="en-US" w:eastAsia="zh-CN"/>
        </w:rPr>
        <w:t>Probabilistic Voxel-Map &amp; ESDF:</w:t>
      </w:r>
      <w:r w:rsidRPr="007A7AE5">
        <w:rPr>
          <w:rFonts w:eastAsia="Times New Roman"/>
          <w:lang w:val="en-US" w:eastAsia="zh-CN"/>
        </w:rPr>
        <w:t xml:space="preserve"> Implement a </w:t>
      </w:r>
      <w:r w:rsidRPr="007A7AE5">
        <w:rPr>
          <w:rFonts w:eastAsia="Times New Roman"/>
          <w:b/>
          <w:bCs/>
          <w:lang w:val="en-US" w:eastAsia="zh-CN"/>
        </w:rPr>
        <w:t>Probabilistic Voxel-Map</w:t>
      </w:r>
      <w:r w:rsidRPr="007A7AE5">
        <w:rPr>
          <w:rFonts w:eastAsia="Times New Roman"/>
          <w:lang w:val="en-US" w:eastAsia="zh-CN"/>
        </w:rPr>
        <w:t xml:space="preserve"> with </w:t>
      </w:r>
      <w:r w:rsidRPr="007A7AE5">
        <w:rPr>
          <w:rFonts w:eastAsia="Times New Roman"/>
          <w:b/>
          <w:bCs/>
          <w:lang w:val="en-US" w:eastAsia="zh-CN"/>
        </w:rPr>
        <w:t>Bayesian Updates</w:t>
      </w:r>
      <w:r w:rsidRPr="007A7AE5">
        <w:rPr>
          <w:rFonts w:eastAsia="Times New Roman"/>
          <w:lang w:val="en-US" w:eastAsia="zh-CN"/>
        </w:rPr>
        <w:t xml:space="preserve"> and </w:t>
      </w:r>
      <w:r w:rsidRPr="007A7AE5">
        <w:rPr>
          <w:rFonts w:eastAsia="Times New Roman"/>
          <w:b/>
          <w:bCs/>
          <w:lang w:val="en-US" w:eastAsia="zh-CN"/>
        </w:rPr>
        <w:t>Memory Decay</w:t>
      </w:r>
      <w:r w:rsidRPr="007A7AE5">
        <w:rPr>
          <w:rFonts w:eastAsia="Times New Roman"/>
          <w:lang w:val="en-US" w:eastAsia="zh-CN"/>
        </w:rPr>
        <w:t xml:space="preserve">. Convert this map to a real-time </w:t>
      </w:r>
      <w:r w:rsidRPr="007A7AE5">
        <w:rPr>
          <w:rFonts w:eastAsia="Times New Roman"/>
          <w:b/>
          <w:bCs/>
          <w:lang w:val="en-US" w:eastAsia="zh-CN"/>
        </w:rPr>
        <w:t>ESDF</w:t>
      </w:r>
      <w:r w:rsidRPr="007A7AE5">
        <w:rPr>
          <w:rFonts w:eastAsia="Times New Roman"/>
          <w:lang w:val="en-US" w:eastAsia="zh-CN"/>
        </w:rPr>
        <w:t xml:space="preserve"> field for continuous, differentiable MPC collision gradients.</w:t>
      </w:r>
    </w:p>
    <w:p w14:paraId="2A1C2E2A" w14:textId="77777777" w:rsidR="007A7AE5" w:rsidRPr="007A7AE5" w:rsidRDefault="007A7AE5" w:rsidP="007A7AE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lang w:val="en-US" w:eastAsia="zh-CN"/>
        </w:rPr>
      </w:pPr>
      <w:r w:rsidRPr="007A7AE5">
        <w:rPr>
          <w:rFonts w:eastAsia="Times New Roman"/>
          <w:b/>
          <w:bCs/>
          <w:lang w:val="en-US" w:eastAsia="zh-CN"/>
        </w:rPr>
        <w:t>Dynamic Safety Model:</w:t>
      </w:r>
      <w:r w:rsidRPr="007A7AE5">
        <w:rPr>
          <w:rFonts w:eastAsia="Times New Roman"/>
          <w:lang w:val="en-US" w:eastAsia="zh-CN"/>
        </w:rPr>
        <w:t xml:space="preserve"> Integrate the </w:t>
      </w:r>
      <w:r w:rsidRPr="007A7AE5">
        <w:rPr>
          <w:rFonts w:eastAsia="Times New Roman"/>
          <w:b/>
          <w:bCs/>
          <w:lang w:val="en-US" w:eastAsia="zh-CN"/>
        </w:rPr>
        <w:t>Neural Proxy</w:t>
      </w:r>
      <w:r w:rsidRPr="007A7AE5">
        <w:rPr>
          <w:rFonts w:eastAsia="Times New Roman"/>
          <w:lang w:val="en-US" w:eastAsia="zh-CN"/>
        </w:rPr>
        <w:t xml:space="preserve"> collision model to ensure precise and efficient collision avoidance between R1 and the dynamic disturber R2.</w:t>
      </w:r>
    </w:p>
    <w:p w14:paraId="1623C37F" w14:textId="77777777" w:rsidR="007A7AE5" w:rsidRPr="007A7AE5" w:rsidRDefault="007A7AE5" w:rsidP="007A7AE5">
      <w:pPr>
        <w:spacing w:before="100" w:beforeAutospacing="1" w:after="100" w:afterAutospacing="1"/>
        <w:outlineLvl w:val="3"/>
        <w:rPr>
          <w:rFonts w:eastAsia="Times New Roman"/>
          <w:b/>
          <w:bCs/>
          <w:lang w:eastAsia="zh-CN"/>
        </w:rPr>
      </w:pPr>
      <w:r w:rsidRPr="007A7AE5">
        <w:rPr>
          <w:rFonts w:eastAsia="Times New Roman"/>
          <w:b/>
          <w:bCs/>
          <w:lang w:eastAsia="zh-CN"/>
        </w:rPr>
        <w:t>B. Active MPC Core</w:t>
      </w:r>
    </w:p>
    <w:p w14:paraId="750FA87D" w14:textId="77777777" w:rsidR="007A7AE5" w:rsidRPr="007A7AE5" w:rsidRDefault="007A7AE5" w:rsidP="007A7AE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n-US" w:eastAsia="zh-CN"/>
        </w:rPr>
      </w:pPr>
      <w:r w:rsidRPr="007A7AE5">
        <w:rPr>
          <w:rFonts w:eastAsia="Times New Roman"/>
          <w:b/>
          <w:bCs/>
          <w:lang w:val="en-US" w:eastAsia="zh-CN"/>
        </w:rPr>
        <w:t>ESDF-based Collision Cost:</w:t>
      </w:r>
      <w:r w:rsidRPr="007A7AE5">
        <w:rPr>
          <w:rFonts w:eastAsia="Times New Roman"/>
          <w:lang w:val="en-US" w:eastAsia="zh-CN"/>
        </w:rPr>
        <w:t xml:space="preserve"> Reformulate the MPC cost function to use the </w:t>
      </w:r>
      <w:r w:rsidRPr="007A7AE5">
        <w:rPr>
          <w:rFonts w:eastAsia="Times New Roman"/>
          <w:b/>
          <w:bCs/>
          <w:lang w:val="en-US" w:eastAsia="zh-CN"/>
        </w:rPr>
        <w:t>ESDF gradient</w:t>
      </w:r>
      <w:r w:rsidRPr="007A7AE5">
        <w:rPr>
          <w:rFonts w:eastAsia="Times New Roman"/>
          <w:lang w:val="en-US" w:eastAsia="zh-CN"/>
        </w:rPr>
        <w:t xml:space="preserve"> for collision avoidance, replacing static convex hull constraints.</w:t>
      </w:r>
    </w:p>
    <w:p w14:paraId="74BFBCF1" w14:textId="77777777" w:rsidR="007A7AE5" w:rsidRPr="007A7AE5" w:rsidRDefault="007A7AE5" w:rsidP="007A7AE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n-US" w:eastAsia="zh-CN"/>
        </w:rPr>
      </w:pPr>
      <w:r w:rsidRPr="007A7AE5">
        <w:rPr>
          <w:rFonts w:eastAsia="Times New Roman"/>
          <w:b/>
          <w:bCs/>
          <w:lang w:val="en-US" w:eastAsia="zh-CN"/>
        </w:rPr>
        <w:t>Differentiable Active Exploration:</w:t>
      </w:r>
      <w:r w:rsidRPr="007A7AE5">
        <w:rPr>
          <w:rFonts w:eastAsia="Times New Roman"/>
          <w:lang w:val="en-US" w:eastAsia="zh-CN"/>
        </w:rPr>
        <w:t xml:space="preserve"> Implement the </w:t>
      </w:r>
      <w:r w:rsidRPr="007A7AE5">
        <w:rPr>
          <w:rFonts w:eastAsia="Times New Roman"/>
          <w:b/>
          <w:bCs/>
          <w:lang w:val="en-US" w:eastAsia="zh-CN"/>
        </w:rPr>
        <w:t>Differentiable Ray-Casting</w:t>
      </w:r>
      <w:r w:rsidRPr="007A7AE5">
        <w:rPr>
          <w:rFonts w:eastAsia="Times New Roman"/>
          <w:lang w:val="en-US" w:eastAsia="zh-CN"/>
        </w:rPr>
        <w:t xml:space="preserve"> cost term within the MPC to actively optimize the Eye-in-Hand camera's Line-of-Sight (</w:t>
      </w:r>
      <w:proofErr w:type="spellStart"/>
      <w:r w:rsidRPr="007A7AE5">
        <w:rPr>
          <w:rFonts w:eastAsia="Times New Roman"/>
          <w:lang w:val="en-US" w:eastAsia="zh-CN"/>
        </w:rPr>
        <w:t>LoS</w:t>
      </w:r>
      <w:proofErr w:type="spellEnd"/>
      <w:r w:rsidRPr="007A7AE5">
        <w:rPr>
          <w:rFonts w:eastAsia="Times New Roman"/>
          <w:lang w:val="en-US" w:eastAsia="zh-CN"/>
        </w:rPr>
        <w:t>), forcing emergent "peeking" motions around occlusions.</w:t>
      </w:r>
    </w:p>
    <w:p w14:paraId="7AC05B5D" w14:textId="77777777" w:rsidR="007A7AE5" w:rsidRPr="007A7AE5" w:rsidRDefault="007A7AE5" w:rsidP="007A7AE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n-US" w:eastAsia="zh-CN"/>
        </w:rPr>
      </w:pPr>
      <w:r w:rsidRPr="007A7AE5">
        <w:rPr>
          <w:rFonts w:eastAsia="Times New Roman"/>
          <w:b/>
          <w:bCs/>
          <w:lang w:val="en-US" w:eastAsia="zh-CN"/>
        </w:rPr>
        <w:lastRenderedPageBreak/>
        <w:t>Framework Integration:</w:t>
      </w:r>
      <w:r w:rsidRPr="007A7AE5">
        <w:rPr>
          <w:rFonts w:eastAsia="Times New Roman"/>
          <w:lang w:val="en-US" w:eastAsia="zh-CN"/>
        </w:rPr>
        <w:t xml:space="preserve"> Ensure the new cost terms are efficiently integrated and compatible with the B-spline trajectory transcription and the </w:t>
      </w:r>
      <w:proofErr w:type="spellStart"/>
      <w:r w:rsidRPr="007A7AE5">
        <w:rPr>
          <w:rFonts w:eastAsia="Times New Roman"/>
          <w:lang w:val="en-US" w:eastAsia="zh-CN"/>
        </w:rPr>
        <w:t>CasADi</w:t>
      </w:r>
      <w:proofErr w:type="spellEnd"/>
      <w:r w:rsidRPr="007A7AE5">
        <w:rPr>
          <w:rFonts w:eastAsia="Times New Roman"/>
          <w:lang w:val="en-US" w:eastAsia="zh-CN"/>
        </w:rPr>
        <w:t>/IPOPT solver.</w:t>
      </w:r>
    </w:p>
    <w:p w14:paraId="407DFBB1" w14:textId="77777777" w:rsidR="007A7AE5" w:rsidRPr="007A7AE5" w:rsidRDefault="007A7AE5" w:rsidP="007A7AE5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eastAsia="zh-CN"/>
        </w:rPr>
      </w:pPr>
      <w:r w:rsidRPr="007A7AE5">
        <w:rPr>
          <w:rFonts w:eastAsia="Times New Roman"/>
          <w:b/>
          <w:bCs/>
          <w:sz w:val="27"/>
          <w:szCs w:val="27"/>
          <w:lang w:eastAsia="zh-CN"/>
        </w:rPr>
        <w:t>4. 🧪 Task: Validation and Analysis</w:t>
      </w:r>
    </w:p>
    <w:p w14:paraId="3C2D8759" w14:textId="77777777" w:rsidR="007A7AE5" w:rsidRPr="007A7AE5" w:rsidRDefault="007A7AE5" w:rsidP="007A7AE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lang w:val="en-US" w:eastAsia="zh-CN"/>
        </w:rPr>
      </w:pPr>
      <w:r w:rsidRPr="007A7AE5">
        <w:rPr>
          <w:rFonts w:eastAsia="Times New Roman"/>
          <w:b/>
          <w:bCs/>
          <w:lang w:val="en-US" w:eastAsia="zh-CN"/>
        </w:rPr>
        <w:t>Use Case Validation (Simulation/Hardware):</w:t>
      </w:r>
      <w:r w:rsidRPr="007A7AE5">
        <w:rPr>
          <w:rFonts w:eastAsia="Times New Roman"/>
          <w:lang w:val="en-US" w:eastAsia="zh-CN"/>
        </w:rPr>
        <w:t xml:space="preserve"> Design and execute experiments in the "High-Low Table" scenario to demonstrate:</w:t>
      </w:r>
    </w:p>
    <w:p w14:paraId="39AE3733" w14:textId="77777777" w:rsidR="007A7AE5" w:rsidRPr="007A7AE5" w:rsidRDefault="007A7AE5" w:rsidP="007A7AE5">
      <w:pPr>
        <w:numPr>
          <w:ilvl w:val="1"/>
          <w:numId w:val="9"/>
        </w:numPr>
        <w:spacing w:before="100" w:beforeAutospacing="1" w:after="100" w:afterAutospacing="1"/>
        <w:rPr>
          <w:rFonts w:eastAsia="Times New Roman"/>
          <w:lang w:val="en-US" w:eastAsia="zh-CN"/>
        </w:rPr>
      </w:pPr>
      <w:r w:rsidRPr="007A7AE5">
        <w:rPr>
          <w:rFonts w:eastAsia="Times New Roman"/>
          <w:b/>
          <w:bCs/>
          <w:lang w:val="en-US" w:eastAsia="zh-CN"/>
        </w:rPr>
        <w:t>Ghost Obstacle Clearance:</w:t>
      </w:r>
      <w:r w:rsidRPr="007A7AE5">
        <w:rPr>
          <w:rFonts w:eastAsia="Times New Roman"/>
          <w:lang w:val="en-US" w:eastAsia="zh-CN"/>
        </w:rPr>
        <w:t xml:space="preserve"> Validation of </w:t>
      </w:r>
      <w:r w:rsidRPr="007A7AE5">
        <w:rPr>
          <w:rFonts w:eastAsia="Times New Roman"/>
          <w:b/>
          <w:bCs/>
          <w:lang w:val="en-US" w:eastAsia="zh-CN"/>
        </w:rPr>
        <w:t>Memory Decay</w:t>
      </w:r>
      <w:r w:rsidRPr="007A7AE5">
        <w:rPr>
          <w:rFonts w:eastAsia="Times New Roman"/>
          <w:lang w:val="en-US" w:eastAsia="zh-CN"/>
        </w:rPr>
        <w:t xml:space="preserve"> by clearing areas recently vacated by R2.</w:t>
      </w:r>
    </w:p>
    <w:p w14:paraId="6B887F82" w14:textId="77777777" w:rsidR="007A7AE5" w:rsidRPr="007A7AE5" w:rsidRDefault="007A7AE5" w:rsidP="007A7AE5">
      <w:pPr>
        <w:numPr>
          <w:ilvl w:val="1"/>
          <w:numId w:val="9"/>
        </w:numPr>
        <w:spacing w:before="100" w:beforeAutospacing="1" w:after="100" w:afterAutospacing="1"/>
        <w:rPr>
          <w:rFonts w:eastAsia="Times New Roman"/>
          <w:lang w:val="en-US" w:eastAsia="zh-CN"/>
        </w:rPr>
      </w:pPr>
      <w:r w:rsidRPr="007A7AE5">
        <w:rPr>
          <w:rFonts w:eastAsia="Times New Roman"/>
          <w:b/>
          <w:bCs/>
          <w:lang w:val="en-US" w:eastAsia="zh-CN"/>
        </w:rPr>
        <w:t>Proactive Peeking:</w:t>
      </w:r>
      <w:r w:rsidRPr="007A7AE5">
        <w:rPr>
          <w:rFonts w:eastAsia="Times New Roman"/>
          <w:lang w:val="en-US" w:eastAsia="zh-CN"/>
        </w:rPr>
        <w:t xml:space="preserve"> Demonstration of the </w:t>
      </w:r>
      <w:r w:rsidRPr="007A7AE5">
        <w:rPr>
          <w:rFonts w:eastAsia="Times New Roman"/>
          <w:b/>
          <w:bCs/>
          <w:lang w:val="en-US" w:eastAsia="zh-CN"/>
        </w:rPr>
        <w:t>Active Visibility Cost</w:t>
      </w:r>
      <w:r w:rsidRPr="007A7AE5">
        <w:rPr>
          <w:rFonts w:eastAsia="Times New Roman"/>
          <w:lang w:val="en-US" w:eastAsia="zh-CN"/>
        </w:rPr>
        <w:t xml:space="preserve"> generating </w:t>
      </w:r>
      <w:r w:rsidRPr="007A7AE5">
        <w:rPr>
          <w:rFonts w:eastAsia="Times New Roman"/>
          <w:b/>
          <w:bCs/>
          <w:lang w:val="en-US" w:eastAsia="zh-CN"/>
        </w:rPr>
        <w:t>emergent exploration</w:t>
      </w:r>
      <w:r w:rsidRPr="007A7AE5">
        <w:rPr>
          <w:rFonts w:eastAsia="Times New Roman"/>
          <w:lang w:val="en-US" w:eastAsia="zh-CN"/>
        </w:rPr>
        <w:t xml:space="preserve"> motions to resolve occlusions.</w:t>
      </w:r>
    </w:p>
    <w:p w14:paraId="6E909237" w14:textId="77777777" w:rsidR="007A7AE5" w:rsidRPr="007A7AE5" w:rsidRDefault="007A7AE5" w:rsidP="007A7AE5">
      <w:pPr>
        <w:numPr>
          <w:ilvl w:val="1"/>
          <w:numId w:val="9"/>
        </w:numPr>
        <w:spacing w:before="100" w:beforeAutospacing="1" w:after="100" w:afterAutospacing="1"/>
        <w:rPr>
          <w:rFonts w:eastAsia="Times New Roman"/>
          <w:lang w:val="en-US" w:eastAsia="zh-CN"/>
        </w:rPr>
      </w:pPr>
      <w:r w:rsidRPr="007A7AE5">
        <w:rPr>
          <w:rFonts w:eastAsia="Times New Roman"/>
          <w:b/>
          <w:bCs/>
          <w:lang w:val="en-US" w:eastAsia="zh-CN"/>
        </w:rPr>
        <w:t>Dynamic R2 Safety:</w:t>
      </w:r>
      <w:r w:rsidRPr="007A7AE5">
        <w:rPr>
          <w:rFonts w:eastAsia="Times New Roman"/>
          <w:lang w:val="en-US" w:eastAsia="zh-CN"/>
        </w:rPr>
        <w:t xml:space="preserve"> Validation of the </w:t>
      </w:r>
      <w:r w:rsidRPr="007A7AE5">
        <w:rPr>
          <w:rFonts w:eastAsia="Times New Roman"/>
          <w:b/>
          <w:bCs/>
          <w:lang w:val="en-US" w:eastAsia="zh-CN"/>
        </w:rPr>
        <w:t>Neural Proxy</w:t>
      </w:r>
      <w:r w:rsidRPr="007A7AE5">
        <w:rPr>
          <w:rFonts w:eastAsia="Times New Roman"/>
          <w:lang w:val="en-US" w:eastAsia="zh-CN"/>
        </w:rPr>
        <w:t xml:space="preserve"> for safe, precise R1-R2 avoidance.</w:t>
      </w:r>
    </w:p>
    <w:p w14:paraId="3B4628B7" w14:textId="77777777" w:rsidR="007A7AE5" w:rsidRPr="007A7AE5" w:rsidRDefault="007A7AE5" w:rsidP="007A7AE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lang w:val="en-US" w:eastAsia="zh-CN"/>
        </w:rPr>
      </w:pPr>
      <w:r w:rsidRPr="007A7AE5">
        <w:rPr>
          <w:rFonts w:eastAsia="Times New Roman"/>
          <w:b/>
          <w:bCs/>
          <w:lang w:val="en-US" w:eastAsia="zh-CN"/>
        </w:rPr>
        <w:t>Sensitivity Analysis:</w:t>
      </w:r>
      <w:r w:rsidRPr="007A7AE5">
        <w:rPr>
          <w:rFonts w:eastAsia="Times New Roman"/>
          <w:lang w:val="en-US" w:eastAsia="zh-CN"/>
        </w:rPr>
        <w:t xml:space="preserve"> Determine the effect of key parameters: </w:t>
      </w:r>
      <w:r w:rsidRPr="007A7AE5">
        <w:rPr>
          <w:rFonts w:eastAsia="Times New Roman"/>
          <w:b/>
          <w:bCs/>
          <w:lang w:val="en-US" w:eastAsia="zh-CN"/>
        </w:rPr>
        <w:t>Voxel-Map Decay Rate</w:t>
      </w:r>
      <w:r w:rsidRPr="007A7AE5">
        <w:rPr>
          <w:rFonts w:eastAsia="Times New Roman"/>
          <w:lang w:val="en-US" w:eastAsia="zh-CN"/>
        </w:rPr>
        <w:t xml:space="preserve">, ESDF generation frequency, and the weighting of the </w:t>
      </w:r>
      <w:r w:rsidRPr="007A7AE5">
        <w:rPr>
          <w:rFonts w:eastAsia="Times New Roman"/>
          <w:b/>
          <w:bCs/>
          <w:lang w:val="en-US" w:eastAsia="zh-CN"/>
        </w:rPr>
        <w:t>Active Visibility Cost</w:t>
      </w:r>
      <w:r w:rsidRPr="007A7AE5">
        <w:rPr>
          <w:rFonts w:eastAsia="Times New Roman"/>
          <w:lang w:val="en-US" w:eastAsia="zh-CN"/>
        </w:rPr>
        <w:t xml:space="preserve"> on planning performance.</w:t>
      </w:r>
    </w:p>
    <w:p w14:paraId="0D94BB24" w14:textId="77777777" w:rsidR="007A7AE5" w:rsidRPr="007A7AE5" w:rsidRDefault="007A7AE5" w:rsidP="007A7AE5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eastAsia="zh-CN"/>
        </w:rPr>
      </w:pPr>
      <w:r w:rsidRPr="007A7AE5">
        <w:rPr>
          <w:rFonts w:eastAsia="Times New Roman"/>
          <w:b/>
          <w:bCs/>
          <w:sz w:val="27"/>
          <w:szCs w:val="27"/>
          <w:lang w:eastAsia="zh-CN"/>
        </w:rPr>
        <w:t xml:space="preserve">5. </w:t>
      </w:r>
      <w:r w:rsidRPr="007A7AE5">
        <w:rPr>
          <w:rFonts w:ascii="Segoe UI Emoji" w:eastAsia="Times New Roman" w:hAnsi="Segoe UI Emoji" w:cs="Segoe UI Emoji"/>
          <w:b/>
          <w:bCs/>
          <w:sz w:val="27"/>
          <w:szCs w:val="27"/>
          <w:lang w:eastAsia="zh-CN"/>
        </w:rPr>
        <w:t>📝</w:t>
      </w:r>
      <w:r w:rsidRPr="007A7AE5">
        <w:rPr>
          <w:rFonts w:eastAsia="Times New Roman"/>
          <w:b/>
          <w:bCs/>
          <w:sz w:val="27"/>
          <w:szCs w:val="27"/>
          <w:lang w:eastAsia="zh-CN"/>
        </w:rPr>
        <w:t xml:space="preserve"> Task: Documentation &amp; Outlook</w:t>
      </w:r>
    </w:p>
    <w:p w14:paraId="1DDC1292" w14:textId="77777777" w:rsidR="007A7AE5" w:rsidRPr="007A7AE5" w:rsidRDefault="007A7AE5" w:rsidP="007A7AE5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n-US" w:eastAsia="zh-CN"/>
        </w:rPr>
      </w:pPr>
      <w:r w:rsidRPr="007A7AE5">
        <w:rPr>
          <w:rFonts w:eastAsia="Times New Roman"/>
          <w:lang w:val="en-US" w:eastAsia="zh-CN"/>
        </w:rPr>
        <w:t>Summarize findings, analyze the strengths and limitations of the developed planner, and provide a comparison to the C2P-MPC baseline.</w:t>
      </w:r>
    </w:p>
    <w:p w14:paraId="1EC13140" w14:textId="77777777" w:rsidR="007A7AE5" w:rsidRPr="007A7AE5" w:rsidRDefault="007A7AE5" w:rsidP="007A7AE5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n-US" w:eastAsia="zh-CN"/>
        </w:rPr>
      </w:pPr>
      <w:r w:rsidRPr="007A7AE5">
        <w:rPr>
          <w:rFonts w:eastAsia="Times New Roman"/>
          <w:lang w:val="en-US" w:eastAsia="zh-CN"/>
        </w:rPr>
        <w:t>Discuss future improvements and potential extensions.</w:t>
      </w:r>
    </w:p>
    <w:p w14:paraId="748B1F4A" w14:textId="77777777" w:rsidR="007A7AE5" w:rsidRPr="007A7AE5" w:rsidRDefault="007A7AE5" w:rsidP="007A7AE5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n-US" w:eastAsia="zh-CN"/>
        </w:rPr>
      </w:pPr>
      <w:r w:rsidRPr="007A7AE5">
        <w:rPr>
          <w:rFonts w:eastAsia="Times New Roman"/>
          <w:lang w:val="en-US" w:eastAsia="zh-CN"/>
        </w:rPr>
        <w:t>Documentation and presentation of the thesis work.</w:t>
      </w:r>
    </w:p>
    <w:p w14:paraId="3CB85494" w14:textId="32B40B6D" w:rsidR="00E5115D" w:rsidRPr="00E5115D" w:rsidRDefault="00E5115D" w:rsidP="007A7AE5">
      <w:pPr>
        <w:jc w:val="both"/>
        <w:rPr>
          <w:rFonts w:ascii="Arial" w:hAnsi="Arial"/>
          <w:lang w:val="en-US" w:eastAsia="zh-CN"/>
        </w:rPr>
      </w:pPr>
      <w:r>
        <w:rPr>
          <w:rFonts w:ascii="Arial" w:hAnsi="Arial"/>
          <w:lang w:val="en-US" w:eastAsia="zh-CN"/>
        </w:rPr>
        <w:br/>
      </w:r>
    </w:p>
    <w:p w14:paraId="419A81AF" w14:textId="5473FE16" w:rsidR="00273908" w:rsidRPr="005B45DE" w:rsidRDefault="00D80AA4" w:rsidP="00A77DD3">
      <w:pPr>
        <w:jc w:val="both"/>
        <w:rPr>
          <w:rFonts w:ascii="Arial" w:hAnsi="Arial"/>
          <w:lang w:val="en-US"/>
        </w:rPr>
      </w:pPr>
      <w:r w:rsidRPr="005B45DE">
        <w:rPr>
          <w:rFonts w:ascii="Arial" w:hAnsi="Arial"/>
          <w:b/>
          <w:lang w:val="en-US"/>
        </w:rPr>
        <w:t>Start</w:t>
      </w:r>
      <w:r w:rsidR="00964D2D" w:rsidRPr="005B45DE">
        <w:rPr>
          <w:rFonts w:ascii="Arial" w:hAnsi="Arial"/>
          <w:b/>
          <w:lang w:val="en-US"/>
        </w:rPr>
        <w:t>:</w:t>
      </w:r>
      <w:r w:rsidR="00964D2D" w:rsidRPr="005B45DE">
        <w:rPr>
          <w:rFonts w:ascii="Arial" w:hAnsi="Arial"/>
          <w:lang w:val="en-US"/>
        </w:rPr>
        <w:t xml:space="preserve"> </w:t>
      </w:r>
      <w:r w:rsidR="007A7AE5">
        <w:rPr>
          <w:rFonts w:ascii="Arial" w:hAnsi="Arial"/>
          <w:lang w:val="en-US"/>
        </w:rPr>
        <w:t>2025</w:t>
      </w:r>
    </w:p>
    <w:p w14:paraId="5F6DDEF4" w14:textId="77777777" w:rsidR="009F7CD3" w:rsidRPr="005B45DE" w:rsidRDefault="009F7CD3" w:rsidP="00A77DD3">
      <w:pPr>
        <w:jc w:val="both"/>
        <w:rPr>
          <w:rFonts w:ascii="Arial" w:hAnsi="Arial"/>
          <w:lang w:val="en-US"/>
        </w:rPr>
      </w:pPr>
    </w:p>
    <w:p w14:paraId="00A43194" w14:textId="63620BB3" w:rsidR="009F7CD3" w:rsidRPr="00A609A0" w:rsidRDefault="00A609A0" w:rsidP="009F7CD3">
      <w:pPr>
        <w:jc w:val="both"/>
        <w:rPr>
          <w:rFonts w:ascii="Arial" w:hAnsi="Arial"/>
          <w:lang w:val="en-US"/>
        </w:rPr>
      </w:pPr>
      <w:r w:rsidRPr="00A609A0">
        <w:rPr>
          <w:rFonts w:ascii="Arial" w:hAnsi="Arial"/>
          <w:lang w:val="en-US"/>
        </w:rPr>
        <w:t xml:space="preserve">The thesis work is conducted at the Institute of Control Systems, University of </w:t>
      </w:r>
      <w:proofErr w:type="spellStart"/>
      <w:r w:rsidRPr="00A609A0">
        <w:rPr>
          <w:rFonts w:ascii="Arial" w:hAnsi="Arial"/>
          <w:lang w:val="en-US"/>
        </w:rPr>
        <w:t>Kaiserslau</w:t>
      </w:r>
      <w:proofErr w:type="spellEnd"/>
      <w:r w:rsidRPr="00A609A0">
        <w:rPr>
          <w:rFonts w:ascii="Arial" w:hAnsi="Arial"/>
          <w:lang w:val="en-US"/>
        </w:rPr>
        <w:t>-tern</w:t>
      </w:r>
      <w:r w:rsidR="005B45DE">
        <w:rPr>
          <w:rFonts w:ascii="Arial" w:hAnsi="Arial"/>
          <w:lang w:val="en-US"/>
        </w:rPr>
        <w:t>-Landau</w:t>
      </w:r>
      <w:r w:rsidRPr="00A609A0">
        <w:rPr>
          <w:rFonts w:ascii="Arial" w:hAnsi="Arial"/>
          <w:lang w:val="en-US"/>
        </w:rPr>
        <w:t xml:space="preserve"> and supervised by me and my research associate M.Sc. Chen Cai.</w:t>
      </w:r>
    </w:p>
    <w:p w14:paraId="6EAC3642" w14:textId="50CEE7B4" w:rsidR="008B21FD" w:rsidRPr="00A609A0" w:rsidRDefault="008B21FD" w:rsidP="009F7CD3">
      <w:pPr>
        <w:jc w:val="both"/>
        <w:rPr>
          <w:rFonts w:ascii="Arial" w:hAnsi="Arial"/>
          <w:lang w:val="en-US"/>
        </w:rPr>
      </w:pPr>
    </w:p>
    <w:p w14:paraId="60FC4207" w14:textId="77777777" w:rsidR="009F7CD3" w:rsidRPr="00A609A0" w:rsidRDefault="009F7CD3" w:rsidP="009F7CD3">
      <w:pPr>
        <w:jc w:val="both"/>
        <w:rPr>
          <w:rFonts w:ascii="Arial" w:hAnsi="Arial"/>
          <w:lang w:val="en-US" w:eastAsia="zh-CN"/>
        </w:rPr>
      </w:pPr>
    </w:p>
    <w:p w14:paraId="5CE35D7B" w14:textId="1E02B20D" w:rsidR="00A609A0" w:rsidRPr="005B45DE" w:rsidRDefault="00E5115D" w:rsidP="009F7CD3">
      <w:pPr>
        <w:jc w:val="both"/>
        <w:rPr>
          <w:rFonts w:ascii="Arial" w:hAnsi="Arial"/>
          <w:lang w:val="en-US" w:eastAsia="zh-CN"/>
        </w:rPr>
      </w:pPr>
      <w:r>
        <w:rPr>
          <w:rFonts w:ascii="Arial" w:hAnsi="Arial"/>
          <w:lang w:val="en-US" w:eastAsia="zh-CN"/>
        </w:rPr>
        <w:br/>
      </w:r>
      <w:r>
        <w:rPr>
          <w:rFonts w:ascii="Arial" w:hAnsi="Arial"/>
          <w:lang w:val="en-US" w:eastAsia="zh-CN"/>
        </w:rPr>
        <w:br/>
      </w:r>
      <w:r>
        <w:rPr>
          <w:rFonts w:ascii="Arial" w:hAnsi="Arial"/>
          <w:lang w:val="en-US" w:eastAsia="zh-CN"/>
        </w:rPr>
        <w:br/>
      </w:r>
    </w:p>
    <w:p w14:paraId="2545E587" w14:textId="7AEA24D7" w:rsidR="009F7CD3" w:rsidRDefault="009F7CD3" w:rsidP="00A77DD3">
      <w:pPr>
        <w:jc w:val="both"/>
        <w:rPr>
          <w:rFonts w:ascii="Arial" w:hAnsi="Arial"/>
        </w:rPr>
      </w:pPr>
      <w:r w:rsidRPr="00BC1C62">
        <w:rPr>
          <w:rFonts w:ascii="Arial" w:hAnsi="Arial"/>
        </w:rPr>
        <w:t>Prof. Dr.-Ing. S.</w:t>
      </w:r>
      <w:r>
        <w:rPr>
          <w:rFonts w:ascii="Arial" w:hAnsi="Arial"/>
        </w:rPr>
        <w:t xml:space="preserve"> </w:t>
      </w:r>
      <w:r w:rsidRPr="00BC1C62">
        <w:rPr>
          <w:rFonts w:ascii="Arial" w:hAnsi="Arial"/>
        </w:rPr>
        <w:t>Liu</w:t>
      </w:r>
    </w:p>
    <w:p w14:paraId="03944019" w14:textId="696BB973" w:rsidR="00601C90" w:rsidRDefault="00601C90" w:rsidP="00A77DD3">
      <w:pPr>
        <w:jc w:val="both"/>
        <w:rPr>
          <w:rFonts w:ascii="Arial" w:hAnsi="Arial"/>
        </w:rPr>
      </w:pPr>
    </w:p>
    <w:p w14:paraId="64B65DB9" w14:textId="43366018" w:rsidR="00601C90" w:rsidRDefault="00601C90" w:rsidP="00A77DD3">
      <w:pPr>
        <w:jc w:val="both"/>
        <w:rPr>
          <w:rFonts w:ascii="Arial" w:hAnsi="Arial"/>
        </w:rPr>
      </w:pPr>
    </w:p>
    <w:p w14:paraId="1811430D" w14:textId="69460464" w:rsidR="00601C90" w:rsidRDefault="00601C90" w:rsidP="00A77DD3">
      <w:pPr>
        <w:jc w:val="both"/>
        <w:rPr>
          <w:rFonts w:ascii="Arial" w:hAnsi="Arial"/>
        </w:rPr>
      </w:pPr>
    </w:p>
    <w:p w14:paraId="3E2352C9" w14:textId="6C2BB66B" w:rsidR="00601C90" w:rsidRDefault="00601C90" w:rsidP="00A77DD3">
      <w:pPr>
        <w:jc w:val="both"/>
        <w:rPr>
          <w:rFonts w:ascii="Arial" w:hAnsi="Arial"/>
        </w:rPr>
      </w:pPr>
    </w:p>
    <w:p w14:paraId="6402190F" w14:textId="3F884DC2" w:rsidR="00601C90" w:rsidRDefault="00601C90" w:rsidP="00A77DD3">
      <w:pPr>
        <w:jc w:val="both"/>
        <w:rPr>
          <w:rFonts w:ascii="Arial" w:hAnsi="Arial"/>
        </w:rPr>
      </w:pPr>
    </w:p>
    <w:p w14:paraId="6B1BE83C" w14:textId="28A9410E" w:rsidR="00601C90" w:rsidRDefault="00601C90" w:rsidP="00A77DD3">
      <w:pPr>
        <w:jc w:val="both"/>
        <w:rPr>
          <w:rFonts w:ascii="Arial" w:hAnsi="Arial"/>
        </w:rPr>
      </w:pPr>
    </w:p>
    <w:p w14:paraId="00318849" w14:textId="074615F7" w:rsidR="00601C90" w:rsidRDefault="00601C90" w:rsidP="00A77DD3">
      <w:pPr>
        <w:jc w:val="both"/>
        <w:rPr>
          <w:rFonts w:ascii="Arial" w:hAnsi="Arial"/>
        </w:rPr>
      </w:pPr>
    </w:p>
    <w:p w14:paraId="26C5561D" w14:textId="7B854CEC" w:rsidR="00601C90" w:rsidRDefault="00601C90" w:rsidP="00A77DD3">
      <w:pPr>
        <w:jc w:val="both"/>
        <w:rPr>
          <w:rFonts w:ascii="Arial" w:hAnsi="Arial"/>
        </w:rPr>
      </w:pPr>
    </w:p>
    <w:p w14:paraId="43E4E5BE" w14:textId="3F4E90C0" w:rsidR="00601C90" w:rsidRDefault="00601C90" w:rsidP="00A77DD3">
      <w:pPr>
        <w:jc w:val="both"/>
        <w:rPr>
          <w:rFonts w:ascii="Arial" w:hAnsi="Arial"/>
        </w:rPr>
      </w:pPr>
    </w:p>
    <w:p w14:paraId="4413F0B7" w14:textId="4C066396" w:rsidR="00601C90" w:rsidRDefault="00601C90" w:rsidP="00A77DD3">
      <w:pPr>
        <w:jc w:val="both"/>
        <w:rPr>
          <w:rFonts w:ascii="Arial" w:hAnsi="Arial"/>
        </w:rPr>
      </w:pPr>
    </w:p>
    <w:p w14:paraId="2C2759CB" w14:textId="7CAC9496" w:rsidR="00601C90" w:rsidRDefault="00601C90" w:rsidP="00A77DD3">
      <w:pPr>
        <w:jc w:val="both"/>
        <w:rPr>
          <w:rFonts w:ascii="Arial" w:hAnsi="Arial"/>
        </w:rPr>
      </w:pPr>
    </w:p>
    <w:p w14:paraId="03CD4884" w14:textId="7563938B" w:rsidR="00601C90" w:rsidRDefault="00601C90" w:rsidP="00A77DD3">
      <w:pPr>
        <w:jc w:val="both"/>
        <w:rPr>
          <w:rFonts w:ascii="Arial" w:hAnsi="Arial"/>
        </w:rPr>
      </w:pPr>
    </w:p>
    <w:p w14:paraId="0820200E" w14:textId="537A6392" w:rsidR="00601C90" w:rsidRDefault="00601C90" w:rsidP="00A77DD3">
      <w:pPr>
        <w:jc w:val="both"/>
        <w:rPr>
          <w:rFonts w:ascii="Arial" w:hAnsi="Arial"/>
        </w:rPr>
      </w:pPr>
    </w:p>
    <w:p w14:paraId="194AB182" w14:textId="7C29B31D" w:rsidR="00601C90" w:rsidRPr="004B3618" w:rsidRDefault="00601C90" w:rsidP="00A77DD3">
      <w:pPr>
        <w:jc w:val="both"/>
        <w:rPr>
          <w:rFonts w:ascii="Arial" w:hAnsi="Arial"/>
        </w:rPr>
      </w:pPr>
      <w:r w:rsidRPr="00601C90">
        <w:rPr>
          <w:rFonts w:ascii="Arial" w:hAnsi="Arial"/>
        </w:rPr>
        <w:lastRenderedPageBreak/>
        <w:drawing>
          <wp:inline distT="0" distB="0" distL="0" distR="0" wp14:anchorId="66C967D4" wp14:editId="6D87AF0D">
            <wp:extent cx="6172200" cy="3369310"/>
            <wp:effectExtent l="0" t="0" r="0" b="254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ED54AB5-A54C-44FE-AAE8-DFC8A213CA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4ED54AB5-A54C-44FE-AAE8-DFC8A213CA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01C90" w:rsidRPr="004B3618" w:rsidSect="002C4957">
      <w:headerReference w:type="default" r:id="rId8"/>
      <w:footerReference w:type="default" r:id="rId9"/>
      <w:pgSz w:w="11906" w:h="16838"/>
      <w:pgMar w:top="1258" w:right="1106" w:bottom="719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4B163A" w14:textId="77777777" w:rsidR="00514829" w:rsidRDefault="00514829">
      <w:r>
        <w:separator/>
      </w:r>
    </w:p>
  </w:endnote>
  <w:endnote w:type="continuationSeparator" w:id="0">
    <w:p w14:paraId="2FAB0D8E" w14:textId="77777777" w:rsidR="00514829" w:rsidRDefault="00514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C81F8A" w14:textId="77777777" w:rsidR="00FC1A9A" w:rsidRPr="00B01C5D" w:rsidRDefault="00FC1A9A">
    <w:pPr>
      <w:pStyle w:val="Footer"/>
      <w:rPr>
        <w:rFonts w:ascii="Arial" w:hAnsi="Arial" w:cs="Arial"/>
        <w:sz w:val="18"/>
        <w:szCs w:val="18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7F4BFD" w14:textId="77777777" w:rsidR="00514829" w:rsidRDefault="00514829">
      <w:r>
        <w:separator/>
      </w:r>
    </w:p>
  </w:footnote>
  <w:footnote w:type="continuationSeparator" w:id="0">
    <w:p w14:paraId="171E3DF5" w14:textId="77777777" w:rsidR="00514829" w:rsidRDefault="005148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3553D4" w14:textId="77777777" w:rsidR="003911F4" w:rsidRDefault="00957418" w:rsidP="003911F4">
    <w:pPr>
      <w:pStyle w:val="Header"/>
      <w:pBdr>
        <w:bottom w:val="single" w:sz="12" w:space="9" w:color="auto"/>
      </w:pBdr>
      <w:tabs>
        <w:tab w:val="clear" w:pos="4536"/>
        <w:tab w:val="clear" w:pos="9072"/>
        <w:tab w:val="left" w:pos="6155"/>
        <w:tab w:val="right" w:pos="9720"/>
      </w:tabs>
    </w:pPr>
    <w:r w:rsidRPr="00957418">
      <w:rPr>
        <w:noProof/>
      </w:rPr>
      <w:drawing>
        <wp:inline distT="0" distB="0" distL="0" distR="0" wp14:anchorId="29648E88" wp14:editId="11BCC5C9">
          <wp:extent cx="1666912" cy="662940"/>
          <wp:effectExtent l="0" t="0" r="9525" b="3810"/>
          <wp:docPr id="5" name="Grafik 5" descr="C:\Users\astabel\Desktop\RPTU_Logo_1c-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stabel\Desktop\RPTU_Logo_1c-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0119" cy="6721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B21FD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1FC6359" wp14:editId="1A7C1112">
              <wp:simplePos x="0" y="0"/>
              <wp:positionH relativeFrom="column">
                <wp:posOffset>2743200</wp:posOffset>
              </wp:positionH>
              <wp:positionV relativeFrom="paragraph">
                <wp:posOffset>5715</wp:posOffset>
              </wp:positionV>
              <wp:extent cx="3429000" cy="914400"/>
              <wp:effectExtent l="0" t="0" r="0" b="1270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87F3A4" w14:textId="77777777" w:rsidR="001D75DE" w:rsidRDefault="001D75DE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DC0D1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Fachbereich Elektrotechnik und Informationstechnik</w:t>
                          </w:r>
                        </w:p>
                        <w:p w14:paraId="2B9ACFC4" w14:textId="77777777" w:rsidR="001D75DE" w:rsidRPr="00DC0D18" w:rsidRDefault="001D75DE" w:rsidP="00D96E13">
                          <w:pPr>
                            <w:pStyle w:val="Header"/>
                            <w:tabs>
                              <w:tab w:val="clear" w:pos="4536"/>
                              <w:tab w:val="left" w:pos="3960"/>
                            </w:tabs>
                            <w:spacing w:before="240"/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DC0D1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Lehrstuhl für Regelungssysteme</w:t>
                          </w:r>
                        </w:p>
                        <w:p w14:paraId="6D216F56" w14:textId="77777777" w:rsidR="001D75DE" w:rsidRPr="00DC0D18" w:rsidRDefault="001D75DE" w:rsidP="001D75DE">
                          <w:pPr>
                            <w:pStyle w:val="Header"/>
                            <w:tabs>
                              <w:tab w:val="clear" w:pos="4536"/>
                              <w:tab w:val="left" w:pos="3960"/>
                            </w:tabs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DC0D1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Prof. Dr.-Ing. Steven Liu</w:t>
                          </w:r>
                        </w:p>
                        <w:p w14:paraId="36B92DFA" w14:textId="77777777" w:rsidR="001D75DE" w:rsidRDefault="001D75D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FC635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in;margin-top:.45pt;width:270pt;height:1in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" filled="f" stroked="f">
              <v:textbox>
                <w:txbxContent>
                  <w:p w14:paraId="6587F3A4" w14:textId="77777777" w:rsidR="001D75DE" w:rsidRDefault="001D75DE">
                    <w:pPr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DC0D18">
                      <w:rPr>
                        <w:rFonts w:ascii="Arial" w:hAnsi="Arial" w:cs="Arial"/>
                        <w:sz w:val="22"/>
                        <w:szCs w:val="22"/>
                      </w:rPr>
                      <w:t>Fachbereich Elektrotechnik und Informationstechnik</w:t>
                    </w:r>
                  </w:p>
                  <w:p w14:paraId="2B9ACFC4" w14:textId="77777777" w:rsidR="001D75DE" w:rsidRPr="00DC0D18" w:rsidRDefault="001D75DE" w:rsidP="00D96E13">
                    <w:pPr>
                      <w:pStyle w:val="Header"/>
                      <w:tabs>
                        <w:tab w:val="clear" w:pos="4536"/>
                        <w:tab w:val="left" w:pos="3960"/>
                      </w:tabs>
                      <w:spacing w:before="240"/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DC0D18">
                      <w:rPr>
                        <w:rFonts w:ascii="Arial" w:hAnsi="Arial" w:cs="Arial"/>
                        <w:sz w:val="22"/>
                        <w:szCs w:val="22"/>
                      </w:rPr>
                      <w:t>Lehrstuhl für Regelungssysteme</w:t>
                    </w:r>
                  </w:p>
                  <w:p w14:paraId="6D216F56" w14:textId="77777777" w:rsidR="001D75DE" w:rsidRPr="00DC0D18" w:rsidRDefault="001D75DE" w:rsidP="001D75DE">
                    <w:pPr>
                      <w:pStyle w:val="Header"/>
                      <w:tabs>
                        <w:tab w:val="clear" w:pos="4536"/>
                        <w:tab w:val="left" w:pos="3960"/>
                      </w:tabs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DC0D18">
                      <w:rPr>
                        <w:rFonts w:ascii="Arial" w:hAnsi="Arial" w:cs="Arial"/>
                        <w:sz w:val="22"/>
                        <w:szCs w:val="22"/>
                      </w:rPr>
                      <w:t>Prof. Dr.-Ing. Steven Liu</w:t>
                    </w:r>
                  </w:p>
                  <w:p w14:paraId="36B92DFA" w14:textId="77777777" w:rsidR="001D75DE" w:rsidRDefault="001D75DE"/>
                </w:txbxContent>
              </v:textbox>
            </v:shape>
          </w:pict>
        </mc:Fallback>
      </mc:AlternateContent>
    </w:r>
    <w:r w:rsidR="008B21FD">
      <w:rPr>
        <w:noProof/>
      </w:rPr>
      <w:drawing>
        <wp:anchor distT="0" distB="0" distL="114300" distR="114300" simplePos="0" relativeHeight="251657216" behindDoc="1" locked="0" layoutInCell="1" allowOverlap="1" wp14:anchorId="24A79ACF" wp14:editId="4CEAC4AD">
          <wp:simplePos x="0" y="0"/>
          <wp:positionH relativeFrom="column">
            <wp:posOffset>5029200</wp:posOffset>
          </wp:positionH>
          <wp:positionV relativeFrom="paragraph">
            <wp:posOffset>183515</wp:posOffset>
          </wp:positionV>
          <wp:extent cx="759460" cy="499110"/>
          <wp:effectExtent l="0" t="0" r="0" b="0"/>
          <wp:wrapNone/>
          <wp:docPr id="2" name="Bild 1" descr="LRS_w_Logo_111g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RS_w_Logo_111g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460" cy="499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23351"/>
    <w:multiLevelType w:val="hybridMultilevel"/>
    <w:tmpl w:val="B5C26A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98F52EF"/>
    <w:multiLevelType w:val="hybridMultilevel"/>
    <w:tmpl w:val="6A886342"/>
    <w:lvl w:ilvl="0" w:tplc="EFC265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424C5C"/>
    <w:multiLevelType w:val="multilevel"/>
    <w:tmpl w:val="779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D5048"/>
    <w:multiLevelType w:val="multilevel"/>
    <w:tmpl w:val="3D04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5769B"/>
    <w:multiLevelType w:val="multilevel"/>
    <w:tmpl w:val="EC2A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83977"/>
    <w:multiLevelType w:val="multilevel"/>
    <w:tmpl w:val="B626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C75BC"/>
    <w:multiLevelType w:val="hybridMultilevel"/>
    <w:tmpl w:val="228CC10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F262DC"/>
    <w:multiLevelType w:val="hybridMultilevel"/>
    <w:tmpl w:val="BE44E2EE"/>
    <w:lvl w:ilvl="0" w:tplc="7BEEEB68">
      <w:start w:val="1"/>
      <w:numFmt w:val="decimal"/>
      <w:lvlText w:val="%1."/>
      <w:lvlJc w:val="left"/>
      <w:pPr>
        <w:tabs>
          <w:tab w:val="num" w:pos="567"/>
        </w:tabs>
        <w:ind w:left="567" w:hanging="397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0D21241"/>
    <w:multiLevelType w:val="hybridMultilevel"/>
    <w:tmpl w:val="9AA41BFA"/>
    <w:lvl w:ilvl="0" w:tplc="36DE3B3A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C1813A0"/>
    <w:multiLevelType w:val="multilevel"/>
    <w:tmpl w:val="3D96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0"/>
  </w:num>
  <w:num w:numId="5">
    <w:abstractNumId w:val="8"/>
  </w:num>
  <w:num w:numId="6">
    <w:abstractNumId w:val="3"/>
  </w:num>
  <w:num w:numId="7">
    <w:abstractNumId w:val="2"/>
  </w:num>
  <w:num w:numId="8">
    <w:abstractNumId w:val="4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085"/>
    <w:rsid w:val="00016E09"/>
    <w:rsid w:val="000233AD"/>
    <w:rsid w:val="000303C7"/>
    <w:rsid w:val="000352EF"/>
    <w:rsid w:val="000360A5"/>
    <w:rsid w:val="000541B4"/>
    <w:rsid w:val="00054EB1"/>
    <w:rsid w:val="00066ABA"/>
    <w:rsid w:val="0007380B"/>
    <w:rsid w:val="00085DF7"/>
    <w:rsid w:val="00096C64"/>
    <w:rsid w:val="000C14D3"/>
    <w:rsid w:val="000D5C31"/>
    <w:rsid w:val="000D7157"/>
    <w:rsid w:val="00132D72"/>
    <w:rsid w:val="00137CB7"/>
    <w:rsid w:val="00140B01"/>
    <w:rsid w:val="0016614F"/>
    <w:rsid w:val="00172D78"/>
    <w:rsid w:val="001827F7"/>
    <w:rsid w:val="00190EC9"/>
    <w:rsid w:val="001A1010"/>
    <w:rsid w:val="001B6AB0"/>
    <w:rsid w:val="001C4264"/>
    <w:rsid w:val="001D4E95"/>
    <w:rsid w:val="001D75DE"/>
    <w:rsid w:val="001E2E9F"/>
    <w:rsid w:val="001E7CFD"/>
    <w:rsid w:val="001E7E8B"/>
    <w:rsid w:val="00204438"/>
    <w:rsid w:val="0021101B"/>
    <w:rsid w:val="0021458E"/>
    <w:rsid w:val="00224448"/>
    <w:rsid w:val="0023216D"/>
    <w:rsid w:val="00234E3F"/>
    <w:rsid w:val="00235492"/>
    <w:rsid w:val="00262536"/>
    <w:rsid w:val="0027356E"/>
    <w:rsid w:val="00273908"/>
    <w:rsid w:val="00273EC6"/>
    <w:rsid w:val="00275197"/>
    <w:rsid w:val="002770E7"/>
    <w:rsid w:val="00280872"/>
    <w:rsid w:val="002A01C6"/>
    <w:rsid w:val="002A6B14"/>
    <w:rsid w:val="002B1521"/>
    <w:rsid w:val="002C4957"/>
    <w:rsid w:val="002D53E8"/>
    <w:rsid w:val="002D78A8"/>
    <w:rsid w:val="002D7F5C"/>
    <w:rsid w:val="002E3996"/>
    <w:rsid w:val="002E74C9"/>
    <w:rsid w:val="003054EF"/>
    <w:rsid w:val="00307835"/>
    <w:rsid w:val="00314911"/>
    <w:rsid w:val="00360273"/>
    <w:rsid w:val="00366C5F"/>
    <w:rsid w:val="00371563"/>
    <w:rsid w:val="00390358"/>
    <w:rsid w:val="003909DA"/>
    <w:rsid w:val="00390EAE"/>
    <w:rsid w:val="003911F4"/>
    <w:rsid w:val="00395617"/>
    <w:rsid w:val="003B6435"/>
    <w:rsid w:val="003C2C29"/>
    <w:rsid w:val="003D0EA7"/>
    <w:rsid w:val="003D21F7"/>
    <w:rsid w:val="003D55E2"/>
    <w:rsid w:val="003D7056"/>
    <w:rsid w:val="003D7513"/>
    <w:rsid w:val="00404A02"/>
    <w:rsid w:val="00416135"/>
    <w:rsid w:val="00416500"/>
    <w:rsid w:val="00421A39"/>
    <w:rsid w:val="00441762"/>
    <w:rsid w:val="00451548"/>
    <w:rsid w:val="00456229"/>
    <w:rsid w:val="00461910"/>
    <w:rsid w:val="00474274"/>
    <w:rsid w:val="004A1BCB"/>
    <w:rsid w:val="004A2B7D"/>
    <w:rsid w:val="004A3424"/>
    <w:rsid w:val="004A438A"/>
    <w:rsid w:val="004B13E3"/>
    <w:rsid w:val="004B2360"/>
    <w:rsid w:val="004B3618"/>
    <w:rsid w:val="004D0633"/>
    <w:rsid w:val="004D0B76"/>
    <w:rsid w:val="004D390B"/>
    <w:rsid w:val="004E4424"/>
    <w:rsid w:val="004E7B43"/>
    <w:rsid w:val="00502A18"/>
    <w:rsid w:val="00503552"/>
    <w:rsid w:val="00514816"/>
    <w:rsid w:val="00514829"/>
    <w:rsid w:val="00524593"/>
    <w:rsid w:val="0052482A"/>
    <w:rsid w:val="00525075"/>
    <w:rsid w:val="005277D8"/>
    <w:rsid w:val="0054146D"/>
    <w:rsid w:val="00541C94"/>
    <w:rsid w:val="00546BDD"/>
    <w:rsid w:val="00550553"/>
    <w:rsid w:val="00550867"/>
    <w:rsid w:val="00553918"/>
    <w:rsid w:val="005624E8"/>
    <w:rsid w:val="00587AFC"/>
    <w:rsid w:val="00590536"/>
    <w:rsid w:val="00591F5F"/>
    <w:rsid w:val="00595888"/>
    <w:rsid w:val="005A1958"/>
    <w:rsid w:val="005B45DE"/>
    <w:rsid w:val="005C09FB"/>
    <w:rsid w:val="005C69F3"/>
    <w:rsid w:val="005E4C88"/>
    <w:rsid w:val="005E7CE3"/>
    <w:rsid w:val="00601BA7"/>
    <w:rsid w:val="00601C90"/>
    <w:rsid w:val="00640E9C"/>
    <w:rsid w:val="00643AEA"/>
    <w:rsid w:val="00643FC8"/>
    <w:rsid w:val="00646552"/>
    <w:rsid w:val="006518BE"/>
    <w:rsid w:val="00661FB1"/>
    <w:rsid w:val="006668AB"/>
    <w:rsid w:val="006714C7"/>
    <w:rsid w:val="006950A3"/>
    <w:rsid w:val="00696158"/>
    <w:rsid w:val="00696CCE"/>
    <w:rsid w:val="00697DF4"/>
    <w:rsid w:val="006C48C0"/>
    <w:rsid w:val="006C654B"/>
    <w:rsid w:val="006F7179"/>
    <w:rsid w:val="00714835"/>
    <w:rsid w:val="00740EDD"/>
    <w:rsid w:val="0074161E"/>
    <w:rsid w:val="00745933"/>
    <w:rsid w:val="00791CAD"/>
    <w:rsid w:val="007A70C9"/>
    <w:rsid w:val="007A71EA"/>
    <w:rsid w:val="007A7AE5"/>
    <w:rsid w:val="007B68D4"/>
    <w:rsid w:val="007C1DEC"/>
    <w:rsid w:val="007C6E63"/>
    <w:rsid w:val="007D072A"/>
    <w:rsid w:val="007F3A08"/>
    <w:rsid w:val="00807497"/>
    <w:rsid w:val="00816650"/>
    <w:rsid w:val="0084459E"/>
    <w:rsid w:val="008455EA"/>
    <w:rsid w:val="00851637"/>
    <w:rsid w:val="00853CAF"/>
    <w:rsid w:val="00886940"/>
    <w:rsid w:val="008871ED"/>
    <w:rsid w:val="00893B98"/>
    <w:rsid w:val="0089727A"/>
    <w:rsid w:val="008A1819"/>
    <w:rsid w:val="008B21FD"/>
    <w:rsid w:val="008B740E"/>
    <w:rsid w:val="008F126B"/>
    <w:rsid w:val="00902968"/>
    <w:rsid w:val="00906A12"/>
    <w:rsid w:val="0092701F"/>
    <w:rsid w:val="009418DA"/>
    <w:rsid w:val="009419B7"/>
    <w:rsid w:val="00943C01"/>
    <w:rsid w:val="00957418"/>
    <w:rsid w:val="009636A2"/>
    <w:rsid w:val="00964D2D"/>
    <w:rsid w:val="00965610"/>
    <w:rsid w:val="009803B2"/>
    <w:rsid w:val="00984055"/>
    <w:rsid w:val="009C3FF3"/>
    <w:rsid w:val="009F4AC9"/>
    <w:rsid w:val="009F7517"/>
    <w:rsid w:val="009F7CD3"/>
    <w:rsid w:val="00A046FE"/>
    <w:rsid w:val="00A05A4E"/>
    <w:rsid w:val="00A077B9"/>
    <w:rsid w:val="00A10BFB"/>
    <w:rsid w:val="00A24ED4"/>
    <w:rsid w:val="00A30279"/>
    <w:rsid w:val="00A31ED1"/>
    <w:rsid w:val="00A3343B"/>
    <w:rsid w:val="00A341BB"/>
    <w:rsid w:val="00A46955"/>
    <w:rsid w:val="00A609A0"/>
    <w:rsid w:val="00A70C85"/>
    <w:rsid w:val="00A77DD3"/>
    <w:rsid w:val="00A921DD"/>
    <w:rsid w:val="00AA6B8A"/>
    <w:rsid w:val="00AB66AE"/>
    <w:rsid w:val="00AC255B"/>
    <w:rsid w:val="00AC2631"/>
    <w:rsid w:val="00AC3DF7"/>
    <w:rsid w:val="00AC4126"/>
    <w:rsid w:val="00AC5979"/>
    <w:rsid w:val="00AC7913"/>
    <w:rsid w:val="00AD2771"/>
    <w:rsid w:val="00AE21EE"/>
    <w:rsid w:val="00B0055F"/>
    <w:rsid w:val="00B01C5D"/>
    <w:rsid w:val="00B22E0B"/>
    <w:rsid w:val="00B2432D"/>
    <w:rsid w:val="00B32004"/>
    <w:rsid w:val="00B341EB"/>
    <w:rsid w:val="00B5149A"/>
    <w:rsid w:val="00B62F98"/>
    <w:rsid w:val="00B81A0F"/>
    <w:rsid w:val="00B847F5"/>
    <w:rsid w:val="00B90FFE"/>
    <w:rsid w:val="00B95CC7"/>
    <w:rsid w:val="00B95F5E"/>
    <w:rsid w:val="00B97D1E"/>
    <w:rsid w:val="00BB355B"/>
    <w:rsid w:val="00BC7187"/>
    <w:rsid w:val="00BD7176"/>
    <w:rsid w:val="00BE7B45"/>
    <w:rsid w:val="00C040BE"/>
    <w:rsid w:val="00C0535B"/>
    <w:rsid w:val="00C15C32"/>
    <w:rsid w:val="00C160B5"/>
    <w:rsid w:val="00C220A6"/>
    <w:rsid w:val="00C251F2"/>
    <w:rsid w:val="00C26734"/>
    <w:rsid w:val="00C27B36"/>
    <w:rsid w:val="00C32BE1"/>
    <w:rsid w:val="00C35A10"/>
    <w:rsid w:val="00C4345A"/>
    <w:rsid w:val="00C524C5"/>
    <w:rsid w:val="00C67170"/>
    <w:rsid w:val="00C92388"/>
    <w:rsid w:val="00C97085"/>
    <w:rsid w:val="00CA7B71"/>
    <w:rsid w:val="00CB2E25"/>
    <w:rsid w:val="00CB3632"/>
    <w:rsid w:val="00CC6637"/>
    <w:rsid w:val="00CC77FA"/>
    <w:rsid w:val="00CE262C"/>
    <w:rsid w:val="00D40564"/>
    <w:rsid w:val="00D4299F"/>
    <w:rsid w:val="00D46ACD"/>
    <w:rsid w:val="00D46CA4"/>
    <w:rsid w:val="00D626B8"/>
    <w:rsid w:val="00D75FA2"/>
    <w:rsid w:val="00D76D89"/>
    <w:rsid w:val="00D80AA4"/>
    <w:rsid w:val="00D9658B"/>
    <w:rsid w:val="00D96E13"/>
    <w:rsid w:val="00D97C9E"/>
    <w:rsid w:val="00DB062D"/>
    <w:rsid w:val="00DC0D18"/>
    <w:rsid w:val="00DC4B39"/>
    <w:rsid w:val="00DC529F"/>
    <w:rsid w:val="00DD041E"/>
    <w:rsid w:val="00DF673C"/>
    <w:rsid w:val="00E22549"/>
    <w:rsid w:val="00E2321A"/>
    <w:rsid w:val="00E3235B"/>
    <w:rsid w:val="00E35BD4"/>
    <w:rsid w:val="00E450E3"/>
    <w:rsid w:val="00E5115D"/>
    <w:rsid w:val="00E7096A"/>
    <w:rsid w:val="00E72BD0"/>
    <w:rsid w:val="00E73D87"/>
    <w:rsid w:val="00E85E98"/>
    <w:rsid w:val="00E85EA8"/>
    <w:rsid w:val="00E9210A"/>
    <w:rsid w:val="00E96399"/>
    <w:rsid w:val="00E97286"/>
    <w:rsid w:val="00EB55E2"/>
    <w:rsid w:val="00EC13FB"/>
    <w:rsid w:val="00ED1696"/>
    <w:rsid w:val="00ED4F75"/>
    <w:rsid w:val="00EE318E"/>
    <w:rsid w:val="00EE7820"/>
    <w:rsid w:val="00EF0FAF"/>
    <w:rsid w:val="00F223D1"/>
    <w:rsid w:val="00F230D6"/>
    <w:rsid w:val="00F307FB"/>
    <w:rsid w:val="00F452BF"/>
    <w:rsid w:val="00F46492"/>
    <w:rsid w:val="00F47629"/>
    <w:rsid w:val="00F500A6"/>
    <w:rsid w:val="00F519EC"/>
    <w:rsid w:val="00F60E37"/>
    <w:rsid w:val="00F65A3E"/>
    <w:rsid w:val="00F667C9"/>
    <w:rsid w:val="00F91E35"/>
    <w:rsid w:val="00FA7BDF"/>
    <w:rsid w:val="00FA7C4A"/>
    <w:rsid w:val="00FB1BF3"/>
    <w:rsid w:val="00FB353A"/>
    <w:rsid w:val="00FB4B1C"/>
    <w:rsid w:val="00FC1A9A"/>
    <w:rsid w:val="00FD5082"/>
    <w:rsid w:val="00FE7038"/>
    <w:rsid w:val="00FE7E7E"/>
    <w:rsid w:val="00FF2DEF"/>
    <w:rsid w:val="00FF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2350EF38"/>
  <w15:chartTrackingRefBased/>
  <w15:docId w15:val="{A004799A-6837-4130-BE24-4B8CC0EF7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de-DE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de-DE"/>
    </w:rPr>
  </w:style>
  <w:style w:type="paragraph" w:styleId="Heading1">
    <w:name w:val="heading 1"/>
    <w:basedOn w:val="Normal"/>
    <w:next w:val="Normal"/>
    <w:qFormat/>
    <w:rsid w:val="00643AEA"/>
    <w:pPr>
      <w:keepNext/>
      <w:outlineLvl w:val="0"/>
    </w:pPr>
    <w:rPr>
      <w:b/>
      <w:sz w:val="20"/>
      <w:lang w:val="de-LU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A7A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A7A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96C64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096C64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C267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643AEA"/>
    <w:rPr>
      <w:rFonts w:ascii="Arial" w:hAnsi="Arial" w:cs="Arial"/>
      <w:u w:val="single"/>
    </w:rPr>
  </w:style>
  <w:style w:type="character" w:styleId="Hyperlink">
    <w:name w:val="Hyperlink"/>
    <w:rsid w:val="00643AEA"/>
    <w:rPr>
      <w:color w:val="0000FF"/>
      <w:u w:val="single"/>
    </w:rPr>
  </w:style>
  <w:style w:type="paragraph" w:styleId="BodyText2">
    <w:name w:val="Body Text 2"/>
    <w:basedOn w:val="Normal"/>
    <w:rsid w:val="00643AEA"/>
    <w:pPr>
      <w:jc w:val="both"/>
    </w:pPr>
    <w:rPr>
      <w:sz w:val="20"/>
    </w:rPr>
  </w:style>
  <w:style w:type="character" w:styleId="PageNumber">
    <w:name w:val="page number"/>
    <w:basedOn w:val="DefaultParagraphFont"/>
    <w:rsid w:val="00FC1A9A"/>
  </w:style>
  <w:style w:type="paragraph" w:styleId="BalloonText">
    <w:name w:val="Balloon Text"/>
    <w:basedOn w:val="Normal"/>
    <w:semiHidden/>
    <w:rsid w:val="003D0EA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09A0"/>
    <w:pPr>
      <w:ind w:firstLineChars="200" w:firstLine="420"/>
    </w:pPr>
  </w:style>
  <w:style w:type="character" w:customStyle="1" w:styleId="Heading3Char">
    <w:name w:val="Heading 3 Char"/>
    <w:basedOn w:val="DefaultParagraphFont"/>
    <w:link w:val="Heading3"/>
    <w:semiHidden/>
    <w:rsid w:val="007A7AE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de-DE"/>
    </w:rPr>
  </w:style>
  <w:style w:type="character" w:customStyle="1" w:styleId="Heading4Char">
    <w:name w:val="Heading 4 Char"/>
    <w:basedOn w:val="DefaultParagraphFont"/>
    <w:link w:val="Heading4"/>
    <w:semiHidden/>
    <w:rsid w:val="007A7AE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70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3227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Studienarbeit SALRS05/02</vt:lpstr>
      <vt:lpstr>Studienarbeit SALRS05/02</vt:lpstr>
    </vt:vector>
  </TitlesOfParts>
  <Company>TU KL.</Company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Studienarbeit SALRS05/02</dc:title>
  <dc:subject/>
  <dc:creator>Stegmann</dc:creator>
  <cp:keywords/>
  <dc:description/>
  <cp:lastModifiedBy>Chen Cai</cp:lastModifiedBy>
  <cp:revision>16</cp:revision>
  <cp:lastPrinted>2018-11-28T09:20:00Z</cp:lastPrinted>
  <dcterms:created xsi:type="dcterms:W3CDTF">2023-02-21T10:39:00Z</dcterms:created>
  <dcterms:modified xsi:type="dcterms:W3CDTF">2025-11-21T08:12:00Z</dcterms:modified>
</cp:coreProperties>
</file>