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
      <w:r/>
      <w:r>
        <w:t>SOUL CAFE</w:t>
        <w:br/>
        <w:t>MICRO CLUB SITE FILE</w:t>
        <w:br/>
        <w:t>PI-CLUB-002</w:t>
        <w:br/>
        <w:t>Version 0.6</w:t>
      </w:r>
    </w:p>
    <w:p>
      <w:pPr>
        <w:jc w:val="center"/>
      </w:pPr>
      <w:r/>
      <w:r/>
      <w:r/>
      <w:r>
        <w:t>CONTROLLED WORKING SITE FILE — GOVERNANCE, RESPONSIBLE PERSON, CONSTITUTION ADOPTION AND LEAP HERE IMPLEMENTATION CONFIRMED / REMAINING PROJECT INDLELA CONTROLS TRACKED</w:t>
      </w:r>
    </w:p>
    <w:p>
      <w:pPr>
        <w:pStyle w:val="Heading1"/>
      </w:pPr>
      <w:r>
        <w:t>1. Cover and Document Control</w:t>
      </w:r>
    </w:p>
    <w:tbl>
      <w:tblPr>
        <w:tblStyle w:val="TableGrid"/>
        <w:tblW w:type="auto" w:w="0"/>
        <w:jc w:val="center"/>
        <w:tblLook w:firstColumn="1" w:firstRow="1" w:lastColumn="0" w:lastRow="0" w:noHBand="0" w:noVBand="1" w:val="04A0"/>
      </w:tblPr>
      <w:tblGrid>
        <w:gridCol w:w="5040"/>
        <w:gridCol w:w="5040"/>
      </w:tblGrid>
      <w:tr>
        <w:tc>
          <w:tcPr>
            <w:tcW w:type="dxa" w:w="5040"/>
            <w:shd w:fill="D9EAD3"/>
          </w:tcPr>
          <w:p>
            <w:r>
              <w:t>Field</w:t>
            </w:r>
          </w:p>
        </w:tc>
        <w:tc>
          <w:tcPr>
            <w:tcW w:type="dxa" w:w="5040"/>
            <w:shd w:fill="D9EAD3"/>
          </w:tcPr>
          <w:p>
            <w:r>
              <w:t>Value</w:t>
            </w:r>
          </w:p>
        </w:tc>
      </w:tr>
      <w:tr>
        <w:tc>
          <w:tcPr>
            <w:tcW w:type="dxa" w:w="5040"/>
          </w:tcPr>
          <w:p>
            <w:r>
              <w:t>Document</w:t>
            </w:r>
          </w:p>
        </w:tc>
        <w:tc>
          <w:tcPr>
            <w:tcW w:type="dxa" w:w="5040"/>
          </w:tcPr>
          <w:p>
            <w:r>
              <w:t>Soul Cafe Micro Club Site File</w:t>
            </w:r>
          </w:p>
        </w:tc>
      </w:tr>
      <w:tr>
        <w:tc>
          <w:tcPr>
            <w:tcW w:type="dxa" w:w="5040"/>
          </w:tcPr>
          <w:p>
            <w:r>
              <w:t>Participant ID</w:t>
            </w:r>
          </w:p>
        </w:tc>
        <w:tc>
          <w:tcPr>
            <w:tcW w:type="dxa" w:w="5040"/>
          </w:tcPr>
          <w:p>
            <w:r>
              <w:t>PI-CLUB-002</w:t>
            </w:r>
          </w:p>
        </w:tc>
      </w:tr>
      <w:tr>
        <w:tc>
          <w:tcPr>
            <w:tcW w:type="dxa" w:w="5040"/>
          </w:tcPr>
          <w:p>
            <w:r>
              <w:t>Participant</w:t>
            </w:r>
          </w:p>
        </w:tc>
        <w:tc>
          <w:tcPr>
            <w:tcW w:type="dxa" w:w="5040"/>
          </w:tcPr>
          <w:p>
            <w:r>
              <w:t>Soul Cafe</w:t>
            </w:r>
          </w:p>
        </w:tc>
      </w:tr>
      <w:tr>
        <w:tc>
          <w:tcPr>
            <w:tcW w:type="dxa" w:w="5040"/>
          </w:tcPr>
          <w:p>
            <w:r>
              <w:t>Participant Class</w:t>
            </w:r>
          </w:p>
        </w:tc>
        <w:tc>
          <w:tcPr>
            <w:tcW w:type="dxa" w:w="5040"/>
          </w:tcPr>
          <w:p>
            <w:r>
              <w:t>MICRO / SPAZA CLUB</w:t>
            </w:r>
          </w:p>
        </w:tc>
      </w:tr>
      <w:tr>
        <w:tc>
          <w:tcPr>
            <w:tcW w:type="dxa" w:w="5040"/>
          </w:tcPr>
          <w:p>
            <w:r>
              <w:t>Entity Type</w:t>
            </w:r>
          </w:p>
        </w:tc>
        <w:tc>
          <w:tcPr>
            <w:tcW w:type="dxa" w:w="5040"/>
          </w:tcPr>
          <w:p>
            <w:r>
              <w:t>NPC</w:t>
            </w:r>
          </w:p>
        </w:tc>
      </w:tr>
      <w:tr>
        <w:tc>
          <w:tcPr>
            <w:tcW w:type="dxa" w:w="5040"/>
          </w:tcPr>
          <w:p>
            <w:r>
              <w:t>Version</w:t>
            </w:r>
          </w:p>
        </w:tc>
        <w:tc>
          <w:tcPr>
            <w:tcW w:type="dxa" w:w="5040"/>
          </w:tcPr>
          <w:p>
            <w:r>
              <w:t>0.6</w:t>
            </w:r>
          </w:p>
        </w:tc>
      </w:tr>
      <w:tr>
        <w:tc>
          <w:tcPr>
            <w:tcW w:type="dxa" w:w="5040"/>
          </w:tcPr>
          <w:p>
            <w:r>
              <w:t>Status</w:t>
            </w:r>
          </w:p>
        </w:tc>
        <w:tc>
          <w:tcPr>
            <w:tcW w:type="dxa" w:w="5040"/>
          </w:tcPr>
          <w:p>
            <w:r>
              <w:t>CONTROLLED WORKING SITE FILE — GOVERNANCE, RESPONSIBLE PERSON, CONSTITUTION ADOPTION AND LEAP HERE IMPLEMENTATION CONFIRMED / REMAINING PROJECT INDLELA CONTROLS TRACKED</w:t>
            </w:r>
          </w:p>
        </w:tc>
      </w:tr>
      <w:tr>
        <w:tc>
          <w:tcPr>
            <w:tcW w:type="dxa" w:w="5040"/>
          </w:tcPr>
          <w:p>
            <w:r>
              <w:t>Constitution Reference</w:t>
            </w:r>
          </w:p>
        </w:tc>
        <w:tc>
          <w:tcPr>
            <w:tcW w:type="dxa" w:w="5040"/>
          </w:tcPr>
          <w:p>
            <w:r>
              <w:t>Controlled private Project Indlela path</w:t>
            </w:r>
          </w:p>
        </w:tc>
      </w:tr>
      <w:tr>
        <w:tc>
          <w:tcPr>
            <w:tcW w:type="dxa" w:w="5040"/>
          </w:tcPr>
          <w:p>
            <w:r>
              <w:t>Central Library</w:t>
            </w:r>
          </w:p>
        </w:tc>
        <w:tc>
          <w:tcPr>
            <w:tcW w:type="dxa" w:w="5040"/>
          </w:tcPr>
          <w:p>
            <w:r>
              <w:t>Controlled private Project Indlela path</w:t>
            </w:r>
          </w:p>
        </w:tc>
      </w:tr>
      <w:tr>
        <w:tc>
          <w:tcPr>
            <w:tcW w:type="dxa" w:w="5040"/>
          </w:tcPr>
          <w:p>
            <w:r>
              <w:t>Purpose</w:t>
            </w:r>
          </w:p>
        </w:tc>
        <w:tc>
          <w:tcPr>
            <w:tcW w:type="dxa" w:w="5040"/>
          </w:tcPr>
          <w:p>
            <w:r>
              <w:t>Evidence of organised, controlled participant operation; CIPC registration verified; not proof of statutory legality or full operational readiness.</w:t>
            </w:r>
          </w:p>
        </w:tc>
      </w:tr>
    </w:tbl>
    <w:p>
      <w:pPr>
        <w:pStyle w:val="Heading1"/>
      </w:pPr>
      <w:r>
        <w:t>2. Soul Cafe at a Glance</w:t>
      </w:r>
    </w:p>
    <w:tbl>
      <w:tblPr>
        <w:tblStyle w:val="TableGrid"/>
        <w:tblW w:type="auto" w:w="0"/>
        <w:jc w:val="center"/>
        <w:tblLook w:firstColumn="1" w:firstRow="1" w:lastColumn="0" w:lastRow="0" w:noHBand="0" w:noVBand="1" w:val="04A0"/>
      </w:tblPr>
      <w:tblGrid>
        <w:gridCol w:w="5040"/>
        <w:gridCol w:w="5040"/>
      </w:tblGrid>
      <w:tr>
        <w:tc>
          <w:tcPr>
            <w:tcW w:type="dxa" w:w="5040"/>
            <w:shd w:fill="D9EAD3"/>
          </w:tcPr>
          <w:p>
            <w:r>
              <w:t>Item</w:t>
            </w:r>
          </w:p>
        </w:tc>
        <w:tc>
          <w:tcPr>
            <w:tcW w:type="dxa" w:w="5040"/>
            <w:shd w:fill="D9EAD3"/>
          </w:tcPr>
          <w:p>
            <w:r>
              <w:t>Current Detail</w:t>
            </w:r>
          </w:p>
        </w:tc>
      </w:tr>
      <w:tr>
        <w:tc>
          <w:tcPr>
            <w:tcW w:type="dxa" w:w="5040"/>
          </w:tcPr>
          <w:p>
            <w:r>
              <w:t>Club</w:t>
            </w:r>
          </w:p>
        </w:tc>
        <w:tc>
          <w:tcPr>
            <w:tcW w:type="dxa" w:w="5040"/>
          </w:tcPr>
          <w:p>
            <w:r>
              <w:t>Soul Cafe</w:t>
            </w:r>
          </w:p>
        </w:tc>
      </w:tr>
      <w:tr>
        <w:tc>
          <w:tcPr>
            <w:tcW w:type="dxa" w:w="5040"/>
          </w:tcPr>
          <w:p>
            <w:r>
              <w:t>Project Indlela ID</w:t>
            </w:r>
          </w:p>
        </w:tc>
        <w:tc>
          <w:tcPr>
            <w:tcW w:type="dxa" w:w="5040"/>
          </w:tcPr>
          <w:p>
            <w:r>
              <w:t>PI-CLUB-002</w:t>
            </w:r>
          </w:p>
        </w:tc>
      </w:tr>
      <w:tr>
        <w:tc>
          <w:tcPr>
            <w:tcW w:type="dxa" w:w="5040"/>
          </w:tcPr>
          <w:p>
            <w:r>
              <w:t>Participant Class</w:t>
            </w:r>
          </w:p>
        </w:tc>
        <w:tc>
          <w:tcPr>
            <w:tcW w:type="dxa" w:w="5040"/>
          </w:tcPr>
          <w:p>
            <w:r>
              <w:t>Micro / Spaza Club</w:t>
            </w:r>
          </w:p>
        </w:tc>
      </w:tr>
      <w:tr>
        <w:tc>
          <w:tcPr>
            <w:tcW w:type="dxa" w:w="5040"/>
          </w:tcPr>
          <w:p>
            <w:r>
              <w:t>Entity</w:t>
            </w:r>
          </w:p>
        </w:tc>
        <w:tc>
          <w:tcPr>
            <w:tcW w:type="dxa" w:w="5040"/>
          </w:tcPr>
          <w:p>
            <w:r>
              <w:t>NON PROFIT COMPANY (NPC) — CIPC VERIFIED</w:t>
            </w:r>
          </w:p>
        </w:tc>
      </w:tr>
      <w:tr>
        <w:tc>
          <w:tcPr>
            <w:tcW w:type="dxa" w:w="5040"/>
          </w:tcPr>
          <w:p>
            <w:r>
              <w:t>Physical Area</w:t>
            </w:r>
          </w:p>
        </w:tc>
        <w:tc>
          <w:tcPr>
            <w:tcW w:type="dxa" w:w="5040"/>
          </w:tcPr>
          <w:p>
            <w:r>
              <w:t>[TO BE COMPLETED]</w:t>
            </w:r>
          </w:p>
        </w:tc>
      </w:tr>
      <w:tr>
        <w:tc>
          <w:tcPr>
            <w:tcW w:type="dxa" w:w="5040"/>
          </w:tcPr>
          <w:p>
            <w:r>
              <w:t>Physical Address</w:t>
            </w:r>
          </w:p>
        </w:tc>
        <w:tc>
          <w:tcPr>
            <w:tcW w:type="dxa" w:w="5040"/>
          </w:tcPr>
          <w:p>
            <w:r>
              <w:t>20 MANDELA STREET, KWANOKUTHULA, PLETTENBERG BAY, WESTERN CAPE, 6600 — CIPC registered office address only; operating-premises readiness still requires evidence</w:t>
            </w:r>
          </w:p>
        </w:tc>
      </w:tr>
      <w:tr>
        <w:tc>
          <w:tcPr>
            <w:tcW w:type="dxa" w:w="5040"/>
          </w:tcPr>
          <w:p>
            <w:r>
              <w:t>Responsible Person</w:t>
            </w:r>
          </w:p>
        </w:tc>
        <w:tc>
          <w:tcPr>
            <w:tcW w:type="dxa" w:w="5040"/>
          </w:tcPr>
          <w:p>
            <w:r>
              <w:t>SIYEMA MANNIE — confirmed Responsible Person; CIPC registered director</w:t>
            </w:r>
          </w:p>
        </w:tc>
      </w:tr>
      <w:tr>
        <w:tc>
          <w:tcPr>
            <w:tcW w:type="dxa" w:w="5040"/>
          </w:tcPr>
          <w:p>
            <w:r>
              <w:t>Starting Membership</w:t>
            </w:r>
          </w:p>
        </w:tc>
        <w:tc>
          <w:tcPr>
            <w:tcW w:type="dxa" w:w="5040"/>
          </w:tcPr>
          <w:p>
            <w:r>
              <w:t>Approximately 10</w:t>
            </w:r>
          </w:p>
        </w:tc>
      </w:tr>
      <w:tr>
        <w:tc>
          <w:tcPr>
            <w:tcW w:type="dxa" w:w="5040"/>
          </w:tcPr>
          <w:p>
            <w:r>
              <w:t>Cultivation</w:t>
            </w:r>
          </w:p>
        </w:tc>
        <w:tc>
          <w:tcPr>
            <w:tcW w:type="dxa" w:w="5040"/>
          </w:tcPr>
          <w:p>
            <w:r>
              <w:t>NO</w:t>
            </w:r>
          </w:p>
        </w:tc>
      </w:tr>
      <w:tr>
        <w:tc>
          <w:tcPr>
            <w:tcW w:type="dxa" w:w="5040"/>
          </w:tcPr>
          <w:p>
            <w:r>
              <w:t>Processing</w:t>
            </w:r>
          </w:p>
        </w:tc>
        <w:tc>
          <w:tcPr>
            <w:tcW w:type="dxa" w:w="5040"/>
          </w:tcPr>
          <w:p>
            <w:r>
              <w:t>NO</w:t>
            </w:r>
          </w:p>
        </w:tc>
      </w:tr>
      <w:tr>
        <w:tc>
          <w:tcPr>
            <w:tcW w:type="dxa" w:w="5040"/>
          </w:tcPr>
          <w:p>
            <w:r>
              <w:t>Current Upstream Supply Interface</w:t>
            </w:r>
          </w:p>
        </w:tc>
        <w:tc>
          <w:tcPr>
            <w:tcW w:type="dxa" w:w="5040"/>
          </w:tcPr>
          <w:p>
            <w:r>
              <w:t>Bitou Incubation Hub / applicable controlled Project Indlela supply interface</w:t>
            </w:r>
          </w:p>
        </w:tc>
      </w:tr>
      <w:tr>
        <w:tc>
          <w:tcPr>
            <w:tcW w:type="dxa" w:w="5040"/>
          </w:tcPr>
          <w:p>
            <w:r>
              <w:t>Operating / Compliance System</w:t>
            </w:r>
          </w:p>
        </w:tc>
        <w:tc>
          <w:tcPr>
            <w:tcW w:type="dxa" w:w="5040"/>
          </w:tcPr>
          <w:p>
            <w:r>
              <w:t>Leap Here — configured / implemented; participant-side operational capability confirmed</w:t>
            </w:r>
          </w:p>
        </w:tc>
      </w:tr>
      <w:tr>
        <w:tc>
          <w:tcPr>
            <w:tcW w:type="dxa" w:w="5040"/>
          </w:tcPr>
          <w:p>
            <w:r>
              <w:t>Project Indlela Participation</w:t>
            </w:r>
          </w:p>
        </w:tc>
        <w:tc>
          <w:tcPr>
            <w:tcW w:type="dxa" w:w="5040"/>
          </w:tcPr>
          <w:p>
            <w:r>
              <w:t>Voluntary participant implementation subject to applicable controlled standards.</w:t>
            </w:r>
          </w:p>
        </w:tc>
      </w:tr>
      <w:tr>
        <w:tc>
          <w:tcPr>
            <w:tcW w:type="dxa" w:w="5040"/>
          </w:tcPr>
          <w:p>
            <w:r>
              <w:t>Registered Legal / Enterprise Name</w:t>
            </w:r>
          </w:p>
        </w:tc>
        <w:tc>
          <w:tcPr>
            <w:tcW w:type="dxa" w:w="5040"/>
          </w:tcPr>
          <w:p>
            <w:r>
              <w:t>PLETT SOUL CAFE NPC</w:t>
            </w:r>
          </w:p>
        </w:tc>
      </w:tr>
      <w:tr>
        <w:tc>
          <w:tcPr>
            <w:tcW w:type="dxa" w:w="5040"/>
          </w:tcPr>
          <w:p>
            <w:r>
              <w:t>CIPC Registration Number</w:t>
            </w:r>
          </w:p>
        </w:tc>
        <w:tc>
          <w:tcPr>
            <w:tcW w:type="dxa" w:w="5040"/>
          </w:tcPr>
          <w:p>
            <w:r>
              <w:t>2026/610825/08</w:t>
            </w:r>
          </w:p>
        </w:tc>
      </w:tr>
      <w:tr>
        <w:tc>
          <w:tcPr>
            <w:tcW w:type="dxa" w:w="5040"/>
          </w:tcPr>
          <w:p>
            <w:r>
              <w:t>Registration Effective Date</w:t>
            </w:r>
          </w:p>
        </w:tc>
        <w:tc>
          <w:tcPr>
            <w:tcW w:type="dxa" w:w="5040"/>
          </w:tcPr>
          <w:p>
            <w:r>
              <w:t>31/07/2026</w:t>
            </w:r>
          </w:p>
        </w:tc>
      </w:tr>
      <w:tr>
        <w:tc>
          <w:tcPr>
            <w:tcW w:type="dxa" w:w="5040"/>
          </w:tcPr>
          <w:p>
            <w:r>
              <w:t>Enterprise Status</w:t>
            </w:r>
          </w:p>
        </w:tc>
        <w:tc>
          <w:tcPr>
            <w:tcW w:type="dxa" w:w="5040"/>
          </w:tcPr>
          <w:p>
            <w:r>
              <w:t>IN BUSINESS</w:t>
            </w:r>
          </w:p>
        </w:tc>
      </w:tr>
      <w:tr>
        <w:tc>
          <w:tcPr>
            <w:tcW w:type="dxa" w:w="5040"/>
          </w:tcPr>
          <w:p>
            <w:r>
              <w:t>Financial Year End</w:t>
            </w:r>
          </w:p>
        </w:tc>
        <w:tc>
          <w:tcPr>
            <w:tcW w:type="dxa" w:w="5040"/>
          </w:tcPr>
          <w:p>
            <w:r>
              <w:t>SEPTEMBER</w:t>
            </w:r>
          </w:p>
        </w:tc>
      </w:tr>
      <w:tr>
        <w:tc>
          <w:tcPr>
            <w:tcW w:type="dxa" w:w="5040"/>
          </w:tcPr>
          <w:p>
            <w:r>
              <w:t>Type of MOI</w:t>
            </w:r>
          </w:p>
        </w:tc>
        <w:tc>
          <w:tcPr>
            <w:tcW w:type="dxa" w:w="5040"/>
          </w:tcPr>
          <w:p>
            <w:r>
              <w:t>NON-STANDARD (COR15.1C) — actual MOI copy not found / pending</w:t>
            </w:r>
          </w:p>
        </w:tc>
      </w:tr>
      <w:tr>
        <w:tc>
          <w:tcPr>
            <w:tcW w:type="dxa" w:w="5040"/>
          </w:tcPr>
          <w:p>
            <w:r>
              <w:t>Registered Office Address</w:t>
            </w:r>
          </w:p>
        </w:tc>
        <w:tc>
          <w:tcPr>
            <w:tcW w:type="dxa" w:w="5040"/>
          </w:tcPr>
          <w:p>
            <w:r>
              <w:t>20 MANDELA STREET, KWANOKUTHULA, PLETTENBERG BAY, WESTERN CAPE, 6600</w:t>
            </w:r>
          </w:p>
        </w:tc>
      </w:tr>
      <w:tr>
        <w:tc>
          <w:tcPr>
            <w:tcW w:type="dxa" w:w="5040"/>
          </w:tcPr>
          <w:p>
            <w:r>
              <w:t>Postal Address</w:t>
            </w:r>
          </w:p>
        </w:tc>
        <w:tc>
          <w:tcPr>
            <w:tcW w:type="dxa" w:w="5040"/>
          </w:tcPr>
          <w:p>
            <w:r>
              <w:t>Same as registered office per CIPC certificate</w:t>
            </w:r>
          </w:p>
        </w:tc>
      </w:tr>
    </w:tbl>
    <w:p>
      <w:pPr>
        <w:pStyle w:val="Heading1"/>
      </w:pPr>
      <w:r>
        <w:t>3. Club Identity and Responsible Persons</w:t>
      </w:r>
    </w:p>
    <w:p>
      <w:r>
        <w:t>Soul Cafe is a small township/community-based private membership Club operating as a Micro / Spaza Club participant implementation. It uses proportionate administration and does not require large committees or complex officer structures unless later justified by activity or risk.</w:t>
      </w:r>
    </w:p>
    <w:tbl>
      <w:tblPr>
        <w:tblStyle w:val="TableGrid"/>
        <w:tblW w:type="auto" w:w="0"/>
        <w:jc w:val="center"/>
        <w:tblLook w:firstColumn="1" w:firstRow="1" w:lastColumn="0" w:lastRow="0" w:noHBand="0" w:noVBand="1" w:val="04A0"/>
      </w:tblPr>
      <w:tblGrid>
        <w:gridCol w:w="5040"/>
        <w:gridCol w:w="5040"/>
      </w:tblGrid>
      <w:tr>
        <w:tc>
          <w:tcPr>
            <w:tcW w:type="dxa" w:w="5040"/>
            <w:shd w:fill="D9EAD3"/>
          </w:tcPr>
          <w:p>
            <w:r>
              <w:t>Role / Position</w:t>
            </w:r>
          </w:p>
        </w:tc>
        <w:tc>
          <w:tcPr>
            <w:tcW w:type="dxa" w:w="5040"/>
            <w:shd w:fill="D9EAD3"/>
          </w:tcPr>
          <w:p>
            <w:r>
              <w:t>Name / Detail</w:t>
            </w:r>
          </w:p>
        </w:tc>
      </w:tr>
      <w:tr>
        <w:tc>
          <w:tcPr>
            <w:tcW w:type="dxa" w:w="5040"/>
          </w:tcPr>
          <w:p>
            <w:r>
              <w:t>Registered NPC director / governance person</w:t>
            </w:r>
          </w:p>
        </w:tc>
        <w:tc>
          <w:tcPr>
            <w:tcW w:type="dxa" w:w="5040"/>
          </w:tcPr>
          <w:p>
            <w:r>
              <w:t>Siyema Mannie — CIPC director; governance/founding person confirmed in SC-08</w:t>
            </w:r>
          </w:p>
        </w:tc>
      </w:tr>
      <w:tr>
        <w:tc>
          <w:tcPr>
            <w:tcW w:type="dxa" w:w="5040"/>
          </w:tcPr>
          <w:p>
            <w:r>
              <w:t>Founder / Manager 1</w:t>
            </w:r>
          </w:p>
        </w:tc>
        <w:tc>
          <w:tcPr>
            <w:tcW w:type="dxa" w:w="5040"/>
          </w:tcPr>
          <w:p>
            <w:r>
              <w:t>[TO BE COMPLETED]</w:t>
            </w:r>
          </w:p>
        </w:tc>
      </w:tr>
      <w:tr>
        <w:tc>
          <w:tcPr>
            <w:tcW w:type="dxa" w:w="5040"/>
          </w:tcPr>
          <w:p>
            <w:r>
              <w:t>Founder / Manager 2</w:t>
            </w:r>
          </w:p>
        </w:tc>
        <w:tc>
          <w:tcPr>
            <w:tcW w:type="dxa" w:w="5040"/>
          </w:tcPr>
          <w:p>
            <w:r>
              <w:t>[TO BE COMPLETED]</w:t>
            </w:r>
          </w:p>
        </w:tc>
      </w:tr>
      <w:tr>
        <w:tc>
          <w:tcPr>
            <w:tcW w:type="dxa" w:w="5040"/>
          </w:tcPr>
          <w:p>
            <w:r>
              <w:t>Founder / Manager 3</w:t>
            </w:r>
          </w:p>
        </w:tc>
        <w:tc>
          <w:tcPr>
            <w:tcW w:type="dxa" w:w="5040"/>
          </w:tcPr>
          <w:p>
            <w:r>
              <w:t>[TO BE COMPLETED]</w:t>
            </w:r>
          </w:p>
        </w:tc>
      </w:tr>
      <w:tr>
        <w:tc>
          <w:tcPr>
            <w:tcW w:type="dxa" w:w="5040"/>
          </w:tcPr>
          <w:p>
            <w:r>
              <w:t>Founder / Manager 4</w:t>
            </w:r>
          </w:p>
        </w:tc>
        <w:tc>
          <w:tcPr>
            <w:tcW w:type="dxa" w:w="5040"/>
          </w:tcPr>
          <w:p>
            <w:r>
              <w:t>[TO BE COMPLETED]</w:t>
            </w:r>
          </w:p>
        </w:tc>
      </w:tr>
      <w:tr>
        <w:tc>
          <w:tcPr>
            <w:tcW w:type="dxa" w:w="5040"/>
          </w:tcPr>
          <w:p>
            <w:r>
              <w:t>Registered NPC director / governance person</w:t>
            </w:r>
          </w:p>
        </w:tc>
        <w:tc>
          <w:tcPr>
            <w:tcW w:type="dxa" w:w="5040"/>
          </w:tcPr>
          <w:p>
            <w:r>
              <w:t>Siyema Mannie — CIPC director; governance/founding person confirmed in SC-08</w:t>
            </w:r>
          </w:p>
        </w:tc>
      </w:tr>
      <w:tr>
        <w:tc>
          <w:tcPr>
            <w:tcW w:type="dxa" w:w="5040"/>
          </w:tcPr>
          <w:p>
            <w:r>
              <w:t>Registered NPC director / governance person</w:t>
            </w:r>
          </w:p>
        </w:tc>
        <w:tc>
          <w:tcPr>
            <w:tcW w:type="dxa" w:w="5040"/>
          </w:tcPr>
          <w:p>
            <w:r>
              <w:t>Siyamthanda Funani — CIPC director; governance/founding person confirmed in SC-08</w:t>
            </w:r>
          </w:p>
        </w:tc>
      </w:tr>
      <w:tr>
        <w:tc>
          <w:tcPr>
            <w:tcW w:type="dxa" w:w="5040"/>
          </w:tcPr>
          <w:p>
            <w:r>
              <w:t>Registered NPC director / governance person</w:t>
            </w:r>
          </w:p>
        </w:tc>
        <w:tc>
          <w:tcPr>
            <w:tcW w:type="dxa" w:w="5040"/>
          </w:tcPr>
          <w:p>
            <w:r>
              <w:t>Ashley Mkhitha — CIPC director; governance/founding person confirmed in SC-08</w:t>
            </w:r>
          </w:p>
        </w:tc>
      </w:tr>
      <w:tr>
        <w:tc>
          <w:tcPr>
            <w:tcW w:type="dxa" w:w="5040"/>
          </w:tcPr>
          <w:p>
            <w:r>
              <w:t>Registered NPC director / governance person</w:t>
            </w:r>
          </w:p>
        </w:tc>
        <w:tc>
          <w:tcPr>
            <w:tcW w:type="dxa" w:w="5040"/>
          </w:tcPr>
          <w:p>
            <w:r>
              <w:t>Ntsika Harmans — CIPC director; governance/founding person confirmed in SC-08</w:t>
            </w:r>
          </w:p>
        </w:tc>
      </w:tr>
      <w:tr>
        <w:tc>
          <w:tcPr>
            <w:tcW w:type="dxa" w:w="5040"/>
          </w:tcPr>
          <w:p>
            <w:r>
              <w:t>Role boundary</w:t>
            </w:r>
          </w:p>
        </w:tc>
        <w:tc>
          <w:tcPr>
            <w:tcW w:type="dxa" w:w="5040"/>
          </w:tcPr>
          <w:p>
            <w:r>
              <w:t>No separate operational job titles are invented. Responsible Person is recorded separately as SIYEMA MANNIE by participant confirmation.</w:t>
            </w:r>
          </w:p>
        </w:tc>
      </w:tr>
    </w:tbl>
    <w:p>
      <w:pPr>
        <w:pStyle w:val="Heading1"/>
      </w:pPr>
      <w:r>
        <w:t>4. Legal / Project Indlela Status</w:t>
      </w:r>
    </w:p>
    <w:p>
      <w:r>
        <w:t>Soul Cafe is a private membership-based Micro / Spaza Club. Soul Cafe voluntarily participates in Project Indlela. Project Indlela provides a controlled framework for membership, Supply Follows Demand, traceability, records, assurance and evidence. Participation in Project Indlela or SACCA, recognition, registration, Leap Here use or hub participation does not itself create a statutory licence, permit, exemption, immunity or government authorisation. Soul Cafe remains responsible for operating subject to South African law. This Site File does not provide a new legal opinion and does not claim statutory legality.</w:t>
      </w:r>
    </w:p>
    <w:p>
      <w:pPr>
        <w:pStyle w:val="Heading1"/>
      </w:pPr>
      <w:r>
        <w:t>5. How Soul Cafe Operates</w:t>
      </w:r>
    </w:p>
    <w:p>
      <w:pPr>
        <w:pStyle w:val="ListBullet"/>
      </w:pPr>
      <w:r>
        <w:t>Soul Cafe has verified adult members.</w:t>
      </w:r>
    </w:p>
    <w:p>
      <w:pPr>
        <w:pStyle w:val="ListBullet"/>
      </w:pPr>
      <w:r>
        <w:t>Members create controlled demand.</w:t>
      </w:r>
    </w:p>
    <w:p>
      <w:pPr>
        <w:pStyle w:val="ListBullet"/>
      </w:pPr>
      <w:r>
        <w:t>Soul Cafe does not cultivate cannabis.</w:t>
      </w:r>
    </w:p>
    <w:p>
      <w:pPr>
        <w:pStyle w:val="ListBullet"/>
      </w:pPr>
      <w:r>
        <w:t>Soul Cafe does not process cannabis.</w:t>
      </w:r>
    </w:p>
    <w:p>
      <w:pPr>
        <w:pStyle w:val="ListBullet"/>
      </w:pPr>
      <w:r>
        <w:t>Controlled supply is obtained through the applicable Project Indlela supply chain.</w:t>
      </w:r>
    </w:p>
    <w:p>
      <w:pPr>
        <w:pStyle w:val="ListBullet"/>
      </w:pPr>
      <w:r>
        <w:t>The current intended upstream interface is Bitou Incubation Hub.</w:t>
      </w:r>
    </w:p>
    <w:p>
      <w:pPr>
        <w:pStyle w:val="ListBullet"/>
      </w:pPr>
      <w:r>
        <w:t>Soul Cafe receives identifiable or batch-linked controlled stock.</w:t>
      </w:r>
    </w:p>
    <w:p>
      <w:pPr>
        <w:pStyle w:val="ListBullet"/>
      </w:pPr>
      <w:r>
        <w:t>Stock is recorded and stored.</w:t>
      </w:r>
    </w:p>
    <w:p>
      <w:pPr>
        <w:pStyle w:val="ListBullet"/>
      </w:pPr>
      <w:r>
        <w:t>Allocations are made only to verified active members.</w:t>
      </w:r>
    </w:p>
    <w:p>
      <w:pPr>
        <w:pStyle w:val="ListBullet"/>
      </w:pPr>
      <w:r>
        <w:t>Remaining stock is reconciled.</w:t>
      </w:r>
    </w:p>
    <w:p>
      <w:pPr>
        <w:pStyle w:val="ListBullet"/>
      </w:pPr>
      <w:r/>
      <w:r/>
      <w:r>
        <w:t>Records are maintained primarily through Leap Here where applicable. Soul Cafe is configured on Leap Here and participant-side operational capability is confirmed. Genuine live member, demand, receipt/stock and allocation records must be recorded when real activity occurs; no artificial test transactions are required solely for compliance-box ticking.</w:t>
      </w:r>
    </w:p>
    <w:p>
      <w:pPr>
        <w:pStyle w:val="Heading1"/>
      </w:pPr>
      <w:r>
        <w:t>6. Membership and Member Control</w:t>
      </w:r>
    </w:p>
    <w:p>
      <w:r>
        <w:t>Soul Cafe membership is adult, private, verified, recorded, subject to Club acceptance and subject to applicable Soul Cafe and Project Indlela controls. The Club maintains active and inactive status, records member demand, provides fair process for material adverse decisions and allows voluntary withdrawal subject to outstanding responsibilities. The member-facing rules are contained in the Soul Cafe Membership Agreement and Club Rules v0.1 and are not duplicated in full here.</w:t>
      </w:r>
    </w:p>
    <w:p>
      <w:pPr>
        <w:pStyle w:val="Heading1"/>
      </w:pPr>
      <w:r>
        <w:t>7. Supply Follows Demand</w:t>
      </w:r>
    </w:p>
    <w:p>
      <w:r>
        <w:t>Soul Cafe does not produce speculative supply. The Soul Cafe SFD chain is: Verified Active Members → Member Demand → Aggregated Soul Cafe Demand → Controlled Supply Requirement → Project Indlela Upstream Supply → Bitou Incubation Hub / applicable controlled interface → Soul Cafe Receipt → Controlled Storage → Member Allocation → Remaining Stock → Reconciliation. PI-003 and PI-004 remain the detailed authority. This Site File does not create plant/member ratios or production calculations.</w:t>
      </w:r>
    </w:p>
    <w:p>
      <w:pPr>
        <w:pStyle w:val="Heading1"/>
      </w:pPr>
      <w:r>
        <w:t>8. Receipt, Storage and Member Allocation</w:t>
      </w:r>
    </w:p>
    <w:p>
      <w:r>
        <w:t>Before accepting controlled stock, Soul Cafe verifies source participant, transfer/reference, batch identity, quantity and applicable status/evidence. If information does not match, affected stock must not be made available for member allocation; batch identity must be preserved; the discrepancy must be recorded; and the matter must be escalated or reviewed. After acceptance, Soul Cafe records receipt, places stock into controlled storage, maintains stock position, allocates only through the controlled member process and reconciles remaining stock. PI-OPS-002 provides the detailed Club operation reference.</w:t>
      </w:r>
    </w:p>
    <w:p>
      <w:pPr>
        <w:pStyle w:val="Heading1"/>
      </w:pPr>
      <w:r>
        <w:t>9. Leap Here and Controlled Records</w:t>
      </w:r>
    </w:p>
    <w:p>
      <w:r/>
      <w:r/>
      <w:r>
        <w:t>Leap Here is Soul Cafe’s current operating/compliance system. As at SC-08, Soul Cafe’s Leap Here participant/profile setup is configured/implemented and Yolandi has confirmed the participant-side operational functionality is complete. This resolves capability controls for member, demand, receipt/stock and allocation recording. It does not create historical live activity; real records must be captured when genuine activity occurs. Leap Here is not Project Indlela governance and does not receive governance authority or permanent exclusivity through Soul Cafe’s implementation. If Leap Here is unavailable, minimum required records must be captured manually or in an approved fallback record and later reconciled back into the system when applicable.</w:t>
      </w:r>
    </w:p>
    <w:p>
      <w:pPr>
        <w:pStyle w:val="Heading1"/>
      </w:pPr>
      <w:r>
        <w:t>10. Safety, Harm Reduction and Incidents</w:t>
      </w:r>
    </w:p>
    <w:p>
      <w:r>
        <w:t>Soul Cafe maintains proportionate controls for responsible adult participation, controlled storage, harm reduction, product/traceability issues, privacy/security incidents, unexplained stock, discrepancies, incident recording, escalation and corrective action. This Site File does not create a detailed emergency manual or unsupported medical claims.</w:t>
      </w:r>
    </w:p>
    <w:p>
      <w:pPr>
        <w:pStyle w:val="Heading1"/>
      </w:pPr>
      <w:r>
        <w:t>11. Assurance and Compliance Cooperation</w:t>
      </w:r>
    </w:p>
    <w:p>
      <w:r>
        <w:t>Soul Cafe cooperates with applicable Project Indlela compliance review, evidence review, assurance, corrective action and recognition/status processes. This is private governance/assurance and not statutory enforcement.</w:t>
      </w:r>
    </w:p>
    <w:p>
      <w:pPr>
        <w:pStyle w:val="Heading1"/>
      </w:pPr>
      <w:r>
        <w:t>12. Site / Premises Information</w:t>
      </w:r>
    </w:p>
    <w:tbl>
      <w:tblPr>
        <w:tblStyle w:val="TableGrid"/>
        <w:tblW w:type="auto" w:w="0"/>
        <w:jc w:val="center"/>
        <w:tblLook w:firstColumn="1" w:firstRow="1" w:lastColumn="0" w:lastRow="0" w:noHBand="0" w:noVBand="1" w:val="04A0"/>
      </w:tblPr>
      <w:tblGrid>
        <w:gridCol w:w="5040"/>
        <w:gridCol w:w="5040"/>
      </w:tblGrid>
      <w:tr>
        <w:tc>
          <w:tcPr>
            <w:tcW w:type="dxa" w:w="5040"/>
            <w:shd w:fill="D9EAD3"/>
          </w:tcPr>
          <w:p>
            <w:r>
              <w:t>Premises Field</w:t>
            </w:r>
          </w:p>
        </w:tc>
        <w:tc>
          <w:tcPr>
            <w:tcW w:type="dxa" w:w="5040"/>
            <w:shd w:fill="D9EAD3"/>
          </w:tcPr>
          <w:p>
            <w:r>
              <w:t>Current Detail</w:t>
            </w:r>
          </w:p>
        </w:tc>
      </w:tr>
      <w:tr>
        <w:tc>
          <w:tcPr>
            <w:tcW w:type="dxa" w:w="5040"/>
          </w:tcPr>
          <w:p>
            <w:r>
              <w:t>Physical Area</w:t>
            </w:r>
          </w:p>
        </w:tc>
        <w:tc>
          <w:tcPr>
            <w:tcW w:type="dxa" w:w="5040"/>
          </w:tcPr>
          <w:p>
            <w:r>
              <w:t>KWANOKUTHULA / PLETTENBERG BAY, WESTERN CAPE — supported by CIPC registered office address; operational club area confirmation pending</w:t>
            </w:r>
          </w:p>
        </w:tc>
      </w:tr>
      <w:tr>
        <w:tc>
          <w:tcPr>
            <w:tcW w:type="dxa" w:w="5040"/>
          </w:tcPr>
          <w:p>
            <w:r>
              <w:t>Physical Address</w:t>
            </w:r>
          </w:p>
        </w:tc>
        <w:tc>
          <w:tcPr>
            <w:tcW w:type="dxa" w:w="5040"/>
          </w:tcPr>
          <w:p>
            <w:r>
              <w:t>20 MANDELA STREET, KWANOKUTHULA, PLETTENBERG BAY, WESTERN CAPE, 6600 — CIPC registered office; separate operating premises evidence still pending</w:t>
            </w:r>
          </w:p>
        </w:tc>
      </w:tr>
      <w:tr>
        <w:tc>
          <w:tcPr>
            <w:tcW w:type="dxa" w:w="5040"/>
          </w:tcPr>
          <w:p>
            <w:r>
              <w:t>Premises Description</w:t>
            </w:r>
          </w:p>
        </w:tc>
        <w:tc>
          <w:tcPr>
            <w:tcW w:type="dxa" w:w="5040"/>
          </w:tcPr>
          <w:p>
            <w:r>
              <w:t>[TO BE COMPLETED]</w:t>
            </w:r>
          </w:p>
        </w:tc>
      </w:tr>
      <w:tr>
        <w:tc>
          <w:tcPr>
            <w:tcW w:type="dxa" w:w="5040"/>
          </w:tcPr>
          <w:p>
            <w:r>
              <w:t>Access Arrangement</w:t>
            </w:r>
          </w:p>
        </w:tc>
        <w:tc>
          <w:tcPr>
            <w:tcW w:type="dxa" w:w="5040"/>
          </w:tcPr>
          <w:p>
            <w:r>
              <w:t>[TO BE COMPLETED]</w:t>
            </w:r>
          </w:p>
        </w:tc>
      </w:tr>
      <w:tr>
        <w:tc>
          <w:tcPr>
            <w:tcW w:type="dxa" w:w="5040"/>
          </w:tcPr>
          <w:p>
            <w:r>
              <w:t>Controlled Storage Location</w:t>
            </w:r>
          </w:p>
        </w:tc>
        <w:tc>
          <w:tcPr>
            <w:tcW w:type="dxa" w:w="5040"/>
          </w:tcPr>
          <w:p>
            <w:r>
              <w:t>[TO BE COMPLETED]</w:t>
            </w:r>
          </w:p>
        </w:tc>
      </w:tr>
      <w:tr>
        <w:tc>
          <w:tcPr>
            <w:tcW w:type="dxa" w:w="5040"/>
          </w:tcPr>
          <w:p>
            <w:r>
              <w:t>Basic Security Arrangement</w:t>
            </w:r>
          </w:p>
        </w:tc>
        <w:tc>
          <w:tcPr>
            <w:tcW w:type="dxa" w:w="5040"/>
          </w:tcPr>
          <w:p>
            <w:r>
              <w:t>[TO BE COMPLETED]</w:t>
            </w:r>
          </w:p>
        </w:tc>
      </w:tr>
      <w:tr>
        <w:tc>
          <w:tcPr>
            <w:tcW w:type="dxa" w:w="5040"/>
          </w:tcPr>
          <w:p>
            <w:r>
              <w:t>Emergency Contact</w:t>
            </w:r>
          </w:p>
        </w:tc>
        <w:tc>
          <w:tcPr>
            <w:tcW w:type="dxa" w:w="5040"/>
          </w:tcPr>
          <w:p>
            <w:r>
              <w:t>[TO BE COMPLETED]</w:t>
            </w:r>
          </w:p>
        </w:tc>
      </w:tr>
    </w:tbl>
    <w:p>
      <w:pPr>
        <w:pStyle w:val="Heading1"/>
      </w:pPr>
      <w:r>
        <w:t>13. Supporting Evidence Index</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D3"/>
          </w:tcPr>
          <w:p>
            <w:r>
              <w:t>Evidence</w:t>
            </w:r>
          </w:p>
        </w:tc>
        <w:tc>
          <w:tcPr>
            <w:tcW w:type="dxa" w:w="3360"/>
            <w:shd w:fill="D9EAD3"/>
          </w:tcPr>
          <w:p>
            <w:r>
              <w:t>Status</w:t>
            </w:r>
          </w:p>
        </w:tc>
        <w:tc>
          <w:tcPr>
            <w:tcW w:type="dxa" w:w="3360"/>
            <w:shd w:fill="D9EAD3"/>
          </w:tcPr>
          <w:p>
            <w:r>
              <w:t>Notes</w:t>
            </w:r>
          </w:p>
        </w:tc>
      </w:tr>
      <w:tr>
        <w:tc>
          <w:tcPr>
            <w:tcW w:type="dxa" w:w="3360"/>
          </w:tcPr>
          <w:p>
            <w:r>
              <w:t>Soul Cafe Constitution</w:t>
            </w:r>
          </w:p>
        </w:tc>
        <w:tc>
          <w:tcPr>
            <w:tcW w:type="dxa" w:w="3360"/>
          </w:tcPr>
          <w:p>
            <w:r>
              <w:t>ADOPTED — SIGNATURE RECORD TO BE FILED IF REQUIRED</w:t>
            </w:r>
          </w:p>
        </w:tc>
        <w:tc>
          <w:tcPr>
            <w:tcW w:type="dxa" w:w="3360"/>
          </w:tcPr>
          <w:p>
            <w:r>
              <w:t>Soul Cafe Constitution v0.2; adoption confirmed in SC-08; no signature fabricated.</w:t>
            </w:r>
          </w:p>
        </w:tc>
      </w:tr>
      <w:tr>
        <w:tc>
          <w:tcPr>
            <w:tcW w:type="dxa" w:w="3360"/>
          </w:tcPr>
          <w:p>
            <w:r>
              <w:t>NPC registration / CIPC evidence</w:t>
            </w:r>
          </w:p>
        </w:tc>
        <w:tc>
          <w:tcPr>
            <w:tcW w:type="dxa" w:w="3360"/>
          </w:tcPr>
          <w:p>
            <w:r>
              <w:t>VERIFIED / AVAILABLE — PRIVATE CONTROLLED SUPPORTING EVIDENCE</w:t>
            </w:r>
          </w:p>
        </w:tc>
        <w:tc>
          <w:tcPr>
            <w:tcW w:type="dxa" w:w="3360"/>
          </w:tcPr>
          <w:p>
            <w:r>
              <w:t>CIPC COR14.3 / registration certificate pack filed privately; director ID numbers and private addresses restricted, not public.</w:t>
            </w:r>
          </w:p>
        </w:tc>
      </w:tr>
      <w:tr>
        <w:tc>
          <w:tcPr>
            <w:tcW w:type="dxa" w:w="3360"/>
          </w:tcPr>
          <w:p>
            <w:r>
              <w:t>Responsible Person identity/appointment evidence</w:t>
            </w:r>
          </w:p>
        </w:tc>
        <w:tc>
          <w:tcPr>
            <w:tcW w:type="dxa" w:w="3360"/>
          </w:tcPr>
          <w:p>
            <w:r>
              <w:t>CONFIRMED IN CONTROLLED PARTICIPANT RECORD</w:t>
            </w:r>
          </w:p>
        </w:tc>
        <w:tc>
          <w:tcPr>
            <w:tcW w:type="dxa" w:w="3360"/>
          </w:tcPr>
          <w:p>
            <w:r>
              <w:t>SIYEMA MANNIE confirmed as Responsible Person; CIPC director evidence on file; no ID/contact details recorded.</w:t>
            </w:r>
          </w:p>
        </w:tc>
      </w:tr>
      <w:tr>
        <w:tc>
          <w:tcPr>
            <w:tcW w:type="dxa" w:w="3360"/>
          </w:tcPr>
          <w:p>
            <w:r>
              <w:t>Founder/Manager details</w:t>
            </w:r>
          </w:p>
        </w:tc>
        <w:tc>
          <w:tcPr>
            <w:tcW w:type="dxa" w:w="3360"/>
          </w:tcPr>
          <w:p>
            <w:r>
              <w:t>GOVERNANCE PERSONS CONFIRMED</w:t>
            </w:r>
          </w:p>
        </w:tc>
        <w:tc>
          <w:tcPr>
            <w:tcW w:type="dxa" w:w="3360"/>
          </w:tcPr>
          <w:p>
            <w:r>
              <w:t>Four CIPC directors confirmed as governance/founding persons; no separate operational titles invented.</w:t>
            </w:r>
          </w:p>
        </w:tc>
      </w:tr>
      <w:tr>
        <w:tc>
          <w:tcPr>
            <w:tcW w:type="dxa" w:w="3360"/>
          </w:tcPr>
          <w:p>
            <w:r>
              <w:t>Premises/address evidence</w:t>
            </w:r>
          </w:p>
        </w:tc>
        <w:tc>
          <w:tcPr>
            <w:tcW w:type="dxa" w:w="3360"/>
          </w:tcPr>
          <w:p>
            <w:r>
              <w:t>PARTIALLY VERIFIED — CIPC REGISTERED OFFICE ADDRESS ONLY</w:t>
            </w:r>
          </w:p>
        </w:tc>
        <w:tc>
          <w:tcPr>
            <w:tcW w:type="dxa" w:w="3360"/>
          </w:tcPr>
          <w:p>
            <w:r>
              <w:t>Registered office address verified by CIPC; operating premises, access, storage and security evidence still pending.</w:t>
            </w:r>
          </w:p>
        </w:tc>
      </w:tr>
      <w:tr>
        <w:tc>
          <w:tcPr>
            <w:tcW w:type="dxa" w:w="3360"/>
          </w:tcPr>
          <w:p>
            <w:r>
              <w:t>Soul Cafe Membership Agreement and Club Rules</w:t>
            </w:r>
          </w:p>
        </w:tc>
        <w:tc>
          <w:tcPr>
            <w:tcW w:type="dxa" w:w="3360"/>
          </w:tcPr>
          <w:p>
            <w:r>
              <w:t>AVAILABLE — INDIVIDUAL MEMBER SIGNATURES DURING ONBOARDING</w:t>
            </w:r>
          </w:p>
        </w:tc>
        <w:tc>
          <w:tcPr>
            <w:tcW w:type="dxa" w:w="3360"/>
          </w:tcPr>
          <w:p>
            <w:r>
              <w:t>Document available. Individual member agreements are future onboarding records.</w:t>
            </w:r>
          </w:p>
        </w:tc>
      </w:tr>
      <w:tr>
        <w:tc>
          <w:tcPr>
            <w:tcW w:type="dxa" w:w="3360"/>
          </w:tcPr>
          <w:p>
            <w:r>
              <w:t>Soul Cafe Controlled Records Workbook / Leap Here records</w:t>
            </w:r>
          </w:p>
        </w:tc>
        <w:tc>
          <w:tcPr>
            <w:tcW w:type="dxa" w:w="3360"/>
          </w:tcPr>
          <w:p>
            <w:r>
              <w:t>CONFIGURED / IMPLEMENTED — CAPABILITY CONFIRMED</w:t>
            </w:r>
          </w:p>
        </w:tc>
        <w:tc>
          <w:tcPr>
            <w:tcW w:type="dxa" w:w="3360"/>
          </w:tcPr>
          <w:p>
            <w:r>
              <w:t>Leap Here setup completed; participant-side capability confirmed; no fake test transactions required.</w:t>
            </w:r>
          </w:p>
        </w:tc>
      </w:tr>
      <w:tr>
        <w:tc>
          <w:tcPr>
            <w:tcW w:type="dxa" w:w="3360"/>
          </w:tcPr>
          <w:p>
            <w:r>
              <w:t>Project Indlela participant/recognition evidence</w:t>
            </w:r>
          </w:p>
        </w:tc>
        <w:tc>
          <w:tcPr>
            <w:tcW w:type="dxa" w:w="3360"/>
          </w:tcPr>
          <w:p>
            <w:r>
              <w:t>PENDING</w:t>
            </w:r>
          </w:p>
        </w:tc>
        <w:tc>
          <w:tcPr>
            <w:tcW w:type="dxa" w:w="3360"/>
          </w:tcPr>
          <w:p>
            <w:r>
              <w:t>When available</w:t>
            </w:r>
          </w:p>
        </w:tc>
      </w:tr>
      <w:tr>
        <w:tc>
          <w:tcPr>
            <w:tcW w:type="dxa" w:w="3360"/>
          </w:tcPr>
          <w:p>
            <w:r>
              <w:t>Current upstream supply-interface evidence</w:t>
            </w:r>
          </w:p>
        </w:tc>
        <w:tc>
          <w:tcPr>
            <w:tcW w:type="dxa" w:w="3360"/>
          </w:tcPr>
          <w:p>
            <w:r>
              <w:t>PENDING</w:t>
            </w:r>
          </w:p>
        </w:tc>
        <w:tc>
          <w:tcPr>
            <w:tcW w:type="dxa" w:w="3360"/>
          </w:tcPr>
          <w:p>
            <w:r>
              <w:t>Bitou/interface evidence when applicable</w:t>
            </w:r>
          </w:p>
        </w:tc>
      </w:tr>
      <w:tr>
        <w:tc>
          <w:tcPr>
            <w:tcW w:type="dxa" w:w="3360"/>
          </w:tcPr>
          <w:p>
            <w:r>
              <w:t>Relevant incident/assurance records</w:t>
            </w:r>
          </w:p>
        </w:tc>
        <w:tc>
          <w:tcPr>
            <w:tcW w:type="dxa" w:w="3360"/>
          </w:tcPr>
          <w:p>
            <w:r>
              <w:t>NOT APPLICABLE / PENDING</w:t>
            </w:r>
          </w:p>
        </w:tc>
        <w:tc>
          <w:tcPr>
            <w:tcW w:type="dxa" w:w="3360"/>
          </w:tcPr>
          <w:p>
            <w:r>
              <w:t>As applicable</w:t>
            </w:r>
          </w:p>
        </w:tc>
      </w:tr>
      <w:tr>
        <w:tc>
          <w:tcPr>
            <w:tcW w:type="dxa" w:w="3360"/>
          </w:tcPr>
          <w:p>
            <w:r>
              <w:t>Other genuinely relevant supporting evidence</w:t>
            </w:r>
          </w:p>
        </w:tc>
        <w:tc>
          <w:tcPr>
            <w:tcW w:type="dxa" w:w="3360"/>
          </w:tcPr>
          <w:p>
            <w:r>
              <w:t>PENDING</w:t>
            </w:r>
          </w:p>
        </w:tc>
        <w:tc>
          <w:tcPr>
            <w:tcW w:type="dxa" w:w="3360"/>
          </w:tcPr>
          <w:p>
            <w:r>
              <w:t>As applicable</w:t>
            </w:r>
          </w:p>
        </w:tc>
      </w:tr>
      <w:tr>
        <w:tc>
          <w:tcPr>
            <w:tcW w:type="dxa" w:w="3360"/>
          </w:tcPr>
          <w:p>
            <w:r>
              <w:t>CIPC Memorandum of Incorporation (MOI)</w:t>
            </w:r>
          </w:p>
        </w:tc>
        <w:tc>
          <w:tcPr>
            <w:tcW w:type="dxa" w:w="3360"/>
          </w:tcPr>
          <w:p>
            <w:r>
              <w:t>REQUIRED / COPY PENDING</w:t>
            </w:r>
          </w:p>
        </w:tc>
        <w:tc>
          <w:tcPr>
            <w:tcW w:type="dxa" w:w="3360"/>
          </w:tcPr>
          <w:p>
            <w:r>
              <w:t>CIPC pack says MOI may need to be downloaded separately. Actual MOI was not found in participant framework; Constitution is not treated as the CIPC MOI.</w:t>
            </w:r>
          </w:p>
        </w:tc>
      </w:tr>
      <w:tr>
        <w:tc>
          <w:tcPr>
            <w:tcW w:type="dxa" w:w="3360"/>
          </w:tcPr>
          <w:p>
            <w:r>
              <w:t>CIPC director register information</w:t>
            </w:r>
          </w:p>
        </w:tc>
        <w:tc>
          <w:tcPr>
            <w:tcW w:type="dxa" w:w="3360"/>
          </w:tcPr>
          <w:p>
            <w:r>
              <w:t>ON FILE INTERNALLY — RESTRICTED</w:t>
            </w:r>
          </w:p>
        </w:tc>
        <w:tc>
          <w:tcPr>
            <w:tcW w:type="dxa" w:w="3360"/>
          </w:tcPr>
          <w:p>
            <w:r>
              <w:t>Director names/appointment dates verified from CIPC; ID numbers and residential/postal addresses remain restricted personal information.</w:t>
            </w:r>
          </w:p>
        </w:tc>
      </w:tr>
      <w:tr>
        <w:tc>
          <w:tcPr>
            <w:tcW w:type="dxa" w:w="3360"/>
          </w:tcPr>
          <w:p>
            <w:r>
              <w:t>Leap Here participant/profile setup confirmation</w:t>
            </w:r>
          </w:p>
        </w:tc>
        <w:tc>
          <w:tcPr>
            <w:tcW w:type="dxa" w:w="3360"/>
          </w:tcPr>
          <w:p>
            <w:r>
              <w:t>CONFIRMED — SYSTEM CONFIGURED</w:t>
            </w:r>
          </w:p>
        </w:tc>
        <w:tc>
          <w:tcPr>
            <w:tcW w:type="dxa" w:w="3360"/>
          </w:tcPr>
          <w:p>
            <w:r>
              <w:t>SC-07 controlled implementation update supplied by Yolandi; no credentials or private system identifiers recorded.</w:t>
            </w:r>
          </w:p>
        </w:tc>
      </w:tr>
    </w:tbl>
    <w:p>
      <w:pPr>
        <w:pStyle w:val="Heading1"/>
      </w:pPr>
      <w:r>
        <w:t>14. Current Open Items / Details to Complete</w:t>
      </w:r>
    </w:p>
    <w:tbl>
      <w:tblPr>
        <w:tblStyle w:val="TableGrid"/>
        <w:tblW w:type="auto" w:w="0"/>
        <w:jc w:val="center"/>
        <w:tblLook w:firstColumn="1" w:firstRow="1" w:lastColumn="0" w:lastRow="0" w:noHBand="0" w:noVBand="1" w:val="04A0"/>
      </w:tblPr>
      <w:tblGrid>
        <w:gridCol w:w="5040"/>
        <w:gridCol w:w="5040"/>
      </w:tblGrid>
      <w:tr>
        <w:tc>
          <w:tcPr>
            <w:tcW w:type="dxa" w:w="5040"/>
            <w:shd w:fill="D9EAD3"/>
          </w:tcPr>
          <w:p>
            <w:r>
              <w:t>Open Item</w:t>
            </w:r>
          </w:p>
        </w:tc>
        <w:tc>
          <w:tcPr>
            <w:tcW w:type="dxa" w:w="5040"/>
            <w:shd w:fill="D9EAD3"/>
          </w:tcPr>
          <w:p>
            <w:r>
              <w:t>Status</w:t>
            </w:r>
          </w:p>
        </w:tc>
      </w:tr>
      <w:tr>
        <w:tc>
          <w:tcPr>
            <w:tcW w:type="dxa" w:w="5040"/>
          </w:tcPr>
          <w:p>
            <w:r>
              <w:t>Physical Area</w:t>
            </w:r>
          </w:p>
        </w:tc>
        <w:tc>
          <w:tcPr>
            <w:tcW w:type="dxa" w:w="5040"/>
          </w:tcPr>
          <w:p>
            <w:r>
              <w:t>[TO BE COMPLETED]</w:t>
            </w:r>
          </w:p>
        </w:tc>
      </w:tr>
      <w:tr>
        <w:tc>
          <w:tcPr>
            <w:tcW w:type="dxa" w:w="5040"/>
          </w:tcPr>
          <w:p>
            <w:r>
              <w:t>Physical Address</w:t>
            </w:r>
          </w:p>
        </w:tc>
        <w:tc>
          <w:tcPr>
            <w:tcW w:type="dxa" w:w="5040"/>
          </w:tcPr>
          <w:p>
            <w:r>
              <w:t>CIPC registered office captured; operating-premises evidence still pending</w:t>
            </w:r>
          </w:p>
        </w:tc>
      </w:tr>
      <w:tr>
        <w:tc>
          <w:tcPr>
            <w:tcW w:type="dxa" w:w="5040"/>
          </w:tcPr>
          <w:p>
            <w:r>
              <w:t>NPC Registration Number</w:t>
            </w:r>
          </w:p>
        </w:tc>
        <w:tc>
          <w:tcPr>
            <w:tcW w:type="dxa" w:w="5040"/>
          </w:tcPr>
          <w:p>
            <w:r>
              <w:t>2026/610825/08 — VERIFIED</w:t>
            </w:r>
          </w:p>
        </w:tc>
      </w:tr>
      <w:tr>
        <w:tc>
          <w:tcPr>
            <w:tcW w:type="dxa" w:w="5040"/>
          </w:tcPr>
          <w:p>
            <w:r>
              <w:t>Responsible Person</w:t>
            </w:r>
          </w:p>
        </w:tc>
        <w:tc>
          <w:tcPr>
            <w:tcW w:type="dxa" w:w="5040"/>
          </w:tcPr>
          <w:p>
            <w:r>
              <w:t>RESOLVED — SIYEMA MANNIE</w:t>
            </w:r>
          </w:p>
        </w:tc>
      </w:tr>
      <w:tr>
        <w:tc>
          <w:tcPr>
            <w:tcW w:type="dxa" w:w="5040"/>
          </w:tcPr>
          <w:p>
            <w:r>
              <w:t>Founder / Manager 1</w:t>
            </w:r>
          </w:p>
        </w:tc>
        <w:tc>
          <w:tcPr>
            <w:tcW w:type="dxa" w:w="5040"/>
          </w:tcPr>
          <w:p>
            <w:r>
              <w:t>[TO BE COMPLETED]</w:t>
            </w:r>
          </w:p>
        </w:tc>
      </w:tr>
      <w:tr>
        <w:tc>
          <w:tcPr>
            <w:tcW w:type="dxa" w:w="5040"/>
          </w:tcPr>
          <w:p>
            <w:r>
              <w:t>Founder / Manager 2</w:t>
            </w:r>
          </w:p>
        </w:tc>
        <w:tc>
          <w:tcPr>
            <w:tcW w:type="dxa" w:w="5040"/>
          </w:tcPr>
          <w:p>
            <w:r>
              <w:t>[TO BE COMPLETED]</w:t>
            </w:r>
          </w:p>
        </w:tc>
      </w:tr>
      <w:tr>
        <w:tc>
          <w:tcPr>
            <w:tcW w:type="dxa" w:w="5040"/>
          </w:tcPr>
          <w:p>
            <w:r>
              <w:t>Founder / Manager 3</w:t>
            </w:r>
          </w:p>
        </w:tc>
        <w:tc>
          <w:tcPr>
            <w:tcW w:type="dxa" w:w="5040"/>
          </w:tcPr>
          <w:p>
            <w:r>
              <w:t>[TO BE COMPLETED]</w:t>
            </w:r>
          </w:p>
        </w:tc>
      </w:tr>
      <w:tr>
        <w:tc>
          <w:tcPr>
            <w:tcW w:type="dxa" w:w="5040"/>
          </w:tcPr>
          <w:p>
            <w:r>
              <w:t>Founder / Manager 4</w:t>
            </w:r>
          </w:p>
        </w:tc>
        <w:tc>
          <w:tcPr>
            <w:tcW w:type="dxa" w:w="5040"/>
          </w:tcPr>
          <w:p>
            <w:r>
              <w:t>[TO BE COMPLETED]</w:t>
            </w:r>
          </w:p>
        </w:tc>
      </w:tr>
      <w:tr>
        <w:tc>
          <w:tcPr>
            <w:tcW w:type="dxa" w:w="5040"/>
          </w:tcPr>
          <w:p>
            <w:r>
              <w:t>Premises description</w:t>
            </w:r>
          </w:p>
        </w:tc>
        <w:tc>
          <w:tcPr>
            <w:tcW w:type="dxa" w:w="5040"/>
          </w:tcPr>
          <w:p>
            <w:r>
              <w:t>[TO BE COMPLETED]</w:t>
            </w:r>
          </w:p>
        </w:tc>
      </w:tr>
      <w:tr>
        <w:tc>
          <w:tcPr>
            <w:tcW w:type="dxa" w:w="5040"/>
          </w:tcPr>
          <w:p>
            <w:r>
              <w:t>Access arrangement</w:t>
            </w:r>
          </w:p>
        </w:tc>
        <w:tc>
          <w:tcPr>
            <w:tcW w:type="dxa" w:w="5040"/>
          </w:tcPr>
          <w:p>
            <w:r>
              <w:t>[TO BE COMPLETED]</w:t>
            </w:r>
          </w:p>
        </w:tc>
      </w:tr>
      <w:tr>
        <w:tc>
          <w:tcPr>
            <w:tcW w:type="dxa" w:w="5040"/>
          </w:tcPr>
          <w:p>
            <w:r>
              <w:t>Storage location</w:t>
            </w:r>
          </w:p>
        </w:tc>
        <w:tc>
          <w:tcPr>
            <w:tcW w:type="dxa" w:w="5040"/>
          </w:tcPr>
          <w:p>
            <w:r>
              <w:t>[TO BE COMPLETED]</w:t>
            </w:r>
          </w:p>
        </w:tc>
      </w:tr>
      <w:tr>
        <w:tc>
          <w:tcPr>
            <w:tcW w:type="dxa" w:w="5040"/>
          </w:tcPr>
          <w:p>
            <w:r>
              <w:t>Security arrangement</w:t>
            </w:r>
          </w:p>
        </w:tc>
        <w:tc>
          <w:tcPr>
            <w:tcW w:type="dxa" w:w="5040"/>
          </w:tcPr>
          <w:p>
            <w:r>
              <w:t>[TO BE COMPLETED]</w:t>
            </w:r>
          </w:p>
        </w:tc>
      </w:tr>
      <w:tr>
        <w:tc>
          <w:tcPr>
            <w:tcW w:type="dxa" w:w="5040"/>
          </w:tcPr>
          <w:p>
            <w:r>
              <w:t>Emergency contact</w:t>
            </w:r>
          </w:p>
        </w:tc>
        <w:tc>
          <w:tcPr>
            <w:tcW w:type="dxa" w:w="5040"/>
          </w:tcPr>
          <w:p>
            <w:r>
              <w:t>[TO BE COMPLETED]</w:t>
            </w:r>
          </w:p>
        </w:tc>
      </w:tr>
      <w:tr>
        <w:tc>
          <w:tcPr>
            <w:tcW w:type="dxa" w:w="5040"/>
          </w:tcPr>
          <w:p>
            <w:r>
              <w:t>Adoption date</w:t>
            </w:r>
          </w:p>
        </w:tc>
        <w:tc>
          <w:tcPr>
            <w:tcW w:type="dxa" w:w="5040"/>
          </w:tcPr>
          <w:p>
            <w:r>
              <w:t>[TO BE COMPLETED]</w:t>
            </w:r>
          </w:p>
        </w:tc>
      </w:tr>
    </w:tbl>
    <w:p>
      <w:pPr>
        <w:pStyle w:val="Heading1"/>
      </w:pPr>
      <w:r>
        <w:t>15. Document Index</w:t>
      </w:r>
    </w:p>
    <w:tbl>
      <w:tblPr>
        <w:tblStyle w:val="TableGrid"/>
        <w:tblW w:type="auto" w:w="0"/>
        <w:jc w:val="center"/>
        <w:tblLook w:firstColumn="1" w:firstRow="1" w:lastColumn="0" w:lastRow="0" w:noHBand="0" w:noVBand="1" w:val="04A0"/>
      </w:tblPr>
      <w:tblGrid>
        <w:gridCol w:w="5040"/>
        <w:gridCol w:w="5040"/>
      </w:tblGrid>
      <w:tr>
        <w:tc>
          <w:tcPr>
            <w:tcW w:type="dxa" w:w="5040"/>
            <w:shd w:fill="D9EAD3"/>
          </w:tcPr>
          <w:p>
            <w:r>
              <w:t>Core Soul Cafe Document Set</w:t>
            </w:r>
          </w:p>
        </w:tc>
        <w:tc>
          <w:tcPr>
            <w:tcW w:type="dxa" w:w="5040"/>
            <w:shd w:fill="D9EAD3"/>
          </w:tcPr>
          <w:p>
            <w:r>
              <w:t>Location / Status</w:t>
            </w:r>
          </w:p>
        </w:tc>
      </w:tr>
      <w:tr>
        <w:tc>
          <w:tcPr>
            <w:tcW w:type="dxa" w:w="5040"/>
          </w:tcPr>
          <w:p>
            <w:r>
              <w:t>1. Soul Cafe Constitution</w:t>
            </w:r>
          </w:p>
        </w:tc>
        <w:tc>
          <w:tcPr>
            <w:tcW w:type="dxa" w:w="5040"/>
          </w:tcPr>
          <w:p>
            <w:r>
              <w:t>Soul Cafe Constitution</w:t>
              <w:br/>
              <w:t>Version 0.2</w:t>
              <w:br/>
              <w:t>Status: ADOPTED — SIGNATURE RECORD TO BE FILED IF REQUIRED</w:t>
            </w:r>
          </w:p>
        </w:tc>
      </w:tr>
      <w:tr>
        <w:tc>
          <w:tcPr>
            <w:tcW w:type="dxa" w:w="5040"/>
          </w:tcPr>
          <w:p>
            <w:r>
              <w:t>2. Soul Cafe Micro Club Site File</w:t>
            </w:r>
          </w:p>
        </w:tc>
        <w:tc>
          <w:tcPr>
            <w:tcW w:type="dxa" w:w="5040"/>
          </w:tcPr>
          <w:p>
            <w:r>
              <w:t>Soul Cafe Micro Club Site File / Version 0.6 / Status: governance, Responsible Person, Constitution adoption and Leap Here implementation confirmed; remaining controls tracked</w:t>
            </w:r>
          </w:p>
        </w:tc>
      </w:tr>
      <w:tr>
        <w:tc>
          <w:tcPr>
            <w:tcW w:type="dxa" w:w="5040"/>
          </w:tcPr>
          <w:p>
            <w:r>
              <w:t>3. Soul Cafe Membership Agreement and Club Rules</w:t>
            </w:r>
          </w:p>
        </w:tc>
        <w:tc>
          <w:tcPr>
            <w:tcW w:type="dxa" w:w="5040"/>
          </w:tcPr>
          <w:p>
            <w:r>
              <w:t>Soul Cafe Membership Agreement and Club Rules</w:t>
              <w:br/>
              <w:t>Version 0.1</w:t>
              <w:br/>
              <w:t>Status: AVAILABLE — individual member signatures during onboarding</w:t>
            </w:r>
          </w:p>
        </w:tc>
      </w:tr>
      <w:tr>
        <w:tc>
          <w:tcPr>
            <w:tcW w:type="dxa" w:w="5040"/>
          </w:tcPr>
          <w:p>
            <w:r>
              <w:t>4. Soul Cafe Controlled Records Workbook</w:t>
            </w:r>
          </w:p>
        </w:tc>
        <w:tc>
          <w:tcPr>
            <w:tcW w:type="dxa" w:w="5040"/>
          </w:tcPr>
          <w:p>
            <w:r>
              <w:t>Soul Cafe Controlled Records Workbook / Version 0.6 / Status: SC-08 governance and operational confirmation recorded; readiness dashboard updated</w:t>
            </w:r>
          </w:p>
        </w:tc>
      </w:tr>
      <w:tr>
        <w:tc>
          <w:tcPr>
            <w:tcW w:type="dxa" w:w="5040"/>
          </w:tcPr>
          <w:p>
            <w:r>
              <w:t>5. Supporting Evidence</w:t>
            </w:r>
          </w:p>
        </w:tc>
        <w:tc>
          <w:tcPr>
            <w:tcW w:type="dxa" w:w="5040"/>
          </w:tcPr>
          <w:p>
            <w:r>
              <w:t>Supporting Evidence</w:t>
              <w:br/>
              <w:t>Participant evidence collection</w:t>
            </w:r>
          </w:p>
        </w:tc>
      </w:tr>
    </w:tbl>
    <w:p>
      <w:r>
        <w:rPr>
          <w:b/>
        </w:rPr>
        <w:t xml:space="preserve">SC-06 CIPC evidence integration note: </w:t>
      </w:r>
      <w:r>
        <w:t>CIPC registration evidence verifies PLETT SOUL CAFE NPC registration and registered office facts only. It does not prove operational appointments, club-manager appointment, storage readiness, security arrangements, premises implementation, Constitution adoption, Membership Agreement adoption, upstream supply evidence or Leap Here configuration.</w:t>
      </w:r>
    </w:p>
    <w:p>
      <w:r>
        <w:rPr>
          <w:b/>
        </w:rPr>
        <w:t xml:space="preserve">SC-07 Leap Here implementation update note: </w:t>
      </w:r>
      <w:r>
        <w:t>Soul Cafe’s Leap Here participant/profile setup has been created and completed from the Leap Here side. This confirms system configuration only. Authorised user identities, live member records, demand records, receipt/stock records, allocation records, exports/screenshots and fallback reconciliation evidence remain outstanding unless separately supplied.</w:t>
      </w:r>
    </w:p>
    <w:p>
      <w:r>
        <w:rPr>
          <w:b/>
        </w:rPr>
        <w:t xml:space="preserve">SC-08 governance and operational confirmation note: </w:t>
      </w:r>
      <w:r>
        <w:t>Yolandi confirmed SIYEMA MANNIE as Responsible Person, confirmed Siyema Mannie, Siyamthanda Funani, Ashley Mkhitha and Ntsika Harmans as Soul Cafe governance/founding persons, confirmed the Soul Cafe Constitution has been adopted, and confirmed Soul Cafe is ready to operate from the participant side. This record does not invent IDs, contact details, usernames, signatures, fake members or fake transactions.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Soul Cafe | PI-CLUB-002 | Site File v0.3 | WORKING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Soul Cafe Micro Club Site File</dc:title>
  <dc:subject/>
  <dc:creator>python-docx</dc:creator>
  <cp:keywords/>
  <dc:description>generated by python-docx</dc:description>
  <cp:lastModifiedBy/>
  <cp:revision>1</cp:revision>
  <dcterms:created xsi:type="dcterms:W3CDTF">2013-12-23T23:15:00Z</dcterms:created>
  <dcterms:modified xsi:type="dcterms:W3CDTF">2026-07-26T21:05:48Z</dcterms:modified>
  <cp:category/>
  <cp:version>0.3</cp:version>
</cp:coreProperties>
</file>