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saludtdgecl" w:id="0"/>
      <w:bookmarkEnd w:id="0"/>
      <w:r w:rsidDel="00000000" w:rsidR="00000000" w:rsidRPr="00000000">
        <w:rPr>
          <w:rtl w:val="0"/>
        </w:rPr>
        <w:t xml:space="preserve">Guía General de Configuración del Módulo de Inventario en Odoo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sdt>
      <w:sdtPr>
        <w:id w:val="1534587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Style w:val="Heading2"/>
            <w:widowControl w:val="0"/>
            <w:spacing w:before="60" w:line="240" w:lineRule="auto"/>
            <w:jc w:val="center"/>
            <w:rPr>
              <w:color w:val="000000"/>
            </w:rPr>
          </w:pPr>
          <w:bookmarkStart w:colFirst="0" w:colLast="0" w:name="_3dfg16jjbtzq" w:id="1"/>
          <w:bookmarkEnd w:id="1"/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4qy14lvse4t6">
            <w:r w:rsidDel="00000000" w:rsidR="00000000" w:rsidRPr="00000000">
              <w:rPr>
                <w:color w:val="000000"/>
                <w:rtl w:val="0"/>
              </w:rPr>
              <w:t xml:space="preserve">Índice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1"/>
              <w:bCs w:val="1"/>
              <w:color w:val="000000"/>
            </w:rPr>
          </w:pPr>
          <w:hyperlink w:anchor="_v3ly9r7fgn6o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Configuración de Productos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1"/>
              <w:bCs w:val="1"/>
              <w:color w:val="000000"/>
            </w:rPr>
          </w:pPr>
          <w:hyperlink w:anchor="_ws8aw872is4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Configuración de Almacenes y Ubicaciones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b w:val="1"/>
              <w:bCs w:val="1"/>
              <w:color w:val="000000"/>
            </w:rPr>
          </w:pPr>
          <w:hyperlink w:anchor="_xdy4the4vo1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2.1. Habilitar Múltiples Ubicaciones (Requisito Previo)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b w:val="1"/>
              <w:bCs w:val="1"/>
              <w:color w:val="000000"/>
            </w:rPr>
          </w:pPr>
          <w:hyperlink w:anchor="_siiptntswkj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2.2. Configuración de Cuadrillas (Ubicación Padre e Hijas)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b w:val="1"/>
              <w:bCs w:val="1"/>
              <w:color w:val="000000"/>
            </w:rPr>
          </w:pPr>
          <w:hyperlink w:anchor="_bmw2t6tl6cy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A. Configuración de la Ubicación Padre (Organizador)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b w:val="1"/>
              <w:bCs w:val="1"/>
              <w:color w:val="000000"/>
            </w:rPr>
          </w:pPr>
          <w:hyperlink w:anchor="_gk96b6l2dgtr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B. Configuración de la Ubicación de cada Cuadrilla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b w:val="1"/>
              <w:bCs w:val="1"/>
              <w:color w:val="000000"/>
            </w:rPr>
          </w:pPr>
          <w:hyperlink w:anchor="_sbnjjvwxgpgo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2.3. Flujo de Trabajo Operativo para Cuadrillas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1"/>
              <w:bCs w:val="1"/>
              <w:color w:val="000000"/>
            </w:rPr>
          </w:pPr>
          <w:hyperlink w:anchor="_qngkev9anc7d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Configuración de Reposiciones de Mercancía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qy14lvse4t6" w:id="2"/>
      <w:bookmarkEnd w:id="2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Configuración de Productos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Configuración de Almacenes y Ubicaciones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Habilitar Múltiples Ubicaciones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Configuración de Cuadrillas (Ubicación Padre e Hijas)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Flujo de Trabajo Operativo para Cuadrillas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Configuración de Reposiciones de Mercancía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v3ly9r7fgn6o" w:id="3"/>
      <w:bookmarkEnd w:id="3"/>
      <w:r w:rsidDel="00000000" w:rsidR="00000000" w:rsidRPr="00000000">
        <w:rPr>
          <w:rtl w:val="0"/>
        </w:rPr>
        <w:t xml:space="preserve">1. Configuración de Productos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(Próximamente: Esta sección documentará cómo configurar productos, categorías, métodos de costeo y trazabilidad de lotes/series).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ws8aw872is41" w:id="4"/>
      <w:bookmarkEnd w:id="4"/>
      <w:r w:rsidDel="00000000" w:rsidR="00000000" w:rsidRPr="00000000">
        <w:rPr>
          <w:rtl w:val="0"/>
        </w:rPr>
        <w:t xml:space="preserve">2. Configuración de Almacenes y Ubicaciones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dy4the4vo13" w:id="5"/>
      <w:bookmarkEnd w:id="5"/>
      <w:r w:rsidDel="00000000" w:rsidR="00000000" w:rsidRPr="00000000">
        <w:rPr>
          <w:rtl w:val="0"/>
        </w:rPr>
        <w:t xml:space="preserve">2.1. Habilitar Múltiples Ubicaciones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Antes de poder crear y gestionar las ubicaciones para las cuadrillas o cualquier otra ubicación específica, es necesario activar esta función en los ajustes: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 al módulo de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Ajustes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la sección de </w:t>
      </w:r>
      <w:r w:rsidDel="00000000" w:rsidR="00000000" w:rsidRPr="00000000">
        <w:rPr>
          <w:b w:val="1"/>
          <w:bCs w:val="1"/>
          <w:rtl w:val="0"/>
        </w:rPr>
        <w:t xml:space="preserve">Almacén</w:t>
      </w:r>
      <w:r w:rsidDel="00000000" w:rsidR="00000000" w:rsidRPr="00000000">
        <w:rPr>
          <w:rtl w:val="0"/>
        </w:rPr>
        <w:t xml:space="preserve"> (Warehouse), marca la casilla </w:t>
      </w:r>
      <w:r w:rsidDel="00000000" w:rsidR="00000000" w:rsidRPr="00000000">
        <w:rPr>
          <w:b w:val="1"/>
          <w:bCs w:val="1"/>
          <w:rtl w:val="0"/>
        </w:rPr>
        <w:t xml:space="preserve">Ubicaciones de Almacenamiento</w:t>
      </w:r>
      <w:r w:rsidDel="00000000" w:rsidR="00000000" w:rsidRPr="00000000">
        <w:rPr>
          <w:rtl w:val="0"/>
        </w:rPr>
        <w:t xml:space="preserve"> (Storage Locations).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50968" cy="30789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968" cy="307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iiptntswkjq" w:id="6"/>
      <w:bookmarkEnd w:id="6"/>
      <w:r w:rsidDel="00000000" w:rsidR="00000000" w:rsidRPr="00000000">
        <w:rPr>
          <w:rtl w:val="0"/>
        </w:rPr>
        <w:t xml:space="preserve">2.2. Configuración de Jerarquía: Jefes de Cuadrilla y Cuadrillas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reflejar la estructura donde un Jefe de Cuadrilla recibe el material y luego lo distribuye a sus cuadrillas asignadas, la jerarquía de ubicaciones debe configurarse en tres niveles: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bmw2t6tl6cy0" w:id="7"/>
      <w:bookmarkEnd w:id="7"/>
      <w:r w:rsidDel="00000000" w:rsidR="00000000" w:rsidRPr="00000000">
        <w:rPr>
          <w:rtl w:val="0"/>
        </w:rPr>
        <w:t xml:space="preserve">A. Ubicación del Jefe de Cuadrilla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 ubicación representa el almacén o stock temporal bajo la responsabilidad del Jefe de Cuadrilla, antes de ser entregado a los vehículos.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ubicación:</w:t>
      </w:r>
      <w:r w:rsidDel="00000000" w:rsidR="00000000" w:rsidRPr="00000000">
        <w:rPr>
          <w:rtl w:val="0"/>
        </w:rPr>
        <w:t xml:space="preserve"> Jefe de Cuadrilla - [Nombre] (Ej. Almacén Jefe Juan Pérez)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principal:</w:t>
      </w:r>
      <w:r w:rsidDel="00000000" w:rsidR="00000000" w:rsidRPr="00000000">
        <w:rPr>
          <w:rtl w:val="0"/>
        </w:rPr>
        <w:t xml:space="preserve"> Almacén Principal (WH/Stock)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Ubicación: </w:t>
      </w:r>
      <w:r w:rsidDel="00000000" w:rsidR="00000000" w:rsidRPr="00000000">
        <w:rPr>
          <w:rtl w:val="0"/>
        </w:rPr>
        <w:t xml:space="preserve">Ubicación Interna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Importancia: </w:t>
      </w:r>
      <w:r w:rsidDel="00000000" w:rsidR="00000000" w:rsidRPr="00000000">
        <w:rPr>
          <w:rtl w:val="0"/>
        </w:rPr>
        <w:t xml:space="preserve">Permite saber exactamente cuánto material tiene a la mano el Jefe de cuadrilla.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43909" cy="35527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909" cy="355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cxivmpdvs2t4" w:id="8"/>
      <w:bookmarkEnd w:id="8"/>
      <w:r w:rsidDel="00000000" w:rsidR="00000000" w:rsidRPr="00000000">
        <w:rPr>
          <w:rtl w:val="0"/>
        </w:rPr>
        <w:t xml:space="preserve">B. Configuración de la Ubicación de cada Cuadrilla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Esta es la ubicación del vehículo o equipo técnico final.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ubicación:</w:t>
      </w:r>
      <w:r w:rsidDel="00000000" w:rsidR="00000000" w:rsidRPr="00000000">
        <w:rPr>
          <w:rtl w:val="0"/>
        </w:rPr>
        <w:t xml:space="preserve"> Cuadrilla 1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principal:</w:t>
      </w:r>
      <w:r w:rsidDel="00000000" w:rsidR="00000000" w:rsidRPr="00000000">
        <w:rPr>
          <w:rtl w:val="0"/>
        </w:rPr>
        <w:t xml:space="preserve"> Ubicación del Jefe de Cuadrilla correspondiente (creada en el paso A)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Ubicación:</w:t>
      </w:r>
      <w:r w:rsidDel="00000000" w:rsidR="00000000" w:rsidRPr="00000000">
        <w:rPr>
          <w:rtl w:val="0"/>
        </w:rPr>
        <w:t xml:space="preserve"> Ubicación Interna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Importancia:</w:t>
      </w:r>
      <w:r w:rsidDel="00000000" w:rsidR="00000000" w:rsidRPr="00000000">
        <w:rPr>
          <w:rtl w:val="0"/>
        </w:rPr>
        <w:t xml:space="preserve"> Permite saber exactamente cuánto material le entregó el Jefe de cuadrilla a cada cuadrilla para trabajar en la calle.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20579" cy="35178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0579" cy="3517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rfpmewr5dw7" w:id="9"/>
      <w:bookmarkEnd w:id="9"/>
      <w:r w:rsidDel="00000000" w:rsidR="00000000" w:rsidRPr="00000000">
        <w:rPr>
          <w:rtl w:val="0"/>
        </w:rPr>
        <w:t xml:space="preserve">2.3. Configuración de la Ubicación de Mermas (Desechos)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Para registrar adecuadamente los conectores dañados o los retazos de fibra óptica inservibles, es vital crear una ubicación virtual específica de desechos.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ubicación:</w:t>
      </w:r>
      <w:r w:rsidDel="00000000" w:rsidR="00000000" w:rsidRPr="00000000">
        <w:rPr>
          <w:rtl w:val="0"/>
        </w:rPr>
        <w:t xml:space="preserve"> Mermas (o Desechos / Scrap)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principal:</w:t>
      </w:r>
      <w:r w:rsidDel="00000000" w:rsidR="00000000" w:rsidRPr="00000000">
        <w:rPr>
          <w:rtl w:val="0"/>
        </w:rPr>
        <w:t xml:space="preserve"> Virtual Locations (opcional, o déjalo en blanco)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Ubicación:</w:t>
      </w:r>
      <w:r w:rsidDel="00000000" w:rsidR="00000000" w:rsidRPr="00000000">
        <w:rPr>
          <w:rtl w:val="0"/>
        </w:rPr>
        <w:t xml:space="preserve"> Inventory Loss (Pérdida de inventario)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¿Es una ubicación de desecho?:</w:t>
      </w:r>
      <w:r w:rsidDel="00000000" w:rsidR="00000000" w:rsidRPr="00000000">
        <w:rPr>
          <w:rtl w:val="0"/>
        </w:rPr>
        <w:t xml:space="preserve"> SÍ (es fundamental marcar esta casilla).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Importancia:</w:t>
      </w:r>
      <w:r w:rsidDel="00000000" w:rsidR="00000000" w:rsidRPr="00000000">
        <w:rPr>
          <w:rtl w:val="0"/>
        </w:rPr>
        <w:t xml:space="preserve"> Al marcar la casilla de "Ubicación de desecho", Odoo habilitará esta ubicación para que los técnicos y almacenistas puedan usar el botón "Desechar" (Scrap) directamente en las transferencias, enviando el material dañado aquí y sacándolo de la valoración de activos de la empresa de forma correcta.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bnjjvwxgpgo" w:id="10"/>
      <w:bookmarkEnd w:id="10"/>
      <w:r w:rsidDel="00000000" w:rsidR="00000000" w:rsidRPr="00000000">
        <w:rPr>
          <w:rtl w:val="0"/>
        </w:rPr>
        <w:t xml:space="preserve">2.4. Flujo de Trabajo Operativo para Cuadrillas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 esta nueva jerarquía, el movimiento del inventario requiere un paso adicional de transferencia para mantener la trazabilidad exacta de quién tiene la custodia del material: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Abastecimiento al Jefe:</w:t>
      </w:r>
      <w:r w:rsidDel="00000000" w:rsidR="00000000" w:rsidRPr="00000000">
        <w:rPr>
          <w:rtl w:val="0"/>
        </w:rPr>
        <w:t xml:space="preserve"> Crear una Transferencia Interna desde el Almacén Principal hacia la ubicación del Jefe de Cuadrilla.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a Cuadrilla:</w:t>
      </w:r>
      <w:r w:rsidDel="00000000" w:rsidR="00000000" w:rsidRPr="00000000">
        <w:rPr>
          <w:rtl w:val="0"/>
        </w:rPr>
        <w:t xml:space="preserve"> El Jefe de Cuadrilla (o el encargado) crea una Transferencia Interna desde su ubicación hacia la ubicación específica de la cuadrilla (ej. Gang 1).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 y Consumo:</w:t>
      </w:r>
      <w:r w:rsidDel="00000000" w:rsidR="00000000" w:rsidRPr="00000000">
        <w:rPr>
          <w:rtl w:val="0"/>
        </w:rPr>
        <w:t xml:space="preserve"> Al usar material en el hogar de un cliente, registrar una entrega (Delivery) desde la cuadrilla hacia una ubicación de tipo </w:t>
      </w:r>
      <w:r w:rsidDel="00000000" w:rsidR="00000000" w:rsidRPr="00000000">
        <w:rPr>
          <w:b w:val="1"/>
          <w:bCs w:val="1"/>
          <w:rtl w:val="0"/>
        </w:rPr>
        <w:t xml:space="preserve">Customer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Mermas o Daños:</w:t>
      </w:r>
      <w:r w:rsidDel="00000000" w:rsidR="00000000" w:rsidRPr="00000000">
        <w:rPr>
          <w:rtl w:val="0"/>
        </w:rPr>
        <w:t xml:space="preserve"> Si algún material se daña, mover dicho stock desde la cuadrilla (o desde la ubicación del Jefe si ocurrió allí) hacia una ubicación tipo </w:t>
      </w:r>
      <w:r w:rsidDel="00000000" w:rsidR="00000000" w:rsidRPr="00000000">
        <w:rPr>
          <w:b w:val="1"/>
          <w:bCs w:val="1"/>
          <w:rtl w:val="0"/>
        </w:rPr>
        <w:t xml:space="preserve">Inventory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qngkev9anc7d" w:id="11"/>
      <w:bookmarkEnd w:id="11"/>
      <w:r w:rsidDel="00000000" w:rsidR="00000000" w:rsidRPr="00000000">
        <w:rPr>
          <w:rtl w:val="0"/>
        </w:rPr>
        <w:t xml:space="preserve">3. Configuración de Reposiciones de Mercancía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(Próximamente: Esta sección documentará las reglas de reabastecimiento mínimo/máximo, configuración de rutas de compra/fabricación y bajo pedido o MTO).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