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06B8D" w:rsidRDefault="009E325B">
      <w:pPr>
        <w:spacing w:before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MODELO DE NEGOCIO</w:t>
      </w:r>
    </w:p>
    <w:p w14:paraId="00000002" w14:textId="77777777" w:rsidR="00506B8D" w:rsidRDefault="009E325B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3" w14:textId="77777777" w:rsidR="00506B8D" w:rsidRDefault="009E325B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4" w14:textId="77777777" w:rsidR="00506B8D" w:rsidRDefault="009E325B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5" w14:textId="77777777" w:rsidR="00506B8D" w:rsidRDefault="009E325B">
      <w:pPr>
        <w:spacing w:before="240"/>
        <w:rPr>
          <w:sz w:val="28"/>
          <w:szCs w:val="28"/>
        </w:rPr>
      </w:pPr>
      <w:r>
        <w:rPr>
          <w:sz w:val="20"/>
          <w:szCs w:val="20"/>
        </w:rPr>
        <w:t xml:space="preserve"> </w:t>
      </w:r>
    </w:p>
    <w:p w14:paraId="00000006" w14:textId="77777777" w:rsidR="00506B8D" w:rsidRDefault="009E325B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7" w14:textId="77777777" w:rsidR="00506B8D" w:rsidRDefault="009E325B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8" w14:textId="77777777" w:rsidR="00506B8D" w:rsidRDefault="009E325B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9" w14:textId="77777777" w:rsidR="00506B8D" w:rsidRDefault="009E325B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A" w14:textId="77777777" w:rsidR="00506B8D" w:rsidRDefault="009E325B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0B" w14:textId="77777777" w:rsidR="00506B8D" w:rsidRDefault="009E325B">
      <w:pPr>
        <w:spacing w:before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Documento de especificación del modelo del negocio</w:t>
      </w:r>
    </w:p>
    <w:p w14:paraId="0000000C" w14:textId="77777777" w:rsidR="00506B8D" w:rsidRDefault="009E325B">
      <w:pPr>
        <w:ind w:left="28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D" w14:textId="77777777" w:rsidR="00506B8D" w:rsidRDefault="009E325B">
      <w:pPr>
        <w:jc w:val="center"/>
        <w:rPr>
          <w:b/>
          <w:color w:val="241A61"/>
          <w:sz w:val="38"/>
          <w:szCs w:val="38"/>
        </w:rPr>
      </w:pPr>
      <w:r>
        <w:rPr>
          <w:b/>
          <w:sz w:val="38"/>
          <w:szCs w:val="38"/>
        </w:rPr>
        <w:t>Proyecto: “</w:t>
      </w:r>
      <w:r>
        <w:rPr>
          <w:b/>
          <w:color w:val="241A61"/>
          <w:sz w:val="38"/>
          <w:szCs w:val="38"/>
        </w:rPr>
        <w:t>El Bodegón”</w:t>
      </w:r>
    </w:p>
    <w:p w14:paraId="0000000E" w14:textId="77777777" w:rsidR="00506B8D" w:rsidRDefault="009E325B">
      <w:pPr>
        <w:ind w:left="2880"/>
        <w:jc w:val="center"/>
        <w:rPr>
          <w:b/>
        </w:rPr>
      </w:pPr>
      <w:r>
        <w:rPr>
          <w:b/>
        </w:rPr>
        <w:t xml:space="preserve"> </w:t>
      </w:r>
    </w:p>
    <w:p w14:paraId="0000000F" w14:textId="77777777" w:rsidR="00506B8D" w:rsidRDefault="009E325B">
      <w:pPr>
        <w:ind w:left="27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0" w14:textId="77777777" w:rsidR="00506B8D" w:rsidRDefault="009E325B">
      <w:pPr>
        <w:ind w:left="27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1" w14:textId="77777777" w:rsidR="00506B8D" w:rsidRDefault="009E325B">
      <w:pPr>
        <w:ind w:left="27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2" w14:textId="77777777" w:rsidR="00506B8D" w:rsidRDefault="009E325B">
      <w:pPr>
        <w:ind w:left="27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3" w14:textId="77777777" w:rsidR="00506B8D" w:rsidRDefault="009E325B">
      <w:pPr>
        <w:ind w:left="27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4" w14:textId="77777777" w:rsidR="00506B8D" w:rsidRDefault="009E325B">
      <w:pPr>
        <w:ind w:left="27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15" w14:textId="77777777" w:rsidR="00506B8D" w:rsidRDefault="009E325B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Colaboradores:</w:t>
      </w:r>
    </w:p>
    <w:p w14:paraId="00000016" w14:textId="77777777" w:rsidR="00506B8D" w:rsidRDefault="009E325B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Cerdán </w:t>
      </w:r>
      <w:proofErr w:type="spellStart"/>
      <w:r>
        <w:rPr>
          <w:sz w:val="28"/>
          <w:szCs w:val="28"/>
        </w:rPr>
        <w:t>Sulca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Yomar</w:t>
      </w:r>
      <w:proofErr w:type="spellEnd"/>
    </w:p>
    <w:p w14:paraId="00000017" w14:textId="77777777" w:rsidR="00506B8D" w:rsidRDefault="009E325B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Jacha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Apaza</w:t>
      </w:r>
      <w:proofErr w:type="spellEnd"/>
      <w:r>
        <w:rPr>
          <w:sz w:val="28"/>
          <w:szCs w:val="28"/>
        </w:rPr>
        <w:t xml:space="preserve"> Alex </w:t>
      </w:r>
      <w:proofErr w:type="spellStart"/>
      <w:r>
        <w:rPr>
          <w:sz w:val="28"/>
          <w:szCs w:val="28"/>
        </w:rPr>
        <w:t>Milthon</w:t>
      </w:r>
      <w:proofErr w:type="spellEnd"/>
    </w:p>
    <w:p w14:paraId="00000018" w14:textId="77777777" w:rsidR="00506B8D" w:rsidRDefault="009E325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Pérez Aguilar Modesto </w:t>
      </w:r>
    </w:p>
    <w:p w14:paraId="00000019" w14:textId="77777777" w:rsidR="00506B8D" w:rsidRDefault="009E325B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Uscamayta</w:t>
      </w:r>
      <w:proofErr w:type="spellEnd"/>
      <w:r>
        <w:rPr>
          <w:sz w:val="28"/>
          <w:szCs w:val="28"/>
        </w:rPr>
        <w:t xml:space="preserve"> Danny</w:t>
      </w:r>
    </w:p>
    <w:p w14:paraId="0000001A" w14:textId="77777777" w:rsidR="00506B8D" w:rsidRDefault="009E325B">
      <w:pPr>
        <w:pStyle w:val="Ttulo1"/>
        <w:keepNext w:val="0"/>
        <w:keepLines w:val="0"/>
        <w:spacing w:before="480"/>
        <w:jc w:val="right"/>
        <w:rPr>
          <w:b/>
          <w:sz w:val="46"/>
          <w:szCs w:val="46"/>
        </w:rPr>
      </w:pPr>
      <w:bookmarkStart w:id="0" w:name="_b4ljn9lhy0rv" w:colFirst="0" w:colLast="0"/>
      <w:bookmarkEnd w:id="0"/>
      <w:r>
        <w:rPr>
          <w:b/>
          <w:sz w:val="46"/>
          <w:szCs w:val="46"/>
        </w:rPr>
        <w:t>06 de Octubre del 2020</w:t>
      </w:r>
    </w:p>
    <w:p w14:paraId="0000001B" w14:textId="77777777" w:rsidR="00506B8D" w:rsidRDefault="009E325B">
      <w:pPr>
        <w:pStyle w:val="Ttulo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1" w:name="_kuunbjji4xsp" w:colFirst="0" w:colLast="0"/>
      <w:bookmarkEnd w:id="1"/>
      <w:r>
        <w:rPr>
          <w:b/>
          <w:sz w:val="46"/>
          <w:szCs w:val="46"/>
        </w:rPr>
        <w:lastRenderedPageBreak/>
        <w:t>DOCUMENTO DE DEFINICIÓN DE MODELO DE NEGOCIO – El BODEGÓN</w:t>
      </w:r>
    </w:p>
    <w:p w14:paraId="0000001C" w14:textId="77777777" w:rsidR="00506B8D" w:rsidRDefault="009E325B">
      <w:pPr>
        <w:spacing w:before="240" w:after="240"/>
        <w:jc w:val="both"/>
      </w:pPr>
      <w:r>
        <w:t xml:space="preserve"> </w:t>
      </w:r>
    </w:p>
    <w:p w14:paraId="0000001D" w14:textId="77777777" w:rsidR="00506B8D" w:rsidRDefault="009E325B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tiene como finalidad describir correctamente una lista de procesos en el modelo de negocio de la tienda virtual “El Bodegón”,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basada en la venta de productos ofrecido</w:t>
      </w:r>
      <w:r>
        <w:rPr>
          <w:sz w:val="24"/>
          <w:szCs w:val="24"/>
        </w:rPr>
        <w:t>s por categorías, estos productos serán seleccionados y añadidos a un carrito de compras para su venta final.</w:t>
      </w:r>
    </w:p>
    <w:p w14:paraId="0000001E" w14:textId="77777777" w:rsidR="00506B8D" w:rsidRDefault="009E325B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2" w:name="_8ffafpthja50" w:colFirst="0" w:colLast="0"/>
      <w:bookmarkEnd w:id="2"/>
      <w:r>
        <w:rPr>
          <w:b/>
          <w:sz w:val="24"/>
          <w:szCs w:val="24"/>
        </w:rPr>
        <w:t>Descripción General del Modelo de Negocio:</w:t>
      </w:r>
    </w:p>
    <w:p w14:paraId="0000001F" w14:textId="77777777" w:rsidR="00506B8D" w:rsidRDefault="009E325B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consiste en la compra por parte del usuario, de productos variados ofrecidos por categorías,</w:t>
      </w:r>
      <w:r>
        <w:rPr>
          <w:sz w:val="24"/>
          <w:szCs w:val="24"/>
        </w:rPr>
        <w:t xml:space="preserve"> que como requisito tendrá que iniciar sesión mediante email y contraseña  o tener la posibilidad de ingresar con cuenta de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o cuenta de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>, que servirán para identificar su perfil, notificar los estados de su compra, guardar su historial de co</w:t>
      </w:r>
      <w:r>
        <w:rPr>
          <w:sz w:val="24"/>
          <w:szCs w:val="24"/>
        </w:rPr>
        <w:t>mpras y facilitar el proceso de compras.</w:t>
      </w:r>
    </w:p>
    <w:p w14:paraId="00000020" w14:textId="77777777" w:rsidR="00506B8D" w:rsidRDefault="009E325B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mostrará al usuario en su vista principal un carrusel de productos, desde donde se ofrecerán las mejores ofertas del día mostrando una breve descripción del producto, y desde donde los usuarios podrán acc</w:t>
      </w:r>
      <w:r>
        <w:rPr>
          <w:sz w:val="24"/>
          <w:szCs w:val="24"/>
        </w:rPr>
        <w:t xml:space="preserve">eder a una descripción más detallada con solo darle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a la imagen, mostrando el código de producto, sus diferentes características y una imagen mayor del producto, en este apartado también aparecerá la opción de agregar al carrito de compras, y la opci</w:t>
      </w:r>
      <w:r>
        <w:rPr>
          <w:sz w:val="24"/>
          <w:szCs w:val="24"/>
        </w:rPr>
        <w:t>ón de finalizar compra desde donde podrá ver el detalle de todos los productos seleccionados, montos subtotales y valor total de la compra. El usuario además tendrá beneficios por su compra, acumulando puntos que serán canjeados como descuentos adicionales</w:t>
      </w:r>
      <w:r>
        <w:rPr>
          <w:sz w:val="24"/>
          <w:szCs w:val="24"/>
        </w:rPr>
        <w:t xml:space="preserve"> en productos seleccionados </w:t>
      </w:r>
    </w:p>
    <w:p w14:paraId="00000021" w14:textId="77777777" w:rsidR="00506B8D" w:rsidRDefault="009E325B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aceptado el valor de la compra seguirá el proceso de método de entrega desde donde el usuario ingresará su dirección y podrá tener la posibilidad de  agregar un puntero en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 para mayor facilidad de entrega.</w:t>
      </w:r>
    </w:p>
    <w:p w14:paraId="00000022" w14:textId="452C03DC" w:rsidR="00506B8D" w:rsidRDefault="009E325B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El</w:t>
      </w:r>
      <w:r>
        <w:rPr>
          <w:sz w:val="24"/>
          <w:szCs w:val="24"/>
        </w:rPr>
        <w:t xml:space="preserve"> siguiente proceso será el método de pago, el usuario tendrá</w:t>
      </w:r>
      <w:r>
        <w:rPr>
          <w:sz w:val="24"/>
          <w:szCs w:val="24"/>
        </w:rPr>
        <w:t xml:space="preserve"> la opción</w:t>
      </w:r>
      <w:r>
        <w:rPr>
          <w:sz w:val="24"/>
          <w:szCs w:val="24"/>
        </w:rPr>
        <w:t xml:space="preserve"> de cancelar con visa, yape,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>, e</w:t>
      </w:r>
      <w:bookmarkStart w:id="3" w:name="_GoBack"/>
      <w:bookmarkEnd w:id="3"/>
      <w:r>
        <w:rPr>
          <w:sz w:val="24"/>
          <w:szCs w:val="24"/>
        </w:rPr>
        <w:t>tc.</w:t>
      </w:r>
    </w:p>
    <w:p w14:paraId="00000023" w14:textId="77777777" w:rsidR="00506B8D" w:rsidRDefault="009E325B">
      <w:pPr>
        <w:spacing w:before="240" w:after="240"/>
        <w:jc w:val="both"/>
      </w:pPr>
      <w:r>
        <w:rPr>
          <w:sz w:val="24"/>
          <w:szCs w:val="24"/>
        </w:rPr>
        <w:t xml:space="preserve">Desde una zona administrativa la empresa podrá actualizar, remover o modificar las ofertas, así como los productos ofrecidos, asimismo el sistema </w:t>
      </w:r>
      <w:r>
        <w:rPr>
          <w:sz w:val="24"/>
          <w:szCs w:val="24"/>
        </w:rPr>
        <w:t>permitiría realizar el mantenimiento de la tabla de los clientes (registro-eliminación-modificación),          reportes de las ventas diarias, productos con mayor demanda.</w:t>
      </w:r>
      <w:r>
        <w:t xml:space="preserve"> </w:t>
      </w:r>
    </w:p>
    <w:sectPr w:rsidR="00506B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C52DC"/>
    <w:multiLevelType w:val="multilevel"/>
    <w:tmpl w:val="19A6510C"/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8D"/>
    <w:rsid w:val="00506B8D"/>
    <w:rsid w:val="009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78B7C3-C5BB-40EB-A12A-E13CE6DA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CESEIN</cp:lastModifiedBy>
  <cp:revision>3</cp:revision>
  <dcterms:created xsi:type="dcterms:W3CDTF">2020-10-06T22:47:00Z</dcterms:created>
  <dcterms:modified xsi:type="dcterms:W3CDTF">2020-10-06T22:48:00Z</dcterms:modified>
</cp:coreProperties>
</file>