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A33D" w14:textId="77777777" w:rsidR="00173366" w:rsidRDefault="00173366" w:rsidP="00173366">
      <w:pPr>
        <w:pStyle w:val="Heading2"/>
        <w:spacing w:before="0" w:after="225"/>
        <w:rPr>
          <w:color w:val="000000"/>
        </w:rPr>
      </w:pPr>
      <w:r>
        <w:rPr>
          <w:rFonts w:ascii="Arial" w:hAnsi="Arial" w:cs="Arial"/>
          <w:color w:val="000000"/>
        </w:rPr>
        <w:t>Complete CI/DevSecOps Pipeline Steps</w:t>
      </w:r>
    </w:p>
    <w:p w14:paraId="31FD378C" w14:textId="77777777" w:rsidR="00173366" w:rsidRDefault="00173366" w:rsidP="0017336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This sequence shows the logical progression of tasks, from environment setup through security checks and functional testing, culminating in the creation of a deployable artifact.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1887"/>
        <w:gridCol w:w="1534"/>
        <w:gridCol w:w="1829"/>
        <w:gridCol w:w="3206"/>
      </w:tblGrid>
      <w:tr w:rsidR="00173366" w14:paraId="2A5EBA80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8CE4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E3A28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Step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9EB7F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C2E3E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Status in Your YAML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46E8D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in the CI Pipeline</w:t>
            </w:r>
          </w:p>
        </w:tc>
      </w:tr>
      <w:tr w:rsidR="00173366" w14:paraId="3E742832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57DCB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79E8D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Setup Environment &amp; 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A5DD7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Preparation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9EDA0B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Implemented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(as 'Checkout')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1FC92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Establish the clean, isolated Python container with the PostgreSQL service, and fetch the source code.</w:t>
            </w:r>
          </w:p>
        </w:tc>
      </w:tr>
      <w:tr w:rsidR="00173366" w14:paraId="6575E10B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6CFE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253D8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Install Dependencies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73C2B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Preparation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C080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Implemented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CB62E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Install all base packages (requirements.txt) plus the necessary security tools (bandit, safety).</w:t>
            </w:r>
          </w:p>
        </w:tc>
      </w:tr>
      <w:tr w:rsidR="00173366" w14:paraId="24F27B90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75722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6A20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Secret Scanning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27E99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F72D1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4C7D0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Scan repository for accidental hard-coded credentials (e.g., API keys). This is the fastest security check.</w:t>
            </w:r>
          </w:p>
        </w:tc>
      </w:tr>
      <w:tr w:rsidR="00173366" w14:paraId="396A2E2E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B06AD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BD9A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Static Code Analysis (Lint)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9244C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24889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Implemented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(as 'Lint with flake8')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569D7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Enforce code style and catch non-security-related syntax errors and quality issues.</w:t>
            </w:r>
          </w:p>
        </w:tc>
      </w:tr>
      <w:tr w:rsidR="00173366" w14:paraId="371533CF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A62B8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9F5AD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Static Security Testing (SAST)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2B69B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41A19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9F6FE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Analyze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your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source code for security flaws (e.g., using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Bandit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Python).</w:t>
            </w:r>
          </w:p>
        </w:tc>
      </w:tr>
      <w:tr w:rsidR="00173366" w14:paraId="0DDEA31D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15541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07C45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Dependency Scanning (SCA)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0C6537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93DC7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D1014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third-party dependencies (requirements.txt) against known vulnerability databases (e.g., using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Safety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173366" w14:paraId="58826F86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44CD4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A42AD2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Run Unit/Integration Tests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B90E8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2ED39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Implemented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(as 'Run unit tests with nose')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36E7C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Confirm the application works correctly, including interaction with the mocked PostgreSQL database service.</w:t>
            </w:r>
          </w:p>
        </w:tc>
      </w:tr>
      <w:tr w:rsidR="00173366" w14:paraId="3285BC21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FD57C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D169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Build Final Artifact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808D4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Build/Package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77791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2EB9C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the final runnable Docker image using the tested code.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(E.g., docker build)</w:t>
            </w:r>
          </w:p>
        </w:tc>
      </w:tr>
      <w:tr w:rsidR="00173366" w14:paraId="3481804E" w14:textId="77777777" w:rsidTr="001733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F0C9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2C516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Publish Artifact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AFBABA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Release Prep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9B5453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pple Color Emoji" w:hAnsi="Apple Color Emoji" w:cs="Apple Color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EDD6E" w14:textId="77777777" w:rsidR="00173366" w:rsidRDefault="001733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Push the verified image to the Container Registry (e.g., IBM ICR), making it available for the CD process.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(E.g., docker push)</w:t>
            </w:r>
          </w:p>
        </w:tc>
      </w:tr>
    </w:tbl>
    <w:p w14:paraId="672404C7" w14:textId="77777777" w:rsidR="00173366" w:rsidRDefault="00173366" w:rsidP="00173366"/>
    <w:p w14:paraId="6B8FC4B7" w14:textId="666FEF6E" w:rsidR="00890038" w:rsidRDefault="00890038">
      <w:bookmarkStart w:id="0" w:name="_GoBack"/>
      <w:bookmarkEnd w:id="0"/>
    </w:p>
    <w:sectPr w:rsidR="00890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366"/>
    <w:rsid w:val="0029639D"/>
    <w:rsid w:val="00326F90"/>
    <w:rsid w:val="008900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672D7"/>
  <w14:defaultImageDpi w14:val="300"/>
  <w15:docId w15:val="{C3E88389-4929-B141-BE00-FC5BCD39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7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8AAF9-022B-F443-9E65-1FC2DC0D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2025-09-26T20:37:00Z</dcterms:modified>
  <cp:category/>
</cp:coreProperties>
</file>