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219DF" w14:textId="77777777" w:rsidR="006246B2" w:rsidRDefault="006246B2">
      <w:pPr>
        <w:spacing w:after="700"/>
      </w:pPr>
    </w:p>
    <w:p w14:paraId="3FA76251" w14:textId="77777777" w:rsidR="006246B2" w:rsidRDefault="00000000">
      <w:pPr>
        <w:jc w:val="center"/>
      </w:pPr>
      <w:r>
        <w:rPr>
          <w:rFonts w:ascii="Aptos Display" w:hAnsi="Aptos Display"/>
          <w:b/>
          <w:color w:val="17324D"/>
          <w:sz w:val="72"/>
        </w:rPr>
        <w:t>WEALTHOS</w:t>
      </w:r>
    </w:p>
    <w:p w14:paraId="1373A342" w14:textId="77777777" w:rsidR="006246B2" w:rsidRDefault="00000000">
      <w:pPr>
        <w:jc w:val="center"/>
      </w:pPr>
      <w:r>
        <w:rPr>
          <w:rFonts w:ascii="Aptos Display" w:hAnsi="Aptos Display"/>
          <w:b/>
          <w:color w:val="1E6F68"/>
          <w:sz w:val="44"/>
        </w:rPr>
        <w:t>Product Requirements Document</w:t>
      </w:r>
    </w:p>
    <w:p w14:paraId="564AC8AF" w14:textId="77777777" w:rsidR="006246B2" w:rsidRDefault="00000000">
      <w:pPr>
        <w:jc w:val="center"/>
      </w:pPr>
      <w:r>
        <w:rPr>
          <w:color w:val="5C6670"/>
          <w:sz w:val="22"/>
        </w:rPr>
        <w:t>PRD v1.0  |  Nigeria-first AI Personal Wealth Operating System</w:t>
      </w:r>
    </w:p>
    <w:p w14:paraId="0E01B3C6" w14:textId="77777777" w:rsidR="006246B2" w:rsidRDefault="006246B2">
      <w:pPr>
        <w:spacing w:after="500"/>
      </w:pPr>
    </w:p>
    <w:tbl>
      <w:tblPr>
        <w:tblW w:w="0" w:type="auto"/>
        <w:jc w:val="center"/>
        <w:tblLook w:val="04A0" w:firstRow="1" w:lastRow="0" w:firstColumn="1" w:lastColumn="0" w:noHBand="0" w:noVBand="1"/>
      </w:tblPr>
      <w:tblGrid>
        <w:gridCol w:w="9972"/>
      </w:tblGrid>
      <w:tr w:rsidR="006246B2" w14:paraId="1295C441" w14:textId="77777777">
        <w:trPr>
          <w:jc w:val="center"/>
        </w:trPr>
        <w:tc>
          <w:tcPr>
            <w:tcW w:w="9972" w:type="dxa"/>
            <w:shd w:val="clear" w:color="auto" w:fill="EAF2F1"/>
            <w:tcMar>
              <w:top w:w="120" w:type="dxa"/>
              <w:left w:w="140" w:type="dxa"/>
              <w:bottom w:w="120" w:type="dxa"/>
              <w:right w:w="140" w:type="dxa"/>
            </w:tcMar>
          </w:tcPr>
          <w:p w14:paraId="725A705E" w14:textId="77777777" w:rsidR="006246B2" w:rsidRDefault="00000000">
            <w:r>
              <w:rPr>
                <w:b/>
                <w:color w:val="1E6F68"/>
                <w:sz w:val="22"/>
              </w:rPr>
              <w:t>Product promise</w:t>
            </w:r>
            <w:r>
              <w:rPr>
                <w:b/>
                <w:color w:val="1E6F68"/>
                <w:sz w:val="22"/>
              </w:rPr>
              <w:br/>
            </w:r>
            <w:r>
              <w:rPr>
                <w:sz w:val="20"/>
              </w:rPr>
              <w:t>Know what you have. Know where you are going. Know what to do next.</w:t>
            </w:r>
          </w:p>
        </w:tc>
      </w:tr>
    </w:tbl>
    <w:p w14:paraId="1696C011" w14:textId="77777777" w:rsidR="006246B2" w:rsidRDefault="006246B2"/>
    <w:p w14:paraId="30530679" w14:textId="77777777" w:rsidR="006246B2" w:rsidRDefault="00000000">
      <w:pPr>
        <w:jc w:val="center"/>
      </w:pPr>
      <w:r>
        <w:rPr>
          <w:color w:val="5C6670"/>
          <w:sz w:val="18"/>
        </w:rPr>
        <w:t>Prepared for product discovery, UX/UI, engineering, data, AI, risk, compliance, operations and commercial execution.</w:t>
      </w:r>
    </w:p>
    <w:p w14:paraId="7C2C0F91" w14:textId="77777777" w:rsidR="006246B2" w:rsidRDefault="00000000">
      <w:r>
        <w:br w:type="page"/>
      </w:r>
    </w:p>
    <w:p w14:paraId="415E360C" w14:textId="77777777" w:rsidR="006246B2"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2835"/>
        <w:gridCol w:w="6236"/>
      </w:tblGrid>
      <w:tr w:rsidR="006246B2" w14:paraId="74CD0F18" w14:textId="77777777">
        <w:trPr>
          <w:jc w:val="center"/>
        </w:trPr>
        <w:tc>
          <w:tcPr>
            <w:tcW w:w="2835" w:type="dxa"/>
            <w:shd w:val="clear" w:color="auto" w:fill="17324D"/>
            <w:tcMar>
              <w:top w:w="70" w:type="dxa"/>
              <w:left w:w="80" w:type="dxa"/>
              <w:bottom w:w="70" w:type="dxa"/>
              <w:right w:w="80" w:type="dxa"/>
            </w:tcMar>
            <w:vAlign w:val="center"/>
          </w:tcPr>
          <w:p w14:paraId="564C3450" w14:textId="77777777" w:rsidR="006246B2" w:rsidRDefault="00000000">
            <w:pPr>
              <w:pStyle w:val="TableHeader"/>
            </w:pPr>
            <w:r>
              <w:t>Field</w:t>
            </w:r>
          </w:p>
        </w:tc>
        <w:tc>
          <w:tcPr>
            <w:tcW w:w="6236" w:type="dxa"/>
            <w:shd w:val="clear" w:color="auto" w:fill="17324D"/>
            <w:tcMar>
              <w:top w:w="70" w:type="dxa"/>
              <w:left w:w="80" w:type="dxa"/>
              <w:bottom w:w="70" w:type="dxa"/>
              <w:right w:w="80" w:type="dxa"/>
            </w:tcMar>
            <w:vAlign w:val="center"/>
          </w:tcPr>
          <w:p w14:paraId="447FC59E" w14:textId="77777777" w:rsidR="006246B2" w:rsidRDefault="00000000">
            <w:pPr>
              <w:pStyle w:val="TableHeader"/>
            </w:pPr>
            <w:r>
              <w:t>Detail</w:t>
            </w:r>
          </w:p>
        </w:tc>
      </w:tr>
      <w:tr w:rsidR="006246B2" w14:paraId="1D072422" w14:textId="77777777">
        <w:trPr>
          <w:jc w:val="center"/>
        </w:trPr>
        <w:tc>
          <w:tcPr>
            <w:tcW w:w="2835" w:type="dxa"/>
            <w:tcMar>
              <w:top w:w="70" w:type="dxa"/>
              <w:left w:w="80" w:type="dxa"/>
              <w:bottom w:w="70" w:type="dxa"/>
              <w:right w:w="80" w:type="dxa"/>
            </w:tcMar>
          </w:tcPr>
          <w:p w14:paraId="79C8FD9B" w14:textId="77777777" w:rsidR="006246B2" w:rsidRDefault="00000000">
            <w:pPr>
              <w:pStyle w:val="TableText"/>
            </w:pPr>
            <w:r>
              <w:t>Document</w:t>
            </w:r>
          </w:p>
        </w:tc>
        <w:tc>
          <w:tcPr>
            <w:tcW w:w="6236" w:type="dxa"/>
            <w:tcMar>
              <w:top w:w="70" w:type="dxa"/>
              <w:left w:w="80" w:type="dxa"/>
              <w:bottom w:w="70" w:type="dxa"/>
              <w:right w:w="80" w:type="dxa"/>
            </w:tcMar>
          </w:tcPr>
          <w:p w14:paraId="2EB6271C" w14:textId="77777777" w:rsidR="006246B2" w:rsidRDefault="00000000">
            <w:pPr>
              <w:pStyle w:val="TableText"/>
            </w:pPr>
            <w:r>
              <w:t>WealthOS Product Requirements Document</w:t>
            </w:r>
          </w:p>
        </w:tc>
      </w:tr>
      <w:tr w:rsidR="006246B2" w14:paraId="46A5B390" w14:textId="77777777">
        <w:trPr>
          <w:jc w:val="center"/>
        </w:trPr>
        <w:tc>
          <w:tcPr>
            <w:tcW w:w="2835" w:type="dxa"/>
            <w:tcMar>
              <w:top w:w="70" w:type="dxa"/>
              <w:left w:w="80" w:type="dxa"/>
              <w:bottom w:w="70" w:type="dxa"/>
              <w:right w:w="80" w:type="dxa"/>
            </w:tcMar>
          </w:tcPr>
          <w:p w14:paraId="3601E05A" w14:textId="77777777" w:rsidR="006246B2" w:rsidRDefault="00000000">
            <w:pPr>
              <w:pStyle w:val="TableText"/>
            </w:pPr>
            <w:r>
              <w:t>Version</w:t>
            </w:r>
          </w:p>
        </w:tc>
        <w:tc>
          <w:tcPr>
            <w:tcW w:w="6236" w:type="dxa"/>
            <w:tcMar>
              <w:top w:w="70" w:type="dxa"/>
              <w:left w:w="80" w:type="dxa"/>
              <w:bottom w:w="70" w:type="dxa"/>
              <w:right w:w="80" w:type="dxa"/>
            </w:tcMar>
          </w:tcPr>
          <w:p w14:paraId="0108B8C9" w14:textId="77777777" w:rsidR="006246B2" w:rsidRDefault="00000000">
            <w:pPr>
              <w:pStyle w:val="TableText"/>
            </w:pPr>
            <w:r>
              <w:t>1.0</w:t>
            </w:r>
          </w:p>
        </w:tc>
      </w:tr>
      <w:tr w:rsidR="006246B2" w14:paraId="30137CD4" w14:textId="77777777">
        <w:trPr>
          <w:jc w:val="center"/>
        </w:trPr>
        <w:tc>
          <w:tcPr>
            <w:tcW w:w="2835" w:type="dxa"/>
            <w:tcMar>
              <w:top w:w="70" w:type="dxa"/>
              <w:left w:w="80" w:type="dxa"/>
              <w:bottom w:w="70" w:type="dxa"/>
              <w:right w:w="80" w:type="dxa"/>
            </w:tcMar>
          </w:tcPr>
          <w:p w14:paraId="5DE66C29" w14:textId="77777777" w:rsidR="006246B2" w:rsidRDefault="00000000">
            <w:pPr>
              <w:pStyle w:val="TableText"/>
            </w:pPr>
            <w:r>
              <w:t>Date</w:t>
            </w:r>
          </w:p>
        </w:tc>
        <w:tc>
          <w:tcPr>
            <w:tcW w:w="6236" w:type="dxa"/>
            <w:tcMar>
              <w:top w:w="70" w:type="dxa"/>
              <w:left w:w="80" w:type="dxa"/>
              <w:bottom w:w="70" w:type="dxa"/>
              <w:right w:w="80" w:type="dxa"/>
            </w:tcMar>
          </w:tcPr>
          <w:p w14:paraId="6BD045D2" w14:textId="77777777" w:rsidR="006246B2" w:rsidRDefault="00000000">
            <w:pPr>
              <w:pStyle w:val="TableText"/>
            </w:pPr>
            <w:r>
              <w:t>12 August 2026</w:t>
            </w:r>
          </w:p>
        </w:tc>
      </w:tr>
      <w:tr w:rsidR="006246B2" w14:paraId="73FF3CB9" w14:textId="77777777">
        <w:trPr>
          <w:jc w:val="center"/>
        </w:trPr>
        <w:tc>
          <w:tcPr>
            <w:tcW w:w="2835" w:type="dxa"/>
            <w:tcMar>
              <w:top w:w="70" w:type="dxa"/>
              <w:left w:w="80" w:type="dxa"/>
              <w:bottom w:w="70" w:type="dxa"/>
              <w:right w:w="80" w:type="dxa"/>
            </w:tcMar>
          </w:tcPr>
          <w:p w14:paraId="76A8AE73" w14:textId="77777777" w:rsidR="006246B2" w:rsidRDefault="00000000">
            <w:pPr>
              <w:pStyle w:val="TableText"/>
            </w:pPr>
            <w:r>
              <w:t>Product stage</w:t>
            </w:r>
          </w:p>
        </w:tc>
        <w:tc>
          <w:tcPr>
            <w:tcW w:w="6236" w:type="dxa"/>
            <w:tcMar>
              <w:top w:w="70" w:type="dxa"/>
              <w:left w:w="80" w:type="dxa"/>
              <w:bottom w:w="70" w:type="dxa"/>
              <w:right w:w="80" w:type="dxa"/>
            </w:tcMar>
          </w:tcPr>
          <w:p w14:paraId="40395F06" w14:textId="77777777" w:rsidR="006246B2" w:rsidRDefault="00000000">
            <w:pPr>
              <w:pStyle w:val="TableText"/>
            </w:pPr>
            <w:r>
              <w:t>Discovery to MVP definition</w:t>
            </w:r>
          </w:p>
        </w:tc>
      </w:tr>
      <w:tr w:rsidR="006246B2" w14:paraId="6A9FE168" w14:textId="77777777">
        <w:trPr>
          <w:jc w:val="center"/>
        </w:trPr>
        <w:tc>
          <w:tcPr>
            <w:tcW w:w="2835" w:type="dxa"/>
            <w:tcMar>
              <w:top w:w="70" w:type="dxa"/>
              <w:left w:w="80" w:type="dxa"/>
              <w:bottom w:w="70" w:type="dxa"/>
              <w:right w:w="80" w:type="dxa"/>
            </w:tcMar>
          </w:tcPr>
          <w:p w14:paraId="21C9735B" w14:textId="77777777" w:rsidR="006246B2" w:rsidRDefault="00000000">
            <w:pPr>
              <w:pStyle w:val="TableText"/>
            </w:pPr>
            <w:r>
              <w:t>Primary market</w:t>
            </w:r>
          </w:p>
        </w:tc>
        <w:tc>
          <w:tcPr>
            <w:tcW w:w="6236" w:type="dxa"/>
            <w:tcMar>
              <w:top w:w="70" w:type="dxa"/>
              <w:left w:w="80" w:type="dxa"/>
              <w:bottom w:w="70" w:type="dxa"/>
              <w:right w:w="80" w:type="dxa"/>
            </w:tcMar>
          </w:tcPr>
          <w:p w14:paraId="485B1E22" w14:textId="77777777" w:rsidR="006246B2" w:rsidRDefault="00000000">
            <w:pPr>
              <w:pStyle w:val="TableText"/>
            </w:pPr>
            <w:r>
              <w:t>Nigeria</w:t>
            </w:r>
          </w:p>
        </w:tc>
      </w:tr>
      <w:tr w:rsidR="006246B2" w14:paraId="5E40457F" w14:textId="77777777">
        <w:trPr>
          <w:jc w:val="center"/>
        </w:trPr>
        <w:tc>
          <w:tcPr>
            <w:tcW w:w="2835" w:type="dxa"/>
            <w:tcMar>
              <w:top w:w="70" w:type="dxa"/>
              <w:left w:w="80" w:type="dxa"/>
              <w:bottom w:w="70" w:type="dxa"/>
              <w:right w:w="80" w:type="dxa"/>
            </w:tcMar>
          </w:tcPr>
          <w:p w14:paraId="12973192" w14:textId="77777777" w:rsidR="006246B2" w:rsidRDefault="00000000">
            <w:pPr>
              <w:pStyle w:val="TableText"/>
            </w:pPr>
            <w:r>
              <w:t>Future market</w:t>
            </w:r>
          </w:p>
        </w:tc>
        <w:tc>
          <w:tcPr>
            <w:tcW w:w="6236" w:type="dxa"/>
            <w:tcMar>
              <w:top w:w="70" w:type="dxa"/>
              <w:left w:w="80" w:type="dxa"/>
              <w:bottom w:w="70" w:type="dxa"/>
              <w:right w:w="80" w:type="dxa"/>
            </w:tcMar>
          </w:tcPr>
          <w:p w14:paraId="4D5558E6" w14:textId="77777777" w:rsidR="006246B2" w:rsidRDefault="00000000">
            <w:pPr>
              <w:pStyle w:val="TableText"/>
            </w:pPr>
            <w:r>
              <w:t>Selected African and diaspora markets</w:t>
            </w:r>
          </w:p>
        </w:tc>
      </w:tr>
      <w:tr w:rsidR="006246B2" w14:paraId="75844807" w14:textId="77777777">
        <w:trPr>
          <w:jc w:val="center"/>
        </w:trPr>
        <w:tc>
          <w:tcPr>
            <w:tcW w:w="2835" w:type="dxa"/>
            <w:tcMar>
              <w:top w:w="70" w:type="dxa"/>
              <w:left w:w="80" w:type="dxa"/>
              <w:bottom w:w="70" w:type="dxa"/>
              <w:right w:w="80" w:type="dxa"/>
            </w:tcMar>
          </w:tcPr>
          <w:p w14:paraId="62B70016" w14:textId="77777777" w:rsidR="006246B2" w:rsidRDefault="00000000">
            <w:pPr>
              <w:pStyle w:val="TableText"/>
            </w:pPr>
            <w:r>
              <w:t>Product category</w:t>
            </w:r>
          </w:p>
        </w:tc>
        <w:tc>
          <w:tcPr>
            <w:tcW w:w="6236" w:type="dxa"/>
            <w:tcMar>
              <w:top w:w="70" w:type="dxa"/>
              <w:left w:w="80" w:type="dxa"/>
              <w:bottom w:w="70" w:type="dxa"/>
              <w:right w:w="80" w:type="dxa"/>
            </w:tcMar>
          </w:tcPr>
          <w:p w14:paraId="218B3BDD" w14:textId="77777777" w:rsidR="006246B2" w:rsidRDefault="00000000">
            <w:pPr>
              <w:pStyle w:val="TableText"/>
            </w:pPr>
            <w:r>
              <w:t>AI personal wealth operating system</w:t>
            </w:r>
          </w:p>
        </w:tc>
      </w:tr>
      <w:tr w:rsidR="006246B2" w14:paraId="39011B06" w14:textId="77777777">
        <w:trPr>
          <w:jc w:val="center"/>
        </w:trPr>
        <w:tc>
          <w:tcPr>
            <w:tcW w:w="2835" w:type="dxa"/>
            <w:tcMar>
              <w:top w:w="70" w:type="dxa"/>
              <w:left w:w="80" w:type="dxa"/>
              <w:bottom w:w="70" w:type="dxa"/>
              <w:right w:w="80" w:type="dxa"/>
            </w:tcMar>
          </w:tcPr>
          <w:p w14:paraId="6ECC1DF7" w14:textId="77777777" w:rsidR="006246B2" w:rsidRDefault="00000000">
            <w:pPr>
              <w:pStyle w:val="TableText"/>
            </w:pPr>
            <w:r>
              <w:t>Status</w:t>
            </w:r>
          </w:p>
        </w:tc>
        <w:tc>
          <w:tcPr>
            <w:tcW w:w="6236" w:type="dxa"/>
            <w:tcMar>
              <w:top w:w="70" w:type="dxa"/>
              <w:left w:w="80" w:type="dxa"/>
              <w:bottom w:w="70" w:type="dxa"/>
              <w:right w:w="80" w:type="dxa"/>
            </w:tcMar>
          </w:tcPr>
          <w:p w14:paraId="27A67C73" w14:textId="77777777" w:rsidR="006246B2" w:rsidRDefault="00000000">
            <w:pPr>
              <w:pStyle w:val="TableText"/>
            </w:pPr>
            <w:r>
              <w:t>Working baseline for design and build</w:t>
            </w:r>
          </w:p>
        </w:tc>
      </w:tr>
      <w:tr w:rsidR="006246B2" w14:paraId="5074C1EB" w14:textId="77777777">
        <w:trPr>
          <w:jc w:val="center"/>
        </w:trPr>
        <w:tc>
          <w:tcPr>
            <w:tcW w:w="2835" w:type="dxa"/>
            <w:tcMar>
              <w:top w:w="70" w:type="dxa"/>
              <w:left w:w="80" w:type="dxa"/>
              <w:bottom w:w="70" w:type="dxa"/>
              <w:right w:w="80" w:type="dxa"/>
            </w:tcMar>
          </w:tcPr>
          <w:p w14:paraId="7A768773" w14:textId="77777777" w:rsidR="006246B2" w:rsidRDefault="00000000">
            <w:pPr>
              <w:pStyle w:val="TableText"/>
            </w:pPr>
            <w:r>
              <w:t>Intended users</w:t>
            </w:r>
          </w:p>
        </w:tc>
        <w:tc>
          <w:tcPr>
            <w:tcW w:w="6236" w:type="dxa"/>
            <w:tcMar>
              <w:top w:w="70" w:type="dxa"/>
              <w:left w:w="80" w:type="dxa"/>
              <w:bottom w:w="70" w:type="dxa"/>
              <w:right w:w="80" w:type="dxa"/>
            </w:tcMar>
          </w:tcPr>
          <w:p w14:paraId="3037318D" w14:textId="77777777" w:rsidR="006246B2" w:rsidRDefault="00000000">
            <w:pPr>
              <w:pStyle w:val="TableText"/>
            </w:pPr>
            <w:r>
              <w:t>Product, Design, Engineering, AI/Data, Compliance, Risk, Legal, Operations, Commercial</w:t>
            </w:r>
          </w:p>
        </w:tc>
      </w:tr>
    </w:tbl>
    <w:p w14:paraId="2A402A17" w14:textId="77777777" w:rsidR="006246B2" w:rsidRDefault="006246B2">
      <w:pPr>
        <w:spacing w:after="40"/>
      </w:pPr>
    </w:p>
    <w:p w14:paraId="7A9B8666" w14:textId="77777777" w:rsidR="006246B2" w:rsidRDefault="00000000">
      <w:pPr>
        <w:pStyle w:val="Heading2"/>
      </w:pPr>
      <w:r>
        <w:t>How to use this PRD</w:t>
      </w:r>
    </w:p>
    <w:p w14:paraId="3B7FF349" w14:textId="77777777" w:rsidR="006246B2" w:rsidRDefault="00000000">
      <w:r>
        <w:t>This document defines the MVP product boundary and the operating principles that should govern subsequent design and engineering. It intentionally separates customer-facing generative AI from deterministic financial calculations, suitability controls and transaction execution. Where regulatory interpretation is required, the requirement is expressed as a product control and marked for legal/compliance validation before release.</w:t>
      </w:r>
    </w:p>
    <w:p w14:paraId="36A517A7" w14:textId="77777777" w:rsidR="006246B2" w:rsidRDefault="00000000">
      <w:pPr>
        <w:pStyle w:val="Heading2"/>
      </w:pPr>
      <w:r>
        <w:t>Decision hierarchy</w:t>
      </w:r>
    </w:p>
    <w:p w14:paraId="76893D3A" w14:textId="77777777" w:rsidR="006246B2" w:rsidRDefault="00000000">
      <w:pPr>
        <w:pStyle w:val="ListBullet"/>
      </w:pPr>
      <w:r>
        <w:t>Customer outcome before product distribution.</w:t>
      </w:r>
    </w:p>
    <w:p w14:paraId="09FED8ED" w14:textId="77777777" w:rsidR="006246B2" w:rsidRDefault="00000000">
      <w:pPr>
        <w:pStyle w:val="ListBullet"/>
      </w:pPr>
      <w:r>
        <w:t>Goal and suitability before return or yield.</w:t>
      </w:r>
    </w:p>
    <w:p w14:paraId="10D4C382" w14:textId="77777777" w:rsidR="006246B2" w:rsidRDefault="00000000">
      <w:pPr>
        <w:pStyle w:val="ListBullet"/>
      </w:pPr>
      <w:r>
        <w:t>Explanation before execution.</w:t>
      </w:r>
    </w:p>
    <w:p w14:paraId="4D5D09AC" w14:textId="77777777" w:rsidR="006246B2" w:rsidRDefault="00000000">
      <w:pPr>
        <w:pStyle w:val="ListBullet"/>
      </w:pPr>
      <w:r>
        <w:t>Explicit consent before any material action.</w:t>
      </w:r>
    </w:p>
    <w:p w14:paraId="0548F536" w14:textId="77777777" w:rsidR="006246B2" w:rsidRDefault="00000000">
      <w:pPr>
        <w:pStyle w:val="ListBullet"/>
      </w:pPr>
      <w:r>
        <w:t>Deterministic financial engines for calculations and eligibility.</w:t>
      </w:r>
    </w:p>
    <w:p w14:paraId="5AF3D768" w14:textId="77777777" w:rsidR="006246B2" w:rsidRDefault="00000000">
      <w:pPr>
        <w:pStyle w:val="ListBullet"/>
      </w:pPr>
      <w:r>
        <w:t>Human escalation where complexity, regulation, vulnerability or uncertainty requires it.</w:t>
      </w:r>
    </w:p>
    <w:p w14:paraId="579B92DC" w14:textId="77777777" w:rsidR="006246B2" w:rsidRDefault="00000000">
      <w:r>
        <w:br w:type="page"/>
      </w:r>
    </w:p>
    <w:p w14:paraId="065DF936" w14:textId="77777777" w:rsidR="006246B2" w:rsidRDefault="00000000">
      <w:pPr>
        <w:pStyle w:val="Heading1"/>
      </w:pPr>
      <w:r>
        <w:lastRenderedPageBreak/>
        <w:t>1. Executive Summary</w:t>
      </w:r>
    </w:p>
    <w:p w14:paraId="5E2E46AF" w14:textId="77777777" w:rsidR="006246B2" w:rsidRDefault="00000000">
      <w:r>
        <w:t>WealthOS is a mobile-first AI personal wealth operating system designed around the financial reality of Nigerian professionals, entrepreneurs, affluent households and diaspora customers. The product is not conceived as another savings app, brokerage front end or proprietary fund shelf. Its role is to create an intelligent layer across the customer’s financial life, consolidate assets and liabilities, diagnose financial health, model goals, identify risks, recommend next best financial actions, explain those recommendations and route approved actions to appropriately regulated providers.</w:t>
      </w:r>
    </w:p>
    <w:tbl>
      <w:tblPr>
        <w:tblW w:w="0" w:type="auto"/>
        <w:jc w:val="center"/>
        <w:tblLook w:val="04A0" w:firstRow="1" w:lastRow="0" w:firstColumn="1" w:lastColumn="0" w:noHBand="0" w:noVBand="1"/>
      </w:tblPr>
      <w:tblGrid>
        <w:gridCol w:w="9972"/>
      </w:tblGrid>
      <w:tr w:rsidR="006246B2" w14:paraId="1F92FE19" w14:textId="77777777">
        <w:trPr>
          <w:jc w:val="center"/>
        </w:trPr>
        <w:tc>
          <w:tcPr>
            <w:tcW w:w="9972" w:type="dxa"/>
            <w:shd w:val="clear" w:color="auto" w:fill="EAF2F1"/>
            <w:tcMar>
              <w:top w:w="120" w:type="dxa"/>
              <w:left w:w="140" w:type="dxa"/>
              <w:bottom w:w="120" w:type="dxa"/>
              <w:right w:w="140" w:type="dxa"/>
            </w:tcMar>
          </w:tcPr>
          <w:p w14:paraId="305A9F03" w14:textId="77777777" w:rsidR="006246B2" w:rsidRDefault="00000000">
            <w:r>
              <w:rPr>
                <w:b/>
                <w:color w:val="1E6F68"/>
                <w:sz w:val="22"/>
              </w:rPr>
              <w:t>MVP thesis</w:t>
            </w:r>
            <w:r>
              <w:rPr>
                <w:b/>
                <w:color w:val="1E6F68"/>
                <w:sz w:val="22"/>
              </w:rPr>
              <w:br/>
            </w:r>
            <w:r>
              <w:rPr>
                <w:sz w:val="20"/>
              </w:rPr>
              <w:t>A customer should be able to tell WealthOS about their financial life, see an estimated consolidated net worth, understand the main gaps in their financial health, model important goals, ask natural-language questions, receive explainable recommendations and verify unfamiliar investment opportunities.</w:t>
            </w:r>
          </w:p>
        </w:tc>
      </w:tr>
    </w:tbl>
    <w:p w14:paraId="652ACDE9" w14:textId="77777777" w:rsidR="006246B2" w:rsidRDefault="006246B2"/>
    <w:p w14:paraId="362A52C4" w14:textId="77777777" w:rsidR="006246B2" w:rsidRDefault="00000000">
      <w:pPr>
        <w:pStyle w:val="Heading2"/>
      </w:pPr>
      <w:r>
        <w:t>1.1 MVP modules</w:t>
      </w:r>
    </w:p>
    <w:tbl>
      <w:tblPr>
        <w:tblStyle w:val="TableGrid"/>
        <w:tblW w:w="0" w:type="auto"/>
        <w:jc w:val="center"/>
        <w:tblLook w:val="04A0" w:firstRow="1" w:lastRow="0" w:firstColumn="1" w:lastColumn="0" w:noHBand="0" w:noVBand="1"/>
      </w:tblPr>
      <w:tblGrid>
        <w:gridCol w:w="1814"/>
        <w:gridCol w:w="3118"/>
        <w:gridCol w:w="4139"/>
      </w:tblGrid>
      <w:tr w:rsidR="006246B2" w14:paraId="3F7C51BA" w14:textId="77777777">
        <w:trPr>
          <w:jc w:val="center"/>
        </w:trPr>
        <w:tc>
          <w:tcPr>
            <w:tcW w:w="1814" w:type="dxa"/>
            <w:shd w:val="clear" w:color="auto" w:fill="17324D"/>
            <w:tcMar>
              <w:top w:w="70" w:type="dxa"/>
              <w:left w:w="80" w:type="dxa"/>
              <w:bottom w:w="70" w:type="dxa"/>
              <w:right w:w="80" w:type="dxa"/>
            </w:tcMar>
            <w:vAlign w:val="center"/>
          </w:tcPr>
          <w:p w14:paraId="10B5EAFE" w14:textId="77777777" w:rsidR="006246B2" w:rsidRDefault="00000000">
            <w:pPr>
              <w:pStyle w:val="TableHeader"/>
            </w:pPr>
            <w:r>
              <w:t>Module</w:t>
            </w:r>
          </w:p>
        </w:tc>
        <w:tc>
          <w:tcPr>
            <w:tcW w:w="3118" w:type="dxa"/>
            <w:shd w:val="clear" w:color="auto" w:fill="17324D"/>
            <w:tcMar>
              <w:top w:w="70" w:type="dxa"/>
              <w:left w:w="80" w:type="dxa"/>
              <w:bottom w:w="70" w:type="dxa"/>
              <w:right w:w="80" w:type="dxa"/>
            </w:tcMar>
            <w:vAlign w:val="center"/>
          </w:tcPr>
          <w:p w14:paraId="2E04D82F" w14:textId="77777777" w:rsidR="006246B2" w:rsidRDefault="00000000">
            <w:pPr>
              <w:pStyle w:val="TableHeader"/>
            </w:pPr>
            <w:r>
              <w:t>Purpose</w:t>
            </w:r>
          </w:p>
        </w:tc>
        <w:tc>
          <w:tcPr>
            <w:tcW w:w="4139" w:type="dxa"/>
            <w:shd w:val="clear" w:color="auto" w:fill="17324D"/>
            <w:tcMar>
              <w:top w:w="70" w:type="dxa"/>
              <w:left w:w="80" w:type="dxa"/>
              <w:bottom w:w="70" w:type="dxa"/>
              <w:right w:w="80" w:type="dxa"/>
            </w:tcMar>
            <w:vAlign w:val="center"/>
          </w:tcPr>
          <w:p w14:paraId="0AE6489C" w14:textId="77777777" w:rsidR="006246B2" w:rsidRDefault="00000000">
            <w:pPr>
              <w:pStyle w:val="TableHeader"/>
            </w:pPr>
            <w:r>
              <w:t>MVP outcome</w:t>
            </w:r>
          </w:p>
        </w:tc>
      </w:tr>
      <w:tr w:rsidR="006246B2" w14:paraId="0DA6FDFF" w14:textId="77777777">
        <w:trPr>
          <w:jc w:val="center"/>
        </w:trPr>
        <w:tc>
          <w:tcPr>
            <w:tcW w:w="1814" w:type="dxa"/>
            <w:tcMar>
              <w:top w:w="70" w:type="dxa"/>
              <w:left w:w="80" w:type="dxa"/>
              <w:bottom w:w="70" w:type="dxa"/>
              <w:right w:w="80" w:type="dxa"/>
            </w:tcMar>
          </w:tcPr>
          <w:p w14:paraId="1F582A3C" w14:textId="77777777" w:rsidR="006246B2" w:rsidRDefault="00000000">
            <w:pPr>
              <w:pStyle w:val="TableText"/>
            </w:pPr>
            <w:r>
              <w:t>WealthAI</w:t>
            </w:r>
          </w:p>
        </w:tc>
        <w:tc>
          <w:tcPr>
            <w:tcW w:w="3118" w:type="dxa"/>
            <w:tcMar>
              <w:top w:w="70" w:type="dxa"/>
              <w:left w:w="80" w:type="dxa"/>
              <w:bottom w:w="70" w:type="dxa"/>
              <w:right w:w="80" w:type="dxa"/>
            </w:tcMar>
          </w:tcPr>
          <w:p w14:paraId="1458F539" w14:textId="77777777" w:rsidR="006246B2" w:rsidRDefault="00000000">
            <w:pPr>
              <w:pStyle w:val="TableText"/>
            </w:pPr>
            <w:r>
              <w:t>Conversational intelligence</w:t>
            </w:r>
          </w:p>
        </w:tc>
        <w:tc>
          <w:tcPr>
            <w:tcW w:w="4139" w:type="dxa"/>
            <w:tcMar>
              <w:top w:w="70" w:type="dxa"/>
              <w:left w:w="80" w:type="dxa"/>
              <w:bottom w:w="70" w:type="dxa"/>
              <w:right w:w="80" w:type="dxa"/>
            </w:tcMar>
          </w:tcPr>
          <w:p w14:paraId="33C452BD" w14:textId="77777777" w:rsidR="006246B2" w:rsidRDefault="00000000">
            <w:pPr>
              <w:pStyle w:val="TableText"/>
            </w:pPr>
            <w:r>
              <w:t>Understand intent, collect facts, explain results and orchestrate specialist services.</w:t>
            </w:r>
          </w:p>
        </w:tc>
      </w:tr>
      <w:tr w:rsidR="006246B2" w14:paraId="19A52E1A" w14:textId="77777777">
        <w:trPr>
          <w:jc w:val="center"/>
        </w:trPr>
        <w:tc>
          <w:tcPr>
            <w:tcW w:w="1814" w:type="dxa"/>
            <w:tcMar>
              <w:top w:w="70" w:type="dxa"/>
              <w:left w:w="80" w:type="dxa"/>
              <w:bottom w:w="70" w:type="dxa"/>
              <w:right w:w="80" w:type="dxa"/>
            </w:tcMar>
          </w:tcPr>
          <w:p w14:paraId="5A6AD13D" w14:textId="77777777" w:rsidR="006246B2" w:rsidRDefault="00000000">
            <w:pPr>
              <w:pStyle w:val="TableText"/>
            </w:pPr>
            <w:r>
              <w:t>Wealth Graph</w:t>
            </w:r>
          </w:p>
        </w:tc>
        <w:tc>
          <w:tcPr>
            <w:tcW w:w="3118" w:type="dxa"/>
            <w:tcMar>
              <w:top w:w="70" w:type="dxa"/>
              <w:left w:w="80" w:type="dxa"/>
              <w:bottom w:w="70" w:type="dxa"/>
              <w:right w:w="80" w:type="dxa"/>
            </w:tcMar>
          </w:tcPr>
          <w:p w14:paraId="4EE9F471" w14:textId="77777777" w:rsidR="006246B2" w:rsidRDefault="00000000">
            <w:pPr>
              <w:pStyle w:val="TableText"/>
            </w:pPr>
            <w:r>
              <w:t>Financial data model</w:t>
            </w:r>
          </w:p>
        </w:tc>
        <w:tc>
          <w:tcPr>
            <w:tcW w:w="4139" w:type="dxa"/>
            <w:tcMar>
              <w:top w:w="70" w:type="dxa"/>
              <w:left w:w="80" w:type="dxa"/>
              <w:bottom w:w="70" w:type="dxa"/>
              <w:right w:w="80" w:type="dxa"/>
            </w:tcMar>
          </w:tcPr>
          <w:p w14:paraId="00536062" w14:textId="77777777" w:rsidR="006246B2" w:rsidRDefault="00000000">
            <w:pPr>
              <w:pStyle w:val="TableText"/>
            </w:pPr>
            <w:r>
              <w:t>Create a single structured view of assets, liabilities, income, goals and relationships.</w:t>
            </w:r>
          </w:p>
        </w:tc>
      </w:tr>
      <w:tr w:rsidR="006246B2" w14:paraId="34101736" w14:textId="77777777">
        <w:trPr>
          <w:jc w:val="center"/>
        </w:trPr>
        <w:tc>
          <w:tcPr>
            <w:tcW w:w="1814" w:type="dxa"/>
            <w:tcMar>
              <w:top w:w="70" w:type="dxa"/>
              <w:left w:w="80" w:type="dxa"/>
              <w:bottom w:w="70" w:type="dxa"/>
              <w:right w:w="80" w:type="dxa"/>
            </w:tcMar>
          </w:tcPr>
          <w:p w14:paraId="70E64C26" w14:textId="77777777" w:rsidR="006246B2" w:rsidRDefault="00000000">
            <w:pPr>
              <w:pStyle w:val="TableText"/>
            </w:pPr>
            <w:r>
              <w:t>Wealth Health</w:t>
            </w:r>
          </w:p>
        </w:tc>
        <w:tc>
          <w:tcPr>
            <w:tcW w:w="3118" w:type="dxa"/>
            <w:tcMar>
              <w:top w:w="70" w:type="dxa"/>
              <w:left w:w="80" w:type="dxa"/>
              <w:bottom w:w="70" w:type="dxa"/>
              <w:right w:w="80" w:type="dxa"/>
            </w:tcMar>
          </w:tcPr>
          <w:p w14:paraId="4E04388F" w14:textId="77777777" w:rsidR="006246B2" w:rsidRDefault="00000000">
            <w:pPr>
              <w:pStyle w:val="TableText"/>
            </w:pPr>
            <w:r>
              <w:t>Diagnosis</w:t>
            </w:r>
          </w:p>
        </w:tc>
        <w:tc>
          <w:tcPr>
            <w:tcW w:w="4139" w:type="dxa"/>
            <w:tcMar>
              <w:top w:w="70" w:type="dxa"/>
              <w:left w:w="80" w:type="dxa"/>
              <w:bottom w:w="70" w:type="dxa"/>
              <w:right w:w="80" w:type="dxa"/>
            </w:tcMar>
          </w:tcPr>
          <w:p w14:paraId="12FAA171" w14:textId="77777777" w:rsidR="006246B2" w:rsidRDefault="00000000">
            <w:pPr>
              <w:pStyle w:val="TableText"/>
            </w:pPr>
            <w:r>
              <w:t>Score and explain liquidity, debt, diversification, protection, goal readiness and other dimensions.</w:t>
            </w:r>
          </w:p>
        </w:tc>
      </w:tr>
      <w:tr w:rsidR="006246B2" w14:paraId="1ACFFB08" w14:textId="77777777">
        <w:trPr>
          <w:jc w:val="center"/>
        </w:trPr>
        <w:tc>
          <w:tcPr>
            <w:tcW w:w="1814" w:type="dxa"/>
            <w:tcMar>
              <w:top w:w="70" w:type="dxa"/>
              <w:left w:w="80" w:type="dxa"/>
              <w:bottom w:w="70" w:type="dxa"/>
              <w:right w:w="80" w:type="dxa"/>
            </w:tcMar>
          </w:tcPr>
          <w:p w14:paraId="68573E11" w14:textId="77777777" w:rsidR="006246B2" w:rsidRDefault="00000000">
            <w:pPr>
              <w:pStyle w:val="TableText"/>
            </w:pPr>
            <w:r>
              <w:t>WealthPlan</w:t>
            </w:r>
          </w:p>
        </w:tc>
        <w:tc>
          <w:tcPr>
            <w:tcW w:w="3118" w:type="dxa"/>
            <w:tcMar>
              <w:top w:w="70" w:type="dxa"/>
              <w:left w:w="80" w:type="dxa"/>
              <w:bottom w:w="70" w:type="dxa"/>
              <w:right w:w="80" w:type="dxa"/>
            </w:tcMar>
          </w:tcPr>
          <w:p w14:paraId="75F50F01" w14:textId="77777777" w:rsidR="006246B2" w:rsidRDefault="00000000">
            <w:pPr>
              <w:pStyle w:val="TableText"/>
            </w:pPr>
            <w:r>
              <w:t>Goals and simulation</w:t>
            </w:r>
          </w:p>
        </w:tc>
        <w:tc>
          <w:tcPr>
            <w:tcW w:w="4139" w:type="dxa"/>
            <w:tcMar>
              <w:top w:w="70" w:type="dxa"/>
              <w:left w:w="80" w:type="dxa"/>
              <w:bottom w:w="70" w:type="dxa"/>
              <w:right w:w="80" w:type="dxa"/>
            </w:tcMar>
          </w:tcPr>
          <w:p w14:paraId="554D8ABB" w14:textId="77777777" w:rsidR="006246B2" w:rsidRDefault="00000000">
            <w:pPr>
              <w:pStyle w:val="TableText"/>
            </w:pPr>
            <w:r>
              <w:t>Model retirement, education, property and other major financial outcomes.</w:t>
            </w:r>
          </w:p>
        </w:tc>
      </w:tr>
      <w:tr w:rsidR="006246B2" w14:paraId="0C10B424" w14:textId="77777777">
        <w:trPr>
          <w:jc w:val="center"/>
        </w:trPr>
        <w:tc>
          <w:tcPr>
            <w:tcW w:w="1814" w:type="dxa"/>
            <w:tcMar>
              <w:top w:w="70" w:type="dxa"/>
              <w:left w:w="80" w:type="dxa"/>
              <w:bottom w:w="70" w:type="dxa"/>
              <w:right w:w="80" w:type="dxa"/>
            </w:tcMar>
          </w:tcPr>
          <w:p w14:paraId="37DE263E" w14:textId="77777777" w:rsidR="006246B2" w:rsidRDefault="00000000">
            <w:pPr>
              <w:pStyle w:val="TableText"/>
            </w:pPr>
            <w:r>
              <w:t>WealthAction</w:t>
            </w:r>
          </w:p>
        </w:tc>
        <w:tc>
          <w:tcPr>
            <w:tcW w:w="3118" w:type="dxa"/>
            <w:tcMar>
              <w:top w:w="70" w:type="dxa"/>
              <w:left w:w="80" w:type="dxa"/>
              <w:bottom w:w="70" w:type="dxa"/>
              <w:right w:w="80" w:type="dxa"/>
            </w:tcMar>
          </w:tcPr>
          <w:p w14:paraId="606DE52C" w14:textId="77777777" w:rsidR="006246B2" w:rsidRDefault="00000000">
            <w:pPr>
              <w:pStyle w:val="TableText"/>
            </w:pPr>
            <w:r>
              <w:t>Decision intelligence</w:t>
            </w:r>
          </w:p>
        </w:tc>
        <w:tc>
          <w:tcPr>
            <w:tcW w:w="4139" w:type="dxa"/>
            <w:tcMar>
              <w:top w:w="70" w:type="dxa"/>
              <w:left w:w="80" w:type="dxa"/>
              <w:bottom w:w="70" w:type="dxa"/>
              <w:right w:w="80" w:type="dxa"/>
            </w:tcMar>
          </w:tcPr>
          <w:p w14:paraId="72FDC237" w14:textId="77777777" w:rsidR="006246B2" w:rsidRDefault="00000000">
            <w:pPr>
              <w:pStyle w:val="TableText"/>
            </w:pPr>
            <w:r>
              <w:t>Prioritise next best financial actions and generate explainable recommendations.</w:t>
            </w:r>
          </w:p>
        </w:tc>
      </w:tr>
      <w:tr w:rsidR="006246B2" w14:paraId="56D47858" w14:textId="77777777">
        <w:trPr>
          <w:jc w:val="center"/>
        </w:trPr>
        <w:tc>
          <w:tcPr>
            <w:tcW w:w="1814" w:type="dxa"/>
            <w:tcMar>
              <w:top w:w="70" w:type="dxa"/>
              <w:left w:w="80" w:type="dxa"/>
              <w:bottom w:w="70" w:type="dxa"/>
              <w:right w:w="80" w:type="dxa"/>
            </w:tcMar>
          </w:tcPr>
          <w:p w14:paraId="77DB7BCD" w14:textId="77777777" w:rsidR="006246B2" w:rsidRDefault="00000000">
            <w:pPr>
              <w:pStyle w:val="TableText"/>
            </w:pPr>
            <w:r>
              <w:t>WealthGuard</w:t>
            </w:r>
          </w:p>
        </w:tc>
        <w:tc>
          <w:tcPr>
            <w:tcW w:w="3118" w:type="dxa"/>
            <w:tcMar>
              <w:top w:w="70" w:type="dxa"/>
              <w:left w:w="80" w:type="dxa"/>
              <w:bottom w:w="70" w:type="dxa"/>
              <w:right w:w="80" w:type="dxa"/>
            </w:tcMar>
          </w:tcPr>
          <w:p w14:paraId="3A29668D" w14:textId="77777777" w:rsidR="006246B2" w:rsidRDefault="00000000">
            <w:pPr>
              <w:pStyle w:val="TableText"/>
            </w:pPr>
            <w:r>
              <w:t>Investment verification</w:t>
            </w:r>
          </w:p>
        </w:tc>
        <w:tc>
          <w:tcPr>
            <w:tcW w:w="4139" w:type="dxa"/>
            <w:tcMar>
              <w:top w:w="70" w:type="dxa"/>
              <w:left w:w="80" w:type="dxa"/>
              <w:bottom w:w="70" w:type="dxa"/>
              <w:right w:w="80" w:type="dxa"/>
            </w:tcMar>
          </w:tcPr>
          <w:p w14:paraId="61500B75" w14:textId="77777777" w:rsidR="006246B2" w:rsidRDefault="00000000">
            <w:pPr>
              <w:pStyle w:val="TableText"/>
            </w:pPr>
            <w:r>
              <w:t>Analyse offers, products and providers for transparency, regulatory verification and warning indicators.</w:t>
            </w:r>
          </w:p>
        </w:tc>
      </w:tr>
    </w:tbl>
    <w:p w14:paraId="3019B6F0" w14:textId="77777777" w:rsidR="006246B2" w:rsidRDefault="006246B2">
      <w:pPr>
        <w:spacing w:after="40"/>
      </w:pPr>
    </w:p>
    <w:p w14:paraId="658BEF66" w14:textId="77777777" w:rsidR="006246B2" w:rsidRDefault="00000000">
      <w:pPr>
        <w:pStyle w:val="Heading2"/>
      </w:pPr>
      <w:r>
        <w:t>1.2 MVP exclusions</w:t>
      </w:r>
    </w:p>
    <w:p w14:paraId="446C1091" w14:textId="77777777" w:rsidR="006246B2" w:rsidRDefault="00000000">
      <w:pPr>
        <w:pStyle w:val="ListBullet"/>
      </w:pPr>
      <w:r>
        <w:t>Day trading and social trading</w:t>
      </w:r>
    </w:p>
    <w:p w14:paraId="00C475D4" w14:textId="77777777" w:rsidR="006246B2" w:rsidRDefault="00000000">
      <w:pPr>
        <w:pStyle w:val="ListBullet"/>
      </w:pPr>
      <w:r>
        <w:t>Crypto trading ecosystem</w:t>
      </w:r>
    </w:p>
    <w:p w14:paraId="0BE8EFC1" w14:textId="77777777" w:rsidR="006246B2" w:rsidRDefault="00000000">
      <w:pPr>
        <w:pStyle w:val="ListBullet"/>
      </w:pPr>
      <w:r>
        <w:t>Consumer lending</w:t>
      </w:r>
    </w:p>
    <w:p w14:paraId="02427943" w14:textId="77777777" w:rsidR="006246B2" w:rsidRDefault="00000000">
      <w:pPr>
        <w:pStyle w:val="ListBullet"/>
      </w:pPr>
      <w:r>
        <w:t>Full banking/payments super-app</w:t>
      </w:r>
    </w:p>
    <w:p w14:paraId="4B32BC85" w14:textId="77777777" w:rsidR="006246B2" w:rsidRDefault="00000000">
      <w:pPr>
        <w:pStyle w:val="ListBullet"/>
      </w:pPr>
      <w:r>
        <w:t>Insurance underwriting</w:t>
      </w:r>
    </w:p>
    <w:p w14:paraId="74770CD9" w14:textId="77777777" w:rsidR="006246B2" w:rsidRDefault="00000000">
      <w:pPr>
        <w:pStyle w:val="ListBullet"/>
      </w:pPr>
      <w:r>
        <w:t>Property marketplace</w:t>
      </w:r>
    </w:p>
    <w:p w14:paraId="1634E7C8" w14:textId="77777777" w:rsidR="006246B2" w:rsidRDefault="00000000">
      <w:pPr>
        <w:pStyle w:val="ListBullet"/>
      </w:pPr>
      <w:r>
        <w:t>Full trust or estate administration</w:t>
      </w:r>
    </w:p>
    <w:p w14:paraId="06AC9C61" w14:textId="77777777" w:rsidR="006246B2" w:rsidRDefault="00000000">
      <w:pPr>
        <w:pStyle w:val="ListBullet"/>
      </w:pPr>
      <w:r>
        <w:t>Private equity marketplace</w:t>
      </w:r>
    </w:p>
    <w:p w14:paraId="26F7FBF9" w14:textId="77777777" w:rsidR="006246B2" w:rsidRDefault="00000000">
      <w:pPr>
        <w:pStyle w:val="ListBullet"/>
      </w:pPr>
      <w:r>
        <w:t>Automated discretionary execution without required consent</w:t>
      </w:r>
    </w:p>
    <w:p w14:paraId="128A44EB" w14:textId="77777777" w:rsidR="006246B2" w:rsidRDefault="00000000">
      <w:pPr>
        <w:pStyle w:val="Heading1"/>
      </w:pPr>
      <w:r>
        <w:t>2. Product Vision, Objectives and Principles</w:t>
      </w:r>
    </w:p>
    <w:p w14:paraId="5D82AD75" w14:textId="77777777" w:rsidR="006246B2" w:rsidRDefault="00000000">
      <w:pPr>
        <w:pStyle w:val="Heading2"/>
      </w:pPr>
      <w:r>
        <w:t>2.1 Vision</w:t>
      </w:r>
    </w:p>
    <w:p w14:paraId="79454348" w14:textId="77777777" w:rsidR="006246B2" w:rsidRDefault="00000000">
      <w:r>
        <w:t>To become the trusted financial intelligence layer that helps people understand, organise, grow, protect and transfer wealth across providers, products, currencies and life stages.</w:t>
      </w:r>
    </w:p>
    <w:p w14:paraId="713322EE" w14:textId="77777777" w:rsidR="006246B2" w:rsidRDefault="00000000">
      <w:pPr>
        <w:pStyle w:val="Heading2"/>
      </w:pPr>
      <w:r>
        <w:t>2.2 Core objectives</w:t>
      </w:r>
    </w:p>
    <w:p w14:paraId="51CFF561" w14:textId="77777777" w:rsidR="006246B2" w:rsidRDefault="00000000">
      <w:pPr>
        <w:pStyle w:val="ListBullet"/>
      </w:pPr>
      <w:r>
        <w:t>Give customers a coherent picture of what they own and owe.</w:t>
      </w:r>
    </w:p>
    <w:p w14:paraId="320559E3" w14:textId="77777777" w:rsidR="006246B2" w:rsidRDefault="00000000">
      <w:pPr>
        <w:pStyle w:val="ListBullet"/>
      </w:pPr>
      <w:r>
        <w:lastRenderedPageBreak/>
        <w:t>Turn financial information into understandable diagnosis rather than dashboards alone.</w:t>
      </w:r>
    </w:p>
    <w:p w14:paraId="12563687" w14:textId="77777777" w:rsidR="006246B2" w:rsidRDefault="00000000">
      <w:pPr>
        <w:pStyle w:val="ListBullet"/>
      </w:pPr>
      <w:r>
        <w:t>Move product selection downstream of customer needs, goals, risk and liquidity.</w:t>
      </w:r>
    </w:p>
    <w:p w14:paraId="1076A373" w14:textId="77777777" w:rsidR="006246B2" w:rsidRDefault="00000000">
      <w:pPr>
        <w:pStyle w:val="ListBullet"/>
      </w:pPr>
      <w:r>
        <w:t>Deliver high-quality self-service financial decision support at lower service cost.</w:t>
      </w:r>
    </w:p>
    <w:p w14:paraId="3269346A" w14:textId="77777777" w:rsidR="006246B2" w:rsidRDefault="00000000">
      <w:pPr>
        <w:pStyle w:val="ListBullet"/>
      </w:pPr>
      <w:r>
        <w:t>Create a safe bridge from AI insight to regulated advice, execution and custody.</w:t>
      </w:r>
    </w:p>
    <w:p w14:paraId="090CA4D9" w14:textId="77777777" w:rsidR="006246B2" w:rsidRDefault="00000000">
      <w:pPr>
        <w:pStyle w:val="ListBullet"/>
      </w:pPr>
      <w:r>
        <w:t>Build long-term proprietary intelligence through the Wealth Graph, Product Graph and decision history.</w:t>
      </w:r>
    </w:p>
    <w:p w14:paraId="451CC03F" w14:textId="77777777" w:rsidR="006246B2" w:rsidRDefault="00000000">
      <w:pPr>
        <w:pStyle w:val="Heading2"/>
      </w:pPr>
      <w:r>
        <w:t>2.3 Product constitution</w:t>
      </w:r>
    </w:p>
    <w:tbl>
      <w:tblPr>
        <w:tblStyle w:val="TableGrid"/>
        <w:tblW w:w="0" w:type="auto"/>
        <w:jc w:val="center"/>
        <w:tblLook w:val="04A0" w:firstRow="1" w:lastRow="0" w:firstColumn="1" w:lastColumn="0" w:noHBand="0" w:noVBand="1"/>
      </w:tblPr>
      <w:tblGrid>
        <w:gridCol w:w="2381"/>
        <w:gridCol w:w="6690"/>
      </w:tblGrid>
      <w:tr w:rsidR="006246B2" w14:paraId="35798080" w14:textId="77777777">
        <w:trPr>
          <w:jc w:val="center"/>
        </w:trPr>
        <w:tc>
          <w:tcPr>
            <w:tcW w:w="2381" w:type="dxa"/>
            <w:shd w:val="clear" w:color="auto" w:fill="17324D"/>
            <w:tcMar>
              <w:top w:w="70" w:type="dxa"/>
              <w:left w:w="80" w:type="dxa"/>
              <w:bottom w:w="70" w:type="dxa"/>
              <w:right w:w="80" w:type="dxa"/>
            </w:tcMar>
            <w:vAlign w:val="center"/>
          </w:tcPr>
          <w:p w14:paraId="7B07F930" w14:textId="77777777" w:rsidR="006246B2" w:rsidRDefault="00000000">
            <w:pPr>
              <w:pStyle w:val="TableHeader"/>
            </w:pPr>
            <w:r>
              <w:t>Principle</w:t>
            </w:r>
          </w:p>
        </w:tc>
        <w:tc>
          <w:tcPr>
            <w:tcW w:w="6690" w:type="dxa"/>
            <w:shd w:val="clear" w:color="auto" w:fill="17324D"/>
            <w:tcMar>
              <w:top w:w="70" w:type="dxa"/>
              <w:left w:w="80" w:type="dxa"/>
              <w:bottom w:w="70" w:type="dxa"/>
              <w:right w:w="80" w:type="dxa"/>
            </w:tcMar>
            <w:vAlign w:val="center"/>
          </w:tcPr>
          <w:p w14:paraId="7BEFB180" w14:textId="77777777" w:rsidR="006246B2" w:rsidRDefault="00000000">
            <w:pPr>
              <w:pStyle w:val="TableHeader"/>
            </w:pPr>
            <w:r>
              <w:t>Operational meaning</w:t>
            </w:r>
          </w:p>
        </w:tc>
      </w:tr>
      <w:tr w:rsidR="006246B2" w14:paraId="70E7BCFB" w14:textId="77777777">
        <w:trPr>
          <w:jc w:val="center"/>
        </w:trPr>
        <w:tc>
          <w:tcPr>
            <w:tcW w:w="2381" w:type="dxa"/>
            <w:tcMar>
              <w:top w:w="70" w:type="dxa"/>
              <w:left w:w="80" w:type="dxa"/>
              <w:bottom w:w="70" w:type="dxa"/>
              <w:right w:w="80" w:type="dxa"/>
            </w:tcMar>
          </w:tcPr>
          <w:p w14:paraId="114371DD" w14:textId="77777777" w:rsidR="006246B2" w:rsidRDefault="00000000">
            <w:pPr>
              <w:pStyle w:val="TableText"/>
            </w:pPr>
            <w:r>
              <w:t>Customer before product</w:t>
            </w:r>
          </w:p>
        </w:tc>
        <w:tc>
          <w:tcPr>
            <w:tcW w:w="6690" w:type="dxa"/>
            <w:tcMar>
              <w:top w:w="70" w:type="dxa"/>
              <w:left w:w="80" w:type="dxa"/>
              <w:bottom w:w="70" w:type="dxa"/>
              <w:right w:w="80" w:type="dxa"/>
            </w:tcMar>
          </w:tcPr>
          <w:p w14:paraId="6373EA13" w14:textId="77777777" w:rsidR="006246B2" w:rsidRDefault="00000000">
            <w:pPr>
              <w:pStyle w:val="TableText"/>
            </w:pPr>
            <w:r>
              <w:t>Do not begin journeys by promoting investment inventory.</w:t>
            </w:r>
          </w:p>
        </w:tc>
      </w:tr>
      <w:tr w:rsidR="006246B2" w14:paraId="5B4CA99D" w14:textId="77777777">
        <w:trPr>
          <w:jc w:val="center"/>
        </w:trPr>
        <w:tc>
          <w:tcPr>
            <w:tcW w:w="2381" w:type="dxa"/>
            <w:tcMar>
              <w:top w:w="70" w:type="dxa"/>
              <w:left w:w="80" w:type="dxa"/>
              <w:bottom w:w="70" w:type="dxa"/>
              <w:right w:w="80" w:type="dxa"/>
            </w:tcMar>
          </w:tcPr>
          <w:p w14:paraId="0549E079" w14:textId="77777777" w:rsidR="006246B2" w:rsidRDefault="00000000">
            <w:pPr>
              <w:pStyle w:val="TableText"/>
            </w:pPr>
            <w:r>
              <w:t>Goal before investment</w:t>
            </w:r>
          </w:p>
        </w:tc>
        <w:tc>
          <w:tcPr>
            <w:tcW w:w="6690" w:type="dxa"/>
            <w:tcMar>
              <w:top w:w="70" w:type="dxa"/>
              <w:left w:w="80" w:type="dxa"/>
              <w:bottom w:w="70" w:type="dxa"/>
              <w:right w:w="80" w:type="dxa"/>
            </w:tcMar>
          </w:tcPr>
          <w:p w14:paraId="7E353C06" w14:textId="77777777" w:rsidR="006246B2" w:rsidRDefault="00000000">
            <w:pPr>
              <w:pStyle w:val="TableText"/>
            </w:pPr>
            <w:r>
              <w:t>Recommendations must map to a customer need or risk.</w:t>
            </w:r>
          </w:p>
        </w:tc>
      </w:tr>
      <w:tr w:rsidR="006246B2" w14:paraId="037B7393" w14:textId="77777777">
        <w:trPr>
          <w:jc w:val="center"/>
        </w:trPr>
        <w:tc>
          <w:tcPr>
            <w:tcW w:w="2381" w:type="dxa"/>
            <w:tcMar>
              <w:top w:w="70" w:type="dxa"/>
              <w:left w:w="80" w:type="dxa"/>
              <w:bottom w:w="70" w:type="dxa"/>
              <w:right w:w="80" w:type="dxa"/>
            </w:tcMar>
          </w:tcPr>
          <w:p w14:paraId="2713DA8E" w14:textId="77777777" w:rsidR="006246B2" w:rsidRDefault="00000000">
            <w:pPr>
              <w:pStyle w:val="TableText"/>
            </w:pPr>
            <w:r>
              <w:t>Suitability before return</w:t>
            </w:r>
          </w:p>
        </w:tc>
        <w:tc>
          <w:tcPr>
            <w:tcW w:w="6690" w:type="dxa"/>
            <w:tcMar>
              <w:top w:w="70" w:type="dxa"/>
              <w:left w:w="80" w:type="dxa"/>
              <w:bottom w:w="70" w:type="dxa"/>
              <w:right w:w="80" w:type="dxa"/>
            </w:tcMar>
          </w:tcPr>
          <w:p w14:paraId="3FB4505A" w14:textId="77777777" w:rsidR="006246B2" w:rsidRDefault="00000000">
            <w:pPr>
              <w:pStyle w:val="TableText"/>
            </w:pPr>
            <w:r>
              <w:t>Higher return alone is never a sufficient recommendation reason.</w:t>
            </w:r>
          </w:p>
        </w:tc>
      </w:tr>
      <w:tr w:rsidR="006246B2" w14:paraId="7C7AC78E" w14:textId="77777777">
        <w:trPr>
          <w:jc w:val="center"/>
        </w:trPr>
        <w:tc>
          <w:tcPr>
            <w:tcW w:w="2381" w:type="dxa"/>
            <w:tcMar>
              <w:top w:w="70" w:type="dxa"/>
              <w:left w:w="80" w:type="dxa"/>
              <w:bottom w:w="70" w:type="dxa"/>
              <w:right w:w="80" w:type="dxa"/>
            </w:tcMar>
          </w:tcPr>
          <w:p w14:paraId="320D90F1" w14:textId="77777777" w:rsidR="006246B2" w:rsidRDefault="00000000">
            <w:pPr>
              <w:pStyle w:val="TableText"/>
            </w:pPr>
            <w:r>
              <w:t>Explain before execute</w:t>
            </w:r>
          </w:p>
        </w:tc>
        <w:tc>
          <w:tcPr>
            <w:tcW w:w="6690" w:type="dxa"/>
            <w:tcMar>
              <w:top w:w="70" w:type="dxa"/>
              <w:left w:w="80" w:type="dxa"/>
              <w:bottom w:w="70" w:type="dxa"/>
              <w:right w:w="80" w:type="dxa"/>
            </w:tcMar>
          </w:tcPr>
          <w:p w14:paraId="4D7E2C6A" w14:textId="77777777" w:rsidR="006246B2" w:rsidRDefault="00000000">
            <w:pPr>
              <w:pStyle w:val="TableText"/>
            </w:pPr>
            <w:r>
              <w:t>Material recommendations must include reasons, risks, alternatives and assumptions.</w:t>
            </w:r>
          </w:p>
        </w:tc>
      </w:tr>
      <w:tr w:rsidR="006246B2" w14:paraId="5F79D65E" w14:textId="77777777">
        <w:trPr>
          <w:jc w:val="center"/>
        </w:trPr>
        <w:tc>
          <w:tcPr>
            <w:tcW w:w="2381" w:type="dxa"/>
            <w:tcMar>
              <w:top w:w="70" w:type="dxa"/>
              <w:left w:w="80" w:type="dxa"/>
              <w:bottom w:w="70" w:type="dxa"/>
              <w:right w:w="80" w:type="dxa"/>
            </w:tcMar>
          </w:tcPr>
          <w:p w14:paraId="0D4685C1" w14:textId="77777777" w:rsidR="006246B2" w:rsidRDefault="00000000">
            <w:pPr>
              <w:pStyle w:val="TableText"/>
            </w:pPr>
            <w:r>
              <w:t>Consent before action</w:t>
            </w:r>
          </w:p>
        </w:tc>
        <w:tc>
          <w:tcPr>
            <w:tcW w:w="6690" w:type="dxa"/>
            <w:tcMar>
              <w:top w:w="70" w:type="dxa"/>
              <w:left w:w="80" w:type="dxa"/>
              <w:bottom w:w="70" w:type="dxa"/>
              <w:right w:w="80" w:type="dxa"/>
            </w:tcMar>
          </w:tcPr>
          <w:p w14:paraId="6585F7A1" w14:textId="77777777" w:rsidR="006246B2" w:rsidRDefault="00000000">
            <w:pPr>
              <w:pStyle w:val="TableText"/>
            </w:pPr>
            <w:r>
              <w:t>No transaction is executed without the required customer authorisation and authentication.</w:t>
            </w:r>
          </w:p>
        </w:tc>
      </w:tr>
      <w:tr w:rsidR="006246B2" w14:paraId="5BE98FA9" w14:textId="77777777">
        <w:trPr>
          <w:jc w:val="center"/>
        </w:trPr>
        <w:tc>
          <w:tcPr>
            <w:tcW w:w="2381" w:type="dxa"/>
            <w:tcMar>
              <w:top w:w="70" w:type="dxa"/>
              <w:left w:w="80" w:type="dxa"/>
              <w:bottom w:w="70" w:type="dxa"/>
              <w:right w:w="80" w:type="dxa"/>
            </w:tcMar>
          </w:tcPr>
          <w:p w14:paraId="6021D027" w14:textId="77777777" w:rsidR="006246B2" w:rsidRDefault="00000000">
            <w:pPr>
              <w:pStyle w:val="TableText"/>
            </w:pPr>
            <w:r>
              <w:t>Protect before optimise</w:t>
            </w:r>
          </w:p>
        </w:tc>
        <w:tc>
          <w:tcPr>
            <w:tcW w:w="6690" w:type="dxa"/>
            <w:tcMar>
              <w:top w:w="70" w:type="dxa"/>
              <w:left w:w="80" w:type="dxa"/>
              <w:bottom w:w="70" w:type="dxa"/>
              <w:right w:w="80" w:type="dxa"/>
            </w:tcMar>
          </w:tcPr>
          <w:p w14:paraId="0C3B599D" w14:textId="77777777" w:rsidR="006246B2" w:rsidRDefault="00000000">
            <w:pPr>
              <w:pStyle w:val="TableText"/>
            </w:pPr>
            <w:r>
              <w:t>Debt, emergency liquidity, vulnerability and financial risk may take priority over investing.</w:t>
            </w:r>
          </w:p>
        </w:tc>
      </w:tr>
      <w:tr w:rsidR="006246B2" w14:paraId="0D6D0191" w14:textId="77777777">
        <w:trPr>
          <w:jc w:val="center"/>
        </w:trPr>
        <w:tc>
          <w:tcPr>
            <w:tcW w:w="2381" w:type="dxa"/>
            <w:tcMar>
              <w:top w:w="70" w:type="dxa"/>
              <w:left w:w="80" w:type="dxa"/>
              <w:bottom w:w="70" w:type="dxa"/>
              <w:right w:w="80" w:type="dxa"/>
            </w:tcMar>
          </w:tcPr>
          <w:p w14:paraId="2A392601" w14:textId="77777777" w:rsidR="006246B2" w:rsidRDefault="00000000">
            <w:pPr>
              <w:pStyle w:val="TableText"/>
            </w:pPr>
            <w:r>
              <w:t>Total wealth before isolated portfolio</w:t>
            </w:r>
          </w:p>
        </w:tc>
        <w:tc>
          <w:tcPr>
            <w:tcW w:w="6690" w:type="dxa"/>
            <w:tcMar>
              <w:top w:w="70" w:type="dxa"/>
              <w:left w:w="80" w:type="dxa"/>
              <w:bottom w:w="70" w:type="dxa"/>
              <w:right w:w="80" w:type="dxa"/>
            </w:tcMar>
          </w:tcPr>
          <w:p w14:paraId="6D73C582" w14:textId="77777777" w:rsidR="006246B2" w:rsidRDefault="00000000">
            <w:pPr>
              <w:pStyle w:val="TableText"/>
            </w:pPr>
            <w:r>
              <w:t>Where data exists, recommendations consider the customer’s wider balance sheet.</w:t>
            </w:r>
          </w:p>
        </w:tc>
      </w:tr>
      <w:tr w:rsidR="006246B2" w14:paraId="3001D021" w14:textId="77777777">
        <w:trPr>
          <w:jc w:val="center"/>
        </w:trPr>
        <w:tc>
          <w:tcPr>
            <w:tcW w:w="2381" w:type="dxa"/>
            <w:tcMar>
              <w:top w:w="70" w:type="dxa"/>
              <w:left w:w="80" w:type="dxa"/>
              <w:bottom w:w="70" w:type="dxa"/>
              <w:right w:w="80" w:type="dxa"/>
            </w:tcMar>
          </w:tcPr>
          <w:p w14:paraId="29E1DC89" w14:textId="77777777" w:rsidR="006246B2" w:rsidRDefault="00000000">
            <w:pPr>
              <w:pStyle w:val="TableText"/>
            </w:pPr>
            <w:r>
              <w:t>Long-term outcomes before transactions</w:t>
            </w:r>
          </w:p>
        </w:tc>
        <w:tc>
          <w:tcPr>
            <w:tcW w:w="6690" w:type="dxa"/>
            <w:tcMar>
              <w:top w:w="70" w:type="dxa"/>
              <w:left w:w="80" w:type="dxa"/>
              <w:bottom w:w="70" w:type="dxa"/>
              <w:right w:w="80" w:type="dxa"/>
            </w:tcMar>
          </w:tcPr>
          <w:p w14:paraId="58D64AD6" w14:textId="77777777" w:rsidR="006246B2" w:rsidRDefault="00000000">
            <w:pPr>
              <w:pStyle w:val="TableText"/>
            </w:pPr>
            <w:r>
              <w:t>Product KPIs must not incentivise unsuitable trading frequency.</w:t>
            </w:r>
          </w:p>
        </w:tc>
      </w:tr>
      <w:tr w:rsidR="006246B2" w14:paraId="0CC44E68" w14:textId="77777777">
        <w:trPr>
          <w:jc w:val="center"/>
        </w:trPr>
        <w:tc>
          <w:tcPr>
            <w:tcW w:w="2381" w:type="dxa"/>
            <w:tcMar>
              <w:top w:w="70" w:type="dxa"/>
              <w:left w:w="80" w:type="dxa"/>
              <w:bottom w:w="70" w:type="dxa"/>
              <w:right w:w="80" w:type="dxa"/>
            </w:tcMar>
          </w:tcPr>
          <w:p w14:paraId="509A5A67" w14:textId="77777777" w:rsidR="006246B2" w:rsidRDefault="00000000">
            <w:pPr>
              <w:pStyle w:val="TableText"/>
            </w:pPr>
            <w:r>
              <w:t>Human escalation when needed</w:t>
            </w:r>
          </w:p>
        </w:tc>
        <w:tc>
          <w:tcPr>
            <w:tcW w:w="6690" w:type="dxa"/>
            <w:tcMar>
              <w:top w:w="70" w:type="dxa"/>
              <w:left w:w="80" w:type="dxa"/>
              <w:bottom w:w="70" w:type="dxa"/>
              <w:right w:w="80" w:type="dxa"/>
            </w:tcMar>
          </w:tcPr>
          <w:p w14:paraId="4C8B0825" w14:textId="77777777" w:rsidR="006246B2" w:rsidRDefault="00000000">
            <w:pPr>
              <w:pStyle w:val="TableText"/>
            </w:pPr>
            <w:r>
              <w:t>The system recognises limits and transfers complex cases.</w:t>
            </w:r>
          </w:p>
        </w:tc>
      </w:tr>
      <w:tr w:rsidR="006246B2" w14:paraId="3633B10C" w14:textId="77777777">
        <w:trPr>
          <w:jc w:val="center"/>
        </w:trPr>
        <w:tc>
          <w:tcPr>
            <w:tcW w:w="2381" w:type="dxa"/>
            <w:tcMar>
              <w:top w:w="70" w:type="dxa"/>
              <w:left w:w="80" w:type="dxa"/>
              <w:bottom w:w="70" w:type="dxa"/>
              <w:right w:w="80" w:type="dxa"/>
            </w:tcMar>
          </w:tcPr>
          <w:p w14:paraId="6200B2E3" w14:textId="77777777" w:rsidR="006246B2" w:rsidRDefault="00000000">
            <w:pPr>
              <w:pStyle w:val="TableText"/>
            </w:pPr>
            <w:r>
              <w:t>Trust before growth</w:t>
            </w:r>
          </w:p>
        </w:tc>
        <w:tc>
          <w:tcPr>
            <w:tcW w:w="6690" w:type="dxa"/>
            <w:tcMar>
              <w:top w:w="70" w:type="dxa"/>
              <w:left w:w="80" w:type="dxa"/>
              <w:bottom w:w="70" w:type="dxa"/>
              <w:right w:w="80" w:type="dxa"/>
            </w:tcMar>
          </w:tcPr>
          <w:p w14:paraId="4FDB96C4" w14:textId="77777777" w:rsidR="006246B2" w:rsidRDefault="00000000">
            <w:pPr>
              <w:pStyle w:val="TableText"/>
            </w:pPr>
            <w:r>
              <w:t>Data use, conflicts, product ranking and uncertainty must be transparent.</w:t>
            </w:r>
          </w:p>
        </w:tc>
      </w:tr>
    </w:tbl>
    <w:p w14:paraId="781BFD03" w14:textId="77777777" w:rsidR="006246B2" w:rsidRDefault="006246B2">
      <w:pPr>
        <w:spacing w:after="40"/>
      </w:pPr>
    </w:p>
    <w:p w14:paraId="64C64C41" w14:textId="77777777" w:rsidR="006246B2" w:rsidRDefault="00000000">
      <w:r>
        <w:br w:type="page"/>
      </w:r>
    </w:p>
    <w:p w14:paraId="266856AC" w14:textId="77777777" w:rsidR="006246B2" w:rsidRDefault="00000000">
      <w:pPr>
        <w:pStyle w:val="Heading1"/>
      </w:pPr>
      <w:r>
        <w:lastRenderedPageBreak/>
        <w:t>3. Target Customers and Personas</w:t>
      </w:r>
    </w:p>
    <w:p w14:paraId="0BD1BE08" w14:textId="77777777" w:rsidR="006246B2" w:rsidRDefault="00000000">
      <w:r>
        <w:t>Initial targeting should prioritise customers with both financial capacity and financial complexity. The following wealth ranges are product hypotheses for segmentation, not statutory classifications.</w:t>
      </w:r>
    </w:p>
    <w:tbl>
      <w:tblPr>
        <w:tblStyle w:val="TableGrid"/>
        <w:tblW w:w="0" w:type="auto"/>
        <w:jc w:val="center"/>
        <w:tblLook w:val="04A0" w:firstRow="1" w:lastRow="0" w:firstColumn="1" w:lastColumn="0" w:noHBand="0" w:noVBand="1"/>
      </w:tblPr>
      <w:tblGrid>
        <w:gridCol w:w="1814"/>
        <w:gridCol w:w="2041"/>
        <w:gridCol w:w="3969"/>
        <w:gridCol w:w="1247"/>
      </w:tblGrid>
      <w:tr w:rsidR="006246B2" w14:paraId="392B172B" w14:textId="77777777">
        <w:trPr>
          <w:jc w:val="center"/>
        </w:trPr>
        <w:tc>
          <w:tcPr>
            <w:tcW w:w="1814" w:type="dxa"/>
            <w:shd w:val="clear" w:color="auto" w:fill="17324D"/>
            <w:tcMar>
              <w:top w:w="70" w:type="dxa"/>
              <w:left w:w="80" w:type="dxa"/>
              <w:bottom w:w="70" w:type="dxa"/>
              <w:right w:w="80" w:type="dxa"/>
            </w:tcMar>
            <w:vAlign w:val="center"/>
          </w:tcPr>
          <w:p w14:paraId="0873FF91" w14:textId="77777777" w:rsidR="006246B2" w:rsidRDefault="00000000">
            <w:pPr>
              <w:pStyle w:val="TableHeader"/>
            </w:pPr>
            <w:r>
              <w:t>Segment</w:t>
            </w:r>
          </w:p>
        </w:tc>
        <w:tc>
          <w:tcPr>
            <w:tcW w:w="2041" w:type="dxa"/>
            <w:shd w:val="clear" w:color="auto" w:fill="17324D"/>
            <w:tcMar>
              <w:top w:w="70" w:type="dxa"/>
              <w:left w:w="80" w:type="dxa"/>
              <w:bottom w:w="70" w:type="dxa"/>
              <w:right w:w="80" w:type="dxa"/>
            </w:tcMar>
            <w:vAlign w:val="center"/>
          </w:tcPr>
          <w:p w14:paraId="65201C2A" w14:textId="77777777" w:rsidR="006246B2" w:rsidRDefault="00000000">
            <w:pPr>
              <w:pStyle w:val="TableHeader"/>
            </w:pPr>
            <w:r>
              <w:t>Indicative position</w:t>
            </w:r>
          </w:p>
        </w:tc>
        <w:tc>
          <w:tcPr>
            <w:tcW w:w="3969" w:type="dxa"/>
            <w:shd w:val="clear" w:color="auto" w:fill="17324D"/>
            <w:tcMar>
              <w:top w:w="70" w:type="dxa"/>
              <w:left w:w="80" w:type="dxa"/>
              <w:bottom w:w="70" w:type="dxa"/>
              <w:right w:w="80" w:type="dxa"/>
            </w:tcMar>
            <w:vAlign w:val="center"/>
          </w:tcPr>
          <w:p w14:paraId="1BE563D5" w14:textId="77777777" w:rsidR="006246B2" w:rsidRDefault="00000000">
            <w:pPr>
              <w:pStyle w:val="TableHeader"/>
            </w:pPr>
            <w:r>
              <w:t>Primary need</w:t>
            </w:r>
          </w:p>
        </w:tc>
        <w:tc>
          <w:tcPr>
            <w:tcW w:w="1247" w:type="dxa"/>
            <w:shd w:val="clear" w:color="auto" w:fill="17324D"/>
            <w:tcMar>
              <w:top w:w="70" w:type="dxa"/>
              <w:left w:w="80" w:type="dxa"/>
              <w:bottom w:w="70" w:type="dxa"/>
              <w:right w:w="80" w:type="dxa"/>
            </w:tcMar>
            <w:vAlign w:val="center"/>
          </w:tcPr>
          <w:p w14:paraId="4A339D6C" w14:textId="77777777" w:rsidR="006246B2" w:rsidRDefault="00000000">
            <w:pPr>
              <w:pStyle w:val="TableHeader"/>
            </w:pPr>
            <w:r>
              <w:t>MVP priority</w:t>
            </w:r>
          </w:p>
        </w:tc>
      </w:tr>
      <w:tr w:rsidR="006246B2" w14:paraId="42956A3C" w14:textId="77777777">
        <w:trPr>
          <w:jc w:val="center"/>
        </w:trPr>
        <w:tc>
          <w:tcPr>
            <w:tcW w:w="1814" w:type="dxa"/>
            <w:tcMar>
              <w:top w:w="70" w:type="dxa"/>
              <w:left w:w="80" w:type="dxa"/>
              <w:bottom w:w="70" w:type="dxa"/>
              <w:right w:w="80" w:type="dxa"/>
            </w:tcMar>
          </w:tcPr>
          <w:p w14:paraId="4524ABC8" w14:textId="77777777" w:rsidR="006246B2" w:rsidRDefault="00000000">
            <w:pPr>
              <w:pStyle w:val="TableText"/>
            </w:pPr>
            <w:r>
              <w:t>Retail investor</w:t>
            </w:r>
          </w:p>
        </w:tc>
        <w:tc>
          <w:tcPr>
            <w:tcW w:w="2041" w:type="dxa"/>
            <w:tcMar>
              <w:top w:w="70" w:type="dxa"/>
              <w:left w:w="80" w:type="dxa"/>
              <w:bottom w:w="70" w:type="dxa"/>
              <w:right w:w="80" w:type="dxa"/>
            </w:tcMar>
          </w:tcPr>
          <w:p w14:paraId="2ADEE55C" w14:textId="77777777" w:rsidR="006246B2" w:rsidRDefault="00000000">
            <w:pPr>
              <w:pStyle w:val="TableText"/>
            </w:pPr>
            <w:r>
              <w:t>₦500k–₦5m investable</w:t>
            </w:r>
          </w:p>
        </w:tc>
        <w:tc>
          <w:tcPr>
            <w:tcW w:w="3969" w:type="dxa"/>
            <w:tcMar>
              <w:top w:w="70" w:type="dxa"/>
              <w:left w:w="80" w:type="dxa"/>
              <w:bottom w:w="70" w:type="dxa"/>
              <w:right w:w="80" w:type="dxa"/>
            </w:tcMar>
          </w:tcPr>
          <w:p w14:paraId="4411BBC2" w14:textId="77777777" w:rsidR="006246B2" w:rsidRDefault="00000000">
            <w:pPr>
              <w:pStyle w:val="TableText"/>
            </w:pPr>
            <w:r>
              <w:t>Guidance and discipline</w:t>
            </w:r>
          </w:p>
        </w:tc>
        <w:tc>
          <w:tcPr>
            <w:tcW w:w="1247" w:type="dxa"/>
            <w:tcMar>
              <w:top w:w="70" w:type="dxa"/>
              <w:left w:w="80" w:type="dxa"/>
              <w:bottom w:w="70" w:type="dxa"/>
              <w:right w:w="80" w:type="dxa"/>
            </w:tcMar>
          </w:tcPr>
          <w:p w14:paraId="775CEA4C" w14:textId="77777777" w:rsidR="006246B2" w:rsidRDefault="00000000">
            <w:pPr>
              <w:pStyle w:val="TableText"/>
            </w:pPr>
            <w:r>
              <w:t>High</w:t>
            </w:r>
          </w:p>
        </w:tc>
      </w:tr>
      <w:tr w:rsidR="006246B2" w14:paraId="552FE491" w14:textId="77777777">
        <w:trPr>
          <w:jc w:val="center"/>
        </w:trPr>
        <w:tc>
          <w:tcPr>
            <w:tcW w:w="1814" w:type="dxa"/>
            <w:tcMar>
              <w:top w:w="70" w:type="dxa"/>
              <w:left w:w="80" w:type="dxa"/>
              <w:bottom w:w="70" w:type="dxa"/>
              <w:right w:w="80" w:type="dxa"/>
            </w:tcMar>
          </w:tcPr>
          <w:p w14:paraId="791946C0" w14:textId="77777777" w:rsidR="006246B2" w:rsidRDefault="00000000">
            <w:pPr>
              <w:pStyle w:val="TableText"/>
            </w:pPr>
            <w:r>
              <w:t>Emerging affluent</w:t>
            </w:r>
          </w:p>
        </w:tc>
        <w:tc>
          <w:tcPr>
            <w:tcW w:w="2041" w:type="dxa"/>
            <w:tcMar>
              <w:top w:w="70" w:type="dxa"/>
              <w:left w:w="80" w:type="dxa"/>
              <w:bottom w:w="70" w:type="dxa"/>
              <w:right w:w="80" w:type="dxa"/>
            </w:tcMar>
          </w:tcPr>
          <w:p w14:paraId="59BC347A" w14:textId="77777777" w:rsidR="006246B2" w:rsidRDefault="00000000">
            <w:pPr>
              <w:pStyle w:val="TableText"/>
            </w:pPr>
            <w:r>
              <w:t>₦5m–₦20m</w:t>
            </w:r>
          </w:p>
        </w:tc>
        <w:tc>
          <w:tcPr>
            <w:tcW w:w="3969" w:type="dxa"/>
            <w:tcMar>
              <w:top w:w="70" w:type="dxa"/>
              <w:left w:w="80" w:type="dxa"/>
              <w:bottom w:w="70" w:type="dxa"/>
              <w:right w:w="80" w:type="dxa"/>
            </w:tcMar>
          </w:tcPr>
          <w:p w14:paraId="2436088F" w14:textId="77777777" w:rsidR="006246B2" w:rsidRDefault="00000000">
            <w:pPr>
              <w:pStyle w:val="TableText"/>
            </w:pPr>
            <w:r>
              <w:t>Multiple goals and product choice</w:t>
            </w:r>
          </w:p>
        </w:tc>
        <w:tc>
          <w:tcPr>
            <w:tcW w:w="1247" w:type="dxa"/>
            <w:tcMar>
              <w:top w:w="70" w:type="dxa"/>
              <w:left w:w="80" w:type="dxa"/>
              <w:bottom w:w="70" w:type="dxa"/>
              <w:right w:w="80" w:type="dxa"/>
            </w:tcMar>
          </w:tcPr>
          <w:p w14:paraId="47F3206E" w14:textId="77777777" w:rsidR="006246B2" w:rsidRDefault="00000000">
            <w:pPr>
              <w:pStyle w:val="TableText"/>
            </w:pPr>
            <w:r>
              <w:t>Very High</w:t>
            </w:r>
          </w:p>
        </w:tc>
      </w:tr>
      <w:tr w:rsidR="006246B2" w14:paraId="05C0B30E" w14:textId="77777777">
        <w:trPr>
          <w:jc w:val="center"/>
        </w:trPr>
        <w:tc>
          <w:tcPr>
            <w:tcW w:w="1814" w:type="dxa"/>
            <w:tcMar>
              <w:top w:w="70" w:type="dxa"/>
              <w:left w:w="80" w:type="dxa"/>
              <w:bottom w:w="70" w:type="dxa"/>
              <w:right w:w="80" w:type="dxa"/>
            </w:tcMar>
          </w:tcPr>
          <w:p w14:paraId="296068E4" w14:textId="77777777" w:rsidR="006246B2" w:rsidRDefault="00000000">
            <w:pPr>
              <w:pStyle w:val="TableText"/>
            </w:pPr>
            <w:r>
              <w:t>Mass affluent</w:t>
            </w:r>
          </w:p>
        </w:tc>
        <w:tc>
          <w:tcPr>
            <w:tcW w:w="2041" w:type="dxa"/>
            <w:tcMar>
              <w:top w:w="70" w:type="dxa"/>
              <w:left w:w="80" w:type="dxa"/>
              <w:bottom w:w="70" w:type="dxa"/>
              <w:right w:w="80" w:type="dxa"/>
            </w:tcMar>
          </w:tcPr>
          <w:p w14:paraId="72A4C0FA" w14:textId="77777777" w:rsidR="006246B2" w:rsidRDefault="00000000">
            <w:pPr>
              <w:pStyle w:val="TableText"/>
            </w:pPr>
            <w:r>
              <w:t>₦20m–₦100m</w:t>
            </w:r>
          </w:p>
        </w:tc>
        <w:tc>
          <w:tcPr>
            <w:tcW w:w="3969" w:type="dxa"/>
            <w:tcMar>
              <w:top w:w="70" w:type="dxa"/>
              <w:left w:w="80" w:type="dxa"/>
              <w:bottom w:w="70" w:type="dxa"/>
              <w:right w:w="80" w:type="dxa"/>
            </w:tcMar>
          </w:tcPr>
          <w:p w14:paraId="358C21F8" w14:textId="77777777" w:rsidR="006246B2" w:rsidRDefault="00000000">
            <w:pPr>
              <w:pStyle w:val="TableText"/>
            </w:pPr>
            <w:r>
              <w:t>Fragmented wealth and portfolio structure</w:t>
            </w:r>
          </w:p>
        </w:tc>
        <w:tc>
          <w:tcPr>
            <w:tcW w:w="1247" w:type="dxa"/>
            <w:tcMar>
              <w:top w:w="70" w:type="dxa"/>
              <w:left w:w="80" w:type="dxa"/>
              <w:bottom w:w="70" w:type="dxa"/>
              <w:right w:w="80" w:type="dxa"/>
            </w:tcMar>
          </w:tcPr>
          <w:p w14:paraId="5BFFF757" w14:textId="77777777" w:rsidR="006246B2" w:rsidRDefault="00000000">
            <w:pPr>
              <w:pStyle w:val="TableText"/>
            </w:pPr>
            <w:r>
              <w:t>Very High</w:t>
            </w:r>
          </w:p>
        </w:tc>
      </w:tr>
      <w:tr w:rsidR="006246B2" w14:paraId="0E631BB0" w14:textId="77777777">
        <w:trPr>
          <w:jc w:val="center"/>
        </w:trPr>
        <w:tc>
          <w:tcPr>
            <w:tcW w:w="1814" w:type="dxa"/>
            <w:tcMar>
              <w:top w:w="70" w:type="dxa"/>
              <w:left w:w="80" w:type="dxa"/>
              <w:bottom w:w="70" w:type="dxa"/>
              <w:right w:w="80" w:type="dxa"/>
            </w:tcMar>
          </w:tcPr>
          <w:p w14:paraId="4CA1C985" w14:textId="77777777" w:rsidR="006246B2" w:rsidRDefault="00000000">
            <w:pPr>
              <w:pStyle w:val="TableText"/>
            </w:pPr>
            <w:r>
              <w:t>Affluent</w:t>
            </w:r>
          </w:p>
        </w:tc>
        <w:tc>
          <w:tcPr>
            <w:tcW w:w="2041" w:type="dxa"/>
            <w:tcMar>
              <w:top w:w="70" w:type="dxa"/>
              <w:left w:w="80" w:type="dxa"/>
              <w:bottom w:w="70" w:type="dxa"/>
              <w:right w:w="80" w:type="dxa"/>
            </w:tcMar>
          </w:tcPr>
          <w:p w14:paraId="75BCDE50" w14:textId="77777777" w:rsidR="006246B2" w:rsidRDefault="00000000">
            <w:pPr>
              <w:pStyle w:val="TableText"/>
            </w:pPr>
            <w:r>
              <w:t>₦100m–₦500m</w:t>
            </w:r>
          </w:p>
        </w:tc>
        <w:tc>
          <w:tcPr>
            <w:tcW w:w="3969" w:type="dxa"/>
            <w:tcMar>
              <w:top w:w="70" w:type="dxa"/>
              <w:left w:w="80" w:type="dxa"/>
              <w:bottom w:w="70" w:type="dxa"/>
              <w:right w:w="80" w:type="dxa"/>
            </w:tcMar>
          </w:tcPr>
          <w:p w14:paraId="69A98B96" w14:textId="77777777" w:rsidR="006246B2" w:rsidRDefault="00000000">
            <w:pPr>
              <w:pStyle w:val="TableText"/>
            </w:pPr>
            <w:r>
              <w:t>Complex multi-asset wealth</w:t>
            </w:r>
          </w:p>
        </w:tc>
        <w:tc>
          <w:tcPr>
            <w:tcW w:w="1247" w:type="dxa"/>
            <w:tcMar>
              <w:top w:w="70" w:type="dxa"/>
              <w:left w:w="80" w:type="dxa"/>
              <w:bottom w:w="70" w:type="dxa"/>
              <w:right w:w="80" w:type="dxa"/>
            </w:tcMar>
          </w:tcPr>
          <w:p w14:paraId="285CE252" w14:textId="77777777" w:rsidR="006246B2" w:rsidRDefault="00000000">
            <w:pPr>
              <w:pStyle w:val="TableText"/>
            </w:pPr>
            <w:r>
              <w:t>Very High</w:t>
            </w:r>
          </w:p>
        </w:tc>
      </w:tr>
      <w:tr w:rsidR="006246B2" w14:paraId="37F7DA70" w14:textId="77777777">
        <w:trPr>
          <w:jc w:val="center"/>
        </w:trPr>
        <w:tc>
          <w:tcPr>
            <w:tcW w:w="1814" w:type="dxa"/>
            <w:tcMar>
              <w:top w:w="70" w:type="dxa"/>
              <w:left w:w="80" w:type="dxa"/>
              <w:bottom w:w="70" w:type="dxa"/>
              <w:right w:w="80" w:type="dxa"/>
            </w:tcMar>
          </w:tcPr>
          <w:p w14:paraId="0B29F5C0" w14:textId="77777777" w:rsidR="006246B2" w:rsidRDefault="00000000">
            <w:pPr>
              <w:pStyle w:val="TableText"/>
            </w:pPr>
            <w:r>
              <w:t>HNI</w:t>
            </w:r>
          </w:p>
        </w:tc>
        <w:tc>
          <w:tcPr>
            <w:tcW w:w="2041" w:type="dxa"/>
            <w:tcMar>
              <w:top w:w="70" w:type="dxa"/>
              <w:left w:w="80" w:type="dxa"/>
              <w:bottom w:w="70" w:type="dxa"/>
              <w:right w:w="80" w:type="dxa"/>
            </w:tcMar>
          </w:tcPr>
          <w:p w14:paraId="63C56CD0" w14:textId="77777777" w:rsidR="006246B2" w:rsidRDefault="00000000">
            <w:pPr>
              <w:pStyle w:val="TableText"/>
            </w:pPr>
            <w:r>
              <w:t>₦500m+</w:t>
            </w:r>
          </w:p>
        </w:tc>
        <w:tc>
          <w:tcPr>
            <w:tcW w:w="3969" w:type="dxa"/>
            <w:tcMar>
              <w:top w:w="70" w:type="dxa"/>
              <w:left w:w="80" w:type="dxa"/>
              <w:bottom w:w="70" w:type="dxa"/>
              <w:right w:w="80" w:type="dxa"/>
            </w:tcMar>
          </w:tcPr>
          <w:p w14:paraId="27EC4BE5" w14:textId="77777777" w:rsidR="006246B2" w:rsidRDefault="00000000">
            <w:pPr>
              <w:pStyle w:val="TableText"/>
            </w:pPr>
            <w:r>
              <w:t>Consolidated advice and specialist escalation</w:t>
            </w:r>
          </w:p>
        </w:tc>
        <w:tc>
          <w:tcPr>
            <w:tcW w:w="1247" w:type="dxa"/>
            <w:tcMar>
              <w:top w:w="70" w:type="dxa"/>
              <w:left w:w="80" w:type="dxa"/>
              <w:bottom w:w="70" w:type="dxa"/>
              <w:right w:w="80" w:type="dxa"/>
            </w:tcMar>
          </w:tcPr>
          <w:p w14:paraId="2F284BFC" w14:textId="77777777" w:rsidR="006246B2" w:rsidRDefault="00000000">
            <w:pPr>
              <w:pStyle w:val="TableText"/>
            </w:pPr>
            <w:r>
              <w:t>High</w:t>
            </w:r>
          </w:p>
        </w:tc>
      </w:tr>
      <w:tr w:rsidR="006246B2" w14:paraId="4798A4D5" w14:textId="77777777">
        <w:trPr>
          <w:jc w:val="center"/>
        </w:trPr>
        <w:tc>
          <w:tcPr>
            <w:tcW w:w="1814" w:type="dxa"/>
            <w:tcMar>
              <w:top w:w="70" w:type="dxa"/>
              <w:left w:w="80" w:type="dxa"/>
              <w:bottom w:w="70" w:type="dxa"/>
              <w:right w:w="80" w:type="dxa"/>
            </w:tcMar>
          </w:tcPr>
          <w:p w14:paraId="3A83D700" w14:textId="77777777" w:rsidR="006246B2" w:rsidRDefault="00000000">
            <w:pPr>
              <w:pStyle w:val="TableText"/>
            </w:pPr>
            <w:r>
              <w:t>Diaspora Nigerian</w:t>
            </w:r>
          </w:p>
        </w:tc>
        <w:tc>
          <w:tcPr>
            <w:tcW w:w="2041" w:type="dxa"/>
            <w:tcMar>
              <w:top w:w="70" w:type="dxa"/>
              <w:left w:w="80" w:type="dxa"/>
              <w:bottom w:w="70" w:type="dxa"/>
              <w:right w:w="80" w:type="dxa"/>
            </w:tcMar>
          </w:tcPr>
          <w:p w14:paraId="6EDBEC72" w14:textId="77777777" w:rsidR="006246B2" w:rsidRDefault="00000000">
            <w:pPr>
              <w:pStyle w:val="TableText"/>
            </w:pPr>
            <w:r>
              <w:t>Foreign income/assets</w:t>
            </w:r>
          </w:p>
        </w:tc>
        <w:tc>
          <w:tcPr>
            <w:tcW w:w="3969" w:type="dxa"/>
            <w:tcMar>
              <w:top w:w="70" w:type="dxa"/>
              <w:left w:w="80" w:type="dxa"/>
              <w:bottom w:w="70" w:type="dxa"/>
              <w:right w:w="80" w:type="dxa"/>
            </w:tcMar>
          </w:tcPr>
          <w:p w14:paraId="060ABC44" w14:textId="77777777" w:rsidR="006246B2" w:rsidRDefault="00000000">
            <w:pPr>
              <w:pStyle w:val="TableText"/>
            </w:pPr>
            <w:r>
              <w:t>Cross-border goals, FX and Nigerian assets</w:t>
            </w:r>
          </w:p>
        </w:tc>
        <w:tc>
          <w:tcPr>
            <w:tcW w:w="1247" w:type="dxa"/>
            <w:tcMar>
              <w:top w:w="70" w:type="dxa"/>
              <w:left w:w="80" w:type="dxa"/>
              <w:bottom w:w="70" w:type="dxa"/>
              <w:right w:w="80" w:type="dxa"/>
            </w:tcMar>
          </w:tcPr>
          <w:p w14:paraId="64E53113" w14:textId="77777777" w:rsidR="006246B2" w:rsidRDefault="00000000">
            <w:pPr>
              <w:pStyle w:val="TableText"/>
            </w:pPr>
            <w:r>
              <w:t>Very High</w:t>
            </w:r>
          </w:p>
        </w:tc>
      </w:tr>
      <w:tr w:rsidR="006246B2" w14:paraId="32391EBE" w14:textId="77777777">
        <w:trPr>
          <w:jc w:val="center"/>
        </w:trPr>
        <w:tc>
          <w:tcPr>
            <w:tcW w:w="1814" w:type="dxa"/>
            <w:tcMar>
              <w:top w:w="70" w:type="dxa"/>
              <w:left w:w="80" w:type="dxa"/>
              <w:bottom w:w="70" w:type="dxa"/>
              <w:right w:w="80" w:type="dxa"/>
            </w:tcMar>
          </w:tcPr>
          <w:p w14:paraId="45F84DAE" w14:textId="77777777" w:rsidR="006246B2" w:rsidRDefault="00000000">
            <w:pPr>
              <w:pStyle w:val="TableText"/>
            </w:pPr>
            <w:r>
              <w:t>Business owner</w:t>
            </w:r>
          </w:p>
        </w:tc>
        <w:tc>
          <w:tcPr>
            <w:tcW w:w="2041" w:type="dxa"/>
            <w:tcMar>
              <w:top w:w="70" w:type="dxa"/>
              <w:left w:w="80" w:type="dxa"/>
              <w:bottom w:w="70" w:type="dxa"/>
              <w:right w:w="80" w:type="dxa"/>
            </w:tcMar>
          </w:tcPr>
          <w:p w14:paraId="61C8DEEE" w14:textId="77777777" w:rsidR="006246B2" w:rsidRDefault="00000000">
            <w:pPr>
              <w:pStyle w:val="TableText"/>
            </w:pPr>
            <w:r>
              <w:t>Personal and business wealth</w:t>
            </w:r>
          </w:p>
        </w:tc>
        <w:tc>
          <w:tcPr>
            <w:tcW w:w="3969" w:type="dxa"/>
            <w:tcMar>
              <w:top w:w="70" w:type="dxa"/>
              <w:left w:w="80" w:type="dxa"/>
              <w:bottom w:w="70" w:type="dxa"/>
              <w:right w:w="80" w:type="dxa"/>
            </w:tcMar>
          </w:tcPr>
          <w:p w14:paraId="721D3EAD" w14:textId="77777777" w:rsidR="006246B2" w:rsidRDefault="00000000">
            <w:pPr>
              <w:pStyle w:val="TableText"/>
            </w:pPr>
            <w:r>
              <w:t>Concentration, liquidity and wealth separation</w:t>
            </w:r>
          </w:p>
        </w:tc>
        <w:tc>
          <w:tcPr>
            <w:tcW w:w="1247" w:type="dxa"/>
            <w:tcMar>
              <w:top w:w="70" w:type="dxa"/>
              <w:left w:w="80" w:type="dxa"/>
              <w:bottom w:w="70" w:type="dxa"/>
              <w:right w:w="80" w:type="dxa"/>
            </w:tcMar>
          </w:tcPr>
          <w:p w14:paraId="66FA7A77" w14:textId="77777777" w:rsidR="006246B2" w:rsidRDefault="00000000">
            <w:pPr>
              <w:pStyle w:val="TableText"/>
            </w:pPr>
            <w:r>
              <w:t>Very High</w:t>
            </w:r>
          </w:p>
        </w:tc>
      </w:tr>
    </w:tbl>
    <w:p w14:paraId="545D2DFF" w14:textId="77777777" w:rsidR="006246B2" w:rsidRDefault="006246B2">
      <w:pPr>
        <w:spacing w:after="40"/>
      </w:pPr>
    </w:p>
    <w:p w14:paraId="15BA7AB6" w14:textId="77777777" w:rsidR="006246B2" w:rsidRDefault="00000000">
      <w:pPr>
        <w:pStyle w:val="Heading2"/>
      </w:pPr>
      <w:r>
        <w:t>3.1 Primary personas</w:t>
      </w:r>
    </w:p>
    <w:p w14:paraId="2E026140" w14:textId="77777777" w:rsidR="006246B2" w:rsidRDefault="00000000">
      <w:pPr>
        <w:pStyle w:val="Heading3"/>
      </w:pPr>
      <w:r>
        <w:t>Professional executive</w:t>
      </w:r>
    </w:p>
    <w:p w14:paraId="2C599284" w14:textId="77777777" w:rsidR="006246B2" w:rsidRDefault="00000000">
      <w:r>
        <w:t>42, salaried, two children, pension, property, local funds and USD savings.</w:t>
      </w:r>
    </w:p>
    <w:p w14:paraId="0356A9A0" w14:textId="77777777" w:rsidR="006246B2" w:rsidRDefault="00000000">
      <w:r>
        <w:t>Primary job to be done: Wants retirement and education clarity; income is strong but financial life is fragmented.</w:t>
      </w:r>
    </w:p>
    <w:p w14:paraId="2EB6002B" w14:textId="77777777" w:rsidR="006246B2" w:rsidRDefault="00000000">
      <w:pPr>
        <w:pStyle w:val="Heading3"/>
      </w:pPr>
      <w:r>
        <w:t>Entrepreneur</w:t>
      </w:r>
    </w:p>
    <w:p w14:paraId="17314F6F" w14:textId="77777777" w:rsidR="006246B2" w:rsidRDefault="00000000">
      <w:r>
        <w:t>47, business owner, property-heavy, irregular income, family obligations.</w:t>
      </w:r>
    </w:p>
    <w:p w14:paraId="59C118AF" w14:textId="77777777" w:rsidR="006246B2" w:rsidRDefault="00000000">
      <w:r>
        <w:t>Primary job to be done: Needs separation of business and personal wealth, liquidity planning and concentration analysis.</w:t>
      </w:r>
    </w:p>
    <w:p w14:paraId="5FDCD6BA" w14:textId="77777777" w:rsidR="006246B2" w:rsidRDefault="00000000">
      <w:pPr>
        <w:pStyle w:val="Heading3"/>
      </w:pPr>
      <w:r>
        <w:t>Diaspora professional</w:t>
      </w:r>
    </w:p>
    <w:p w14:paraId="36267FA7" w14:textId="77777777" w:rsidR="006246B2" w:rsidRDefault="00000000">
      <w:r>
        <w:t>39, earns in GBP/USD, supports family in Nigeria, owns Nigerian property.</w:t>
      </w:r>
    </w:p>
    <w:p w14:paraId="7DFBFA96" w14:textId="77777777" w:rsidR="006246B2" w:rsidRDefault="00000000">
      <w:r>
        <w:t>Primary job to be done: Needs multi-currency net worth, cross-border goals and a coherent Nigeria/global view.</w:t>
      </w:r>
    </w:p>
    <w:p w14:paraId="46C9534A" w14:textId="77777777" w:rsidR="006246B2" w:rsidRDefault="00000000">
      <w:pPr>
        <w:pStyle w:val="Heading3"/>
      </w:pPr>
      <w:r>
        <w:t>Affluent family</w:t>
      </w:r>
    </w:p>
    <w:p w14:paraId="348D0F08" w14:textId="77777777" w:rsidR="006246B2" w:rsidRDefault="00000000">
      <w:r>
        <w:t>55, spouse, adult children, multiple properties, pensions and investments.</w:t>
      </w:r>
    </w:p>
    <w:p w14:paraId="228674E2" w14:textId="77777777" w:rsidR="006246B2" w:rsidRDefault="00000000">
      <w:r>
        <w:t>Primary job to be done: Needs consolidated household view, risk visibility and later succession capability.</w:t>
      </w:r>
    </w:p>
    <w:p w14:paraId="1B3EC6D0" w14:textId="77777777" w:rsidR="006246B2" w:rsidRDefault="00000000">
      <w:pPr>
        <w:pStyle w:val="Heading1"/>
      </w:pPr>
      <w:r>
        <w:t>4. Jobs to Be Done</w:t>
      </w:r>
    </w:p>
    <w:tbl>
      <w:tblPr>
        <w:tblStyle w:val="TableGrid"/>
        <w:tblW w:w="0" w:type="auto"/>
        <w:jc w:val="center"/>
        <w:tblLook w:val="04A0" w:firstRow="1" w:lastRow="0" w:firstColumn="1" w:lastColumn="0" w:noHBand="0" w:noVBand="1"/>
      </w:tblPr>
      <w:tblGrid>
        <w:gridCol w:w="1474"/>
        <w:gridCol w:w="4649"/>
        <w:gridCol w:w="2835"/>
      </w:tblGrid>
      <w:tr w:rsidR="006246B2" w14:paraId="6A96978B" w14:textId="77777777">
        <w:trPr>
          <w:jc w:val="center"/>
        </w:trPr>
        <w:tc>
          <w:tcPr>
            <w:tcW w:w="1474" w:type="dxa"/>
            <w:shd w:val="clear" w:color="auto" w:fill="17324D"/>
            <w:tcMar>
              <w:top w:w="70" w:type="dxa"/>
              <w:left w:w="80" w:type="dxa"/>
              <w:bottom w:w="70" w:type="dxa"/>
              <w:right w:w="80" w:type="dxa"/>
            </w:tcMar>
            <w:vAlign w:val="center"/>
          </w:tcPr>
          <w:p w14:paraId="525DE2B1" w14:textId="77777777" w:rsidR="006246B2" w:rsidRDefault="00000000">
            <w:pPr>
              <w:pStyle w:val="TableHeader"/>
            </w:pPr>
            <w:r>
              <w:t>Job</w:t>
            </w:r>
          </w:p>
        </w:tc>
        <w:tc>
          <w:tcPr>
            <w:tcW w:w="4649" w:type="dxa"/>
            <w:shd w:val="clear" w:color="auto" w:fill="17324D"/>
            <w:tcMar>
              <w:top w:w="70" w:type="dxa"/>
              <w:left w:w="80" w:type="dxa"/>
              <w:bottom w:w="70" w:type="dxa"/>
              <w:right w:w="80" w:type="dxa"/>
            </w:tcMar>
            <w:vAlign w:val="center"/>
          </w:tcPr>
          <w:p w14:paraId="76CE84ED" w14:textId="77777777" w:rsidR="006246B2" w:rsidRDefault="00000000">
            <w:pPr>
              <w:pStyle w:val="TableHeader"/>
            </w:pPr>
            <w:r>
              <w:t>Customer statement</w:t>
            </w:r>
          </w:p>
        </w:tc>
        <w:tc>
          <w:tcPr>
            <w:tcW w:w="2835" w:type="dxa"/>
            <w:shd w:val="clear" w:color="auto" w:fill="17324D"/>
            <w:tcMar>
              <w:top w:w="70" w:type="dxa"/>
              <w:left w:w="80" w:type="dxa"/>
              <w:bottom w:w="70" w:type="dxa"/>
              <w:right w:w="80" w:type="dxa"/>
            </w:tcMar>
            <w:vAlign w:val="center"/>
          </w:tcPr>
          <w:p w14:paraId="6BCE7620" w14:textId="77777777" w:rsidR="006246B2" w:rsidRDefault="00000000">
            <w:pPr>
              <w:pStyle w:val="TableHeader"/>
            </w:pPr>
            <w:r>
              <w:t>Success signal</w:t>
            </w:r>
          </w:p>
        </w:tc>
      </w:tr>
      <w:tr w:rsidR="006246B2" w14:paraId="7A284B04" w14:textId="77777777">
        <w:trPr>
          <w:jc w:val="center"/>
        </w:trPr>
        <w:tc>
          <w:tcPr>
            <w:tcW w:w="1474" w:type="dxa"/>
            <w:tcMar>
              <w:top w:w="70" w:type="dxa"/>
              <w:left w:w="80" w:type="dxa"/>
              <w:bottom w:w="70" w:type="dxa"/>
              <w:right w:w="80" w:type="dxa"/>
            </w:tcMar>
          </w:tcPr>
          <w:p w14:paraId="2E409B52" w14:textId="77777777" w:rsidR="006246B2" w:rsidRDefault="00000000">
            <w:pPr>
              <w:pStyle w:val="TableText"/>
            </w:pPr>
            <w:r>
              <w:t>Understand</w:t>
            </w:r>
          </w:p>
        </w:tc>
        <w:tc>
          <w:tcPr>
            <w:tcW w:w="4649" w:type="dxa"/>
            <w:tcMar>
              <w:top w:w="70" w:type="dxa"/>
              <w:left w:w="80" w:type="dxa"/>
              <w:bottom w:w="70" w:type="dxa"/>
              <w:right w:w="80" w:type="dxa"/>
            </w:tcMar>
          </w:tcPr>
          <w:p w14:paraId="7F935ADF" w14:textId="77777777" w:rsidR="006246B2" w:rsidRDefault="00000000">
            <w:pPr>
              <w:pStyle w:val="TableText"/>
            </w:pPr>
            <w:r>
              <w:t>Tell me what I actually own and owe.</w:t>
            </w:r>
          </w:p>
        </w:tc>
        <w:tc>
          <w:tcPr>
            <w:tcW w:w="2835" w:type="dxa"/>
            <w:tcMar>
              <w:top w:w="70" w:type="dxa"/>
              <w:left w:w="80" w:type="dxa"/>
              <w:bottom w:w="70" w:type="dxa"/>
              <w:right w:w="80" w:type="dxa"/>
            </w:tcMar>
          </w:tcPr>
          <w:p w14:paraId="53122528" w14:textId="77777777" w:rsidR="006246B2" w:rsidRDefault="00000000">
            <w:pPr>
              <w:pStyle w:val="TableText"/>
            </w:pPr>
            <w:r>
              <w:t>Customer sees a credible consolidated wealth view with confidence indicators.</w:t>
            </w:r>
          </w:p>
        </w:tc>
      </w:tr>
      <w:tr w:rsidR="006246B2" w14:paraId="65F2D03E" w14:textId="77777777">
        <w:trPr>
          <w:jc w:val="center"/>
        </w:trPr>
        <w:tc>
          <w:tcPr>
            <w:tcW w:w="1474" w:type="dxa"/>
            <w:tcMar>
              <w:top w:w="70" w:type="dxa"/>
              <w:left w:w="80" w:type="dxa"/>
              <w:bottom w:w="70" w:type="dxa"/>
              <w:right w:w="80" w:type="dxa"/>
            </w:tcMar>
          </w:tcPr>
          <w:p w14:paraId="76D2D056" w14:textId="77777777" w:rsidR="006246B2" w:rsidRDefault="00000000">
            <w:pPr>
              <w:pStyle w:val="TableText"/>
            </w:pPr>
            <w:r>
              <w:t>Diagnose</w:t>
            </w:r>
          </w:p>
        </w:tc>
        <w:tc>
          <w:tcPr>
            <w:tcW w:w="4649" w:type="dxa"/>
            <w:tcMar>
              <w:top w:w="70" w:type="dxa"/>
              <w:left w:w="80" w:type="dxa"/>
              <w:bottom w:w="70" w:type="dxa"/>
              <w:right w:w="80" w:type="dxa"/>
            </w:tcMar>
          </w:tcPr>
          <w:p w14:paraId="108F6510" w14:textId="77777777" w:rsidR="006246B2" w:rsidRDefault="00000000">
            <w:pPr>
              <w:pStyle w:val="TableText"/>
            </w:pPr>
            <w:r>
              <w:t>Tell me what is financially weak or exposed.</w:t>
            </w:r>
          </w:p>
        </w:tc>
        <w:tc>
          <w:tcPr>
            <w:tcW w:w="2835" w:type="dxa"/>
            <w:tcMar>
              <w:top w:w="70" w:type="dxa"/>
              <w:left w:w="80" w:type="dxa"/>
              <w:bottom w:w="70" w:type="dxa"/>
              <w:right w:w="80" w:type="dxa"/>
            </w:tcMar>
          </w:tcPr>
          <w:p w14:paraId="6824C6FD" w14:textId="77777777" w:rsidR="006246B2" w:rsidRDefault="00000000">
            <w:pPr>
              <w:pStyle w:val="TableText"/>
            </w:pPr>
            <w:r>
              <w:t>Customer understands the 3 highest-priority gaps.</w:t>
            </w:r>
          </w:p>
        </w:tc>
      </w:tr>
      <w:tr w:rsidR="006246B2" w14:paraId="22B213A2" w14:textId="77777777">
        <w:trPr>
          <w:jc w:val="center"/>
        </w:trPr>
        <w:tc>
          <w:tcPr>
            <w:tcW w:w="1474" w:type="dxa"/>
            <w:tcMar>
              <w:top w:w="70" w:type="dxa"/>
              <w:left w:w="80" w:type="dxa"/>
              <w:bottom w:w="70" w:type="dxa"/>
              <w:right w:w="80" w:type="dxa"/>
            </w:tcMar>
          </w:tcPr>
          <w:p w14:paraId="2F2BCFCA" w14:textId="77777777" w:rsidR="006246B2" w:rsidRDefault="00000000">
            <w:pPr>
              <w:pStyle w:val="TableText"/>
            </w:pPr>
            <w:r>
              <w:t>Plan</w:t>
            </w:r>
          </w:p>
        </w:tc>
        <w:tc>
          <w:tcPr>
            <w:tcW w:w="4649" w:type="dxa"/>
            <w:tcMar>
              <w:top w:w="70" w:type="dxa"/>
              <w:left w:w="80" w:type="dxa"/>
              <w:bottom w:w="70" w:type="dxa"/>
              <w:right w:w="80" w:type="dxa"/>
            </w:tcMar>
          </w:tcPr>
          <w:p w14:paraId="3ECF3620" w14:textId="77777777" w:rsidR="006246B2" w:rsidRDefault="00000000">
            <w:pPr>
              <w:pStyle w:val="TableText"/>
            </w:pPr>
            <w:r>
              <w:t>Tell me whether I can achieve my goals.</w:t>
            </w:r>
          </w:p>
        </w:tc>
        <w:tc>
          <w:tcPr>
            <w:tcW w:w="2835" w:type="dxa"/>
            <w:tcMar>
              <w:top w:w="70" w:type="dxa"/>
              <w:left w:w="80" w:type="dxa"/>
              <w:bottom w:w="70" w:type="dxa"/>
              <w:right w:w="80" w:type="dxa"/>
            </w:tcMar>
          </w:tcPr>
          <w:p w14:paraId="2E5C36E1" w14:textId="77777777" w:rsidR="006246B2" w:rsidRDefault="00000000">
            <w:pPr>
              <w:pStyle w:val="TableText"/>
            </w:pPr>
            <w:r>
              <w:t>Customer receives scenario-based probability/range and levers.</w:t>
            </w:r>
          </w:p>
        </w:tc>
      </w:tr>
      <w:tr w:rsidR="006246B2" w14:paraId="1917E5E5" w14:textId="77777777">
        <w:trPr>
          <w:jc w:val="center"/>
        </w:trPr>
        <w:tc>
          <w:tcPr>
            <w:tcW w:w="1474" w:type="dxa"/>
            <w:tcMar>
              <w:top w:w="70" w:type="dxa"/>
              <w:left w:w="80" w:type="dxa"/>
              <w:bottom w:w="70" w:type="dxa"/>
              <w:right w:w="80" w:type="dxa"/>
            </w:tcMar>
          </w:tcPr>
          <w:p w14:paraId="24A7E2AE" w14:textId="77777777" w:rsidR="006246B2" w:rsidRDefault="00000000">
            <w:pPr>
              <w:pStyle w:val="TableText"/>
            </w:pPr>
            <w:r>
              <w:t>Decide</w:t>
            </w:r>
          </w:p>
        </w:tc>
        <w:tc>
          <w:tcPr>
            <w:tcW w:w="4649" w:type="dxa"/>
            <w:tcMar>
              <w:top w:w="70" w:type="dxa"/>
              <w:left w:w="80" w:type="dxa"/>
              <w:bottom w:w="70" w:type="dxa"/>
              <w:right w:w="80" w:type="dxa"/>
            </w:tcMar>
          </w:tcPr>
          <w:p w14:paraId="57AFE2DC" w14:textId="77777777" w:rsidR="006246B2" w:rsidRDefault="00000000">
            <w:pPr>
              <w:pStyle w:val="TableText"/>
            </w:pPr>
            <w:r>
              <w:t>Tell me what I should consider doing next.</w:t>
            </w:r>
          </w:p>
        </w:tc>
        <w:tc>
          <w:tcPr>
            <w:tcW w:w="2835" w:type="dxa"/>
            <w:tcMar>
              <w:top w:w="70" w:type="dxa"/>
              <w:left w:w="80" w:type="dxa"/>
              <w:bottom w:w="70" w:type="dxa"/>
              <w:right w:w="80" w:type="dxa"/>
            </w:tcMar>
          </w:tcPr>
          <w:p w14:paraId="119EEDDD" w14:textId="77777777" w:rsidR="006246B2" w:rsidRDefault="00000000">
            <w:pPr>
              <w:pStyle w:val="TableText"/>
            </w:pPr>
            <w:r>
              <w:t>Customer receives a prioritised, explainable next action.</w:t>
            </w:r>
          </w:p>
        </w:tc>
      </w:tr>
      <w:tr w:rsidR="006246B2" w14:paraId="0F58BDEA" w14:textId="77777777">
        <w:trPr>
          <w:jc w:val="center"/>
        </w:trPr>
        <w:tc>
          <w:tcPr>
            <w:tcW w:w="1474" w:type="dxa"/>
            <w:tcMar>
              <w:top w:w="70" w:type="dxa"/>
              <w:left w:w="80" w:type="dxa"/>
              <w:bottom w:w="70" w:type="dxa"/>
              <w:right w:w="80" w:type="dxa"/>
            </w:tcMar>
          </w:tcPr>
          <w:p w14:paraId="44DB34EB" w14:textId="77777777" w:rsidR="006246B2" w:rsidRDefault="00000000">
            <w:pPr>
              <w:pStyle w:val="TableText"/>
            </w:pPr>
            <w:r>
              <w:t>Compare</w:t>
            </w:r>
          </w:p>
        </w:tc>
        <w:tc>
          <w:tcPr>
            <w:tcW w:w="4649" w:type="dxa"/>
            <w:tcMar>
              <w:top w:w="70" w:type="dxa"/>
              <w:left w:w="80" w:type="dxa"/>
              <w:bottom w:w="70" w:type="dxa"/>
              <w:right w:w="80" w:type="dxa"/>
            </w:tcMar>
          </w:tcPr>
          <w:p w14:paraId="2889F417" w14:textId="77777777" w:rsidR="006246B2" w:rsidRDefault="00000000">
            <w:pPr>
              <w:pStyle w:val="TableText"/>
            </w:pPr>
            <w:r>
              <w:t>Help me compare investments fairly.</w:t>
            </w:r>
          </w:p>
        </w:tc>
        <w:tc>
          <w:tcPr>
            <w:tcW w:w="2835" w:type="dxa"/>
            <w:tcMar>
              <w:top w:w="70" w:type="dxa"/>
              <w:left w:w="80" w:type="dxa"/>
              <w:bottom w:w="70" w:type="dxa"/>
              <w:right w:w="80" w:type="dxa"/>
            </w:tcMar>
          </w:tcPr>
          <w:p w14:paraId="4F65CC3A" w14:textId="77777777" w:rsidR="006246B2" w:rsidRDefault="00000000">
            <w:pPr>
              <w:pStyle w:val="TableText"/>
            </w:pPr>
            <w:r>
              <w:t>Products are compared on suitability, risk, liquidity, fees and role, not headline return only.</w:t>
            </w:r>
          </w:p>
        </w:tc>
      </w:tr>
      <w:tr w:rsidR="006246B2" w14:paraId="6F5E9833" w14:textId="77777777">
        <w:trPr>
          <w:jc w:val="center"/>
        </w:trPr>
        <w:tc>
          <w:tcPr>
            <w:tcW w:w="1474" w:type="dxa"/>
            <w:tcMar>
              <w:top w:w="70" w:type="dxa"/>
              <w:left w:w="80" w:type="dxa"/>
              <w:bottom w:w="70" w:type="dxa"/>
              <w:right w:w="80" w:type="dxa"/>
            </w:tcMar>
          </w:tcPr>
          <w:p w14:paraId="5A7A829D" w14:textId="77777777" w:rsidR="006246B2" w:rsidRDefault="00000000">
            <w:pPr>
              <w:pStyle w:val="TableText"/>
            </w:pPr>
            <w:r>
              <w:t>Verify</w:t>
            </w:r>
          </w:p>
        </w:tc>
        <w:tc>
          <w:tcPr>
            <w:tcW w:w="4649" w:type="dxa"/>
            <w:tcMar>
              <w:top w:w="70" w:type="dxa"/>
              <w:left w:w="80" w:type="dxa"/>
              <w:bottom w:w="70" w:type="dxa"/>
              <w:right w:w="80" w:type="dxa"/>
            </w:tcMar>
          </w:tcPr>
          <w:p w14:paraId="28F19B40" w14:textId="77777777" w:rsidR="006246B2" w:rsidRDefault="00000000">
            <w:pPr>
              <w:pStyle w:val="TableText"/>
            </w:pPr>
            <w:r>
              <w:t>Tell me what I should check before investing.</w:t>
            </w:r>
          </w:p>
        </w:tc>
        <w:tc>
          <w:tcPr>
            <w:tcW w:w="2835" w:type="dxa"/>
            <w:tcMar>
              <w:top w:w="70" w:type="dxa"/>
              <w:left w:w="80" w:type="dxa"/>
              <w:bottom w:w="70" w:type="dxa"/>
              <w:right w:w="80" w:type="dxa"/>
            </w:tcMar>
          </w:tcPr>
          <w:p w14:paraId="57DDB466" w14:textId="77777777" w:rsidR="006246B2" w:rsidRDefault="00000000">
            <w:pPr>
              <w:pStyle w:val="TableText"/>
            </w:pPr>
            <w:r>
              <w:t xml:space="preserve">Provider/product verification and </w:t>
            </w:r>
            <w:r>
              <w:lastRenderedPageBreak/>
              <w:t>warning indicators are explicit.</w:t>
            </w:r>
          </w:p>
        </w:tc>
      </w:tr>
      <w:tr w:rsidR="006246B2" w14:paraId="454F52C9" w14:textId="77777777">
        <w:trPr>
          <w:jc w:val="center"/>
        </w:trPr>
        <w:tc>
          <w:tcPr>
            <w:tcW w:w="1474" w:type="dxa"/>
            <w:tcMar>
              <w:top w:w="70" w:type="dxa"/>
              <w:left w:w="80" w:type="dxa"/>
              <w:bottom w:w="70" w:type="dxa"/>
              <w:right w:w="80" w:type="dxa"/>
            </w:tcMar>
          </w:tcPr>
          <w:p w14:paraId="1B01D2FE" w14:textId="77777777" w:rsidR="006246B2" w:rsidRDefault="00000000">
            <w:pPr>
              <w:pStyle w:val="TableText"/>
            </w:pPr>
            <w:r>
              <w:lastRenderedPageBreak/>
              <w:t>Monitor</w:t>
            </w:r>
          </w:p>
        </w:tc>
        <w:tc>
          <w:tcPr>
            <w:tcW w:w="4649" w:type="dxa"/>
            <w:tcMar>
              <w:top w:w="70" w:type="dxa"/>
              <w:left w:w="80" w:type="dxa"/>
              <w:bottom w:w="70" w:type="dxa"/>
              <w:right w:w="80" w:type="dxa"/>
            </w:tcMar>
          </w:tcPr>
          <w:p w14:paraId="3008147E" w14:textId="77777777" w:rsidR="006246B2" w:rsidRDefault="00000000">
            <w:pPr>
              <w:pStyle w:val="TableText"/>
            </w:pPr>
            <w:r>
              <w:t>Tell me what changed and whether it matters.</w:t>
            </w:r>
          </w:p>
        </w:tc>
        <w:tc>
          <w:tcPr>
            <w:tcW w:w="2835" w:type="dxa"/>
            <w:tcMar>
              <w:top w:w="70" w:type="dxa"/>
              <w:left w:w="80" w:type="dxa"/>
              <w:bottom w:w="70" w:type="dxa"/>
              <w:right w:w="80" w:type="dxa"/>
            </w:tcMar>
          </w:tcPr>
          <w:p w14:paraId="410704C8" w14:textId="77777777" w:rsidR="006246B2" w:rsidRDefault="00000000">
            <w:pPr>
              <w:pStyle w:val="TableText"/>
            </w:pPr>
            <w:r>
              <w:t>Material events are surfaced without notification overload.</w:t>
            </w:r>
          </w:p>
        </w:tc>
      </w:tr>
      <w:tr w:rsidR="006246B2" w14:paraId="51D3EDE6" w14:textId="77777777">
        <w:trPr>
          <w:jc w:val="center"/>
        </w:trPr>
        <w:tc>
          <w:tcPr>
            <w:tcW w:w="1474" w:type="dxa"/>
            <w:tcMar>
              <w:top w:w="70" w:type="dxa"/>
              <w:left w:w="80" w:type="dxa"/>
              <w:bottom w:w="70" w:type="dxa"/>
              <w:right w:w="80" w:type="dxa"/>
            </w:tcMar>
          </w:tcPr>
          <w:p w14:paraId="0F27B29A" w14:textId="77777777" w:rsidR="006246B2" w:rsidRDefault="00000000">
            <w:pPr>
              <w:pStyle w:val="TableText"/>
            </w:pPr>
            <w:r>
              <w:t>Escalate</w:t>
            </w:r>
          </w:p>
        </w:tc>
        <w:tc>
          <w:tcPr>
            <w:tcW w:w="4649" w:type="dxa"/>
            <w:tcMar>
              <w:top w:w="70" w:type="dxa"/>
              <w:left w:w="80" w:type="dxa"/>
              <w:bottom w:w="70" w:type="dxa"/>
              <w:right w:w="80" w:type="dxa"/>
            </w:tcMar>
          </w:tcPr>
          <w:p w14:paraId="00FB7FA9" w14:textId="77777777" w:rsidR="006246B2" w:rsidRDefault="00000000">
            <w:pPr>
              <w:pStyle w:val="TableText"/>
            </w:pPr>
            <w:r>
              <w:t>Get me human help when this is too complex.</w:t>
            </w:r>
          </w:p>
        </w:tc>
        <w:tc>
          <w:tcPr>
            <w:tcW w:w="2835" w:type="dxa"/>
            <w:tcMar>
              <w:top w:w="70" w:type="dxa"/>
              <w:left w:w="80" w:type="dxa"/>
              <w:bottom w:w="70" w:type="dxa"/>
              <w:right w:w="80" w:type="dxa"/>
            </w:tcMar>
          </w:tcPr>
          <w:p w14:paraId="4B5D3555" w14:textId="77777777" w:rsidR="006246B2" w:rsidRDefault="00000000">
            <w:pPr>
              <w:pStyle w:val="TableText"/>
            </w:pPr>
            <w:r>
              <w:t>Appropriate specialist receives context without forcing the customer to repeat everything.</w:t>
            </w:r>
          </w:p>
        </w:tc>
      </w:tr>
    </w:tbl>
    <w:p w14:paraId="4A5A64B3" w14:textId="77777777" w:rsidR="006246B2" w:rsidRDefault="006246B2">
      <w:pPr>
        <w:spacing w:after="40"/>
      </w:pPr>
    </w:p>
    <w:p w14:paraId="08D60032" w14:textId="77777777" w:rsidR="006246B2" w:rsidRDefault="00000000">
      <w:pPr>
        <w:pStyle w:val="Heading1"/>
      </w:pPr>
      <w:r>
        <w:t>5. Information Architecture and UX</w:t>
      </w:r>
    </w:p>
    <w:p w14:paraId="14D2377D" w14:textId="77777777" w:rsidR="006246B2" w:rsidRDefault="00000000">
      <w:pPr>
        <w:pStyle w:val="Heading2"/>
      </w:pPr>
      <w:r>
        <w:t>5.1 Mobile-first navigation</w:t>
      </w:r>
    </w:p>
    <w:tbl>
      <w:tblPr>
        <w:tblStyle w:val="TableGrid"/>
        <w:tblW w:w="0" w:type="auto"/>
        <w:jc w:val="center"/>
        <w:tblLook w:val="04A0" w:firstRow="1" w:lastRow="0" w:firstColumn="1" w:lastColumn="0" w:noHBand="0" w:noVBand="1"/>
      </w:tblPr>
      <w:tblGrid>
        <w:gridCol w:w="1701"/>
        <w:gridCol w:w="2835"/>
        <w:gridCol w:w="4535"/>
      </w:tblGrid>
      <w:tr w:rsidR="006246B2" w14:paraId="1D69705F" w14:textId="77777777">
        <w:trPr>
          <w:jc w:val="center"/>
        </w:trPr>
        <w:tc>
          <w:tcPr>
            <w:tcW w:w="1701" w:type="dxa"/>
            <w:shd w:val="clear" w:color="auto" w:fill="17324D"/>
            <w:tcMar>
              <w:top w:w="70" w:type="dxa"/>
              <w:left w:w="80" w:type="dxa"/>
              <w:bottom w:w="70" w:type="dxa"/>
              <w:right w:w="80" w:type="dxa"/>
            </w:tcMar>
            <w:vAlign w:val="center"/>
          </w:tcPr>
          <w:p w14:paraId="5FA76829" w14:textId="77777777" w:rsidR="006246B2" w:rsidRDefault="00000000">
            <w:pPr>
              <w:pStyle w:val="TableHeader"/>
            </w:pPr>
            <w:r>
              <w:t>Primary tab</w:t>
            </w:r>
          </w:p>
        </w:tc>
        <w:tc>
          <w:tcPr>
            <w:tcW w:w="2835" w:type="dxa"/>
            <w:shd w:val="clear" w:color="auto" w:fill="17324D"/>
            <w:tcMar>
              <w:top w:w="70" w:type="dxa"/>
              <w:left w:w="80" w:type="dxa"/>
              <w:bottom w:w="70" w:type="dxa"/>
              <w:right w:w="80" w:type="dxa"/>
            </w:tcMar>
            <w:vAlign w:val="center"/>
          </w:tcPr>
          <w:p w14:paraId="3453DE1D" w14:textId="77777777" w:rsidR="006246B2" w:rsidRDefault="00000000">
            <w:pPr>
              <w:pStyle w:val="TableHeader"/>
            </w:pPr>
            <w:r>
              <w:t>Purpose</w:t>
            </w:r>
          </w:p>
        </w:tc>
        <w:tc>
          <w:tcPr>
            <w:tcW w:w="4535" w:type="dxa"/>
            <w:shd w:val="clear" w:color="auto" w:fill="17324D"/>
            <w:tcMar>
              <w:top w:w="70" w:type="dxa"/>
              <w:left w:w="80" w:type="dxa"/>
              <w:bottom w:w="70" w:type="dxa"/>
              <w:right w:w="80" w:type="dxa"/>
            </w:tcMar>
            <w:vAlign w:val="center"/>
          </w:tcPr>
          <w:p w14:paraId="107CC39F" w14:textId="77777777" w:rsidR="006246B2" w:rsidRDefault="00000000">
            <w:pPr>
              <w:pStyle w:val="TableHeader"/>
            </w:pPr>
            <w:r>
              <w:t>Key content</w:t>
            </w:r>
          </w:p>
        </w:tc>
      </w:tr>
      <w:tr w:rsidR="006246B2" w14:paraId="6A7340BD" w14:textId="77777777">
        <w:trPr>
          <w:jc w:val="center"/>
        </w:trPr>
        <w:tc>
          <w:tcPr>
            <w:tcW w:w="1701" w:type="dxa"/>
            <w:tcMar>
              <w:top w:w="70" w:type="dxa"/>
              <w:left w:w="80" w:type="dxa"/>
              <w:bottom w:w="70" w:type="dxa"/>
              <w:right w:w="80" w:type="dxa"/>
            </w:tcMar>
          </w:tcPr>
          <w:p w14:paraId="7108BC88" w14:textId="77777777" w:rsidR="006246B2" w:rsidRDefault="00000000">
            <w:pPr>
              <w:pStyle w:val="TableText"/>
            </w:pPr>
            <w:r>
              <w:t>Home</w:t>
            </w:r>
          </w:p>
        </w:tc>
        <w:tc>
          <w:tcPr>
            <w:tcW w:w="2835" w:type="dxa"/>
            <w:tcMar>
              <w:top w:w="70" w:type="dxa"/>
              <w:left w:w="80" w:type="dxa"/>
              <w:bottom w:w="70" w:type="dxa"/>
              <w:right w:w="80" w:type="dxa"/>
            </w:tcMar>
          </w:tcPr>
          <w:p w14:paraId="7735AD4E" w14:textId="77777777" w:rsidR="006246B2" w:rsidRDefault="00000000">
            <w:pPr>
              <w:pStyle w:val="TableText"/>
            </w:pPr>
            <w:r>
              <w:t>Financial command centre</w:t>
            </w:r>
          </w:p>
        </w:tc>
        <w:tc>
          <w:tcPr>
            <w:tcW w:w="4535" w:type="dxa"/>
            <w:tcMar>
              <w:top w:w="70" w:type="dxa"/>
              <w:left w:w="80" w:type="dxa"/>
              <w:bottom w:w="70" w:type="dxa"/>
              <w:right w:w="80" w:type="dxa"/>
            </w:tcMar>
          </w:tcPr>
          <w:p w14:paraId="61468BEF" w14:textId="77777777" w:rsidR="006246B2" w:rsidRDefault="00000000">
            <w:pPr>
              <w:pStyle w:val="TableText"/>
            </w:pPr>
            <w:r>
              <w:t>Net worth, health score, goals, top actions, alerts, Ask WealthAI.</w:t>
            </w:r>
          </w:p>
        </w:tc>
      </w:tr>
      <w:tr w:rsidR="006246B2" w14:paraId="51DFD623" w14:textId="77777777">
        <w:trPr>
          <w:jc w:val="center"/>
        </w:trPr>
        <w:tc>
          <w:tcPr>
            <w:tcW w:w="1701" w:type="dxa"/>
            <w:tcMar>
              <w:top w:w="70" w:type="dxa"/>
              <w:left w:w="80" w:type="dxa"/>
              <w:bottom w:w="70" w:type="dxa"/>
              <w:right w:w="80" w:type="dxa"/>
            </w:tcMar>
          </w:tcPr>
          <w:p w14:paraId="62878898" w14:textId="77777777" w:rsidR="006246B2" w:rsidRDefault="00000000">
            <w:pPr>
              <w:pStyle w:val="TableText"/>
            </w:pPr>
            <w:r>
              <w:t>Wealth</w:t>
            </w:r>
          </w:p>
        </w:tc>
        <w:tc>
          <w:tcPr>
            <w:tcW w:w="2835" w:type="dxa"/>
            <w:tcMar>
              <w:top w:w="70" w:type="dxa"/>
              <w:left w:w="80" w:type="dxa"/>
              <w:bottom w:w="70" w:type="dxa"/>
              <w:right w:w="80" w:type="dxa"/>
            </w:tcMar>
          </w:tcPr>
          <w:p w14:paraId="04902BAE" w14:textId="77777777" w:rsidR="006246B2" w:rsidRDefault="00000000">
            <w:pPr>
              <w:pStyle w:val="TableText"/>
            </w:pPr>
            <w:r>
              <w:t>Balance sheet and portfolio</w:t>
            </w:r>
          </w:p>
        </w:tc>
        <w:tc>
          <w:tcPr>
            <w:tcW w:w="4535" w:type="dxa"/>
            <w:tcMar>
              <w:top w:w="70" w:type="dxa"/>
              <w:left w:w="80" w:type="dxa"/>
              <w:bottom w:w="70" w:type="dxa"/>
              <w:right w:w="80" w:type="dxa"/>
            </w:tcMar>
          </w:tcPr>
          <w:p w14:paraId="29E85A60" w14:textId="77777777" w:rsidR="006246B2" w:rsidRDefault="00000000">
            <w:pPr>
              <w:pStyle w:val="TableText"/>
            </w:pPr>
            <w:r>
              <w:t>Assets, liabilities, allocation, performance, connections, data confidence.</w:t>
            </w:r>
          </w:p>
        </w:tc>
      </w:tr>
      <w:tr w:rsidR="006246B2" w14:paraId="6D7DE211" w14:textId="77777777">
        <w:trPr>
          <w:jc w:val="center"/>
        </w:trPr>
        <w:tc>
          <w:tcPr>
            <w:tcW w:w="1701" w:type="dxa"/>
            <w:tcMar>
              <w:top w:w="70" w:type="dxa"/>
              <w:left w:w="80" w:type="dxa"/>
              <w:bottom w:w="70" w:type="dxa"/>
              <w:right w:w="80" w:type="dxa"/>
            </w:tcMar>
          </w:tcPr>
          <w:p w14:paraId="1326DE93" w14:textId="77777777" w:rsidR="006246B2" w:rsidRDefault="00000000">
            <w:pPr>
              <w:pStyle w:val="TableText"/>
            </w:pPr>
            <w:r>
              <w:t>Plan</w:t>
            </w:r>
          </w:p>
        </w:tc>
        <w:tc>
          <w:tcPr>
            <w:tcW w:w="2835" w:type="dxa"/>
            <w:tcMar>
              <w:top w:w="70" w:type="dxa"/>
              <w:left w:w="80" w:type="dxa"/>
              <w:bottom w:w="70" w:type="dxa"/>
              <w:right w:w="80" w:type="dxa"/>
            </w:tcMar>
          </w:tcPr>
          <w:p w14:paraId="5535696B" w14:textId="77777777" w:rsidR="006246B2" w:rsidRDefault="00000000">
            <w:pPr>
              <w:pStyle w:val="TableText"/>
            </w:pPr>
            <w:r>
              <w:t>Goals and simulations</w:t>
            </w:r>
          </w:p>
        </w:tc>
        <w:tc>
          <w:tcPr>
            <w:tcW w:w="4535" w:type="dxa"/>
            <w:tcMar>
              <w:top w:w="70" w:type="dxa"/>
              <w:left w:w="80" w:type="dxa"/>
              <w:bottom w:w="70" w:type="dxa"/>
              <w:right w:w="80" w:type="dxa"/>
            </w:tcMar>
          </w:tcPr>
          <w:p w14:paraId="7D1A1AAA" w14:textId="77777777" w:rsidR="006246B2" w:rsidRDefault="00000000">
            <w:pPr>
              <w:pStyle w:val="TableText"/>
            </w:pPr>
            <w:r>
              <w:t>Retirement, education, property, scenario modelling.</w:t>
            </w:r>
          </w:p>
        </w:tc>
      </w:tr>
      <w:tr w:rsidR="006246B2" w14:paraId="3E7599EC" w14:textId="77777777">
        <w:trPr>
          <w:jc w:val="center"/>
        </w:trPr>
        <w:tc>
          <w:tcPr>
            <w:tcW w:w="1701" w:type="dxa"/>
            <w:tcMar>
              <w:top w:w="70" w:type="dxa"/>
              <w:left w:w="80" w:type="dxa"/>
              <w:bottom w:w="70" w:type="dxa"/>
              <w:right w:w="80" w:type="dxa"/>
            </w:tcMar>
          </w:tcPr>
          <w:p w14:paraId="11569F30" w14:textId="77777777" w:rsidR="006246B2" w:rsidRDefault="00000000">
            <w:pPr>
              <w:pStyle w:val="TableText"/>
            </w:pPr>
            <w:r>
              <w:t>AI</w:t>
            </w:r>
          </w:p>
        </w:tc>
        <w:tc>
          <w:tcPr>
            <w:tcW w:w="2835" w:type="dxa"/>
            <w:tcMar>
              <w:top w:w="70" w:type="dxa"/>
              <w:left w:w="80" w:type="dxa"/>
              <w:bottom w:w="70" w:type="dxa"/>
              <w:right w:w="80" w:type="dxa"/>
            </w:tcMar>
          </w:tcPr>
          <w:p w14:paraId="4325B567" w14:textId="77777777" w:rsidR="006246B2" w:rsidRDefault="00000000">
            <w:pPr>
              <w:pStyle w:val="TableText"/>
            </w:pPr>
            <w:r>
              <w:t>Conversation</w:t>
            </w:r>
          </w:p>
        </w:tc>
        <w:tc>
          <w:tcPr>
            <w:tcW w:w="4535" w:type="dxa"/>
            <w:tcMar>
              <w:top w:w="70" w:type="dxa"/>
              <w:left w:w="80" w:type="dxa"/>
              <w:bottom w:w="70" w:type="dxa"/>
              <w:right w:w="80" w:type="dxa"/>
            </w:tcMar>
          </w:tcPr>
          <w:p w14:paraId="18ACF667" w14:textId="77777777" w:rsidR="006246B2" w:rsidRDefault="00000000">
            <w:pPr>
              <w:pStyle w:val="TableText"/>
            </w:pPr>
            <w:r>
              <w:t>Questions, recommendations, explanations, document analysis, history.</w:t>
            </w:r>
          </w:p>
        </w:tc>
      </w:tr>
      <w:tr w:rsidR="006246B2" w14:paraId="1217A9E7" w14:textId="77777777">
        <w:trPr>
          <w:jc w:val="center"/>
        </w:trPr>
        <w:tc>
          <w:tcPr>
            <w:tcW w:w="1701" w:type="dxa"/>
            <w:tcMar>
              <w:top w:w="70" w:type="dxa"/>
              <w:left w:w="80" w:type="dxa"/>
              <w:bottom w:w="70" w:type="dxa"/>
              <w:right w:w="80" w:type="dxa"/>
            </w:tcMar>
          </w:tcPr>
          <w:p w14:paraId="409EB7AB" w14:textId="77777777" w:rsidR="006246B2" w:rsidRDefault="00000000">
            <w:pPr>
              <w:pStyle w:val="TableText"/>
            </w:pPr>
            <w:r>
              <w:t>More</w:t>
            </w:r>
          </w:p>
        </w:tc>
        <w:tc>
          <w:tcPr>
            <w:tcW w:w="2835" w:type="dxa"/>
            <w:tcMar>
              <w:top w:w="70" w:type="dxa"/>
              <w:left w:w="80" w:type="dxa"/>
              <w:bottom w:w="70" w:type="dxa"/>
              <w:right w:w="80" w:type="dxa"/>
            </w:tcMar>
          </w:tcPr>
          <w:p w14:paraId="23F8F928" w14:textId="77777777" w:rsidR="006246B2" w:rsidRDefault="00000000">
            <w:pPr>
              <w:pStyle w:val="TableText"/>
            </w:pPr>
            <w:r>
              <w:t>Control and services</w:t>
            </w:r>
          </w:p>
        </w:tc>
        <w:tc>
          <w:tcPr>
            <w:tcW w:w="4535" w:type="dxa"/>
            <w:tcMar>
              <w:top w:w="70" w:type="dxa"/>
              <w:left w:w="80" w:type="dxa"/>
              <w:bottom w:w="70" w:type="dxa"/>
              <w:right w:w="80" w:type="dxa"/>
            </w:tcMar>
          </w:tcPr>
          <w:p w14:paraId="217B4BCD" w14:textId="77777777" w:rsidR="006246B2" w:rsidRDefault="00000000">
            <w:pPr>
              <w:pStyle w:val="TableText"/>
            </w:pPr>
            <w:r>
              <w:t>Connections, documents, consent, security, adviser, settings, family later.</w:t>
            </w:r>
          </w:p>
        </w:tc>
      </w:tr>
    </w:tbl>
    <w:p w14:paraId="30DDBFC3" w14:textId="77777777" w:rsidR="006246B2" w:rsidRDefault="006246B2">
      <w:pPr>
        <w:spacing w:after="40"/>
      </w:pPr>
    </w:p>
    <w:p w14:paraId="46126233" w14:textId="77777777" w:rsidR="006246B2" w:rsidRDefault="00000000">
      <w:pPr>
        <w:pStyle w:val="Heading2"/>
      </w:pPr>
      <w:r>
        <w:t>5.2 Homepage requirements</w:t>
      </w:r>
    </w:p>
    <w:p w14:paraId="4A4E0782" w14:textId="77777777" w:rsidR="006246B2" w:rsidRDefault="00000000">
      <w:pPr>
        <w:pStyle w:val="ListBullet"/>
      </w:pPr>
      <w:r>
        <w:t>Net worth and period change, with confidence indicator where material data is estimated.</w:t>
      </w:r>
    </w:p>
    <w:p w14:paraId="2E82DCEC" w14:textId="77777777" w:rsidR="006246B2" w:rsidRDefault="00000000">
      <w:pPr>
        <w:pStyle w:val="ListBullet"/>
      </w:pPr>
      <w:r>
        <w:t>Wealth Health Score with trend.</w:t>
      </w:r>
    </w:p>
    <w:p w14:paraId="6D620347" w14:textId="77777777" w:rsidR="006246B2" w:rsidRDefault="00000000">
      <w:pPr>
        <w:pStyle w:val="ListBullet"/>
      </w:pPr>
      <w:r>
        <w:t>Top three goals and progress.</w:t>
      </w:r>
    </w:p>
    <w:p w14:paraId="6424A7D0" w14:textId="77777777" w:rsidR="006246B2" w:rsidRDefault="00000000">
      <w:pPr>
        <w:pStyle w:val="ListBullet"/>
      </w:pPr>
      <w:r>
        <w:t>Maximum three high-priority actions.</w:t>
      </w:r>
    </w:p>
    <w:p w14:paraId="6D46BB7D" w14:textId="77777777" w:rsidR="006246B2" w:rsidRDefault="00000000">
      <w:pPr>
        <w:pStyle w:val="ListBullet"/>
      </w:pPr>
      <w:r>
        <w:t>Material alerts only.</w:t>
      </w:r>
    </w:p>
    <w:p w14:paraId="4D939DF3" w14:textId="77777777" w:rsidR="006246B2" w:rsidRDefault="00000000">
      <w:pPr>
        <w:pStyle w:val="ListBullet"/>
      </w:pPr>
      <w:r>
        <w:t>Persistent Ask WealthAI entry point.</w:t>
      </w:r>
    </w:p>
    <w:p w14:paraId="331F50B7" w14:textId="77777777" w:rsidR="006246B2" w:rsidRDefault="00000000">
      <w:pPr>
        <w:pStyle w:val="ListBullet"/>
      </w:pPr>
      <w:r>
        <w:t>No default product shelf or yield leaderboard above customer diagnosis.</w:t>
      </w:r>
    </w:p>
    <w:p w14:paraId="5368435D" w14:textId="77777777" w:rsidR="006246B2" w:rsidRDefault="00000000">
      <w:pPr>
        <w:pStyle w:val="Heading2"/>
      </w:pPr>
      <w:r>
        <w:t>5.3 First-session wow moment</w:t>
      </w:r>
    </w:p>
    <w:p w14:paraId="61ED1A2E" w14:textId="77777777" w:rsidR="006246B2" w:rsidRDefault="00000000">
      <w:r>
        <w:t>Before requesting investment execution, the product should aim to return three pieces of useful intelligence: an estimated net worth, a Wealth Health diagnosis and the top financial priorities. The customer should experience value before being asked to buy a product.</w:t>
      </w:r>
    </w:p>
    <w:p w14:paraId="601236EB" w14:textId="77777777" w:rsidR="006246B2" w:rsidRDefault="00000000">
      <w:pPr>
        <w:pStyle w:val="Heading1"/>
      </w:pPr>
      <w:r>
        <w:t>6. Core Customer Journeys</w:t>
      </w:r>
    </w:p>
    <w:p w14:paraId="35D1B7E7" w14:textId="77777777" w:rsidR="006246B2" w:rsidRDefault="00000000">
      <w:pPr>
        <w:pStyle w:val="Heading2"/>
      </w:pPr>
      <w:r>
        <w:t>J1. Free Wealth Check</w:t>
      </w:r>
    </w:p>
    <w:p w14:paraId="4988ED49" w14:textId="77777777" w:rsidR="006246B2" w:rsidRDefault="00000000">
      <w:r>
        <w:t>Landing → Explain value/privacy → Conversational fact-find → Minimal assets/liabilities → Preliminary health analysis → Top gaps → Account creation/save result.</w:t>
      </w:r>
    </w:p>
    <w:p w14:paraId="2503F797" w14:textId="77777777" w:rsidR="006246B2" w:rsidRDefault="00000000">
      <w:pPr>
        <w:pStyle w:val="Heading2"/>
      </w:pPr>
      <w:r>
        <w:t>J2. Full onboarding</w:t>
      </w:r>
    </w:p>
    <w:p w14:paraId="243E2F2E" w14:textId="77777777" w:rsidR="006246B2" w:rsidRDefault="00000000">
      <w:r>
        <w:t>Create account → Identity/KYC where required → Consent → Financial fact-find → Risk/suitability information → Add/connect accounts/assets → Review summary → Confirm.</w:t>
      </w:r>
    </w:p>
    <w:p w14:paraId="00A4AA97" w14:textId="77777777" w:rsidR="006246B2" w:rsidRDefault="00000000">
      <w:pPr>
        <w:pStyle w:val="Heading2"/>
      </w:pPr>
      <w:r>
        <w:lastRenderedPageBreak/>
        <w:t>J3. Build Wealth Graph</w:t>
      </w:r>
    </w:p>
    <w:p w14:paraId="48312325" w14:textId="77777777" w:rsidR="006246B2" w:rsidRDefault="00000000">
      <w:r>
        <w:t>Select asset category → connect/upload/manual entry → ownership/value/currency → source/confidence → save → consolidated net worth recalculated.</w:t>
      </w:r>
    </w:p>
    <w:p w14:paraId="201E1671" w14:textId="77777777" w:rsidR="006246B2" w:rsidRDefault="00000000">
      <w:pPr>
        <w:pStyle w:val="Heading2"/>
      </w:pPr>
      <w:r>
        <w:t>J4. Ask WealthAI</w:t>
      </w:r>
    </w:p>
    <w:p w14:paraId="3D4F9D61" w14:textId="77777777" w:rsidR="006246B2" w:rsidRDefault="00000000">
      <w:r>
        <w:t>Natural-language question → intent classification → retrieve relevant customer data → deterministic calculations/rules → compliance checks → answer with assumptions and next step.</w:t>
      </w:r>
    </w:p>
    <w:p w14:paraId="32557226" w14:textId="77777777" w:rsidR="006246B2" w:rsidRDefault="00000000">
      <w:pPr>
        <w:pStyle w:val="Heading2"/>
      </w:pPr>
      <w:r>
        <w:t>J5. Create goal</w:t>
      </w:r>
    </w:p>
    <w:p w14:paraId="1308E277" w14:textId="77777777" w:rsidR="006246B2" w:rsidRDefault="00000000">
      <w:r>
        <w:t>Choose goal → target/date/currency → link current assets → contribution assumptions → model → scenario options → save → monitoring threshold.</w:t>
      </w:r>
    </w:p>
    <w:p w14:paraId="56E4ADB8" w14:textId="77777777" w:rsidR="006246B2" w:rsidRDefault="00000000">
      <w:pPr>
        <w:pStyle w:val="Heading2"/>
      </w:pPr>
      <w:r>
        <w:t>J6. Next Best Action</w:t>
      </w:r>
    </w:p>
    <w:p w14:paraId="1DE9586B" w14:textId="77777777" w:rsidR="006246B2" w:rsidRDefault="00000000">
      <w:r>
        <w:t>Detect gap/event → generate candidate actions → score impact/urgency/suitability/confidence → compliance check → show top action(s) → explain why/alternatives → customer accepts/declines.</w:t>
      </w:r>
    </w:p>
    <w:p w14:paraId="1BF1BBEB" w14:textId="77777777" w:rsidR="006246B2" w:rsidRDefault="00000000">
      <w:pPr>
        <w:pStyle w:val="Heading2"/>
      </w:pPr>
      <w:r>
        <w:t>J7. Product recommendation</w:t>
      </w:r>
    </w:p>
    <w:p w14:paraId="23C2DEF2" w14:textId="77777777" w:rsidR="006246B2" w:rsidRDefault="00000000">
      <w:r>
        <w:t>Need identified → target allocation → eligible product universe → suitability filtering → compare finalists → recommendation explanation → disclosures → consent → partner execution.</w:t>
      </w:r>
    </w:p>
    <w:p w14:paraId="05EFA2B7" w14:textId="77777777" w:rsidR="006246B2" w:rsidRDefault="00000000">
      <w:pPr>
        <w:pStyle w:val="Heading2"/>
      </w:pPr>
      <w:r>
        <w:t>J8. WealthGuard</w:t>
      </w:r>
    </w:p>
    <w:p w14:paraId="5541EDD1" w14:textId="77777777" w:rsidR="006246B2" w:rsidRDefault="00000000">
      <w:r>
        <w:t>Upload/link/text offer → extract provider/product/claims → verify regulatory/public data where available → analyse transparency, return, liquidity, custody, fees and warning indicators → result with uncertainty and next checks.</w:t>
      </w:r>
    </w:p>
    <w:p w14:paraId="5D4D52A0" w14:textId="77777777" w:rsidR="006246B2" w:rsidRDefault="00000000">
      <w:pPr>
        <w:pStyle w:val="Heading2"/>
      </w:pPr>
      <w:r>
        <w:t>J9. Human escalation</w:t>
      </w:r>
    </w:p>
    <w:p w14:paraId="7A67ACF2" w14:textId="77777777" w:rsidR="006246B2" w:rsidRDefault="00000000">
      <w:r>
        <w:t>Trigger/AI uncertainty/customer request → package summary → route to correct role → adviser sees context → interaction logged → outcome returned to WealthOS.</w:t>
      </w:r>
    </w:p>
    <w:p w14:paraId="7662C489" w14:textId="77777777" w:rsidR="006246B2" w:rsidRDefault="00000000">
      <w:r>
        <w:br w:type="page"/>
      </w:r>
    </w:p>
    <w:p w14:paraId="461AA917" w14:textId="77777777" w:rsidR="006246B2" w:rsidRDefault="00000000">
      <w:pPr>
        <w:pStyle w:val="Heading1"/>
      </w:pPr>
      <w:r>
        <w:lastRenderedPageBreak/>
        <w:t>7. Functional Requirements by Module</w:t>
      </w:r>
    </w:p>
    <w:p w14:paraId="07D5B1CC" w14:textId="77777777" w:rsidR="006246B2" w:rsidRDefault="00000000">
      <w:pPr>
        <w:pStyle w:val="Heading2"/>
      </w:pPr>
      <w:r>
        <w:t>7.1 WealthAI</w:t>
      </w:r>
    </w:p>
    <w:tbl>
      <w:tblPr>
        <w:tblStyle w:val="TableGrid"/>
        <w:tblW w:w="0" w:type="auto"/>
        <w:jc w:val="center"/>
        <w:tblLook w:val="04A0" w:firstRow="1" w:lastRow="0" w:firstColumn="1" w:lastColumn="0" w:noHBand="0" w:noVBand="1"/>
      </w:tblPr>
      <w:tblGrid>
        <w:gridCol w:w="794"/>
        <w:gridCol w:w="4535"/>
        <w:gridCol w:w="850"/>
        <w:gridCol w:w="2835"/>
      </w:tblGrid>
      <w:tr w:rsidR="006246B2" w14:paraId="717FCF9E" w14:textId="77777777">
        <w:trPr>
          <w:jc w:val="center"/>
        </w:trPr>
        <w:tc>
          <w:tcPr>
            <w:tcW w:w="794" w:type="dxa"/>
            <w:shd w:val="clear" w:color="auto" w:fill="17324D"/>
            <w:tcMar>
              <w:top w:w="70" w:type="dxa"/>
              <w:left w:w="80" w:type="dxa"/>
              <w:bottom w:w="70" w:type="dxa"/>
              <w:right w:w="80" w:type="dxa"/>
            </w:tcMar>
            <w:vAlign w:val="center"/>
          </w:tcPr>
          <w:p w14:paraId="2C129BCE" w14:textId="77777777" w:rsidR="006246B2" w:rsidRDefault="00000000">
            <w:pPr>
              <w:pStyle w:val="TableHeader"/>
            </w:pPr>
            <w:r>
              <w:t>ID</w:t>
            </w:r>
          </w:p>
        </w:tc>
        <w:tc>
          <w:tcPr>
            <w:tcW w:w="4535" w:type="dxa"/>
            <w:shd w:val="clear" w:color="auto" w:fill="17324D"/>
            <w:tcMar>
              <w:top w:w="70" w:type="dxa"/>
              <w:left w:w="80" w:type="dxa"/>
              <w:bottom w:w="70" w:type="dxa"/>
              <w:right w:w="80" w:type="dxa"/>
            </w:tcMar>
            <w:vAlign w:val="center"/>
          </w:tcPr>
          <w:p w14:paraId="60EFE641" w14:textId="77777777" w:rsidR="006246B2" w:rsidRDefault="00000000">
            <w:pPr>
              <w:pStyle w:val="TableHeader"/>
            </w:pPr>
            <w:r>
              <w:t>Requirement</w:t>
            </w:r>
          </w:p>
        </w:tc>
        <w:tc>
          <w:tcPr>
            <w:tcW w:w="850" w:type="dxa"/>
            <w:shd w:val="clear" w:color="auto" w:fill="17324D"/>
            <w:tcMar>
              <w:top w:w="70" w:type="dxa"/>
              <w:left w:w="80" w:type="dxa"/>
              <w:bottom w:w="70" w:type="dxa"/>
              <w:right w:w="80" w:type="dxa"/>
            </w:tcMar>
            <w:vAlign w:val="center"/>
          </w:tcPr>
          <w:p w14:paraId="6E614332" w14:textId="77777777" w:rsidR="006246B2" w:rsidRDefault="00000000">
            <w:pPr>
              <w:pStyle w:val="TableHeader"/>
            </w:pPr>
            <w:r>
              <w:t>Priority</w:t>
            </w:r>
          </w:p>
        </w:tc>
        <w:tc>
          <w:tcPr>
            <w:tcW w:w="2835" w:type="dxa"/>
            <w:shd w:val="clear" w:color="auto" w:fill="17324D"/>
            <w:tcMar>
              <w:top w:w="70" w:type="dxa"/>
              <w:left w:w="80" w:type="dxa"/>
              <w:bottom w:w="70" w:type="dxa"/>
              <w:right w:w="80" w:type="dxa"/>
            </w:tcMar>
            <w:vAlign w:val="center"/>
          </w:tcPr>
          <w:p w14:paraId="245BD179" w14:textId="77777777" w:rsidR="006246B2" w:rsidRDefault="00000000">
            <w:pPr>
              <w:pStyle w:val="TableHeader"/>
            </w:pPr>
            <w:r>
              <w:t>Acceptance summary</w:t>
            </w:r>
          </w:p>
        </w:tc>
      </w:tr>
      <w:tr w:rsidR="006246B2" w14:paraId="66C519B4" w14:textId="77777777">
        <w:trPr>
          <w:jc w:val="center"/>
        </w:trPr>
        <w:tc>
          <w:tcPr>
            <w:tcW w:w="794" w:type="dxa"/>
            <w:tcMar>
              <w:top w:w="70" w:type="dxa"/>
              <w:left w:w="80" w:type="dxa"/>
              <w:bottom w:w="70" w:type="dxa"/>
              <w:right w:w="80" w:type="dxa"/>
            </w:tcMar>
          </w:tcPr>
          <w:p w14:paraId="4F4CD73C" w14:textId="77777777" w:rsidR="006246B2" w:rsidRDefault="00000000">
            <w:pPr>
              <w:pStyle w:val="TableText"/>
            </w:pPr>
            <w:r>
              <w:t>AI-01</w:t>
            </w:r>
          </w:p>
        </w:tc>
        <w:tc>
          <w:tcPr>
            <w:tcW w:w="4535" w:type="dxa"/>
            <w:tcMar>
              <w:top w:w="70" w:type="dxa"/>
              <w:left w:w="80" w:type="dxa"/>
              <w:bottom w:w="70" w:type="dxa"/>
              <w:right w:w="80" w:type="dxa"/>
            </w:tcMar>
          </w:tcPr>
          <w:p w14:paraId="51E9F5EF" w14:textId="77777777" w:rsidR="006246B2" w:rsidRDefault="00000000">
            <w:pPr>
              <w:pStyle w:val="TableText"/>
            </w:pPr>
            <w:r>
              <w:t>Accept free-form financial questions in plain English and Nigerian financial context.</w:t>
            </w:r>
          </w:p>
        </w:tc>
        <w:tc>
          <w:tcPr>
            <w:tcW w:w="850" w:type="dxa"/>
            <w:tcMar>
              <w:top w:w="70" w:type="dxa"/>
              <w:left w:w="80" w:type="dxa"/>
              <w:bottom w:w="70" w:type="dxa"/>
              <w:right w:w="80" w:type="dxa"/>
            </w:tcMar>
          </w:tcPr>
          <w:p w14:paraId="178CA333" w14:textId="77777777" w:rsidR="006246B2" w:rsidRDefault="00000000">
            <w:pPr>
              <w:pStyle w:val="TableText"/>
            </w:pPr>
            <w:r>
              <w:t>P0</w:t>
            </w:r>
          </w:p>
        </w:tc>
        <w:tc>
          <w:tcPr>
            <w:tcW w:w="2835" w:type="dxa"/>
            <w:tcMar>
              <w:top w:w="70" w:type="dxa"/>
              <w:left w:w="80" w:type="dxa"/>
              <w:bottom w:w="70" w:type="dxa"/>
              <w:right w:w="80" w:type="dxa"/>
            </w:tcMar>
          </w:tcPr>
          <w:p w14:paraId="095D990C" w14:textId="77777777" w:rsidR="006246B2" w:rsidRDefault="00000000">
            <w:pPr>
              <w:pStyle w:val="TableText"/>
            </w:pPr>
            <w:r>
              <w:t>Correctly classifies common intents such as net worth, goal, portfolio, debt, product comparison and affordability.</w:t>
            </w:r>
          </w:p>
        </w:tc>
      </w:tr>
      <w:tr w:rsidR="006246B2" w14:paraId="1E88640B" w14:textId="77777777">
        <w:trPr>
          <w:jc w:val="center"/>
        </w:trPr>
        <w:tc>
          <w:tcPr>
            <w:tcW w:w="794" w:type="dxa"/>
            <w:tcMar>
              <w:top w:w="70" w:type="dxa"/>
              <w:left w:w="80" w:type="dxa"/>
              <w:bottom w:w="70" w:type="dxa"/>
              <w:right w:w="80" w:type="dxa"/>
            </w:tcMar>
          </w:tcPr>
          <w:p w14:paraId="3277FF02" w14:textId="77777777" w:rsidR="006246B2" w:rsidRDefault="00000000">
            <w:pPr>
              <w:pStyle w:val="TableText"/>
            </w:pPr>
            <w:r>
              <w:t>AI-02</w:t>
            </w:r>
          </w:p>
        </w:tc>
        <w:tc>
          <w:tcPr>
            <w:tcW w:w="4535" w:type="dxa"/>
            <w:tcMar>
              <w:top w:w="70" w:type="dxa"/>
              <w:left w:w="80" w:type="dxa"/>
              <w:bottom w:w="70" w:type="dxa"/>
              <w:right w:w="80" w:type="dxa"/>
            </w:tcMar>
          </w:tcPr>
          <w:p w14:paraId="407EC9CA" w14:textId="77777777" w:rsidR="006246B2" w:rsidRDefault="00000000">
            <w:pPr>
              <w:pStyle w:val="TableText"/>
            </w:pPr>
            <w:r>
              <w:t>Use only authorised customer data sources for personalised answers.</w:t>
            </w:r>
          </w:p>
        </w:tc>
        <w:tc>
          <w:tcPr>
            <w:tcW w:w="850" w:type="dxa"/>
            <w:tcMar>
              <w:top w:w="70" w:type="dxa"/>
              <w:left w:w="80" w:type="dxa"/>
              <w:bottom w:w="70" w:type="dxa"/>
              <w:right w:w="80" w:type="dxa"/>
            </w:tcMar>
          </w:tcPr>
          <w:p w14:paraId="5B1030F5" w14:textId="77777777" w:rsidR="006246B2" w:rsidRDefault="00000000">
            <w:pPr>
              <w:pStyle w:val="TableText"/>
            </w:pPr>
            <w:r>
              <w:t>P0</w:t>
            </w:r>
          </w:p>
        </w:tc>
        <w:tc>
          <w:tcPr>
            <w:tcW w:w="2835" w:type="dxa"/>
            <w:tcMar>
              <w:top w:w="70" w:type="dxa"/>
              <w:left w:w="80" w:type="dxa"/>
              <w:bottom w:w="70" w:type="dxa"/>
              <w:right w:w="80" w:type="dxa"/>
            </w:tcMar>
          </w:tcPr>
          <w:p w14:paraId="17331A65" w14:textId="77777777" w:rsidR="006246B2" w:rsidRDefault="00000000">
            <w:pPr>
              <w:pStyle w:val="TableText"/>
            </w:pPr>
            <w:r>
              <w:t>Response metadata records data sources used and excludes revoked connections.</w:t>
            </w:r>
          </w:p>
        </w:tc>
      </w:tr>
      <w:tr w:rsidR="006246B2" w14:paraId="519FFBE6" w14:textId="77777777">
        <w:trPr>
          <w:jc w:val="center"/>
        </w:trPr>
        <w:tc>
          <w:tcPr>
            <w:tcW w:w="794" w:type="dxa"/>
            <w:tcMar>
              <w:top w:w="70" w:type="dxa"/>
              <w:left w:w="80" w:type="dxa"/>
              <w:bottom w:w="70" w:type="dxa"/>
              <w:right w:w="80" w:type="dxa"/>
            </w:tcMar>
          </w:tcPr>
          <w:p w14:paraId="7172BB2E" w14:textId="77777777" w:rsidR="006246B2" w:rsidRDefault="00000000">
            <w:pPr>
              <w:pStyle w:val="TableText"/>
            </w:pPr>
            <w:r>
              <w:t>AI-03</w:t>
            </w:r>
          </w:p>
        </w:tc>
        <w:tc>
          <w:tcPr>
            <w:tcW w:w="4535" w:type="dxa"/>
            <w:tcMar>
              <w:top w:w="70" w:type="dxa"/>
              <w:left w:w="80" w:type="dxa"/>
              <w:bottom w:w="70" w:type="dxa"/>
              <w:right w:w="80" w:type="dxa"/>
            </w:tcMar>
          </w:tcPr>
          <w:p w14:paraId="5983D4F6" w14:textId="77777777" w:rsidR="006246B2" w:rsidRDefault="00000000">
            <w:pPr>
              <w:pStyle w:val="TableText"/>
            </w:pPr>
            <w:r>
              <w:t>Separate generative explanation from deterministic calculations.</w:t>
            </w:r>
          </w:p>
        </w:tc>
        <w:tc>
          <w:tcPr>
            <w:tcW w:w="850" w:type="dxa"/>
            <w:tcMar>
              <w:top w:w="70" w:type="dxa"/>
              <w:left w:w="80" w:type="dxa"/>
              <w:bottom w:w="70" w:type="dxa"/>
              <w:right w:w="80" w:type="dxa"/>
            </w:tcMar>
          </w:tcPr>
          <w:p w14:paraId="318DC7F2" w14:textId="77777777" w:rsidR="006246B2" w:rsidRDefault="00000000">
            <w:pPr>
              <w:pStyle w:val="TableText"/>
            </w:pPr>
            <w:r>
              <w:t>P0</w:t>
            </w:r>
          </w:p>
        </w:tc>
        <w:tc>
          <w:tcPr>
            <w:tcW w:w="2835" w:type="dxa"/>
            <w:tcMar>
              <w:top w:w="70" w:type="dxa"/>
              <w:left w:w="80" w:type="dxa"/>
              <w:bottom w:w="70" w:type="dxa"/>
              <w:right w:w="80" w:type="dxa"/>
            </w:tcMar>
          </w:tcPr>
          <w:p w14:paraId="273C5BF1" w14:textId="77777777" w:rsidR="006246B2" w:rsidRDefault="00000000">
            <w:pPr>
              <w:pStyle w:val="TableText"/>
            </w:pPr>
            <w:r>
              <w:t>Financial calculations originate from governed services, not free-form model arithmetic where a service exists.</w:t>
            </w:r>
          </w:p>
        </w:tc>
      </w:tr>
      <w:tr w:rsidR="006246B2" w14:paraId="18F964C5" w14:textId="77777777">
        <w:trPr>
          <w:jc w:val="center"/>
        </w:trPr>
        <w:tc>
          <w:tcPr>
            <w:tcW w:w="794" w:type="dxa"/>
            <w:tcMar>
              <w:top w:w="70" w:type="dxa"/>
              <w:left w:w="80" w:type="dxa"/>
              <w:bottom w:w="70" w:type="dxa"/>
              <w:right w:w="80" w:type="dxa"/>
            </w:tcMar>
          </w:tcPr>
          <w:p w14:paraId="018F8E1C" w14:textId="77777777" w:rsidR="006246B2" w:rsidRDefault="00000000">
            <w:pPr>
              <w:pStyle w:val="TableText"/>
            </w:pPr>
            <w:r>
              <w:t>AI-04</w:t>
            </w:r>
          </w:p>
        </w:tc>
        <w:tc>
          <w:tcPr>
            <w:tcW w:w="4535" w:type="dxa"/>
            <w:tcMar>
              <w:top w:w="70" w:type="dxa"/>
              <w:left w:w="80" w:type="dxa"/>
              <w:bottom w:w="70" w:type="dxa"/>
              <w:right w:w="80" w:type="dxa"/>
            </w:tcMar>
          </w:tcPr>
          <w:p w14:paraId="7B4B7CB1" w14:textId="77777777" w:rsidR="006246B2" w:rsidRDefault="00000000">
            <w:pPr>
              <w:pStyle w:val="TableText"/>
            </w:pPr>
            <w:r>
              <w:t>State assumptions, uncertainty and missing information when material.</w:t>
            </w:r>
          </w:p>
        </w:tc>
        <w:tc>
          <w:tcPr>
            <w:tcW w:w="850" w:type="dxa"/>
            <w:tcMar>
              <w:top w:w="70" w:type="dxa"/>
              <w:left w:w="80" w:type="dxa"/>
              <w:bottom w:w="70" w:type="dxa"/>
              <w:right w:w="80" w:type="dxa"/>
            </w:tcMar>
          </w:tcPr>
          <w:p w14:paraId="19FB9F2B" w14:textId="77777777" w:rsidR="006246B2" w:rsidRDefault="00000000">
            <w:pPr>
              <w:pStyle w:val="TableText"/>
            </w:pPr>
            <w:r>
              <w:t>P0</w:t>
            </w:r>
          </w:p>
        </w:tc>
        <w:tc>
          <w:tcPr>
            <w:tcW w:w="2835" w:type="dxa"/>
            <w:tcMar>
              <w:top w:w="70" w:type="dxa"/>
              <w:left w:w="80" w:type="dxa"/>
              <w:bottom w:w="70" w:type="dxa"/>
              <w:right w:w="80" w:type="dxa"/>
            </w:tcMar>
          </w:tcPr>
          <w:p w14:paraId="65160637" w14:textId="77777777" w:rsidR="006246B2" w:rsidRDefault="00000000">
            <w:pPr>
              <w:pStyle w:val="TableText"/>
            </w:pPr>
            <w:r>
              <w:t>Materially incomplete inputs trigger a limitation statement and targeted follow-up.</w:t>
            </w:r>
          </w:p>
        </w:tc>
      </w:tr>
      <w:tr w:rsidR="006246B2" w14:paraId="1F1DC0C8" w14:textId="77777777">
        <w:trPr>
          <w:jc w:val="center"/>
        </w:trPr>
        <w:tc>
          <w:tcPr>
            <w:tcW w:w="794" w:type="dxa"/>
            <w:tcMar>
              <w:top w:w="70" w:type="dxa"/>
              <w:left w:w="80" w:type="dxa"/>
              <w:bottom w:w="70" w:type="dxa"/>
              <w:right w:w="80" w:type="dxa"/>
            </w:tcMar>
          </w:tcPr>
          <w:p w14:paraId="329B858D" w14:textId="77777777" w:rsidR="006246B2" w:rsidRDefault="00000000">
            <w:pPr>
              <w:pStyle w:val="TableText"/>
            </w:pPr>
            <w:r>
              <w:t>AI-05</w:t>
            </w:r>
          </w:p>
        </w:tc>
        <w:tc>
          <w:tcPr>
            <w:tcW w:w="4535" w:type="dxa"/>
            <w:tcMar>
              <w:top w:w="70" w:type="dxa"/>
              <w:left w:w="80" w:type="dxa"/>
              <w:bottom w:w="70" w:type="dxa"/>
              <w:right w:w="80" w:type="dxa"/>
            </w:tcMar>
          </w:tcPr>
          <w:p w14:paraId="135F3D9B" w14:textId="77777777" w:rsidR="006246B2" w:rsidRDefault="00000000">
            <w:pPr>
              <w:pStyle w:val="TableText"/>
            </w:pPr>
            <w:r>
              <w:t>Provide a Why explanation for every material recommendation.</w:t>
            </w:r>
          </w:p>
        </w:tc>
        <w:tc>
          <w:tcPr>
            <w:tcW w:w="850" w:type="dxa"/>
            <w:tcMar>
              <w:top w:w="70" w:type="dxa"/>
              <w:left w:w="80" w:type="dxa"/>
              <w:bottom w:w="70" w:type="dxa"/>
              <w:right w:w="80" w:type="dxa"/>
            </w:tcMar>
          </w:tcPr>
          <w:p w14:paraId="47CB0C72" w14:textId="77777777" w:rsidR="006246B2" w:rsidRDefault="00000000">
            <w:pPr>
              <w:pStyle w:val="TableText"/>
            </w:pPr>
            <w:r>
              <w:t>P0</w:t>
            </w:r>
          </w:p>
        </w:tc>
        <w:tc>
          <w:tcPr>
            <w:tcW w:w="2835" w:type="dxa"/>
            <w:tcMar>
              <w:top w:w="70" w:type="dxa"/>
              <w:left w:w="80" w:type="dxa"/>
              <w:bottom w:w="70" w:type="dxa"/>
              <w:right w:w="80" w:type="dxa"/>
            </w:tcMar>
          </w:tcPr>
          <w:p w14:paraId="53A9408A" w14:textId="77777777" w:rsidR="006246B2" w:rsidRDefault="00000000">
            <w:pPr>
              <w:pStyle w:val="TableText"/>
            </w:pPr>
            <w:r>
              <w:t>Customer can view rationale, goal linkage, key risks, alternatives and assumptions.</w:t>
            </w:r>
          </w:p>
        </w:tc>
      </w:tr>
      <w:tr w:rsidR="006246B2" w14:paraId="08ADDB96" w14:textId="77777777">
        <w:trPr>
          <w:jc w:val="center"/>
        </w:trPr>
        <w:tc>
          <w:tcPr>
            <w:tcW w:w="794" w:type="dxa"/>
            <w:tcMar>
              <w:top w:w="70" w:type="dxa"/>
              <w:left w:w="80" w:type="dxa"/>
              <w:bottom w:w="70" w:type="dxa"/>
              <w:right w:w="80" w:type="dxa"/>
            </w:tcMar>
          </w:tcPr>
          <w:p w14:paraId="5379798B" w14:textId="77777777" w:rsidR="006246B2" w:rsidRDefault="00000000">
            <w:pPr>
              <w:pStyle w:val="TableText"/>
            </w:pPr>
            <w:r>
              <w:t>AI-06</w:t>
            </w:r>
          </w:p>
        </w:tc>
        <w:tc>
          <w:tcPr>
            <w:tcW w:w="4535" w:type="dxa"/>
            <w:tcMar>
              <w:top w:w="70" w:type="dxa"/>
              <w:left w:w="80" w:type="dxa"/>
              <w:bottom w:w="70" w:type="dxa"/>
              <w:right w:w="80" w:type="dxa"/>
            </w:tcMar>
          </w:tcPr>
          <w:p w14:paraId="7638AEDF" w14:textId="77777777" w:rsidR="006246B2" w:rsidRDefault="00000000">
            <w:pPr>
              <w:pStyle w:val="TableText"/>
            </w:pPr>
            <w:r>
              <w:t>Support I disagree / not for me feedback.</w:t>
            </w:r>
          </w:p>
        </w:tc>
        <w:tc>
          <w:tcPr>
            <w:tcW w:w="850" w:type="dxa"/>
            <w:tcMar>
              <w:top w:w="70" w:type="dxa"/>
              <w:left w:w="80" w:type="dxa"/>
              <w:bottom w:w="70" w:type="dxa"/>
              <w:right w:w="80" w:type="dxa"/>
            </w:tcMar>
          </w:tcPr>
          <w:p w14:paraId="779997FF" w14:textId="77777777" w:rsidR="006246B2" w:rsidRDefault="00000000">
            <w:pPr>
              <w:pStyle w:val="TableText"/>
            </w:pPr>
            <w:r>
              <w:t>P1</w:t>
            </w:r>
          </w:p>
        </w:tc>
        <w:tc>
          <w:tcPr>
            <w:tcW w:w="2835" w:type="dxa"/>
            <w:tcMar>
              <w:top w:w="70" w:type="dxa"/>
              <w:left w:w="80" w:type="dxa"/>
              <w:bottom w:w="70" w:type="dxa"/>
              <w:right w:w="80" w:type="dxa"/>
            </w:tcMar>
          </w:tcPr>
          <w:p w14:paraId="5A68FC8F" w14:textId="77777777" w:rsidR="006246B2" w:rsidRDefault="00000000">
            <w:pPr>
              <w:pStyle w:val="TableText"/>
            </w:pPr>
            <w:r>
              <w:t>Reason is captured and feeds preference history without overriding compliance rules.</w:t>
            </w:r>
          </w:p>
        </w:tc>
      </w:tr>
      <w:tr w:rsidR="006246B2" w14:paraId="34A88D49" w14:textId="77777777">
        <w:trPr>
          <w:jc w:val="center"/>
        </w:trPr>
        <w:tc>
          <w:tcPr>
            <w:tcW w:w="794" w:type="dxa"/>
            <w:tcMar>
              <w:top w:w="70" w:type="dxa"/>
              <w:left w:w="80" w:type="dxa"/>
              <w:bottom w:w="70" w:type="dxa"/>
              <w:right w:w="80" w:type="dxa"/>
            </w:tcMar>
          </w:tcPr>
          <w:p w14:paraId="10CDB09C" w14:textId="77777777" w:rsidR="006246B2" w:rsidRDefault="00000000">
            <w:pPr>
              <w:pStyle w:val="TableText"/>
            </w:pPr>
            <w:r>
              <w:t>AI-07</w:t>
            </w:r>
          </w:p>
        </w:tc>
        <w:tc>
          <w:tcPr>
            <w:tcW w:w="4535" w:type="dxa"/>
            <w:tcMar>
              <w:top w:w="70" w:type="dxa"/>
              <w:left w:w="80" w:type="dxa"/>
              <w:bottom w:w="70" w:type="dxa"/>
              <w:right w:w="80" w:type="dxa"/>
            </w:tcMar>
          </w:tcPr>
          <w:p w14:paraId="3DFCFD1B" w14:textId="77777777" w:rsidR="006246B2" w:rsidRDefault="00000000">
            <w:pPr>
              <w:pStyle w:val="TableText"/>
            </w:pPr>
            <w:r>
              <w:t>Escalate when AI confidence, complexity, vulnerability or rules require human review.</w:t>
            </w:r>
          </w:p>
        </w:tc>
        <w:tc>
          <w:tcPr>
            <w:tcW w:w="850" w:type="dxa"/>
            <w:tcMar>
              <w:top w:w="70" w:type="dxa"/>
              <w:left w:w="80" w:type="dxa"/>
              <w:bottom w:w="70" w:type="dxa"/>
              <w:right w:w="80" w:type="dxa"/>
            </w:tcMar>
          </w:tcPr>
          <w:p w14:paraId="2D86C3A2" w14:textId="77777777" w:rsidR="006246B2" w:rsidRDefault="00000000">
            <w:pPr>
              <w:pStyle w:val="TableText"/>
            </w:pPr>
            <w:r>
              <w:t>P0</w:t>
            </w:r>
          </w:p>
        </w:tc>
        <w:tc>
          <w:tcPr>
            <w:tcW w:w="2835" w:type="dxa"/>
            <w:tcMar>
              <w:top w:w="70" w:type="dxa"/>
              <w:left w:w="80" w:type="dxa"/>
              <w:bottom w:w="70" w:type="dxa"/>
              <w:right w:w="80" w:type="dxa"/>
            </w:tcMar>
          </w:tcPr>
          <w:p w14:paraId="260BFAFD" w14:textId="77777777" w:rsidR="006246B2" w:rsidRDefault="00000000">
            <w:pPr>
              <w:pStyle w:val="TableText"/>
            </w:pPr>
            <w:r>
              <w:t>Configured trigger creates adviser/support case with conversation context.</w:t>
            </w:r>
          </w:p>
        </w:tc>
      </w:tr>
      <w:tr w:rsidR="006246B2" w14:paraId="7EC6EF32" w14:textId="77777777">
        <w:trPr>
          <w:jc w:val="center"/>
        </w:trPr>
        <w:tc>
          <w:tcPr>
            <w:tcW w:w="794" w:type="dxa"/>
            <w:tcMar>
              <w:top w:w="70" w:type="dxa"/>
              <w:left w:w="80" w:type="dxa"/>
              <w:bottom w:w="70" w:type="dxa"/>
              <w:right w:w="80" w:type="dxa"/>
            </w:tcMar>
          </w:tcPr>
          <w:p w14:paraId="4140E709" w14:textId="77777777" w:rsidR="006246B2" w:rsidRDefault="00000000">
            <w:pPr>
              <w:pStyle w:val="TableText"/>
            </w:pPr>
            <w:r>
              <w:t>AI-08</w:t>
            </w:r>
          </w:p>
        </w:tc>
        <w:tc>
          <w:tcPr>
            <w:tcW w:w="4535" w:type="dxa"/>
            <w:tcMar>
              <w:top w:w="70" w:type="dxa"/>
              <w:left w:w="80" w:type="dxa"/>
              <w:bottom w:w="70" w:type="dxa"/>
              <w:right w:w="80" w:type="dxa"/>
            </w:tcMar>
          </w:tcPr>
          <w:p w14:paraId="71EC22FA" w14:textId="77777777" w:rsidR="006246B2" w:rsidRDefault="00000000">
            <w:pPr>
              <w:pStyle w:val="TableText"/>
            </w:pPr>
            <w:r>
              <w:t>Maintain governed financial memory.</w:t>
            </w:r>
          </w:p>
        </w:tc>
        <w:tc>
          <w:tcPr>
            <w:tcW w:w="850" w:type="dxa"/>
            <w:tcMar>
              <w:top w:w="70" w:type="dxa"/>
              <w:left w:w="80" w:type="dxa"/>
              <w:bottom w:w="70" w:type="dxa"/>
              <w:right w:w="80" w:type="dxa"/>
            </w:tcMar>
          </w:tcPr>
          <w:p w14:paraId="0B06C171" w14:textId="77777777" w:rsidR="006246B2" w:rsidRDefault="00000000">
            <w:pPr>
              <w:pStyle w:val="TableText"/>
            </w:pPr>
            <w:r>
              <w:t>P1</w:t>
            </w:r>
          </w:p>
        </w:tc>
        <w:tc>
          <w:tcPr>
            <w:tcW w:w="2835" w:type="dxa"/>
            <w:tcMar>
              <w:top w:w="70" w:type="dxa"/>
              <w:left w:w="80" w:type="dxa"/>
              <w:bottom w:w="70" w:type="dxa"/>
              <w:right w:w="80" w:type="dxa"/>
            </w:tcMar>
          </w:tcPr>
          <w:p w14:paraId="1D37BFD4" w14:textId="77777777" w:rsidR="006246B2" w:rsidRDefault="00000000">
            <w:pPr>
              <w:pStyle w:val="TableText"/>
            </w:pPr>
            <w:r>
              <w:t>Remembered facts have source, timestamp, confidence and edit/delete capability.</w:t>
            </w:r>
          </w:p>
        </w:tc>
      </w:tr>
    </w:tbl>
    <w:p w14:paraId="30D3406F" w14:textId="77777777" w:rsidR="006246B2" w:rsidRDefault="006246B2">
      <w:pPr>
        <w:spacing w:after="40"/>
      </w:pPr>
    </w:p>
    <w:p w14:paraId="335BB220" w14:textId="77777777" w:rsidR="006246B2" w:rsidRDefault="00000000">
      <w:pPr>
        <w:pStyle w:val="Heading2"/>
      </w:pPr>
      <w:r>
        <w:t>7.2 Wealth Graph</w:t>
      </w:r>
    </w:p>
    <w:tbl>
      <w:tblPr>
        <w:tblStyle w:val="TableGrid"/>
        <w:tblW w:w="0" w:type="auto"/>
        <w:jc w:val="center"/>
        <w:tblLook w:val="04A0" w:firstRow="1" w:lastRow="0" w:firstColumn="1" w:lastColumn="0" w:noHBand="0" w:noVBand="1"/>
      </w:tblPr>
      <w:tblGrid>
        <w:gridCol w:w="794"/>
        <w:gridCol w:w="4535"/>
        <w:gridCol w:w="850"/>
        <w:gridCol w:w="2835"/>
      </w:tblGrid>
      <w:tr w:rsidR="006246B2" w14:paraId="707CFA6C" w14:textId="77777777">
        <w:trPr>
          <w:jc w:val="center"/>
        </w:trPr>
        <w:tc>
          <w:tcPr>
            <w:tcW w:w="794" w:type="dxa"/>
            <w:shd w:val="clear" w:color="auto" w:fill="17324D"/>
            <w:tcMar>
              <w:top w:w="70" w:type="dxa"/>
              <w:left w:w="80" w:type="dxa"/>
              <w:bottom w:w="70" w:type="dxa"/>
              <w:right w:w="80" w:type="dxa"/>
            </w:tcMar>
            <w:vAlign w:val="center"/>
          </w:tcPr>
          <w:p w14:paraId="5FCD3A42" w14:textId="77777777" w:rsidR="006246B2" w:rsidRDefault="00000000">
            <w:pPr>
              <w:pStyle w:val="TableHeader"/>
            </w:pPr>
            <w:r>
              <w:t>ID</w:t>
            </w:r>
          </w:p>
        </w:tc>
        <w:tc>
          <w:tcPr>
            <w:tcW w:w="4535" w:type="dxa"/>
            <w:shd w:val="clear" w:color="auto" w:fill="17324D"/>
            <w:tcMar>
              <w:top w:w="70" w:type="dxa"/>
              <w:left w:w="80" w:type="dxa"/>
              <w:bottom w:w="70" w:type="dxa"/>
              <w:right w:w="80" w:type="dxa"/>
            </w:tcMar>
            <w:vAlign w:val="center"/>
          </w:tcPr>
          <w:p w14:paraId="5F40DE80" w14:textId="77777777" w:rsidR="006246B2" w:rsidRDefault="00000000">
            <w:pPr>
              <w:pStyle w:val="TableHeader"/>
            </w:pPr>
            <w:r>
              <w:t>Requirement</w:t>
            </w:r>
          </w:p>
        </w:tc>
        <w:tc>
          <w:tcPr>
            <w:tcW w:w="850" w:type="dxa"/>
            <w:shd w:val="clear" w:color="auto" w:fill="17324D"/>
            <w:tcMar>
              <w:top w:w="70" w:type="dxa"/>
              <w:left w:w="80" w:type="dxa"/>
              <w:bottom w:w="70" w:type="dxa"/>
              <w:right w:w="80" w:type="dxa"/>
            </w:tcMar>
            <w:vAlign w:val="center"/>
          </w:tcPr>
          <w:p w14:paraId="56A4BD40" w14:textId="77777777" w:rsidR="006246B2" w:rsidRDefault="00000000">
            <w:pPr>
              <w:pStyle w:val="TableHeader"/>
            </w:pPr>
            <w:r>
              <w:t>Priority</w:t>
            </w:r>
          </w:p>
        </w:tc>
        <w:tc>
          <w:tcPr>
            <w:tcW w:w="2835" w:type="dxa"/>
            <w:shd w:val="clear" w:color="auto" w:fill="17324D"/>
            <w:tcMar>
              <w:top w:w="70" w:type="dxa"/>
              <w:left w:w="80" w:type="dxa"/>
              <w:bottom w:w="70" w:type="dxa"/>
              <w:right w:w="80" w:type="dxa"/>
            </w:tcMar>
            <w:vAlign w:val="center"/>
          </w:tcPr>
          <w:p w14:paraId="08FD178C" w14:textId="77777777" w:rsidR="006246B2" w:rsidRDefault="00000000">
            <w:pPr>
              <w:pStyle w:val="TableHeader"/>
            </w:pPr>
            <w:r>
              <w:t>Acceptance summary</w:t>
            </w:r>
          </w:p>
        </w:tc>
      </w:tr>
      <w:tr w:rsidR="006246B2" w14:paraId="3E3B0F71" w14:textId="77777777">
        <w:trPr>
          <w:jc w:val="center"/>
        </w:trPr>
        <w:tc>
          <w:tcPr>
            <w:tcW w:w="794" w:type="dxa"/>
            <w:tcMar>
              <w:top w:w="70" w:type="dxa"/>
              <w:left w:w="80" w:type="dxa"/>
              <w:bottom w:w="70" w:type="dxa"/>
              <w:right w:w="80" w:type="dxa"/>
            </w:tcMar>
          </w:tcPr>
          <w:p w14:paraId="059FF3A7" w14:textId="77777777" w:rsidR="006246B2" w:rsidRDefault="00000000">
            <w:pPr>
              <w:pStyle w:val="TableText"/>
            </w:pPr>
            <w:r>
              <w:t>WG-01</w:t>
            </w:r>
          </w:p>
        </w:tc>
        <w:tc>
          <w:tcPr>
            <w:tcW w:w="4535" w:type="dxa"/>
            <w:tcMar>
              <w:top w:w="70" w:type="dxa"/>
              <w:left w:w="80" w:type="dxa"/>
              <w:bottom w:w="70" w:type="dxa"/>
              <w:right w:w="80" w:type="dxa"/>
            </w:tcMar>
          </w:tcPr>
          <w:p w14:paraId="64530F3A" w14:textId="77777777" w:rsidR="006246B2" w:rsidRDefault="00000000">
            <w:pPr>
              <w:pStyle w:val="TableText"/>
            </w:pPr>
            <w:r>
              <w:t>Represent assets, liabilities, income, expenses, goals, dependants and ownership relationships.</w:t>
            </w:r>
          </w:p>
        </w:tc>
        <w:tc>
          <w:tcPr>
            <w:tcW w:w="850" w:type="dxa"/>
            <w:tcMar>
              <w:top w:w="70" w:type="dxa"/>
              <w:left w:w="80" w:type="dxa"/>
              <w:bottom w:w="70" w:type="dxa"/>
              <w:right w:w="80" w:type="dxa"/>
            </w:tcMar>
          </w:tcPr>
          <w:p w14:paraId="617C21CC" w14:textId="77777777" w:rsidR="006246B2" w:rsidRDefault="00000000">
            <w:pPr>
              <w:pStyle w:val="TableText"/>
            </w:pPr>
            <w:r>
              <w:t>P0</w:t>
            </w:r>
          </w:p>
        </w:tc>
        <w:tc>
          <w:tcPr>
            <w:tcW w:w="2835" w:type="dxa"/>
            <w:tcMar>
              <w:top w:w="70" w:type="dxa"/>
              <w:left w:w="80" w:type="dxa"/>
              <w:bottom w:w="70" w:type="dxa"/>
              <w:right w:w="80" w:type="dxa"/>
            </w:tcMar>
          </w:tcPr>
          <w:p w14:paraId="7229875E" w14:textId="77777777" w:rsidR="006246B2" w:rsidRDefault="00000000">
            <w:pPr>
              <w:pStyle w:val="TableText"/>
            </w:pPr>
            <w:r>
              <w:t>User can add each core entity and it appears in consolidated calculations.</w:t>
            </w:r>
          </w:p>
        </w:tc>
      </w:tr>
      <w:tr w:rsidR="006246B2" w14:paraId="30D84A78" w14:textId="77777777">
        <w:trPr>
          <w:jc w:val="center"/>
        </w:trPr>
        <w:tc>
          <w:tcPr>
            <w:tcW w:w="794" w:type="dxa"/>
            <w:tcMar>
              <w:top w:w="70" w:type="dxa"/>
              <w:left w:w="80" w:type="dxa"/>
              <w:bottom w:w="70" w:type="dxa"/>
              <w:right w:w="80" w:type="dxa"/>
            </w:tcMar>
          </w:tcPr>
          <w:p w14:paraId="7ACC4A46" w14:textId="77777777" w:rsidR="006246B2" w:rsidRDefault="00000000">
            <w:pPr>
              <w:pStyle w:val="TableText"/>
            </w:pPr>
            <w:r>
              <w:t>WG-02</w:t>
            </w:r>
          </w:p>
        </w:tc>
        <w:tc>
          <w:tcPr>
            <w:tcW w:w="4535" w:type="dxa"/>
            <w:tcMar>
              <w:top w:w="70" w:type="dxa"/>
              <w:left w:w="80" w:type="dxa"/>
              <w:bottom w:w="70" w:type="dxa"/>
              <w:right w:w="80" w:type="dxa"/>
            </w:tcMar>
          </w:tcPr>
          <w:p w14:paraId="0A4A52AC" w14:textId="77777777" w:rsidR="006246B2" w:rsidRDefault="00000000">
            <w:pPr>
              <w:pStyle w:val="TableText"/>
            </w:pPr>
            <w:r>
              <w:t>Support NGN, USD, GBP, EUR at MVP, extensible to additional currencies.</w:t>
            </w:r>
          </w:p>
        </w:tc>
        <w:tc>
          <w:tcPr>
            <w:tcW w:w="850" w:type="dxa"/>
            <w:tcMar>
              <w:top w:w="70" w:type="dxa"/>
              <w:left w:w="80" w:type="dxa"/>
              <w:bottom w:w="70" w:type="dxa"/>
              <w:right w:w="80" w:type="dxa"/>
            </w:tcMar>
          </w:tcPr>
          <w:p w14:paraId="6052520C" w14:textId="77777777" w:rsidR="006246B2" w:rsidRDefault="00000000">
            <w:pPr>
              <w:pStyle w:val="TableText"/>
            </w:pPr>
            <w:r>
              <w:t>P0</w:t>
            </w:r>
          </w:p>
        </w:tc>
        <w:tc>
          <w:tcPr>
            <w:tcW w:w="2835" w:type="dxa"/>
            <w:tcMar>
              <w:top w:w="70" w:type="dxa"/>
              <w:left w:w="80" w:type="dxa"/>
              <w:bottom w:w="70" w:type="dxa"/>
              <w:right w:w="80" w:type="dxa"/>
            </w:tcMar>
          </w:tcPr>
          <w:p w14:paraId="51226DBA" w14:textId="77777777" w:rsidR="006246B2" w:rsidRDefault="00000000">
            <w:pPr>
              <w:pStyle w:val="TableText"/>
            </w:pPr>
            <w:r>
              <w:t>Base currency view can translate values using approved FX source and timestamp.</w:t>
            </w:r>
          </w:p>
        </w:tc>
      </w:tr>
      <w:tr w:rsidR="006246B2" w14:paraId="12721206" w14:textId="77777777">
        <w:trPr>
          <w:jc w:val="center"/>
        </w:trPr>
        <w:tc>
          <w:tcPr>
            <w:tcW w:w="794" w:type="dxa"/>
            <w:tcMar>
              <w:top w:w="70" w:type="dxa"/>
              <w:left w:w="80" w:type="dxa"/>
              <w:bottom w:w="70" w:type="dxa"/>
              <w:right w:w="80" w:type="dxa"/>
            </w:tcMar>
          </w:tcPr>
          <w:p w14:paraId="74ADA586" w14:textId="77777777" w:rsidR="006246B2" w:rsidRDefault="00000000">
            <w:pPr>
              <w:pStyle w:val="TableText"/>
            </w:pPr>
            <w:r>
              <w:t>WG-03</w:t>
            </w:r>
          </w:p>
        </w:tc>
        <w:tc>
          <w:tcPr>
            <w:tcW w:w="4535" w:type="dxa"/>
            <w:tcMar>
              <w:top w:w="70" w:type="dxa"/>
              <w:left w:w="80" w:type="dxa"/>
              <w:bottom w:w="70" w:type="dxa"/>
              <w:right w:w="80" w:type="dxa"/>
            </w:tcMar>
          </w:tcPr>
          <w:p w14:paraId="44B3EDE8" w14:textId="77777777" w:rsidR="006246B2" w:rsidRDefault="00000000">
            <w:pPr>
              <w:pStyle w:val="TableText"/>
            </w:pPr>
            <w:r>
              <w:t>Support connected, uploaded and manual sources.</w:t>
            </w:r>
          </w:p>
        </w:tc>
        <w:tc>
          <w:tcPr>
            <w:tcW w:w="850" w:type="dxa"/>
            <w:tcMar>
              <w:top w:w="70" w:type="dxa"/>
              <w:left w:w="80" w:type="dxa"/>
              <w:bottom w:w="70" w:type="dxa"/>
              <w:right w:w="80" w:type="dxa"/>
            </w:tcMar>
          </w:tcPr>
          <w:p w14:paraId="45BAAA3C" w14:textId="77777777" w:rsidR="006246B2" w:rsidRDefault="00000000">
            <w:pPr>
              <w:pStyle w:val="TableText"/>
            </w:pPr>
            <w:r>
              <w:t>P0</w:t>
            </w:r>
          </w:p>
        </w:tc>
        <w:tc>
          <w:tcPr>
            <w:tcW w:w="2835" w:type="dxa"/>
            <w:tcMar>
              <w:top w:w="70" w:type="dxa"/>
              <w:left w:w="80" w:type="dxa"/>
              <w:bottom w:w="70" w:type="dxa"/>
              <w:right w:w="80" w:type="dxa"/>
            </w:tcMar>
          </w:tcPr>
          <w:p w14:paraId="2521882E" w14:textId="77777777" w:rsidR="006246B2" w:rsidRDefault="00000000">
            <w:pPr>
              <w:pStyle w:val="TableText"/>
            </w:pPr>
            <w:r>
              <w:t>Each record displays provenance and last updated date.</w:t>
            </w:r>
          </w:p>
        </w:tc>
      </w:tr>
      <w:tr w:rsidR="006246B2" w14:paraId="48BB952D" w14:textId="77777777">
        <w:trPr>
          <w:jc w:val="center"/>
        </w:trPr>
        <w:tc>
          <w:tcPr>
            <w:tcW w:w="794" w:type="dxa"/>
            <w:tcMar>
              <w:top w:w="70" w:type="dxa"/>
              <w:left w:w="80" w:type="dxa"/>
              <w:bottom w:w="70" w:type="dxa"/>
              <w:right w:w="80" w:type="dxa"/>
            </w:tcMar>
          </w:tcPr>
          <w:p w14:paraId="3D2A2455" w14:textId="77777777" w:rsidR="006246B2" w:rsidRDefault="00000000">
            <w:pPr>
              <w:pStyle w:val="TableText"/>
            </w:pPr>
            <w:r>
              <w:t>WG-04</w:t>
            </w:r>
          </w:p>
        </w:tc>
        <w:tc>
          <w:tcPr>
            <w:tcW w:w="4535" w:type="dxa"/>
            <w:tcMar>
              <w:top w:w="70" w:type="dxa"/>
              <w:left w:w="80" w:type="dxa"/>
              <w:bottom w:w="70" w:type="dxa"/>
              <w:right w:w="80" w:type="dxa"/>
            </w:tcMar>
          </w:tcPr>
          <w:p w14:paraId="14C0948B" w14:textId="77777777" w:rsidR="006246B2" w:rsidRDefault="00000000">
            <w:pPr>
              <w:pStyle w:val="TableText"/>
            </w:pPr>
            <w:r>
              <w:t>Capture ownership percentage and joint ownership.</w:t>
            </w:r>
          </w:p>
        </w:tc>
        <w:tc>
          <w:tcPr>
            <w:tcW w:w="850" w:type="dxa"/>
            <w:tcMar>
              <w:top w:w="70" w:type="dxa"/>
              <w:left w:w="80" w:type="dxa"/>
              <w:bottom w:w="70" w:type="dxa"/>
              <w:right w:w="80" w:type="dxa"/>
            </w:tcMar>
          </w:tcPr>
          <w:p w14:paraId="3B0F4CCC" w14:textId="77777777" w:rsidR="006246B2" w:rsidRDefault="00000000">
            <w:pPr>
              <w:pStyle w:val="TableText"/>
            </w:pPr>
            <w:r>
              <w:t>P0</w:t>
            </w:r>
          </w:p>
        </w:tc>
        <w:tc>
          <w:tcPr>
            <w:tcW w:w="2835" w:type="dxa"/>
            <w:tcMar>
              <w:top w:w="70" w:type="dxa"/>
              <w:left w:w="80" w:type="dxa"/>
              <w:bottom w:w="70" w:type="dxa"/>
              <w:right w:w="80" w:type="dxa"/>
            </w:tcMar>
          </w:tcPr>
          <w:p w14:paraId="5501FFB5" w14:textId="77777777" w:rsidR="006246B2" w:rsidRDefault="00000000">
            <w:pPr>
              <w:pStyle w:val="TableText"/>
            </w:pPr>
            <w:r>
              <w:t>Net worth includes only the customer/household attributable share.</w:t>
            </w:r>
          </w:p>
        </w:tc>
      </w:tr>
      <w:tr w:rsidR="006246B2" w14:paraId="01CFADFD" w14:textId="77777777">
        <w:trPr>
          <w:jc w:val="center"/>
        </w:trPr>
        <w:tc>
          <w:tcPr>
            <w:tcW w:w="794" w:type="dxa"/>
            <w:tcMar>
              <w:top w:w="70" w:type="dxa"/>
              <w:left w:w="80" w:type="dxa"/>
              <w:bottom w:w="70" w:type="dxa"/>
              <w:right w:w="80" w:type="dxa"/>
            </w:tcMar>
          </w:tcPr>
          <w:p w14:paraId="5F56B1B1" w14:textId="77777777" w:rsidR="006246B2" w:rsidRDefault="00000000">
            <w:pPr>
              <w:pStyle w:val="TableText"/>
            </w:pPr>
            <w:r>
              <w:t>WG-05</w:t>
            </w:r>
          </w:p>
        </w:tc>
        <w:tc>
          <w:tcPr>
            <w:tcW w:w="4535" w:type="dxa"/>
            <w:tcMar>
              <w:top w:w="70" w:type="dxa"/>
              <w:left w:w="80" w:type="dxa"/>
              <w:bottom w:w="70" w:type="dxa"/>
              <w:right w:w="80" w:type="dxa"/>
            </w:tcMar>
          </w:tcPr>
          <w:p w14:paraId="1BEBC50B" w14:textId="77777777" w:rsidR="006246B2" w:rsidRDefault="00000000">
            <w:pPr>
              <w:pStyle w:val="TableText"/>
            </w:pPr>
            <w:r>
              <w:t>Capture valuation confidence.</w:t>
            </w:r>
          </w:p>
        </w:tc>
        <w:tc>
          <w:tcPr>
            <w:tcW w:w="850" w:type="dxa"/>
            <w:tcMar>
              <w:top w:w="70" w:type="dxa"/>
              <w:left w:w="80" w:type="dxa"/>
              <w:bottom w:w="70" w:type="dxa"/>
              <w:right w:w="80" w:type="dxa"/>
            </w:tcMar>
          </w:tcPr>
          <w:p w14:paraId="3EF3067F" w14:textId="77777777" w:rsidR="006246B2" w:rsidRDefault="00000000">
            <w:pPr>
              <w:pStyle w:val="TableText"/>
            </w:pPr>
            <w:r>
              <w:t>P0</w:t>
            </w:r>
          </w:p>
        </w:tc>
        <w:tc>
          <w:tcPr>
            <w:tcW w:w="2835" w:type="dxa"/>
            <w:tcMar>
              <w:top w:w="70" w:type="dxa"/>
              <w:left w:w="80" w:type="dxa"/>
              <w:bottom w:w="70" w:type="dxa"/>
              <w:right w:w="80" w:type="dxa"/>
            </w:tcMar>
          </w:tcPr>
          <w:p w14:paraId="0C4D0544" w14:textId="77777777" w:rsidR="006246B2" w:rsidRDefault="00000000">
            <w:pPr>
              <w:pStyle w:val="TableText"/>
            </w:pPr>
            <w:r>
              <w:t>Estimated/stale/manual values are clearly differentiated from verified balances.</w:t>
            </w:r>
          </w:p>
        </w:tc>
      </w:tr>
      <w:tr w:rsidR="006246B2" w14:paraId="7F105E01" w14:textId="77777777">
        <w:trPr>
          <w:jc w:val="center"/>
        </w:trPr>
        <w:tc>
          <w:tcPr>
            <w:tcW w:w="794" w:type="dxa"/>
            <w:tcMar>
              <w:top w:w="70" w:type="dxa"/>
              <w:left w:w="80" w:type="dxa"/>
              <w:bottom w:w="70" w:type="dxa"/>
              <w:right w:w="80" w:type="dxa"/>
            </w:tcMar>
          </w:tcPr>
          <w:p w14:paraId="175283CD" w14:textId="77777777" w:rsidR="006246B2" w:rsidRDefault="00000000">
            <w:pPr>
              <w:pStyle w:val="TableText"/>
            </w:pPr>
            <w:r>
              <w:t>WG-06</w:t>
            </w:r>
          </w:p>
        </w:tc>
        <w:tc>
          <w:tcPr>
            <w:tcW w:w="4535" w:type="dxa"/>
            <w:tcMar>
              <w:top w:w="70" w:type="dxa"/>
              <w:left w:w="80" w:type="dxa"/>
              <w:bottom w:w="70" w:type="dxa"/>
              <w:right w:w="80" w:type="dxa"/>
            </w:tcMar>
          </w:tcPr>
          <w:p w14:paraId="53970E7D" w14:textId="77777777" w:rsidR="006246B2" w:rsidRDefault="00000000">
            <w:pPr>
              <w:pStyle w:val="TableText"/>
            </w:pPr>
            <w:r>
              <w:t>Maintain historical snapshots.</w:t>
            </w:r>
          </w:p>
        </w:tc>
        <w:tc>
          <w:tcPr>
            <w:tcW w:w="850" w:type="dxa"/>
            <w:tcMar>
              <w:top w:w="70" w:type="dxa"/>
              <w:left w:w="80" w:type="dxa"/>
              <w:bottom w:w="70" w:type="dxa"/>
              <w:right w:w="80" w:type="dxa"/>
            </w:tcMar>
          </w:tcPr>
          <w:p w14:paraId="6513B909" w14:textId="77777777" w:rsidR="006246B2" w:rsidRDefault="00000000">
            <w:pPr>
              <w:pStyle w:val="TableText"/>
            </w:pPr>
            <w:r>
              <w:t>P1</w:t>
            </w:r>
          </w:p>
        </w:tc>
        <w:tc>
          <w:tcPr>
            <w:tcW w:w="2835" w:type="dxa"/>
            <w:tcMar>
              <w:top w:w="70" w:type="dxa"/>
              <w:left w:w="80" w:type="dxa"/>
              <w:bottom w:w="70" w:type="dxa"/>
              <w:right w:w="80" w:type="dxa"/>
            </w:tcMar>
          </w:tcPr>
          <w:p w14:paraId="40AE7020" w14:textId="77777777" w:rsidR="006246B2" w:rsidRDefault="00000000">
            <w:pPr>
              <w:pStyle w:val="TableText"/>
            </w:pPr>
            <w:r>
              <w:t>User can see net-worth trend after sufficient history exists.</w:t>
            </w:r>
          </w:p>
        </w:tc>
      </w:tr>
      <w:tr w:rsidR="006246B2" w14:paraId="09AA4383" w14:textId="77777777">
        <w:trPr>
          <w:jc w:val="center"/>
        </w:trPr>
        <w:tc>
          <w:tcPr>
            <w:tcW w:w="794" w:type="dxa"/>
            <w:tcMar>
              <w:top w:w="70" w:type="dxa"/>
              <w:left w:w="80" w:type="dxa"/>
              <w:bottom w:w="70" w:type="dxa"/>
              <w:right w:w="80" w:type="dxa"/>
            </w:tcMar>
          </w:tcPr>
          <w:p w14:paraId="31F33929" w14:textId="77777777" w:rsidR="006246B2" w:rsidRDefault="00000000">
            <w:pPr>
              <w:pStyle w:val="TableText"/>
            </w:pPr>
            <w:r>
              <w:t>WG-07</w:t>
            </w:r>
          </w:p>
        </w:tc>
        <w:tc>
          <w:tcPr>
            <w:tcW w:w="4535" w:type="dxa"/>
            <w:tcMar>
              <w:top w:w="70" w:type="dxa"/>
              <w:left w:w="80" w:type="dxa"/>
              <w:bottom w:w="70" w:type="dxa"/>
              <w:right w:w="80" w:type="dxa"/>
            </w:tcMar>
          </w:tcPr>
          <w:p w14:paraId="5AE4A9D7" w14:textId="77777777" w:rsidR="006246B2" w:rsidRDefault="00000000">
            <w:pPr>
              <w:pStyle w:val="TableText"/>
            </w:pPr>
            <w:r>
              <w:t>Allow documents to be associated with assets.</w:t>
            </w:r>
          </w:p>
        </w:tc>
        <w:tc>
          <w:tcPr>
            <w:tcW w:w="850" w:type="dxa"/>
            <w:tcMar>
              <w:top w:w="70" w:type="dxa"/>
              <w:left w:w="80" w:type="dxa"/>
              <w:bottom w:w="70" w:type="dxa"/>
              <w:right w:w="80" w:type="dxa"/>
            </w:tcMar>
          </w:tcPr>
          <w:p w14:paraId="1154960B" w14:textId="77777777" w:rsidR="006246B2" w:rsidRDefault="00000000">
            <w:pPr>
              <w:pStyle w:val="TableText"/>
            </w:pPr>
            <w:r>
              <w:t>P1</w:t>
            </w:r>
          </w:p>
        </w:tc>
        <w:tc>
          <w:tcPr>
            <w:tcW w:w="2835" w:type="dxa"/>
            <w:tcMar>
              <w:top w:w="70" w:type="dxa"/>
              <w:left w:w="80" w:type="dxa"/>
              <w:bottom w:w="70" w:type="dxa"/>
              <w:right w:w="80" w:type="dxa"/>
            </w:tcMar>
          </w:tcPr>
          <w:p w14:paraId="750CDDEA" w14:textId="77777777" w:rsidR="006246B2" w:rsidRDefault="00000000">
            <w:pPr>
              <w:pStyle w:val="TableText"/>
            </w:pPr>
            <w:r>
              <w:t>User can attach statements/title/valuation evidence subject to security controls.</w:t>
            </w:r>
          </w:p>
        </w:tc>
      </w:tr>
    </w:tbl>
    <w:p w14:paraId="63ECA279" w14:textId="77777777" w:rsidR="006246B2" w:rsidRDefault="006246B2">
      <w:pPr>
        <w:spacing w:after="40"/>
      </w:pPr>
    </w:p>
    <w:p w14:paraId="0821EA68" w14:textId="77777777" w:rsidR="006246B2" w:rsidRDefault="00000000">
      <w:pPr>
        <w:pStyle w:val="Heading2"/>
      </w:pPr>
      <w:r>
        <w:lastRenderedPageBreak/>
        <w:t>7.3 Wealth Health</w:t>
      </w:r>
    </w:p>
    <w:tbl>
      <w:tblPr>
        <w:tblStyle w:val="TableGrid"/>
        <w:tblW w:w="0" w:type="auto"/>
        <w:jc w:val="center"/>
        <w:tblLook w:val="04A0" w:firstRow="1" w:lastRow="0" w:firstColumn="1" w:lastColumn="0" w:noHBand="0" w:noVBand="1"/>
      </w:tblPr>
      <w:tblGrid>
        <w:gridCol w:w="794"/>
        <w:gridCol w:w="4535"/>
        <w:gridCol w:w="850"/>
        <w:gridCol w:w="2835"/>
      </w:tblGrid>
      <w:tr w:rsidR="006246B2" w14:paraId="20329223" w14:textId="77777777">
        <w:trPr>
          <w:jc w:val="center"/>
        </w:trPr>
        <w:tc>
          <w:tcPr>
            <w:tcW w:w="794" w:type="dxa"/>
            <w:shd w:val="clear" w:color="auto" w:fill="17324D"/>
            <w:tcMar>
              <w:top w:w="70" w:type="dxa"/>
              <w:left w:w="80" w:type="dxa"/>
              <w:bottom w:w="70" w:type="dxa"/>
              <w:right w:w="80" w:type="dxa"/>
            </w:tcMar>
            <w:vAlign w:val="center"/>
          </w:tcPr>
          <w:p w14:paraId="182A4138" w14:textId="77777777" w:rsidR="006246B2" w:rsidRDefault="00000000">
            <w:pPr>
              <w:pStyle w:val="TableHeader"/>
            </w:pPr>
            <w:r>
              <w:t>ID</w:t>
            </w:r>
          </w:p>
        </w:tc>
        <w:tc>
          <w:tcPr>
            <w:tcW w:w="4535" w:type="dxa"/>
            <w:shd w:val="clear" w:color="auto" w:fill="17324D"/>
            <w:tcMar>
              <w:top w:w="70" w:type="dxa"/>
              <w:left w:w="80" w:type="dxa"/>
              <w:bottom w:w="70" w:type="dxa"/>
              <w:right w:w="80" w:type="dxa"/>
            </w:tcMar>
            <w:vAlign w:val="center"/>
          </w:tcPr>
          <w:p w14:paraId="2814C5FB" w14:textId="77777777" w:rsidR="006246B2" w:rsidRDefault="00000000">
            <w:pPr>
              <w:pStyle w:val="TableHeader"/>
            </w:pPr>
            <w:r>
              <w:t>Requirement</w:t>
            </w:r>
          </w:p>
        </w:tc>
        <w:tc>
          <w:tcPr>
            <w:tcW w:w="850" w:type="dxa"/>
            <w:shd w:val="clear" w:color="auto" w:fill="17324D"/>
            <w:tcMar>
              <w:top w:w="70" w:type="dxa"/>
              <w:left w:w="80" w:type="dxa"/>
              <w:bottom w:w="70" w:type="dxa"/>
              <w:right w:w="80" w:type="dxa"/>
            </w:tcMar>
            <w:vAlign w:val="center"/>
          </w:tcPr>
          <w:p w14:paraId="3FFBF058" w14:textId="77777777" w:rsidR="006246B2" w:rsidRDefault="00000000">
            <w:pPr>
              <w:pStyle w:val="TableHeader"/>
            </w:pPr>
            <w:r>
              <w:t>Priority</w:t>
            </w:r>
          </w:p>
        </w:tc>
        <w:tc>
          <w:tcPr>
            <w:tcW w:w="2835" w:type="dxa"/>
            <w:shd w:val="clear" w:color="auto" w:fill="17324D"/>
            <w:tcMar>
              <w:top w:w="70" w:type="dxa"/>
              <w:left w:w="80" w:type="dxa"/>
              <w:bottom w:w="70" w:type="dxa"/>
              <w:right w:w="80" w:type="dxa"/>
            </w:tcMar>
            <w:vAlign w:val="center"/>
          </w:tcPr>
          <w:p w14:paraId="3F4048B8" w14:textId="77777777" w:rsidR="006246B2" w:rsidRDefault="00000000">
            <w:pPr>
              <w:pStyle w:val="TableHeader"/>
            </w:pPr>
            <w:r>
              <w:t>Acceptance summary</w:t>
            </w:r>
          </w:p>
        </w:tc>
      </w:tr>
      <w:tr w:rsidR="006246B2" w14:paraId="31BD3C33" w14:textId="77777777">
        <w:trPr>
          <w:jc w:val="center"/>
        </w:trPr>
        <w:tc>
          <w:tcPr>
            <w:tcW w:w="794" w:type="dxa"/>
            <w:tcMar>
              <w:top w:w="70" w:type="dxa"/>
              <w:left w:w="80" w:type="dxa"/>
              <w:bottom w:w="70" w:type="dxa"/>
              <w:right w:w="80" w:type="dxa"/>
            </w:tcMar>
          </w:tcPr>
          <w:p w14:paraId="4F1D13A4" w14:textId="77777777" w:rsidR="006246B2" w:rsidRDefault="00000000">
            <w:pPr>
              <w:pStyle w:val="TableText"/>
            </w:pPr>
            <w:r>
              <w:t>WH-01</w:t>
            </w:r>
          </w:p>
        </w:tc>
        <w:tc>
          <w:tcPr>
            <w:tcW w:w="4535" w:type="dxa"/>
            <w:tcMar>
              <w:top w:w="70" w:type="dxa"/>
              <w:left w:w="80" w:type="dxa"/>
              <w:bottom w:w="70" w:type="dxa"/>
              <w:right w:w="80" w:type="dxa"/>
            </w:tcMar>
          </w:tcPr>
          <w:p w14:paraId="29876CFF" w14:textId="77777777" w:rsidR="006246B2" w:rsidRDefault="00000000">
            <w:pPr>
              <w:pStyle w:val="TableText"/>
            </w:pPr>
            <w:r>
              <w:t>Calculate overall score from governed sub-scores.</w:t>
            </w:r>
          </w:p>
        </w:tc>
        <w:tc>
          <w:tcPr>
            <w:tcW w:w="850" w:type="dxa"/>
            <w:tcMar>
              <w:top w:w="70" w:type="dxa"/>
              <w:left w:w="80" w:type="dxa"/>
              <w:bottom w:w="70" w:type="dxa"/>
              <w:right w:w="80" w:type="dxa"/>
            </w:tcMar>
          </w:tcPr>
          <w:p w14:paraId="4B6D3420" w14:textId="77777777" w:rsidR="006246B2" w:rsidRDefault="00000000">
            <w:pPr>
              <w:pStyle w:val="TableText"/>
            </w:pPr>
            <w:r>
              <w:t>P0</w:t>
            </w:r>
          </w:p>
        </w:tc>
        <w:tc>
          <w:tcPr>
            <w:tcW w:w="2835" w:type="dxa"/>
            <w:tcMar>
              <w:top w:w="70" w:type="dxa"/>
              <w:left w:w="80" w:type="dxa"/>
              <w:bottom w:w="70" w:type="dxa"/>
              <w:right w:w="80" w:type="dxa"/>
            </w:tcMar>
          </w:tcPr>
          <w:p w14:paraId="37758006" w14:textId="77777777" w:rsidR="006246B2" w:rsidRDefault="00000000">
            <w:pPr>
              <w:pStyle w:val="TableText"/>
            </w:pPr>
            <w:r>
              <w:t>Score version and input timestamp are stored.</w:t>
            </w:r>
          </w:p>
        </w:tc>
      </w:tr>
      <w:tr w:rsidR="006246B2" w14:paraId="409A9FC7" w14:textId="77777777">
        <w:trPr>
          <w:jc w:val="center"/>
        </w:trPr>
        <w:tc>
          <w:tcPr>
            <w:tcW w:w="794" w:type="dxa"/>
            <w:tcMar>
              <w:top w:w="70" w:type="dxa"/>
              <w:left w:w="80" w:type="dxa"/>
              <w:bottom w:w="70" w:type="dxa"/>
              <w:right w:w="80" w:type="dxa"/>
            </w:tcMar>
          </w:tcPr>
          <w:p w14:paraId="43BB3815" w14:textId="77777777" w:rsidR="006246B2" w:rsidRDefault="00000000">
            <w:pPr>
              <w:pStyle w:val="TableText"/>
            </w:pPr>
            <w:r>
              <w:t>WH-02</w:t>
            </w:r>
          </w:p>
        </w:tc>
        <w:tc>
          <w:tcPr>
            <w:tcW w:w="4535" w:type="dxa"/>
            <w:tcMar>
              <w:top w:w="70" w:type="dxa"/>
              <w:left w:w="80" w:type="dxa"/>
              <w:bottom w:w="70" w:type="dxa"/>
              <w:right w:w="80" w:type="dxa"/>
            </w:tcMar>
          </w:tcPr>
          <w:p w14:paraId="00636961" w14:textId="77777777" w:rsidR="006246B2" w:rsidRDefault="00000000">
            <w:pPr>
              <w:pStyle w:val="TableText"/>
            </w:pPr>
            <w:r>
              <w:t>Expose sub-scores for liquidity, debt, diversification, savings, goals, protection, retirement and estate readiness.</w:t>
            </w:r>
          </w:p>
        </w:tc>
        <w:tc>
          <w:tcPr>
            <w:tcW w:w="850" w:type="dxa"/>
            <w:tcMar>
              <w:top w:w="70" w:type="dxa"/>
              <w:left w:w="80" w:type="dxa"/>
              <w:bottom w:w="70" w:type="dxa"/>
              <w:right w:w="80" w:type="dxa"/>
            </w:tcMar>
          </w:tcPr>
          <w:p w14:paraId="00CE695C" w14:textId="77777777" w:rsidR="006246B2" w:rsidRDefault="00000000">
            <w:pPr>
              <w:pStyle w:val="TableText"/>
            </w:pPr>
            <w:r>
              <w:t>P0</w:t>
            </w:r>
          </w:p>
        </w:tc>
        <w:tc>
          <w:tcPr>
            <w:tcW w:w="2835" w:type="dxa"/>
            <w:tcMar>
              <w:top w:w="70" w:type="dxa"/>
              <w:left w:w="80" w:type="dxa"/>
              <w:bottom w:w="70" w:type="dxa"/>
              <w:right w:w="80" w:type="dxa"/>
            </w:tcMar>
          </w:tcPr>
          <w:p w14:paraId="09ACADF7" w14:textId="77777777" w:rsidR="006246B2" w:rsidRDefault="00000000">
            <w:pPr>
              <w:pStyle w:val="TableText"/>
            </w:pPr>
            <w:r>
              <w:t>User sees each dimension plus plain-language explanation.</w:t>
            </w:r>
          </w:p>
        </w:tc>
      </w:tr>
      <w:tr w:rsidR="006246B2" w14:paraId="45EAA7BF" w14:textId="77777777">
        <w:trPr>
          <w:jc w:val="center"/>
        </w:trPr>
        <w:tc>
          <w:tcPr>
            <w:tcW w:w="794" w:type="dxa"/>
            <w:tcMar>
              <w:top w:w="70" w:type="dxa"/>
              <w:left w:w="80" w:type="dxa"/>
              <w:bottom w:w="70" w:type="dxa"/>
              <w:right w:w="80" w:type="dxa"/>
            </w:tcMar>
          </w:tcPr>
          <w:p w14:paraId="06F0798D" w14:textId="77777777" w:rsidR="006246B2" w:rsidRDefault="00000000">
            <w:pPr>
              <w:pStyle w:val="TableText"/>
            </w:pPr>
            <w:r>
              <w:t>WH-03</w:t>
            </w:r>
          </w:p>
        </w:tc>
        <w:tc>
          <w:tcPr>
            <w:tcW w:w="4535" w:type="dxa"/>
            <w:tcMar>
              <w:top w:w="70" w:type="dxa"/>
              <w:left w:w="80" w:type="dxa"/>
              <w:bottom w:w="70" w:type="dxa"/>
              <w:right w:w="80" w:type="dxa"/>
            </w:tcMar>
          </w:tcPr>
          <w:p w14:paraId="5273CB0C" w14:textId="77777777" w:rsidR="006246B2" w:rsidRDefault="00000000">
            <w:pPr>
              <w:pStyle w:val="TableText"/>
            </w:pPr>
            <w:r>
              <w:t>Show improvement levers rather than score only.</w:t>
            </w:r>
          </w:p>
        </w:tc>
        <w:tc>
          <w:tcPr>
            <w:tcW w:w="850" w:type="dxa"/>
            <w:tcMar>
              <w:top w:w="70" w:type="dxa"/>
              <w:left w:w="80" w:type="dxa"/>
              <w:bottom w:w="70" w:type="dxa"/>
              <w:right w:w="80" w:type="dxa"/>
            </w:tcMar>
          </w:tcPr>
          <w:p w14:paraId="3F41675F" w14:textId="77777777" w:rsidR="006246B2" w:rsidRDefault="00000000">
            <w:pPr>
              <w:pStyle w:val="TableText"/>
            </w:pPr>
            <w:r>
              <w:t>P0</w:t>
            </w:r>
          </w:p>
        </w:tc>
        <w:tc>
          <w:tcPr>
            <w:tcW w:w="2835" w:type="dxa"/>
            <w:tcMar>
              <w:top w:w="70" w:type="dxa"/>
              <w:left w:w="80" w:type="dxa"/>
              <w:bottom w:w="70" w:type="dxa"/>
              <w:right w:w="80" w:type="dxa"/>
            </w:tcMar>
          </w:tcPr>
          <w:p w14:paraId="4B278373" w14:textId="77777777" w:rsidR="006246B2" w:rsidRDefault="00000000">
            <w:pPr>
              <w:pStyle w:val="TableText"/>
            </w:pPr>
            <w:r>
              <w:t>System identifies up to three high-impact actions.</w:t>
            </w:r>
          </w:p>
        </w:tc>
      </w:tr>
      <w:tr w:rsidR="006246B2" w14:paraId="7DCECE5B" w14:textId="77777777">
        <w:trPr>
          <w:jc w:val="center"/>
        </w:trPr>
        <w:tc>
          <w:tcPr>
            <w:tcW w:w="794" w:type="dxa"/>
            <w:tcMar>
              <w:top w:w="70" w:type="dxa"/>
              <w:left w:w="80" w:type="dxa"/>
              <w:bottom w:w="70" w:type="dxa"/>
              <w:right w:w="80" w:type="dxa"/>
            </w:tcMar>
          </w:tcPr>
          <w:p w14:paraId="5632237A" w14:textId="77777777" w:rsidR="006246B2" w:rsidRDefault="00000000">
            <w:pPr>
              <w:pStyle w:val="TableText"/>
            </w:pPr>
            <w:r>
              <w:t>WH-04</w:t>
            </w:r>
          </w:p>
        </w:tc>
        <w:tc>
          <w:tcPr>
            <w:tcW w:w="4535" w:type="dxa"/>
            <w:tcMar>
              <w:top w:w="70" w:type="dxa"/>
              <w:left w:w="80" w:type="dxa"/>
              <w:bottom w:w="70" w:type="dxa"/>
              <w:right w:w="80" w:type="dxa"/>
            </w:tcMar>
          </w:tcPr>
          <w:p w14:paraId="5C87D809" w14:textId="77777777" w:rsidR="006246B2" w:rsidRDefault="00000000">
            <w:pPr>
              <w:pStyle w:val="TableText"/>
            </w:pPr>
            <w:r>
              <w:t>Avoid peer wealth ranking and speculative gamification.</w:t>
            </w:r>
          </w:p>
        </w:tc>
        <w:tc>
          <w:tcPr>
            <w:tcW w:w="850" w:type="dxa"/>
            <w:tcMar>
              <w:top w:w="70" w:type="dxa"/>
              <w:left w:w="80" w:type="dxa"/>
              <w:bottom w:w="70" w:type="dxa"/>
              <w:right w:w="80" w:type="dxa"/>
            </w:tcMar>
          </w:tcPr>
          <w:p w14:paraId="6277AD81" w14:textId="77777777" w:rsidR="006246B2" w:rsidRDefault="00000000">
            <w:pPr>
              <w:pStyle w:val="TableText"/>
            </w:pPr>
            <w:r>
              <w:t>P0</w:t>
            </w:r>
          </w:p>
        </w:tc>
        <w:tc>
          <w:tcPr>
            <w:tcW w:w="2835" w:type="dxa"/>
            <w:tcMar>
              <w:top w:w="70" w:type="dxa"/>
              <w:left w:w="80" w:type="dxa"/>
              <w:bottom w:w="70" w:type="dxa"/>
              <w:right w:w="80" w:type="dxa"/>
            </w:tcMar>
          </w:tcPr>
          <w:p w14:paraId="24481EB5" w14:textId="77777777" w:rsidR="006246B2" w:rsidRDefault="00000000">
            <w:pPr>
              <w:pStyle w:val="TableText"/>
            </w:pPr>
            <w:r>
              <w:t>No leaderboard or trading streak mechanics.</w:t>
            </w:r>
          </w:p>
        </w:tc>
      </w:tr>
      <w:tr w:rsidR="006246B2" w14:paraId="4AF6F08A" w14:textId="77777777">
        <w:trPr>
          <w:jc w:val="center"/>
        </w:trPr>
        <w:tc>
          <w:tcPr>
            <w:tcW w:w="794" w:type="dxa"/>
            <w:tcMar>
              <w:top w:w="70" w:type="dxa"/>
              <w:left w:w="80" w:type="dxa"/>
              <w:bottom w:w="70" w:type="dxa"/>
              <w:right w:w="80" w:type="dxa"/>
            </w:tcMar>
          </w:tcPr>
          <w:p w14:paraId="01CF79A4" w14:textId="77777777" w:rsidR="006246B2" w:rsidRDefault="00000000">
            <w:pPr>
              <w:pStyle w:val="TableText"/>
            </w:pPr>
            <w:r>
              <w:t>WH-05</w:t>
            </w:r>
          </w:p>
        </w:tc>
        <w:tc>
          <w:tcPr>
            <w:tcW w:w="4535" w:type="dxa"/>
            <w:tcMar>
              <w:top w:w="70" w:type="dxa"/>
              <w:left w:w="80" w:type="dxa"/>
              <w:bottom w:w="70" w:type="dxa"/>
              <w:right w:w="80" w:type="dxa"/>
            </w:tcMar>
          </w:tcPr>
          <w:p w14:paraId="0F7A305E" w14:textId="77777777" w:rsidR="006246B2" w:rsidRDefault="00000000">
            <w:pPr>
              <w:pStyle w:val="TableText"/>
            </w:pPr>
            <w:r>
              <w:t>Handle missing data explicitly.</w:t>
            </w:r>
          </w:p>
        </w:tc>
        <w:tc>
          <w:tcPr>
            <w:tcW w:w="850" w:type="dxa"/>
            <w:tcMar>
              <w:top w:w="70" w:type="dxa"/>
              <w:left w:w="80" w:type="dxa"/>
              <w:bottom w:w="70" w:type="dxa"/>
              <w:right w:w="80" w:type="dxa"/>
            </w:tcMar>
          </w:tcPr>
          <w:p w14:paraId="5D9E4AEF" w14:textId="77777777" w:rsidR="006246B2" w:rsidRDefault="00000000">
            <w:pPr>
              <w:pStyle w:val="TableText"/>
            </w:pPr>
            <w:r>
              <w:t>P0</w:t>
            </w:r>
          </w:p>
        </w:tc>
        <w:tc>
          <w:tcPr>
            <w:tcW w:w="2835" w:type="dxa"/>
            <w:tcMar>
              <w:top w:w="70" w:type="dxa"/>
              <w:left w:w="80" w:type="dxa"/>
              <w:bottom w:w="70" w:type="dxa"/>
              <w:right w:w="80" w:type="dxa"/>
            </w:tcMar>
          </w:tcPr>
          <w:p w14:paraId="1CAD99EE" w14:textId="77777777" w:rsidR="006246B2" w:rsidRDefault="00000000">
            <w:pPr>
              <w:pStyle w:val="TableText"/>
            </w:pPr>
            <w:r>
              <w:t>Score confidence/coverage is shown where incomplete data could materially alter result.</w:t>
            </w:r>
          </w:p>
        </w:tc>
      </w:tr>
    </w:tbl>
    <w:p w14:paraId="7E76B6FF" w14:textId="77777777" w:rsidR="006246B2" w:rsidRDefault="006246B2">
      <w:pPr>
        <w:spacing w:after="40"/>
      </w:pPr>
    </w:p>
    <w:p w14:paraId="2B573ED0" w14:textId="77777777" w:rsidR="006246B2" w:rsidRDefault="00000000">
      <w:pPr>
        <w:pStyle w:val="Heading2"/>
      </w:pPr>
      <w:r>
        <w:t>7.4 WealthPlan and Digital Twin Lite</w:t>
      </w:r>
    </w:p>
    <w:tbl>
      <w:tblPr>
        <w:tblStyle w:val="TableGrid"/>
        <w:tblW w:w="0" w:type="auto"/>
        <w:jc w:val="center"/>
        <w:tblLook w:val="04A0" w:firstRow="1" w:lastRow="0" w:firstColumn="1" w:lastColumn="0" w:noHBand="0" w:noVBand="1"/>
      </w:tblPr>
      <w:tblGrid>
        <w:gridCol w:w="794"/>
        <w:gridCol w:w="4535"/>
        <w:gridCol w:w="850"/>
        <w:gridCol w:w="2835"/>
      </w:tblGrid>
      <w:tr w:rsidR="006246B2" w14:paraId="41D564EC" w14:textId="77777777">
        <w:trPr>
          <w:jc w:val="center"/>
        </w:trPr>
        <w:tc>
          <w:tcPr>
            <w:tcW w:w="794" w:type="dxa"/>
            <w:shd w:val="clear" w:color="auto" w:fill="17324D"/>
            <w:tcMar>
              <w:top w:w="70" w:type="dxa"/>
              <w:left w:w="80" w:type="dxa"/>
              <w:bottom w:w="70" w:type="dxa"/>
              <w:right w:w="80" w:type="dxa"/>
            </w:tcMar>
            <w:vAlign w:val="center"/>
          </w:tcPr>
          <w:p w14:paraId="4D1173E0" w14:textId="77777777" w:rsidR="006246B2" w:rsidRDefault="00000000">
            <w:pPr>
              <w:pStyle w:val="TableHeader"/>
            </w:pPr>
            <w:r>
              <w:t>ID</w:t>
            </w:r>
          </w:p>
        </w:tc>
        <w:tc>
          <w:tcPr>
            <w:tcW w:w="4535" w:type="dxa"/>
            <w:shd w:val="clear" w:color="auto" w:fill="17324D"/>
            <w:tcMar>
              <w:top w:w="70" w:type="dxa"/>
              <w:left w:w="80" w:type="dxa"/>
              <w:bottom w:w="70" w:type="dxa"/>
              <w:right w:w="80" w:type="dxa"/>
            </w:tcMar>
            <w:vAlign w:val="center"/>
          </w:tcPr>
          <w:p w14:paraId="319728B3" w14:textId="77777777" w:rsidR="006246B2" w:rsidRDefault="00000000">
            <w:pPr>
              <w:pStyle w:val="TableHeader"/>
            </w:pPr>
            <w:r>
              <w:t>Requirement</w:t>
            </w:r>
          </w:p>
        </w:tc>
        <w:tc>
          <w:tcPr>
            <w:tcW w:w="850" w:type="dxa"/>
            <w:shd w:val="clear" w:color="auto" w:fill="17324D"/>
            <w:tcMar>
              <w:top w:w="70" w:type="dxa"/>
              <w:left w:w="80" w:type="dxa"/>
              <w:bottom w:w="70" w:type="dxa"/>
              <w:right w:w="80" w:type="dxa"/>
            </w:tcMar>
            <w:vAlign w:val="center"/>
          </w:tcPr>
          <w:p w14:paraId="0F012A14" w14:textId="77777777" w:rsidR="006246B2" w:rsidRDefault="00000000">
            <w:pPr>
              <w:pStyle w:val="TableHeader"/>
            </w:pPr>
            <w:r>
              <w:t>Priority</w:t>
            </w:r>
          </w:p>
        </w:tc>
        <w:tc>
          <w:tcPr>
            <w:tcW w:w="2835" w:type="dxa"/>
            <w:shd w:val="clear" w:color="auto" w:fill="17324D"/>
            <w:tcMar>
              <w:top w:w="70" w:type="dxa"/>
              <w:left w:w="80" w:type="dxa"/>
              <w:bottom w:w="70" w:type="dxa"/>
              <w:right w:w="80" w:type="dxa"/>
            </w:tcMar>
            <w:vAlign w:val="center"/>
          </w:tcPr>
          <w:p w14:paraId="3AB80CF2" w14:textId="77777777" w:rsidR="006246B2" w:rsidRDefault="00000000">
            <w:pPr>
              <w:pStyle w:val="TableHeader"/>
            </w:pPr>
            <w:r>
              <w:t>Acceptance summary</w:t>
            </w:r>
          </w:p>
        </w:tc>
      </w:tr>
      <w:tr w:rsidR="006246B2" w14:paraId="388E806F" w14:textId="77777777">
        <w:trPr>
          <w:jc w:val="center"/>
        </w:trPr>
        <w:tc>
          <w:tcPr>
            <w:tcW w:w="794" w:type="dxa"/>
            <w:tcMar>
              <w:top w:w="70" w:type="dxa"/>
              <w:left w:w="80" w:type="dxa"/>
              <w:bottom w:w="70" w:type="dxa"/>
              <w:right w:w="80" w:type="dxa"/>
            </w:tcMar>
          </w:tcPr>
          <w:p w14:paraId="328D96BD" w14:textId="77777777" w:rsidR="006246B2" w:rsidRDefault="00000000">
            <w:pPr>
              <w:pStyle w:val="TableText"/>
            </w:pPr>
            <w:r>
              <w:t>WP-01</w:t>
            </w:r>
          </w:p>
        </w:tc>
        <w:tc>
          <w:tcPr>
            <w:tcW w:w="4535" w:type="dxa"/>
            <w:tcMar>
              <w:top w:w="70" w:type="dxa"/>
              <w:left w:w="80" w:type="dxa"/>
              <w:bottom w:w="70" w:type="dxa"/>
              <w:right w:w="80" w:type="dxa"/>
            </w:tcMar>
          </w:tcPr>
          <w:p w14:paraId="7CDCA4CD" w14:textId="77777777" w:rsidR="006246B2" w:rsidRDefault="00000000">
            <w:pPr>
              <w:pStyle w:val="TableText"/>
            </w:pPr>
            <w:r>
              <w:t>Create goals with amount/date/currency/priority.</w:t>
            </w:r>
          </w:p>
        </w:tc>
        <w:tc>
          <w:tcPr>
            <w:tcW w:w="850" w:type="dxa"/>
            <w:tcMar>
              <w:top w:w="70" w:type="dxa"/>
              <w:left w:w="80" w:type="dxa"/>
              <w:bottom w:w="70" w:type="dxa"/>
              <w:right w:w="80" w:type="dxa"/>
            </w:tcMar>
          </w:tcPr>
          <w:p w14:paraId="37AB4C00" w14:textId="77777777" w:rsidR="006246B2" w:rsidRDefault="00000000">
            <w:pPr>
              <w:pStyle w:val="TableText"/>
            </w:pPr>
            <w:r>
              <w:t>P0</w:t>
            </w:r>
          </w:p>
        </w:tc>
        <w:tc>
          <w:tcPr>
            <w:tcW w:w="2835" w:type="dxa"/>
            <w:tcMar>
              <w:top w:w="70" w:type="dxa"/>
              <w:left w:w="80" w:type="dxa"/>
              <w:bottom w:w="70" w:type="dxa"/>
              <w:right w:w="80" w:type="dxa"/>
            </w:tcMar>
          </w:tcPr>
          <w:p w14:paraId="418F7BD5" w14:textId="77777777" w:rsidR="006246B2" w:rsidRDefault="00000000">
            <w:pPr>
              <w:pStyle w:val="TableText"/>
            </w:pPr>
            <w:r>
              <w:t>Goal can be saved, edited and linked to assets/contributions.</w:t>
            </w:r>
          </w:p>
        </w:tc>
      </w:tr>
      <w:tr w:rsidR="006246B2" w14:paraId="25C62679" w14:textId="77777777">
        <w:trPr>
          <w:jc w:val="center"/>
        </w:trPr>
        <w:tc>
          <w:tcPr>
            <w:tcW w:w="794" w:type="dxa"/>
            <w:tcMar>
              <w:top w:w="70" w:type="dxa"/>
              <w:left w:w="80" w:type="dxa"/>
              <w:bottom w:w="70" w:type="dxa"/>
              <w:right w:w="80" w:type="dxa"/>
            </w:tcMar>
          </w:tcPr>
          <w:p w14:paraId="4DE1E4EF" w14:textId="77777777" w:rsidR="006246B2" w:rsidRDefault="00000000">
            <w:pPr>
              <w:pStyle w:val="TableText"/>
            </w:pPr>
            <w:r>
              <w:t>WP-02</w:t>
            </w:r>
          </w:p>
        </w:tc>
        <w:tc>
          <w:tcPr>
            <w:tcW w:w="4535" w:type="dxa"/>
            <w:tcMar>
              <w:top w:w="70" w:type="dxa"/>
              <w:left w:w="80" w:type="dxa"/>
              <w:bottom w:w="70" w:type="dxa"/>
              <w:right w:w="80" w:type="dxa"/>
            </w:tcMar>
          </w:tcPr>
          <w:p w14:paraId="6E189105" w14:textId="77777777" w:rsidR="006246B2" w:rsidRDefault="00000000">
            <w:pPr>
              <w:pStyle w:val="TableText"/>
            </w:pPr>
            <w:r>
              <w:t>Support retirement, education, property, emergency fund and generic custom goal.</w:t>
            </w:r>
          </w:p>
        </w:tc>
        <w:tc>
          <w:tcPr>
            <w:tcW w:w="850" w:type="dxa"/>
            <w:tcMar>
              <w:top w:w="70" w:type="dxa"/>
              <w:left w:w="80" w:type="dxa"/>
              <w:bottom w:w="70" w:type="dxa"/>
              <w:right w:w="80" w:type="dxa"/>
            </w:tcMar>
          </w:tcPr>
          <w:p w14:paraId="3F8051BF" w14:textId="77777777" w:rsidR="006246B2" w:rsidRDefault="00000000">
            <w:pPr>
              <w:pStyle w:val="TableText"/>
            </w:pPr>
            <w:r>
              <w:t>P0</w:t>
            </w:r>
          </w:p>
        </w:tc>
        <w:tc>
          <w:tcPr>
            <w:tcW w:w="2835" w:type="dxa"/>
            <w:tcMar>
              <w:top w:w="70" w:type="dxa"/>
              <w:left w:w="80" w:type="dxa"/>
              <w:bottom w:w="70" w:type="dxa"/>
              <w:right w:w="80" w:type="dxa"/>
            </w:tcMar>
          </w:tcPr>
          <w:p w14:paraId="38CCD9A3" w14:textId="77777777" w:rsidR="006246B2" w:rsidRDefault="00000000">
            <w:pPr>
              <w:pStyle w:val="TableText"/>
            </w:pPr>
            <w:r>
              <w:t>Each template captures relevant inputs.</w:t>
            </w:r>
          </w:p>
        </w:tc>
      </w:tr>
      <w:tr w:rsidR="006246B2" w14:paraId="41688A1C" w14:textId="77777777">
        <w:trPr>
          <w:jc w:val="center"/>
        </w:trPr>
        <w:tc>
          <w:tcPr>
            <w:tcW w:w="794" w:type="dxa"/>
            <w:tcMar>
              <w:top w:w="70" w:type="dxa"/>
              <w:left w:w="80" w:type="dxa"/>
              <w:bottom w:w="70" w:type="dxa"/>
              <w:right w:w="80" w:type="dxa"/>
            </w:tcMar>
          </w:tcPr>
          <w:p w14:paraId="3DBEA4C8" w14:textId="77777777" w:rsidR="006246B2" w:rsidRDefault="00000000">
            <w:pPr>
              <w:pStyle w:val="TableText"/>
            </w:pPr>
            <w:r>
              <w:t>WP-03</w:t>
            </w:r>
          </w:p>
        </w:tc>
        <w:tc>
          <w:tcPr>
            <w:tcW w:w="4535" w:type="dxa"/>
            <w:tcMar>
              <w:top w:w="70" w:type="dxa"/>
              <w:left w:w="80" w:type="dxa"/>
              <w:bottom w:w="70" w:type="dxa"/>
              <w:right w:w="80" w:type="dxa"/>
            </w:tcMar>
          </w:tcPr>
          <w:p w14:paraId="55C468AB" w14:textId="77777777" w:rsidR="006246B2" w:rsidRDefault="00000000">
            <w:pPr>
              <w:pStyle w:val="TableText"/>
            </w:pPr>
            <w:r>
              <w:t>Run scenario modelling with transparent assumptions.</w:t>
            </w:r>
          </w:p>
        </w:tc>
        <w:tc>
          <w:tcPr>
            <w:tcW w:w="850" w:type="dxa"/>
            <w:tcMar>
              <w:top w:w="70" w:type="dxa"/>
              <w:left w:w="80" w:type="dxa"/>
              <w:bottom w:w="70" w:type="dxa"/>
              <w:right w:w="80" w:type="dxa"/>
            </w:tcMar>
          </w:tcPr>
          <w:p w14:paraId="6AF0440E" w14:textId="77777777" w:rsidR="006246B2" w:rsidRDefault="00000000">
            <w:pPr>
              <w:pStyle w:val="TableText"/>
            </w:pPr>
            <w:r>
              <w:t>P0</w:t>
            </w:r>
          </w:p>
        </w:tc>
        <w:tc>
          <w:tcPr>
            <w:tcW w:w="2835" w:type="dxa"/>
            <w:tcMar>
              <w:top w:w="70" w:type="dxa"/>
              <w:left w:w="80" w:type="dxa"/>
              <w:bottom w:w="70" w:type="dxa"/>
              <w:right w:w="80" w:type="dxa"/>
            </w:tcMar>
          </w:tcPr>
          <w:p w14:paraId="1E6FC86C" w14:textId="77777777" w:rsidR="006246B2" w:rsidRDefault="00000000">
            <w:pPr>
              <w:pStyle w:val="TableText"/>
            </w:pPr>
            <w:r>
              <w:t>Assumptions for inflation, contribution and return can be reviewed.</w:t>
            </w:r>
          </w:p>
        </w:tc>
      </w:tr>
      <w:tr w:rsidR="006246B2" w14:paraId="6B83F03E" w14:textId="77777777">
        <w:trPr>
          <w:jc w:val="center"/>
        </w:trPr>
        <w:tc>
          <w:tcPr>
            <w:tcW w:w="794" w:type="dxa"/>
            <w:tcMar>
              <w:top w:w="70" w:type="dxa"/>
              <w:left w:w="80" w:type="dxa"/>
              <w:bottom w:w="70" w:type="dxa"/>
              <w:right w:w="80" w:type="dxa"/>
            </w:tcMar>
          </w:tcPr>
          <w:p w14:paraId="62873AD2" w14:textId="77777777" w:rsidR="006246B2" w:rsidRDefault="00000000">
            <w:pPr>
              <w:pStyle w:val="TableText"/>
            </w:pPr>
            <w:r>
              <w:t>WP-04</w:t>
            </w:r>
          </w:p>
        </w:tc>
        <w:tc>
          <w:tcPr>
            <w:tcW w:w="4535" w:type="dxa"/>
            <w:tcMar>
              <w:top w:w="70" w:type="dxa"/>
              <w:left w:w="80" w:type="dxa"/>
              <w:bottom w:w="70" w:type="dxa"/>
              <w:right w:w="80" w:type="dxa"/>
            </w:tcMar>
          </w:tcPr>
          <w:p w14:paraId="78E884A5" w14:textId="77777777" w:rsidR="006246B2" w:rsidRDefault="00000000">
            <w:pPr>
              <w:pStyle w:val="TableText"/>
            </w:pPr>
            <w:r>
              <w:t>Compare at least three scenarios.</w:t>
            </w:r>
          </w:p>
        </w:tc>
        <w:tc>
          <w:tcPr>
            <w:tcW w:w="850" w:type="dxa"/>
            <w:tcMar>
              <w:top w:w="70" w:type="dxa"/>
              <w:left w:w="80" w:type="dxa"/>
              <w:bottom w:w="70" w:type="dxa"/>
              <w:right w:w="80" w:type="dxa"/>
            </w:tcMar>
          </w:tcPr>
          <w:p w14:paraId="0B359F89" w14:textId="77777777" w:rsidR="006246B2" w:rsidRDefault="00000000">
            <w:pPr>
              <w:pStyle w:val="TableText"/>
            </w:pPr>
            <w:r>
              <w:t>P1</w:t>
            </w:r>
          </w:p>
        </w:tc>
        <w:tc>
          <w:tcPr>
            <w:tcW w:w="2835" w:type="dxa"/>
            <w:tcMar>
              <w:top w:w="70" w:type="dxa"/>
              <w:left w:w="80" w:type="dxa"/>
              <w:bottom w:w="70" w:type="dxa"/>
              <w:right w:w="80" w:type="dxa"/>
            </w:tcMar>
          </w:tcPr>
          <w:p w14:paraId="23360C55" w14:textId="77777777" w:rsidR="006246B2" w:rsidRDefault="00000000">
            <w:pPr>
              <w:pStyle w:val="TableText"/>
            </w:pPr>
            <w:r>
              <w:t>User can compare timing, contribution or purchase alternatives.</w:t>
            </w:r>
          </w:p>
        </w:tc>
      </w:tr>
      <w:tr w:rsidR="006246B2" w14:paraId="2BF079A4" w14:textId="77777777">
        <w:trPr>
          <w:jc w:val="center"/>
        </w:trPr>
        <w:tc>
          <w:tcPr>
            <w:tcW w:w="794" w:type="dxa"/>
            <w:tcMar>
              <w:top w:w="70" w:type="dxa"/>
              <w:left w:w="80" w:type="dxa"/>
              <w:bottom w:w="70" w:type="dxa"/>
              <w:right w:w="80" w:type="dxa"/>
            </w:tcMar>
          </w:tcPr>
          <w:p w14:paraId="3FA472C9" w14:textId="77777777" w:rsidR="006246B2" w:rsidRDefault="00000000">
            <w:pPr>
              <w:pStyle w:val="TableText"/>
            </w:pPr>
            <w:r>
              <w:t>WP-05</w:t>
            </w:r>
          </w:p>
        </w:tc>
        <w:tc>
          <w:tcPr>
            <w:tcW w:w="4535" w:type="dxa"/>
            <w:tcMar>
              <w:top w:w="70" w:type="dxa"/>
              <w:left w:w="80" w:type="dxa"/>
              <w:bottom w:w="70" w:type="dxa"/>
              <w:right w:w="80" w:type="dxa"/>
            </w:tcMar>
          </w:tcPr>
          <w:p w14:paraId="22D45107" w14:textId="77777777" w:rsidR="006246B2" w:rsidRDefault="00000000">
            <w:pPr>
              <w:pStyle w:val="TableText"/>
            </w:pPr>
            <w:r>
              <w:t>Show range/probability rather than false certainty.</w:t>
            </w:r>
          </w:p>
        </w:tc>
        <w:tc>
          <w:tcPr>
            <w:tcW w:w="850" w:type="dxa"/>
            <w:tcMar>
              <w:top w:w="70" w:type="dxa"/>
              <w:left w:w="80" w:type="dxa"/>
              <w:bottom w:w="70" w:type="dxa"/>
              <w:right w:w="80" w:type="dxa"/>
            </w:tcMar>
          </w:tcPr>
          <w:p w14:paraId="46354260" w14:textId="77777777" w:rsidR="006246B2" w:rsidRDefault="00000000">
            <w:pPr>
              <w:pStyle w:val="TableText"/>
            </w:pPr>
            <w:r>
              <w:t>P0</w:t>
            </w:r>
          </w:p>
        </w:tc>
        <w:tc>
          <w:tcPr>
            <w:tcW w:w="2835" w:type="dxa"/>
            <w:tcMar>
              <w:top w:w="70" w:type="dxa"/>
              <w:left w:w="80" w:type="dxa"/>
              <w:bottom w:w="70" w:type="dxa"/>
              <w:right w:w="80" w:type="dxa"/>
            </w:tcMar>
          </w:tcPr>
          <w:p w14:paraId="044025A2" w14:textId="77777777" w:rsidR="006246B2" w:rsidRDefault="00000000">
            <w:pPr>
              <w:pStyle w:val="TableText"/>
            </w:pPr>
            <w:r>
              <w:t>Outcome is expressed with uncertainty where modelling permits.</w:t>
            </w:r>
          </w:p>
        </w:tc>
      </w:tr>
      <w:tr w:rsidR="006246B2" w14:paraId="6524ECE6" w14:textId="77777777">
        <w:trPr>
          <w:jc w:val="center"/>
        </w:trPr>
        <w:tc>
          <w:tcPr>
            <w:tcW w:w="794" w:type="dxa"/>
            <w:tcMar>
              <w:top w:w="70" w:type="dxa"/>
              <w:left w:w="80" w:type="dxa"/>
              <w:bottom w:w="70" w:type="dxa"/>
              <w:right w:w="80" w:type="dxa"/>
            </w:tcMar>
          </w:tcPr>
          <w:p w14:paraId="43774E7D" w14:textId="77777777" w:rsidR="006246B2" w:rsidRDefault="00000000">
            <w:pPr>
              <w:pStyle w:val="TableText"/>
            </w:pPr>
            <w:r>
              <w:t>WP-06</w:t>
            </w:r>
          </w:p>
        </w:tc>
        <w:tc>
          <w:tcPr>
            <w:tcW w:w="4535" w:type="dxa"/>
            <w:tcMar>
              <w:top w:w="70" w:type="dxa"/>
              <w:left w:w="80" w:type="dxa"/>
              <w:bottom w:w="70" w:type="dxa"/>
              <w:right w:w="80" w:type="dxa"/>
            </w:tcMar>
          </w:tcPr>
          <w:p w14:paraId="530AD6F1" w14:textId="77777777" w:rsidR="006246B2" w:rsidRDefault="00000000">
            <w:pPr>
              <w:pStyle w:val="TableText"/>
            </w:pPr>
            <w:r>
              <w:t>Recalculate when material source data changes.</w:t>
            </w:r>
          </w:p>
        </w:tc>
        <w:tc>
          <w:tcPr>
            <w:tcW w:w="850" w:type="dxa"/>
            <w:tcMar>
              <w:top w:w="70" w:type="dxa"/>
              <w:left w:w="80" w:type="dxa"/>
              <w:bottom w:w="70" w:type="dxa"/>
              <w:right w:w="80" w:type="dxa"/>
            </w:tcMar>
          </w:tcPr>
          <w:p w14:paraId="61E4CAF8" w14:textId="77777777" w:rsidR="006246B2" w:rsidRDefault="00000000">
            <w:pPr>
              <w:pStyle w:val="TableText"/>
            </w:pPr>
            <w:r>
              <w:t>P1</w:t>
            </w:r>
          </w:p>
        </w:tc>
        <w:tc>
          <w:tcPr>
            <w:tcW w:w="2835" w:type="dxa"/>
            <w:tcMar>
              <w:top w:w="70" w:type="dxa"/>
              <w:left w:w="80" w:type="dxa"/>
              <w:bottom w:w="70" w:type="dxa"/>
              <w:right w:w="80" w:type="dxa"/>
            </w:tcMar>
          </w:tcPr>
          <w:p w14:paraId="214B69C2" w14:textId="77777777" w:rsidR="006246B2" w:rsidRDefault="00000000">
            <w:pPr>
              <w:pStyle w:val="TableText"/>
            </w:pPr>
            <w:r>
              <w:t>Affected goals are marked and model refresh is offered/triggered.</w:t>
            </w:r>
          </w:p>
        </w:tc>
      </w:tr>
    </w:tbl>
    <w:p w14:paraId="54A120F3" w14:textId="77777777" w:rsidR="006246B2" w:rsidRDefault="006246B2">
      <w:pPr>
        <w:spacing w:after="40"/>
      </w:pPr>
    </w:p>
    <w:p w14:paraId="4479EB9C" w14:textId="77777777" w:rsidR="006246B2" w:rsidRDefault="00000000">
      <w:pPr>
        <w:pStyle w:val="Heading2"/>
      </w:pPr>
      <w:r>
        <w:t>7.5 WealthAction</w:t>
      </w:r>
    </w:p>
    <w:tbl>
      <w:tblPr>
        <w:tblStyle w:val="TableGrid"/>
        <w:tblW w:w="0" w:type="auto"/>
        <w:jc w:val="center"/>
        <w:tblLook w:val="04A0" w:firstRow="1" w:lastRow="0" w:firstColumn="1" w:lastColumn="0" w:noHBand="0" w:noVBand="1"/>
      </w:tblPr>
      <w:tblGrid>
        <w:gridCol w:w="794"/>
        <w:gridCol w:w="4535"/>
        <w:gridCol w:w="850"/>
        <w:gridCol w:w="2835"/>
      </w:tblGrid>
      <w:tr w:rsidR="006246B2" w14:paraId="38104F6C" w14:textId="77777777">
        <w:trPr>
          <w:jc w:val="center"/>
        </w:trPr>
        <w:tc>
          <w:tcPr>
            <w:tcW w:w="794" w:type="dxa"/>
            <w:shd w:val="clear" w:color="auto" w:fill="17324D"/>
            <w:tcMar>
              <w:top w:w="70" w:type="dxa"/>
              <w:left w:w="80" w:type="dxa"/>
              <w:bottom w:w="70" w:type="dxa"/>
              <w:right w:w="80" w:type="dxa"/>
            </w:tcMar>
            <w:vAlign w:val="center"/>
          </w:tcPr>
          <w:p w14:paraId="145097A4" w14:textId="77777777" w:rsidR="006246B2" w:rsidRDefault="00000000">
            <w:pPr>
              <w:pStyle w:val="TableHeader"/>
            </w:pPr>
            <w:r>
              <w:t>ID</w:t>
            </w:r>
          </w:p>
        </w:tc>
        <w:tc>
          <w:tcPr>
            <w:tcW w:w="4535" w:type="dxa"/>
            <w:shd w:val="clear" w:color="auto" w:fill="17324D"/>
            <w:tcMar>
              <w:top w:w="70" w:type="dxa"/>
              <w:left w:w="80" w:type="dxa"/>
              <w:bottom w:w="70" w:type="dxa"/>
              <w:right w:w="80" w:type="dxa"/>
            </w:tcMar>
            <w:vAlign w:val="center"/>
          </w:tcPr>
          <w:p w14:paraId="72D62B7E" w14:textId="77777777" w:rsidR="006246B2" w:rsidRDefault="00000000">
            <w:pPr>
              <w:pStyle w:val="TableHeader"/>
            </w:pPr>
            <w:r>
              <w:t>Requirement</w:t>
            </w:r>
          </w:p>
        </w:tc>
        <w:tc>
          <w:tcPr>
            <w:tcW w:w="850" w:type="dxa"/>
            <w:shd w:val="clear" w:color="auto" w:fill="17324D"/>
            <w:tcMar>
              <w:top w:w="70" w:type="dxa"/>
              <w:left w:w="80" w:type="dxa"/>
              <w:bottom w:w="70" w:type="dxa"/>
              <w:right w:w="80" w:type="dxa"/>
            </w:tcMar>
            <w:vAlign w:val="center"/>
          </w:tcPr>
          <w:p w14:paraId="1D4F7477" w14:textId="77777777" w:rsidR="006246B2" w:rsidRDefault="00000000">
            <w:pPr>
              <w:pStyle w:val="TableHeader"/>
            </w:pPr>
            <w:r>
              <w:t>Priority</w:t>
            </w:r>
          </w:p>
        </w:tc>
        <w:tc>
          <w:tcPr>
            <w:tcW w:w="2835" w:type="dxa"/>
            <w:shd w:val="clear" w:color="auto" w:fill="17324D"/>
            <w:tcMar>
              <w:top w:w="70" w:type="dxa"/>
              <w:left w:w="80" w:type="dxa"/>
              <w:bottom w:w="70" w:type="dxa"/>
              <w:right w:w="80" w:type="dxa"/>
            </w:tcMar>
            <w:vAlign w:val="center"/>
          </w:tcPr>
          <w:p w14:paraId="0C33BE18" w14:textId="77777777" w:rsidR="006246B2" w:rsidRDefault="00000000">
            <w:pPr>
              <w:pStyle w:val="TableHeader"/>
            </w:pPr>
            <w:r>
              <w:t>Acceptance summary</w:t>
            </w:r>
          </w:p>
        </w:tc>
      </w:tr>
      <w:tr w:rsidR="006246B2" w14:paraId="5A0919C1" w14:textId="77777777">
        <w:trPr>
          <w:jc w:val="center"/>
        </w:trPr>
        <w:tc>
          <w:tcPr>
            <w:tcW w:w="794" w:type="dxa"/>
            <w:tcMar>
              <w:top w:w="70" w:type="dxa"/>
              <w:left w:w="80" w:type="dxa"/>
              <w:bottom w:w="70" w:type="dxa"/>
              <w:right w:w="80" w:type="dxa"/>
            </w:tcMar>
          </w:tcPr>
          <w:p w14:paraId="64C3BE9E" w14:textId="77777777" w:rsidR="006246B2" w:rsidRDefault="00000000">
            <w:pPr>
              <w:pStyle w:val="TableText"/>
            </w:pPr>
            <w:r>
              <w:t>WA-01</w:t>
            </w:r>
          </w:p>
        </w:tc>
        <w:tc>
          <w:tcPr>
            <w:tcW w:w="4535" w:type="dxa"/>
            <w:tcMar>
              <w:top w:w="70" w:type="dxa"/>
              <w:left w:w="80" w:type="dxa"/>
              <w:bottom w:w="70" w:type="dxa"/>
              <w:right w:w="80" w:type="dxa"/>
            </w:tcMar>
          </w:tcPr>
          <w:p w14:paraId="4474B22D" w14:textId="77777777" w:rsidR="006246B2" w:rsidRDefault="00000000">
            <w:pPr>
              <w:pStyle w:val="TableText"/>
            </w:pPr>
            <w:r>
              <w:t>Generate candidate financial actions from diagnosis/events.</w:t>
            </w:r>
          </w:p>
        </w:tc>
        <w:tc>
          <w:tcPr>
            <w:tcW w:w="850" w:type="dxa"/>
            <w:tcMar>
              <w:top w:w="70" w:type="dxa"/>
              <w:left w:w="80" w:type="dxa"/>
              <w:bottom w:w="70" w:type="dxa"/>
              <w:right w:w="80" w:type="dxa"/>
            </w:tcMar>
          </w:tcPr>
          <w:p w14:paraId="4BE44F13" w14:textId="77777777" w:rsidR="006246B2" w:rsidRDefault="00000000">
            <w:pPr>
              <w:pStyle w:val="TableText"/>
            </w:pPr>
            <w:r>
              <w:t>P0</w:t>
            </w:r>
          </w:p>
        </w:tc>
        <w:tc>
          <w:tcPr>
            <w:tcW w:w="2835" w:type="dxa"/>
            <w:tcMar>
              <w:top w:w="70" w:type="dxa"/>
              <w:left w:w="80" w:type="dxa"/>
              <w:bottom w:w="70" w:type="dxa"/>
              <w:right w:w="80" w:type="dxa"/>
            </w:tcMar>
          </w:tcPr>
          <w:p w14:paraId="10BA66DE" w14:textId="77777777" w:rsidR="006246B2" w:rsidRDefault="00000000">
            <w:pPr>
              <w:pStyle w:val="TableText"/>
            </w:pPr>
            <w:r>
              <w:t>Candidate set may include do nothing, save, repay debt, diversify, invest, rebalance or seek advice.</w:t>
            </w:r>
          </w:p>
        </w:tc>
      </w:tr>
      <w:tr w:rsidR="006246B2" w14:paraId="3A9E9A1E" w14:textId="77777777">
        <w:trPr>
          <w:jc w:val="center"/>
        </w:trPr>
        <w:tc>
          <w:tcPr>
            <w:tcW w:w="794" w:type="dxa"/>
            <w:tcMar>
              <w:top w:w="70" w:type="dxa"/>
              <w:left w:w="80" w:type="dxa"/>
              <w:bottom w:w="70" w:type="dxa"/>
              <w:right w:w="80" w:type="dxa"/>
            </w:tcMar>
          </w:tcPr>
          <w:p w14:paraId="2A2DE96A" w14:textId="77777777" w:rsidR="006246B2" w:rsidRDefault="00000000">
            <w:pPr>
              <w:pStyle w:val="TableText"/>
            </w:pPr>
            <w:r>
              <w:t>WA-02</w:t>
            </w:r>
          </w:p>
        </w:tc>
        <w:tc>
          <w:tcPr>
            <w:tcW w:w="4535" w:type="dxa"/>
            <w:tcMar>
              <w:top w:w="70" w:type="dxa"/>
              <w:left w:w="80" w:type="dxa"/>
              <w:bottom w:w="70" w:type="dxa"/>
              <w:right w:w="80" w:type="dxa"/>
            </w:tcMar>
          </w:tcPr>
          <w:p w14:paraId="3E605B5A" w14:textId="77777777" w:rsidR="006246B2" w:rsidRDefault="00000000">
            <w:pPr>
              <w:pStyle w:val="TableText"/>
            </w:pPr>
            <w:r>
              <w:t>Score candidate actions using impact, urgency, risk reduction, goal effect, preference and data confidence.</w:t>
            </w:r>
          </w:p>
        </w:tc>
        <w:tc>
          <w:tcPr>
            <w:tcW w:w="850" w:type="dxa"/>
            <w:tcMar>
              <w:top w:w="70" w:type="dxa"/>
              <w:left w:w="80" w:type="dxa"/>
              <w:bottom w:w="70" w:type="dxa"/>
              <w:right w:w="80" w:type="dxa"/>
            </w:tcMar>
          </w:tcPr>
          <w:p w14:paraId="119D6F5A" w14:textId="77777777" w:rsidR="006246B2" w:rsidRDefault="00000000">
            <w:pPr>
              <w:pStyle w:val="TableText"/>
            </w:pPr>
            <w:r>
              <w:t>P0</w:t>
            </w:r>
          </w:p>
        </w:tc>
        <w:tc>
          <w:tcPr>
            <w:tcW w:w="2835" w:type="dxa"/>
            <w:tcMar>
              <w:top w:w="70" w:type="dxa"/>
              <w:left w:w="80" w:type="dxa"/>
              <w:bottom w:w="70" w:type="dxa"/>
              <w:right w:w="80" w:type="dxa"/>
            </w:tcMar>
          </w:tcPr>
          <w:p w14:paraId="5FC59980" w14:textId="77777777" w:rsidR="006246B2" w:rsidRDefault="00000000">
            <w:pPr>
              <w:pStyle w:val="TableText"/>
            </w:pPr>
            <w:r>
              <w:t>Ranking is reproducible from stored rules/model version.</w:t>
            </w:r>
          </w:p>
        </w:tc>
      </w:tr>
      <w:tr w:rsidR="006246B2" w14:paraId="5941195A" w14:textId="77777777">
        <w:trPr>
          <w:jc w:val="center"/>
        </w:trPr>
        <w:tc>
          <w:tcPr>
            <w:tcW w:w="794" w:type="dxa"/>
            <w:tcMar>
              <w:top w:w="70" w:type="dxa"/>
              <w:left w:w="80" w:type="dxa"/>
              <w:bottom w:w="70" w:type="dxa"/>
              <w:right w:w="80" w:type="dxa"/>
            </w:tcMar>
          </w:tcPr>
          <w:p w14:paraId="718B49D6" w14:textId="77777777" w:rsidR="006246B2" w:rsidRDefault="00000000">
            <w:pPr>
              <w:pStyle w:val="TableText"/>
            </w:pPr>
            <w:r>
              <w:t>WA-03</w:t>
            </w:r>
          </w:p>
        </w:tc>
        <w:tc>
          <w:tcPr>
            <w:tcW w:w="4535" w:type="dxa"/>
            <w:tcMar>
              <w:top w:w="70" w:type="dxa"/>
              <w:left w:w="80" w:type="dxa"/>
              <w:bottom w:w="70" w:type="dxa"/>
              <w:right w:w="80" w:type="dxa"/>
            </w:tcMar>
          </w:tcPr>
          <w:p w14:paraId="079C87E3" w14:textId="77777777" w:rsidR="006246B2" w:rsidRDefault="00000000">
            <w:pPr>
              <w:pStyle w:val="TableText"/>
            </w:pPr>
            <w:r>
              <w:t>Limit home display to maximum three priorities.</w:t>
            </w:r>
          </w:p>
        </w:tc>
        <w:tc>
          <w:tcPr>
            <w:tcW w:w="850" w:type="dxa"/>
            <w:tcMar>
              <w:top w:w="70" w:type="dxa"/>
              <w:left w:w="80" w:type="dxa"/>
              <w:bottom w:w="70" w:type="dxa"/>
              <w:right w:w="80" w:type="dxa"/>
            </w:tcMar>
          </w:tcPr>
          <w:p w14:paraId="1B15CDBC" w14:textId="77777777" w:rsidR="006246B2" w:rsidRDefault="00000000">
            <w:pPr>
              <w:pStyle w:val="TableText"/>
            </w:pPr>
            <w:r>
              <w:t>P0</w:t>
            </w:r>
          </w:p>
        </w:tc>
        <w:tc>
          <w:tcPr>
            <w:tcW w:w="2835" w:type="dxa"/>
            <w:tcMar>
              <w:top w:w="70" w:type="dxa"/>
              <w:left w:w="80" w:type="dxa"/>
              <w:bottom w:w="70" w:type="dxa"/>
              <w:right w:w="80" w:type="dxa"/>
            </w:tcMar>
          </w:tcPr>
          <w:p w14:paraId="2E82569A" w14:textId="77777777" w:rsidR="006246B2" w:rsidRDefault="00000000">
            <w:pPr>
              <w:pStyle w:val="TableText"/>
            </w:pPr>
            <w:r>
              <w:t>Lower-ranked actions remain accessible but do not overwhelm home.</w:t>
            </w:r>
          </w:p>
        </w:tc>
      </w:tr>
      <w:tr w:rsidR="006246B2" w14:paraId="1432CF1B" w14:textId="77777777">
        <w:trPr>
          <w:jc w:val="center"/>
        </w:trPr>
        <w:tc>
          <w:tcPr>
            <w:tcW w:w="794" w:type="dxa"/>
            <w:tcMar>
              <w:top w:w="70" w:type="dxa"/>
              <w:left w:w="80" w:type="dxa"/>
              <w:bottom w:w="70" w:type="dxa"/>
              <w:right w:w="80" w:type="dxa"/>
            </w:tcMar>
          </w:tcPr>
          <w:p w14:paraId="31766F82" w14:textId="77777777" w:rsidR="006246B2" w:rsidRDefault="00000000">
            <w:pPr>
              <w:pStyle w:val="TableText"/>
            </w:pPr>
            <w:r>
              <w:t>WA-04</w:t>
            </w:r>
          </w:p>
        </w:tc>
        <w:tc>
          <w:tcPr>
            <w:tcW w:w="4535" w:type="dxa"/>
            <w:tcMar>
              <w:top w:w="70" w:type="dxa"/>
              <w:left w:w="80" w:type="dxa"/>
              <w:bottom w:w="70" w:type="dxa"/>
              <w:right w:w="80" w:type="dxa"/>
            </w:tcMar>
          </w:tcPr>
          <w:p w14:paraId="27A09197" w14:textId="77777777" w:rsidR="006246B2" w:rsidRDefault="00000000">
            <w:pPr>
              <w:pStyle w:val="TableText"/>
            </w:pPr>
            <w:r>
              <w:t>Allow no-transaction recommendation.</w:t>
            </w:r>
          </w:p>
        </w:tc>
        <w:tc>
          <w:tcPr>
            <w:tcW w:w="850" w:type="dxa"/>
            <w:tcMar>
              <w:top w:w="70" w:type="dxa"/>
              <w:left w:w="80" w:type="dxa"/>
              <w:bottom w:w="70" w:type="dxa"/>
              <w:right w:w="80" w:type="dxa"/>
            </w:tcMar>
          </w:tcPr>
          <w:p w14:paraId="55FE0CA5" w14:textId="77777777" w:rsidR="006246B2" w:rsidRDefault="00000000">
            <w:pPr>
              <w:pStyle w:val="TableText"/>
            </w:pPr>
            <w:r>
              <w:t>P0</w:t>
            </w:r>
          </w:p>
        </w:tc>
        <w:tc>
          <w:tcPr>
            <w:tcW w:w="2835" w:type="dxa"/>
            <w:tcMar>
              <w:top w:w="70" w:type="dxa"/>
              <w:left w:w="80" w:type="dxa"/>
              <w:bottom w:w="70" w:type="dxa"/>
              <w:right w:w="80" w:type="dxa"/>
            </w:tcMar>
          </w:tcPr>
          <w:p w14:paraId="0E37F807" w14:textId="77777777" w:rsidR="006246B2" w:rsidRDefault="00000000">
            <w:pPr>
              <w:pStyle w:val="TableText"/>
            </w:pPr>
            <w:r>
              <w:t>System can explicitly recommend no action when appropriate.</w:t>
            </w:r>
          </w:p>
        </w:tc>
      </w:tr>
      <w:tr w:rsidR="006246B2" w14:paraId="347B578D" w14:textId="77777777">
        <w:trPr>
          <w:jc w:val="center"/>
        </w:trPr>
        <w:tc>
          <w:tcPr>
            <w:tcW w:w="794" w:type="dxa"/>
            <w:tcMar>
              <w:top w:w="70" w:type="dxa"/>
              <w:left w:w="80" w:type="dxa"/>
              <w:bottom w:w="70" w:type="dxa"/>
              <w:right w:w="80" w:type="dxa"/>
            </w:tcMar>
          </w:tcPr>
          <w:p w14:paraId="7C3FF8E0" w14:textId="77777777" w:rsidR="006246B2" w:rsidRDefault="00000000">
            <w:pPr>
              <w:pStyle w:val="TableText"/>
            </w:pPr>
            <w:r>
              <w:t>WA-05</w:t>
            </w:r>
          </w:p>
        </w:tc>
        <w:tc>
          <w:tcPr>
            <w:tcW w:w="4535" w:type="dxa"/>
            <w:tcMar>
              <w:top w:w="70" w:type="dxa"/>
              <w:left w:w="80" w:type="dxa"/>
              <w:bottom w:w="70" w:type="dxa"/>
              <w:right w:w="80" w:type="dxa"/>
            </w:tcMar>
          </w:tcPr>
          <w:p w14:paraId="3D3BA0D0" w14:textId="77777777" w:rsidR="006246B2" w:rsidRDefault="00000000">
            <w:pPr>
              <w:pStyle w:val="TableText"/>
            </w:pPr>
            <w:r>
              <w:t>Require suitability and compliance check before investment-specific recommendation.</w:t>
            </w:r>
          </w:p>
        </w:tc>
        <w:tc>
          <w:tcPr>
            <w:tcW w:w="850" w:type="dxa"/>
            <w:tcMar>
              <w:top w:w="70" w:type="dxa"/>
              <w:left w:w="80" w:type="dxa"/>
              <w:bottom w:w="70" w:type="dxa"/>
              <w:right w:w="80" w:type="dxa"/>
            </w:tcMar>
          </w:tcPr>
          <w:p w14:paraId="339513B8" w14:textId="77777777" w:rsidR="006246B2" w:rsidRDefault="00000000">
            <w:pPr>
              <w:pStyle w:val="TableText"/>
            </w:pPr>
            <w:r>
              <w:t>P0</w:t>
            </w:r>
          </w:p>
        </w:tc>
        <w:tc>
          <w:tcPr>
            <w:tcW w:w="2835" w:type="dxa"/>
            <w:tcMar>
              <w:top w:w="70" w:type="dxa"/>
              <w:left w:w="80" w:type="dxa"/>
              <w:bottom w:w="70" w:type="dxa"/>
              <w:right w:w="80" w:type="dxa"/>
            </w:tcMar>
          </w:tcPr>
          <w:p w14:paraId="7922509C" w14:textId="77777777" w:rsidR="006246B2" w:rsidRDefault="00000000">
            <w:pPr>
              <w:pStyle w:val="TableText"/>
            </w:pPr>
            <w:r>
              <w:t>Ineligible products cannot pass to recommendation presentation.</w:t>
            </w:r>
          </w:p>
        </w:tc>
      </w:tr>
      <w:tr w:rsidR="006246B2" w14:paraId="22647560" w14:textId="77777777">
        <w:trPr>
          <w:jc w:val="center"/>
        </w:trPr>
        <w:tc>
          <w:tcPr>
            <w:tcW w:w="794" w:type="dxa"/>
            <w:tcMar>
              <w:top w:w="70" w:type="dxa"/>
              <w:left w:w="80" w:type="dxa"/>
              <w:bottom w:w="70" w:type="dxa"/>
              <w:right w:w="80" w:type="dxa"/>
            </w:tcMar>
          </w:tcPr>
          <w:p w14:paraId="7ADA7ED5" w14:textId="77777777" w:rsidR="006246B2" w:rsidRDefault="00000000">
            <w:pPr>
              <w:pStyle w:val="TableText"/>
            </w:pPr>
            <w:r>
              <w:t>WA-06</w:t>
            </w:r>
          </w:p>
        </w:tc>
        <w:tc>
          <w:tcPr>
            <w:tcW w:w="4535" w:type="dxa"/>
            <w:tcMar>
              <w:top w:w="70" w:type="dxa"/>
              <w:left w:w="80" w:type="dxa"/>
              <w:bottom w:w="70" w:type="dxa"/>
              <w:right w:w="80" w:type="dxa"/>
            </w:tcMar>
          </w:tcPr>
          <w:p w14:paraId="2B409D94" w14:textId="77777777" w:rsidR="006246B2" w:rsidRDefault="00000000">
            <w:pPr>
              <w:pStyle w:val="TableText"/>
            </w:pPr>
            <w:r>
              <w:t>Capture acceptance, rejection and reason.</w:t>
            </w:r>
          </w:p>
        </w:tc>
        <w:tc>
          <w:tcPr>
            <w:tcW w:w="850" w:type="dxa"/>
            <w:tcMar>
              <w:top w:w="70" w:type="dxa"/>
              <w:left w:w="80" w:type="dxa"/>
              <w:bottom w:w="70" w:type="dxa"/>
              <w:right w:w="80" w:type="dxa"/>
            </w:tcMar>
          </w:tcPr>
          <w:p w14:paraId="68E9F554" w14:textId="77777777" w:rsidR="006246B2" w:rsidRDefault="00000000">
            <w:pPr>
              <w:pStyle w:val="TableText"/>
            </w:pPr>
            <w:r>
              <w:t>P1</w:t>
            </w:r>
          </w:p>
        </w:tc>
        <w:tc>
          <w:tcPr>
            <w:tcW w:w="2835" w:type="dxa"/>
            <w:tcMar>
              <w:top w:w="70" w:type="dxa"/>
              <w:left w:w="80" w:type="dxa"/>
              <w:bottom w:w="70" w:type="dxa"/>
              <w:right w:w="80" w:type="dxa"/>
            </w:tcMar>
          </w:tcPr>
          <w:p w14:paraId="72758B0D" w14:textId="77777777" w:rsidR="006246B2" w:rsidRDefault="00000000">
            <w:pPr>
              <w:pStyle w:val="TableText"/>
            </w:pPr>
            <w:r>
              <w:t>Decision history is stored for future planning and audit.</w:t>
            </w:r>
          </w:p>
        </w:tc>
      </w:tr>
    </w:tbl>
    <w:p w14:paraId="02F79CE6" w14:textId="77777777" w:rsidR="006246B2" w:rsidRDefault="006246B2">
      <w:pPr>
        <w:spacing w:after="40"/>
      </w:pPr>
    </w:p>
    <w:p w14:paraId="704ADFCB" w14:textId="77777777" w:rsidR="006246B2" w:rsidRDefault="00000000">
      <w:pPr>
        <w:pStyle w:val="Heading2"/>
      </w:pPr>
      <w:r>
        <w:lastRenderedPageBreak/>
        <w:t>7.6 WealthGuard</w:t>
      </w:r>
    </w:p>
    <w:tbl>
      <w:tblPr>
        <w:tblStyle w:val="TableGrid"/>
        <w:tblW w:w="0" w:type="auto"/>
        <w:jc w:val="center"/>
        <w:tblLook w:val="04A0" w:firstRow="1" w:lastRow="0" w:firstColumn="1" w:lastColumn="0" w:noHBand="0" w:noVBand="1"/>
      </w:tblPr>
      <w:tblGrid>
        <w:gridCol w:w="794"/>
        <w:gridCol w:w="4535"/>
        <w:gridCol w:w="850"/>
        <w:gridCol w:w="2835"/>
      </w:tblGrid>
      <w:tr w:rsidR="006246B2" w14:paraId="033FA9B8" w14:textId="77777777">
        <w:trPr>
          <w:jc w:val="center"/>
        </w:trPr>
        <w:tc>
          <w:tcPr>
            <w:tcW w:w="794" w:type="dxa"/>
            <w:shd w:val="clear" w:color="auto" w:fill="17324D"/>
            <w:tcMar>
              <w:top w:w="70" w:type="dxa"/>
              <w:left w:w="80" w:type="dxa"/>
              <w:bottom w:w="70" w:type="dxa"/>
              <w:right w:w="80" w:type="dxa"/>
            </w:tcMar>
            <w:vAlign w:val="center"/>
          </w:tcPr>
          <w:p w14:paraId="03787074" w14:textId="77777777" w:rsidR="006246B2" w:rsidRDefault="00000000">
            <w:pPr>
              <w:pStyle w:val="TableHeader"/>
            </w:pPr>
            <w:r>
              <w:t>ID</w:t>
            </w:r>
          </w:p>
        </w:tc>
        <w:tc>
          <w:tcPr>
            <w:tcW w:w="4535" w:type="dxa"/>
            <w:shd w:val="clear" w:color="auto" w:fill="17324D"/>
            <w:tcMar>
              <w:top w:w="70" w:type="dxa"/>
              <w:left w:w="80" w:type="dxa"/>
              <w:bottom w:w="70" w:type="dxa"/>
              <w:right w:w="80" w:type="dxa"/>
            </w:tcMar>
            <w:vAlign w:val="center"/>
          </w:tcPr>
          <w:p w14:paraId="3E7EC65E" w14:textId="77777777" w:rsidR="006246B2" w:rsidRDefault="00000000">
            <w:pPr>
              <w:pStyle w:val="TableHeader"/>
            </w:pPr>
            <w:r>
              <w:t>Requirement</w:t>
            </w:r>
          </w:p>
        </w:tc>
        <w:tc>
          <w:tcPr>
            <w:tcW w:w="850" w:type="dxa"/>
            <w:shd w:val="clear" w:color="auto" w:fill="17324D"/>
            <w:tcMar>
              <w:top w:w="70" w:type="dxa"/>
              <w:left w:w="80" w:type="dxa"/>
              <w:bottom w:w="70" w:type="dxa"/>
              <w:right w:w="80" w:type="dxa"/>
            </w:tcMar>
            <w:vAlign w:val="center"/>
          </w:tcPr>
          <w:p w14:paraId="208CCEC7" w14:textId="77777777" w:rsidR="006246B2" w:rsidRDefault="00000000">
            <w:pPr>
              <w:pStyle w:val="TableHeader"/>
            </w:pPr>
            <w:r>
              <w:t>Priority</w:t>
            </w:r>
          </w:p>
        </w:tc>
        <w:tc>
          <w:tcPr>
            <w:tcW w:w="2835" w:type="dxa"/>
            <w:shd w:val="clear" w:color="auto" w:fill="17324D"/>
            <w:tcMar>
              <w:top w:w="70" w:type="dxa"/>
              <w:left w:w="80" w:type="dxa"/>
              <w:bottom w:w="70" w:type="dxa"/>
              <w:right w:w="80" w:type="dxa"/>
            </w:tcMar>
            <w:vAlign w:val="center"/>
          </w:tcPr>
          <w:p w14:paraId="54E57ED6" w14:textId="77777777" w:rsidR="006246B2" w:rsidRDefault="00000000">
            <w:pPr>
              <w:pStyle w:val="TableHeader"/>
            </w:pPr>
            <w:r>
              <w:t>Acceptance summary</w:t>
            </w:r>
          </w:p>
        </w:tc>
      </w:tr>
      <w:tr w:rsidR="006246B2" w14:paraId="3A825334" w14:textId="77777777">
        <w:trPr>
          <w:jc w:val="center"/>
        </w:trPr>
        <w:tc>
          <w:tcPr>
            <w:tcW w:w="794" w:type="dxa"/>
            <w:tcMar>
              <w:top w:w="70" w:type="dxa"/>
              <w:left w:w="80" w:type="dxa"/>
              <w:bottom w:w="70" w:type="dxa"/>
              <w:right w:w="80" w:type="dxa"/>
            </w:tcMar>
          </w:tcPr>
          <w:p w14:paraId="3C5EA061" w14:textId="77777777" w:rsidR="006246B2" w:rsidRDefault="00000000">
            <w:pPr>
              <w:pStyle w:val="TableText"/>
            </w:pPr>
            <w:r>
              <w:t>GD-01</w:t>
            </w:r>
          </w:p>
        </w:tc>
        <w:tc>
          <w:tcPr>
            <w:tcW w:w="4535" w:type="dxa"/>
            <w:tcMar>
              <w:top w:w="70" w:type="dxa"/>
              <w:left w:w="80" w:type="dxa"/>
              <w:bottom w:w="70" w:type="dxa"/>
              <w:right w:w="80" w:type="dxa"/>
            </w:tcMar>
          </w:tcPr>
          <w:p w14:paraId="153B8D59" w14:textId="77777777" w:rsidR="006246B2" w:rsidRDefault="00000000">
            <w:pPr>
              <w:pStyle w:val="TableText"/>
            </w:pPr>
            <w:r>
              <w:t>Accept PDF, image, text and link metadata for investment analysis.</w:t>
            </w:r>
          </w:p>
        </w:tc>
        <w:tc>
          <w:tcPr>
            <w:tcW w:w="850" w:type="dxa"/>
            <w:tcMar>
              <w:top w:w="70" w:type="dxa"/>
              <w:left w:w="80" w:type="dxa"/>
              <w:bottom w:w="70" w:type="dxa"/>
              <w:right w:w="80" w:type="dxa"/>
            </w:tcMar>
          </w:tcPr>
          <w:p w14:paraId="28AA4D39" w14:textId="77777777" w:rsidR="006246B2" w:rsidRDefault="00000000">
            <w:pPr>
              <w:pStyle w:val="TableText"/>
            </w:pPr>
            <w:r>
              <w:t>P0</w:t>
            </w:r>
          </w:p>
        </w:tc>
        <w:tc>
          <w:tcPr>
            <w:tcW w:w="2835" w:type="dxa"/>
            <w:tcMar>
              <w:top w:w="70" w:type="dxa"/>
              <w:left w:w="80" w:type="dxa"/>
              <w:bottom w:w="70" w:type="dxa"/>
              <w:right w:w="80" w:type="dxa"/>
            </w:tcMar>
          </w:tcPr>
          <w:p w14:paraId="28615EE6" w14:textId="77777777" w:rsidR="006246B2" w:rsidRDefault="00000000">
            <w:pPr>
              <w:pStyle w:val="TableText"/>
            </w:pPr>
            <w:r>
              <w:t>System extracts provider, product, return claim, terms and key statements where readable.</w:t>
            </w:r>
          </w:p>
        </w:tc>
      </w:tr>
      <w:tr w:rsidR="006246B2" w14:paraId="0A886DB4" w14:textId="77777777">
        <w:trPr>
          <w:jc w:val="center"/>
        </w:trPr>
        <w:tc>
          <w:tcPr>
            <w:tcW w:w="794" w:type="dxa"/>
            <w:tcMar>
              <w:top w:w="70" w:type="dxa"/>
              <w:left w:w="80" w:type="dxa"/>
              <w:bottom w:w="70" w:type="dxa"/>
              <w:right w:w="80" w:type="dxa"/>
            </w:tcMar>
          </w:tcPr>
          <w:p w14:paraId="34BECDD4" w14:textId="77777777" w:rsidR="006246B2" w:rsidRDefault="00000000">
            <w:pPr>
              <w:pStyle w:val="TableText"/>
            </w:pPr>
            <w:r>
              <w:t>GD-02</w:t>
            </w:r>
          </w:p>
        </w:tc>
        <w:tc>
          <w:tcPr>
            <w:tcW w:w="4535" w:type="dxa"/>
            <w:tcMar>
              <w:top w:w="70" w:type="dxa"/>
              <w:left w:w="80" w:type="dxa"/>
              <w:bottom w:w="70" w:type="dxa"/>
              <w:right w:w="80" w:type="dxa"/>
            </w:tcMar>
          </w:tcPr>
          <w:p w14:paraId="16EB12FD" w14:textId="77777777" w:rsidR="006246B2" w:rsidRDefault="00000000">
            <w:pPr>
              <w:pStyle w:val="TableText"/>
            </w:pPr>
            <w:r>
              <w:t>Verify provider against approved regulatory/public sources where available.</w:t>
            </w:r>
          </w:p>
        </w:tc>
        <w:tc>
          <w:tcPr>
            <w:tcW w:w="850" w:type="dxa"/>
            <w:tcMar>
              <w:top w:w="70" w:type="dxa"/>
              <w:left w:w="80" w:type="dxa"/>
              <w:bottom w:w="70" w:type="dxa"/>
              <w:right w:w="80" w:type="dxa"/>
            </w:tcMar>
          </w:tcPr>
          <w:p w14:paraId="534426A3" w14:textId="77777777" w:rsidR="006246B2" w:rsidRDefault="00000000">
            <w:pPr>
              <w:pStyle w:val="TableText"/>
            </w:pPr>
            <w:r>
              <w:t>P0</w:t>
            </w:r>
          </w:p>
        </w:tc>
        <w:tc>
          <w:tcPr>
            <w:tcW w:w="2835" w:type="dxa"/>
            <w:tcMar>
              <w:top w:w="70" w:type="dxa"/>
              <w:left w:w="80" w:type="dxa"/>
              <w:bottom w:w="70" w:type="dxa"/>
              <w:right w:w="80" w:type="dxa"/>
            </w:tcMar>
          </w:tcPr>
          <w:p w14:paraId="788B13ED" w14:textId="77777777" w:rsidR="006246B2" w:rsidRDefault="00000000">
            <w:pPr>
              <w:pStyle w:val="TableText"/>
            </w:pPr>
            <w:r>
              <w:t>Result distinguishes verified, not found and unable to verify.</w:t>
            </w:r>
          </w:p>
        </w:tc>
      </w:tr>
      <w:tr w:rsidR="006246B2" w14:paraId="5B330BAA" w14:textId="77777777">
        <w:trPr>
          <w:jc w:val="center"/>
        </w:trPr>
        <w:tc>
          <w:tcPr>
            <w:tcW w:w="794" w:type="dxa"/>
            <w:tcMar>
              <w:top w:w="70" w:type="dxa"/>
              <w:left w:w="80" w:type="dxa"/>
              <w:bottom w:w="70" w:type="dxa"/>
              <w:right w:w="80" w:type="dxa"/>
            </w:tcMar>
          </w:tcPr>
          <w:p w14:paraId="2EE53695" w14:textId="77777777" w:rsidR="006246B2" w:rsidRDefault="00000000">
            <w:pPr>
              <w:pStyle w:val="TableText"/>
            </w:pPr>
            <w:r>
              <w:t>GD-03</w:t>
            </w:r>
          </w:p>
        </w:tc>
        <w:tc>
          <w:tcPr>
            <w:tcW w:w="4535" w:type="dxa"/>
            <w:tcMar>
              <w:top w:w="70" w:type="dxa"/>
              <w:left w:w="80" w:type="dxa"/>
              <w:bottom w:w="70" w:type="dxa"/>
              <w:right w:w="80" w:type="dxa"/>
            </w:tcMar>
          </w:tcPr>
          <w:p w14:paraId="2A6BC1B4" w14:textId="77777777" w:rsidR="006246B2" w:rsidRDefault="00000000">
            <w:pPr>
              <w:pStyle w:val="TableText"/>
            </w:pPr>
            <w:r>
              <w:t>Assess transparency, liquidity clarity, custody, fees, return claim and risk disclosures.</w:t>
            </w:r>
          </w:p>
        </w:tc>
        <w:tc>
          <w:tcPr>
            <w:tcW w:w="850" w:type="dxa"/>
            <w:tcMar>
              <w:top w:w="70" w:type="dxa"/>
              <w:left w:w="80" w:type="dxa"/>
              <w:bottom w:w="70" w:type="dxa"/>
              <w:right w:w="80" w:type="dxa"/>
            </w:tcMar>
          </w:tcPr>
          <w:p w14:paraId="02F2EC7D" w14:textId="77777777" w:rsidR="006246B2" w:rsidRDefault="00000000">
            <w:pPr>
              <w:pStyle w:val="TableText"/>
            </w:pPr>
            <w:r>
              <w:t>P0</w:t>
            </w:r>
          </w:p>
        </w:tc>
        <w:tc>
          <w:tcPr>
            <w:tcW w:w="2835" w:type="dxa"/>
            <w:tcMar>
              <w:top w:w="70" w:type="dxa"/>
              <w:left w:w="80" w:type="dxa"/>
              <w:bottom w:w="70" w:type="dxa"/>
              <w:right w:w="80" w:type="dxa"/>
            </w:tcMar>
          </w:tcPr>
          <w:p w14:paraId="3C671F93" w14:textId="77777777" w:rsidR="006246B2" w:rsidRDefault="00000000">
            <w:pPr>
              <w:pStyle w:val="TableText"/>
            </w:pPr>
            <w:r>
              <w:t>Each dimension produces evidence-based status and explanation.</w:t>
            </w:r>
          </w:p>
        </w:tc>
      </w:tr>
      <w:tr w:rsidR="006246B2" w14:paraId="6A52975F" w14:textId="77777777">
        <w:trPr>
          <w:jc w:val="center"/>
        </w:trPr>
        <w:tc>
          <w:tcPr>
            <w:tcW w:w="794" w:type="dxa"/>
            <w:tcMar>
              <w:top w:w="70" w:type="dxa"/>
              <w:left w:w="80" w:type="dxa"/>
              <w:bottom w:w="70" w:type="dxa"/>
              <w:right w:w="80" w:type="dxa"/>
            </w:tcMar>
          </w:tcPr>
          <w:p w14:paraId="5053719E" w14:textId="77777777" w:rsidR="006246B2" w:rsidRDefault="00000000">
            <w:pPr>
              <w:pStyle w:val="TableText"/>
            </w:pPr>
            <w:r>
              <w:t>GD-04</w:t>
            </w:r>
          </w:p>
        </w:tc>
        <w:tc>
          <w:tcPr>
            <w:tcW w:w="4535" w:type="dxa"/>
            <w:tcMar>
              <w:top w:w="70" w:type="dxa"/>
              <w:left w:w="80" w:type="dxa"/>
              <w:bottom w:w="70" w:type="dxa"/>
              <w:right w:w="80" w:type="dxa"/>
            </w:tcMar>
          </w:tcPr>
          <w:p w14:paraId="2C3A93B7" w14:textId="77777777" w:rsidR="006246B2" w:rsidRDefault="00000000">
            <w:pPr>
              <w:pStyle w:val="TableText"/>
            </w:pPr>
            <w:r>
              <w:t>Never label an offer safe solely because provider is registered.</w:t>
            </w:r>
          </w:p>
        </w:tc>
        <w:tc>
          <w:tcPr>
            <w:tcW w:w="850" w:type="dxa"/>
            <w:tcMar>
              <w:top w:w="70" w:type="dxa"/>
              <w:left w:w="80" w:type="dxa"/>
              <w:bottom w:w="70" w:type="dxa"/>
              <w:right w:w="80" w:type="dxa"/>
            </w:tcMar>
          </w:tcPr>
          <w:p w14:paraId="5E419ABC" w14:textId="77777777" w:rsidR="006246B2" w:rsidRDefault="00000000">
            <w:pPr>
              <w:pStyle w:val="TableText"/>
            </w:pPr>
            <w:r>
              <w:t>P0</w:t>
            </w:r>
          </w:p>
        </w:tc>
        <w:tc>
          <w:tcPr>
            <w:tcW w:w="2835" w:type="dxa"/>
            <w:tcMar>
              <w:top w:w="70" w:type="dxa"/>
              <w:left w:w="80" w:type="dxa"/>
              <w:bottom w:w="70" w:type="dxa"/>
              <w:right w:w="80" w:type="dxa"/>
            </w:tcMar>
          </w:tcPr>
          <w:p w14:paraId="15DA1489" w14:textId="77777777" w:rsidR="006246B2" w:rsidRDefault="00000000">
            <w:pPr>
              <w:pStyle w:val="TableText"/>
            </w:pPr>
            <w:r>
              <w:t>Result includes scope limitation.</w:t>
            </w:r>
          </w:p>
        </w:tc>
      </w:tr>
      <w:tr w:rsidR="006246B2" w14:paraId="5BE69818" w14:textId="77777777">
        <w:trPr>
          <w:jc w:val="center"/>
        </w:trPr>
        <w:tc>
          <w:tcPr>
            <w:tcW w:w="794" w:type="dxa"/>
            <w:tcMar>
              <w:top w:w="70" w:type="dxa"/>
              <w:left w:w="80" w:type="dxa"/>
              <w:bottom w:w="70" w:type="dxa"/>
              <w:right w:w="80" w:type="dxa"/>
            </w:tcMar>
          </w:tcPr>
          <w:p w14:paraId="7D85FBEA" w14:textId="77777777" w:rsidR="006246B2" w:rsidRDefault="00000000">
            <w:pPr>
              <w:pStyle w:val="TableText"/>
            </w:pPr>
            <w:r>
              <w:t>GD-05</w:t>
            </w:r>
          </w:p>
        </w:tc>
        <w:tc>
          <w:tcPr>
            <w:tcW w:w="4535" w:type="dxa"/>
            <w:tcMar>
              <w:top w:w="70" w:type="dxa"/>
              <w:left w:w="80" w:type="dxa"/>
              <w:bottom w:w="70" w:type="dxa"/>
              <w:right w:w="80" w:type="dxa"/>
            </w:tcMar>
          </w:tcPr>
          <w:p w14:paraId="181E2923" w14:textId="77777777" w:rsidR="006246B2" w:rsidRDefault="00000000">
            <w:pPr>
              <w:pStyle w:val="TableText"/>
            </w:pPr>
            <w:r>
              <w:t>Use graduated warning language rather than unsupported scam determination.</w:t>
            </w:r>
          </w:p>
        </w:tc>
        <w:tc>
          <w:tcPr>
            <w:tcW w:w="850" w:type="dxa"/>
            <w:tcMar>
              <w:top w:w="70" w:type="dxa"/>
              <w:left w:w="80" w:type="dxa"/>
              <w:bottom w:w="70" w:type="dxa"/>
              <w:right w:w="80" w:type="dxa"/>
            </w:tcMar>
          </w:tcPr>
          <w:p w14:paraId="581CD132" w14:textId="77777777" w:rsidR="006246B2" w:rsidRDefault="00000000">
            <w:pPr>
              <w:pStyle w:val="TableText"/>
            </w:pPr>
            <w:r>
              <w:t>P0</w:t>
            </w:r>
          </w:p>
        </w:tc>
        <w:tc>
          <w:tcPr>
            <w:tcW w:w="2835" w:type="dxa"/>
            <w:tcMar>
              <w:top w:w="70" w:type="dxa"/>
              <w:left w:w="80" w:type="dxa"/>
              <w:bottom w:w="70" w:type="dxa"/>
              <w:right w:w="80" w:type="dxa"/>
            </w:tcMar>
          </w:tcPr>
          <w:p w14:paraId="64924ED1" w14:textId="77777777" w:rsidR="006246B2" w:rsidRDefault="00000000">
            <w:pPr>
              <w:pStyle w:val="TableText"/>
            </w:pPr>
            <w:r>
              <w:t>Output categories: lower concern, further checks required, significant warning indicators.</w:t>
            </w:r>
          </w:p>
        </w:tc>
      </w:tr>
      <w:tr w:rsidR="006246B2" w14:paraId="774FE993" w14:textId="77777777">
        <w:trPr>
          <w:jc w:val="center"/>
        </w:trPr>
        <w:tc>
          <w:tcPr>
            <w:tcW w:w="794" w:type="dxa"/>
            <w:tcMar>
              <w:top w:w="70" w:type="dxa"/>
              <w:left w:w="80" w:type="dxa"/>
              <w:bottom w:w="70" w:type="dxa"/>
              <w:right w:w="80" w:type="dxa"/>
            </w:tcMar>
          </w:tcPr>
          <w:p w14:paraId="3865A756" w14:textId="77777777" w:rsidR="006246B2" w:rsidRDefault="00000000">
            <w:pPr>
              <w:pStyle w:val="TableText"/>
            </w:pPr>
            <w:r>
              <w:t>GD-06</w:t>
            </w:r>
          </w:p>
        </w:tc>
        <w:tc>
          <w:tcPr>
            <w:tcW w:w="4535" w:type="dxa"/>
            <w:tcMar>
              <w:top w:w="70" w:type="dxa"/>
              <w:left w:w="80" w:type="dxa"/>
              <w:bottom w:w="70" w:type="dxa"/>
              <w:right w:w="80" w:type="dxa"/>
            </w:tcMar>
          </w:tcPr>
          <w:p w14:paraId="2ED1672F" w14:textId="77777777" w:rsidR="006246B2" w:rsidRDefault="00000000">
            <w:pPr>
              <w:pStyle w:val="TableText"/>
            </w:pPr>
            <w:r>
              <w:t>Allow customer to request human review.</w:t>
            </w:r>
          </w:p>
        </w:tc>
        <w:tc>
          <w:tcPr>
            <w:tcW w:w="850" w:type="dxa"/>
            <w:tcMar>
              <w:top w:w="70" w:type="dxa"/>
              <w:left w:w="80" w:type="dxa"/>
              <w:bottom w:w="70" w:type="dxa"/>
              <w:right w:w="80" w:type="dxa"/>
            </w:tcMar>
          </w:tcPr>
          <w:p w14:paraId="327040DB" w14:textId="77777777" w:rsidR="006246B2" w:rsidRDefault="00000000">
            <w:pPr>
              <w:pStyle w:val="TableText"/>
            </w:pPr>
            <w:r>
              <w:t>P1</w:t>
            </w:r>
          </w:p>
        </w:tc>
        <w:tc>
          <w:tcPr>
            <w:tcW w:w="2835" w:type="dxa"/>
            <w:tcMar>
              <w:top w:w="70" w:type="dxa"/>
              <w:left w:w="80" w:type="dxa"/>
              <w:bottom w:w="70" w:type="dxa"/>
              <w:right w:w="80" w:type="dxa"/>
            </w:tcMar>
          </w:tcPr>
          <w:p w14:paraId="1774CFAD" w14:textId="77777777" w:rsidR="006246B2" w:rsidRDefault="00000000">
            <w:pPr>
              <w:pStyle w:val="TableText"/>
            </w:pPr>
            <w:r>
              <w:t>Case retains extracted evidence and AI summary.</w:t>
            </w:r>
          </w:p>
        </w:tc>
      </w:tr>
    </w:tbl>
    <w:p w14:paraId="4FC0A26A" w14:textId="77777777" w:rsidR="006246B2" w:rsidRDefault="006246B2">
      <w:pPr>
        <w:spacing w:after="40"/>
      </w:pPr>
    </w:p>
    <w:p w14:paraId="2C2399A5" w14:textId="77777777" w:rsidR="006246B2" w:rsidRDefault="00000000">
      <w:pPr>
        <w:pStyle w:val="Heading1"/>
      </w:pPr>
      <w:r>
        <w:t>8. Decision, Risk and Suitability Engines</w:t>
      </w:r>
    </w:p>
    <w:p w14:paraId="6CCA2050" w14:textId="77777777" w:rsidR="006246B2" w:rsidRDefault="00000000">
      <w:pPr>
        <w:pStyle w:val="Heading2"/>
      </w:pPr>
      <w:r>
        <w:t>8.1 Suitability inputs</w:t>
      </w:r>
    </w:p>
    <w:p w14:paraId="214680F2" w14:textId="77777777" w:rsidR="006246B2" w:rsidRDefault="00000000">
      <w:pPr>
        <w:pStyle w:val="ListBullet"/>
      </w:pPr>
      <w:r>
        <w:t>Risk tolerance</w:t>
      </w:r>
    </w:p>
    <w:p w14:paraId="28CD7C56" w14:textId="77777777" w:rsidR="006246B2" w:rsidRDefault="00000000">
      <w:pPr>
        <w:pStyle w:val="ListBullet"/>
      </w:pPr>
      <w:r>
        <w:t>Capacity for loss</w:t>
      </w:r>
    </w:p>
    <w:p w14:paraId="6E27C076" w14:textId="77777777" w:rsidR="006246B2" w:rsidRDefault="00000000">
      <w:pPr>
        <w:pStyle w:val="ListBullet"/>
      </w:pPr>
      <w:r>
        <w:t>Investment horizon</w:t>
      </w:r>
    </w:p>
    <w:p w14:paraId="060F6B2D" w14:textId="77777777" w:rsidR="006246B2" w:rsidRDefault="00000000">
      <w:pPr>
        <w:pStyle w:val="ListBullet"/>
      </w:pPr>
      <w:r>
        <w:t>Liquidity needs</w:t>
      </w:r>
    </w:p>
    <w:p w14:paraId="188F5E03" w14:textId="77777777" w:rsidR="006246B2" w:rsidRDefault="00000000">
      <w:pPr>
        <w:pStyle w:val="ListBullet"/>
      </w:pPr>
      <w:r>
        <w:t>Knowledge and experience</w:t>
      </w:r>
    </w:p>
    <w:p w14:paraId="4F166990" w14:textId="77777777" w:rsidR="006246B2" w:rsidRDefault="00000000">
      <w:pPr>
        <w:pStyle w:val="ListBullet"/>
      </w:pPr>
      <w:r>
        <w:t>Dependants and obligations</w:t>
      </w:r>
    </w:p>
    <w:p w14:paraId="29DC964D" w14:textId="77777777" w:rsidR="006246B2" w:rsidRDefault="00000000">
      <w:pPr>
        <w:pStyle w:val="ListBullet"/>
      </w:pPr>
      <w:r>
        <w:t>Debt position</w:t>
      </w:r>
    </w:p>
    <w:p w14:paraId="0E7ECB69" w14:textId="77777777" w:rsidR="006246B2" w:rsidRDefault="00000000">
      <w:pPr>
        <w:pStyle w:val="ListBullet"/>
      </w:pPr>
      <w:r>
        <w:t>Emergency liquidity</w:t>
      </w:r>
    </w:p>
    <w:p w14:paraId="314E40E7" w14:textId="77777777" w:rsidR="006246B2" w:rsidRDefault="00000000">
      <w:pPr>
        <w:pStyle w:val="ListBullet"/>
      </w:pPr>
      <w:r>
        <w:t>Goals</w:t>
      </w:r>
    </w:p>
    <w:p w14:paraId="221CBBE1" w14:textId="77777777" w:rsidR="006246B2" w:rsidRDefault="00000000">
      <w:pPr>
        <w:pStyle w:val="ListBullet"/>
      </w:pPr>
      <w:r>
        <w:t>Existing portfolio</w:t>
      </w:r>
    </w:p>
    <w:p w14:paraId="43607809" w14:textId="77777777" w:rsidR="006246B2" w:rsidRDefault="00000000">
      <w:pPr>
        <w:pStyle w:val="ListBullet"/>
      </w:pPr>
      <w:r>
        <w:t>Concentration</w:t>
      </w:r>
    </w:p>
    <w:p w14:paraId="66E9CE2E" w14:textId="77777777" w:rsidR="006246B2" w:rsidRDefault="00000000">
      <w:pPr>
        <w:pStyle w:val="ListBullet"/>
      </w:pPr>
      <w:r>
        <w:t>Currency exposure</w:t>
      </w:r>
    </w:p>
    <w:p w14:paraId="32979D8B" w14:textId="77777777" w:rsidR="006246B2" w:rsidRDefault="00000000">
      <w:pPr>
        <w:pStyle w:val="ListBullet"/>
      </w:pPr>
      <w:r>
        <w:t>Product risk</w:t>
      </w:r>
    </w:p>
    <w:p w14:paraId="7D83A75F" w14:textId="77777777" w:rsidR="006246B2" w:rsidRDefault="00000000">
      <w:pPr>
        <w:pStyle w:val="ListBullet"/>
      </w:pPr>
      <w:r>
        <w:t>Product liquidity</w:t>
      </w:r>
    </w:p>
    <w:p w14:paraId="3EB8EB76" w14:textId="77777777" w:rsidR="006246B2" w:rsidRDefault="00000000">
      <w:pPr>
        <w:pStyle w:val="ListBullet"/>
      </w:pPr>
      <w:r>
        <w:t>Product complexity</w:t>
      </w:r>
    </w:p>
    <w:p w14:paraId="572DE2C3" w14:textId="77777777" w:rsidR="006246B2" w:rsidRDefault="00000000">
      <w:pPr>
        <w:pStyle w:val="Heading2"/>
      </w:pPr>
      <w:r>
        <w:t>8.2 Recommendation object</w:t>
      </w:r>
    </w:p>
    <w:tbl>
      <w:tblPr>
        <w:tblStyle w:val="TableGrid"/>
        <w:tblW w:w="0" w:type="auto"/>
        <w:jc w:val="center"/>
        <w:tblLook w:val="04A0" w:firstRow="1" w:lastRow="0" w:firstColumn="1" w:lastColumn="0" w:noHBand="0" w:noVBand="1"/>
      </w:tblPr>
      <w:tblGrid>
        <w:gridCol w:w="2381"/>
        <w:gridCol w:w="6690"/>
      </w:tblGrid>
      <w:tr w:rsidR="006246B2" w14:paraId="039A7CC2" w14:textId="77777777">
        <w:trPr>
          <w:jc w:val="center"/>
        </w:trPr>
        <w:tc>
          <w:tcPr>
            <w:tcW w:w="2381" w:type="dxa"/>
            <w:shd w:val="clear" w:color="auto" w:fill="17324D"/>
            <w:tcMar>
              <w:top w:w="70" w:type="dxa"/>
              <w:left w:w="80" w:type="dxa"/>
              <w:bottom w:w="70" w:type="dxa"/>
              <w:right w:w="80" w:type="dxa"/>
            </w:tcMar>
            <w:vAlign w:val="center"/>
          </w:tcPr>
          <w:p w14:paraId="166124F7" w14:textId="77777777" w:rsidR="006246B2" w:rsidRDefault="00000000">
            <w:pPr>
              <w:pStyle w:val="TableHeader"/>
            </w:pPr>
            <w:r>
              <w:t>Field</w:t>
            </w:r>
          </w:p>
        </w:tc>
        <w:tc>
          <w:tcPr>
            <w:tcW w:w="6690" w:type="dxa"/>
            <w:shd w:val="clear" w:color="auto" w:fill="17324D"/>
            <w:tcMar>
              <w:top w:w="70" w:type="dxa"/>
              <w:left w:w="80" w:type="dxa"/>
              <w:bottom w:w="70" w:type="dxa"/>
              <w:right w:w="80" w:type="dxa"/>
            </w:tcMar>
            <w:vAlign w:val="center"/>
          </w:tcPr>
          <w:p w14:paraId="27D3CE35" w14:textId="77777777" w:rsidR="006246B2" w:rsidRDefault="00000000">
            <w:pPr>
              <w:pStyle w:val="TableHeader"/>
            </w:pPr>
            <w:r>
              <w:t>Requirement</w:t>
            </w:r>
          </w:p>
        </w:tc>
      </w:tr>
      <w:tr w:rsidR="006246B2" w14:paraId="5D412EBA" w14:textId="77777777">
        <w:trPr>
          <w:jc w:val="center"/>
        </w:trPr>
        <w:tc>
          <w:tcPr>
            <w:tcW w:w="2381" w:type="dxa"/>
            <w:tcMar>
              <w:top w:w="70" w:type="dxa"/>
              <w:left w:w="80" w:type="dxa"/>
              <w:bottom w:w="70" w:type="dxa"/>
              <w:right w:w="80" w:type="dxa"/>
            </w:tcMar>
          </w:tcPr>
          <w:p w14:paraId="58B0C61D" w14:textId="77777777" w:rsidR="006246B2" w:rsidRDefault="00000000">
            <w:pPr>
              <w:pStyle w:val="TableText"/>
            </w:pPr>
            <w:r>
              <w:t>Action</w:t>
            </w:r>
          </w:p>
        </w:tc>
        <w:tc>
          <w:tcPr>
            <w:tcW w:w="6690" w:type="dxa"/>
            <w:tcMar>
              <w:top w:w="70" w:type="dxa"/>
              <w:left w:w="80" w:type="dxa"/>
              <w:bottom w:w="70" w:type="dxa"/>
              <w:right w:w="80" w:type="dxa"/>
            </w:tcMar>
          </w:tcPr>
          <w:p w14:paraId="10AD23C0" w14:textId="77777777" w:rsidR="006246B2" w:rsidRDefault="00000000">
            <w:pPr>
              <w:pStyle w:val="TableText"/>
            </w:pPr>
            <w:r>
              <w:t>What the customer is being asked to consider.</w:t>
            </w:r>
          </w:p>
        </w:tc>
      </w:tr>
      <w:tr w:rsidR="006246B2" w14:paraId="4BF838AD" w14:textId="77777777">
        <w:trPr>
          <w:jc w:val="center"/>
        </w:trPr>
        <w:tc>
          <w:tcPr>
            <w:tcW w:w="2381" w:type="dxa"/>
            <w:tcMar>
              <w:top w:w="70" w:type="dxa"/>
              <w:left w:w="80" w:type="dxa"/>
              <w:bottom w:w="70" w:type="dxa"/>
              <w:right w:w="80" w:type="dxa"/>
            </w:tcMar>
          </w:tcPr>
          <w:p w14:paraId="28AA7555" w14:textId="77777777" w:rsidR="006246B2" w:rsidRDefault="00000000">
            <w:pPr>
              <w:pStyle w:val="TableText"/>
            </w:pPr>
            <w:r>
              <w:t>Amount</w:t>
            </w:r>
          </w:p>
        </w:tc>
        <w:tc>
          <w:tcPr>
            <w:tcW w:w="6690" w:type="dxa"/>
            <w:tcMar>
              <w:top w:w="70" w:type="dxa"/>
              <w:left w:w="80" w:type="dxa"/>
              <w:bottom w:w="70" w:type="dxa"/>
              <w:right w:w="80" w:type="dxa"/>
            </w:tcMar>
          </w:tcPr>
          <w:p w14:paraId="2E63F69A" w14:textId="77777777" w:rsidR="006246B2" w:rsidRDefault="00000000">
            <w:pPr>
              <w:pStyle w:val="TableText"/>
            </w:pPr>
            <w:r>
              <w:t>Proposed amount or range.</w:t>
            </w:r>
          </w:p>
        </w:tc>
      </w:tr>
      <w:tr w:rsidR="006246B2" w14:paraId="66E2DAD2" w14:textId="77777777">
        <w:trPr>
          <w:jc w:val="center"/>
        </w:trPr>
        <w:tc>
          <w:tcPr>
            <w:tcW w:w="2381" w:type="dxa"/>
            <w:tcMar>
              <w:top w:w="70" w:type="dxa"/>
              <w:left w:w="80" w:type="dxa"/>
              <w:bottom w:w="70" w:type="dxa"/>
              <w:right w:w="80" w:type="dxa"/>
            </w:tcMar>
          </w:tcPr>
          <w:p w14:paraId="0CA330AC" w14:textId="77777777" w:rsidR="006246B2" w:rsidRDefault="00000000">
            <w:pPr>
              <w:pStyle w:val="TableText"/>
            </w:pPr>
            <w:r>
              <w:t>Goal linkage</w:t>
            </w:r>
          </w:p>
        </w:tc>
        <w:tc>
          <w:tcPr>
            <w:tcW w:w="6690" w:type="dxa"/>
            <w:tcMar>
              <w:top w:w="70" w:type="dxa"/>
              <w:left w:w="80" w:type="dxa"/>
              <w:bottom w:w="70" w:type="dxa"/>
              <w:right w:w="80" w:type="dxa"/>
            </w:tcMar>
          </w:tcPr>
          <w:p w14:paraId="6B8EF892" w14:textId="77777777" w:rsidR="006246B2" w:rsidRDefault="00000000">
            <w:pPr>
              <w:pStyle w:val="TableText"/>
            </w:pPr>
            <w:r>
              <w:t>Objective or risk being addressed.</w:t>
            </w:r>
          </w:p>
        </w:tc>
      </w:tr>
      <w:tr w:rsidR="006246B2" w14:paraId="34ADC161" w14:textId="77777777">
        <w:trPr>
          <w:jc w:val="center"/>
        </w:trPr>
        <w:tc>
          <w:tcPr>
            <w:tcW w:w="2381" w:type="dxa"/>
            <w:tcMar>
              <w:top w:w="70" w:type="dxa"/>
              <w:left w:w="80" w:type="dxa"/>
              <w:bottom w:w="70" w:type="dxa"/>
              <w:right w:w="80" w:type="dxa"/>
            </w:tcMar>
          </w:tcPr>
          <w:p w14:paraId="27F185C7" w14:textId="77777777" w:rsidR="006246B2" w:rsidRDefault="00000000">
            <w:pPr>
              <w:pStyle w:val="TableText"/>
            </w:pPr>
            <w:r>
              <w:t>Rationale</w:t>
            </w:r>
          </w:p>
        </w:tc>
        <w:tc>
          <w:tcPr>
            <w:tcW w:w="6690" w:type="dxa"/>
            <w:tcMar>
              <w:top w:w="70" w:type="dxa"/>
              <w:left w:w="80" w:type="dxa"/>
              <w:bottom w:w="70" w:type="dxa"/>
              <w:right w:w="80" w:type="dxa"/>
            </w:tcMar>
          </w:tcPr>
          <w:p w14:paraId="77A5F4D0" w14:textId="77777777" w:rsidR="006246B2" w:rsidRDefault="00000000">
            <w:pPr>
              <w:pStyle w:val="TableText"/>
            </w:pPr>
            <w:r>
              <w:t>Why the action fits current circumstances.</w:t>
            </w:r>
          </w:p>
        </w:tc>
      </w:tr>
      <w:tr w:rsidR="006246B2" w14:paraId="0B79AD64" w14:textId="77777777">
        <w:trPr>
          <w:jc w:val="center"/>
        </w:trPr>
        <w:tc>
          <w:tcPr>
            <w:tcW w:w="2381" w:type="dxa"/>
            <w:tcMar>
              <w:top w:w="70" w:type="dxa"/>
              <w:left w:w="80" w:type="dxa"/>
              <w:bottom w:w="70" w:type="dxa"/>
              <w:right w:w="80" w:type="dxa"/>
            </w:tcMar>
          </w:tcPr>
          <w:p w14:paraId="08E07CC9" w14:textId="77777777" w:rsidR="006246B2" w:rsidRDefault="00000000">
            <w:pPr>
              <w:pStyle w:val="TableText"/>
            </w:pPr>
            <w:r>
              <w:t>Key risks</w:t>
            </w:r>
          </w:p>
        </w:tc>
        <w:tc>
          <w:tcPr>
            <w:tcW w:w="6690" w:type="dxa"/>
            <w:tcMar>
              <w:top w:w="70" w:type="dxa"/>
              <w:left w:w="80" w:type="dxa"/>
              <w:bottom w:w="70" w:type="dxa"/>
              <w:right w:w="80" w:type="dxa"/>
            </w:tcMar>
          </w:tcPr>
          <w:p w14:paraId="271FD6A1" w14:textId="77777777" w:rsidR="006246B2" w:rsidRDefault="00000000">
            <w:pPr>
              <w:pStyle w:val="TableText"/>
            </w:pPr>
            <w:r>
              <w:t>Material risks in plain language.</w:t>
            </w:r>
          </w:p>
        </w:tc>
      </w:tr>
      <w:tr w:rsidR="006246B2" w14:paraId="2345B7A4" w14:textId="77777777">
        <w:trPr>
          <w:jc w:val="center"/>
        </w:trPr>
        <w:tc>
          <w:tcPr>
            <w:tcW w:w="2381" w:type="dxa"/>
            <w:tcMar>
              <w:top w:w="70" w:type="dxa"/>
              <w:left w:w="80" w:type="dxa"/>
              <w:bottom w:w="70" w:type="dxa"/>
              <w:right w:w="80" w:type="dxa"/>
            </w:tcMar>
          </w:tcPr>
          <w:p w14:paraId="55FD9311" w14:textId="77777777" w:rsidR="006246B2" w:rsidRDefault="00000000">
            <w:pPr>
              <w:pStyle w:val="TableText"/>
            </w:pPr>
            <w:r>
              <w:t>Liquidity</w:t>
            </w:r>
          </w:p>
        </w:tc>
        <w:tc>
          <w:tcPr>
            <w:tcW w:w="6690" w:type="dxa"/>
            <w:tcMar>
              <w:top w:w="70" w:type="dxa"/>
              <w:left w:w="80" w:type="dxa"/>
              <w:bottom w:w="70" w:type="dxa"/>
              <w:right w:w="80" w:type="dxa"/>
            </w:tcMar>
          </w:tcPr>
          <w:p w14:paraId="7BFFE6C9" w14:textId="77777777" w:rsidR="006246B2" w:rsidRDefault="00000000">
            <w:pPr>
              <w:pStyle w:val="TableText"/>
            </w:pPr>
            <w:r>
              <w:t>Access/settlement expectations.</w:t>
            </w:r>
          </w:p>
        </w:tc>
      </w:tr>
      <w:tr w:rsidR="006246B2" w14:paraId="0ED585AF" w14:textId="77777777">
        <w:trPr>
          <w:jc w:val="center"/>
        </w:trPr>
        <w:tc>
          <w:tcPr>
            <w:tcW w:w="2381" w:type="dxa"/>
            <w:tcMar>
              <w:top w:w="70" w:type="dxa"/>
              <w:left w:w="80" w:type="dxa"/>
              <w:bottom w:w="70" w:type="dxa"/>
              <w:right w:w="80" w:type="dxa"/>
            </w:tcMar>
          </w:tcPr>
          <w:p w14:paraId="44A2C38D" w14:textId="77777777" w:rsidR="006246B2" w:rsidRDefault="00000000">
            <w:pPr>
              <w:pStyle w:val="TableText"/>
            </w:pPr>
            <w:r>
              <w:t>Costs</w:t>
            </w:r>
          </w:p>
        </w:tc>
        <w:tc>
          <w:tcPr>
            <w:tcW w:w="6690" w:type="dxa"/>
            <w:tcMar>
              <w:top w:w="70" w:type="dxa"/>
              <w:left w:w="80" w:type="dxa"/>
              <w:bottom w:w="70" w:type="dxa"/>
              <w:right w:w="80" w:type="dxa"/>
            </w:tcMar>
          </w:tcPr>
          <w:p w14:paraId="3334E22C" w14:textId="77777777" w:rsidR="006246B2" w:rsidRDefault="00000000">
            <w:pPr>
              <w:pStyle w:val="TableText"/>
            </w:pPr>
            <w:r>
              <w:t>Known product/platform/advisory costs.</w:t>
            </w:r>
          </w:p>
        </w:tc>
      </w:tr>
      <w:tr w:rsidR="006246B2" w14:paraId="0A0D1E19" w14:textId="77777777">
        <w:trPr>
          <w:jc w:val="center"/>
        </w:trPr>
        <w:tc>
          <w:tcPr>
            <w:tcW w:w="2381" w:type="dxa"/>
            <w:tcMar>
              <w:top w:w="70" w:type="dxa"/>
              <w:left w:w="80" w:type="dxa"/>
              <w:bottom w:w="70" w:type="dxa"/>
              <w:right w:w="80" w:type="dxa"/>
            </w:tcMar>
          </w:tcPr>
          <w:p w14:paraId="307639EE" w14:textId="77777777" w:rsidR="006246B2" w:rsidRDefault="00000000">
            <w:pPr>
              <w:pStyle w:val="TableText"/>
            </w:pPr>
            <w:r>
              <w:t>Alternatives</w:t>
            </w:r>
          </w:p>
        </w:tc>
        <w:tc>
          <w:tcPr>
            <w:tcW w:w="6690" w:type="dxa"/>
            <w:tcMar>
              <w:top w:w="70" w:type="dxa"/>
              <w:left w:w="80" w:type="dxa"/>
              <w:bottom w:w="70" w:type="dxa"/>
              <w:right w:w="80" w:type="dxa"/>
            </w:tcMar>
          </w:tcPr>
          <w:p w14:paraId="42993182" w14:textId="77777777" w:rsidR="006246B2" w:rsidRDefault="00000000">
            <w:pPr>
              <w:pStyle w:val="TableText"/>
            </w:pPr>
            <w:r>
              <w:t>Reasonable alternatives considered.</w:t>
            </w:r>
          </w:p>
        </w:tc>
      </w:tr>
      <w:tr w:rsidR="006246B2" w14:paraId="7C42932F" w14:textId="77777777">
        <w:trPr>
          <w:jc w:val="center"/>
        </w:trPr>
        <w:tc>
          <w:tcPr>
            <w:tcW w:w="2381" w:type="dxa"/>
            <w:tcMar>
              <w:top w:w="70" w:type="dxa"/>
              <w:left w:w="80" w:type="dxa"/>
              <w:bottom w:w="70" w:type="dxa"/>
              <w:right w:w="80" w:type="dxa"/>
            </w:tcMar>
          </w:tcPr>
          <w:p w14:paraId="34485EB4" w14:textId="77777777" w:rsidR="006246B2" w:rsidRDefault="00000000">
            <w:pPr>
              <w:pStyle w:val="TableText"/>
            </w:pPr>
            <w:r>
              <w:lastRenderedPageBreak/>
              <w:t>Provider</w:t>
            </w:r>
          </w:p>
        </w:tc>
        <w:tc>
          <w:tcPr>
            <w:tcW w:w="6690" w:type="dxa"/>
            <w:tcMar>
              <w:top w:w="70" w:type="dxa"/>
              <w:left w:w="80" w:type="dxa"/>
              <w:bottom w:w="70" w:type="dxa"/>
              <w:right w:w="80" w:type="dxa"/>
            </w:tcMar>
          </w:tcPr>
          <w:p w14:paraId="5765ED04" w14:textId="77777777" w:rsidR="006246B2" w:rsidRDefault="00000000">
            <w:pPr>
              <w:pStyle w:val="TableText"/>
            </w:pPr>
            <w:r>
              <w:t>Executing/manufacturing provider.</w:t>
            </w:r>
          </w:p>
        </w:tc>
      </w:tr>
      <w:tr w:rsidR="006246B2" w14:paraId="16582377" w14:textId="77777777">
        <w:trPr>
          <w:jc w:val="center"/>
        </w:trPr>
        <w:tc>
          <w:tcPr>
            <w:tcW w:w="2381" w:type="dxa"/>
            <w:tcMar>
              <w:top w:w="70" w:type="dxa"/>
              <w:left w:w="80" w:type="dxa"/>
              <w:bottom w:w="70" w:type="dxa"/>
              <w:right w:w="80" w:type="dxa"/>
            </w:tcMar>
          </w:tcPr>
          <w:p w14:paraId="21155F06" w14:textId="77777777" w:rsidR="006246B2" w:rsidRDefault="00000000">
            <w:pPr>
              <w:pStyle w:val="TableText"/>
            </w:pPr>
            <w:r>
              <w:t>Regulatory status</w:t>
            </w:r>
          </w:p>
        </w:tc>
        <w:tc>
          <w:tcPr>
            <w:tcW w:w="6690" w:type="dxa"/>
            <w:tcMar>
              <w:top w:w="70" w:type="dxa"/>
              <w:left w:w="80" w:type="dxa"/>
              <w:bottom w:w="70" w:type="dxa"/>
              <w:right w:w="80" w:type="dxa"/>
            </w:tcMar>
          </w:tcPr>
          <w:p w14:paraId="4BEB20DA" w14:textId="77777777" w:rsidR="006246B2" w:rsidRDefault="00000000">
            <w:pPr>
              <w:pStyle w:val="TableText"/>
            </w:pPr>
            <w:r>
              <w:t>Status from approved source where applicable.</w:t>
            </w:r>
          </w:p>
        </w:tc>
      </w:tr>
      <w:tr w:rsidR="006246B2" w14:paraId="4FFD6884" w14:textId="77777777">
        <w:trPr>
          <w:jc w:val="center"/>
        </w:trPr>
        <w:tc>
          <w:tcPr>
            <w:tcW w:w="2381" w:type="dxa"/>
            <w:tcMar>
              <w:top w:w="70" w:type="dxa"/>
              <w:left w:w="80" w:type="dxa"/>
              <w:bottom w:w="70" w:type="dxa"/>
              <w:right w:w="80" w:type="dxa"/>
            </w:tcMar>
          </w:tcPr>
          <w:p w14:paraId="4E553EA8" w14:textId="77777777" w:rsidR="006246B2" w:rsidRDefault="00000000">
            <w:pPr>
              <w:pStyle w:val="TableText"/>
            </w:pPr>
            <w:r>
              <w:t>Assumptions</w:t>
            </w:r>
          </w:p>
        </w:tc>
        <w:tc>
          <w:tcPr>
            <w:tcW w:w="6690" w:type="dxa"/>
            <w:tcMar>
              <w:top w:w="70" w:type="dxa"/>
              <w:left w:w="80" w:type="dxa"/>
              <w:bottom w:w="70" w:type="dxa"/>
              <w:right w:w="80" w:type="dxa"/>
            </w:tcMar>
          </w:tcPr>
          <w:p w14:paraId="3751963D" w14:textId="77777777" w:rsidR="006246B2" w:rsidRDefault="00000000">
            <w:pPr>
              <w:pStyle w:val="TableText"/>
            </w:pPr>
            <w:r>
              <w:t>Financial assumptions used.</w:t>
            </w:r>
          </w:p>
        </w:tc>
      </w:tr>
      <w:tr w:rsidR="006246B2" w14:paraId="497F32E1" w14:textId="77777777">
        <w:trPr>
          <w:jc w:val="center"/>
        </w:trPr>
        <w:tc>
          <w:tcPr>
            <w:tcW w:w="2381" w:type="dxa"/>
            <w:tcMar>
              <w:top w:w="70" w:type="dxa"/>
              <w:left w:w="80" w:type="dxa"/>
              <w:bottom w:w="70" w:type="dxa"/>
              <w:right w:w="80" w:type="dxa"/>
            </w:tcMar>
          </w:tcPr>
          <w:p w14:paraId="479F7F4C" w14:textId="77777777" w:rsidR="006246B2" w:rsidRDefault="00000000">
            <w:pPr>
              <w:pStyle w:val="TableText"/>
            </w:pPr>
            <w:r>
              <w:t>Confidence</w:t>
            </w:r>
          </w:p>
        </w:tc>
        <w:tc>
          <w:tcPr>
            <w:tcW w:w="6690" w:type="dxa"/>
            <w:tcMar>
              <w:top w:w="70" w:type="dxa"/>
              <w:left w:w="80" w:type="dxa"/>
              <w:bottom w:w="70" w:type="dxa"/>
              <w:right w:w="80" w:type="dxa"/>
            </w:tcMar>
          </w:tcPr>
          <w:p w14:paraId="4CE35D4D" w14:textId="77777777" w:rsidR="006246B2" w:rsidRDefault="00000000">
            <w:pPr>
              <w:pStyle w:val="TableText"/>
            </w:pPr>
            <w:r>
              <w:t>Data/model confidence and gaps.</w:t>
            </w:r>
          </w:p>
        </w:tc>
      </w:tr>
      <w:tr w:rsidR="006246B2" w14:paraId="5B40FC16" w14:textId="77777777">
        <w:trPr>
          <w:jc w:val="center"/>
        </w:trPr>
        <w:tc>
          <w:tcPr>
            <w:tcW w:w="2381" w:type="dxa"/>
            <w:tcMar>
              <w:top w:w="70" w:type="dxa"/>
              <w:left w:w="80" w:type="dxa"/>
              <w:bottom w:w="70" w:type="dxa"/>
              <w:right w:w="80" w:type="dxa"/>
            </w:tcMar>
          </w:tcPr>
          <w:p w14:paraId="2FCFCEC3" w14:textId="77777777" w:rsidR="006246B2" w:rsidRDefault="00000000">
            <w:pPr>
              <w:pStyle w:val="TableText"/>
            </w:pPr>
            <w:r>
              <w:t>Required consent</w:t>
            </w:r>
          </w:p>
        </w:tc>
        <w:tc>
          <w:tcPr>
            <w:tcW w:w="6690" w:type="dxa"/>
            <w:tcMar>
              <w:top w:w="70" w:type="dxa"/>
              <w:left w:w="80" w:type="dxa"/>
              <w:bottom w:w="70" w:type="dxa"/>
              <w:right w:w="80" w:type="dxa"/>
            </w:tcMar>
          </w:tcPr>
          <w:p w14:paraId="523BCD54" w14:textId="77777777" w:rsidR="006246B2" w:rsidRDefault="00000000">
            <w:pPr>
              <w:pStyle w:val="TableText"/>
            </w:pPr>
            <w:r>
              <w:t>Authentication/approval needed before execution.</w:t>
            </w:r>
          </w:p>
        </w:tc>
      </w:tr>
    </w:tbl>
    <w:p w14:paraId="6713B966" w14:textId="77777777" w:rsidR="006246B2" w:rsidRDefault="006246B2">
      <w:pPr>
        <w:spacing w:after="40"/>
      </w:pPr>
    </w:p>
    <w:p w14:paraId="7ABC5CFC" w14:textId="77777777" w:rsidR="006246B2" w:rsidRDefault="00000000">
      <w:pPr>
        <w:pStyle w:val="Heading2"/>
      </w:pPr>
      <w:r>
        <w:t>8.3 Next Best Financial Action policy</w:t>
      </w:r>
    </w:p>
    <w:p w14:paraId="27483512" w14:textId="77777777" w:rsidR="006246B2" w:rsidRDefault="00000000">
      <w:r>
        <w:t>The engine must permit non-investment actions to outrank investment actions. Paying high-cost debt, increasing emergency liquidity, obtaining professional advice, updating stale data or taking no action can be the highest-priority outcome. Commercial revenue must not be an input that overrides customer suitability.</w:t>
      </w:r>
    </w:p>
    <w:p w14:paraId="1828C164" w14:textId="77777777" w:rsidR="006246B2" w:rsidRDefault="00000000">
      <w:pPr>
        <w:pStyle w:val="Heading1"/>
      </w:pPr>
      <w:r>
        <w:t>9. Product Graph and Marketplace</w:t>
      </w:r>
    </w:p>
    <w:p w14:paraId="6E8FE89A" w14:textId="77777777" w:rsidR="006246B2" w:rsidRDefault="00000000">
      <w:pPr>
        <w:pStyle w:val="Heading2"/>
      </w:pPr>
      <w:r>
        <w:t>9.1 Product data model</w:t>
      </w:r>
    </w:p>
    <w:p w14:paraId="21DB3C88" w14:textId="77777777" w:rsidR="006246B2" w:rsidRDefault="00000000">
      <w:pPr>
        <w:pStyle w:val="ListBullet"/>
      </w:pPr>
      <w:r>
        <w:t>Provider and licence/category</w:t>
      </w:r>
    </w:p>
    <w:p w14:paraId="72ADE620" w14:textId="77777777" w:rsidR="006246B2" w:rsidRDefault="00000000">
      <w:pPr>
        <w:pStyle w:val="ListBullet"/>
      </w:pPr>
      <w:r>
        <w:t>Product name and category</w:t>
      </w:r>
    </w:p>
    <w:p w14:paraId="146246B9" w14:textId="77777777" w:rsidR="006246B2" w:rsidRDefault="00000000">
      <w:pPr>
        <w:pStyle w:val="ListBullet"/>
      </w:pPr>
      <w:r>
        <w:t>Currency</w:t>
      </w:r>
    </w:p>
    <w:p w14:paraId="193FECAB" w14:textId="77777777" w:rsidR="006246B2" w:rsidRDefault="00000000">
      <w:pPr>
        <w:pStyle w:val="ListBullet"/>
      </w:pPr>
      <w:r>
        <w:t>Minimum investment</w:t>
      </w:r>
    </w:p>
    <w:p w14:paraId="44671E35" w14:textId="77777777" w:rsidR="006246B2" w:rsidRDefault="00000000">
      <w:pPr>
        <w:pStyle w:val="ListBullet"/>
      </w:pPr>
      <w:r>
        <w:t>Risk classification</w:t>
      </w:r>
    </w:p>
    <w:p w14:paraId="42FEB909" w14:textId="77777777" w:rsidR="006246B2" w:rsidRDefault="00000000">
      <w:pPr>
        <w:pStyle w:val="ListBullet"/>
      </w:pPr>
      <w:r>
        <w:t>Liquidity and settlement</w:t>
      </w:r>
    </w:p>
    <w:p w14:paraId="410D69AF" w14:textId="77777777" w:rsidR="006246B2" w:rsidRDefault="00000000">
      <w:pPr>
        <w:pStyle w:val="ListBullet"/>
      </w:pPr>
      <w:r>
        <w:t>Fees and charges</w:t>
      </w:r>
    </w:p>
    <w:p w14:paraId="3A9C2921" w14:textId="77777777" w:rsidR="006246B2" w:rsidRDefault="00000000">
      <w:pPr>
        <w:pStyle w:val="ListBullet"/>
      </w:pPr>
      <w:r>
        <w:t>Historical performance with period/source</w:t>
      </w:r>
    </w:p>
    <w:p w14:paraId="13E2A691" w14:textId="77777777" w:rsidR="006246B2" w:rsidRDefault="00000000">
      <w:pPr>
        <w:pStyle w:val="ListBullet"/>
      </w:pPr>
      <w:r>
        <w:t>Underlying assets/holdings where available</w:t>
      </w:r>
    </w:p>
    <w:p w14:paraId="791CB867" w14:textId="77777777" w:rsidR="006246B2" w:rsidRDefault="00000000">
      <w:pPr>
        <w:pStyle w:val="ListBullet"/>
      </w:pPr>
      <w:r>
        <w:t>Duration and credit exposure where relevant</w:t>
      </w:r>
    </w:p>
    <w:p w14:paraId="5DDB3C4E" w14:textId="77777777" w:rsidR="006246B2" w:rsidRDefault="00000000">
      <w:pPr>
        <w:pStyle w:val="ListBullet"/>
      </w:pPr>
      <w:r>
        <w:t>Geographic and currency exposure</w:t>
      </w:r>
    </w:p>
    <w:p w14:paraId="3EA563F6" w14:textId="77777777" w:rsidR="006246B2" w:rsidRDefault="00000000">
      <w:pPr>
        <w:pStyle w:val="ListBullet"/>
      </w:pPr>
      <w:r>
        <w:t>Investment objective</w:t>
      </w:r>
    </w:p>
    <w:p w14:paraId="69F8B639" w14:textId="77777777" w:rsidR="006246B2" w:rsidRDefault="00000000">
      <w:pPr>
        <w:pStyle w:val="ListBullet"/>
      </w:pPr>
      <w:r>
        <w:t>Target market/suitability constraints</w:t>
      </w:r>
    </w:p>
    <w:p w14:paraId="05738B17" w14:textId="77777777" w:rsidR="006246B2" w:rsidRDefault="00000000">
      <w:pPr>
        <w:pStyle w:val="ListBullet"/>
      </w:pPr>
      <w:r>
        <w:t>Key risks</w:t>
      </w:r>
    </w:p>
    <w:p w14:paraId="3CABB7CA" w14:textId="77777777" w:rsidR="006246B2" w:rsidRDefault="00000000">
      <w:pPr>
        <w:pStyle w:val="ListBullet"/>
      </w:pPr>
      <w:r>
        <w:t>Official documentation and last update date</w:t>
      </w:r>
    </w:p>
    <w:p w14:paraId="22B69055" w14:textId="77777777" w:rsidR="006246B2" w:rsidRDefault="00000000">
      <w:pPr>
        <w:pStyle w:val="Heading2"/>
      </w:pPr>
      <w:r>
        <w:t>9.2 Product eligibility</w:t>
      </w:r>
    </w:p>
    <w:p w14:paraId="50CBDF73" w14:textId="77777777" w:rsidR="006246B2" w:rsidRDefault="00000000">
      <w:pPr>
        <w:pStyle w:val="ListBullet"/>
      </w:pPr>
      <w:r>
        <w:t>Provider onboarding and regulatory verification completed.</w:t>
      </w:r>
    </w:p>
    <w:p w14:paraId="38481F10" w14:textId="77777777" w:rsidR="006246B2" w:rsidRDefault="00000000">
      <w:pPr>
        <w:pStyle w:val="ListBullet"/>
      </w:pPr>
      <w:r>
        <w:t>Product documentation meets minimum data completeness threshold.</w:t>
      </w:r>
    </w:p>
    <w:p w14:paraId="41DC6BF3" w14:textId="77777777" w:rsidR="006246B2" w:rsidRDefault="00000000">
      <w:pPr>
        <w:pStyle w:val="ListBullet"/>
      </w:pPr>
      <w:r>
        <w:t>Product risk and liquidity classifications approved.</w:t>
      </w:r>
    </w:p>
    <w:p w14:paraId="40261987" w14:textId="77777777" w:rsidR="006246B2" w:rsidRDefault="00000000">
      <w:pPr>
        <w:pStyle w:val="ListBullet"/>
      </w:pPr>
      <w:r>
        <w:t>Commercial arrangement documented and conflicts registered.</w:t>
      </w:r>
    </w:p>
    <w:p w14:paraId="10AE1821" w14:textId="77777777" w:rsidR="006246B2" w:rsidRDefault="00000000">
      <w:pPr>
        <w:pStyle w:val="ListBullet"/>
      </w:pPr>
      <w:r>
        <w:t>Product remains under ongoing monitoring.</w:t>
      </w:r>
    </w:p>
    <w:p w14:paraId="01E0536E" w14:textId="77777777" w:rsidR="006246B2" w:rsidRDefault="00000000">
      <w:pPr>
        <w:pStyle w:val="ListBullet"/>
      </w:pPr>
      <w:r>
        <w:t>Suspended, stale or unverifiable products can be excluded centrally.</w:t>
      </w:r>
    </w:p>
    <w:p w14:paraId="15ED413C" w14:textId="77777777" w:rsidR="006246B2" w:rsidRDefault="00000000">
      <w:pPr>
        <w:pStyle w:val="Heading2"/>
      </w:pPr>
      <w:r>
        <w:t>9.3 Marketplace neutrality</w:t>
      </w:r>
    </w:p>
    <w:tbl>
      <w:tblPr>
        <w:tblW w:w="0" w:type="auto"/>
        <w:jc w:val="center"/>
        <w:tblLook w:val="04A0" w:firstRow="1" w:lastRow="0" w:firstColumn="1" w:lastColumn="0" w:noHBand="0" w:noVBand="1"/>
      </w:tblPr>
      <w:tblGrid>
        <w:gridCol w:w="9972"/>
      </w:tblGrid>
      <w:tr w:rsidR="006246B2" w14:paraId="0BB722C3" w14:textId="77777777">
        <w:trPr>
          <w:jc w:val="center"/>
        </w:trPr>
        <w:tc>
          <w:tcPr>
            <w:tcW w:w="9972" w:type="dxa"/>
            <w:shd w:val="clear" w:color="auto" w:fill="EAF2F1"/>
            <w:tcMar>
              <w:top w:w="120" w:type="dxa"/>
              <w:left w:w="140" w:type="dxa"/>
              <w:bottom w:w="120" w:type="dxa"/>
              <w:right w:w="140" w:type="dxa"/>
            </w:tcMar>
          </w:tcPr>
          <w:p w14:paraId="49EC5CF6" w14:textId="77777777" w:rsidR="006246B2" w:rsidRDefault="00000000">
            <w:r>
              <w:rPr>
                <w:b/>
                <w:color w:val="1E6F68"/>
                <w:sz w:val="22"/>
              </w:rPr>
              <w:t>Policy requirement</w:t>
            </w:r>
            <w:r>
              <w:rPr>
                <w:b/>
                <w:color w:val="1E6F68"/>
                <w:sz w:val="22"/>
              </w:rPr>
              <w:br/>
            </w:r>
            <w:r>
              <w:rPr>
                <w:sz w:val="20"/>
              </w:rPr>
              <w:t>Product ranking must be driven by suitability and customer outcomes. Commercial economics may not secretly override suitability. Material conflicts and fees must be disclosed in accordance with applicable obligations.</w:t>
            </w:r>
          </w:p>
        </w:tc>
      </w:tr>
    </w:tbl>
    <w:p w14:paraId="0BBD3AB5" w14:textId="77777777" w:rsidR="006246B2" w:rsidRDefault="006246B2"/>
    <w:p w14:paraId="7581D724" w14:textId="77777777" w:rsidR="006246B2" w:rsidRDefault="00000000">
      <w:pPr>
        <w:pStyle w:val="Heading1"/>
      </w:pPr>
      <w:r>
        <w:lastRenderedPageBreak/>
        <w:t>10. Data Model and Integrations</w:t>
      </w:r>
    </w:p>
    <w:p w14:paraId="1127726C" w14:textId="77777777" w:rsidR="006246B2" w:rsidRDefault="00000000">
      <w:pPr>
        <w:pStyle w:val="Heading2"/>
      </w:pPr>
      <w:r>
        <w:t>10.1 Core domain entities</w:t>
      </w:r>
    </w:p>
    <w:p w14:paraId="315D53E8" w14:textId="77777777" w:rsidR="006246B2" w:rsidRDefault="00000000">
      <w:r>
        <w:t>User, Household, Income, Expense, Asset, Liability, Investment, Property, Business Interest, Pension, Insurance, Account, Provider, Product, Goal, Portfolio, Transaction, Recommendation, Risk Profile, Suitability Assessment, Consent, Document, Life Event, Adviser, Interaction, Audit Event.</w:t>
      </w:r>
    </w:p>
    <w:p w14:paraId="6468A75F" w14:textId="77777777" w:rsidR="006246B2" w:rsidRDefault="00000000">
      <w:pPr>
        <w:pStyle w:val="Heading2"/>
      </w:pPr>
      <w:r>
        <w:t>10.2 Data provenance requirements</w:t>
      </w:r>
    </w:p>
    <w:tbl>
      <w:tblPr>
        <w:tblStyle w:val="TableGrid"/>
        <w:tblW w:w="0" w:type="auto"/>
        <w:jc w:val="center"/>
        <w:tblLook w:val="04A0" w:firstRow="1" w:lastRow="0" w:firstColumn="1" w:lastColumn="0" w:noHBand="0" w:noVBand="1"/>
      </w:tblPr>
      <w:tblGrid>
        <w:gridCol w:w="2381"/>
        <w:gridCol w:w="6690"/>
      </w:tblGrid>
      <w:tr w:rsidR="006246B2" w14:paraId="756DECB4" w14:textId="77777777">
        <w:trPr>
          <w:jc w:val="center"/>
        </w:trPr>
        <w:tc>
          <w:tcPr>
            <w:tcW w:w="2381" w:type="dxa"/>
            <w:shd w:val="clear" w:color="auto" w:fill="17324D"/>
            <w:tcMar>
              <w:top w:w="70" w:type="dxa"/>
              <w:left w:w="80" w:type="dxa"/>
              <w:bottom w:w="70" w:type="dxa"/>
              <w:right w:w="80" w:type="dxa"/>
            </w:tcMar>
            <w:vAlign w:val="center"/>
          </w:tcPr>
          <w:p w14:paraId="1DE9DB47" w14:textId="77777777" w:rsidR="006246B2" w:rsidRDefault="00000000">
            <w:pPr>
              <w:pStyle w:val="TableHeader"/>
            </w:pPr>
            <w:r>
              <w:t>Attribute</w:t>
            </w:r>
          </w:p>
        </w:tc>
        <w:tc>
          <w:tcPr>
            <w:tcW w:w="6690" w:type="dxa"/>
            <w:shd w:val="clear" w:color="auto" w:fill="17324D"/>
            <w:tcMar>
              <w:top w:w="70" w:type="dxa"/>
              <w:left w:w="80" w:type="dxa"/>
              <w:bottom w:w="70" w:type="dxa"/>
              <w:right w:w="80" w:type="dxa"/>
            </w:tcMar>
            <w:vAlign w:val="center"/>
          </w:tcPr>
          <w:p w14:paraId="2F8DFE9F" w14:textId="77777777" w:rsidR="006246B2" w:rsidRDefault="00000000">
            <w:pPr>
              <w:pStyle w:val="TableHeader"/>
            </w:pPr>
            <w:r>
              <w:t>Examples</w:t>
            </w:r>
          </w:p>
        </w:tc>
      </w:tr>
      <w:tr w:rsidR="006246B2" w14:paraId="582A3AB2" w14:textId="77777777">
        <w:trPr>
          <w:jc w:val="center"/>
        </w:trPr>
        <w:tc>
          <w:tcPr>
            <w:tcW w:w="2381" w:type="dxa"/>
            <w:tcMar>
              <w:top w:w="70" w:type="dxa"/>
              <w:left w:w="80" w:type="dxa"/>
              <w:bottom w:w="70" w:type="dxa"/>
              <w:right w:w="80" w:type="dxa"/>
            </w:tcMar>
          </w:tcPr>
          <w:p w14:paraId="151EB885" w14:textId="77777777" w:rsidR="006246B2" w:rsidRDefault="00000000">
            <w:pPr>
              <w:pStyle w:val="TableText"/>
            </w:pPr>
            <w:r>
              <w:t>Source type</w:t>
            </w:r>
          </w:p>
        </w:tc>
        <w:tc>
          <w:tcPr>
            <w:tcW w:w="6690" w:type="dxa"/>
            <w:tcMar>
              <w:top w:w="70" w:type="dxa"/>
              <w:left w:w="80" w:type="dxa"/>
              <w:bottom w:w="70" w:type="dxa"/>
              <w:right w:w="80" w:type="dxa"/>
            </w:tcMar>
          </w:tcPr>
          <w:p w14:paraId="569974FF" w14:textId="77777777" w:rsidR="006246B2" w:rsidRDefault="00000000">
            <w:pPr>
              <w:pStyle w:val="TableText"/>
            </w:pPr>
            <w:r>
              <w:t>Connected API, uploaded document, manual entry, adviser entry, market data.</w:t>
            </w:r>
          </w:p>
        </w:tc>
      </w:tr>
      <w:tr w:rsidR="006246B2" w14:paraId="124B92D1" w14:textId="77777777">
        <w:trPr>
          <w:jc w:val="center"/>
        </w:trPr>
        <w:tc>
          <w:tcPr>
            <w:tcW w:w="2381" w:type="dxa"/>
            <w:tcMar>
              <w:top w:w="70" w:type="dxa"/>
              <w:left w:w="80" w:type="dxa"/>
              <w:bottom w:w="70" w:type="dxa"/>
              <w:right w:w="80" w:type="dxa"/>
            </w:tcMar>
          </w:tcPr>
          <w:p w14:paraId="671A9342" w14:textId="77777777" w:rsidR="006246B2" w:rsidRDefault="00000000">
            <w:pPr>
              <w:pStyle w:val="TableText"/>
            </w:pPr>
            <w:r>
              <w:t>Source identity</w:t>
            </w:r>
          </w:p>
        </w:tc>
        <w:tc>
          <w:tcPr>
            <w:tcW w:w="6690" w:type="dxa"/>
            <w:tcMar>
              <w:top w:w="70" w:type="dxa"/>
              <w:left w:w="80" w:type="dxa"/>
              <w:bottom w:w="70" w:type="dxa"/>
              <w:right w:w="80" w:type="dxa"/>
            </w:tcMar>
          </w:tcPr>
          <w:p w14:paraId="01902798" w14:textId="77777777" w:rsidR="006246B2" w:rsidRDefault="00000000">
            <w:pPr>
              <w:pStyle w:val="TableText"/>
            </w:pPr>
            <w:r>
              <w:t>Provider/system/document/customer.</w:t>
            </w:r>
          </w:p>
        </w:tc>
      </w:tr>
      <w:tr w:rsidR="006246B2" w14:paraId="776AD13D" w14:textId="77777777">
        <w:trPr>
          <w:jc w:val="center"/>
        </w:trPr>
        <w:tc>
          <w:tcPr>
            <w:tcW w:w="2381" w:type="dxa"/>
            <w:tcMar>
              <w:top w:w="70" w:type="dxa"/>
              <w:left w:w="80" w:type="dxa"/>
              <w:bottom w:w="70" w:type="dxa"/>
              <w:right w:w="80" w:type="dxa"/>
            </w:tcMar>
          </w:tcPr>
          <w:p w14:paraId="784C0FED" w14:textId="77777777" w:rsidR="006246B2" w:rsidRDefault="00000000">
            <w:pPr>
              <w:pStyle w:val="TableText"/>
            </w:pPr>
            <w:r>
              <w:t>Timestamp</w:t>
            </w:r>
          </w:p>
        </w:tc>
        <w:tc>
          <w:tcPr>
            <w:tcW w:w="6690" w:type="dxa"/>
            <w:tcMar>
              <w:top w:w="70" w:type="dxa"/>
              <w:left w:w="80" w:type="dxa"/>
              <w:bottom w:w="70" w:type="dxa"/>
              <w:right w:w="80" w:type="dxa"/>
            </w:tcMar>
          </w:tcPr>
          <w:p w14:paraId="190BDEB0" w14:textId="77777777" w:rsidR="006246B2" w:rsidRDefault="00000000">
            <w:pPr>
              <w:pStyle w:val="TableText"/>
            </w:pPr>
            <w:r>
              <w:t>As-of date and ingestion date.</w:t>
            </w:r>
          </w:p>
        </w:tc>
      </w:tr>
      <w:tr w:rsidR="006246B2" w14:paraId="6F474B26" w14:textId="77777777">
        <w:trPr>
          <w:jc w:val="center"/>
        </w:trPr>
        <w:tc>
          <w:tcPr>
            <w:tcW w:w="2381" w:type="dxa"/>
            <w:tcMar>
              <w:top w:w="70" w:type="dxa"/>
              <w:left w:w="80" w:type="dxa"/>
              <w:bottom w:w="70" w:type="dxa"/>
              <w:right w:w="80" w:type="dxa"/>
            </w:tcMar>
          </w:tcPr>
          <w:p w14:paraId="57EA000E" w14:textId="77777777" w:rsidR="006246B2" w:rsidRDefault="00000000">
            <w:pPr>
              <w:pStyle w:val="TableText"/>
            </w:pPr>
            <w:r>
              <w:t>Verification</w:t>
            </w:r>
          </w:p>
        </w:tc>
        <w:tc>
          <w:tcPr>
            <w:tcW w:w="6690" w:type="dxa"/>
            <w:tcMar>
              <w:top w:w="70" w:type="dxa"/>
              <w:left w:w="80" w:type="dxa"/>
              <w:bottom w:w="70" w:type="dxa"/>
              <w:right w:w="80" w:type="dxa"/>
            </w:tcMar>
          </w:tcPr>
          <w:p w14:paraId="4710EC55" w14:textId="77777777" w:rsidR="006246B2" w:rsidRDefault="00000000">
            <w:pPr>
              <w:pStyle w:val="TableText"/>
            </w:pPr>
            <w:r>
              <w:t>Verified, extracted, estimated, self-declared.</w:t>
            </w:r>
          </w:p>
        </w:tc>
      </w:tr>
      <w:tr w:rsidR="006246B2" w14:paraId="3BC0D496" w14:textId="77777777">
        <w:trPr>
          <w:jc w:val="center"/>
        </w:trPr>
        <w:tc>
          <w:tcPr>
            <w:tcW w:w="2381" w:type="dxa"/>
            <w:tcMar>
              <w:top w:w="70" w:type="dxa"/>
              <w:left w:w="80" w:type="dxa"/>
              <w:bottom w:w="70" w:type="dxa"/>
              <w:right w:w="80" w:type="dxa"/>
            </w:tcMar>
          </w:tcPr>
          <w:p w14:paraId="1D1ADB94" w14:textId="77777777" w:rsidR="006246B2" w:rsidRDefault="00000000">
            <w:pPr>
              <w:pStyle w:val="TableText"/>
            </w:pPr>
            <w:r>
              <w:t>Confidence</w:t>
            </w:r>
          </w:p>
        </w:tc>
        <w:tc>
          <w:tcPr>
            <w:tcW w:w="6690" w:type="dxa"/>
            <w:tcMar>
              <w:top w:w="70" w:type="dxa"/>
              <w:left w:w="80" w:type="dxa"/>
              <w:bottom w:w="70" w:type="dxa"/>
              <w:right w:w="80" w:type="dxa"/>
            </w:tcMar>
          </w:tcPr>
          <w:p w14:paraId="2A669076" w14:textId="77777777" w:rsidR="006246B2" w:rsidRDefault="00000000">
            <w:pPr>
              <w:pStyle w:val="TableText"/>
            </w:pPr>
            <w:r>
              <w:t>System-defined confidence level.</w:t>
            </w:r>
          </w:p>
        </w:tc>
      </w:tr>
      <w:tr w:rsidR="006246B2" w14:paraId="0E08A423" w14:textId="77777777">
        <w:trPr>
          <w:jc w:val="center"/>
        </w:trPr>
        <w:tc>
          <w:tcPr>
            <w:tcW w:w="2381" w:type="dxa"/>
            <w:tcMar>
              <w:top w:w="70" w:type="dxa"/>
              <w:left w:w="80" w:type="dxa"/>
              <w:bottom w:w="70" w:type="dxa"/>
              <w:right w:w="80" w:type="dxa"/>
            </w:tcMar>
          </w:tcPr>
          <w:p w14:paraId="6FA85089" w14:textId="77777777" w:rsidR="006246B2" w:rsidRDefault="00000000">
            <w:pPr>
              <w:pStyle w:val="TableText"/>
            </w:pPr>
            <w:r>
              <w:t>Consent/purpose</w:t>
            </w:r>
          </w:p>
        </w:tc>
        <w:tc>
          <w:tcPr>
            <w:tcW w:w="6690" w:type="dxa"/>
            <w:tcMar>
              <w:top w:w="70" w:type="dxa"/>
              <w:left w:w="80" w:type="dxa"/>
              <w:bottom w:w="70" w:type="dxa"/>
              <w:right w:w="80" w:type="dxa"/>
            </w:tcMar>
          </w:tcPr>
          <w:p w14:paraId="27269401" w14:textId="77777777" w:rsidR="006246B2" w:rsidRDefault="00000000">
            <w:pPr>
              <w:pStyle w:val="TableText"/>
            </w:pPr>
            <w:r>
              <w:t>Purpose under which source may be used.</w:t>
            </w:r>
          </w:p>
        </w:tc>
      </w:tr>
      <w:tr w:rsidR="006246B2" w14:paraId="18E799E9" w14:textId="77777777">
        <w:trPr>
          <w:jc w:val="center"/>
        </w:trPr>
        <w:tc>
          <w:tcPr>
            <w:tcW w:w="2381" w:type="dxa"/>
            <w:tcMar>
              <w:top w:w="70" w:type="dxa"/>
              <w:left w:w="80" w:type="dxa"/>
              <w:bottom w:w="70" w:type="dxa"/>
              <w:right w:w="80" w:type="dxa"/>
            </w:tcMar>
          </w:tcPr>
          <w:p w14:paraId="7C8D87E9" w14:textId="77777777" w:rsidR="006246B2" w:rsidRDefault="00000000">
            <w:pPr>
              <w:pStyle w:val="TableText"/>
            </w:pPr>
            <w:r>
              <w:t>Version</w:t>
            </w:r>
          </w:p>
        </w:tc>
        <w:tc>
          <w:tcPr>
            <w:tcW w:w="6690" w:type="dxa"/>
            <w:tcMar>
              <w:top w:w="70" w:type="dxa"/>
              <w:left w:w="80" w:type="dxa"/>
              <w:bottom w:w="70" w:type="dxa"/>
              <w:right w:w="80" w:type="dxa"/>
            </w:tcMar>
          </w:tcPr>
          <w:p w14:paraId="5CA3F47F" w14:textId="77777777" w:rsidR="006246B2" w:rsidRDefault="00000000">
            <w:pPr>
              <w:pStyle w:val="TableText"/>
            </w:pPr>
            <w:r>
              <w:t>Historical values retained where required.</w:t>
            </w:r>
          </w:p>
        </w:tc>
      </w:tr>
    </w:tbl>
    <w:p w14:paraId="08083718" w14:textId="77777777" w:rsidR="006246B2" w:rsidRDefault="006246B2">
      <w:pPr>
        <w:spacing w:after="40"/>
      </w:pPr>
    </w:p>
    <w:p w14:paraId="3E365714" w14:textId="77777777" w:rsidR="006246B2" w:rsidRDefault="00000000">
      <w:pPr>
        <w:pStyle w:val="Heading2"/>
      </w:pPr>
      <w:r>
        <w:t>10.3 Integration priorities</w:t>
      </w:r>
    </w:p>
    <w:tbl>
      <w:tblPr>
        <w:tblStyle w:val="TableGrid"/>
        <w:tblW w:w="0" w:type="auto"/>
        <w:jc w:val="center"/>
        <w:tblLook w:val="04A0" w:firstRow="1" w:lastRow="0" w:firstColumn="1" w:lastColumn="0" w:noHBand="0" w:noVBand="1"/>
      </w:tblPr>
      <w:tblGrid>
        <w:gridCol w:w="1701"/>
        <w:gridCol w:w="7370"/>
      </w:tblGrid>
      <w:tr w:rsidR="006246B2" w14:paraId="36441A90" w14:textId="77777777">
        <w:trPr>
          <w:jc w:val="center"/>
        </w:trPr>
        <w:tc>
          <w:tcPr>
            <w:tcW w:w="1701" w:type="dxa"/>
            <w:shd w:val="clear" w:color="auto" w:fill="17324D"/>
            <w:tcMar>
              <w:top w:w="70" w:type="dxa"/>
              <w:left w:w="80" w:type="dxa"/>
              <w:bottom w:w="70" w:type="dxa"/>
              <w:right w:w="80" w:type="dxa"/>
            </w:tcMar>
            <w:vAlign w:val="center"/>
          </w:tcPr>
          <w:p w14:paraId="45B77F6B" w14:textId="77777777" w:rsidR="006246B2" w:rsidRDefault="00000000">
            <w:pPr>
              <w:pStyle w:val="TableHeader"/>
            </w:pPr>
            <w:r>
              <w:t>Phase</w:t>
            </w:r>
          </w:p>
        </w:tc>
        <w:tc>
          <w:tcPr>
            <w:tcW w:w="7370" w:type="dxa"/>
            <w:shd w:val="clear" w:color="auto" w:fill="17324D"/>
            <w:tcMar>
              <w:top w:w="70" w:type="dxa"/>
              <w:left w:w="80" w:type="dxa"/>
              <w:bottom w:w="70" w:type="dxa"/>
              <w:right w:w="80" w:type="dxa"/>
            </w:tcMar>
            <w:vAlign w:val="center"/>
          </w:tcPr>
          <w:p w14:paraId="2BA00DF4" w14:textId="77777777" w:rsidR="006246B2" w:rsidRDefault="00000000">
            <w:pPr>
              <w:pStyle w:val="TableHeader"/>
            </w:pPr>
            <w:r>
              <w:t>Integration families</w:t>
            </w:r>
          </w:p>
        </w:tc>
      </w:tr>
      <w:tr w:rsidR="006246B2" w14:paraId="1B21BD07" w14:textId="77777777">
        <w:trPr>
          <w:jc w:val="center"/>
        </w:trPr>
        <w:tc>
          <w:tcPr>
            <w:tcW w:w="1701" w:type="dxa"/>
            <w:tcMar>
              <w:top w:w="70" w:type="dxa"/>
              <w:left w:w="80" w:type="dxa"/>
              <w:bottom w:w="70" w:type="dxa"/>
              <w:right w:w="80" w:type="dxa"/>
            </w:tcMar>
          </w:tcPr>
          <w:p w14:paraId="6DBBE6BE" w14:textId="77777777" w:rsidR="006246B2" w:rsidRDefault="00000000">
            <w:pPr>
              <w:pStyle w:val="TableText"/>
            </w:pPr>
            <w:r>
              <w:t>MVP</w:t>
            </w:r>
          </w:p>
        </w:tc>
        <w:tc>
          <w:tcPr>
            <w:tcW w:w="7370" w:type="dxa"/>
            <w:tcMar>
              <w:top w:w="70" w:type="dxa"/>
              <w:left w:w="80" w:type="dxa"/>
              <w:bottom w:w="70" w:type="dxa"/>
              <w:right w:w="80" w:type="dxa"/>
            </w:tcMar>
          </w:tcPr>
          <w:p w14:paraId="5C8FFE75" w14:textId="77777777" w:rsidR="006246B2" w:rsidRDefault="00000000">
            <w:pPr>
              <w:pStyle w:val="TableText"/>
            </w:pPr>
            <w:r>
              <w:t>Identity/KYC where required, regulatory operator verification, market/FX data, document storage/extraction, selected execution/provider integrations.</w:t>
            </w:r>
          </w:p>
        </w:tc>
      </w:tr>
      <w:tr w:rsidR="006246B2" w14:paraId="1828BD5C" w14:textId="77777777">
        <w:trPr>
          <w:jc w:val="center"/>
        </w:trPr>
        <w:tc>
          <w:tcPr>
            <w:tcW w:w="1701" w:type="dxa"/>
            <w:tcMar>
              <w:top w:w="70" w:type="dxa"/>
              <w:left w:w="80" w:type="dxa"/>
              <w:bottom w:w="70" w:type="dxa"/>
              <w:right w:w="80" w:type="dxa"/>
            </w:tcMar>
          </w:tcPr>
          <w:p w14:paraId="785D65F2" w14:textId="77777777" w:rsidR="006246B2" w:rsidRDefault="00000000">
            <w:pPr>
              <w:pStyle w:val="TableText"/>
            </w:pPr>
            <w:r>
              <w:t>Phase 2</w:t>
            </w:r>
          </w:p>
        </w:tc>
        <w:tc>
          <w:tcPr>
            <w:tcW w:w="7370" w:type="dxa"/>
            <w:tcMar>
              <w:top w:w="70" w:type="dxa"/>
              <w:left w:w="80" w:type="dxa"/>
              <w:bottom w:w="70" w:type="dxa"/>
              <w:right w:w="80" w:type="dxa"/>
            </w:tcMar>
          </w:tcPr>
          <w:p w14:paraId="321CDBCB" w14:textId="77777777" w:rsidR="006246B2" w:rsidRDefault="00000000">
            <w:pPr>
              <w:pStyle w:val="TableText"/>
            </w:pPr>
            <w:r>
              <w:t>Open banking connectivity, additional brokers/fund managers, pension data, notifications, payment/transaction rails.</w:t>
            </w:r>
          </w:p>
        </w:tc>
      </w:tr>
      <w:tr w:rsidR="006246B2" w14:paraId="764773BF" w14:textId="77777777">
        <w:trPr>
          <w:jc w:val="center"/>
        </w:trPr>
        <w:tc>
          <w:tcPr>
            <w:tcW w:w="1701" w:type="dxa"/>
            <w:tcMar>
              <w:top w:w="70" w:type="dxa"/>
              <w:left w:w="80" w:type="dxa"/>
              <w:bottom w:w="70" w:type="dxa"/>
              <w:right w:w="80" w:type="dxa"/>
            </w:tcMar>
          </w:tcPr>
          <w:p w14:paraId="6DF53841" w14:textId="77777777" w:rsidR="006246B2" w:rsidRDefault="00000000">
            <w:pPr>
              <w:pStyle w:val="TableText"/>
            </w:pPr>
            <w:r>
              <w:t>Phase 3</w:t>
            </w:r>
          </w:p>
        </w:tc>
        <w:tc>
          <w:tcPr>
            <w:tcW w:w="7370" w:type="dxa"/>
            <w:tcMar>
              <w:top w:w="70" w:type="dxa"/>
              <w:left w:w="80" w:type="dxa"/>
              <w:bottom w:w="70" w:type="dxa"/>
              <w:right w:w="80" w:type="dxa"/>
            </w:tcMar>
          </w:tcPr>
          <w:p w14:paraId="737BFA8A" w14:textId="77777777" w:rsidR="006246B2" w:rsidRDefault="00000000">
            <w:pPr>
              <w:pStyle w:val="TableText"/>
            </w:pPr>
            <w:r>
              <w:t>Insurance, property valuation, international aggregation, tax/specialist services.</w:t>
            </w:r>
          </w:p>
        </w:tc>
      </w:tr>
    </w:tbl>
    <w:p w14:paraId="2E304AB8" w14:textId="77777777" w:rsidR="006246B2" w:rsidRDefault="006246B2">
      <w:pPr>
        <w:spacing w:after="40"/>
      </w:pPr>
    </w:p>
    <w:p w14:paraId="0DAF30B7" w14:textId="77777777" w:rsidR="006246B2" w:rsidRDefault="00000000">
      <w:pPr>
        <w:pStyle w:val="Heading1"/>
      </w:pPr>
      <w:r>
        <w:t>11. Privacy, Consent and Security</w:t>
      </w:r>
    </w:p>
    <w:p w14:paraId="14EC94FB" w14:textId="77777777" w:rsidR="006246B2" w:rsidRDefault="00000000">
      <w:r>
        <w:t>WealthOS will process highly sensitive financial information. Privacy, security and data-use transparency are product requirements, not policy documents added after build.</w:t>
      </w:r>
    </w:p>
    <w:p w14:paraId="531C1303" w14:textId="77777777" w:rsidR="006246B2" w:rsidRDefault="00000000">
      <w:pPr>
        <w:pStyle w:val="Heading2"/>
      </w:pPr>
      <w:r>
        <w:t>11.1 Consent Centre</w:t>
      </w:r>
    </w:p>
    <w:p w14:paraId="77122BE9" w14:textId="77777777" w:rsidR="006246B2" w:rsidRDefault="00000000">
      <w:pPr>
        <w:pStyle w:val="ListBullet"/>
      </w:pPr>
      <w:r>
        <w:t>Display each connected source and purpose.</w:t>
      </w:r>
    </w:p>
    <w:p w14:paraId="0F2B70F9" w14:textId="77777777" w:rsidR="006246B2" w:rsidRDefault="00000000">
      <w:pPr>
        <w:pStyle w:val="ListBullet"/>
      </w:pPr>
      <w:r>
        <w:t>Show last access and data categories where practical.</w:t>
      </w:r>
    </w:p>
    <w:p w14:paraId="1099C685" w14:textId="77777777" w:rsidR="006246B2" w:rsidRDefault="00000000">
      <w:pPr>
        <w:pStyle w:val="ListBullet"/>
      </w:pPr>
      <w:r>
        <w:t>Allow users to revoke or pause optional connections.</w:t>
      </w:r>
    </w:p>
    <w:p w14:paraId="7661896C" w14:textId="77777777" w:rsidR="006246B2" w:rsidRDefault="00000000">
      <w:pPr>
        <w:pStyle w:val="ListBullet"/>
      </w:pPr>
      <w:r>
        <w:t>Prevent revoked data from being used for future personalised recommendations except where retention is legally required.</w:t>
      </w:r>
    </w:p>
    <w:p w14:paraId="16E1DB6A" w14:textId="77777777" w:rsidR="006246B2" w:rsidRDefault="00000000">
      <w:pPr>
        <w:pStyle w:val="ListBullet"/>
      </w:pPr>
      <w:r>
        <w:t>Record consent version, timestamp, purpose and withdrawal.</w:t>
      </w:r>
    </w:p>
    <w:p w14:paraId="71AB29A0" w14:textId="77777777" w:rsidR="006246B2" w:rsidRDefault="00000000">
      <w:pPr>
        <w:pStyle w:val="Heading2"/>
      </w:pPr>
      <w:r>
        <w:t>11.2 Security controls</w:t>
      </w:r>
    </w:p>
    <w:p w14:paraId="4E68E133" w14:textId="77777777" w:rsidR="006246B2" w:rsidRDefault="00000000">
      <w:pPr>
        <w:pStyle w:val="ListBullet"/>
      </w:pPr>
      <w:r>
        <w:t>Encryption in transit and at rest.</w:t>
      </w:r>
    </w:p>
    <w:p w14:paraId="289447F5" w14:textId="77777777" w:rsidR="006246B2" w:rsidRDefault="00000000">
      <w:pPr>
        <w:pStyle w:val="ListBullet"/>
      </w:pPr>
      <w:r>
        <w:t>Strong authentication and step-up authentication for material actions.</w:t>
      </w:r>
    </w:p>
    <w:p w14:paraId="5B994118" w14:textId="77777777" w:rsidR="006246B2" w:rsidRDefault="00000000">
      <w:pPr>
        <w:pStyle w:val="ListBullet"/>
      </w:pPr>
      <w:r>
        <w:t>Role-based access and least privilege.</w:t>
      </w:r>
    </w:p>
    <w:p w14:paraId="21630D50" w14:textId="77777777" w:rsidR="006246B2" w:rsidRDefault="00000000">
      <w:pPr>
        <w:pStyle w:val="ListBullet"/>
      </w:pPr>
      <w:r>
        <w:t>Segregation between conversational AI and transaction execution credentials.</w:t>
      </w:r>
    </w:p>
    <w:p w14:paraId="70027680" w14:textId="77777777" w:rsidR="006246B2" w:rsidRDefault="00000000">
      <w:pPr>
        <w:pStyle w:val="ListBullet"/>
      </w:pPr>
      <w:r>
        <w:t>Secrets management and key rotation.</w:t>
      </w:r>
    </w:p>
    <w:p w14:paraId="2988EE6F" w14:textId="77777777" w:rsidR="006246B2" w:rsidRDefault="00000000">
      <w:pPr>
        <w:pStyle w:val="ListBullet"/>
      </w:pPr>
      <w:r>
        <w:t>Immutable/auditable logs for material recommendations and transactions.</w:t>
      </w:r>
    </w:p>
    <w:p w14:paraId="052FDB64" w14:textId="77777777" w:rsidR="006246B2" w:rsidRDefault="00000000">
      <w:pPr>
        <w:pStyle w:val="ListBullet"/>
      </w:pPr>
      <w:r>
        <w:lastRenderedPageBreak/>
        <w:t>Secure document storage with malware scanning and content controls.</w:t>
      </w:r>
    </w:p>
    <w:p w14:paraId="18002E3F" w14:textId="77777777" w:rsidR="006246B2" w:rsidRDefault="00000000">
      <w:pPr>
        <w:pStyle w:val="ListBullet"/>
      </w:pPr>
      <w:r>
        <w:t>Fraud/risk monitoring for account changes and execution requests.</w:t>
      </w:r>
    </w:p>
    <w:p w14:paraId="59FAF316" w14:textId="77777777" w:rsidR="006246B2" w:rsidRDefault="00000000">
      <w:pPr>
        <w:pStyle w:val="ListBullet"/>
      </w:pPr>
      <w:r>
        <w:t>Data export, correction and deletion workflows subject to legal retention.</w:t>
      </w:r>
    </w:p>
    <w:p w14:paraId="0B4C88C8" w14:textId="77777777" w:rsidR="006246B2" w:rsidRDefault="00000000">
      <w:pPr>
        <w:pStyle w:val="Heading1"/>
      </w:pPr>
      <w:r>
        <w:t>12. Regulatory and Compliance Requirements</w:t>
      </w:r>
    </w:p>
    <w:p w14:paraId="122828D1" w14:textId="77777777" w:rsidR="006246B2" w:rsidRDefault="00000000">
      <w:r>
        <w:t>The final legal perimeter depends on the activities WealthOS performs directly versus through licensed partners. The MVP should be structured so that regulated functions are clearly identifiable and can be ring-fenced or routed to appropriately registered entities.</w:t>
      </w:r>
    </w:p>
    <w:p w14:paraId="29B28A55" w14:textId="77777777" w:rsidR="006246B2" w:rsidRDefault="00000000">
      <w:pPr>
        <w:pStyle w:val="Heading2"/>
      </w:pPr>
      <w:r>
        <w:t>12.1 Current regulatory design assumptions</w:t>
      </w:r>
    </w:p>
    <w:tbl>
      <w:tblPr>
        <w:tblStyle w:val="TableGrid"/>
        <w:tblW w:w="0" w:type="auto"/>
        <w:jc w:val="center"/>
        <w:tblLook w:val="04A0" w:firstRow="1" w:lastRow="0" w:firstColumn="1" w:lastColumn="0" w:noHBand="0" w:noVBand="1"/>
      </w:tblPr>
      <w:tblGrid>
        <w:gridCol w:w="2268"/>
        <w:gridCol w:w="6803"/>
      </w:tblGrid>
      <w:tr w:rsidR="006246B2" w14:paraId="7DCE9E4C" w14:textId="77777777">
        <w:trPr>
          <w:jc w:val="center"/>
        </w:trPr>
        <w:tc>
          <w:tcPr>
            <w:tcW w:w="2268" w:type="dxa"/>
            <w:shd w:val="clear" w:color="auto" w:fill="17324D"/>
            <w:tcMar>
              <w:top w:w="70" w:type="dxa"/>
              <w:left w:w="80" w:type="dxa"/>
              <w:bottom w:w="70" w:type="dxa"/>
              <w:right w:w="80" w:type="dxa"/>
            </w:tcMar>
            <w:vAlign w:val="center"/>
          </w:tcPr>
          <w:p w14:paraId="41719F64" w14:textId="77777777" w:rsidR="006246B2" w:rsidRDefault="00000000">
            <w:pPr>
              <w:pStyle w:val="TableHeader"/>
            </w:pPr>
            <w:r>
              <w:t>Area</w:t>
            </w:r>
          </w:p>
        </w:tc>
        <w:tc>
          <w:tcPr>
            <w:tcW w:w="6803" w:type="dxa"/>
            <w:shd w:val="clear" w:color="auto" w:fill="17324D"/>
            <w:tcMar>
              <w:top w:w="70" w:type="dxa"/>
              <w:left w:w="80" w:type="dxa"/>
              <w:bottom w:w="70" w:type="dxa"/>
              <w:right w:w="80" w:type="dxa"/>
            </w:tcMar>
            <w:vAlign w:val="center"/>
          </w:tcPr>
          <w:p w14:paraId="3EFCA83A" w14:textId="77777777" w:rsidR="006246B2" w:rsidRDefault="00000000">
            <w:pPr>
              <w:pStyle w:val="TableHeader"/>
            </w:pPr>
            <w:r>
              <w:t>Product implication</w:t>
            </w:r>
          </w:p>
        </w:tc>
      </w:tr>
      <w:tr w:rsidR="006246B2" w14:paraId="255C80CA" w14:textId="77777777">
        <w:trPr>
          <w:jc w:val="center"/>
        </w:trPr>
        <w:tc>
          <w:tcPr>
            <w:tcW w:w="2268" w:type="dxa"/>
            <w:tcMar>
              <w:top w:w="70" w:type="dxa"/>
              <w:left w:w="80" w:type="dxa"/>
              <w:bottom w:w="70" w:type="dxa"/>
              <w:right w:w="80" w:type="dxa"/>
            </w:tcMar>
          </w:tcPr>
          <w:p w14:paraId="7A9BB2A8" w14:textId="77777777" w:rsidR="006246B2" w:rsidRDefault="00000000">
            <w:pPr>
              <w:pStyle w:val="TableText"/>
            </w:pPr>
            <w:r>
              <w:t>Robo-advisory</w:t>
            </w:r>
          </w:p>
        </w:tc>
        <w:tc>
          <w:tcPr>
            <w:tcW w:w="6803" w:type="dxa"/>
            <w:tcMar>
              <w:top w:w="70" w:type="dxa"/>
              <w:left w:w="80" w:type="dxa"/>
              <w:bottom w:w="70" w:type="dxa"/>
              <w:right w:w="80" w:type="dxa"/>
            </w:tcMar>
          </w:tcPr>
          <w:p w14:paraId="4221CA59" w14:textId="77777777" w:rsidR="006246B2" w:rsidRDefault="00000000">
            <w:pPr>
              <w:pStyle w:val="TableText"/>
            </w:pPr>
            <w:r>
              <w:t>SEC recognises robo-advisory as a regulated capital-market activity; registration requirements must be validated against final operating model.</w:t>
            </w:r>
          </w:p>
        </w:tc>
      </w:tr>
      <w:tr w:rsidR="006246B2" w14:paraId="7049C76A" w14:textId="77777777">
        <w:trPr>
          <w:jc w:val="center"/>
        </w:trPr>
        <w:tc>
          <w:tcPr>
            <w:tcW w:w="2268" w:type="dxa"/>
            <w:tcMar>
              <w:top w:w="70" w:type="dxa"/>
              <w:left w:w="80" w:type="dxa"/>
              <w:bottom w:w="70" w:type="dxa"/>
              <w:right w:w="80" w:type="dxa"/>
            </w:tcMar>
          </w:tcPr>
          <w:p w14:paraId="68C591A8" w14:textId="77777777" w:rsidR="006246B2" w:rsidRDefault="00000000">
            <w:pPr>
              <w:pStyle w:val="TableText"/>
            </w:pPr>
            <w:r>
              <w:t>Capital requirements</w:t>
            </w:r>
          </w:p>
        </w:tc>
        <w:tc>
          <w:tcPr>
            <w:tcW w:w="6803" w:type="dxa"/>
            <w:tcMar>
              <w:top w:w="70" w:type="dxa"/>
              <w:left w:w="80" w:type="dxa"/>
              <w:bottom w:w="70" w:type="dxa"/>
              <w:right w:w="80" w:type="dxa"/>
            </w:tcMar>
          </w:tcPr>
          <w:p w14:paraId="7E71D6C9" w14:textId="77777777" w:rsidR="006246B2" w:rsidRDefault="00000000">
            <w:pPr>
              <w:pStyle w:val="TableText"/>
            </w:pPr>
            <w:r>
              <w:t>SEC revised minimum capital requirements in January 2026, including ₦100m for robo advisers and ₦50m for corporate investment advisers, subject to current guidance and transitional rules.</w:t>
            </w:r>
          </w:p>
        </w:tc>
      </w:tr>
      <w:tr w:rsidR="006246B2" w14:paraId="7EB1CA93" w14:textId="77777777">
        <w:trPr>
          <w:jc w:val="center"/>
        </w:trPr>
        <w:tc>
          <w:tcPr>
            <w:tcW w:w="2268" w:type="dxa"/>
            <w:tcMar>
              <w:top w:w="70" w:type="dxa"/>
              <w:left w:w="80" w:type="dxa"/>
              <w:bottom w:w="70" w:type="dxa"/>
              <w:right w:w="80" w:type="dxa"/>
            </w:tcMar>
          </w:tcPr>
          <w:p w14:paraId="59742B03" w14:textId="77777777" w:rsidR="006246B2" w:rsidRDefault="00000000">
            <w:pPr>
              <w:pStyle w:val="TableText"/>
            </w:pPr>
            <w:r>
              <w:t>Open banking</w:t>
            </w:r>
          </w:p>
        </w:tc>
        <w:tc>
          <w:tcPr>
            <w:tcW w:w="6803" w:type="dxa"/>
            <w:tcMar>
              <w:top w:w="70" w:type="dxa"/>
              <w:left w:w="80" w:type="dxa"/>
              <w:bottom w:w="70" w:type="dxa"/>
              <w:right w:w="80" w:type="dxa"/>
            </w:tcMar>
          </w:tcPr>
          <w:p w14:paraId="58A2F585" w14:textId="77777777" w:rsidR="006246B2" w:rsidRDefault="00000000">
            <w:pPr>
              <w:pStyle w:val="TableText"/>
            </w:pPr>
            <w:r>
              <w:t>CBN publishes operational guidelines for open banking, supporting consent-based data-sharing architecture.</w:t>
            </w:r>
          </w:p>
        </w:tc>
      </w:tr>
      <w:tr w:rsidR="006246B2" w14:paraId="1F723D1B" w14:textId="77777777">
        <w:trPr>
          <w:jc w:val="center"/>
        </w:trPr>
        <w:tc>
          <w:tcPr>
            <w:tcW w:w="2268" w:type="dxa"/>
            <w:tcMar>
              <w:top w:w="70" w:type="dxa"/>
              <w:left w:w="80" w:type="dxa"/>
              <w:bottom w:w="70" w:type="dxa"/>
              <w:right w:w="80" w:type="dxa"/>
            </w:tcMar>
          </w:tcPr>
          <w:p w14:paraId="05B572C0" w14:textId="77777777" w:rsidR="006246B2" w:rsidRDefault="00000000">
            <w:pPr>
              <w:pStyle w:val="TableText"/>
            </w:pPr>
            <w:r>
              <w:t>Data protection</w:t>
            </w:r>
          </w:p>
        </w:tc>
        <w:tc>
          <w:tcPr>
            <w:tcW w:w="6803" w:type="dxa"/>
            <w:tcMar>
              <w:top w:w="70" w:type="dxa"/>
              <w:left w:w="80" w:type="dxa"/>
              <w:bottom w:w="70" w:type="dxa"/>
              <w:right w:w="80" w:type="dxa"/>
            </w:tcMar>
          </w:tcPr>
          <w:p w14:paraId="1CFFE148" w14:textId="77777777" w:rsidR="006246B2" w:rsidRDefault="00000000">
            <w:pPr>
              <w:pStyle w:val="TableText"/>
            </w:pPr>
            <w:r>
              <w:t>Nigeria Data Protection Act/NDPC guidance requires lawful bases, purpose discipline, data subject rights and controls for personal-data processing.</w:t>
            </w:r>
          </w:p>
        </w:tc>
      </w:tr>
      <w:tr w:rsidR="006246B2" w14:paraId="0993479C" w14:textId="77777777">
        <w:trPr>
          <w:jc w:val="center"/>
        </w:trPr>
        <w:tc>
          <w:tcPr>
            <w:tcW w:w="2268" w:type="dxa"/>
            <w:tcMar>
              <w:top w:w="70" w:type="dxa"/>
              <w:left w:w="80" w:type="dxa"/>
              <w:bottom w:w="70" w:type="dxa"/>
              <w:right w:w="80" w:type="dxa"/>
            </w:tcMar>
          </w:tcPr>
          <w:p w14:paraId="7C9F0641" w14:textId="77777777" w:rsidR="006246B2" w:rsidRDefault="00000000">
            <w:pPr>
              <w:pStyle w:val="TableText"/>
            </w:pPr>
            <w:r>
              <w:t>Operator verification</w:t>
            </w:r>
          </w:p>
        </w:tc>
        <w:tc>
          <w:tcPr>
            <w:tcW w:w="6803" w:type="dxa"/>
            <w:tcMar>
              <w:top w:w="70" w:type="dxa"/>
              <w:left w:w="80" w:type="dxa"/>
              <w:bottom w:w="70" w:type="dxa"/>
              <w:right w:w="80" w:type="dxa"/>
            </w:tcMar>
          </w:tcPr>
          <w:p w14:paraId="7BBFD675" w14:textId="77777777" w:rsidR="006246B2" w:rsidRDefault="00000000">
            <w:pPr>
              <w:pStyle w:val="TableText"/>
            </w:pPr>
            <w:r>
              <w:t>SEC provides a registered-operator directory that may support WealthGuard/provider verification.</w:t>
            </w:r>
          </w:p>
        </w:tc>
      </w:tr>
    </w:tbl>
    <w:p w14:paraId="722EDDF2" w14:textId="77777777" w:rsidR="006246B2" w:rsidRDefault="006246B2">
      <w:pPr>
        <w:spacing w:after="40"/>
      </w:pPr>
    </w:p>
    <w:p w14:paraId="0B05888D" w14:textId="77777777" w:rsidR="006246B2" w:rsidRDefault="00000000">
      <w:pPr>
        <w:pStyle w:val="Heading2"/>
      </w:pPr>
      <w:r>
        <w:t>12.2 Compliance by design</w:t>
      </w:r>
    </w:p>
    <w:p w14:paraId="6E54319B" w14:textId="77777777" w:rsidR="006246B2" w:rsidRDefault="00000000">
      <w:pPr>
        <w:pStyle w:val="ListBullet"/>
      </w:pPr>
      <w:r>
        <w:t>Pre-approval of financial calculation methodologies.</w:t>
      </w:r>
    </w:p>
    <w:p w14:paraId="2F0003D7" w14:textId="77777777" w:rsidR="006246B2" w:rsidRDefault="00000000">
      <w:pPr>
        <w:pStyle w:val="ListBullet"/>
      </w:pPr>
      <w:r>
        <w:t>Suitability rules and product eligibility maintained outside the LLM prompt.</w:t>
      </w:r>
    </w:p>
    <w:p w14:paraId="2EA024C0" w14:textId="77777777" w:rsidR="006246B2" w:rsidRDefault="00000000">
      <w:pPr>
        <w:pStyle w:val="ListBullet"/>
      </w:pPr>
      <w:r>
        <w:t>Financial-promotion/content controls for product claims.</w:t>
      </w:r>
    </w:p>
    <w:p w14:paraId="50AEA4D4" w14:textId="77777777" w:rsidR="006246B2" w:rsidRDefault="00000000">
      <w:pPr>
        <w:pStyle w:val="ListBullet"/>
      </w:pPr>
      <w:r>
        <w:t>Conflict-of-interest register linked to product ranking.</w:t>
      </w:r>
    </w:p>
    <w:p w14:paraId="56F63301" w14:textId="77777777" w:rsidR="006246B2" w:rsidRDefault="00000000">
      <w:pPr>
        <w:pStyle w:val="ListBullet"/>
      </w:pPr>
      <w:r>
        <w:t>Customer vulnerability/escalation controls.</w:t>
      </w:r>
    </w:p>
    <w:p w14:paraId="3E0F8CF9" w14:textId="77777777" w:rsidR="006246B2" w:rsidRDefault="00000000">
      <w:pPr>
        <w:pStyle w:val="ListBullet"/>
      </w:pPr>
      <w:r>
        <w:t>Complaint and dispute workflow.</w:t>
      </w:r>
    </w:p>
    <w:p w14:paraId="759FFD9A" w14:textId="77777777" w:rsidR="006246B2" w:rsidRDefault="00000000">
      <w:pPr>
        <w:pStyle w:val="ListBullet"/>
      </w:pPr>
      <w:r>
        <w:t>Recordkeeping of recommendations, disclosures, consent and execution.</w:t>
      </w:r>
    </w:p>
    <w:p w14:paraId="15D0F249" w14:textId="77777777" w:rsidR="006246B2" w:rsidRDefault="00000000">
      <w:pPr>
        <w:pStyle w:val="ListBullet"/>
      </w:pPr>
      <w:r>
        <w:t>Model monitoring and change governance.</w:t>
      </w:r>
    </w:p>
    <w:p w14:paraId="0BEB9F62" w14:textId="77777777" w:rsidR="006246B2" w:rsidRDefault="00000000">
      <w:pPr>
        <w:pStyle w:val="ListBullet"/>
      </w:pPr>
      <w:r>
        <w:t>Provider due diligence and ongoing monitoring.</w:t>
      </w:r>
    </w:p>
    <w:p w14:paraId="694E234E" w14:textId="77777777" w:rsidR="006246B2" w:rsidRDefault="00000000">
      <w:r>
        <w:t>Note: This PRD is not legal advice. Nigerian securities, data-protection, consumer-protection, AML/KYC, tax and cross-border requirements must be validated by qualified counsel and relevant compliance specialists before launch.</w:t>
      </w:r>
    </w:p>
    <w:p w14:paraId="75AD43B8" w14:textId="77777777" w:rsidR="006246B2" w:rsidRDefault="00000000">
      <w:pPr>
        <w:pStyle w:val="Heading1"/>
      </w:pPr>
      <w:r>
        <w:t>13. AI Governance and Model Controls</w:t>
      </w:r>
    </w:p>
    <w:tbl>
      <w:tblPr>
        <w:tblStyle w:val="TableGrid"/>
        <w:tblW w:w="0" w:type="auto"/>
        <w:jc w:val="center"/>
        <w:tblLook w:val="04A0" w:firstRow="1" w:lastRow="0" w:firstColumn="1" w:lastColumn="0" w:noHBand="0" w:noVBand="1"/>
      </w:tblPr>
      <w:tblGrid>
        <w:gridCol w:w="2268"/>
        <w:gridCol w:w="6803"/>
      </w:tblGrid>
      <w:tr w:rsidR="006246B2" w14:paraId="41B45060" w14:textId="77777777">
        <w:trPr>
          <w:jc w:val="center"/>
        </w:trPr>
        <w:tc>
          <w:tcPr>
            <w:tcW w:w="2268" w:type="dxa"/>
            <w:shd w:val="clear" w:color="auto" w:fill="17324D"/>
            <w:tcMar>
              <w:top w:w="70" w:type="dxa"/>
              <w:left w:w="80" w:type="dxa"/>
              <w:bottom w:w="70" w:type="dxa"/>
              <w:right w:w="80" w:type="dxa"/>
            </w:tcMar>
            <w:vAlign w:val="center"/>
          </w:tcPr>
          <w:p w14:paraId="130BE8A0" w14:textId="77777777" w:rsidR="006246B2" w:rsidRDefault="00000000">
            <w:pPr>
              <w:pStyle w:val="TableHeader"/>
            </w:pPr>
            <w:r>
              <w:t>Control</w:t>
            </w:r>
          </w:p>
        </w:tc>
        <w:tc>
          <w:tcPr>
            <w:tcW w:w="6803" w:type="dxa"/>
            <w:shd w:val="clear" w:color="auto" w:fill="17324D"/>
            <w:tcMar>
              <w:top w:w="70" w:type="dxa"/>
              <w:left w:w="80" w:type="dxa"/>
              <w:bottom w:w="70" w:type="dxa"/>
              <w:right w:w="80" w:type="dxa"/>
            </w:tcMar>
            <w:vAlign w:val="center"/>
          </w:tcPr>
          <w:p w14:paraId="4AE8027D" w14:textId="77777777" w:rsidR="006246B2" w:rsidRDefault="00000000">
            <w:pPr>
              <w:pStyle w:val="TableHeader"/>
            </w:pPr>
            <w:r>
              <w:t>Requirement</w:t>
            </w:r>
          </w:p>
        </w:tc>
      </w:tr>
      <w:tr w:rsidR="006246B2" w14:paraId="7FD57AE3" w14:textId="77777777">
        <w:trPr>
          <w:jc w:val="center"/>
        </w:trPr>
        <w:tc>
          <w:tcPr>
            <w:tcW w:w="2268" w:type="dxa"/>
            <w:tcMar>
              <w:top w:w="70" w:type="dxa"/>
              <w:left w:w="80" w:type="dxa"/>
              <w:bottom w:w="70" w:type="dxa"/>
              <w:right w:w="80" w:type="dxa"/>
            </w:tcMar>
          </w:tcPr>
          <w:p w14:paraId="3D7C39FC" w14:textId="77777777" w:rsidR="006246B2" w:rsidRDefault="00000000">
            <w:pPr>
              <w:pStyle w:val="TableText"/>
            </w:pPr>
            <w:r>
              <w:t>Grounding</w:t>
            </w:r>
          </w:p>
        </w:tc>
        <w:tc>
          <w:tcPr>
            <w:tcW w:w="6803" w:type="dxa"/>
            <w:tcMar>
              <w:top w:w="70" w:type="dxa"/>
              <w:left w:w="80" w:type="dxa"/>
              <w:bottom w:w="70" w:type="dxa"/>
              <w:right w:w="80" w:type="dxa"/>
            </w:tcMar>
          </w:tcPr>
          <w:p w14:paraId="61C93A7B" w14:textId="77777777" w:rsidR="006246B2" w:rsidRDefault="00000000">
            <w:pPr>
              <w:pStyle w:val="TableText"/>
            </w:pPr>
            <w:r>
              <w:t>Personalised answers may use only authorised customer data and approved product/market sources.</w:t>
            </w:r>
          </w:p>
        </w:tc>
      </w:tr>
      <w:tr w:rsidR="006246B2" w14:paraId="794FC78D" w14:textId="77777777">
        <w:trPr>
          <w:jc w:val="center"/>
        </w:trPr>
        <w:tc>
          <w:tcPr>
            <w:tcW w:w="2268" w:type="dxa"/>
            <w:tcMar>
              <w:top w:w="70" w:type="dxa"/>
              <w:left w:w="80" w:type="dxa"/>
              <w:bottom w:w="70" w:type="dxa"/>
              <w:right w:w="80" w:type="dxa"/>
            </w:tcMar>
          </w:tcPr>
          <w:p w14:paraId="3BD8607C" w14:textId="77777777" w:rsidR="006246B2" w:rsidRDefault="00000000">
            <w:pPr>
              <w:pStyle w:val="TableText"/>
            </w:pPr>
            <w:r>
              <w:t>Calculations</w:t>
            </w:r>
          </w:p>
        </w:tc>
        <w:tc>
          <w:tcPr>
            <w:tcW w:w="6803" w:type="dxa"/>
            <w:tcMar>
              <w:top w:w="70" w:type="dxa"/>
              <w:left w:w="80" w:type="dxa"/>
              <w:bottom w:w="70" w:type="dxa"/>
              <w:right w:w="80" w:type="dxa"/>
            </w:tcMar>
          </w:tcPr>
          <w:p w14:paraId="76FA3F00" w14:textId="77777777" w:rsidR="006246B2" w:rsidRDefault="00000000">
            <w:pPr>
              <w:pStyle w:val="TableText"/>
            </w:pPr>
            <w:r>
              <w:t>Use deterministic services for portfolio, goal, FX, fee, risk and suitability calculations wherever defined.</w:t>
            </w:r>
          </w:p>
        </w:tc>
      </w:tr>
      <w:tr w:rsidR="006246B2" w14:paraId="6DA96472" w14:textId="77777777">
        <w:trPr>
          <w:jc w:val="center"/>
        </w:trPr>
        <w:tc>
          <w:tcPr>
            <w:tcW w:w="2268" w:type="dxa"/>
            <w:tcMar>
              <w:top w:w="70" w:type="dxa"/>
              <w:left w:w="80" w:type="dxa"/>
              <w:bottom w:w="70" w:type="dxa"/>
              <w:right w:w="80" w:type="dxa"/>
            </w:tcMar>
          </w:tcPr>
          <w:p w14:paraId="04A76370" w14:textId="77777777" w:rsidR="006246B2" w:rsidRDefault="00000000">
            <w:pPr>
              <w:pStyle w:val="TableText"/>
            </w:pPr>
            <w:r>
              <w:t>Hallucination control</w:t>
            </w:r>
          </w:p>
        </w:tc>
        <w:tc>
          <w:tcPr>
            <w:tcW w:w="6803" w:type="dxa"/>
            <w:tcMar>
              <w:top w:w="70" w:type="dxa"/>
              <w:left w:w="80" w:type="dxa"/>
              <w:bottom w:w="70" w:type="dxa"/>
              <w:right w:w="80" w:type="dxa"/>
            </w:tcMar>
          </w:tcPr>
          <w:p w14:paraId="249E72DE" w14:textId="77777777" w:rsidR="006246B2" w:rsidRDefault="00000000">
            <w:pPr>
              <w:pStyle w:val="TableText"/>
            </w:pPr>
            <w:r>
              <w:t>Do not fabricate products, provider registration, returns, balances, fees or legal conclusions.</w:t>
            </w:r>
          </w:p>
        </w:tc>
      </w:tr>
      <w:tr w:rsidR="006246B2" w14:paraId="15C5BC62" w14:textId="77777777">
        <w:trPr>
          <w:jc w:val="center"/>
        </w:trPr>
        <w:tc>
          <w:tcPr>
            <w:tcW w:w="2268" w:type="dxa"/>
            <w:tcMar>
              <w:top w:w="70" w:type="dxa"/>
              <w:left w:w="80" w:type="dxa"/>
              <w:bottom w:w="70" w:type="dxa"/>
              <w:right w:w="80" w:type="dxa"/>
            </w:tcMar>
          </w:tcPr>
          <w:p w14:paraId="167F534A" w14:textId="77777777" w:rsidR="006246B2" w:rsidRDefault="00000000">
            <w:pPr>
              <w:pStyle w:val="TableText"/>
            </w:pPr>
            <w:r>
              <w:t>Confidence</w:t>
            </w:r>
          </w:p>
        </w:tc>
        <w:tc>
          <w:tcPr>
            <w:tcW w:w="6803" w:type="dxa"/>
            <w:tcMar>
              <w:top w:w="70" w:type="dxa"/>
              <w:left w:w="80" w:type="dxa"/>
              <w:bottom w:w="70" w:type="dxa"/>
              <w:right w:w="80" w:type="dxa"/>
            </w:tcMar>
          </w:tcPr>
          <w:p w14:paraId="2DAB0AB0" w14:textId="77777777" w:rsidR="006246B2" w:rsidRDefault="00000000">
            <w:pPr>
              <w:pStyle w:val="TableText"/>
            </w:pPr>
            <w:r>
              <w:t>Materially uncertain answers must state limitations and request missing data or escalate.</w:t>
            </w:r>
          </w:p>
        </w:tc>
      </w:tr>
      <w:tr w:rsidR="006246B2" w14:paraId="69DBB987" w14:textId="77777777">
        <w:trPr>
          <w:jc w:val="center"/>
        </w:trPr>
        <w:tc>
          <w:tcPr>
            <w:tcW w:w="2268" w:type="dxa"/>
            <w:tcMar>
              <w:top w:w="70" w:type="dxa"/>
              <w:left w:w="80" w:type="dxa"/>
              <w:bottom w:w="70" w:type="dxa"/>
              <w:right w:w="80" w:type="dxa"/>
            </w:tcMar>
          </w:tcPr>
          <w:p w14:paraId="5DD8C927" w14:textId="77777777" w:rsidR="006246B2" w:rsidRDefault="00000000">
            <w:pPr>
              <w:pStyle w:val="TableText"/>
            </w:pPr>
            <w:r>
              <w:t>Explainability</w:t>
            </w:r>
          </w:p>
        </w:tc>
        <w:tc>
          <w:tcPr>
            <w:tcW w:w="6803" w:type="dxa"/>
            <w:tcMar>
              <w:top w:w="70" w:type="dxa"/>
              <w:left w:w="80" w:type="dxa"/>
              <w:bottom w:w="70" w:type="dxa"/>
              <w:right w:w="80" w:type="dxa"/>
            </w:tcMar>
          </w:tcPr>
          <w:p w14:paraId="60A9B6EE" w14:textId="77777777" w:rsidR="006246B2" w:rsidRDefault="00000000">
            <w:pPr>
              <w:pStyle w:val="TableText"/>
            </w:pPr>
            <w:r>
              <w:t>Material recommendations expose rationale, assumptions, risks and alternatives.</w:t>
            </w:r>
          </w:p>
        </w:tc>
      </w:tr>
      <w:tr w:rsidR="006246B2" w14:paraId="5E23ADF6" w14:textId="77777777">
        <w:trPr>
          <w:jc w:val="center"/>
        </w:trPr>
        <w:tc>
          <w:tcPr>
            <w:tcW w:w="2268" w:type="dxa"/>
            <w:tcMar>
              <w:top w:w="70" w:type="dxa"/>
              <w:left w:w="80" w:type="dxa"/>
              <w:bottom w:w="70" w:type="dxa"/>
              <w:right w:w="80" w:type="dxa"/>
            </w:tcMar>
          </w:tcPr>
          <w:p w14:paraId="2D694D8E" w14:textId="77777777" w:rsidR="006246B2" w:rsidRDefault="00000000">
            <w:pPr>
              <w:pStyle w:val="TableText"/>
            </w:pPr>
            <w:r>
              <w:t>Model versioning</w:t>
            </w:r>
          </w:p>
        </w:tc>
        <w:tc>
          <w:tcPr>
            <w:tcW w:w="6803" w:type="dxa"/>
            <w:tcMar>
              <w:top w:w="70" w:type="dxa"/>
              <w:left w:w="80" w:type="dxa"/>
              <w:bottom w:w="70" w:type="dxa"/>
              <w:right w:w="80" w:type="dxa"/>
            </w:tcMar>
          </w:tcPr>
          <w:p w14:paraId="3BD10E70" w14:textId="77777777" w:rsidR="006246B2" w:rsidRDefault="00000000">
            <w:pPr>
              <w:pStyle w:val="TableText"/>
            </w:pPr>
            <w:r>
              <w:t>Store model and prompt/policy version for material recommendations.</w:t>
            </w:r>
          </w:p>
        </w:tc>
      </w:tr>
      <w:tr w:rsidR="006246B2" w14:paraId="2F4621A6" w14:textId="77777777">
        <w:trPr>
          <w:jc w:val="center"/>
        </w:trPr>
        <w:tc>
          <w:tcPr>
            <w:tcW w:w="2268" w:type="dxa"/>
            <w:tcMar>
              <w:top w:w="70" w:type="dxa"/>
              <w:left w:w="80" w:type="dxa"/>
              <w:bottom w:w="70" w:type="dxa"/>
              <w:right w:w="80" w:type="dxa"/>
            </w:tcMar>
          </w:tcPr>
          <w:p w14:paraId="19D596F4" w14:textId="77777777" w:rsidR="006246B2" w:rsidRDefault="00000000">
            <w:pPr>
              <w:pStyle w:val="TableText"/>
            </w:pPr>
            <w:r>
              <w:lastRenderedPageBreak/>
              <w:t>Adversarial testing</w:t>
            </w:r>
          </w:p>
        </w:tc>
        <w:tc>
          <w:tcPr>
            <w:tcW w:w="6803" w:type="dxa"/>
            <w:tcMar>
              <w:top w:w="70" w:type="dxa"/>
              <w:left w:w="80" w:type="dxa"/>
              <w:bottom w:w="70" w:type="dxa"/>
              <w:right w:w="80" w:type="dxa"/>
            </w:tcMar>
          </w:tcPr>
          <w:p w14:paraId="320CC74A" w14:textId="77777777" w:rsidR="006246B2" w:rsidRDefault="00000000">
            <w:pPr>
              <w:pStyle w:val="TableText"/>
            </w:pPr>
            <w:r>
              <w:t>Test prompt injection, document injection, financial misinformation and data-exfiltration scenarios.</w:t>
            </w:r>
          </w:p>
        </w:tc>
      </w:tr>
      <w:tr w:rsidR="006246B2" w14:paraId="0AF2E7A7" w14:textId="77777777">
        <w:trPr>
          <w:jc w:val="center"/>
        </w:trPr>
        <w:tc>
          <w:tcPr>
            <w:tcW w:w="2268" w:type="dxa"/>
            <w:tcMar>
              <w:top w:w="70" w:type="dxa"/>
              <w:left w:w="80" w:type="dxa"/>
              <w:bottom w:w="70" w:type="dxa"/>
              <w:right w:w="80" w:type="dxa"/>
            </w:tcMar>
          </w:tcPr>
          <w:p w14:paraId="3085A6E3" w14:textId="77777777" w:rsidR="006246B2" w:rsidRDefault="00000000">
            <w:pPr>
              <w:pStyle w:val="TableText"/>
            </w:pPr>
            <w:r>
              <w:t>Human review</w:t>
            </w:r>
          </w:p>
        </w:tc>
        <w:tc>
          <w:tcPr>
            <w:tcW w:w="6803" w:type="dxa"/>
            <w:tcMar>
              <w:top w:w="70" w:type="dxa"/>
              <w:left w:w="80" w:type="dxa"/>
              <w:bottom w:w="70" w:type="dxa"/>
              <w:right w:w="80" w:type="dxa"/>
            </w:tcMar>
          </w:tcPr>
          <w:p w14:paraId="1260142E" w14:textId="77777777" w:rsidR="006246B2" w:rsidRDefault="00000000">
            <w:pPr>
              <w:pStyle w:val="TableText"/>
            </w:pPr>
            <w:r>
              <w:t>Provide configured triggers and manual override with audit trail.</w:t>
            </w:r>
          </w:p>
        </w:tc>
      </w:tr>
      <w:tr w:rsidR="006246B2" w14:paraId="7D1CF78F" w14:textId="77777777">
        <w:trPr>
          <w:jc w:val="center"/>
        </w:trPr>
        <w:tc>
          <w:tcPr>
            <w:tcW w:w="2268" w:type="dxa"/>
            <w:tcMar>
              <w:top w:w="70" w:type="dxa"/>
              <w:left w:w="80" w:type="dxa"/>
              <w:bottom w:w="70" w:type="dxa"/>
              <w:right w:w="80" w:type="dxa"/>
            </w:tcMar>
          </w:tcPr>
          <w:p w14:paraId="23ADBB53" w14:textId="77777777" w:rsidR="006246B2" w:rsidRDefault="00000000">
            <w:pPr>
              <w:pStyle w:val="TableText"/>
            </w:pPr>
            <w:r>
              <w:t>Restricted actions</w:t>
            </w:r>
          </w:p>
        </w:tc>
        <w:tc>
          <w:tcPr>
            <w:tcW w:w="6803" w:type="dxa"/>
            <w:tcMar>
              <w:top w:w="70" w:type="dxa"/>
              <w:left w:w="80" w:type="dxa"/>
              <w:bottom w:w="70" w:type="dxa"/>
              <w:right w:w="80" w:type="dxa"/>
            </w:tcMar>
          </w:tcPr>
          <w:p w14:paraId="5AF827D5" w14:textId="77777777" w:rsidR="006246B2" w:rsidRDefault="00000000">
            <w:pPr>
              <w:pStyle w:val="TableText"/>
            </w:pPr>
            <w:r>
              <w:t>LLM cannot directly initiate unrestricted movement of customer assets.</w:t>
            </w:r>
          </w:p>
        </w:tc>
      </w:tr>
    </w:tbl>
    <w:p w14:paraId="5B521957" w14:textId="77777777" w:rsidR="006246B2" w:rsidRDefault="006246B2">
      <w:pPr>
        <w:spacing w:after="40"/>
      </w:pPr>
    </w:p>
    <w:p w14:paraId="77A30A20" w14:textId="77777777" w:rsidR="006246B2" w:rsidRDefault="00000000">
      <w:pPr>
        <w:pStyle w:val="Heading2"/>
      </w:pPr>
      <w:r>
        <w:t>13.1 Material recommendation audit record</w:t>
      </w:r>
    </w:p>
    <w:p w14:paraId="44C86091" w14:textId="77777777" w:rsidR="006246B2" w:rsidRDefault="00000000">
      <w:pPr>
        <w:pStyle w:val="ListBullet"/>
      </w:pPr>
      <w:r>
        <w:t>Customer request</w:t>
      </w:r>
    </w:p>
    <w:p w14:paraId="562D66BA" w14:textId="77777777" w:rsidR="006246B2" w:rsidRDefault="00000000">
      <w:pPr>
        <w:pStyle w:val="ListBullet"/>
      </w:pPr>
      <w:r>
        <w:t>Customer data used</w:t>
      </w:r>
    </w:p>
    <w:p w14:paraId="26CAD56C" w14:textId="77777777" w:rsidR="006246B2" w:rsidRDefault="00000000">
      <w:pPr>
        <w:pStyle w:val="ListBullet"/>
      </w:pPr>
      <w:r>
        <w:t>Source timestamps</w:t>
      </w:r>
    </w:p>
    <w:p w14:paraId="4E6A60A2" w14:textId="77777777" w:rsidR="006246B2" w:rsidRDefault="00000000">
      <w:pPr>
        <w:pStyle w:val="ListBullet"/>
      </w:pPr>
      <w:r>
        <w:t>Financial assumptions</w:t>
      </w:r>
    </w:p>
    <w:p w14:paraId="6209FCDE" w14:textId="77777777" w:rsidR="006246B2" w:rsidRDefault="00000000">
      <w:pPr>
        <w:pStyle w:val="ListBullet"/>
      </w:pPr>
      <w:r>
        <w:t>Candidate actions/products</w:t>
      </w:r>
    </w:p>
    <w:p w14:paraId="3436BE92" w14:textId="77777777" w:rsidR="006246B2" w:rsidRDefault="00000000">
      <w:pPr>
        <w:pStyle w:val="ListBullet"/>
      </w:pPr>
      <w:r>
        <w:t>Rules triggered</w:t>
      </w:r>
    </w:p>
    <w:p w14:paraId="3339AC6C" w14:textId="77777777" w:rsidR="006246B2" w:rsidRDefault="00000000">
      <w:pPr>
        <w:pStyle w:val="ListBullet"/>
      </w:pPr>
      <w:r>
        <w:t>Risk/suitability outcome</w:t>
      </w:r>
    </w:p>
    <w:p w14:paraId="46988CB7" w14:textId="77777777" w:rsidR="006246B2" w:rsidRDefault="00000000">
      <w:pPr>
        <w:pStyle w:val="ListBullet"/>
      </w:pPr>
      <w:r>
        <w:t>Recommendation and explanation</w:t>
      </w:r>
    </w:p>
    <w:p w14:paraId="655B2E62" w14:textId="77777777" w:rsidR="006246B2" w:rsidRDefault="00000000">
      <w:pPr>
        <w:pStyle w:val="ListBullet"/>
      </w:pPr>
      <w:r>
        <w:t>Disclosures</w:t>
      </w:r>
    </w:p>
    <w:p w14:paraId="760F40A3" w14:textId="77777777" w:rsidR="006246B2" w:rsidRDefault="00000000">
      <w:pPr>
        <w:pStyle w:val="ListBullet"/>
      </w:pPr>
      <w:r>
        <w:t>Customer decision</w:t>
      </w:r>
    </w:p>
    <w:p w14:paraId="422FA1A7" w14:textId="77777777" w:rsidR="006246B2" w:rsidRDefault="00000000">
      <w:pPr>
        <w:pStyle w:val="ListBullet"/>
      </w:pPr>
      <w:r>
        <w:t>Execution reference</w:t>
      </w:r>
    </w:p>
    <w:p w14:paraId="385967FF" w14:textId="77777777" w:rsidR="006246B2" w:rsidRDefault="00000000">
      <w:pPr>
        <w:pStyle w:val="ListBullet"/>
      </w:pPr>
      <w:r>
        <w:t>Human intervention</w:t>
      </w:r>
    </w:p>
    <w:p w14:paraId="58F783CB" w14:textId="77777777" w:rsidR="006246B2" w:rsidRDefault="00000000">
      <w:pPr>
        <w:pStyle w:val="ListBullet"/>
      </w:pPr>
      <w:r>
        <w:t>Model/policy versions</w:t>
      </w:r>
    </w:p>
    <w:p w14:paraId="2A87DAA3" w14:textId="77777777" w:rsidR="006246B2" w:rsidRDefault="00000000">
      <w:pPr>
        <w:pStyle w:val="Heading1"/>
      </w:pPr>
      <w:r>
        <w:t>14. Adviser and Administration Portals</w:t>
      </w:r>
    </w:p>
    <w:p w14:paraId="38DB7B87" w14:textId="77777777" w:rsidR="006246B2" w:rsidRDefault="00000000">
      <w:pPr>
        <w:pStyle w:val="Heading2"/>
      </w:pPr>
      <w:r>
        <w:t>14.1 Adviser portal</w:t>
      </w:r>
    </w:p>
    <w:p w14:paraId="571EBB7D" w14:textId="77777777" w:rsidR="006246B2" w:rsidRDefault="00000000">
      <w:pPr>
        <w:pStyle w:val="ListBullet"/>
      </w:pPr>
      <w:r>
        <w:t>Customer summary and Wealth Graph.</w:t>
      </w:r>
    </w:p>
    <w:p w14:paraId="510B9542" w14:textId="77777777" w:rsidR="006246B2" w:rsidRDefault="00000000">
      <w:pPr>
        <w:pStyle w:val="ListBullet"/>
      </w:pPr>
      <w:r>
        <w:t>Net worth and data confidence.</w:t>
      </w:r>
    </w:p>
    <w:p w14:paraId="4469DF91" w14:textId="77777777" w:rsidR="006246B2" w:rsidRDefault="00000000">
      <w:pPr>
        <w:pStyle w:val="ListBullet"/>
      </w:pPr>
      <w:r>
        <w:t>Goals and planning status.</w:t>
      </w:r>
    </w:p>
    <w:p w14:paraId="2CB2884E" w14:textId="77777777" w:rsidR="006246B2" w:rsidRDefault="00000000">
      <w:pPr>
        <w:pStyle w:val="ListBullet"/>
      </w:pPr>
      <w:r>
        <w:t>Wealth Health and top risks.</w:t>
      </w:r>
    </w:p>
    <w:p w14:paraId="5823EEE1" w14:textId="77777777" w:rsidR="006246B2" w:rsidRDefault="00000000">
      <w:pPr>
        <w:pStyle w:val="ListBullet"/>
      </w:pPr>
      <w:r>
        <w:t>Portfolio/allocation and recent activity.</w:t>
      </w:r>
    </w:p>
    <w:p w14:paraId="758FFFB5" w14:textId="77777777" w:rsidR="006246B2" w:rsidRDefault="00000000">
      <w:pPr>
        <w:pStyle w:val="ListBullet"/>
      </w:pPr>
      <w:r>
        <w:t>Recent AI interactions and escalations.</w:t>
      </w:r>
    </w:p>
    <w:p w14:paraId="3051B805" w14:textId="77777777" w:rsidR="006246B2" w:rsidRDefault="00000000">
      <w:pPr>
        <w:pStyle w:val="ListBullet"/>
      </w:pPr>
      <w:r>
        <w:t>Suitability profile and recommendation history.</w:t>
      </w:r>
    </w:p>
    <w:p w14:paraId="4A0D55A2" w14:textId="77777777" w:rsidR="006246B2" w:rsidRDefault="00000000">
      <w:pPr>
        <w:pStyle w:val="ListBullet"/>
      </w:pPr>
      <w:r>
        <w:t>Documents and consent status.</w:t>
      </w:r>
    </w:p>
    <w:p w14:paraId="7C9AFC11" w14:textId="77777777" w:rsidR="006246B2" w:rsidRDefault="00000000">
      <w:pPr>
        <w:pStyle w:val="ListBullet"/>
      </w:pPr>
      <w:r>
        <w:t>Adviser Copilot for meeting preparation, summaries and change detection.</w:t>
      </w:r>
    </w:p>
    <w:p w14:paraId="60C51EAC" w14:textId="77777777" w:rsidR="006246B2" w:rsidRDefault="00000000">
      <w:pPr>
        <w:pStyle w:val="Heading2"/>
      </w:pPr>
      <w:r>
        <w:t>14.2 Admin/operations portal</w:t>
      </w:r>
    </w:p>
    <w:p w14:paraId="05368820" w14:textId="77777777" w:rsidR="006246B2" w:rsidRDefault="00000000">
      <w:pPr>
        <w:pStyle w:val="ListBullet"/>
      </w:pPr>
      <w:r>
        <w:t>Customer/KYC case management.</w:t>
      </w:r>
    </w:p>
    <w:p w14:paraId="1810ECB9" w14:textId="77777777" w:rsidR="006246B2" w:rsidRDefault="00000000">
      <w:pPr>
        <w:pStyle w:val="ListBullet"/>
      </w:pPr>
      <w:r>
        <w:t>Provider and product catalogue management.</w:t>
      </w:r>
    </w:p>
    <w:p w14:paraId="5C56386B" w14:textId="77777777" w:rsidR="006246B2" w:rsidRDefault="00000000">
      <w:pPr>
        <w:pStyle w:val="ListBullet"/>
      </w:pPr>
      <w:r>
        <w:t>Product approval/suspension.</w:t>
      </w:r>
    </w:p>
    <w:p w14:paraId="72BF3816" w14:textId="77777777" w:rsidR="006246B2" w:rsidRDefault="00000000">
      <w:pPr>
        <w:pStyle w:val="ListBullet"/>
      </w:pPr>
      <w:r>
        <w:t>Recommendation/rule configuration with maker-checker controls.</w:t>
      </w:r>
    </w:p>
    <w:p w14:paraId="2CD78E51" w14:textId="77777777" w:rsidR="006246B2" w:rsidRDefault="00000000">
      <w:pPr>
        <w:pStyle w:val="ListBullet"/>
      </w:pPr>
      <w:r>
        <w:t>AI conversation review and escalations.</w:t>
      </w:r>
    </w:p>
    <w:p w14:paraId="647B89AC" w14:textId="77777777" w:rsidR="006246B2" w:rsidRDefault="00000000">
      <w:pPr>
        <w:pStyle w:val="ListBullet"/>
      </w:pPr>
      <w:r>
        <w:t>Complaints and incidents.</w:t>
      </w:r>
    </w:p>
    <w:p w14:paraId="725D79ED" w14:textId="77777777" w:rsidR="006246B2" w:rsidRDefault="00000000">
      <w:pPr>
        <w:pStyle w:val="ListBullet"/>
      </w:pPr>
      <w:r>
        <w:t>Consent and privacy requests.</w:t>
      </w:r>
    </w:p>
    <w:p w14:paraId="071B6F43" w14:textId="77777777" w:rsidR="006246B2" w:rsidRDefault="00000000">
      <w:pPr>
        <w:pStyle w:val="ListBullet"/>
      </w:pPr>
      <w:r>
        <w:t>Audit logs.</w:t>
      </w:r>
    </w:p>
    <w:p w14:paraId="4288220D" w14:textId="77777777" w:rsidR="006246B2" w:rsidRDefault="00000000">
      <w:pPr>
        <w:pStyle w:val="ListBullet"/>
      </w:pPr>
      <w:r>
        <w:t>Security alerts.</w:t>
      </w:r>
    </w:p>
    <w:p w14:paraId="7B8F15D9" w14:textId="77777777" w:rsidR="006246B2" w:rsidRDefault="00000000">
      <w:pPr>
        <w:pStyle w:val="ListBullet"/>
      </w:pPr>
      <w:r>
        <w:t>Model monitoring and evaluation.</w:t>
      </w:r>
    </w:p>
    <w:p w14:paraId="3B4630D3" w14:textId="77777777" w:rsidR="006246B2" w:rsidRDefault="00000000">
      <w:pPr>
        <w:pStyle w:val="ListBullet"/>
      </w:pPr>
      <w:r>
        <w:t>Operational reporting.</w:t>
      </w:r>
    </w:p>
    <w:p w14:paraId="0ECBE666" w14:textId="77777777" w:rsidR="006246B2" w:rsidRDefault="00000000">
      <w:pPr>
        <w:pStyle w:val="Heading1"/>
      </w:pPr>
      <w:r>
        <w:lastRenderedPageBreak/>
        <w:t>15. Priority Epics and User Stories</w:t>
      </w:r>
    </w:p>
    <w:tbl>
      <w:tblPr>
        <w:tblStyle w:val="TableGrid"/>
        <w:tblW w:w="0" w:type="auto"/>
        <w:jc w:val="center"/>
        <w:tblLook w:val="04A0" w:firstRow="1" w:lastRow="0" w:firstColumn="1" w:lastColumn="0" w:noHBand="0" w:noVBand="1"/>
      </w:tblPr>
      <w:tblGrid>
        <w:gridCol w:w="2268"/>
        <w:gridCol w:w="5953"/>
        <w:gridCol w:w="850"/>
      </w:tblGrid>
      <w:tr w:rsidR="006246B2" w14:paraId="2480413C" w14:textId="77777777">
        <w:trPr>
          <w:jc w:val="center"/>
        </w:trPr>
        <w:tc>
          <w:tcPr>
            <w:tcW w:w="2268" w:type="dxa"/>
            <w:shd w:val="clear" w:color="auto" w:fill="17324D"/>
            <w:tcMar>
              <w:top w:w="70" w:type="dxa"/>
              <w:left w:w="80" w:type="dxa"/>
              <w:bottom w:w="70" w:type="dxa"/>
              <w:right w:w="80" w:type="dxa"/>
            </w:tcMar>
            <w:vAlign w:val="center"/>
          </w:tcPr>
          <w:p w14:paraId="3F527F11" w14:textId="77777777" w:rsidR="006246B2" w:rsidRDefault="00000000">
            <w:pPr>
              <w:pStyle w:val="TableHeader"/>
            </w:pPr>
            <w:r>
              <w:t>Epic</w:t>
            </w:r>
          </w:p>
        </w:tc>
        <w:tc>
          <w:tcPr>
            <w:tcW w:w="5953" w:type="dxa"/>
            <w:shd w:val="clear" w:color="auto" w:fill="17324D"/>
            <w:tcMar>
              <w:top w:w="70" w:type="dxa"/>
              <w:left w:w="80" w:type="dxa"/>
              <w:bottom w:w="70" w:type="dxa"/>
              <w:right w:w="80" w:type="dxa"/>
            </w:tcMar>
            <w:vAlign w:val="center"/>
          </w:tcPr>
          <w:p w14:paraId="5AE188DD" w14:textId="77777777" w:rsidR="006246B2" w:rsidRDefault="00000000">
            <w:pPr>
              <w:pStyle w:val="TableHeader"/>
            </w:pPr>
            <w:r>
              <w:t>User story</w:t>
            </w:r>
          </w:p>
        </w:tc>
        <w:tc>
          <w:tcPr>
            <w:tcW w:w="850" w:type="dxa"/>
            <w:shd w:val="clear" w:color="auto" w:fill="17324D"/>
            <w:tcMar>
              <w:top w:w="70" w:type="dxa"/>
              <w:left w:w="80" w:type="dxa"/>
              <w:bottom w:w="70" w:type="dxa"/>
              <w:right w:w="80" w:type="dxa"/>
            </w:tcMar>
            <w:vAlign w:val="center"/>
          </w:tcPr>
          <w:p w14:paraId="194C7063" w14:textId="77777777" w:rsidR="006246B2" w:rsidRDefault="00000000">
            <w:pPr>
              <w:pStyle w:val="TableHeader"/>
            </w:pPr>
            <w:r>
              <w:t>Priority</w:t>
            </w:r>
          </w:p>
        </w:tc>
      </w:tr>
      <w:tr w:rsidR="006246B2" w14:paraId="34172954" w14:textId="77777777">
        <w:trPr>
          <w:jc w:val="center"/>
        </w:trPr>
        <w:tc>
          <w:tcPr>
            <w:tcW w:w="2268" w:type="dxa"/>
            <w:tcMar>
              <w:top w:w="70" w:type="dxa"/>
              <w:left w:w="80" w:type="dxa"/>
              <w:bottom w:w="70" w:type="dxa"/>
              <w:right w:w="80" w:type="dxa"/>
            </w:tcMar>
          </w:tcPr>
          <w:p w14:paraId="67536845" w14:textId="77777777" w:rsidR="006246B2" w:rsidRDefault="00000000">
            <w:pPr>
              <w:pStyle w:val="TableText"/>
            </w:pPr>
            <w:r>
              <w:t>EPIC A: Onboarding &amp; profile</w:t>
            </w:r>
          </w:p>
        </w:tc>
        <w:tc>
          <w:tcPr>
            <w:tcW w:w="5953" w:type="dxa"/>
            <w:tcMar>
              <w:top w:w="70" w:type="dxa"/>
              <w:left w:w="80" w:type="dxa"/>
              <w:bottom w:w="70" w:type="dxa"/>
              <w:right w:w="80" w:type="dxa"/>
            </w:tcMar>
          </w:tcPr>
          <w:p w14:paraId="05D4183B" w14:textId="77777777" w:rsidR="006246B2" w:rsidRDefault="00000000">
            <w:pPr>
              <w:pStyle w:val="TableText"/>
            </w:pPr>
            <w:r>
              <w:t>As a new customer, I want to explain my financial situation conversationally so that I do not complete a long confusing form.</w:t>
            </w:r>
          </w:p>
        </w:tc>
        <w:tc>
          <w:tcPr>
            <w:tcW w:w="850" w:type="dxa"/>
            <w:tcMar>
              <w:top w:w="70" w:type="dxa"/>
              <w:left w:w="80" w:type="dxa"/>
              <w:bottom w:w="70" w:type="dxa"/>
              <w:right w:w="80" w:type="dxa"/>
            </w:tcMar>
          </w:tcPr>
          <w:p w14:paraId="34B237E5" w14:textId="77777777" w:rsidR="006246B2" w:rsidRDefault="00000000">
            <w:pPr>
              <w:pStyle w:val="TableText"/>
            </w:pPr>
            <w:r>
              <w:t>P0</w:t>
            </w:r>
          </w:p>
        </w:tc>
      </w:tr>
      <w:tr w:rsidR="006246B2" w14:paraId="202F7756" w14:textId="77777777">
        <w:trPr>
          <w:jc w:val="center"/>
        </w:trPr>
        <w:tc>
          <w:tcPr>
            <w:tcW w:w="2268" w:type="dxa"/>
            <w:tcMar>
              <w:top w:w="70" w:type="dxa"/>
              <w:left w:w="80" w:type="dxa"/>
              <w:bottom w:w="70" w:type="dxa"/>
              <w:right w:w="80" w:type="dxa"/>
            </w:tcMar>
          </w:tcPr>
          <w:p w14:paraId="77994CE2" w14:textId="77777777" w:rsidR="006246B2" w:rsidRDefault="00000000">
            <w:pPr>
              <w:pStyle w:val="TableText"/>
            </w:pPr>
            <w:r>
              <w:t>EPIC A: Onboarding &amp; profile</w:t>
            </w:r>
          </w:p>
        </w:tc>
        <w:tc>
          <w:tcPr>
            <w:tcW w:w="5953" w:type="dxa"/>
            <w:tcMar>
              <w:top w:w="70" w:type="dxa"/>
              <w:left w:w="80" w:type="dxa"/>
              <w:bottom w:w="70" w:type="dxa"/>
              <w:right w:w="80" w:type="dxa"/>
            </w:tcMar>
          </w:tcPr>
          <w:p w14:paraId="4F278458" w14:textId="77777777" w:rsidR="006246B2" w:rsidRDefault="00000000">
            <w:pPr>
              <w:pStyle w:val="TableText"/>
            </w:pPr>
            <w:r>
              <w:t>As a customer, I want to see what information is still missing so that I can improve the quality of my analysis.</w:t>
            </w:r>
          </w:p>
        </w:tc>
        <w:tc>
          <w:tcPr>
            <w:tcW w:w="850" w:type="dxa"/>
            <w:tcMar>
              <w:top w:w="70" w:type="dxa"/>
              <w:left w:w="80" w:type="dxa"/>
              <w:bottom w:w="70" w:type="dxa"/>
              <w:right w:w="80" w:type="dxa"/>
            </w:tcMar>
          </w:tcPr>
          <w:p w14:paraId="3A0D02C1" w14:textId="77777777" w:rsidR="006246B2" w:rsidRDefault="00000000">
            <w:pPr>
              <w:pStyle w:val="TableText"/>
            </w:pPr>
            <w:r>
              <w:t>P0</w:t>
            </w:r>
          </w:p>
        </w:tc>
      </w:tr>
      <w:tr w:rsidR="006246B2" w14:paraId="61D63177" w14:textId="77777777">
        <w:trPr>
          <w:jc w:val="center"/>
        </w:trPr>
        <w:tc>
          <w:tcPr>
            <w:tcW w:w="2268" w:type="dxa"/>
            <w:tcMar>
              <w:top w:w="70" w:type="dxa"/>
              <w:left w:w="80" w:type="dxa"/>
              <w:bottom w:w="70" w:type="dxa"/>
              <w:right w:w="80" w:type="dxa"/>
            </w:tcMar>
          </w:tcPr>
          <w:p w14:paraId="5801F42F" w14:textId="77777777" w:rsidR="006246B2" w:rsidRDefault="00000000">
            <w:pPr>
              <w:pStyle w:val="TableText"/>
            </w:pPr>
            <w:r>
              <w:t>EPIC B: Wealth Graph</w:t>
            </w:r>
          </w:p>
        </w:tc>
        <w:tc>
          <w:tcPr>
            <w:tcW w:w="5953" w:type="dxa"/>
            <w:tcMar>
              <w:top w:w="70" w:type="dxa"/>
              <w:left w:w="80" w:type="dxa"/>
              <w:bottom w:w="70" w:type="dxa"/>
              <w:right w:w="80" w:type="dxa"/>
            </w:tcMar>
          </w:tcPr>
          <w:p w14:paraId="5E019606" w14:textId="77777777" w:rsidR="006246B2" w:rsidRDefault="00000000">
            <w:pPr>
              <w:pStyle w:val="TableText"/>
            </w:pPr>
            <w:r>
              <w:t>As a customer, I want to add property, pension, bank balances, investments and debt so that I can see my real net worth.</w:t>
            </w:r>
          </w:p>
        </w:tc>
        <w:tc>
          <w:tcPr>
            <w:tcW w:w="850" w:type="dxa"/>
            <w:tcMar>
              <w:top w:w="70" w:type="dxa"/>
              <w:left w:w="80" w:type="dxa"/>
              <w:bottom w:w="70" w:type="dxa"/>
              <w:right w:w="80" w:type="dxa"/>
            </w:tcMar>
          </w:tcPr>
          <w:p w14:paraId="7DE5540B" w14:textId="77777777" w:rsidR="006246B2" w:rsidRDefault="00000000">
            <w:pPr>
              <w:pStyle w:val="TableText"/>
            </w:pPr>
            <w:r>
              <w:t>P0</w:t>
            </w:r>
          </w:p>
        </w:tc>
      </w:tr>
      <w:tr w:rsidR="006246B2" w14:paraId="55FEA1DE" w14:textId="77777777">
        <w:trPr>
          <w:jc w:val="center"/>
        </w:trPr>
        <w:tc>
          <w:tcPr>
            <w:tcW w:w="2268" w:type="dxa"/>
            <w:tcMar>
              <w:top w:w="70" w:type="dxa"/>
              <w:left w:w="80" w:type="dxa"/>
              <w:bottom w:w="70" w:type="dxa"/>
              <w:right w:w="80" w:type="dxa"/>
            </w:tcMar>
          </w:tcPr>
          <w:p w14:paraId="71348BA7" w14:textId="77777777" w:rsidR="006246B2" w:rsidRDefault="00000000">
            <w:pPr>
              <w:pStyle w:val="TableText"/>
            </w:pPr>
            <w:r>
              <w:t>EPIC B: Wealth Graph</w:t>
            </w:r>
          </w:p>
        </w:tc>
        <w:tc>
          <w:tcPr>
            <w:tcW w:w="5953" w:type="dxa"/>
            <w:tcMar>
              <w:top w:w="70" w:type="dxa"/>
              <w:left w:w="80" w:type="dxa"/>
              <w:bottom w:w="70" w:type="dxa"/>
              <w:right w:w="80" w:type="dxa"/>
            </w:tcMar>
          </w:tcPr>
          <w:p w14:paraId="07DE7551" w14:textId="77777777" w:rsidR="006246B2" w:rsidRDefault="00000000">
            <w:pPr>
              <w:pStyle w:val="TableText"/>
            </w:pPr>
            <w:r>
              <w:t>As a customer, I want jointly owned assets to reflect my ownership share so that my net worth is not overstated.</w:t>
            </w:r>
          </w:p>
        </w:tc>
        <w:tc>
          <w:tcPr>
            <w:tcW w:w="850" w:type="dxa"/>
            <w:tcMar>
              <w:top w:w="70" w:type="dxa"/>
              <w:left w:w="80" w:type="dxa"/>
              <w:bottom w:w="70" w:type="dxa"/>
              <w:right w:w="80" w:type="dxa"/>
            </w:tcMar>
          </w:tcPr>
          <w:p w14:paraId="7C474A69" w14:textId="77777777" w:rsidR="006246B2" w:rsidRDefault="00000000">
            <w:pPr>
              <w:pStyle w:val="TableText"/>
            </w:pPr>
            <w:r>
              <w:t>P0</w:t>
            </w:r>
          </w:p>
        </w:tc>
      </w:tr>
      <w:tr w:rsidR="006246B2" w14:paraId="54A98F2E" w14:textId="77777777">
        <w:trPr>
          <w:jc w:val="center"/>
        </w:trPr>
        <w:tc>
          <w:tcPr>
            <w:tcW w:w="2268" w:type="dxa"/>
            <w:tcMar>
              <w:top w:w="70" w:type="dxa"/>
              <w:left w:w="80" w:type="dxa"/>
              <w:bottom w:w="70" w:type="dxa"/>
              <w:right w:w="80" w:type="dxa"/>
            </w:tcMar>
          </w:tcPr>
          <w:p w14:paraId="2494A814" w14:textId="77777777" w:rsidR="006246B2" w:rsidRDefault="00000000">
            <w:pPr>
              <w:pStyle w:val="TableText"/>
            </w:pPr>
            <w:r>
              <w:t>EPIC B: Wealth Graph</w:t>
            </w:r>
          </w:p>
        </w:tc>
        <w:tc>
          <w:tcPr>
            <w:tcW w:w="5953" w:type="dxa"/>
            <w:tcMar>
              <w:top w:w="70" w:type="dxa"/>
              <w:left w:w="80" w:type="dxa"/>
              <w:bottom w:w="70" w:type="dxa"/>
              <w:right w:w="80" w:type="dxa"/>
            </w:tcMar>
          </w:tcPr>
          <w:p w14:paraId="7600C65A" w14:textId="77777777" w:rsidR="006246B2" w:rsidRDefault="00000000">
            <w:pPr>
              <w:pStyle w:val="TableText"/>
            </w:pPr>
            <w:r>
              <w:t>As a customer, I want to see which values are estimates so that I know how reliable the result is.</w:t>
            </w:r>
          </w:p>
        </w:tc>
        <w:tc>
          <w:tcPr>
            <w:tcW w:w="850" w:type="dxa"/>
            <w:tcMar>
              <w:top w:w="70" w:type="dxa"/>
              <w:left w:w="80" w:type="dxa"/>
              <w:bottom w:w="70" w:type="dxa"/>
              <w:right w:w="80" w:type="dxa"/>
            </w:tcMar>
          </w:tcPr>
          <w:p w14:paraId="16C668A7" w14:textId="77777777" w:rsidR="006246B2" w:rsidRDefault="00000000">
            <w:pPr>
              <w:pStyle w:val="TableText"/>
            </w:pPr>
            <w:r>
              <w:t>P0</w:t>
            </w:r>
          </w:p>
        </w:tc>
      </w:tr>
      <w:tr w:rsidR="006246B2" w14:paraId="4286D41C" w14:textId="77777777">
        <w:trPr>
          <w:jc w:val="center"/>
        </w:trPr>
        <w:tc>
          <w:tcPr>
            <w:tcW w:w="2268" w:type="dxa"/>
            <w:tcMar>
              <w:top w:w="70" w:type="dxa"/>
              <w:left w:w="80" w:type="dxa"/>
              <w:bottom w:w="70" w:type="dxa"/>
              <w:right w:w="80" w:type="dxa"/>
            </w:tcMar>
          </w:tcPr>
          <w:p w14:paraId="07E6C09D" w14:textId="77777777" w:rsidR="006246B2" w:rsidRDefault="00000000">
            <w:pPr>
              <w:pStyle w:val="TableText"/>
            </w:pPr>
            <w:r>
              <w:t>EPIC C: Wealth Health</w:t>
            </w:r>
          </w:p>
        </w:tc>
        <w:tc>
          <w:tcPr>
            <w:tcW w:w="5953" w:type="dxa"/>
            <w:tcMar>
              <w:top w:w="70" w:type="dxa"/>
              <w:left w:w="80" w:type="dxa"/>
              <w:bottom w:w="70" w:type="dxa"/>
              <w:right w:w="80" w:type="dxa"/>
            </w:tcMar>
          </w:tcPr>
          <w:p w14:paraId="3A7805E7" w14:textId="77777777" w:rsidR="006246B2" w:rsidRDefault="00000000">
            <w:pPr>
              <w:pStyle w:val="TableText"/>
            </w:pPr>
            <w:r>
              <w:t>As a customer, I want a simple diagnosis of my financial position so that I know what deserves attention.</w:t>
            </w:r>
          </w:p>
        </w:tc>
        <w:tc>
          <w:tcPr>
            <w:tcW w:w="850" w:type="dxa"/>
            <w:tcMar>
              <w:top w:w="70" w:type="dxa"/>
              <w:left w:w="80" w:type="dxa"/>
              <w:bottom w:w="70" w:type="dxa"/>
              <w:right w:w="80" w:type="dxa"/>
            </w:tcMar>
          </w:tcPr>
          <w:p w14:paraId="2987319B" w14:textId="77777777" w:rsidR="006246B2" w:rsidRDefault="00000000">
            <w:pPr>
              <w:pStyle w:val="TableText"/>
            </w:pPr>
            <w:r>
              <w:t>P0</w:t>
            </w:r>
          </w:p>
        </w:tc>
      </w:tr>
      <w:tr w:rsidR="006246B2" w14:paraId="7B7606AA" w14:textId="77777777">
        <w:trPr>
          <w:jc w:val="center"/>
        </w:trPr>
        <w:tc>
          <w:tcPr>
            <w:tcW w:w="2268" w:type="dxa"/>
            <w:tcMar>
              <w:top w:w="70" w:type="dxa"/>
              <w:left w:w="80" w:type="dxa"/>
              <w:bottom w:w="70" w:type="dxa"/>
              <w:right w:w="80" w:type="dxa"/>
            </w:tcMar>
          </w:tcPr>
          <w:p w14:paraId="498416FB" w14:textId="77777777" w:rsidR="006246B2" w:rsidRDefault="00000000">
            <w:pPr>
              <w:pStyle w:val="TableText"/>
            </w:pPr>
            <w:r>
              <w:t>EPIC C: Wealth Health</w:t>
            </w:r>
          </w:p>
        </w:tc>
        <w:tc>
          <w:tcPr>
            <w:tcW w:w="5953" w:type="dxa"/>
            <w:tcMar>
              <w:top w:w="70" w:type="dxa"/>
              <w:left w:w="80" w:type="dxa"/>
              <w:bottom w:w="70" w:type="dxa"/>
              <w:right w:w="80" w:type="dxa"/>
            </w:tcMar>
          </w:tcPr>
          <w:p w14:paraId="6B7268BB" w14:textId="77777777" w:rsidR="006246B2" w:rsidRDefault="00000000">
            <w:pPr>
              <w:pStyle w:val="TableText"/>
            </w:pPr>
            <w:r>
              <w:t>As a customer, I want to know the actions that could improve my financial health so that the score is useful.</w:t>
            </w:r>
          </w:p>
        </w:tc>
        <w:tc>
          <w:tcPr>
            <w:tcW w:w="850" w:type="dxa"/>
            <w:tcMar>
              <w:top w:w="70" w:type="dxa"/>
              <w:left w:w="80" w:type="dxa"/>
              <w:bottom w:w="70" w:type="dxa"/>
              <w:right w:w="80" w:type="dxa"/>
            </w:tcMar>
          </w:tcPr>
          <w:p w14:paraId="1F28CE10" w14:textId="77777777" w:rsidR="006246B2" w:rsidRDefault="00000000">
            <w:pPr>
              <w:pStyle w:val="TableText"/>
            </w:pPr>
            <w:r>
              <w:t>P0</w:t>
            </w:r>
          </w:p>
        </w:tc>
      </w:tr>
      <w:tr w:rsidR="006246B2" w14:paraId="4DB99EE4" w14:textId="77777777">
        <w:trPr>
          <w:jc w:val="center"/>
        </w:trPr>
        <w:tc>
          <w:tcPr>
            <w:tcW w:w="2268" w:type="dxa"/>
            <w:tcMar>
              <w:top w:w="70" w:type="dxa"/>
              <w:left w:w="80" w:type="dxa"/>
              <w:bottom w:w="70" w:type="dxa"/>
              <w:right w:w="80" w:type="dxa"/>
            </w:tcMar>
          </w:tcPr>
          <w:p w14:paraId="79EA9334" w14:textId="77777777" w:rsidR="006246B2" w:rsidRDefault="00000000">
            <w:pPr>
              <w:pStyle w:val="TableText"/>
            </w:pPr>
            <w:r>
              <w:t>EPIC D: Planning</w:t>
            </w:r>
          </w:p>
        </w:tc>
        <w:tc>
          <w:tcPr>
            <w:tcW w:w="5953" w:type="dxa"/>
            <w:tcMar>
              <w:top w:w="70" w:type="dxa"/>
              <w:left w:w="80" w:type="dxa"/>
              <w:bottom w:w="70" w:type="dxa"/>
              <w:right w:w="80" w:type="dxa"/>
            </w:tcMar>
          </w:tcPr>
          <w:p w14:paraId="371E1E03" w14:textId="77777777" w:rsidR="006246B2" w:rsidRDefault="00000000">
            <w:pPr>
              <w:pStyle w:val="TableText"/>
            </w:pPr>
            <w:r>
              <w:t>As a parent, I want to model education funding so that I know whether current savings are sufficient.</w:t>
            </w:r>
          </w:p>
        </w:tc>
        <w:tc>
          <w:tcPr>
            <w:tcW w:w="850" w:type="dxa"/>
            <w:tcMar>
              <w:top w:w="70" w:type="dxa"/>
              <w:left w:w="80" w:type="dxa"/>
              <w:bottom w:w="70" w:type="dxa"/>
              <w:right w:w="80" w:type="dxa"/>
            </w:tcMar>
          </w:tcPr>
          <w:p w14:paraId="19723721" w14:textId="77777777" w:rsidR="006246B2" w:rsidRDefault="00000000">
            <w:pPr>
              <w:pStyle w:val="TableText"/>
            </w:pPr>
            <w:r>
              <w:t>P0</w:t>
            </w:r>
          </w:p>
        </w:tc>
      </w:tr>
      <w:tr w:rsidR="006246B2" w14:paraId="2B9E861A" w14:textId="77777777">
        <w:trPr>
          <w:jc w:val="center"/>
        </w:trPr>
        <w:tc>
          <w:tcPr>
            <w:tcW w:w="2268" w:type="dxa"/>
            <w:tcMar>
              <w:top w:w="70" w:type="dxa"/>
              <w:left w:w="80" w:type="dxa"/>
              <w:bottom w:w="70" w:type="dxa"/>
              <w:right w:w="80" w:type="dxa"/>
            </w:tcMar>
          </w:tcPr>
          <w:p w14:paraId="6511699E" w14:textId="77777777" w:rsidR="006246B2" w:rsidRDefault="00000000">
            <w:pPr>
              <w:pStyle w:val="TableText"/>
            </w:pPr>
            <w:r>
              <w:t>EPIC D: Planning</w:t>
            </w:r>
          </w:p>
        </w:tc>
        <w:tc>
          <w:tcPr>
            <w:tcW w:w="5953" w:type="dxa"/>
            <w:tcMar>
              <w:top w:w="70" w:type="dxa"/>
              <w:left w:w="80" w:type="dxa"/>
              <w:bottom w:w="70" w:type="dxa"/>
              <w:right w:w="80" w:type="dxa"/>
            </w:tcMar>
          </w:tcPr>
          <w:p w14:paraId="680DB59A" w14:textId="77777777" w:rsidR="006246B2" w:rsidRDefault="00000000">
            <w:pPr>
              <w:pStyle w:val="TableText"/>
            </w:pPr>
            <w:r>
              <w:t>As a customer, I want to test retirement ages and contribution levels so that I can understand trade-offs.</w:t>
            </w:r>
          </w:p>
        </w:tc>
        <w:tc>
          <w:tcPr>
            <w:tcW w:w="850" w:type="dxa"/>
            <w:tcMar>
              <w:top w:w="70" w:type="dxa"/>
              <w:left w:w="80" w:type="dxa"/>
              <w:bottom w:w="70" w:type="dxa"/>
              <w:right w:w="80" w:type="dxa"/>
            </w:tcMar>
          </w:tcPr>
          <w:p w14:paraId="70FCC1AA" w14:textId="77777777" w:rsidR="006246B2" w:rsidRDefault="00000000">
            <w:pPr>
              <w:pStyle w:val="TableText"/>
            </w:pPr>
            <w:r>
              <w:t>P0</w:t>
            </w:r>
          </w:p>
        </w:tc>
      </w:tr>
      <w:tr w:rsidR="006246B2" w14:paraId="288B9DA9" w14:textId="77777777">
        <w:trPr>
          <w:jc w:val="center"/>
        </w:trPr>
        <w:tc>
          <w:tcPr>
            <w:tcW w:w="2268" w:type="dxa"/>
            <w:tcMar>
              <w:top w:w="70" w:type="dxa"/>
              <w:left w:w="80" w:type="dxa"/>
              <w:bottom w:w="70" w:type="dxa"/>
              <w:right w:w="80" w:type="dxa"/>
            </w:tcMar>
          </w:tcPr>
          <w:p w14:paraId="7B8B6A49" w14:textId="77777777" w:rsidR="006246B2" w:rsidRDefault="00000000">
            <w:pPr>
              <w:pStyle w:val="TableText"/>
            </w:pPr>
            <w:r>
              <w:t>EPIC D: Planning</w:t>
            </w:r>
          </w:p>
        </w:tc>
        <w:tc>
          <w:tcPr>
            <w:tcW w:w="5953" w:type="dxa"/>
            <w:tcMar>
              <w:top w:w="70" w:type="dxa"/>
              <w:left w:w="80" w:type="dxa"/>
              <w:bottom w:w="70" w:type="dxa"/>
              <w:right w:w="80" w:type="dxa"/>
            </w:tcMar>
          </w:tcPr>
          <w:p w14:paraId="2E79605E" w14:textId="77777777" w:rsidR="006246B2" w:rsidRDefault="00000000">
            <w:pPr>
              <w:pStyle w:val="TableText"/>
            </w:pPr>
            <w:r>
              <w:t>As a customer, I want to compare a major purchase with alternative uses of capital so that I can make an informed decision.</w:t>
            </w:r>
          </w:p>
        </w:tc>
        <w:tc>
          <w:tcPr>
            <w:tcW w:w="850" w:type="dxa"/>
            <w:tcMar>
              <w:top w:w="70" w:type="dxa"/>
              <w:left w:w="80" w:type="dxa"/>
              <w:bottom w:w="70" w:type="dxa"/>
              <w:right w:w="80" w:type="dxa"/>
            </w:tcMar>
          </w:tcPr>
          <w:p w14:paraId="0172B4B8" w14:textId="77777777" w:rsidR="006246B2" w:rsidRDefault="00000000">
            <w:pPr>
              <w:pStyle w:val="TableText"/>
            </w:pPr>
            <w:r>
              <w:t>P1</w:t>
            </w:r>
          </w:p>
        </w:tc>
      </w:tr>
      <w:tr w:rsidR="006246B2" w14:paraId="4E2BAA80" w14:textId="77777777">
        <w:trPr>
          <w:jc w:val="center"/>
        </w:trPr>
        <w:tc>
          <w:tcPr>
            <w:tcW w:w="2268" w:type="dxa"/>
            <w:tcMar>
              <w:top w:w="70" w:type="dxa"/>
              <w:left w:w="80" w:type="dxa"/>
              <w:bottom w:w="70" w:type="dxa"/>
              <w:right w:w="80" w:type="dxa"/>
            </w:tcMar>
          </w:tcPr>
          <w:p w14:paraId="0F2C1352" w14:textId="77777777" w:rsidR="006246B2" w:rsidRDefault="00000000">
            <w:pPr>
              <w:pStyle w:val="TableText"/>
            </w:pPr>
            <w:r>
              <w:t>EPIC E: WealthAI</w:t>
            </w:r>
          </w:p>
        </w:tc>
        <w:tc>
          <w:tcPr>
            <w:tcW w:w="5953" w:type="dxa"/>
            <w:tcMar>
              <w:top w:w="70" w:type="dxa"/>
              <w:left w:w="80" w:type="dxa"/>
              <w:bottom w:w="70" w:type="dxa"/>
              <w:right w:w="80" w:type="dxa"/>
            </w:tcMar>
          </w:tcPr>
          <w:p w14:paraId="28EDF53D" w14:textId="77777777" w:rsidR="006246B2" w:rsidRDefault="00000000">
            <w:pPr>
              <w:pStyle w:val="TableText"/>
            </w:pPr>
            <w:r>
              <w:t>As a customer, I want to ask 'what should I do with ₦5m?' and receive an answer based on my complete financial position.</w:t>
            </w:r>
          </w:p>
        </w:tc>
        <w:tc>
          <w:tcPr>
            <w:tcW w:w="850" w:type="dxa"/>
            <w:tcMar>
              <w:top w:w="70" w:type="dxa"/>
              <w:left w:w="80" w:type="dxa"/>
              <w:bottom w:w="70" w:type="dxa"/>
              <w:right w:w="80" w:type="dxa"/>
            </w:tcMar>
          </w:tcPr>
          <w:p w14:paraId="4BE5E915" w14:textId="77777777" w:rsidR="006246B2" w:rsidRDefault="00000000">
            <w:pPr>
              <w:pStyle w:val="TableText"/>
            </w:pPr>
            <w:r>
              <w:t>P0</w:t>
            </w:r>
          </w:p>
        </w:tc>
      </w:tr>
      <w:tr w:rsidR="006246B2" w14:paraId="60124DA3" w14:textId="77777777">
        <w:trPr>
          <w:jc w:val="center"/>
        </w:trPr>
        <w:tc>
          <w:tcPr>
            <w:tcW w:w="2268" w:type="dxa"/>
            <w:tcMar>
              <w:top w:w="70" w:type="dxa"/>
              <w:left w:w="80" w:type="dxa"/>
              <w:bottom w:w="70" w:type="dxa"/>
              <w:right w:w="80" w:type="dxa"/>
            </w:tcMar>
          </w:tcPr>
          <w:p w14:paraId="7C38C6D0" w14:textId="77777777" w:rsidR="006246B2" w:rsidRDefault="00000000">
            <w:pPr>
              <w:pStyle w:val="TableText"/>
            </w:pPr>
            <w:r>
              <w:t>EPIC E: WealthAI</w:t>
            </w:r>
          </w:p>
        </w:tc>
        <w:tc>
          <w:tcPr>
            <w:tcW w:w="5953" w:type="dxa"/>
            <w:tcMar>
              <w:top w:w="70" w:type="dxa"/>
              <w:left w:w="80" w:type="dxa"/>
              <w:bottom w:w="70" w:type="dxa"/>
              <w:right w:w="80" w:type="dxa"/>
            </w:tcMar>
          </w:tcPr>
          <w:p w14:paraId="2930235B" w14:textId="77777777" w:rsidR="006246B2" w:rsidRDefault="00000000">
            <w:pPr>
              <w:pStyle w:val="TableText"/>
            </w:pPr>
            <w:r>
              <w:t>As a customer, I want to ask why a recommendation was made so that I can trust and challenge it.</w:t>
            </w:r>
          </w:p>
        </w:tc>
        <w:tc>
          <w:tcPr>
            <w:tcW w:w="850" w:type="dxa"/>
            <w:tcMar>
              <w:top w:w="70" w:type="dxa"/>
              <w:left w:w="80" w:type="dxa"/>
              <w:bottom w:w="70" w:type="dxa"/>
              <w:right w:w="80" w:type="dxa"/>
            </w:tcMar>
          </w:tcPr>
          <w:p w14:paraId="36C93566" w14:textId="77777777" w:rsidR="006246B2" w:rsidRDefault="00000000">
            <w:pPr>
              <w:pStyle w:val="TableText"/>
            </w:pPr>
            <w:r>
              <w:t>P0</w:t>
            </w:r>
          </w:p>
        </w:tc>
      </w:tr>
      <w:tr w:rsidR="006246B2" w14:paraId="2C0F2311" w14:textId="77777777">
        <w:trPr>
          <w:jc w:val="center"/>
        </w:trPr>
        <w:tc>
          <w:tcPr>
            <w:tcW w:w="2268" w:type="dxa"/>
            <w:tcMar>
              <w:top w:w="70" w:type="dxa"/>
              <w:left w:w="80" w:type="dxa"/>
              <w:bottom w:w="70" w:type="dxa"/>
              <w:right w:w="80" w:type="dxa"/>
            </w:tcMar>
          </w:tcPr>
          <w:p w14:paraId="39396046" w14:textId="77777777" w:rsidR="006246B2" w:rsidRDefault="00000000">
            <w:pPr>
              <w:pStyle w:val="TableText"/>
            </w:pPr>
            <w:r>
              <w:t>EPIC E: WealthAI</w:t>
            </w:r>
          </w:p>
        </w:tc>
        <w:tc>
          <w:tcPr>
            <w:tcW w:w="5953" w:type="dxa"/>
            <w:tcMar>
              <w:top w:w="70" w:type="dxa"/>
              <w:left w:w="80" w:type="dxa"/>
              <w:bottom w:w="70" w:type="dxa"/>
              <w:right w:w="80" w:type="dxa"/>
            </w:tcMar>
          </w:tcPr>
          <w:p w14:paraId="692F3325" w14:textId="77777777" w:rsidR="006246B2" w:rsidRDefault="00000000">
            <w:pPr>
              <w:pStyle w:val="TableText"/>
            </w:pPr>
            <w:r>
              <w:t>As a customer, I want the AI to admit when it lacks information so that I am not given false certainty.</w:t>
            </w:r>
          </w:p>
        </w:tc>
        <w:tc>
          <w:tcPr>
            <w:tcW w:w="850" w:type="dxa"/>
            <w:tcMar>
              <w:top w:w="70" w:type="dxa"/>
              <w:left w:w="80" w:type="dxa"/>
              <w:bottom w:w="70" w:type="dxa"/>
              <w:right w:w="80" w:type="dxa"/>
            </w:tcMar>
          </w:tcPr>
          <w:p w14:paraId="52CA0ADA" w14:textId="77777777" w:rsidR="006246B2" w:rsidRDefault="00000000">
            <w:pPr>
              <w:pStyle w:val="TableText"/>
            </w:pPr>
            <w:r>
              <w:t>P0</w:t>
            </w:r>
          </w:p>
        </w:tc>
      </w:tr>
      <w:tr w:rsidR="006246B2" w14:paraId="0FBB357E" w14:textId="77777777">
        <w:trPr>
          <w:jc w:val="center"/>
        </w:trPr>
        <w:tc>
          <w:tcPr>
            <w:tcW w:w="2268" w:type="dxa"/>
            <w:tcMar>
              <w:top w:w="70" w:type="dxa"/>
              <w:left w:w="80" w:type="dxa"/>
              <w:bottom w:w="70" w:type="dxa"/>
              <w:right w:w="80" w:type="dxa"/>
            </w:tcMar>
          </w:tcPr>
          <w:p w14:paraId="5BC0FCCB" w14:textId="77777777" w:rsidR="006246B2" w:rsidRDefault="00000000">
            <w:pPr>
              <w:pStyle w:val="TableText"/>
            </w:pPr>
            <w:r>
              <w:t>EPIC F: WealthAction</w:t>
            </w:r>
          </w:p>
        </w:tc>
        <w:tc>
          <w:tcPr>
            <w:tcW w:w="5953" w:type="dxa"/>
            <w:tcMar>
              <w:top w:w="70" w:type="dxa"/>
              <w:left w:w="80" w:type="dxa"/>
              <w:bottom w:w="70" w:type="dxa"/>
              <w:right w:w="80" w:type="dxa"/>
            </w:tcMar>
          </w:tcPr>
          <w:p w14:paraId="15AEEBBD" w14:textId="77777777" w:rsidR="006246B2" w:rsidRDefault="00000000">
            <w:pPr>
              <w:pStyle w:val="TableText"/>
            </w:pPr>
            <w:r>
              <w:t>As a customer, I want only my most important actions shown so that I am not overwhelmed.</w:t>
            </w:r>
          </w:p>
        </w:tc>
        <w:tc>
          <w:tcPr>
            <w:tcW w:w="850" w:type="dxa"/>
            <w:tcMar>
              <w:top w:w="70" w:type="dxa"/>
              <w:left w:w="80" w:type="dxa"/>
              <w:bottom w:w="70" w:type="dxa"/>
              <w:right w:w="80" w:type="dxa"/>
            </w:tcMar>
          </w:tcPr>
          <w:p w14:paraId="72966C07" w14:textId="77777777" w:rsidR="006246B2" w:rsidRDefault="00000000">
            <w:pPr>
              <w:pStyle w:val="TableText"/>
            </w:pPr>
            <w:r>
              <w:t>P0</w:t>
            </w:r>
          </w:p>
        </w:tc>
      </w:tr>
      <w:tr w:rsidR="006246B2" w14:paraId="10FFF635" w14:textId="77777777">
        <w:trPr>
          <w:jc w:val="center"/>
        </w:trPr>
        <w:tc>
          <w:tcPr>
            <w:tcW w:w="2268" w:type="dxa"/>
            <w:tcMar>
              <w:top w:w="70" w:type="dxa"/>
              <w:left w:w="80" w:type="dxa"/>
              <w:bottom w:w="70" w:type="dxa"/>
              <w:right w:w="80" w:type="dxa"/>
            </w:tcMar>
          </w:tcPr>
          <w:p w14:paraId="1BFFDA73" w14:textId="77777777" w:rsidR="006246B2" w:rsidRDefault="00000000">
            <w:pPr>
              <w:pStyle w:val="TableText"/>
            </w:pPr>
            <w:r>
              <w:t>EPIC F: WealthAction</w:t>
            </w:r>
          </w:p>
        </w:tc>
        <w:tc>
          <w:tcPr>
            <w:tcW w:w="5953" w:type="dxa"/>
            <w:tcMar>
              <w:top w:w="70" w:type="dxa"/>
              <w:left w:w="80" w:type="dxa"/>
              <w:bottom w:w="70" w:type="dxa"/>
              <w:right w:w="80" w:type="dxa"/>
            </w:tcMar>
          </w:tcPr>
          <w:p w14:paraId="416C1FAE" w14:textId="77777777" w:rsidR="006246B2" w:rsidRDefault="00000000">
            <w:pPr>
              <w:pStyle w:val="TableText"/>
            </w:pPr>
            <w:r>
              <w:t>As a customer, I want the system to recommend debt repayment or no action when appropriate so that it behaves independently.</w:t>
            </w:r>
          </w:p>
        </w:tc>
        <w:tc>
          <w:tcPr>
            <w:tcW w:w="850" w:type="dxa"/>
            <w:tcMar>
              <w:top w:w="70" w:type="dxa"/>
              <w:left w:w="80" w:type="dxa"/>
              <w:bottom w:w="70" w:type="dxa"/>
              <w:right w:w="80" w:type="dxa"/>
            </w:tcMar>
          </w:tcPr>
          <w:p w14:paraId="6C082F00" w14:textId="77777777" w:rsidR="006246B2" w:rsidRDefault="00000000">
            <w:pPr>
              <w:pStyle w:val="TableText"/>
            </w:pPr>
            <w:r>
              <w:t>P0</w:t>
            </w:r>
          </w:p>
        </w:tc>
      </w:tr>
      <w:tr w:rsidR="006246B2" w14:paraId="64785459" w14:textId="77777777">
        <w:trPr>
          <w:jc w:val="center"/>
        </w:trPr>
        <w:tc>
          <w:tcPr>
            <w:tcW w:w="2268" w:type="dxa"/>
            <w:tcMar>
              <w:top w:w="70" w:type="dxa"/>
              <w:left w:w="80" w:type="dxa"/>
              <w:bottom w:w="70" w:type="dxa"/>
              <w:right w:w="80" w:type="dxa"/>
            </w:tcMar>
          </w:tcPr>
          <w:p w14:paraId="4695159D" w14:textId="77777777" w:rsidR="006246B2" w:rsidRDefault="00000000">
            <w:pPr>
              <w:pStyle w:val="TableText"/>
            </w:pPr>
            <w:r>
              <w:t>EPIC G: Product intelligence</w:t>
            </w:r>
          </w:p>
        </w:tc>
        <w:tc>
          <w:tcPr>
            <w:tcW w:w="5953" w:type="dxa"/>
            <w:tcMar>
              <w:top w:w="70" w:type="dxa"/>
              <w:left w:w="80" w:type="dxa"/>
              <w:bottom w:w="70" w:type="dxa"/>
              <w:right w:w="80" w:type="dxa"/>
            </w:tcMar>
          </w:tcPr>
          <w:p w14:paraId="606AF103" w14:textId="77777777" w:rsidR="006246B2" w:rsidRDefault="00000000">
            <w:pPr>
              <w:pStyle w:val="TableText"/>
            </w:pPr>
            <w:r>
              <w:t>As a customer, I want products compared on risk, liquidity, fees and suitability rather than return alone.</w:t>
            </w:r>
          </w:p>
        </w:tc>
        <w:tc>
          <w:tcPr>
            <w:tcW w:w="850" w:type="dxa"/>
            <w:tcMar>
              <w:top w:w="70" w:type="dxa"/>
              <w:left w:w="80" w:type="dxa"/>
              <w:bottom w:w="70" w:type="dxa"/>
              <w:right w:w="80" w:type="dxa"/>
            </w:tcMar>
          </w:tcPr>
          <w:p w14:paraId="01ACFD26" w14:textId="77777777" w:rsidR="006246B2" w:rsidRDefault="00000000">
            <w:pPr>
              <w:pStyle w:val="TableText"/>
            </w:pPr>
            <w:r>
              <w:t>P0</w:t>
            </w:r>
          </w:p>
        </w:tc>
      </w:tr>
      <w:tr w:rsidR="006246B2" w14:paraId="126330AD" w14:textId="77777777">
        <w:trPr>
          <w:jc w:val="center"/>
        </w:trPr>
        <w:tc>
          <w:tcPr>
            <w:tcW w:w="2268" w:type="dxa"/>
            <w:tcMar>
              <w:top w:w="70" w:type="dxa"/>
              <w:left w:w="80" w:type="dxa"/>
              <w:bottom w:w="70" w:type="dxa"/>
              <w:right w:w="80" w:type="dxa"/>
            </w:tcMar>
          </w:tcPr>
          <w:p w14:paraId="7748C75A" w14:textId="77777777" w:rsidR="006246B2" w:rsidRDefault="00000000">
            <w:pPr>
              <w:pStyle w:val="TableText"/>
            </w:pPr>
            <w:r>
              <w:t>EPIC G: Product intelligence</w:t>
            </w:r>
          </w:p>
        </w:tc>
        <w:tc>
          <w:tcPr>
            <w:tcW w:w="5953" w:type="dxa"/>
            <w:tcMar>
              <w:top w:w="70" w:type="dxa"/>
              <w:left w:w="80" w:type="dxa"/>
              <w:bottom w:w="70" w:type="dxa"/>
              <w:right w:w="80" w:type="dxa"/>
            </w:tcMar>
          </w:tcPr>
          <w:p w14:paraId="3E14C38D" w14:textId="77777777" w:rsidR="006246B2" w:rsidRDefault="00000000">
            <w:pPr>
              <w:pStyle w:val="TableText"/>
            </w:pPr>
            <w:r>
              <w:t>As a compliance officer, I want unsuitable products filtered before presentation so that controlled advice is enforceable.</w:t>
            </w:r>
          </w:p>
        </w:tc>
        <w:tc>
          <w:tcPr>
            <w:tcW w:w="850" w:type="dxa"/>
            <w:tcMar>
              <w:top w:w="70" w:type="dxa"/>
              <w:left w:w="80" w:type="dxa"/>
              <w:bottom w:w="70" w:type="dxa"/>
              <w:right w:w="80" w:type="dxa"/>
            </w:tcMar>
          </w:tcPr>
          <w:p w14:paraId="3D9EDBCE" w14:textId="77777777" w:rsidR="006246B2" w:rsidRDefault="00000000">
            <w:pPr>
              <w:pStyle w:val="TableText"/>
            </w:pPr>
            <w:r>
              <w:t>P0</w:t>
            </w:r>
          </w:p>
        </w:tc>
      </w:tr>
      <w:tr w:rsidR="006246B2" w14:paraId="26763EA9" w14:textId="77777777">
        <w:trPr>
          <w:jc w:val="center"/>
        </w:trPr>
        <w:tc>
          <w:tcPr>
            <w:tcW w:w="2268" w:type="dxa"/>
            <w:tcMar>
              <w:top w:w="70" w:type="dxa"/>
              <w:left w:w="80" w:type="dxa"/>
              <w:bottom w:w="70" w:type="dxa"/>
              <w:right w:w="80" w:type="dxa"/>
            </w:tcMar>
          </w:tcPr>
          <w:p w14:paraId="024F113A" w14:textId="77777777" w:rsidR="006246B2" w:rsidRDefault="00000000">
            <w:pPr>
              <w:pStyle w:val="TableText"/>
            </w:pPr>
            <w:r>
              <w:t>EPIC H: WealthGuard</w:t>
            </w:r>
          </w:p>
        </w:tc>
        <w:tc>
          <w:tcPr>
            <w:tcW w:w="5953" w:type="dxa"/>
            <w:tcMar>
              <w:top w:w="70" w:type="dxa"/>
              <w:left w:w="80" w:type="dxa"/>
              <w:bottom w:w="70" w:type="dxa"/>
              <w:right w:w="80" w:type="dxa"/>
            </w:tcMar>
          </w:tcPr>
          <w:p w14:paraId="2E549046" w14:textId="77777777" w:rsidR="006246B2" w:rsidRDefault="00000000">
            <w:pPr>
              <w:pStyle w:val="TableText"/>
            </w:pPr>
            <w:r>
              <w:t>As a customer, I want to upload an investment offer and understand what to verify before committing money.</w:t>
            </w:r>
          </w:p>
        </w:tc>
        <w:tc>
          <w:tcPr>
            <w:tcW w:w="850" w:type="dxa"/>
            <w:tcMar>
              <w:top w:w="70" w:type="dxa"/>
              <w:left w:w="80" w:type="dxa"/>
              <w:bottom w:w="70" w:type="dxa"/>
              <w:right w:w="80" w:type="dxa"/>
            </w:tcMar>
          </w:tcPr>
          <w:p w14:paraId="7D2F9BBB" w14:textId="77777777" w:rsidR="006246B2" w:rsidRDefault="00000000">
            <w:pPr>
              <w:pStyle w:val="TableText"/>
            </w:pPr>
            <w:r>
              <w:t>P0</w:t>
            </w:r>
          </w:p>
        </w:tc>
      </w:tr>
      <w:tr w:rsidR="006246B2" w14:paraId="5FE0D2C6" w14:textId="77777777">
        <w:trPr>
          <w:jc w:val="center"/>
        </w:trPr>
        <w:tc>
          <w:tcPr>
            <w:tcW w:w="2268" w:type="dxa"/>
            <w:tcMar>
              <w:top w:w="70" w:type="dxa"/>
              <w:left w:w="80" w:type="dxa"/>
              <w:bottom w:w="70" w:type="dxa"/>
              <w:right w:w="80" w:type="dxa"/>
            </w:tcMar>
          </w:tcPr>
          <w:p w14:paraId="214E9843" w14:textId="77777777" w:rsidR="006246B2" w:rsidRDefault="00000000">
            <w:pPr>
              <w:pStyle w:val="TableText"/>
            </w:pPr>
            <w:r>
              <w:t>EPIC H: WealthGuard</w:t>
            </w:r>
          </w:p>
        </w:tc>
        <w:tc>
          <w:tcPr>
            <w:tcW w:w="5953" w:type="dxa"/>
            <w:tcMar>
              <w:top w:w="70" w:type="dxa"/>
              <w:left w:w="80" w:type="dxa"/>
              <w:bottom w:w="70" w:type="dxa"/>
              <w:right w:w="80" w:type="dxa"/>
            </w:tcMar>
          </w:tcPr>
          <w:p w14:paraId="5F340506" w14:textId="77777777" w:rsidR="006246B2" w:rsidRDefault="00000000">
            <w:pPr>
              <w:pStyle w:val="TableText"/>
            </w:pPr>
            <w:r>
              <w:t>As a customer, I want regulatory verification to distinguish 'not found' from 'unregistered/scam' so that I am not misled.</w:t>
            </w:r>
          </w:p>
        </w:tc>
        <w:tc>
          <w:tcPr>
            <w:tcW w:w="850" w:type="dxa"/>
            <w:tcMar>
              <w:top w:w="70" w:type="dxa"/>
              <w:left w:w="80" w:type="dxa"/>
              <w:bottom w:w="70" w:type="dxa"/>
              <w:right w:w="80" w:type="dxa"/>
            </w:tcMar>
          </w:tcPr>
          <w:p w14:paraId="69B1AA58" w14:textId="77777777" w:rsidR="006246B2" w:rsidRDefault="00000000">
            <w:pPr>
              <w:pStyle w:val="TableText"/>
            </w:pPr>
            <w:r>
              <w:t>P0</w:t>
            </w:r>
          </w:p>
        </w:tc>
      </w:tr>
      <w:tr w:rsidR="006246B2" w14:paraId="0AA93904" w14:textId="77777777">
        <w:trPr>
          <w:jc w:val="center"/>
        </w:trPr>
        <w:tc>
          <w:tcPr>
            <w:tcW w:w="2268" w:type="dxa"/>
            <w:tcMar>
              <w:top w:w="70" w:type="dxa"/>
              <w:left w:w="80" w:type="dxa"/>
              <w:bottom w:w="70" w:type="dxa"/>
              <w:right w:w="80" w:type="dxa"/>
            </w:tcMar>
          </w:tcPr>
          <w:p w14:paraId="4F02E9D8" w14:textId="77777777" w:rsidR="006246B2" w:rsidRDefault="00000000">
            <w:pPr>
              <w:pStyle w:val="TableText"/>
            </w:pPr>
            <w:r>
              <w:t>EPIC I: Consent &amp; privacy</w:t>
            </w:r>
          </w:p>
        </w:tc>
        <w:tc>
          <w:tcPr>
            <w:tcW w:w="5953" w:type="dxa"/>
            <w:tcMar>
              <w:top w:w="70" w:type="dxa"/>
              <w:left w:w="80" w:type="dxa"/>
              <w:bottom w:w="70" w:type="dxa"/>
              <w:right w:w="80" w:type="dxa"/>
            </w:tcMar>
          </w:tcPr>
          <w:p w14:paraId="3DD1DD3C" w14:textId="77777777" w:rsidR="006246B2" w:rsidRDefault="00000000">
            <w:pPr>
              <w:pStyle w:val="TableText"/>
            </w:pPr>
            <w:r>
              <w:t>As a customer, I want to understand and revoke data permissions so that I remain in control of my data.</w:t>
            </w:r>
          </w:p>
        </w:tc>
        <w:tc>
          <w:tcPr>
            <w:tcW w:w="850" w:type="dxa"/>
            <w:tcMar>
              <w:top w:w="70" w:type="dxa"/>
              <w:left w:w="80" w:type="dxa"/>
              <w:bottom w:w="70" w:type="dxa"/>
              <w:right w:w="80" w:type="dxa"/>
            </w:tcMar>
          </w:tcPr>
          <w:p w14:paraId="37211180" w14:textId="77777777" w:rsidR="006246B2" w:rsidRDefault="00000000">
            <w:pPr>
              <w:pStyle w:val="TableText"/>
            </w:pPr>
            <w:r>
              <w:t>P0</w:t>
            </w:r>
          </w:p>
        </w:tc>
      </w:tr>
      <w:tr w:rsidR="006246B2" w14:paraId="2C1814CF" w14:textId="77777777">
        <w:trPr>
          <w:jc w:val="center"/>
        </w:trPr>
        <w:tc>
          <w:tcPr>
            <w:tcW w:w="2268" w:type="dxa"/>
            <w:tcMar>
              <w:top w:w="70" w:type="dxa"/>
              <w:left w:w="80" w:type="dxa"/>
              <w:bottom w:w="70" w:type="dxa"/>
              <w:right w:w="80" w:type="dxa"/>
            </w:tcMar>
          </w:tcPr>
          <w:p w14:paraId="18FCF5F1" w14:textId="77777777" w:rsidR="006246B2" w:rsidRDefault="00000000">
            <w:pPr>
              <w:pStyle w:val="TableText"/>
            </w:pPr>
            <w:r>
              <w:t>EPIC J: Adviser</w:t>
            </w:r>
          </w:p>
        </w:tc>
        <w:tc>
          <w:tcPr>
            <w:tcW w:w="5953" w:type="dxa"/>
            <w:tcMar>
              <w:top w:w="70" w:type="dxa"/>
              <w:left w:w="80" w:type="dxa"/>
              <w:bottom w:w="70" w:type="dxa"/>
              <w:right w:w="80" w:type="dxa"/>
            </w:tcMar>
          </w:tcPr>
          <w:p w14:paraId="3B73EDD3" w14:textId="77777777" w:rsidR="006246B2" w:rsidRDefault="00000000">
            <w:pPr>
              <w:pStyle w:val="TableText"/>
            </w:pPr>
            <w:r>
              <w:t>As an adviser, I want the customer's context and prior AI analysis before a call so that the customer does not repeat everything.</w:t>
            </w:r>
          </w:p>
        </w:tc>
        <w:tc>
          <w:tcPr>
            <w:tcW w:w="850" w:type="dxa"/>
            <w:tcMar>
              <w:top w:w="70" w:type="dxa"/>
              <w:left w:w="80" w:type="dxa"/>
              <w:bottom w:w="70" w:type="dxa"/>
              <w:right w:w="80" w:type="dxa"/>
            </w:tcMar>
          </w:tcPr>
          <w:p w14:paraId="6977983C" w14:textId="77777777" w:rsidR="006246B2" w:rsidRDefault="00000000">
            <w:pPr>
              <w:pStyle w:val="TableText"/>
            </w:pPr>
            <w:r>
              <w:t>P1</w:t>
            </w:r>
          </w:p>
        </w:tc>
      </w:tr>
      <w:tr w:rsidR="006246B2" w14:paraId="257DB43C" w14:textId="77777777">
        <w:trPr>
          <w:jc w:val="center"/>
        </w:trPr>
        <w:tc>
          <w:tcPr>
            <w:tcW w:w="2268" w:type="dxa"/>
            <w:tcMar>
              <w:top w:w="70" w:type="dxa"/>
              <w:left w:w="80" w:type="dxa"/>
              <w:bottom w:w="70" w:type="dxa"/>
              <w:right w:w="80" w:type="dxa"/>
            </w:tcMar>
          </w:tcPr>
          <w:p w14:paraId="32E308F7" w14:textId="77777777" w:rsidR="006246B2" w:rsidRDefault="00000000">
            <w:pPr>
              <w:pStyle w:val="TableText"/>
            </w:pPr>
            <w:r>
              <w:t>EPIC K: Operations</w:t>
            </w:r>
          </w:p>
        </w:tc>
        <w:tc>
          <w:tcPr>
            <w:tcW w:w="5953" w:type="dxa"/>
            <w:tcMar>
              <w:top w:w="70" w:type="dxa"/>
              <w:left w:w="80" w:type="dxa"/>
              <w:bottom w:w="70" w:type="dxa"/>
              <w:right w:w="80" w:type="dxa"/>
            </w:tcMar>
          </w:tcPr>
          <w:p w14:paraId="4ADBB54F" w14:textId="77777777" w:rsidR="006246B2" w:rsidRDefault="00000000">
            <w:pPr>
              <w:pStyle w:val="TableText"/>
            </w:pPr>
            <w:r>
              <w:t>As an operator, I want to suspend a product immediately so that it cannot appear in new recommendations.</w:t>
            </w:r>
          </w:p>
        </w:tc>
        <w:tc>
          <w:tcPr>
            <w:tcW w:w="850" w:type="dxa"/>
            <w:tcMar>
              <w:top w:w="70" w:type="dxa"/>
              <w:left w:w="80" w:type="dxa"/>
              <w:bottom w:w="70" w:type="dxa"/>
              <w:right w:w="80" w:type="dxa"/>
            </w:tcMar>
          </w:tcPr>
          <w:p w14:paraId="69C77FC6" w14:textId="77777777" w:rsidR="006246B2" w:rsidRDefault="00000000">
            <w:pPr>
              <w:pStyle w:val="TableText"/>
            </w:pPr>
            <w:r>
              <w:t>P0</w:t>
            </w:r>
          </w:p>
        </w:tc>
      </w:tr>
    </w:tbl>
    <w:p w14:paraId="62782B73" w14:textId="77777777" w:rsidR="006246B2" w:rsidRDefault="006246B2">
      <w:pPr>
        <w:spacing w:after="40"/>
      </w:pPr>
    </w:p>
    <w:p w14:paraId="3727C9D2" w14:textId="77777777" w:rsidR="006246B2" w:rsidRDefault="00000000">
      <w:pPr>
        <w:pStyle w:val="Heading1"/>
      </w:pPr>
      <w:r>
        <w:lastRenderedPageBreak/>
        <w:t>16. MVP Acceptance Criteria</w:t>
      </w:r>
    </w:p>
    <w:p w14:paraId="0C765E79" w14:textId="77777777" w:rsidR="006246B2" w:rsidRDefault="00000000">
      <w:pPr>
        <w:pStyle w:val="Heading2"/>
      </w:pPr>
      <w:r>
        <w:t>16.1 Release-critical functional acceptance</w:t>
      </w:r>
    </w:p>
    <w:p w14:paraId="341311FD" w14:textId="77777777" w:rsidR="006246B2" w:rsidRDefault="00000000">
      <w:pPr>
        <w:pStyle w:val="ListBullet"/>
      </w:pPr>
      <w:r>
        <w:t>Customer can complete a Wealth Check and receive a preliminary result without encountering a product sales wall.</w:t>
      </w:r>
    </w:p>
    <w:p w14:paraId="5AA5DC11" w14:textId="77777777" w:rsidR="006246B2" w:rsidRDefault="00000000">
      <w:pPr>
        <w:pStyle w:val="ListBullet"/>
      </w:pPr>
      <w:r>
        <w:t>Customer can create/edit core financial entities and receive a calculated net worth.</w:t>
      </w:r>
    </w:p>
    <w:p w14:paraId="27F86B1E" w14:textId="77777777" w:rsidR="006246B2" w:rsidRDefault="00000000">
      <w:pPr>
        <w:pStyle w:val="ListBullet"/>
      </w:pPr>
      <w:r>
        <w:t>Joint ownership and liabilities are correctly reflected in net worth.</w:t>
      </w:r>
    </w:p>
    <w:p w14:paraId="003229CE" w14:textId="77777777" w:rsidR="006246B2" w:rsidRDefault="00000000">
      <w:pPr>
        <w:pStyle w:val="ListBullet"/>
      </w:pPr>
      <w:r>
        <w:t>Every manually estimated value is visibly labelled and time-stamped.</w:t>
      </w:r>
    </w:p>
    <w:p w14:paraId="1F7A7764" w14:textId="77777777" w:rsidR="006246B2" w:rsidRDefault="00000000">
      <w:pPr>
        <w:pStyle w:val="ListBullet"/>
      </w:pPr>
      <w:r>
        <w:t>Wealth Health score is reproducible and versioned.</w:t>
      </w:r>
    </w:p>
    <w:p w14:paraId="3842E99B" w14:textId="77777777" w:rsidR="006246B2" w:rsidRDefault="00000000">
      <w:pPr>
        <w:pStyle w:val="ListBullet"/>
      </w:pPr>
      <w:r>
        <w:t>At least four goal templates operate end-to-end.</w:t>
      </w:r>
    </w:p>
    <w:p w14:paraId="7A08C2F6" w14:textId="77777777" w:rsidR="006246B2" w:rsidRDefault="00000000">
      <w:pPr>
        <w:pStyle w:val="ListBullet"/>
      </w:pPr>
      <w:r>
        <w:t>WealthAI can answer core question classes using authorised data and deterministic services.</w:t>
      </w:r>
    </w:p>
    <w:p w14:paraId="3D2C4789" w14:textId="77777777" w:rsidR="006246B2" w:rsidRDefault="00000000">
      <w:pPr>
        <w:pStyle w:val="ListBullet"/>
      </w:pPr>
      <w:r>
        <w:t>Every investment-specific recommendation passes suitability and product-eligibility checks.</w:t>
      </w:r>
    </w:p>
    <w:p w14:paraId="66C12976" w14:textId="77777777" w:rsidR="006246B2" w:rsidRDefault="00000000">
      <w:pPr>
        <w:pStyle w:val="ListBullet"/>
      </w:pPr>
      <w:r>
        <w:t>Every material recommendation exposes rationale, risks and assumptions.</w:t>
      </w:r>
    </w:p>
    <w:p w14:paraId="1B6073C7" w14:textId="77777777" w:rsidR="006246B2" w:rsidRDefault="00000000">
      <w:pPr>
        <w:pStyle w:val="ListBullet"/>
      </w:pPr>
      <w:r>
        <w:t>WealthAction can recommend no transaction.</w:t>
      </w:r>
    </w:p>
    <w:p w14:paraId="5E465FF3" w14:textId="77777777" w:rsidR="006246B2" w:rsidRDefault="00000000">
      <w:pPr>
        <w:pStyle w:val="ListBullet"/>
      </w:pPr>
      <w:r>
        <w:t>WealthGuard can distinguish verified/not found/unable to verify provider status.</w:t>
      </w:r>
    </w:p>
    <w:p w14:paraId="4CDBD221" w14:textId="77777777" w:rsidR="006246B2" w:rsidRDefault="00000000">
      <w:pPr>
        <w:pStyle w:val="ListBullet"/>
      </w:pPr>
      <w:r>
        <w:t>Customer can revoke an optional data connection and it is excluded from new personalised analysis.</w:t>
      </w:r>
    </w:p>
    <w:p w14:paraId="28192890" w14:textId="77777777" w:rsidR="006246B2" w:rsidRDefault="00000000">
      <w:pPr>
        <w:pStyle w:val="ListBullet"/>
      </w:pPr>
      <w:r>
        <w:t>High-risk/low-confidence configured scenarios escalate to human workflow.</w:t>
      </w:r>
    </w:p>
    <w:p w14:paraId="6835D75B" w14:textId="77777777" w:rsidR="006246B2" w:rsidRDefault="00000000">
      <w:pPr>
        <w:pStyle w:val="ListBullet"/>
      </w:pPr>
      <w:r>
        <w:t>Material recommendation and consent events are auditable.</w:t>
      </w:r>
    </w:p>
    <w:p w14:paraId="74939CFD" w14:textId="77777777" w:rsidR="006246B2" w:rsidRDefault="00000000">
      <w:pPr>
        <w:pStyle w:val="ListBullet"/>
      </w:pPr>
      <w:r>
        <w:t>Execution credentials are segregated from the conversational model.</w:t>
      </w:r>
    </w:p>
    <w:p w14:paraId="5DFA9B6E" w14:textId="77777777" w:rsidR="006246B2" w:rsidRDefault="00000000">
      <w:pPr>
        <w:pStyle w:val="Heading2"/>
      </w:pPr>
      <w:r>
        <w:t>16.2 Performance and reliability targets</w:t>
      </w:r>
    </w:p>
    <w:tbl>
      <w:tblPr>
        <w:tblStyle w:val="TableGrid"/>
        <w:tblW w:w="0" w:type="auto"/>
        <w:jc w:val="center"/>
        <w:tblLook w:val="04A0" w:firstRow="1" w:lastRow="0" w:firstColumn="1" w:lastColumn="0" w:noHBand="0" w:noVBand="1"/>
      </w:tblPr>
      <w:tblGrid>
        <w:gridCol w:w="2835"/>
        <w:gridCol w:w="6236"/>
      </w:tblGrid>
      <w:tr w:rsidR="006246B2" w14:paraId="4DF6E47E" w14:textId="77777777">
        <w:trPr>
          <w:jc w:val="center"/>
        </w:trPr>
        <w:tc>
          <w:tcPr>
            <w:tcW w:w="2835" w:type="dxa"/>
            <w:shd w:val="clear" w:color="auto" w:fill="17324D"/>
            <w:tcMar>
              <w:top w:w="70" w:type="dxa"/>
              <w:left w:w="80" w:type="dxa"/>
              <w:bottom w:w="70" w:type="dxa"/>
              <w:right w:w="80" w:type="dxa"/>
            </w:tcMar>
            <w:vAlign w:val="center"/>
          </w:tcPr>
          <w:p w14:paraId="7229BF2C" w14:textId="77777777" w:rsidR="006246B2" w:rsidRDefault="00000000">
            <w:pPr>
              <w:pStyle w:val="TableHeader"/>
            </w:pPr>
            <w:r>
              <w:t>Metric</w:t>
            </w:r>
          </w:p>
        </w:tc>
        <w:tc>
          <w:tcPr>
            <w:tcW w:w="6236" w:type="dxa"/>
            <w:shd w:val="clear" w:color="auto" w:fill="17324D"/>
            <w:tcMar>
              <w:top w:w="70" w:type="dxa"/>
              <w:left w:w="80" w:type="dxa"/>
              <w:bottom w:w="70" w:type="dxa"/>
              <w:right w:w="80" w:type="dxa"/>
            </w:tcMar>
            <w:vAlign w:val="center"/>
          </w:tcPr>
          <w:p w14:paraId="4697F09F" w14:textId="77777777" w:rsidR="006246B2" w:rsidRDefault="00000000">
            <w:pPr>
              <w:pStyle w:val="TableHeader"/>
            </w:pPr>
            <w:r>
              <w:t>MVP target / principle</w:t>
            </w:r>
          </w:p>
        </w:tc>
      </w:tr>
      <w:tr w:rsidR="006246B2" w14:paraId="467AB243" w14:textId="77777777">
        <w:trPr>
          <w:jc w:val="center"/>
        </w:trPr>
        <w:tc>
          <w:tcPr>
            <w:tcW w:w="2835" w:type="dxa"/>
            <w:tcMar>
              <w:top w:w="70" w:type="dxa"/>
              <w:left w:w="80" w:type="dxa"/>
              <w:bottom w:w="70" w:type="dxa"/>
              <w:right w:w="80" w:type="dxa"/>
            </w:tcMar>
          </w:tcPr>
          <w:p w14:paraId="13A8A2B9" w14:textId="77777777" w:rsidR="006246B2" w:rsidRDefault="00000000">
            <w:pPr>
              <w:pStyle w:val="TableText"/>
            </w:pPr>
            <w:r>
              <w:t>Core dashboard API</w:t>
            </w:r>
          </w:p>
        </w:tc>
        <w:tc>
          <w:tcPr>
            <w:tcW w:w="6236" w:type="dxa"/>
            <w:tcMar>
              <w:top w:w="70" w:type="dxa"/>
              <w:left w:w="80" w:type="dxa"/>
              <w:bottom w:w="70" w:type="dxa"/>
              <w:right w:w="80" w:type="dxa"/>
            </w:tcMar>
          </w:tcPr>
          <w:p w14:paraId="47774ABB" w14:textId="77777777" w:rsidR="006246B2" w:rsidRDefault="00000000">
            <w:pPr>
              <w:pStyle w:val="TableText"/>
            </w:pPr>
            <w:r>
              <w:t>P95 under 2.5 seconds excluding slow third-party calls.</w:t>
            </w:r>
          </w:p>
        </w:tc>
      </w:tr>
      <w:tr w:rsidR="006246B2" w14:paraId="7172DAA4" w14:textId="77777777">
        <w:trPr>
          <w:jc w:val="center"/>
        </w:trPr>
        <w:tc>
          <w:tcPr>
            <w:tcW w:w="2835" w:type="dxa"/>
            <w:tcMar>
              <w:top w:w="70" w:type="dxa"/>
              <w:left w:w="80" w:type="dxa"/>
              <w:bottom w:w="70" w:type="dxa"/>
              <w:right w:w="80" w:type="dxa"/>
            </w:tcMar>
          </w:tcPr>
          <w:p w14:paraId="6C15955F" w14:textId="77777777" w:rsidR="006246B2" w:rsidRDefault="00000000">
            <w:pPr>
              <w:pStyle w:val="TableText"/>
            </w:pPr>
            <w:r>
              <w:t>AI acknowledgement</w:t>
            </w:r>
          </w:p>
        </w:tc>
        <w:tc>
          <w:tcPr>
            <w:tcW w:w="6236" w:type="dxa"/>
            <w:tcMar>
              <w:top w:w="70" w:type="dxa"/>
              <w:left w:w="80" w:type="dxa"/>
              <w:bottom w:w="70" w:type="dxa"/>
              <w:right w:w="80" w:type="dxa"/>
            </w:tcMar>
          </w:tcPr>
          <w:p w14:paraId="13103FF8" w14:textId="77777777" w:rsidR="006246B2" w:rsidRDefault="00000000">
            <w:pPr>
              <w:pStyle w:val="TableText"/>
            </w:pPr>
            <w:r>
              <w:t>Initial response/stream should begin promptly; long-running calculations show progress state.</w:t>
            </w:r>
          </w:p>
        </w:tc>
      </w:tr>
      <w:tr w:rsidR="006246B2" w14:paraId="3FF5D4C2" w14:textId="77777777">
        <w:trPr>
          <w:jc w:val="center"/>
        </w:trPr>
        <w:tc>
          <w:tcPr>
            <w:tcW w:w="2835" w:type="dxa"/>
            <w:tcMar>
              <w:top w:w="70" w:type="dxa"/>
              <w:left w:w="80" w:type="dxa"/>
              <w:bottom w:w="70" w:type="dxa"/>
              <w:right w:w="80" w:type="dxa"/>
            </w:tcMar>
          </w:tcPr>
          <w:p w14:paraId="5E3AC5B4" w14:textId="77777777" w:rsidR="006246B2" w:rsidRDefault="00000000">
            <w:pPr>
              <w:pStyle w:val="TableText"/>
            </w:pPr>
            <w:r>
              <w:t>Availability</w:t>
            </w:r>
          </w:p>
        </w:tc>
        <w:tc>
          <w:tcPr>
            <w:tcW w:w="6236" w:type="dxa"/>
            <w:tcMar>
              <w:top w:w="70" w:type="dxa"/>
              <w:left w:w="80" w:type="dxa"/>
              <w:bottom w:w="70" w:type="dxa"/>
              <w:right w:w="80" w:type="dxa"/>
            </w:tcMar>
          </w:tcPr>
          <w:p w14:paraId="0FBF7B9C" w14:textId="77777777" w:rsidR="006246B2" w:rsidRDefault="00000000">
            <w:pPr>
              <w:pStyle w:val="TableText"/>
            </w:pPr>
            <w:r>
              <w:t>Target ≥99.5% for customer core experience at MVP, excluding planned maintenance.</w:t>
            </w:r>
          </w:p>
        </w:tc>
      </w:tr>
      <w:tr w:rsidR="006246B2" w14:paraId="3DCF5AFE" w14:textId="77777777">
        <w:trPr>
          <w:jc w:val="center"/>
        </w:trPr>
        <w:tc>
          <w:tcPr>
            <w:tcW w:w="2835" w:type="dxa"/>
            <w:tcMar>
              <w:top w:w="70" w:type="dxa"/>
              <w:left w:w="80" w:type="dxa"/>
              <w:bottom w:w="70" w:type="dxa"/>
              <w:right w:w="80" w:type="dxa"/>
            </w:tcMar>
          </w:tcPr>
          <w:p w14:paraId="54EFDC16" w14:textId="77777777" w:rsidR="006246B2" w:rsidRDefault="00000000">
            <w:pPr>
              <w:pStyle w:val="TableText"/>
            </w:pPr>
            <w:r>
              <w:t>Calculation consistency</w:t>
            </w:r>
          </w:p>
        </w:tc>
        <w:tc>
          <w:tcPr>
            <w:tcW w:w="6236" w:type="dxa"/>
            <w:tcMar>
              <w:top w:w="70" w:type="dxa"/>
              <w:left w:w="80" w:type="dxa"/>
              <w:bottom w:w="70" w:type="dxa"/>
              <w:right w:w="80" w:type="dxa"/>
            </w:tcMar>
          </w:tcPr>
          <w:p w14:paraId="10DB0805" w14:textId="77777777" w:rsidR="006246B2" w:rsidRDefault="00000000">
            <w:pPr>
              <w:pStyle w:val="TableText"/>
            </w:pPr>
            <w:r>
              <w:t>Same governed inputs/version produce reproducible governed outputs.</w:t>
            </w:r>
          </w:p>
        </w:tc>
      </w:tr>
      <w:tr w:rsidR="006246B2" w14:paraId="402C5B41" w14:textId="77777777">
        <w:trPr>
          <w:jc w:val="center"/>
        </w:trPr>
        <w:tc>
          <w:tcPr>
            <w:tcW w:w="2835" w:type="dxa"/>
            <w:tcMar>
              <w:top w:w="70" w:type="dxa"/>
              <w:left w:w="80" w:type="dxa"/>
              <w:bottom w:w="70" w:type="dxa"/>
              <w:right w:w="80" w:type="dxa"/>
            </w:tcMar>
          </w:tcPr>
          <w:p w14:paraId="56E29E6F" w14:textId="77777777" w:rsidR="006246B2" w:rsidRDefault="00000000">
            <w:pPr>
              <w:pStyle w:val="TableText"/>
            </w:pPr>
            <w:r>
              <w:t>Third-party resilience</w:t>
            </w:r>
          </w:p>
        </w:tc>
        <w:tc>
          <w:tcPr>
            <w:tcW w:w="6236" w:type="dxa"/>
            <w:tcMar>
              <w:top w:w="70" w:type="dxa"/>
              <w:left w:w="80" w:type="dxa"/>
              <w:bottom w:w="70" w:type="dxa"/>
              <w:right w:w="80" w:type="dxa"/>
            </w:tcMar>
          </w:tcPr>
          <w:p w14:paraId="4EE4F233" w14:textId="77777777" w:rsidR="006246B2" w:rsidRDefault="00000000">
            <w:pPr>
              <w:pStyle w:val="TableText"/>
            </w:pPr>
            <w:r>
              <w:t>Provider failure degrades gracefully without corrupting customer state.</w:t>
            </w:r>
          </w:p>
        </w:tc>
      </w:tr>
      <w:tr w:rsidR="006246B2" w14:paraId="74E3E1F3" w14:textId="77777777">
        <w:trPr>
          <w:jc w:val="center"/>
        </w:trPr>
        <w:tc>
          <w:tcPr>
            <w:tcW w:w="2835" w:type="dxa"/>
            <w:tcMar>
              <w:top w:w="70" w:type="dxa"/>
              <w:left w:w="80" w:type="dxa"/>
              <w:bottom w:w="70" w:type="dxa"/>
              <w:right w:w="80" w:type="dxa"/>
            </w:tcMar>
          </w:tcPr>
          <w:p w14:paraId="00B5A675" w14:textId="77777777" w:rsidR="006246B2" w:rsidRDefault="00000000">
            <w:pPr>
              <w:pStyle w:val="TableText"/>
            </w:pPr>
            <w:r>
              <w:t>Audit durability</w:t>
            </w:r>
          </w:p>
        </w:tc>
        <w:tc>
          <w:tcPr>
            <w:tcW w:w="6236" w:type="dxa"/>
            <w:tcMar>
              <w:top w:w="70" w:type="dxa"/>
              <w:left w:w="80" w:type="dxa"/>
              <w:bottom w:w="70" w:type="dxa"/>
              <w:right w:w="80" w:type="dxa"/>
            </w:tcMar>
          </w:tcPr>
          <w:p w14:paraId="53BF81D0" w14:textId="77777777" w:rsidR="006246B2" w:rsidRDefault="00000000">
            <w:pPr>
              <w:pStyle w:val="TableText"/>
            </w:pPr>
            <w:r>
              <w:t>Material audit events are append-only/controlled and retrievable.</w:t>
            </w:r>
          </w:p>
        </w:tc>
      </w:tr>
      <w:tr w:rsidR="006246B2" w14:paraId="6AB46789" w14:textId="77777777">
        <w:trPr>
          <w:jc w:val="center"/>
        </w:trPr>
        <w:tc>
          <w:tcPr>
            <w:tcW w:w="2835" w:type="dxa"/>
            <w:tcMar>
              <w:top w:w="70" w:type="dxa"/>
              <w:left w:w="80" w:type="dxa"/>
              <w:bottom w:w="70" w:type="dxa"/>
              <w:right w:w="80" w:type="dxa"/>
            </w:tcMar>
          </w:tcPr>
          <w:p w14:paraId="65602754" w14:textId="77777777" w:rsidR="006246B2" w:rsidRDefault="00000000">
            <w:pPr>
              <w:pStyle w:val="TableText"/>
            </w:pPr>
            <w:r>
              <w:t>Accessibility</w:t>
            </w:r>
          </w:p>
        </w:tc>
        <w:tc>
          <w:tcPr>
            <w:tcW w:w="6236" w:type="dxa"/>
            <w:tcMar>
              <w:top w:w="70" w:type="dxa"/>
              <w:left w:w="80" w:type="dxa"/>
              <w:bottom w:w="70" w:type="dxa"/>
              <w:right w:w="80" w:type="dxa"/>
            </w:tcMar>
          </w:tcPr>
          <w:p w14:paraId="34D1ABB1" w14:textId="77777777" w:rsidR="006246B2" w:rsidRDefault="00000000">
            <w:pPr>
              <w:pStyle w:val="TableText"/>
            </w:pPr>
            <w:r>
              <w:t>Core journeys designed to WCAG 2.2 AA principles where applicable.</w:t>
            </w:r>
          </w:p>
        </w:tc>
      </w:tr>
    </w:tbl>
    <w:p w14:paraId="25F4E27D" w14:textId="77777777" w:rsidR="006246B2" w:rsidRDefault="006246B2">
      <w:pPr>
        <w:spacing w:after="40"/>
      </w:pPr>
    </w:p>
    <w:p w14:paraId="3EA1A895" w14:textId="77777777" w:rsidR="006246B2" w:rsidRDefault="00000000">
      <w:pPr>
        <w:pStyle w:val="Heading1"/>
      </w:pPr>
      <w:r>
        <w:t>17. Metrics and Analytics</w:t>
      </w:r>
    </w:p>
    <w:p w14:paraId="5ACD276E" w14:textId="77777777" w:rsidR="006246B2" w:rsidRDefault="00000000">
      <w:pPr>
        <w:pStyle w:val="Heading2"/>
      </w:pPr>
      <w:r>
        <w:t>17.1 North Star</w:t>
      </w:r>
    </w:p>
    <w:tbl>
      <w:tblPr>
        <w:tblW w:w="0" w:type="auto"/>
        <w:jc w:val="center"/>
        <w:tblLook w:val="04A0" w:firstRow="1" w:lastRow="0" w:firstColumn="1" w:lastColumn="0" w:noHBand="0" w:noVBand="1"/>
      </w:tblPr>
      <w:tblGrid>
        <w:gridCol w:w="9972"/>
      </w:tblGrid>
      <w:tr w:rsidR="006246B2" w14:paraId="2C77C5CE" w14:textId="77777777">
        <w:trPr>
          <w:jc w:val="center"/>
        </w:trPr>
        <w:tc>
          <w:tcPr>
            <w:tcW w:w="9972" w:type="dxa"/>
            <w:shd w:val="clear" w:color="auto" w:fill="EAF2F1"/>
            <w:tcMar>
              <w:top w:w="120" w:type="dxa"/>
              <w:left w:w="140" w:type="dxa"/>
              <w:bottom w:w="120" w:type="dxa"/>
              <w:right w:w="140" w:type="dxa"/>
            </w:tcMar>
          </w:tcPr>
          <w:p w14:paraId="0B6E95DC" w14:textId="77777777" w:rsidR="006246B2" w:rsidRDefault="00000000">
            <w:r>
              <w:rPr>
                <w:b/>
                <w:color w:val="1E6F68"/>
                <w:sz w:val="22"/>
              </w:rPr>
              <w:t>North Star</w:t>
            </w:r>
            <w:r>
              <w:rPr>
                <w:b/>
                <w:color w:val="1E6F68"/>
                <w:sz w:val="22"/>
              </w:rPr>
              <w:br/>
            </w:r>
            <w:r>
              <w:rPr>
                <w:sz w:val="20"/>
              </w:rPr>
              <w:t>Customer Wealth Improvement: evidence that customers become more financially organised, resilient and aligned to their stated goals over time, rather than maximising transaction frequency.</w:t>
            </w:r>
          </w:p>
        </w:tc>
      </w:tr>
    </w:tbl>
    <w:p w14:paraId="09EC421C" w14:textId="77777777" w:rsidR="006246B2" w:rsidRDefault="006246B2"/>
    <w:p w14:paraId="47B0F095" w14:textId="77777777" w:rsidR="006246B2" w:rsidRDefault="00000000">
      <w:pPr>
        <w:pStyle w:val="Heading2"/>
      </w:pPr>
      <w:r>
        <w:t>17.2 Product metrics</w:t>
      </w:r>
    </w:p>
    <w:tbl>
      <w:tblPr>
        <w:tblStyle w:val="TableGrid"/>
        <w:tblW w:w="0" w:type="auto"/>
        <w:jc w:val="center"/>
        <w:tblLook w:val="04A0" w:firstRow="1" w:lastRow="0" w:firstColumn="1" w:lastColumn="0" w:noHBand="0" w:noVBand="1"/>
      </w:tblPr>
      <w:tblGrid>
        <w:gridCol w:w="2268"/>
        <w:gridCol w:w="6803"/>
      </w:tblGrid>
      <w:tr w:rsidR="006246B2" w14:paraId="728C17AA" w14:textId="77777777">
        <w:trPr>
          <w:jc w:val="center"/>
        </w:trPr>
        <w:tc>
          <w:tcPr>
            <w:tcW w:w="2268" w:type="dxa"/>
            <w:shd w:val="clear" w:color="auto" w:fill="17324D"/>
            <w:tcMar>
              <w:top w:w="70" w:type="dxa"/>
              <w:left w:w="80" w:type="dxa"/>
              <w:bottom w:w="70" w:type="dxa"/>
              <w:right w:w="80" w:type="dxa"/>
            </w:tcMar>
            <w:vAlign w:val="center"/>
          </w:tcPr>
          <w:p w14:paraId="6A0A57BF" w14:textId="77777777" w:rsidR="006246B2" w:rsidRDefault="00000000">
            <w:pPr>
              <w:pStyle w:val="TableHeader"/>
            </w:pPr>
            <w:r>
              <w:t>Area</w:t>
            </w:r>
          </w:p>
        </w:tc>
        <w:tc>
          <w:tcPr>
            <w:tcW w:w="6803" w:type="dxa"/>
            <w:shd w:val="clear" w:color="auto" w:fill="17324D"/>
            <w:tcMar>
              <w:top w:w="70" w:type="dxa"/>
              <w:left w:w="80" w:type="dxa"/>
              <w:bottom w:w="70" w:type="dxa"/>
              <w:right w:w="80" w:type="dxa"/>
            </w:tcMar>
            <w:vAlign w:val="center"/>
          </w:tcPr>
          <w:p w14:paraId="29D52F80" w14:textId="77777777" w:rsidR="006246B2" w:rsidRDefault="00000000">
            <w:pPr>
              <w:pStyle w:val="TableHeader"/>
            </w:pPr>
            <w:r>
              <w:t>Metrics</w:t>
            </w:r>
          </w:p>
        </w:tc>
      </w:tr>
      <w:tr w:rsidR="006246B2" w14:paraId="0362423D" w14:textId="77777777">
        <w:trPr>
          <w:jc w:val="center"/>
        </w:trPr>
        <w:tc>
          <w:tcPr>
            <w:tcW w:w="2268" w:type="dxa"/>
            <w:tcMar>
              <w:top w:w="70" w:type="dxa"/>
              <w:left w:w="80" w:type="dxa"/>
              <w:bottom w:w="70" w:type="dxa"/>
              <w:right w:w="80" w:type="dxa"/>
            </w:tcMar>
          </w:tcPr>
          <w:p w14:paraId="0374D09E" w14:textId="77777777" w:rsidR="006246B2" w:rsidRDefault="00000000">
            <w:pPr>
              <w:pStyle w:val="TableText"/>
            </w:pPr>
            <w:r>
              <w:t>Acquisition</w:t>
            </w:r>
          </w:p>
        </w:tc>
        <w:tc>
          <w:tcPr>
            <w:tcW w:w="6803" w:type="dxa"/>
            <w:tcMar>
              <w:top w:w="70" w:type="dxa"/>
              <w:left w:w="80" w:type="dxa"/>
              <w:bottom w:w="70" w:type="dxa"/>
              <w:right w:w="80" w:type="dxa"/>
            </w:tcMar>
          </w:tcPr>
          <w:p w14:paraId="3373FA9E" w14:textId="77777777" w:rsidR="006246B2" w:rsidRDefault="00000000">
            <w:pPr>
              <w:pStyle w:val="TableText"/>
            </w:pPr>
            <w:r>
              <w:t>Wealth Check starts/completions, registration conversion, source, referral.</w:t>
            </w:r>
          </w:p>
        </w:tc>
      </w:tr>
      <w:tr w:rsidR="006246B2" w14:paraId="319373B1" w14:textId="77777777">
        <w:trPr>
          <w:jc w:val="center"/>
        </w:trPr>
        <w:tc>
          <w:tcPr>
            <w:tcW w:w="2268" w:type="dxa"/>
            <w:tcMar>
              <w:top w:w="70" w:type="dxa"/>
              <w:left w:w="80" w:type="dxa"/>
              <w:bottom w:w="70" w:type="dxa"/>
              <w:right w:w="80" w:type="dxa"/>
            </w:tcMar>
          </w:tcPr>
          <w:p w14:paraId="6B93D288" w14:textId="77777777" w:rsidR="006246B2" w:rsidRDefault="00000000">
            <w:pPr>
              <w:pStyle w:val="TableText"/>
            </w:pPr>
            <w:r>
              <w:t>Activation</w:t>
            </w:r>
          </w:p>
        </w:tc>
        <w:tc>
          <w:tcPr>
            <w:tcW w:w="6803" w:type="dxa"/>
            <w:tcMar>
              <w:top w:w="70" w:type="dxa"/>
              <w:left w:w="80" w:type="dxa"/>
              <w:bottom w:w="70" w:type="dxa"/>
              <w:right w:w="80" w:type="dxa"/>
            </w:tcMar>
          </w:tcPr>
          <w:p w14:paraId="2100AA56" w14:textId="77777777" w:rsidR="006246B2" w:rsidRDefault="00000000">
            <w:pPr>
              <w:pStyle w:val="TableText"/>
            </w:pPr>
            <w:r>
              <w:t>Assets added, net worth created, health score viewed, first goal, first AI question.</w:t>
            </w:r>
          </w:p>
        </w:tc>
      </w:tr>
      <w:tr w:rsidR="006246B2" w14:paraId="4E568031" w14:textId="77777777">
        <w:trPr>
          <w:jc w:val="center"/>
        </w:trPr>
        <w:tc>
          <w:tcPr>
            <w:tcW w:w="2268" w:type="dxa"/>
            <w:tcMar>
              <w:top w:w="70" w:type="dxa"/>
              <w:left w:w="80" w:type="dxa"/>
              <w:bottom w:w="70" w:type="dxa"/>
              <w:right w:w="80" w:type="dxa"/>
            </w:tcMar>
          </w:tcPr>
          <w:p w14:paraId="00CA2DF6" w14:textId="77777777" w:rsidR="006246B2" w:rsidRDefault="00000000">
            <w:pPr>
              <w:pStyle w:val="TableText"/>
            </w:pPr>
            <w:r>
              <w:t>Engagement</w:t>
            </w:r>
          </w:p>
        </w:tc>
        <w:tc>
          <w:tcPr>
            <w:tcW w:w="6803" w:type="dxa"/>
            <w:tcMar>
              <w:top w:w="70" w:type="dxa"/>
              <w:left w:w="80" w:type="dxa"/>
              <w:bottom w:w="70" w:type="dxa"/>
              <w:right w:w="80" w:type="dxa"/>
            </w:tcMar>
          </w:tcPr>
          <w:p w14:paraId="6751F5FB" w14:textId="77777777" w:rsidR="006246B2" w:rsidRDefault="00000000">
            <w:pPr>
              <w:pStyle w:val="TableText"/>
            </w:pPr>
            <w:r>
              <w:t>Monthly active customers, meaningful AI sessions, plan reviews, actions reviewed.</w:t>
            </w:r>
          </w:p>
        </w:tc>
      </w:tr>
      <w:tr w:rsidR="006246B2" w14:paraId="7027B316" w14:textId="77777777">
        <w:trPr>
          <w:jc w:val="center"/>
        </w:trPr>
        <w:tc>
          <w:tcPr>
            <w:tcW w:w="2268" w:type="dxa"/>
            <w:tcMar>
              <w:top w:w="70" w:type="dxa"/>
              <w:left w:w="80" w:type="dxa"/>
              <w:bottom w:w="70" w:type="dxa"/>
              <w:right w:w="80" w:type="dxa"/>
            </w:tcMar>
          </w:tcPr>
          <w:p w14:paraId="6780AD38" w14:textId="77777777" w:rsidR="006246B2" w:rsidRDefault="00000000">
            <w:pPr>
              <w:pStyle w:val="TableText"/>
            </w:pPr>
            <w:r>
              <w:lastRenderedPageBreak/>
              <w:t>Trust</w:t>
            </w:r>
          </w:p>
        </w:tc>
        <w:tc>
          <w:tcPr>
            <w:tcW w:w="6803" w:type="dxa"/>
            <w:tcMar>
              <w:top w:w="70" w:type="dxa"/>
              <w:left w:w="80" w:type="dxa"/>
              <w:bottom w:w="70" w:type="dxa"/>
              <w:right w:w="80" w:type="dxa"/>
            </w:tcMar>
          </w:tcPr>
          <w:p w14:paraId="4E8219E1" w14:textId="77777777" w:rsidR="006246B2" w:rsidRDefault="00000000">
            <w:pPr>
              <w:pStyle w:val="TableText"/>
            </w:pPr>
            <w:r>
              <w:t>Why usage, recommendation acceptance/decline, adviser escalation, trust survey, complaints.</w:t>
            </w:r>
          </w:p>
        </w:tc>
      </w:tr>
      <w:tr w:rsidR="006246B2" w14:paraId="63DE4E39" w14:textId="77777777">
        <w:trPr>
          <w:jc w:val="center"/>
        </w:trPr>
        <w:tc>
          <w:tcPr>
            <w:tcW w:w="2268" w:type="dxa"/>
            <w:tcMar>
              <w:top w:w="70" w:type="dxa"/>
              <w:left w:w="80" w:type="dxa"/>
              <w:bottom w:w="70" w:type="dxa"/>
              <w:right w:w="80" w:type="dxa"/>
            </w:tcMar>
          </w:tcPr>
          <w:p w14:paraId="3E0E57D7" w14:textId="77777777" w:rsidR="006246B2" w:rsidRDefault="00000000">
            <w:pPr>
              <w:pStyle w:val="TableText"/>
            </w:pPr>
            <w:r>
              <w:t>Financial behaviour</w:t>
            </w:r>
          </w:p>
        </w:tc>
        <w:tc>
          <w:tcPr>
            <w:tcW w:w="6803" w:type="dxa"/>
            <w:tcMar>
              <w:top w:w="70" w:type="dxa"/>
              <w:left w:w="80" w:type="dxa"/>
              <w:bottom w:w="70" w:type="dxa"/>
              <w:right w:w="80" w:type="dxa"/>
            </w:tcMar>
          </w:tcPr>
          <w:p w14:paraId="474CAEE4" w14:textId="77777777" w:rsidR="006246B2" w:rsidRDefault="00000000">
            <w:pPr>
              <w:pStyle w:val="TableText"/>
            </w:pPr>
            <w:r>
              <w:t>Savings rate, liquidity coverage, diversification, debt improvement, goal funding.</w:t>
            </w:r>
          </w:p>
        </w:tc>
      </w:tr>
      <w:tr w:rsidR="006246B2" w14:paraId="2318BDDD" w14:textId="77777777">
        <w:trPr>
          <w:jc w:val="center"/>
        </w:trPr>
        <w:tc>
          <w:tcPr>
            <w:tcW w:w="2268" w:type="dxa"/>
            <w:tcMar>
              <w:top w:w="70" w:type="dxa"/>
              <w:left w:w="80" w:type="dxa"/>
              <w:bottom w:w="70" w:type="dxa"/>
              <w:right w:w="80" w:type="dxa"/>
            </w:tcMar>
          </w:tcPr>
          <w:p w14:paraId="626BC209" w14:textId="77777777" w:rsidR="006246B2" w:rsidRDefault="00000000">
            <w:pPr>
              <w:pStyle w:val="TableText"/>
            </w:pPr>
            <w:r>
              <w:t>Commercial</w:t>
            </w:r>
          </w:p>
        </w:tc>
        <w:tc>
          <w:tcPr>
            <w:tcW w:w="6803" w:type="dxa"/>
            <w:tcMar>
              <w:top w:w="70" w:type="dxa"/>
              <w:left w:w="80" w:type="dxa"/>
              <w:bottom w:w="70" w:type="dxa"/>
              <w:right w:w="80" w:type="dxa"/>
            </w:tcMar>
          </w:tcPr>
          <w:p w14:paraId="5AFFD199" w14:textId="77777777" w:rsidR="006246B2" w:rsidRDefault="00000000">
            <w:pPr>
              <w:pStyle w:val="TableText"/>
            </w:pPr>
            <w:r>
              <w:t>Connected assets, advised/implemented AUM, revenue/customer, paid conversion, retention.</w:t>
            </w:r>
          </w:p>
        </w:tc>
      </w:tr>
      <w:tr w:rsidR="006246B2" w14:paraId="37309B42" w14:textId="77777777">
        <w:trPr>
          <w:jc w:val="center"/>
        </w:trPr>
        <w:tc>
          <w:tcPr>
            <w:tcW w:w="2268" w:type="dxa"/>
            <w:tcMar>
              <w:top w:w="70" w:type="dxa"/>
              <w:left w:w="80" w:type="dxa"/>
              <w:bottom w:w="70" w:type="dxa"/>
              <w:right w:w="80" w:type="dxa"/>
            </w:tcMar>
          </w:tcPr>
          <w:p w14:paraId="0738949D" w14:textId="77777777" w:rsidR="006246B2" w:rsidRDefault="00000000">
            <w:pPr>
              <w:pStyle w:val="TableText"/>
            </w:pPr>
            <w:r>
              <w:t>AI quality</w:t>
            </w:r>
          </w:p>
        </w:tc>
        <w:tc>
          <w:tcPr>
            <w:tcW w:w="6803" w:type="dxa"/>
            <w:tcMar>
              <w:top w:w="70" w:type="dxa"/>
              <w:left w:w="80" w:type="dxa"/>
              <w:bottom w:w="70" w:type="dxa"/>
              <w:right w:w="80" w:type="dxa"/>
            </w:tcMar>
          </w:tcPr>
          <w:p w14:paraId="20AA0FE6" w14:textId="77777777" w:rsidR="006246B2" w:rsidRDefault="00000000">
            <w:pPr>
              <w:pStyle w:val="TableText"/>
            </w:pPr>
            <w:r>
              <w:t>Accuracy, unsupported-claim rate, escalation rate, override rate, policy violations.</w:t>
            </w:r>
          </w:p>
        </w:tc>
      </w:tr>
    </w:tbl>
    <w:p w14:paraId="5EC10F5D" w14:textId="77777777" w:rsidR="006246B2" w:rsidRDefault="006246B2">
      <w:pPr>
        <w:spacing w:after="40"/>
      </w:pPr>
    </w:p>
    <w:p w14:paraId="2F773B34" w14:textId="77777777" w:rsidR="006246B2" w:rsidRDefault="00000000">
      <w:pPr>
        <w:pStyle w:val="Heading1"/>
      </w:pPr>
      <w:r>
        <w:t>18. Non-Functional Requirements</w:t>
      </w:r>
    </w:p>
    <w:p w14:paraId="0C26FA42" w14:textId="77777777" w:rsidR="006246B2" w:rsidRDefault="00000000">
      <w:pPr>
        <w:pStyle w:val="Heading2"/>
      </w:pPr>
      <w:r>
        <w:t>Security</w:t>
      </w:r>
    </w:p>
    <w:p w14:paraId="4E5B6A93" w14:textId="77777777" w:rsidR="006246B2" w:rsidRDefault="00000000">
      <w:pPr>
        <w:pStyle w:val="ListBullet"/>
      </w:pPr>
      <w:r>
        <w:t>Secure SDLC and threat modelling</w:t>
      </w:r>
    </w:p>
    <w:p w14:paraId="241476E0" w14:textId="77777777" w:rsidR="006246B2" w:rsidRDefault="00000000">
      <w:pPr>
        <w:pStyle w:val="ListBullet"/>
      </w:pPr>
      <w:r>
        <w:t>MFA/step-up authentication</w:t>
      </w:r>
    </w:p>
    <w:p w14:paraId="40213150" w14:textId="77777777" w:rsidR="006246B2" w:rsidRDefault="00000000">
      <w:pPr>
        <w:pStyle w:val="ListBullet"/>
      </w:pPr>
      <w:r>
        <w:t>Encryption</w:t>
      </w:r>
    </w:p>
    <w:p w14:paraId="546D9DE8" w14:textId="77777777" w:rsidR="006246B2" w:rsidRDefault="00000000">
      <w:pPr>
        <w:pStyle w:val="ListBullet"/>
      </w:pPr>
      <w:r>
        <w:t>Secrets management</w:t>
      </w:r>
    </w:p>
    <w:p w14:paraId="0C4FB0F0" w14:textId="77777777" w:rsidR="006246B2" w:rsidRDefault="00000000">
      <w:pPr>
        <w:pStyle w:val="ListBullet"/>
      </w:pPr>
      <w:r>
        <w:t>Least privilege</w:t>
      </w:r>
    </w:p>
    <w:p w14:paraId="6843B0FD" w14:textId="77777777" w:rsidR="006246B2" w:rsidRDefault="00000000">
      <w:pPr>
        <w:pStyle w:val="ListBullet"/>
      </w:pPr>
      <w:r>
        <w:t>Penetration testing before production</w:t>
      </w:r>
    </w:p>
    <w:p w14:paraId="07E9D6E5" w14:textId="77777777" w:rsidR="006246B2" w:rsidRDefault="00000000">
      <w:pPr>
        <w:pStyle w:val="Heading2"/>
      </w:pPr>
      <w:r>
        <w:t>Privacy</w:t>
      </w:r>
    </w:p>
    <w:p w14:paraId="30E5C1C5" w14:textId="77777777" w:rsidR="006246B2" w:rsidRDefault="00000000">
      <w:pPr>
        <w:pStyle w:val="ListBullet"/>
      </w:pPr>
      <w:r>
        <w:t>Purpose-based access</w:t>
      </w:r>
    </w:p>
    <w:p w14:paraId="79476D57" w14:textId="77777777" w:rsidR="006246B2" w:rsidRDefault="00000000">
      <w:pPr>
        <w:pStyle w:val="ListBullet"/>
      </w:pPr>
      <w:r>
        <w:t>Consent management</w:t>
      </w:r>
    </w:p>
    <w:p w14:paraId="443AAD73" w14:textId="77777777" w:rsidR="006246B2" w:rsidRDefault="00000000">
      <w:pPr>
        <w:pStyle w:val="ListBullet"/>
      </w:pPr>
      <w:r>
        <w:t>Retention/deletion</w:t>
      </w:r>
    </w:p>
    <w:p w14:paraId="1A1CDE96" w14:textId="77777777" w:rsidR="006246B2" w:rsidRDefault="00000000">
      <w:pPr>
        <w:pStyle w:val="ListBullet"/>
      </w:pPr>
      <w:r>
        <w:t>Data subject request workflow</w:t>
      </w:r>
    </w:p>
    <w:p w14:paraId="6093D0BF" w14:textId="77777777" w:rsidR="006246B2" w:rsidRDefault="00000000">
      <w:pPr>
        <w:pStyle w:val="ListBullet"/>
      </w:pPr>
      <w:r>
        <w:t>Cross-border processing assessment</w:t>
      </w:r>
    </w:p>
    <w:p w14:paraId="21BC0854" w14:textId="77777777" w:rsidR="006246B2" w:rsidRDefault="00000000">
      <w:pPr>
        <w:pStyle w:val="Heading2"/>
      </w:pPr>
      <w:r>
        <w:t>Reliability</w:t>
      </w:r>
    </w:p>
    <w:p w14:paraId="4598494B" w14:textId="77777777" w:rsidR="006246B2" w:rsidRDefault="00000000">
      <w:pPr>
        <w:pStyle w:val="ListBullet"/>
      </w:pPr>
      <w:r>
        <w:t>Idempotent financial writes</w:t>
      </w:r>
    </w:p>
    <w:p w14:paraId="7E40A6B9" w14:textId="77777777" w:rsidR="006246B2" w:rsidRDefault="00000000">
      <w:pPr>
        <w:pStyle w:val="ListBullet"/>
      </w:pPr>
      <w:r>
        <w:t>Retry/circuit breaker for integrations</w:t>
      </w:r>
    </w:p>
    <w:p w14:paraId="1148F74E" w14:textId="77777777" w:rsidR="006246B2" w:rsidRDefault="00000000">
      <w:pPr>
        <w:pStyle w:val="ListBullet"/>
      </w:pPr>
      <w:r>
        <w:t>Backups and recovery testing</w:t>
      </w:r>
    </w:p>
    <w:p w14:paraId="3744149F" w14:textId="77777777" w:rsidR="006246B2" w:rsidRDefault="00000000">
      <w:pPr>
        <w:pStyle w:val="ListBullet"/>
      </w:pPr>
      <w:r>
        <w:t>Observability and alerting</w:t>
      </w:r>
    </w:p>
    <w:p w14:paraId="49D7F4D3" w14:textId="77777777" w:rsidR="006246B2" w:rsidRDefault="00000000">
      <w:pPr>
        <w:pStyle w:val="Heading2"/>
      </w:pPr>
      <w:r>
        <w:t>Performance</w:t>
      </w:r>
    </w:p>
    <w:p w14:paraId="7CD80D0E" w14:textId="77777777" w:rsidR="006246B2" w:rsidRDefault="00000000">
      <w:pPr>
        <w:pStyle w:val="ListBullet"/>
      </w:pPr>
      <w:r>
        <w:t>Efficient mobile experience on variable Nigerian networks</w:t>
      </w:r>
    </w:p>
    <w:p w14:paraId="0779BA17" w14:textId="77777777" w:rsidR="006246B2" w:rsidRDefault="00000000">
      <w:pPr>
        <w:pStyle w:val="ListBullet"/>
      </w:pPr>
      <w:r>
        <w:t>Lazy-load non-critical analytics</w:t>
      </w:r>
    </w:p>
    <w:p w14:paraId="63E4BC53" w14:textId="77777777" w:rsidR="006246B2" w:rsidRDefault="00000000">
      <w:pPr>
        <w:pStyle w:val="ListBullet"/>
      </w:pPr>
      <w:r>
        <w:t>Cache governed reference data with freshness controls</w:t>
      </w:r>
    </w:p>
    <w:p w14:paraId="5919B04A" w14:textId="77777777" w:rsidR="006246B2" w:rsidRDefault="00000000">
      <w:pPr>
        <w:pStyle w:val="Heading2"/>
      </w:pPr>
      <w:r>
        <w:t>Accessibility</w:t>
      </w:r>
    </w:p>
    <w:p w14:paraId="498CF58D" w14:textId="77777777" w:rsidR="006246B2" w:rsidRDefault="00000000">
      <w:pPr>
        <w:pStyle w:val="ListBullet"/>
      </w:pPr>
      <w:r>
        <w:t>Readable typography</w:t>
      </w:r>
    </w:p>
    <w:p w14:paraId="3FB506ED" w14:textId="77777777" w:rsidR="006246B2" w:rsidRDefault="00000000">
      <w:pPr>
        <w:pStyle w:val="ListBullet"/>
      </w:pPr>
      <w:r>
        <w:t>Screen-reader semantics</w:t>
      </w:r>
    </w:p>
    <w:p w14:paraId="1ED790BC" w14:textId="77777777" w:rsidR="006246B2" w:rsidRDefault="00000000">
      <w:pPr>
        <w:pStyle w:val="ListBullet"/>
      </w:pPr>
      <w:r>
        <w:t>Keyboard accessibility for web</w:t>
      </w:r>
    </w:p>
    <w:p w14:paraId="4ED83F95" w14:textId="77777777" w:rsidR="006246B2" w:rsidRDefault="00000000">
      <w:pPr>
        <w:pStyle w:val="ListBullet"/>
      </w:pPr>
      <w:r>
        <w:t>Colour contrast</w:t>
      </w:r>
    </w:p>
    <w:p w14:paraId="590C1550" w14:textId="77777777" w:rsidR="006246B2" w:rsidRDefault="00000000">
      <w:pPr>
        <w:pStyle w:val="ListBullet"/>
      </w:pPr>
      <w:r>
        <w:t>Plain-language financial explanations</w:t>
      </w:r>
    </w:p>
    <w:p w14:paraId="3F9A8444" w14:textId="77777777" w:rsidR="006246B2" w:rsidRDefault="00000000">
      <w:pPr>
        <w:pStyle w:val="Heading2"/>
      </w:pPr>
      <w:r>
        <w:t>Internationalisation</w:t>
      </w:r>
    </w:p>
    <w:p w14:paraId="25D0F541" w14:textId="77777777" w:rsidR="006246B2" w:rsidRDefault="00000000">
      <w:pPr>
        <w:pStyle w:val="ListBullet"/>
      </w:pPr>
      <w:r>
        <w:t>NGN as initial default</w:t>
      </w:r>
    </w:p>
    <w:p w14:paraId="5C5D7C34" w14:textId="77777777" w:rsidR="006246B2" w:rsidRDefault="00000000">
      <w:pPr>
        <w:pStyle w:val="ListBullet"/>
      </w:pPr>
      <w:r>
        <w:t>Multi-currency architecture</w:t>
      </w:r>
    </w:p>
    <w:p w14:paraId="0972BC92" w14:textId="77777777" w:rsidR="006246B2" w:rsidRDefault="00000000">
      <w:pPr>
        <w:pStyle w:val="ListBullet"/>
      </w:pPr>
      <w:r>
        <w:t>Locale-ready dates/numbers</w:t>
      </w:r>
    </w:p>
    <w:p w14:paraId="11B8F32D" w14:textId="77777777" w:rsidR="006246B2" w:rsidRDefault="00000000">
      <w:pPr>
        <w:pStyle w:val="ListBullet"/>
      </w:pPr>
      <w:r>
        <w:t>English MVP, architecture ready for future languages</w:t>
      </w:r>
    </w:p>
    <w:p w14:paraId="7F55B96B" w14:textId="77777777" w:rsidR="006246B2" w:rsidRDefault="00000000">
      <w:pPr>
        <w:pStyle w:val="Heading1"/>
      </w:pPr>
      <w:r>
        <w:lastRenderedPageBreak/>
        <w:t>19. Technical Architecture Principles</w:t>
      </w:r>
    </w:p>
    <w:p w14:paraId="16B7474B" w14:textId="77777777" w:rsidR="006246B2" w:rsidRDefault="00000000">
      <w:r>
        <w:t>The implementation should favour modular domain services and explicit policy boundaries. It should be possible to replace LLM providers, market-data sources, banks, brokers and fund managers without rewriting core customer logic.</w:t>
      </w:r>
    </w:p>
    <w:tbl>
      <w:tblPr>
        <w:tblStyle w:val="TableGrid"/>
        <w:tblW w:w="0" w:type="auto"/>
        <w:jc w:val="center"/>
        <w:tblLook w:val="04A0" w:firstRow="1" w:lastRow="0" w:firstColumn="1" w:lastColumn="0" w:noHBand="0" w:noVBand="1"/>
      </w:tblPr>
      <w:tblGrid>
        <w:gridCol w:w="2381"/>
        <w:gridCol w:w="6690"/>
      </w:tblGrid>
      <w:tr w:rsidR="006246B2" w14:paraId="7020A6B1" w14:textId="77777777">
        <w:trPr>
          <w:jc w:val="center"/>
        </w:trPr>
        <w:tc>
          <w:tcPr>
            <w:tcW w:w="2381" w:type="dxa"/>
            <w:shd w:val="clear" w:color="auto" w:fill="17324D"/>
            <w:tcMar>
              <w:top w:w="70" w:type="dxa"/>
              <w:left w:w="80" w:type="dxa"/>
              <w:bottom w:w="70" w:type="dxa"/>
              <w:right w:w="80" w:type="dxa"/>
            </w:tcMar>
            <w:vAlign w:val="center"/>
          </w:tcPr>
          <w:p w14:paraId="1036C0D2" w14:textId="77777777" w:rsidR="006246B2" w:rsidRDefault="00000000">
            <w:pPr>
              <w:pStyle w:val="TableHeader"/>
            </w:pPr>
            <w:r>
              <w:t>Layer</w:t>
            </w:r>
          </w:p>
        </w:tc>
        <w:tc>
          <w:tcPr>
            <w:tcW w:w="6690" w:type="dxa"/>
            <w:shd w:val="clear" w:color="auto" w:fill="17324D"/>
            <w:tcMar>
              <w:top w:w="70" w:type="dxa"/>
              <w:left w:w="80" w:type="dxa"/>
              <w:bottom w:w="70" w:type="dxa"/>
              <w:right w:w="80" w:type="dxa"/>
            </w:tcMar>
            <w:vAlign w:val="center"/>
          </w:tcPr>
          <w:p w14:paraId="1F8FF116" w14:textId="77777777" w:rsidR="006246B2" w:rsidRDefault="00000000">
            <w:pPr>
              <w:pStyle w:val="TableHeader"/>
            </w:pPr>
            <w:r>
              <w:t>Responsibilities</w:t>
            </w:r>
          </w:p>
        </w:tc>
      </w:tr>
      <w:tr w:rsidR="006246B2" w14:paraId="5DCB60E9" w14:textId="77777777">
        <w:trPr>
          <w:jc w:val="center"/>
        </w:trPr>
        <w:tc>
          <w:tcPr>
            <w:tcW w:w="2381" w:type="dxa"/>
            <w:tcMar>
              <w:top w:w="70" w:type="dxa"/>
              <w:left w:w="80" w:type="dxa"/>
              <w:bottom w:w="70" w:type="dxa"/>
              <w:right w:w="80" w:type="dxa"/>
            </w:tcMar>
          </w:tcPr>
          <w:p w14:paraId="2FA7BC01" w14:textId="77777777" w:rsidR="006246B2" w:rsidRDefault="00000000">
            <w:pPr>
              <w:pStyle w:val="TableText"/>
            </w:pPr>
            <w:r>
              <w:t>Mobile/Web</w:t>
            </w:r>
          </w:p>
        </w:tc>
        <w:tc>
          <w:tcPr>
            <w:tcW w:w="6690" w:type="dxa"/>
            <w:tcMar>
              <w:top w:w="70" w:type="dxa"/>
              <w:left w:w="80" w:type="dxa"/>
              <w:bottom w:w="70" w:type="dxa"/>
              <w:right w:w="80" w:type="dxa"/>
            </w:tcMar>
          </w:tcPr>
          <w:p w14:paraId="50E434D3" w14:textId="77777777" w:rsidR="006246B2" w:rsidRDefault="00000000">
            <w:pPr>
              <w:pStyle w:val="TableText"/>
            </w:pPr>
            <w:r>
              <w:t>Customer UX, local validation, secure session, accessibility.</w:t>
            </w:r>
          </w:p>
        </w:tc>
      </w:tr>
      <w:tr w:rsidR="006246B2" w14:paraId="71D8F606" w14:textId="77777777">
        <w:trPr>
          <w:jc w:val="center"/>
        </w:trPr>
        <w:tc>
          <w:tcPr>
            <w:tcW w:w="2381" w:type="dxa"/>
            <w:tcMar>
              <w:top w:w="70" w:type="dxa"/>
              <w:left w:w="80" w:type="dxa"/>
              <w:bottom w:w="70" w:type="dxa"/>
              <w:right w:w="80" w:type="dxa"/>
            </w:tcMar>
          </w:tcPr>
          <w:p w14:paraId="5E51B7D0" w14:textId="77777777" w:rsidR="006246B2" w:rsidRDefault="00000000">
            <w:pPr>
              <w:pStyle w:val="TableText"/>
            </w:pPr>
            <w:r>
              <w:t>API Gateway/BFF</w:t>
            </w:r>
          </w:p>
        </w:tc>
        <w:tc>
          <w:tcPr>
            <w:tcW w:w="6690" w:type="dxa"/>
            <w:tcMar>
              <w:top w:w="70" w:type="dxa"/>
              <w:left w:w="80" w:type="dxa"/>
              <w:bottom w:w="70" w:type="dxa"/>
              <w:right w:w="80" w:type="dxa"/>
            </w:tcMar>
          </w:tcPr>
          <w:p w14:paraId="0005995B" w14:textId="77777777" w:rsidR="006246B2" w:rsidRDefault="00000000">
            <w:pPr>
              <w:pStyle w:val="TableText"/>
            </w:pPr>
            <w:r>
              <w:t>Authentication, routing, throttling, client-specific aggregation.</w:t>
            </w:r>
          </w:p>
        </w:tc>
      </w:tr>
      <w:tr w:rsidR="006246B2" w14:paraId="652A619B" w14:textId="77777777">
        <w:trPr>
          <w:jc w:val="center"/>
        </w:trPr>
        <w:tc>
          <w:tcPr>
            <w:tcW w:w="2381" w:type="dxa"/>
            <w:tcMar>
              <w:top w:w="70" w:type="dxa"/>
              <w:left w:w="80" w:type="dxa"/>
              <w:bottom w:w="70" w:type="dxa"/>
              <w:right w:w="80" w:type="dxa"/>
            </w:tcMar>
          </w:tcPr>
          <w:p w14:paraId="2B632657" w14:textId="77777777" w:rsidR="006246B2" w:rsidRDefault="00000000">
            <w:pPr>
              <w:pStyle w:val="TableText"/>
            </w:pPr>
            <w:r>
              <w:t>Identity &amp; Consent</w:t>
            </w:r>
          </w:p>
        </w:tc>
        <w:tc>
          <w:tcPr>
            <w:tcW w:w="6690" w:type="dxa"/>
            <w:tcMar>
              <w:top w:w="70" w:type="dxa"/>
              <w:left w:w="80" w:type="dxa"/>
              <w:bottom w:w="70" w:type="dxa"/>
              <w:right w:w="80" w:type="dxa"/>
            </w:tcMar>
          </w:tcPr>
          <w:p w14:paraId="15C29713" w14:textId="77777777" w:rsidR="006246B2" w:rsidRDefault="00000000">
            <w:pPr>
              <w:pStyle w:val="TableText"/>
            </w:pPr>
            <w:r>
              <w:t>User identity, KYC state, consent, permissions and step-up authentication.</w:t>
            </w:r>
          </w:p>
        </w:tc>
      </w:tr>
      <w:tr w:rsidR="006246B2" w14:paraId="33C3E8E2" w14:textId="77777777">
        <w:trPr>
          <w:jc w:val="center"/>
        </w:trPr>
        <w:tc>
          <w:tcPr>
            <w:tcW w:w="2381" w:type="dxa"/>
            <w:tcMar>
              <w:top w:w="70" w:type="dxa"/>
              <w:left w:w="80" w:type="dxa"/>
              <w:bottom w:w="70" w:type="dxa"/>
              <w:right w:w="80" w:type="dxa"/>
            </w:tcMar>
          </w:tcPr>
          <w:p w14:paraId="25EF6FDF" w14:textId="77777777" w:rsidR="006246B2" w:rsidRDefault="00000000">
            <w:pPr>
              <w:pStyle w:val="TableText"/>
            </w:pPr>
            <w:r>
              <w:t>Wealth Domain</w:t>
            </w:r>
          </w:p>
        </w:tc>
        <w:tc>
          <w:tcPr>
            <w:tcW w:w="6690" w:type="dxa"/>
            <w:tcMar>
              <w:top w:w="70" w:type="dxa"/>
              <w:left w:w="80" w:type="dxa"/>
              <w:bottom w:w="70" w:type="dxa"/>
              <w:right w:w="80" w:type="dxa"/>
            </w:tcMar>
          </w:tcPr>
          <w:p w14:paraId="6DA37B73" w14:textId="77777777" w:rsidR="006246B2" w:rsidRDefault="00000000">
            <w:pPr>
              <w:pStyle w:val="TableText"/>
            </w:pPr>
            <w:r>
              <w:t>Assets, liabilities, goals, portfolios, recommendations, documents.</w:t>
            </w:r>
          </w:p>
        </w:tc>
      </w:tr>
      <w:tr w:rsidR="006246B2" w14:paraId="6B638EDD" w14:textId="77777777">
        <w:trPr>
          <w:jc w:val="center"/>
        </w:trPr>
        <w:tc>
          <w:tcPr>
            <w:tcW w:w="2381" w:type="dxa"/>
            <w:tcMar>
              <w:top w:w="70" w:type="dxa"/>
              <w:left w:w="80" w:type="dxa"/>
              <w:bottom w:w="70" w:type="dxa"/>
              <w:right w:w="80" w:type="dxa"/>
            </w:tcMar>
          </w:tcPr>
          <w:p w14:paraId="7DC9F48C" w14:textId="77777777" w:rsidR="006246B2" w:rsidRDefault="00000000">
            <w:pPr>
              <w:pStyle w:val="TableText"/>
            </w:pPr>
            <w:r>
              <w:t>Financial Engines</w:t>
            </w:r>
          </w:p>
        </w:tc>
        <w:tc>
          <w:tcPr>
            <w:tcW w:w="6690" w:type="dxa"/>
            <w:tcMar>
              <w:top w:w="70" w:type="dxa"/>
              <w:left w:w="80" w:type="dxa"/>
              <w:bottom w:w="70" w:type="dxa"/>
              <w:right w:w="80" w:type="dxa"/>
            </w:tcMar>
          </w:tcPr>
          <w:p w14:paraId="47B7A5E1" w14:textId="77777777" w:rsidR="006246B2" w:rsidRDefault="00000000">
            <w:pPr>
              <w:pStyle w:val="TableText"/>
            </w:pPr>
            <w:r>
              <w:t>Net worth, goal modelling, risk, suitability, allocation, fees, FX.</w:t>
            </w:r>
          </w:p>
        </w:tc>
      </w:tr>
      <w:tr w:rsidR="006246B2" w14:paraId="5A07897C" w14:textId="77777777">
        <w:trPr>
          <w:jc w:val="center"/>
        </w:trPr>
        <w:tc>
          <w:tcPr>
            <w:tcW w:w="2381" w:type="dxa"/>
            <w:tcMar>
              <w:top w:w="70" w:type="dxa"/>
              <w:left w:w="80" w:type="dxa"/>
              <w:bottom w:w="70" w:type="dxa"/>
              <w:right w:w="80" w:type="dxa"/>
            </w:tcMar>
          </w:tcPr>
          <w:p w14:paraId="656CA43A" w14:textId="77777777" w:rsidR="006246B2" w:rsidRDefault="00000000">
            <w:pPr>
              <w:pStyle w:val="TableText"/>
            </w:pPr>
            <w:r>
              <w:t>AI Orchestration</w:t>
            </w:r>
          </w:p>
        </w:tc>
        <w:tc>
          <w:tcPr>
            <w:tcW w:w="6690" w:type="dxa"/>
            <w:tcMar>
              <w:top w:w="70" w:type="dxa"/>
              <w:left w:w="80" w:type="dxa"/>
              <w:bottom w:w="70" w:type="dxa"/>
              <w:right w:w="80" w:type="dxa"/>
            </w:tcMar>
          </w:tcPr>
          <w:p w14:paraId="13E52D4C" w14:textId="77777777" w:rsidR="006246B2" w:rsidRDefault="00000000">
            <w:pPr>
              <w:pStyle w:val="TableText"/>
            </w:pPr>
            <w:r>
              <w:t>Intent, tool routing, retrieval, summarisation, explanation, specialist agents.</w:t>
            </w:r>
          </w:p>
        </w:tc>
      </w:tr>
      <w:tr w:rsidR="006246B2" w14:paraId="3013D0C5" w14:textId="77777777">
        <w:trPr>
          <w:jc w:val="center"/>
        </w:trPr>
        <w:tc>
          <w:tcPr>
            <w:tcW w:w="2381" w:type="dxa"/>
            <w:tcMar>
              <w:top w:w="70" w:type="dxa"/>
              <w:left w:w="80" w:type="dxa"/>
              <w:bottom w:w="70" w:type="dxa"/>
              <w:right w:w="80" w:type="dxa"/>
            </w:tcMar>
          </w:tcPr>
          <w:p w14:paraId="6E3241D2" w14:textId="77777777" w:rsidR="006246B2" w:rsidRDefault="00000000">
            <w:pPr>
              <w:pStyle w:val="TableText"/>
            </w:pPr>
            <w:r>
              <w:t>Compliance Guardrails</w:t>
            </w:r>
          </w:p>
        </w:tc>
        <w:tc>
          <w:tcPr>
            <w:tcW w:w="6690" w:type="dxa"/>
            <w:tcMar>
              <w:top w:w="70" w:type="dxa"/>
              <w:left w:w="80" w:type="dxa"/>
              <w:bottom w:w="70" w:type="dxa"/>
              <w:right w:w="80" w:type="dxa"/>
            </w:tcMar>
          </w:tcPr>
          <w:p w14:paraId="19140516" w14:textId="77777777" w:rsidR="006246B2" w:rsidRDefault="00000000">
            <w:pPr>
              <w:pStyle w:val="TableText"/>
            </w:pPr>
            <w:r>
              <w:t>Policy rules, content controls, conflict checks, escalation.</w:t>
            </w:r>
          </w:p>
        </w:tc>
      </w:tr>
      <w:tr w:rsidR="006246B2" w14:paraId="41874EC2" w14:textId="77777777">
        <w:trPr>
          <w:jc w:val="center"/>
        </w:trPr>
        <w:tc>
          <w:tcPr>
            <w:tcW w:w="2381" w:type="dxa"/>
            <w:tcMar>
              <w:top w:w="70" w:type="dxa"/>
              <w:left w:w="80" w:type="dxa"/>
              <w:bottom w:w="70" w:type="dxa"/>
              <w:right w:w="80" w:type="dxa"/>
            </w:tcMar>
          </w:tcPr>
          <w:p w14:paraId="033CDCC1" w14:textId="77777777" w:rsidR="006246B2" w:rsidRDefault="00000000">
            <w:pPr>
              <w:pStyle w:val="TableText"/>
            </w:pPr>
            <w:r>
              <w:t>Integration Layer</w:t>
            </w:r>
          </w:p>
        </w:tc>
        <w:tc>
          <w:tcPr>
            <w:tcW w:w="6690" w:type="dxa"/>
            <w:tcMar>
              <w:top w:w="70" w:type="dxa"/>
              <w:left w:w="80" w:type="dxa"/>
              <w:bottom w:w="70" w:type="dxa"/>
              <w:right w:w="80" w:type="dxa"/>
            </w:tcMar>
          </w:tcPr>
          <w:p w14:paraId="50ED7AA8" w14:textId="77777777" w:rsidR="006246B2" w:rsidRDefault="00000000">
            <w:pPr>
              <w:pStyle w:val="TableText"/>
            </w:pPr>
            <w:r>
              <w:t>Open banking, providers, market data, regulatory sources, messaging.</w:t>
            </w:r>
          </w:p>
        </w:tc>
      </w:tr>
      <w:tr w:rsidR="006246B2" w14:paraId="103FE118" w14:textId="77777777">
        <w:trPr>
          <w:jc w:val="center"/>
        </w:trPr>
        <w:tc>
          <w:tcPr>
            <w:tcW w:w="2381" w:type="dxa"/>
            <w:tcMar>
              <w:top w:w="70" w:type="dxa"/>
              <w:left w:w="80" w:type="dxa"/>
              <w:bottom w:w="70" w:type="dxa"/>
              <w:right w:w="80" w:type="dxa"/>
            </w:tcMar>
          </w:tcPr>
          <w:p w14:paraId="7EE53D24" w14:textId="77777777" w:rsidR="006246B2" w:rsidRDefault="00000000">
            <w:pPr>
              <w:pStyle w:val="TableText"/>
            </w:pPr>
            <w:r>
              <w:t>Audit &amp; Analytics</w:t>
            </w:r>
          </w:p>
        </w:tc>
        <w:tc>
          <w:tcPr>
            <w:tcW w:w="6690" w:type="dxa"/>
            <w:tcMar>
              <w:top w:w="70" w:type="dxa"/>
              <w:left w:w="80" w:type="dxa"/>
              <w:bottom w:w="70" w:type="dxa"/>
              <w:right w:w="80" w:type="dxa"/>
            </w:tcMar>
          </w:tcPr>
          <w:p w14:paraId="3B679806" w14:textId="77777777" w:rsidR="006246B2" w:rsidRDefault="00000000">
            <w:pPr>
              <w:pStyle w:val="TableText"/>
            </w:pPr>
            <w:r>
              <w:t>Immutable material events, telemetry, model evaluation and product analytics.</w:t>
            </w:r>
          </w:p>
        </w:tc>
      </w:tr>
    </w:tbl>
    <w:p w14:paraId="7DAB110F" w14:textId="77777777" w:rsidR="006246B2" w:rsidRDefault="006246B2">
      <w:pPr>
        <w:spacing w:after="40"/>
      </w:pPr>
    </w:p>
    <w:p w14:paraId="26BA6742" w14:textId="77777777" w:rsidR="006246B2" w:rsidRDefault="00000000">
      <w:pPr>
        <w:pStyle w:val="Heading1"/>
      </w:pPr>
      <w:r>
        <w:t>20. Validation, Verification and Test Strategy</w:t>
      </w:r>
    </w:p>
    <w:p w14:paraId="58181DBA" w14:textId="77777777" w:rsidR="006246B2" w:rsidRDefault="00000000">
      <w:pPr>
        <w:pStyle w:val="Heading2"/>
      </w:pPr>
      <w:r>
        <w:t>20.1 Journey completeness</w:t>
      </w:r>
    </w:p>
    <w:p w14:paraId="30393EBD" w14:textId="77777777" w:rsidR="006246B2" w:rsidRDefault="00000000">
      <w:pPr>
        <w:pStyle w:val="ListBullet"/>
      </w:pPr>
      <w:r>
        <w:t>Golden-path tests for every MVP journey.</w:t>
      </w:r>
    </w:p>
    <w:p w14:paraId="1F28AE28" w14:textId="77777777" w:rsidR="006246B2" w:rsidRDefault="00000000">
      <w:pPr>
        <w:pStyle w:val="ListBullet"/>
      </w:pPr>
      <w:r>
        <w:t>Alternate-path and abandonment tests.</w:t>
      </w:r>
    </w:p>
    <w:p w14:paraId="76ADF1AB" w14:textId="77777777" w:rsidR="006246B2" w:rsidRDefault="00000000">
      <w:pPr>
        <w:pStyle w:val="ListBullet"/>
      </w:pPr>
      <w:r>
        <w:t>Missing/contradictory financial data tests.</w:t>
      </w:r>
    </w:p>
    <w:p w14:paraId="0A1D35B8" w14:textId="77777777" w:rsidR="006246B2" w:rsidRDefault="00000000">
      <w:pPr>
        <w:pStyle w:val="ListBullet"/>
      </w:pPr>
      <w:r>
        <w:t>Stale valuation tests.</w:t>
      </w:r>
    </w:p>
    <w:p w14:paraId="1DA28C6B" w14:textId="77777777" w:rsidR="006246B2" w:rsidRDefault="00000000">
      <w:pPr>
        <w:pStyle w:val="ListBullet"/>
      </w:pPr>
      <w:r>
        <w:t>Third-party integration failure tests.</w:t>
      </w:r>
    </w:p>
    <w:p w14:paraId="7FF19DAA" w14:textId="77777777" w:rsidR="006246B2" w:rsidRDefault="00000000">
      <w:pPr>
        <w:pStyle w:val="ListBullet"/>
      </w:pPr>
      <w:r>
        <w:t>Consent revocation tests.</w:t>
      </w:r>
    </w:p>
    <w:p w14:paraId="733A76D2" w14:textId="77777777" w:rsidR="006246B2" w:rsidRDefault="00000000">
      <w:pPr>
        <w:pStyle w:val="ListBullet"/>
      </w:pPr>
      <w:r>
        <w:t>Human escalation tests.</w:t>
      </w:r>
    </w:p>
    <w:p w14:paraId="24ED3E11" w14:textId="77777777" w:rsidR="006246B2" w:rsidRDefault="00000000">
      <w:pPr>
        <w:pStyle w:val="Heading2"/>
      </w:pPr>
      <w:r>
        <w:t>20.2 Financial correctness</w:t>
      </w:r>
    </w:p>
    <w:p w14:paraId="3C72DBAE" w14:textId="77777777" w:rsidR="006246B2" w:rsidRDefault="00000000">
      <w:pPr>
        <w:pStyle w:val="ListBullet"/>
      </w:pPr>
      <w:r>
        <w:t>Unit tests for every financial formula and rule.</w:t>
      </w:r>
    </w:p>
    <w:p w14:paraId="1D628352" w14:textId="77777777" w:rsidR="006246B2" w:rsidRDefault="00000000">
      <w:pPr>
        <w:pStyle w:val="ListBullet"/>
      </w:pPr>
      <w:r>
        <w:t>Reference calculators independently validated by finance specialists.</w:t>
      </w:r>
    </w:p>
    <w:p w14:paraId="6754A3D9" w14:textId="77777777" w:rsidR="006246B2" w:rsidRDefault="00000000">
      <w:pPr>
        <w:pStyle w:val="ListBullet"/>
      </w:pPr>
      <w:r>
        <w:t>Boundary and extreme-value testing.</w:t>
      </w:r>
    </w:p>
    <w:p w14:paraId="351EAB7A" w14:textId="77777777" w:rsidR="006246B2" w:rsidRDefault="00000000">
      <w:pPr>
        <w:pStyle w:val="ListBullet"/>
      </w:pPr>
      <w:r>
        <w:t>Currency and date precision testing.</w:t>
      </w:r>
    </w:p>
    <w:p w14:paraId="74A53385" w14:textId="77777777" w:rsidR="006246B2" w:rsidRDefault="00000000">
      <w:pPr>
        <w:pStyle w:val="ListBullet"/>
      </w:pPr>
      <w:r>
        <w:t>Regression suite for suitability and recommendation rules.</w:t>
      </w:r>
    </w:p>
    <w:p w14:paraId="00B66B1C" w14:textId="77777777" w:rsidR="006246B2" w:rsidRDefault="00000000">
      <w:pPr>
        <w:pStyle w:val="Heading2"/>
      </w:pPr>
      <w:r>
        <w:t>20.3 AI validation</w:t>
      </w:r>
    </w:p>
    <w:p w14:paraId="7137B2F6" w14:textId="77777777" w:rsidR="006246B2" w:rsidRDefault="00000000">
      <w:pPr>
        <w:pStyle w:val="ListBullet"/>
      </w:pPr>
      <w:r>
        <w:t>Grounded-answer evaluation set covering Nigerian financial terminology and product types.</w:t>
      </w:r>
    </w:p>
    <w:p w14:paraId="00D98481" w14:textId="77777777" w:rsidR="006246B2" w:rsidRDefault="00000000">
      <w:pPr>
        <w:pStyle w:val="ListBullet"/>
      </w:pPr>
      <w:r>
        <w:t>Hallucination tests for balances, providers, fees, returns and regulation.</w:t>
      </w:r>
    </w:p>
    <w:p w14:paraId="33BCEE8E" w14:textId="77777777" w:rsidR="006246B2" w:rsidRDefault="00000000">
      <w:pPr>
        <w:pStyle w:val="ListBullet"/>
      </w:pPr>
      <w:r>
        <w:t>Prompt-injection and uploaded-document injection tests.</w:t>
      </w:r>
    </w:p>
    <w:p w14:paraId="72187F12" w14:textId="77777777" w:rsidR="006246B2" w:rsidRDefault="00000000">
      <w:pPr>
        <w:pStyle w:val="ListBullet"/>
      </w:pPr>
      <w:r>
        <w:t>Adversarial questions designed to bypass suitability.</w:t>
      </w:r>
    </w:p>
    <w:p w14:paraId="30CFD7CE" w14:textId="77777777" w:rsidR="006246B2" w:rsidRDefault="00000000">
      <w:pPr>
        <w:pStyle w:val="ListBullet"/>
      </w:pPr>
      <w:r>
        <w:t>Refusal/escalation tests for unsupported or high-risk requests.</w:t>
      </w:r>
    </w:p>
    <w:p w14:paraId="3096B841" w14:textId="77777777" w:rsidR="006246B2" w:rsidRDefault="00000000">
      <w:pPr>
        <w:pStyle w:val="ListBullet"/>
      </w:pPr>
      <w:r>
        <w:t>Human review sampling and error taxonomy.</w:t>
      </w:r>
    </w:p>
    <w:p w14:paraId="212754DB" w14:textId="77777777" w:rsidR="006246B2" w:rsidRDefault="00000000">
      <w:pPr>
        <w:pStyle w:val="Heading1"/>
      </w:pPr>
      <w:r>
        <w:t>21. Delivery Roadmap</w:t>
      </w:r>
    </w:p>
    <w:tbl>
      <w:tblPr>
        <w:tblStyle w:val="TableGrid"/>
        <w:tblW w:w="0" w:type="auto"/>
        <w:jc w:val="center"/>
        <w:tblLook w:val="04A0" w:firstRow="1" w:lastRow="0" w:firstColumn="1" w:lastColumn="0" w:noHBand="0" w:noVBand="1"/>
      </w:tblPr>
      <w:tblGrid>
        <w:gridCol w:w="1814"/>
        <w:gridCol w:w="2268"/>
        <w:gridCol w:w="4989"/>
      </w:tblGrid>
      <w:tr w:rsidR="006246B2" w14:paraId="66D91039" w14:textId="77777777">
        <w:trPr>
          <w:jc w:val="center"/>
        </w:trPr>
        <w:tc>
          <w:tcPr>
            <w:tcW w:w="1814" w:type="dxa"/>
            <w:shd w:val="clear" w:color="auto" w:fill="17324D"/>
            <w:tcMar>
              <w:top w:w="70" w:type="dxa"/>
              <w:left w:w="80" w:type="dxa"/>
              <w:bottom w:w="70" w:type="dxa"/>
              <w:right w:w="80" w:type="dxa"/>
            </w:tcMar>
            <w:vAlign w:val="center"/>
          </w:tcPr>
          <w:p w14:paraId="7CEF14B8" w14:textId="77777777" w:rsidR="006246B2" w:rsidRDefault="00000000">
            <w:pPr>
              <w:pStyle w:val="TableHeader"/>
            </w:pPr>
            <w:r>
              <w:t>Phase</w:t>
            </w:r>
          </w:p>
        </w:tc>
        <w:tc>
          <w:tcPr>
            <w:tcW w:w="2268" w:type="dxa"/>
            <w:shd w:val="clear" w:color="auto" w:fill="17324D"/>
            <w:tcMar>
              <w:top w:w="70" w:type="dxa"/>
              <w:left w:w="80" w:type="dxa"/>
              <w:bottom w:w="70" w:type="dxa"/>
              <w:right w:w="80" w:type="dxa"/>
            </w:tcMar>
            <w:vAlign w:val="center"/>
          </w:tcPr>
          <w:p w14:paraId="7AFADBC3" w14:textId="77777777" w:rsidR="006246B2" w:rsidRDefault="00000000">
            <w:pPr>
              <w:pStyle w:val="TableHeader"/>
            </w:pPr>
            <w:r>
              <w:t>Strategic objective</w:t>
            </w:r>
          </w:p>
        </w:tc>
        <w:tc>
          <w:tcPr>
            <w:tcW w:w="4989" w:type="dxa"/>
            <w:shd w:val="clear" w:color="auto" w:fill="17324D"/>
            <w:tcMar>
              <w:top w:w="70" w:type="dxa"/>
              <w:left w:w="80" w:type="dxa"/>
              <w:bottom w:w="70" w:type="dxa"/>
              <w:right w:w="80" w:type="dxa"/>
            </w:tcMar>
            <w:vAlign w:val="center"/>
          </w:tcPr>
          <w:p w14:paraId="04CDD10A" w14:textId="77777777" w:rsidR="006246B2" w:rsidRDefault="00000000">
            <w:pPr>
              <w:pStyle w:val="TableHeader"/>
            </w:pPr>
            <w:r>
              <w:t>Core scope</w:t>
            </w:r>
          </w:p>
        </w:tc>
      </w:tr>
      <w:tr w:rsidR="006246B2" w14:paraId="27D06F55" w14:textId="77777777">
        <w:trPr>
          <w:jc w:val="center"/>
        </w:trPr>
        <w:tc>
          <w:tcPr>
            <w:tcW w:w="1814" w:type="dxa"/>
            <w:tcMar>
              <w:top w:w="70" w:type="dxa"/>
              <w:left w:w="80" w:type="dxa"/>
              <w:bottom w:w="70" w:type="dxa"/>
              <w:right w:w="80" w:type="dxa"/>
            </w:tcMar>
          </w:tcPr>
          <w:p w14:paraId="30503F43" w14:textId="77777777" w:rsidR="006246B2" w:rsidRDefault="00000000">
            <w:pPr>
              <w:pStyle w:val="TableText"/>
            </w:pPr>
            <w:r>
              <w:t>Phase 1, MVP</w:t>
            </w:r>
          </w:p>
        </w:tc>
        <w:tc>
          <w:tcPr>
            <w:tcW w:w="2268" w:type="dxa"/>
            <w:tcMar>
              <w:top w:w="70" w:type="dxa"/>
              <w:left w:w="80" w:type="dxa"/>
              <w:bottom w:w="70" w:type="dxa"/>
              <w:right w:w="80" w:type="dxa"/>
            </w:tcMar>
          </w:tcPr>
          <w:p w14:paraId="1197BE0A" w14:textId="77777777" w:rsidR="006246B2" w:rsidRDefault="00000000">
            <w:pPr>
              <w:pStyle w:val="TableText"/>
            </w:pPr>
            <w:r>
              <w:t>Understand and Decide</w:t>
            </w:r>
          </w:p>
        </w:tc>
        <w:tc>
          <w:tcPr>
            <w:tcW w:w="4989" w:type="dxa"/>
            <w:tcMar>
              <w:top w:w="70" w:type="dxa"/>
              <w:left w:w="80" w:type="dxa"/>
              <w:bottom w:w="70" w:type="dxa"/>
              <w:right w:w="80" w:type="dxa"/>
            </w:tcMar>
          </w:tcPr>
          <w:p w14:paraId="0562512A" w14:textId="77777777" w:rsidR="006246B2" w:rsidRDefault="00000000">
            <w:pPr>
              <w:pStyle w:val="TableText"/>
            </w:pPr>
            <w:r>
              <w:t xml:space="preserve">WealthAI, Wealth Graph, Net Worth, Wealth Health, Goals, Risk, </w:t>
            </w:r>
            <w:r>
              <w:lastRenderedPageBreak/>
              <w:t>Digital Twin Lite, Next Best Action, WealthGuard, Product Intelligence.</w:t>
            </w:r>
          </w:p>
        </w:tc>
      </w:tr>
      <w:tr w:rsidR="006246B2" w14:paraId="307D5FE6" w14:textId="77777777">
        <w:trPr>
          <w:jc w:val="center"/>
        </w:trPr>
        <w:tc>
          <w:tcPr>
            <w:tcW w:w="1814" w:type="dxa"/>
            <w:tcMar>
              <w:top w:w="70" w:type="dxa"/>
              <w:left w:w="80" w:type="dxa"/>
              <w:bottom w:w="70" w:type="dxa"/>
              <w:right w:w="80" w:type="dxa"/>
            </w:tcMar>
          </w:tcPr>
          <w:p w14:paraId="024BD6C4" w14:textId="77777777" w:rsidR="006246B2" w:rsidRDefault="00000000">
            <w:pPr>
              <w:pStyle w:val="TableText"/>
            </w:pPr>
            <w:r>
              <w:lastRenderedPageBreak/>
              <w:t>Phase 2</w:t>
            </w:r>
          </w:p>
        </w:tc>
        <w:tc>
          <w:tcPr>
            <w:tcW w:w="2268" w:type="dxa"/>
            <w:tcMar>
              <w:top w:w="70" w:type="dxa"/>
              <w:left w:w="80" w:type="dxa"/>
              <w:bottom w:w="70" w:type="dxa"/>
              <w:right w:w="80" w:type="dxa"/>
            </w:tcMar>
          </w:tcPr>
          <w:p w14:paraId="327ACA3C" w14:textId="77777777" w:rsidR="006246B2" w:rsidRDefault="00000000">
            <w:pPr>
              <w:pStyle w:val="TableText"/>
            </w:pPr>
            <w:r>
              <w:t>Act and Optimise</w:t>
            </w:r>
          </w:p>
        </w:tc>
        <w:tc>
          <w:tcPr>
            <w:tcW w:w="4989" w:type="dxa"/>
            <w:tcMar>
              <w:top w:w="70" w:type="dxa"/>
              <w:left w:w="80" w:type="dxa"/>
              <w:bottom w:w="70" w:type="dxa"/>
              <w:right w:w="80" w:type="dxa"/>
            </w:tcMar>
          </w:tcPr>
          <w:p w14:paraId="2BAD4002" w14:textId="77777777" w:rsidR="006246B2" w:rsidRDefault="00000000">
            <w:pPr>
              <w:pStyle w:val="TableText"/>
            </w:pPr>
            <w:r>
              <w:t>Marketplace execution, rebalancing, open banking, pension aggregation, Wealth Inbox, life events, automation, adviser escalation.</w:t>
            </w:r>
          </w:p>
        </w:tc>
      </w:tr>
      <w:tr w:rsidR="006246B2" w14:paraId="0FAE823E" w14:textId="77777777">
        <w:trPr>
          <w:jc w:val="center"/>
        </w:trPr>
        <w:tc>
          <w:tcPr>
            <w:tcW w:w="1814" w:type="dxa"/>
            <w:tcMar>
              <w:top w:w="70" w:type="dxa"/>
              <w:left w:w="80" w:type="dxa"/>
              <w:bottom w:w="70" w:type="dxa"/>
              <w:right w:w="80" w:type="dxa"/>
            </w:tcMar>
          </w:tcPr>
          <w:p w14:paraId="54D4C5DB" w14:textId="77777777" w:rsidR="006246B2" w:rsidRDefault="00000000">
            <w:pPr>
              <w:pStyle w:val="TableText"/>
            </w:pPr>
            <w:r>
              <w:t>Phase 3</w:t>
            </w:r>
          </w:p>
        </w:tc>
        <w:tc>
          <w:tcPr>
            <w:tcW w:w="2268" w:type="dxa"/>
            <w:tcMar>
              <w:top w:w="70" w:type="dxa"/>
              <w:left w:w="80" w:type="dxa"/>
              <w:bottom w:w="70" w:type="dxa"/>
              <w:right w:w="80" w:type="dxa"/>
            </w:tcMar>
          </w:tcPr>
          <w:p w14:paraId="01B75175" w14:textId="77777777" w:rsidR="006246B2" w:rsidRDefault="00000000">
            <w:pPr>
              <w:pStyle w:val="TableText"/>
            </w:pPr>
            <w:r>
              <w:t>Protect and Expand</w:t>
            </w:r>
          </w:p>
        </w:tc>
        <w:tc>
          <w:tcPr>
            <w:tcW w:w="4989" w:type="dxa"/>
            <w:tcMar>
              <w:top w:w="70" w:type="dxa"/>
              <w:left w:w="80" w:type="dxa"/>
              <w:bottom w:w="70" w:type="dxa"/>
              <w:right w:w="80" w:type="dxa"/>
            </w:tcMar>
          </w:tcPr>
          <w:p w14:paraId="70BCA262" w14:textId="77777777" w:rsidR="006246B2" w:rsidRDefault="00000000">
            <w:pPr>
              <w:pStyle w:val="TableText"/>
            </w:pPr>
            <w:r>
              <w:t>Insurance analysis, property intelligence, business wealth, international aggregation, advanced retirement.</w:t>
            </w:r>
          </w:p>
        </w:tc>
      </w:tr>
      <w:tr w:rsidR="006246B2" w14:paraId="7260380F" w14:textId="77777777">
        <w:trPr>
          <w:jc w:val="center"/>
        </w:trPr>
        <w:tc>
          <w:tcPr>
            <w:tcW w:w="1814" w:type="dxa"/>
            <w:tcMar>
              <w:top w:w="70" w:type="dxa"/>
              <w:left w:w="80" w:type="dxa"/>
              <w:bottom w:w="70" w:type="dxa"/>
              <w:right w:w="80" w:type="dxa"/>
            </w:tcMar>
          </w:tcPr>
          <w:p w14:paraId="34C739A6" w14:textId="77777777" w:rsidR="006246B2" w:rsidRDefault="00000000">
            <w:pPr>
              <w:pStyle w:val="TableText"/>
            </w:pPr>
            <w:r>
              <w:t>Phase 4</w:t>
            </w:r>
          </w:p>
        </w:tc>
        <w:tc>
          <w:tcPr>
            <w:tcW w:w="2268" w:type="dxa"/>
            <w:tcMar>
              <w:top w:w="70" w:type="dxa"/>
              <w:left w:w="80" w:type="dxa"/>
              <w:bottom w:w="70" w:type="dxa"/>
              <w:right w:w="80" w:type="dxa"/>
            </w:tcMar>
          </w:tcPr>
          <w:p w14:paraId="59FB66D3" w14:textId="77777777" w:rsidR="006246B2" w:rsidRDefault="00000000">
            <w:pPr>
              <w:pStyle w:val="TableText"/>
            </w:pPr>
            <w:r>
              <w:t>Family and Legacy</w:t>
            </w:r>
          </w:p>
        </w:tc>
        <w:tc>
          <w:tcPr>
            <w:tcW w:w="4989" w:type="dxa"/>
            <w:tcMar>
              <w:top w:w="70" w:type="dxa"/>
              <w:left w:w="80" w:type="dxa"/>
              <w:bottom w:w="70" w:type="dxa"/>
              <w:right w:w="80" w:type="dxa"/>
            </w:tcMar>
          </w:tcPr>
          <w:p w14:paraId="1CA49E79" w14:textId="77777777" w:rsidR="006246B2" w:rsidRDefault="00000000">
            <w:pPr>
              <w:pStyle w:val="TableText"/>
            </w:pPr>
            <w:r>
              <w:t>Household linking, children, joint wealth, asset vault, beneficiary/estate readiness, specialist will/trust integrations.</w:t>
            </w:r>
          </w:p>
        </w:tc>
      </w:tr>
      <w:tr w:rsidR="006246B2" w14:paraId="0A31EB7B" w14:textId="77777777">
        <w:trPr>
          <w:jc w:val="center"/>
        </w:trPr>
        <w:tc>
          <w:tcPr>
            <w:tcW w:w="1814" w:type="dxa"/>
            <w:tcMar>
              <w:top w:w="70" w:type="dxa"/>
              <w:left w:w="80" w:type="dxa"/>
              <w:bottom w:w="70" w:type="dxa"/>
              <w:right w:w="80" w:type="dxa"/>
            </w:tcMar>
          </w:tcPr>
          <w:p w14:paraId="705388D0" w14:textId="77777777" w:rsidR="006246B2" w:rsidRDefault="00000000">
            <w:pPr>
              <w:pStyle w:val="TableText"/>
            </w:pPr>
            <w:r>
              <w:t>Phase 5</w:t>
            </w:r>
          </w:p>
        </w:tc>
        <w:tc>
          <w:tcPr>
            <w:tcW w:w="2268" w:type="dxa"/>
            <w:tcMar>
              <w:top w:w="70" w:type="dxa"/>
              <w:left w:w="80" w:type="dxa"/>
              <w:bottom w:w="70" w:type="dxa"/>
              <w:right w:w="80" w:type="dxa"/>
            </w:tcMar>
          </w:tcPr>
          <w:p w14:paraId="4FB48D05" w14:textId="77777777" w:rsidR="006246B2" w:rsidRDefault="00000000">
            <w:pPr>
              <w:pStyle w:val="TableText"/>
            </w:pPr>
            <w:r>
              <w:t>Platform</w:t>
            </w:r>
          </w:p>
        </w:tc>
        <w:tc>
          <w:tcPr>
            <w:tcW w:w="4989" w:type="dxa"/>
            <w:tcMar>
              <w:top w:w="70" w:type="dxa"/>
              <w:left w:w="80" w:type="dxa"/>
              <w:bottom w:w="70" w:type="dxa"/>
              <w:right w:w="80" w:type="dxa"/>
            </w:tcMar>
          </w:tcPr>
          <w:p w14:paraId="5C92E396" w14:textId="77777777" w:rsidR="006246B2" w:rsidRDefault="00000000">
            <w:pPr>
              <w:pStyle w:val="TableText"/>
            </w:pPr>
            <w:r>
              <w:t>Enterprise APIs, white-label, employer wellness, bank/PFA/asset-manager distribution.</w:t>
            </w:r>
          </w:p>
        </w:tc>
      </w:tr>
    </w:tbl>
    <w:p w14:paraId="38237612" w14:textId="77777777" w:rsidR="006246B2" w:rsidRDefault="006246B2">
      <w:pPr>
        <w:spacing w:after="40"/>
      </w:pPr>
    </w:p>
    <w:p w14:paraId="437566B5" w14:textId="77777777" w:rsidR="006246B2" w:rsidRDefault="00000000">
      <w:pPr>
        <w:pStyle w:val="Heading1"/>
      </w:pPr>
      <w:r>
        <w:t>22. Major Product Risks and Mitigations</w:t>
      </w:r>
    </w:p>
    <w:tbl>
      <w:tblPr>
        <w:tblStyle w:val="TableGrid"/>
        <w:tblW w:w="0" w:type="auto"/>
        <w:jc w:val="center"/>
        <w:tblLook w:val="04A0" w:firstRow="1" w:lastRow="0" w:firstColumn="1" w:lastColumn="0" w:noHBand="0" w:noVBand="1"/>
      </w:tblPr>
      <w:tblGrid>
        <w:gridCol w:w="2154"/>
        <w:gridCol w:w="3402"/>
        <w:gridCol w:w="3515"/>
      </w:tblGrid>
      <w:tr w:rsidR="006246B2" w14:paraId="40D3F5CF" w14:textId="77777777">
        <w:trPr>
          <w:jc w:val="center"/>
        </w:trPr>
        <w:tc>
          <w:tcPr>
            <w:tcW w:w="2154" w:type="dxa"/>
            <w:shd w:val="clear" w:color="auto" w:fill="17324D"/>
            <w:tcMar>
              <w:top w:w="70" w:type="dxa"/>
              <w:left w:w="80" w:type="dxa"/>
              <w:bottom w:w="70" w:type="dxa"/>
              <w:right w:w="80" w:type="dxa"/>
            </w:tcMar>
            <w:vAlign w:val="center"/>
          </w:tcPr>
          <w:p w14:paraId="09F20340" w14:textId="77777777" w:rsidR="006246B2" w:rsidRDefault="00000000">
            <w:pPr>
              <w:pStyle w:val="TableHeader"/>
            </w:pPr>
            <w:r>
              <w:t>Risk</w:t>
            </w:r>
          </w:p>
        </w:tc>
        <w:tc>
          <w:tcPr>
            <w:tcW w:w="3402" w:type="dxa"/>
            <w:shd w:val="clear" w:color="auto" w:fill="17324D"/>
            <w:tcMar>
              <w:top w:w="70" w:type="dxa"/>
              <w:left w:w="80" w:type="dxa"/>
              <w:bottom w:w="70" w:type="dxa"/>
              <w:right w:w="80" w:type="dxa"/>
            </w:tcMar>
            <w:vAlign w:val="center"/>
          </w:tcPr>
          <w:p w14:paraId="24736B65" w14:textId="77777777" w:rsidR="006246B2" w:rsidRDefault="00000000">
            <w:pPr>
              <w:pStyle w:val="TableHeader"/>
            </w:pPr>
            <w:r>
              <w:t>Why it matters</w:t>
            </w:r>
          </w:p>
        </w:tc>
        <w:tc>
          <w:tcPr>
            <w:tcW w:w="3515" w:type="dxa"/>
            <w:shd w:val="clear" w:color="auto" w:fill="17324D"/>
            <w:tcMar>
              <w:top w:w="70" w:type="dxa"/>
              <w:left w:w="80" w:type="dxa"/>
              <w:bottom w:w="70" w:type="dxa"/>
              <w:right w:w="80" w:type="dxa"/>
            </w:tcMar>
            <w:vAlign w:val="center"/>
          </w:tcPr>
          <w:p w14:paraId="7AEBBD8E" w14:textId="77777777" w:rsidR="006246B2" w:rsidRDefault="00000000">
            <w:pPr>
              <w:pStyle w:val="TableHeader"/>
            </w:pPr>
            <w:r>
              <w:t>Mitigation</w:t>
            </w:r>
          </w:p>
        </w:tc>
      </w:tr>
      <w:tr w:rsidR="006246B2" w14:paraId="042E27BE" w14:textId="77777777">
        <w:trPr>
          <w:jc w:val="center"/>
        </w:trPr>
        <w:tc>
          <w:tcPr>
            <w:tcW w:w="2154" w:type="dxa"/>
            <w:tcMar>
              <w:top w:w="70" w:type="dxa"/>
              <w:left w:w="80" w:type="dxa"/>
              <w:bottom w:w="70" w:type="dxa"/>
              <w:right w:w="80" w:type="dxa"/>
            </w:tcMar>
          </w:tcPr>
          <w:p w14:paraId="1E89DE8B" w14:textId="77777777" w:rsidR="006246B2" w:rsidRDefault="00000000">
            <w:pPr>
              <w:pStyle w:val="TableText"/>
            </w:pPr>
            <w:r>
              <w:t>Trust failure</w:t>
            </w:r>
          </w:p>
        </w:tc>
        <w:tc>
          <w:tcPr>
            <w:tcW w:w="3402" w:type="dxa"/>
            <w:tcMar>
              <w:top w:w="70" w:type="dxa"/>
              <w:left w:w="80" w:type="dxa"/>
              <w:bottom w:w="70" w:type="dxa"/>
              <w:right w:w="80" w:type="dxa"/>
            </w:tcMar>
          </w:tcPr>
          <w:p w14:paraId="2A2B33E5" w14:textId="77777777" w:rsidR="006246B2" w:rsidRDefault="00000000">
            <w:pPr>
              <w:pStyle w:val="TableText"/>
            </w:pPr>
            <w:r>
              <w:t>Customers will not delegate sensitive decisions to a system they do not trust.</w:t>
            </w:r>
          </w:p>
        </w:tc>
        <w:tc>
          <w:tcPr>
            <w:tcW w:w="3515" w:type="dxa"/>
            <w:tcMar>
              <w:top w:w="70" w:type="dxa"/>
              <w:left w:w="80" w:type="dxa"/>
              <w:bottom w:w="70" w:type="dxa"/>
              <w:right w:w="80" w:type="dxa"/>
            </w:tcMar>
          </w:tcPr>
          <w:p w14:paraId="567290E9" w14:textId="77777777" w:rsidR="006246B2" w:rsidRDefault="00000000">
            <w:pPr>
              <w:pStyle w:val="TableText"/>
            </w:pPr>
            <w:r>
              <w:t>Explainability, independent ranking, transparent fees/conflicts, human support.</w:t>
            </w:r>
          </w:p>
        </w:tc>
      </w:tr>
      <w:tr w:rsidR="006246B2" w14:paraId="292EE182" w14:textId="77777777">
        <w:trPr>
          <w:jc w:val="center"/>
        </w:trPr>
        <w:tc>
          <w:tcPr>
            <w:tcW w:w="2154" w:type="dxa"/>
            <w:tcMar>
              <w:top w:w="70" w:type="dxa"/>
              <w:left w:w="80" w:type="dxa"/>
              <w:bottom w:w="70" w:type="dxa"/>
              <w:right w:w="80" w:type="dxa"/>
            </w:tcMar>
          </w:tcPr>
          <w:p w14:paraId="79B7697B" w14:textId="77777777" w:rsidR="006246B2" w:rsidRDefault="00000000">
            <w:pPr>
              <w:pStyle w:val="TableText"/>
            </w:pPr>
            <w:r>
              <w:t>AI hallucination</w:t>
            </w:r>
          </w:p>
        </w:tc>
        <w:tc>
          <w:tcPr>
            <w:tcW w:w="3402" w:type="dxa"/>
            <w:tcMar>
              <w:top w:w="70" w:type="dxa"/>
              <w:left w:w="80" w:type="dxa"/>
              <w:bottom w:w="70" w:type="dxa"/>
              <w:right w:w="80" w:type="dxa"/>
            </w:tcMar>
          </w:tcPr>
          <w:p w14:paraId="0C567C23" w14:textId="77777777" w:rsidR="006246B2" w:rsidRDefault="00000000">
            <w:pPr>
              <w:pStyle w:val="TableText"/>
            </w:pPr>
            <w:r>
              <w:t>False financial facts can create customer harm.</w:t>
            </w:r>
          </w:p>
        </w:tc>
        <w:tc>
          <w:tcPr>
            <w:tcW w:w="3515" w:type="dxa"/>
            <w:tcMar>
              <w:top w:w="70" w:type="dxa"/>
              <w:left w:w="80" w:type="dxa"/>
              <w:bottom w:w="70" w:type="dxa"/>
              <w:right w:w="80" w:type="dxa"/>
            </w:tcMar>
          </w:tcPr>
          <w:p w14:paraId="6CE50648" w14:textId="77777777" w:rsidR="006246B2" w:rsidRDefault="00000000">
            <w:pPr>
              <w:pStyle w:val="TableText"/>
            </w:pPr>
            <w:r>
              <w:t>Grounding, deterministic engines, source controls, testing, escalation.</w:t>
            </w:r>
          </w:p>
        </w:tc>
      </w:tr>
      <w:tr w:rsidR="006246B2" w14:paraId="20121EAC" w14:textId="77777777">
        <w:trPr>
          <w:jc w:val="center"/>
        </w:trPr>
        <w:tc>
          <w:tcPr>
            <w:tcW w:w="2154" w:type="dxa"/>
            <w:tcMar>
              <w:top w:w="70" w:type="dxa"/>
              <w:left w:w="80" w:type="dxa"/>
              <w:bottom w:w="70" w:type="dxa"/>
              <w:right w:w="80" w:type="dxa"/>
            </w:tcMar>
          </w:tcPr>
          <w:p w14:paraId="068DFAB1" w14:textId="77777777" w:rsidR="006246B2" w:rsidRDefault="00000000">
            <w:pPr>
              <w:pStyle w:val="TableText"/>
            </w:pPr>
            <w:r>
              <w:t>Regulatory perimeter mismatch</w:t>
            </w:r>
          </w:p>
        </w:tc>
        <w:tc>
          <w:tcPr>
            <w:tcW w:w="3402" w:type="dxa"/>
            <w:tcMar>
              <w:top w:w="70" w:type="dxa"/>
              <w:left w:w="80" w:type="dxa"/>
              <w:bottom w:w="70" w:type="dxa"/>
              <w:right w:w="80" w:type="dxa"/>
            </w:tcMar>
          </w:tcPr>
          <w:p w14:paraId="0FD71033" w14:textId="77777777" w:rsidR="006246B2" w:rsidRDefault="00000000">
            <w:pPr>
              <w:pStyle w:val="TableText"/>
            </w:pPr>
            <w:r>
              <w:t>Operating model may require additional licences/capital.</w:t>
            </w:r>
          </w:p>
        </w:tc>
        <w:tc>
          <w:tcPr>
            <w:tcW w:w="3515" w:type="dxa"/>
            <w:tcMar>
              <w:top w:w="70" w:type="dxa"/>
              <w:left w:w="80" w:type="dxa"/>
              <w:bottom w:w="70" w:type="dxa"/>
              <w:right w:w="80" w:type="dxa"/>
            </w:tcMar>
          </w:tcPr>
          <w:p w14:paraId="48953B56" w14:textId="77777777" w:rsidR="006246B2" w:rsidRDefault="00000000">
            <w:pPr>
              <w:pStyle w:val="TableText"/>
            </w:pPr>
            <w:r>
              <w:t>Legal design review before build commitment; modular partner architecture.</w:t>
            </w:r>
          </w:p>
        </w:tc>
      </w:tr>
      <w:tr w:rsidR="006246B2" w14:paraId="0195E78A" w14:textId="77777777">
        <w:trPr>
          <w:jc w:val="center"/>
        </w:trPr>
        <w:tc>
          <w:tcPr>
            <w:tcW w:w="2154" w:type="dxa"/>
            <w:tcMar>
              <w:top w:w="70" w:type="dxa"/>
              <w:left w:w="80" w:type="dxa"/>
              <w:bottom w:w="70" w:type="dxa"/>
              <w:right w:w="80" w:type="dxa"/>
            </w:tcMar>
          </w:tcPr>
          <w:p w14:paraId="722F6A73" w14:textId="77777777" w:rsidR="006246B2" w:rsidRDefault="00000000">
            <w:pPr>
              <w:pStyle w:val="TableText"/>
            </w:pPr>
            <w:r>
              <w:t>Poor data quality</w:t>
            </w:r>
          </w:p>
        </w:tc>
        <w:tc>
          <w:tcPr>
            <w:tcW w:w="3402" w:type="dxa"/>
            <w:tcMar>
              <w:top w:w="70" w:type="dxa"/>
              <w:left w:w="80" w:type="dxa"/>
              <w:bottom w:w="70" w:type="dxa"/>
              <w:right w:w="80" w:type="dxa"/>
            </w:tcMar>
          </w:tcPr>
          <w:p w14:paraId="20139FF0" w14:textId="77777777" w:rsidR="006246B2" w:rsidRDefault="00000000">
            <w:pPr>
              <w:pStyle w:val="TableText"/>
            </w:pPr>
            <w:r>
              <w:t>Wrong/stale inputs produce wrong advice.</w:t>
            </w:r>
          </w:p>
        </w:tc>
        <w:tc>
          <w:tcPr>
            <w:tcW w:w="3515" w:type="dxa"/>
            <w:tcMar>
              <w:top w:w="70" w:type="dxa"/>
              <w:left w:w="80" w:type="dxa"/>
              <w:bottom w:w="70" w:type="dxa"/>
              <w:right w:w="80" w:type="dxa"/>
            </w:tcMar>
          </w:tcPr>
          <w:p w14:paraId="2BEB6BDE" w14:textId="77777777" w:rsidR="006246B2" w:rsidRDefault="00000000">
            <w:pPr>
              <w:pStyle w:val="TableText"/>
            </w:pPr>
            <w:r>
              <w:t>Provenance, freshness, confidence, verification, targeted updates.</w:t>
            </w:r>
          </w:p>
        </w:tc>
      </w:tr>
      <w:tr w:rsidR="006246B2" w14:paraId="5689B9B7" w14:textId="77777777">
        <w:trPr>
          <w:jc w:val="center"/>
        </w:trPr>
        <w:tc>
          <w:tcPr>
            <w:tcW w:w="2154" w:type="dxa"/>
            <w:tcMar>
              <w:top w:w="70" w:type="dxa"/>
              <w:left w:w="80" w:type="dxa"/>
              <w:bottom w:w="70" w:type="dxa"/>
              <w:right w:w="80" w:type="dxa"/>
            </w:tcMar>
          </w:tcPr>
          <w:p w14:paraId="6EE03BF9" w14:textId="77777777" w:rsidR="006246B2" w:rsidRDefault="00000000">
            <w:pPr>
              <w:pStyle w:val="TableText"/>
            </w:pPr>
            <w:r>
              <w:t>Overbuilding</w:t>
            </w:r>
          </w:p>
        </w:tc>
        <w:tc>
          <w:tcPr>
            <w:tcW w:w="3402" w:type="dxa"/>
            <w:tcMar>
              <w:top w:w="70" w:type="dxa"/>
              <w:left w:w="80" w:type="dxa"/>
              <w:bottom w:w="70" w:type="dxa"/>
              <w:right w:w="80" w:type="dxa"/>
            </w:tcMar>
          </w:tcPr>
          <w:p w14:paraId="2B69AB0F" w14:textId="77777777" w:rsidR="006246B2" w:rsidRDefault="00000000">
            <w:pPr>
              <w:pStyle w:val="TableText"/>
            </w:pPr>
            <w:r>
              <w:t>Super-app ambition delays product-market fit.</w:t>
            </w:r>
          </w:p>
        </w:tc>
        <w:tc>
          <w:tcPr>
            <w:tcW w:w="3515" w:type="dxa"/>
            <w:tcMar>
              <w:top w:w="70" w:type="dxa"/>
              <w:left w:w="80" w:type="dxa"/>
              <w:bottom w:w="70" w:type="dxa"/>
              <w:right w:w="80" w:type="dxa"/>
            </w:tcMar>
          </w:tcPr>
          <w:p w14:paraId="0FD4172C" w14:textId="77777777" w:rsidR="006246B2" w:rsidRDefault="00000000">
            <w:pPr>
              <w:pStyle w:val="TableText"/>
            </w:pPr>
            <w:r>
              <w:t>Six-module MVP and explicit exclusions.</w:t>
            </w:r>
          </w:p>
        </w:tc>
      </w:tr>
      <w:tr w:rsidR="006246B2" w14:paraId="69ECA49B" w14:textId="77777777">
        <w:trPr>
          <w:jc w:val="center"/>
        </w:trPr>
        <w:tc>
          <w:tcPr>
            <w:tcW w:w="2154" w:type="dxa"/>
            <w:tcMar>
              <w:top w:w="70" w:type="dxa"/>
              <w:left w:w="80" w:type="dxa"/>
              <w:bottom w:w="70" w:type="dxa"/>
              <w:right w:w="80" w:type="dxa"/>
            </w:tcMar>
          </w:tcPr>
          <w:p w14:paraId="7CA68D4D" w14:textId="77777777" w:rsidR="006246B2" w:rsidRDefault="00000000">
            <w:pPr>
              <w:pStyle w:val="TableText"/>
            </w:pPr>
            <w:r>
              <w:t>Provider dependency</w:t>
            </w:r>
          </w:p>
        </w:tc>
        <w:tc>
          <w:tcPr>
            <w:tcW w:w="3402" w:type="dxa"/>
            <w:tcMar>
              <w:top w:w="70" w:type="dxa"/>
              <w:left w:w="80" w:type="dxa"/>
              <w:bottom w:w="70" w:type="dxa"/>
              <w:right w:w="80" w:type="dxa"/>
            </w:tcMar>
          </w:tcPr>
          <w:p w14:paraId="1C87AB6D" w14:textId="77777777" w:rsidR="006246B2" w:rsidRDefault="00000000">
            <w:pPr>
              <w:pStyle w:val="TableText"/>
            </w:pPr>
            <w:r>
              <w:t>External API failures damage UX.</w:t>
            </w:r>
          </w:p>
        </w:tc>
        <w:tc>
          <w:tcPr>
            <w:tcW w:w="3515" w:type="dxa"/>
            <w:tcMar>
              <w:top w:w="70" w:type="dxa"/>
              <w:left w:w="80" w:type="dxa"/>
              <w:bottom w:w="70" w:type="dxa"/>
              <w:right w:w="80" w:type="dxa"/>
            </w:tcMar>
          </w:tcPr>
          <w:p w14:paraId="1BC8302B" w14:textId="77777777" w:rsidR="006246B2" w:rsidRDefault="00000000">
            <w:pPr>
              <w:pStyle w:val="TableText"/>
            </w:pPr>
            <w:r>
              <w:t>Abstraction layer, graceful degradation, multiple providers where viable.</w:t>
            </w:r>
          </w:p>
        </w:tc>
      </w:tr>
      <w:tr w:rsidR="006246B2" w14:paraId="2E253C7E" w14:textId="77777777">
        <w:trPr>
          <w:jc w:val="center"/>
        </w:trPr>
        <w:tc>
          <w:tcPr>
            <w:tcW w:w="2154" w:type="dxa"/>
            <w:tcMar>
              <w:top w:w="70" w:type="dxa"/>
              <w:left w:w="80" w:type="dxa"/>
              <w:bottom w:w="70" w:type="dxa"/>
              <w:right w:w="80" w:type="dxa"/>
            </w:tcMar>
          </w:tcPr>
          <w:p w14:paraId="3673B6FC" w14:textId="77777777" w:rsidR="006246B2" w:rsidRDefault="00000000">
            <w:pPr>
              <w:pStyle w:val="TableText"/>
            </w:pPr>
            <w:r>
              <w:t>Commercial conflict</w:t>
            </w:r>
          </w:p>
        </w:tc>
        <w:tc>
          <w:tcPr>
            <w:tcW w:w="3402" w:type="dxa"/>
            <w:tcMar>
              <w:top w:w="70" w:type="dxa"/>
              <w:left w:w="80" w:type="dxa"/>
              <w:bottom w:w="70" w:type="dxa"/>
              <w:right w:w="80" w:type="dxa"/>
            </w:tcMar>
          </w:tcPr>
          <w:p w14:paraId="103FB1E0" w14:textId="77777777" w:rsidR="006246B2" w:rsidRDefault="00000000">
            <w:pPr>
              <w:pStyle w:val="TableText"/>
            </w:pPr>
            <w:r>
              <w:t>Revenue could bias recommendations.</w:t>
            </w:r>
          </w:p>
        </w:tc>
        <w:tc>
          <w:tcPr>
            <w:tcW w:w="3515" w:type="dxa"/>
            <w:tcMar>
              <w:top w:w="70" w:type="dxa"/>
              <w:left w:w="80" w:type="dxa"/>
              <w:bottom w:w="70" w:type="dxa"/>
              <w:right w:w="80" w:type="dxa"/>
            </w:tcMar>
          </w:tcPr>
          <w:p w14:paraId="7697870F" w14:textId="77777777" w:rsidR="006246B2" w:rsidRDefault="00000000">
            <w:pPr>
              <w:pStyle w:val="TableText"/>
            </w:pPr>
            <w:r>
              <w:t>Suitability-first ranking, conflict register and disclosure.</w:t>
            </w:r>
          </w:p>
        </w:tc>
      </w:tr>
      <w:tr w:rsidR="006246B2" w14:paraId="400911B4" w14:textId="77777777">
        <w:trPr>
          <w:jc w:val="center"/>
        </w:trPr>
        <w:tc>
          <w:tcPr>
            <w:tcW w:w="2154" w:type="dxa"/>
            <w:tcMar>
              <w:top w:w="70" w:type="dxa"/>
              <w:left w:w="80" w:type="dxa"/>
              <w:bottom w:w="70" w:type="dxa"/>
              <w:right w:w="80" w:type="dxa"/>
            </w:tcMar>
          </w:tcPr>
          <w:p w14:paraId="658E72EE" w14:textId="77777777" w:rsidR="006246B2" w:rsidRDefault="00000000">
            <w:pPr>
              <w:pStyle w:val="TableText"/>
            </w:pPr>
            <w:r>
              <w:t>Customer vulnerability</w:t>
            </w:r>
          </w:p>
        </w:tc>
        <w:tc>
          <w:tcPr>
            <w:tcW w:w="3402" w:type="dxa"/>
            <w:tcMar>
              <w:top w:w="70" w:type="dxa"/>
              <w:left w:w="80" w:type="dxa"/>
              <w:bottom w:w="70" w:type="dxa"/>
              <w:right w:w="80" w:type="dxa"/>
            </w:tcMar>
          </w:tcPr>
          <w:p w14:paraId="24DC0767" w14:textId="77777777" w:rsidR="006246B2" w:rsidRDefault="00000000">
            <w:pPr>
              <w:pStyle w:val="TableText"/>
            </w:pPr>
            <w:r>
              <w:t>Automated advice can mishandle vulnerable users.</w:t>
            </w:r>
          </w:p>
        </w:tc>
        <w:tc>
          <w:tcPr>
            <w:tcW w:w="3515" w:type="dxa"/>
            <w:tcMar>
              <w:top w:w="70" w:type="dxa"/>
              <w:left w:w="80" w:type="dxa"/>
              <w:bottom w:w="70" w:type="dxa"/>
              <w:right w:w="80" w:type="dxa"/>
            </w:tcMar>
          </w:tcPr>
          <w:p w14:paraId="2814C652" w14:textId="77777777" w:rsidR="006246B2" w:rsidRDefault="00000000">
            <w:pPr>
              <w:pStyle w:val="TableText"/>
            </w:pPr>
            <w:r>
              <w:t>Detection, conservative defaults and mandatory escalation rules.</w:t>
            </w:r>
          </w:p>
        </w:tc>
      </w:tr>
      <w:tr w:rsidR="006246B2" w14:paraId="31145182" w14:textId="77777777">
        <w:trPr>
          <w:jc w:val="center"/>
        </w:trPr>
        <w:tc>
          <w:tcPr>
            <w:tcW w:w="2154" w:type="dxa"/>
            <w:tcMar>
              <w:top w:w="70" w:type="dxa"/>
              <w:left w:w="80" w:type="dxa"/>
              <w:bottom w:w="70" w:type="dxa"/>
              <w:right w:w="80" w:type="dxa"/>
            </w:tcMar>
          </w:tcPr>
          <w:p w14:paraId="36F8FF08" w14:textId="77777777" w:rsidR="006246B2" w:rsidRDefault="00000000">
            <w:pPr>
              <w:pStyle w:val="TableText"/>
            </w:pPr>
            <w:r>
              <w:t>Cybersecurity</w:t>
            </w:r>
          </w:p>
        </w:tc>
        <w:tc>
          <w:tcPr>
            <w:tcW w:w="3402" w:type="dxa"/>
            <w:tcMar>
              <w:top w:w="70" w:type="dxa"/>
              <w:left w:w="80" w:type="dxa"/>
              <w:bottom w:w="70" w:type="dxa"/>
              <w:right w:w="80" w:type="dxa"/>
            </w:tcMar>
          </w:tcPr>
          <w:p w14:paraId="095CAB2E" w14:textId="77777777" w:rsidR="006246B2" w:rsidRDefault="00000000">
            <w:pPr>
              <w:pStyle w:val="TableText"/>
            </w:pPr>
            <w:r>
              <w:t>Financial data and transactions are high-value targets.</w:t>
            </w:r>
          </w:p>
        </w:tc>
        <w:tc>
          <w:tcPr>
            <w:tcW w:w="3515" w:type="dxa"/>
            <w:tcMar>
              <w:top w:w="70" w:type="dxa"/>
              <w:left w:w="80" w:type="dxa"/>
              <w:bottom w:w="70" w:type="dxa"/>
              <w:right w:w="80" w:type="dxa"/>
            </w:tcMar>
          </w:tcPr>
          <w:p w14:paraId="431FABF3" w14:textId="77777777" w:rsidR="006246B2" w:rsidRDefault="00000000">
            <w:pPr>
              <w:pStyle w:val="TableText"/>
            </w:pPr>
            <w:r>
              <w:t>Strong security architecture, segregation, testing and monitoring.</w:t>
            </w:r>
          </w:p>
        </w:tc>
      </w:tr>
    </w:tbl>
    <w:p w14:paraId="7387C5F6" w14:textId="77777777" w:rsidR="006246B2" w:rsidRDefault="006246B2">
      <w:pPr>
        <w:spacing w:after="40"/>
      </w:pPr>
    </w:p>
    <w:p w14:paraId="3AC25120" w14:textId="77777777" w:rsidR="006246B2" w:rsidRDefault="00000000">
      <w:pPr>
        <w:pStyle w:val="Heading1"/>
      </w:pPr>
      <w:r>
        <w:t>23. Open Decisions Before Build Lock</w:t>
      </w:r>
    </w:p>
    <w:p w14:paraId="4BAEFBAF" w14:textId="77777777" w:rsidR="006246B2" w:rsidRDefault="00000000">
      <w:pPr>
        <w:pStyle w:val="ListBullet"/>
      </w:pPr>
      <w:r>
        <w:t>Final legal entity and licence/partner operating model.</w:t>
      </w:r>
    </w:p>
    <w:p w14:paraId="12FA5838" w14:textId="77777777" w:rsidR="006246B2" w:rsidRDefault="00000000">
      <w:pPr>
        <w:pStyle w:val="ListBullet"/>
      </w:pPr>
      <w:r>
        <w:t>Whether MVP includes live execution or recommendation-to-partner handoff only.</w:t>
      </w:r>
    </w:p>
    <w:p w14:paraId="2917288C" w14:textId="77777777" w:rsidR="006246B2" w:rsidRDefault="00000000">
      <w:pPr>
        <w:pStyle w:val="ListBullet"/>
      </w:pPr>
      <w:r>
        <w:t>Initial market-data, FX and regulatory data providers.</w:t>
      </w:r>
    </w:p>
    <w:p w14:paraId="787B5248" w14:textId="77777777" w:rsidR="006246B2" w:rsidRDefault="00000000">
      <w:pPr>
        <w:pStyle w:val="ListBullet"/>
      </w:pPr>
      <w:r>
        <w:t>Identity/KYC provider and KYC threshold by journey.</w:t>
      </w:r>
    </w:p>
    <w:p w14:paraId="2E1082AD" w14:textId="77777777" w:rsidR="006246B2" w:rsidRDefault="00000000">
      <w:pPr>
        <w:pStyle w:val="ListBullet"/>
      </w:pPr>
      <w:r>
        <w:t>Initial product/provider panel and commercial agreements.</w:t>
      </w:r>
    </w:p>
    <w:p w14:paraId="4A71FDB0" w14:textId="77777777" w:rsidR="006246B2" w:rsidRDefault="00000000">
      <w:pPr>
        <w:pStyle w:val="ListBullet"/>
      </w:pPr>
      <w:r>
        <w:t>Final Wealth Health methodology and clinical-style validation process.</w:t>
      </w:r>
    </w:p>
    <w:p w14:paraId="121E36C9" w14:textId="77777777" w:rsidR="006246B2" w:rsidRDefault="00000000">
      <w:pPr>
        <w:pStyle w:val="ListBullet"/>
      </w:pPr>
      <w:r>
        <w:t>Risk profiling methodology and suitability policy owner.</w:t>
      </w:r>
    </w:p>
    <w:p w14:paraId="2C287B70" w14:textId="77777777" w:rsidR="006246B2" w:rsidRDefault="00000000">
      <w:pPr>
        <w:pStyle w:val="ListBullet"/>
      </w:pPr>
      <w:r>
        <w:t>Goal modelling assumptions and governance.</w:t>
      </w:r>
    </w:p>
    <w:p w14:paraId="281436EE" w14:textId="77777777" w:rsidR="006246B2" w:rsidRDefault="00000000">
      <w:pPr>
        <w:pStyle w:val="ListBullet"/>
      </w:pPr>
      <w:r>
        <w:t>Human adviser model, licensing, service levels and pricing.</w:t>
      </w:r>
    </w:p>
    <w:p w14:paraId="2A8C07A1" w14:textId="77777777" w:rsidR="006246B2" w:rsidRDefault="00000000">
      <w:pPr>
        <w:pStyle w:val="ListBullet"/>
      </w:pPr>
      <w:r>
        <w:t>AI model/provider strategy, hosting and data residency.</w:t>
      </w:r>
    </w:p>
    <w:p w14:paraId="590D63AF" w14:textId="77777777" w:rsidR="006246B2" w:rsidRDefault="00000000">
      <w:pPr>
        <w:pStyle w:val="ListBullet"/>
      </w:pPr>
      <w:r>
        <w:t>Document analysis pipeline and supported file types.</w:t>
      </w:r>
    </w:p>
    <w:p w14:paraId="71B61341" w14:textId="77777777" w:rsidR="006246B2" w:rsidRDefault="00000000">
      <w:pPr>
        <w:pStyle w:val="ListBullet"/>
      </w:pPr>
      <w:r>
        <w:t>Final design system, brand name and customer tone.</w:t>
      </w:r>
    </w:p>
    <w:p w14:paraId="710D86EB" w14:textId="77777777" w:rsidR="006246B2" w:rsidRDefault="00000000">
      <w:pPr>
        <w:pStyle w:val="Heading1"/>
      </w:pPr>
      <w:r>
        <w:lastRenderedPageBreak/>
        <w:t>24. MVP Go/No-Go Gate</w:t>
      </w:r>
    </w:p>
    <w:tbl>
      <w:tblPr>
        <w:tblStyle w:val="TableGrid"/>
        <w:tblW w:w="0" w:type="auto"/>
        <w:jc w:val="center"/>
        <w:tblLook w:val="04A0" w:firstRow="1" w:lastRow="0" w:firstColumn="1" w:lastColumn="0" w:noHBand="0" w:noVBand="1"/>
      </w:tblPr>
      <w:tblGrid>
        <w:gridCol w:w="2268"/>
        <w:gridCol w:w="6803"/>
      </w:tblGrid>
      <w:tr w:rsidR="006246B2" w14:paraId="34899AA6" w14:textId="77777777">
        <w:trPr>
          <w:jc w:val="center"/>
        </w:trPr>
        <w:tc>
          <w:tcPr>
            <w:tcW w:w="2268" w:type="dxa"/>
            <w:shd w:val="clear" w:color="auto" w:fill="17324D"/>
            <w:tcMar>
              <w:top w:w="70" w:type="dxa"/>
              <w:left w:w="80" w:type="dxa"/>
              <w:bottom w:w="70" w:type="dxa"/>
              <w:right w:w="80" w:type="dxa"/>
            </w:tcMar>
            <w:vAlign w:val="center"/>
          </w:tcPr>
          <w:p w14:paraId="2EFDCB33" w14:textId="77777777" w:rsidR="006246B2" w:rsidRDefault="00000000">
            <w:pPr>
              <w:pStyle w:val="TableHeader"/>
            </w:pPr>
            <w:r>
              <w:t>Gate</w:t>
            </w:r>
          </w:p>
        </w:tc>
        <w:tc>
          <w:tcPr>
            <w:tcW w:w="6803" w:type="dxa"/>
            <w:shd w:val="clear" w:color="auto" w:fill="17324D"/>
            <w:tcMar>
              <w:top w:w="70" w:type="dxa"/>
              <w:left w:w="80" w:type="dxa"/>
              <w:bottom w:w="70" w:type="dxa"/>
              <w:right w:w="80" w:type="dxa"/>
            </w:tcMar>
            <w:vAlign w:val="center"/>
          </w:tcPr>
          <w:p w14:paraId="596937AC" w14:textId="77777777" w:rsidR="006246B2" w:rsidRDefault="00000000">
            <w:pPr>
              <w:pStyle w:val="TableHeader"/>
            </w:pPr>
            <w:r>
              <w:t>Go condition</w:t>
            </w:r>
          </w:p>
        </w:tc>
      </w:tr>
      <w:tr w:rsidR="006246B2" w14:paraId="29F04A66" w14:textId="77777777">
        <w:trPr>
          <w:jc w:val="center"/>
        </w:trPr>
        <w:tc>
          <w:tcPr>
            <w:tcW w:w="2268" w:type="dxa"/>
            <w:tcMar>
              <w:top w:w="70" w:type="dxa"/>
              <w:left w:w="80" w:type="dxa"/>
              <w:bottom w:w="70" w:type="dxa"/>
              <w:right w:w="80" w:type="dxa"/>
            </w:tcMar>
          </w:tcPr>
          <w:p w14:paraId="1DFEB1FE" w14:textId="77777777" w:rsidR="006246B2" w:rsidRDefault="00000000">
            <w:pPr>
              <w:pStyle w:val="TableText"/>
            </w:pPr>
            <w:r>
              <w:t>Customer value</w:t>
            </w:r>
          </w:p>
        </w:tc>
        <w:tc>
          <w:tcPr>
            <w:tcW w:w="6803" w:type="dxa"/>
            <w:tcMar>
              <w:top w:w="70" w:type="dxa"/>
              <w:left w:w="80" w:type="dxa"/>
              <w:bottom w:w="70" w:type="dxa"/>
              <w:right w:w="80" w:type="dxa"/>
            </w:tcMar>
          </w:tcPr>
          <w:p w14:paraId="4EFF0F06" w14:textId="77777777" w:rsidR="006246B2" w:rsidRDefault="00000000">
            <w:pPr>
              <w:pStyle w:val="TableText"/>
            </w:pPr>
            <w:r>
              <w:t>Prototype users understand net worth, health and next action without adviser explanation.</w:t>
            </w:r>
          </w:p>
        </w:tc>
      </w:tr>
      <w:tr w:rsidR="006246B2" w14:paraId="1DDAE1F7" w14:textId="77777777">
        <w:trPr>
          <w:jc w:val="center"/>
        </w:trPr>
        <w:tc>
          <w:tcPr>
            <w:tcW w:w="2268" w:type="dxa"/>
            <w:tcMar>
              <w:top w:w="70" w:type="dxa"/>
              <w:left w:w="80" w:type="dxa"/>
              <w:bottom w:w="70" w:type="dxa"/>
              <w:right w:w="80" w:type="dxa"/>
            </w:tcMar>
          </w:tcPr>
          <w:p w14:paraId="0262F025" w14:textId="77777777" w:rsidR="006246B2" w:rsidRDefault="00000000">
            <w:pPr>
              <w:pStyle w:val="TableText"/>
            </w:pPr>
            <w:r>
              <w:t>Financial correctness</w:t>
            </w:r>
          </w:p>
        </w:tc>
        <w:tc>
          <w:tcPr>
            <w:tcW w:w="6803" w:type="dxa"/>
            <w:tcMar>
              <w:top w:w="70" w:type="dxa"/>
              <w:left w:w="80" w:type="dxa"/>
              <w:bottom w:w="70" w:type="dxa"/>
              <w:right w:w="80" w:type="dxa"/>
            </w:tcMar>
          </w:tcPr>
          <w:p w14:paraId="28A35AB0" w14:textId="77777777" w:rsidR="006246B2" w:rsidRDefault="00000000">
            <w:pPr>
              <w:pStyle w:val="TableText"/>
            </w:pPr>
            <w:r>
              <w:t>Independent validation confirms key calculations and rules.</w:t>
            </w:r>
          </w:p>
        </w:tc>
      </w:tr>
      <w:tr w:rsidR="006246B2" w14:paraId="2B10406F" w14:textId="77777777">
        <w:trPr>
          <w:jc w:val="center"/>
        </w:trPr>
        <w:tc>
          <w:tcPr>
            <w:tcW w:w="2268" w:type="dxa"/>
            <w:tcMar>
              <w:top w:w="70" w:type="dxa"/>
              <w:left w:w="80" w:type="dxa"/>
              <w:bottom w:w="70" w:type="dxa"/>
              <w:right w:w="80" w:type="dxa"/>
            </w:tcMar>
          </w:tcPr>
          <w:p w14:paraId="711B8AE8" w14:textId="77777777" w:rsidR="006246B2" w:rsidRDefault="00000000">
            <w:pPr>
              <w:pStyle w:val="TableText"/>
            </w:pPr>
            <w:r>
              <w:t>AI safety</w:t>
            </w:r>
          </w:p>
        </w:tc>
        <w:tc>
          <w:tcPr>
            <w:tcW w:w="6803" w:type="dxa"/>
            <w:tcMar>
              <w:top w:w="70" w:type="dxa"/>
              <w:left w:w="80" w:type="dxa"/>
              <w:bottom w:w="70" w:type="dxa"/>
              <w:right w:w="80" w:type="dxa"/>
            </w:tcMar>
          </w:tcPr>
          <w:p w14:paraId="48ACDFBD" w14:textId="77777777" w:rsidR="006246B2" w:rsidRDefault="00000000">
            <w:pPr>
              <w:pStyle w:val="TableText"/>
            </w:pPr>
            <w:r>
              <w:t>Evaluation demonstrates controlled grounding, escalation and low unsupported-claim rate within agreed threshold.</w:t>
            </w:r>
          </w:p>
        </w:tc>
      </w:tr>
      <w:tr w:rsidR="006246B2" w14:paraId="6278F6EC" w14:textId="77777777">
        <w:trPr>
          <w:jc w:val="center"/>
        </w:trPr>
        <w:tc>
          <w:tcPr>
            <w:tcW w:w="2268" w:type="dxa"/>
            <w:tcMar>
              <w:top w:w="70" w:type="dxa"/>
              <w:left w:w="80" w:type="dxa"/>
              <w:bottom w:w="70" w:type="dxa"/>
              <w:right w:w="80" w:type="dxa"/>
            </w:tcMar>
          </w:tcPr>
          <w:p w14:paraId="2984B5F2" w14:textId="77777777" w:rsidR="006246B2" w:rsidRDefault="00000000">
            <w:pPr>
              <w:pStyle w:val="TableText"/>
            </w:pPr>
            <w:r>
              <w:t>Compliance</w:t>
            </w:r>
          </w:p>
        </w:tc>
        <w:tc>
          <w:tcPr>
            <w:tcW w:w="6803" w:type="dxa"/>
            <w:tcMar>
              <w:top w:w="70" w:type="dxa"/>
              <w:left w:w="80" w:type="dxa"/>
              <w:bottom w:w="70" w:type="dxa"/>
              <w:right w:w="80" w:type="dxa"/>
            </w:tcMar>
          </w:tcPr>
          <w:p w14:paraId="6344D3A9" w14:textId="77777777" w:rsidR="006246B2" w:rsidRDefault="00000000">
            <w:pPr>
              <w:pStyle w:val="TableText"/>
            </w:pPr>
            <w:r>
              <w:t>Legal/compliance sign-off on operating model, journeys, disclosures and partner responsibilities.</w:t>
            </w:r>
          </w:p>
        </w:tc>
      </w:tr>
      <w:tr w:rsidR="006246B2" w14:paraId="5CD14EA7" w14:textId="77777777">
        <w:trPr>
          <w:jc w:val="center"/>
        </w:trPr>
        <w:tc>
          <w:tcPr>
            <w:tcW w:w="2268" w:type="dxa"/>
            <w:tcMar>
              <w:top w:w="70" w:type="dxa"/>
              <w:left w:w="80" w:type="dxa"/>
              <w:bottom w:w="70" w:type="dxa"/>
              <w:right w:w="80" w:type="dxa"/>
            </w:tcMar>
          </w:tcPr>
          <w:p w14:paraId="55A5B797" w14:textId="77777777" w:rsidR="006246B2" w:rsidRDefault="00000000">
            <w:pPr>
              <w:pStyle w:val="TableText"/>
            </w:pPr>
            <w:r>
              <w:t>Security</w:t>
            </w:r>
          </w:p>
        </w:tc>
        <w:tc>
          <w:tcPr>
            <w:tcW w:w="6803" w:type="dxa"/>
            <w:tcMar>
              <w:top w:w="70" w:type="dxa"/>
              <w:left w:w="80" w:type="dxa"/>
              <w:bottom w:w="70" w:type="dxa"/>
              <w:right w:w="80" w:type="dxa"/>
            </w:tcMar>
          </w:tcPr>
          <w:p w14:paraId="5180FF5C" w14:textId="77777777" w:rsidR="006246B2" w:rsidRDefault="00000000">
            <w:pPr>
              <w:pStyle w:val="TableText"/>
            </w:pPr>
            <w:r>
              <w:t>Threat model, penetration testing and critical remediation complete.</w:t>
            </w:r>
          </w:p>
        </w:tc>
      </w:tr>
      <w:tr w:rsidR="006246B2" w14:paraId="23C4099F" w14:textId="77777777">
        <w:trPr>
          <w:jc w:val="center"/>
        </w:trPr>
        <w:tc>
          <w:tcPr>
            <w:tcW w:w="2268" w:type="dxa"/>
            <w:tcMar>
              <w:top w:w="70" w:type="dxa"/>
              <w:left w:w="80" w:type="dxa"/>
              <w:bottom w:w="70" w:type="dxa"/>
              <w:right w:w="80" w:type="dxa"/>
            </w:tcMar>
          </w:tcPr>
          <w:p w14:paraId="64C33B86" w14:textId="77777777" w:rsidR="006246B2" w:rsidRDefault="00000000">
            <w:pPr>
              <w:pStyle w:val="TableText"/>
            </w:pPr>
            <w:r>
              <w:t>Operations</w:t>
            </w:r>
          </w:p>
        </w:tc>
        <w:tc>
          <w:tcPr>
            <w:tcW w:w="6803" w:type="dxa"/>
            <w:tcMar>
              <w:top w:w="70" w:type="dxa"/>
              <w:left w:w="80" w:type="dxa"/>
              <w:bottom w:w="70" w:type="dxa"/>
              <w:right w:w="80" w:type="dxa"/>
            </w:tcMar>
          </w:tcPr>
          <w:p w14:paraId="30CF823C" w14:textId="77777777" w:rsidR="006246B2" w:rsidRDefault="00000000">
            <w:pPr>
              <w:pStyle w:val="TableText"/>
            </w:pPr>
            <w:r>
              <w:t>Escalation, complaints, privacy requests and incident runbooks ready.</w:t>
            </w:r>
          </w:p>
        </w:tc>
      </w:tr>
      <w:tr w:rsidR="006246B2" w14:paraId="033C6617" w14:textId="77777777">
        <w:trPr>
          <w:jc w:val="center"/>
        </w:trPr>
        <w:tc>
          <w:tcPr>
            <w:tcW w:w="2268" w:type="dxa"/>
            <w:tcMar>
              <w:top w:w="70" w:type="dxa"/>
              <w:left w:w="80" w:type="dxa"/>
              <w:bottom w:w="70" w:type="dxa"/>
              <w:right w:w="80" w:type="dxa"/>
            </w:tcMar>
          </w:tcPr>
          <w:p w14:paraId="32B1D9BA" w14:textId="77777777" w:rsidR="006246B2" w:rsidRDefault="00000000">
            <w:pPr>
              <w:pStyle w:val="TableText"/>
            </w:pPr>
            <w:r>
              <w:t>Provider readiness</w:t>
            </w:r>
          </w:p>
        </w:tc>
        <w:tc>
          <w:tcPr>
            <w:tcW w:w="6803" w:type="dxa"/>
            <w:tcMar>
              <w:top w:w="70" w:type="dxa"/>
              <w:left w:w="80" w:type="dxa"/>
              <w:bottom w:w="70" w:type="dxa"/>
              <w:right w:w="80" w:type="dxa"/>
            </w:tcMar>
          </w:tcPr>
          <w:p w14:paraId="6BFA7A8D" w14:textId="77777777" w:rsidR="006246B2" w:rsidRDefault="00000000">
            <w:pPr>
              <w:pStyle w:val="TableText"/>
            </w:pPr>
            <w:r>
              <w:t>Required live providers have contracts, controls, technical certification and fallback.</w:t>
            </w:r>
          </w:p>
        </w:tc>
      </w:tr>
      <w:tr w:rsidR="006246B2" w14:paraId="02966189" w14:textId="77777777">
        <w:trPr>
          <w:jc w:val="center"/>
        </w:trPr>
        <w:tc>
          <w:tcPr>
            <w:tcW w:w="2268" w:type="dxa"/>
            <w:tcMar>
              <w:top w:w="70" w:type="dxa"/>
              <w:left w:w="80" w:type="dxa"/>
              <w:bottom w:w="70" w:type="dxa"/>
              <w:right w:w="80" w:type="dxa"/>
            </w:tcMar>
          </w:tcPr>
          <w:p w14:paraId="3F25455D" w14:textId="77777777" w:rsidR="006246B2" w:rsidRDefault="00000000">
            <w:pPr>
              <w:pStyle w:val="TableText"/>
            </w:pPr>
            <w:r>
              <w:t>Analytics</w:t>
            </w:r>
          </w:p>
        </w:tc>
        <w:tc>
          <w:tcPr>
            <w:tcW w:w="6803" w:type="dxa"/>
            <w:tcMar>
              <w:top w:w="70" w:type="dxa"/>
              <w:left w:w="80" w:type="dxa"/>
              <w:bottom w:w="70" w:type="dxa"/>
              <w:right w:w="80" w:type="dxa"/>
            </w:tcMar>
          </w:tcPr>
          <w:p w14:paraId="13E2E5CB" w14:textId="77777777" w:rsidR="006246B2" w:rsidRDefault="00000000">
            <w:pPr>
              <w:pStyle w:val="TableText"/>
            </w:pPr>
            <w:r>
              <w:t>Core funnel, trust, AI quality and customer-outcome metrics instrumented.</w:t>
            </w:r>
          </w:p>
        </w:tc>
      </w:tr>
    </w:tbl>
    <w:p w14:paraId="5E286E81" w14:textId="77777777" w:rsidR="006246B2" w:rsidRDefault="006246B2">
      <w:pPr>
        <w:spacing w:after="40"/>
      </w:pPr>
    </w:p>
    <w:p w14:paraId="50242B5F" w14:textId="77777777" w:rsidR="006246B2" w:rsidRDefault="00000000">
      <w:r>
        <w:br w:type="page"/>
      </w:r>
    </w:p>
    <w:p w14:paraId="16A0CA8F" w14:textId="77777777" w:rsidR="006246B2" w:rsidRDefault="00000000">
      <w:pPr>
        <w:pStyle w:val="Heading1"/>
      </w:pPr>
      <w:r>
        <w:lastRenderedPageBreak/>
        <w:t>Appendix A. Regulatory Source Notes</w:t>
      </w:r>
    </w:p>
    <w:p w14:paraId="31878AC5" w14:textId="77777777" w:rsidR="006246B2" w:rsidRDefault="00000000">
      <w:r>
        <w:t>The following official sources informed the regulatory design assumptions in this PRD. They should be revalidated during legal design and before production release because requirements may change.</w:t>
      </w:r>
    </w:p>
    <w:tbl>
      <w:tblPr>
        <w:tblStyle w:val="TableGrid"/>
        <w:tblW w:w="0" w:type="auto"/>
        <w:jc w:val="center"/>
        <w:tblLook w:val="04A0" w:firstRow="1" w:lastRow="0" w:firstColumn="1" w:lastColumn="0" w:noHBand="0" w:noVBand="1"/>
      </w:tblPr>
      <w:tblGrid>
        <w:gridCol w:w="2268"/>
        <w:gridCol w:w="3402"/>
        <w:gridCol w:w="3402"/>
      </w:tblGrid>
      <w:tr w:rsidR="006246B2" w14:paraId="7B89E7D8" w14:textId="77777777">
        <w:trPr>
          <w:jc w:val="center"/>
        </w:trPr>
        <w:tc>
          <w:tcPr>
            <w:tcW w:w="2268" w:type="dxa"/>
            <w:shd w:val="clear" w:color="auto" w:fill="17324D"/>
            <w:tcMar>
              <w:top w:w="70" w:type="dxa"/>
              <w:left w:w="80" w:type="dxa"/>
              <w:bottom w:w="70" w:type="dxa"/>
              <w:right w:w="80" w:type="dxa"/>
            </w:tcMar>
            <w:vAlign w:val="center"/>
          </w:tcPr>
          <w:p w14:paraId="37E37199" w14:textId="77777777" w:rsidR="006246B2" w:rsidRDefault="00000000">
            <w:pPr>
              <w:pStyle w:val="TableHeader"/>
            </w:pPr>
            <w:r>
              <w:t>Authority</w:t>
            </w:r>
          </w:p>
        </w:tc>
        <w:tc>
          <w:tcPr>
            <w:tcW w:w="3402" w:type="dxa"/>
            <w:shd w:val="clear" w:color="auto" w:fill="17324D"/>
            <w:tcMar>
              <w:top w:w="70" w:type="dxa"/>
              <w:left w:w="80" w:type="dxa"/>
              <w:bottom w:w="70" w:type="dxa"/>
              <w:right w:w="80" w:type="dxa"/>
            </w:tcMar>
            <w:vAlign w:val="center"/>
          </w:tcPr>
          <w:p w14:paraId="2B89BFBE" w14:textId="77777777" w:rsidR="006246B2" w:rsidRDefault="00000000">
            <w:pPr>
              <w:pStyle w:val="TableHeader"/>
            </w:pPr>
            <w:r>
              <w:t>Source</w:t>
            </w:r>
          </w:p>
        </w:tc>
        <w:tc>
          <w:tcPr>
            <w:tcW w:w="3402" w:type="dxa"/>
            <w:shd w:val="clear" w:color="auto" w:fill="17324D"/>
            <w:tcMar>
              <w:top w:w="70" w:type="dxa"/>
              <w:left w:w="80" w:type="dxa"/>
              <w:bottom w:w="70" w:type="dxa"/>
              <w:right w:w="80" w:type="dxa"/>
            </w:tcMar>
            <w:vAlign w:val="center"/>
          </w:tcPr>
          <w:p w14:paraId="5E8DA899" w14:textId="77777777" w:rsidR="006246B2" w:rsidRDefault="00000000">
            <w:pPr>
              <w:pStyle w:val="TableHeader"/>
            </w:pPr>
            <w:r>
              <w:t>PRD relevance</w:t>
            </w:r>
          </w:p>
        </w:tc>
      </w:tr>
      <w:tr w:rsidR="006246B2" w14:paraId="22A03C09" w14:textId="77777777">
        <w:trPr>
          <w:jc w:val="center"/>
        </w:trPr>
        <w:tc>
          <w:tcPr>
            <w:tcW w:w="2268" w:type="dxa"/>
            <w:tcMar>
              <w:top w:w="70" w:type="dxa"/>
              <w:left w:w="80" w:type="dxa"/>
              <w:bottom w:w="70" w:type="dxa"/>
              <w:right w:w="80" w:type="dxa"/>
            </w:tcMar>
          </w:tcPr>
          <w:p w14:paraId="749049BE" w14:textId="77777777" w:rsidR="006246B2" w:rsidRDefault="00000000">
            <w:pPr>
              <w:pStyle w:val="TableText"/>
            </w:pPr>
            <w:r>
              <w:t>Securities and Exchange Commission Nigeria</w:t>
            </w:r>
          </w:p>
        </w:tc>
        <w:tc>
          <w:tcPr>
            <w:tcW w:w="3402" w:type="dxa"/>
            <w:tcMar>
              <w:top w:w="70" w:type="dxa"/>
              <w:left w:w="80" w:type="dxa"/>
              <w:bottom w:w="70" w:type="dxa"/>
              <w:right w:w="80" w:type="dxa"/>
            </w:tcMar>
          </w:tcPr>
          <w:p w14:paraId="5E69FD06" w14:textId="77777777" w:rsidR="006246B2" w:rsidRDefault="00000000">
            <w:pPr>
              <w:pStyle w:val="TableText"/>
            </w:pPr>
            <w:r>
              <w:t>Revised Minimum Capital for Regulated Capital Market Entities, 16 January 2026.</w:t>
            </w:r>
          </w:p>
        </w:tc>
        <w:tc>
          <w:tcPr>
            <w:tcW w:w="3402" w:type="dxa"/>
            <w:tcMar>
              <w:top w:w="70" w:type="dxa"/>
              <w:left w:w="80" w:type="dxa"/>
              <w:bottom w:w="70" w:type="dxa"/>
              <w:right w:w="80" w:type="dxa"/>
            </w:tcMar>
          </w:tcPr>
          <w:p w14:paraId="231CCAE3" w14:textId="77777777" w:rsidR="006246B2" w:rsidRDefault="00000000">
            <w:pPr>
              <w:pStyle w:val="TableText"/>
            </w:pPr>
            <w:r>
              <w:t>Robo Adviser revised minimum capital shown as ₦100m; corporate investment adviser ₦50m; compliance/transitional guidance applies.</w:t>
            </w:r>
          </w:p>
        </w:tc>
      </w:tr>
      <w:tr w:rsidR="006246B2" w14:paraId="65F83C58" w14:textId="77777777">
        <w:trPr>
          <w:jc w:val="center"/>
        </w:trPr>
        <w:tc>
          <w:tcPr>
            <w:tcW w:w="2268" w:type="dxa"/>
            <w:tcMar>
              <w:top w:w="70" w:type="dxa"/>
              <w:left w:w="80" w:type="dxa"/>
              <w:bottom w:w="70" w:type="dxa"/>
              <w:right w:w="80" w:type="dxa"/>
            </w:tcMar>
          </w:tcPr>
          <w:p w14:paraId="782BE960" w14:textId="77777777" w:rsidR="006246B2" w:rsidRDefault="00000000">
            <w:pPr>
              <w:pStyle w:val="TableText"/>
            </w:pPr>
            <w:r>
              <w:t>Securities and Exchange Commission Nigeria</w:t>
            </w:r>
          </w:p>
        </w:tc>
        <w:tc>
          <w:tcPr>
            <w:tcW w:w="3402" w:type="dxa"/>
            <w:tcMar>
              <w:top w:w="70" w:type="dxa"/>
              <w:left w:w="80" w:type="dxa"/>
              <w:bottom w:w="70" w:type="dxa"/>
              <w:right w:w="80" w:type="dxa"/>
            </w:tcMar>
          </w:tcPr>
          <w:p w14:paraId="47A50C59" w14:textId="77777777" w:rsidR="006246B2" w:rsidRDefault="00000000">
            <w:pPr>
              <w:pStyle w:val="TableText"/>
            </w:pPr>
            <w:r>
              <w:t>Guidelines on Revised Minimum Capital for Capital Market Operators, 18 March 2026.</w:t>
            </w:r>
          </w:p>
        </w:tc>
        <w:tc>
          <w:tcPr>
            <w:tcW w:w="3402" w:type="dxa"/>
            <w:tcMar>
              <w:top w:w="70" w:type="dxa"/>
              <w:left w:w="80" w:type="dxa"/>
              <w:bottom w:w="70" w:type="dxa"/>
              <w:right w:w="80" w:type="dxa"/>
            </w:tcMar>
          </w:tcPr>
          <w:p w14:paraId="21D79191" w14:textId="77777777" w:rsidR="006246B2" w:rsidRDefault="00000000">
            <w:pPr>
              <w:pStyle w:val="TableText"/>
            </w:pPr>
            <w:r>
              <w:t>New-registration and transitional guidance relevant to operating model.</w:t>
            </w:r>
          </w:p>
        </w:tc>
      </w:tr>
      <w:tr w:rsidR="006246B2" w14:paraId="4B83DB01" w14:textId="77777777">
        <w:trPr>
          <w:jc w:val="center"/>
        </w:trPr>
        <w:tc>
          <w:tcPr>
            <w:tcW w:w="2268" w:type="dxa"/>
            <w:tcMar>
              <w:top w:w="70" w:type="dxa"/>
              <w:left w:w="80" w:type="dxa"/>
              <w:bottom w:w="70" w:type="dxa"/>
              <w:right w:w="80" w:type="dxa"/>
            </w:tcMar>
          </w:tcPr>
          <w:p w14:paraId="7F2FDF8B" w14:textId="77777777" w:rsidR="006246B2" w:rsidRDefault="00000000">
            <w:pPr>
              <w:pStyle w:val="TableText"/>
            </w:pPr>
            <w:r>
              <w:t>Securities and Exchange Commission Nigeria</w:t>
            </w:r>
          </w:p>
        </w:tc>
        <w:tc>
          <w:tcPr>
            <w:tcW w:w="3402" w:type="dxa"/>
            <w:tcMar>
              <w:top w:w="70" w:type="dxa"/>
              <w:left w:w="80" w:type="dxa"/>
              <w:bottom w:w="70" w:type="dxa"/>
              <w:right w:w="80" w:type="dxa"/>
            </w:tcMar>
          </w:tcPr>
          <w:p w14:paraId="6A9FE70E" w14:textId="77777777" w:rsidR="006246B2" w:rsidRDefault="00000000">
            <w:pPr>
              <w:pStyle w:val="TableText"/>
            </w:pPr>
            <w:r>
              <w:t>Robo Adviser Registration Requirements.</w:t>
            </w:r>
          </w:p>
        </w:tc>
        <w:tc>
          <w:tcPr>
            <w:tcW w:w="3402" w:type="dxa"/>
            <w:tcMar>
              <w:top w:w="70" w:type="dxa"/>
              <w:left w:w="80" w:type="dxa"/>
              <w:bottom w:w="70" w:type="dxa"/>
              <w:right w:w="80" w:type="dxa"/>
            </w:tcMar>
          </w:tcPr>
          <w:p w14:paraId="13700531" w14:textId="77777777" w:rsidR="006246B2" w:rsidRDefault="00000000">
            <w:pPr>
              <w:pStyle w:val="TableText"/>
            </w:pPr>
            <w:r>
              <w:t>Registration checklist and required documentation.</w:t>
            </w:r>
          </w:p>
        </w:tc>
      </w:tr>
      <w:tr w:rsidR="006246B2" w14:paraId="384D6864" w14:textId="77777777">
        <w:trPr>
          <w:jc w:val="center"/>
        </w:trPr>
        <w:tc>
          <w:tcPr>
            <w:tcW w:w="2268" w:type="dxa"/>
            <w:tcMar>
              <w:top w:w="70" w:type="dxa"/>
              <w:left w:w="80" w:type="dxa"/>
              <w:bottom w:w="70" w:type="dxa"/>
              <w:right w:w="80" w:type="dxa"/>
            </w:tcMar>
          </w:tcPr>
          <w:p w14:paraId="1C7583AA" w14:textId="77777777" w:rsidR="006246B2" w:rsidRDefault="00000000">
            <w:pPr>
              <w:pStyle w:val="TableText"/>
            </w:pPr>
            <w:r>
              <w:t>Securities and Exchange Commission Nigeria</w:t>
            </w:r>
          </w:p>
        </w:tc>
        <w:tc>
          <w:tcPr>
            <w:tcW w:w="3402" w:type="dxa"/>
            <w:tcMar>
              <w:top w:w="70" w:type="dxa"/>
              <w:left w:w="80" w:type="dxa"/>
              <w:bottom w:w="70" w:type="dxa"/>
              <w:right w:w="80" w:type="dxa"/>
            </w:tcMar>
          </w:tcPr>
          <w:p w14:paraId="6348E37A" w14:textId="77777777" w:rsidR="006246B2" w:rsidRDefault="00000000">
            <w:pPr>
              <w:pStyle w:val="TableText"/>
            </w:pPr>
            <w:r>
              <w:t>Find a Registered Operator.</w:t>
            </w:r>
          </w:p>
        </w:tc>
        <w:tc>
          <w:tcPr>
            <w:tcW w:w="3402" w:type="dxa"/>
            <w:tcMar>
              <w:top w:w="70" w:type="dxa"/>
              <w:left w:w="80" w:type="dxa"/>
              <w:bottom w:w="70" w:type="dxa"/>
              <w:right w:w="80" w:type="dxa"/>
            </w:tcMar>
          </w:tcPr>
          <w:p w14:paraId="7E4BAD89" w14:textId="77777777" w:rsidR="006246B2" w:rsidRDefault="00000000">
            <w:pPr>
              <w:pStyle w:val="TableText"/>
            </w:pPr>
            <w:r>
              <w:t>Public operator verification source relevant to WealthGuard/provider due diligence.</w:t>
            </w:r>
          </w:p>
        </w:tc>
      </w:tr>
      <w:tr w:rsidR="006246B2" w14:paraId="43F092EB" w14:textId="77777777">
        <w:trPr>
          <w:jc w:val="center"/>
        </w:trPr>
        <w:tc>
          <w:tcPr>
            <w:tcW w:w="2268" w:type="dxa"/>
            <w:tcMar>
              <w:top w:w="70" w:type="dxa"/>
              <w:left w:w="80" w:type="dxa"/>
              <w:bottom w:w="70" w:type="dxa"/>
              <w:right w:w="80" w:type="dxa"/>
            </w:tcMar>
          </w:tcPr>
          <w:p w14:paraId="0CAA957B" w14:textId="77777777" w:rsidR="006246B2" w:rsidRDefault="00000000">
            <w:pPr>
              <w:pStyle w:val="TableText"/>
            </w:pPr>
            <w:r>
              <w:t>Central Bank of Nigeria</w:t>
            </w:r>
          </w:p>
        </w:tc>
        <w:tc>
          <w:tcPr>
            <w:tcW w:w="3402" w:type="dxa"/>
            <w:tcMar>
              <w:top w:w="70" w:type="dxa"/>
              <w:left w:w="80" w:type="dxa"/>
              <w:bottom w:w="70" w:type="dxa"/>
              <w:right w:w="80" w:type="dxa"/>
            </w:tcMar>
          </w:tcPr>
          <w:p w14:paraId="0735384C" w14:textId="77777777" w:rsidR="006246B2" w:rsidRDefault="00000000">
            <w:pPr>
              <w:pStyle w:val="TableText"/>
            </w:pPr>
            <w:r>
              <w:t>Payments System Supervision, Operational Guidelines for Open Banking in Nigeria.</w:t>
            </w:r>
          </w:p>
        </w:tc>
        <w:tc>
          <w:tcPr>
            <w:tcW w:w="3402" w:type="dxa"/>
            <w:tcMar>
              <w:top w:w="70" w:type="dxa"/>
              <w:left w:w="80" w:type="dxa"/>
              <w:bottom w:w="70" w:type="dxa"/>
              <w:right w:w="80" w:type="dxa"/>
            </w:tcMar>
          </w:tcPr>
          <w:p w14:paraId="1FBD8052" w14:textId="77777777" w:rsidR="006246B2" w:rsidRDefault="00000000">
            <w:pPr>
              <w:pStyle w:val="TableText"/>
            </w:pPr>
            <w:r>
              <w:t>Basis for consent-driven bank-data sharing architecture.</w:t>
            </w:r>
          </w:p>
        </w:tc>
      </w:tr>
      <w:tr w:rsidR="006246B2" w14:paraId="0029D09A" w14:textId="77777777">
        <w:trPr>
          <w:jc w:val="center"/>
        </w:trPr>
        <w:tc>
          <w:tcPr>
            <w:tcW w:w="2268" w:type="dxa"/>
            <w:tcMar>
              <w:top w:w="70" w:type="dxa"/>
              <w:left w:w="80" w:type="dxa"/>
              <w:bottom w:w="70" w:type="dxa"/>
              <w:right w:w="80" w:type="dxa"/>
            </w:tcMar>
          </w:tcPr>
          <w:p w14:paraId="7F4125FF" w14:textId="77777777" w:rsidR="006246B2" w:rsidRDefault="00000000">
            <w:pPr>
              <w:pStyle w:val="TableText"/>
            </w:pPr>
            <w:r>
              <w:t>Nigeria Data Protection Commission</w:t>
            </w:r>
          </w:p>
        </w:tc>
        <w:tc>
          <w:tcPr>
            <w:tcW w:w="3402" w:type="dxa"/>
            <w:tcMar>
              <w:top w:w="70" w:type="dxa"/>
              <w:left w:w="80" w:type="dxa"/>
              <w:bottom w:w="70" w:type="dxa"/>
              <w:right w:w="80" w:type="dxa"/>
            </w:tcMar>
          </w:tcPr>
          <w:p w14:paraId="015BA5AC" w14:textId="77777777" w:rsidR="006246B2" w:rsidRDefault="00000000">
            <w:pPr>
              <w:pStyle w:val="TableText"/>
            </w:pPr>
            <w:r>
              <w:t>Nigeria Data Protection Act guidance/FAQs.</w:t>
            </w:r>
          </w:p>
        </w:tc>
        <w:tc>
          <w:tcPr>
            <w:tcW w:w="3402" w:type="dxa"/>
            <w:tcMar>
              <w:top w:w="70" w:type="dxa"/>
              <w:left w:w="80" w:type="dxa"/>
              <w:bottom w:w="70" w:type="dxa"/>
              <w:right w:w="80" w:type="dxa"/>
            </w:tcMar>
          </w:tcPr>
          <w:p w14:paraId="33EF58AE" w14:textId="77777777" w:rsidR="006246B2" w:rsidRDefault="00000000">
            <w:pPr>
              <w:pStyle w:val="TableText"/>
            </w:pPr>
            <w:r>
              <w:t>Lawful bases, consent, data-subject rights and cross-border data-transfer considerations.</w:t>
            </w:r>
          </w:p>
        </w:tc>
      </w:tr>
    </w:tbl>
    <w:p w14:paraId="5F344433" w14:textId="77777777" w:rsidR="006246B2" w:rsidRDefault="006246B2">
      <w:pPr>
        <w:spacing w:after="40"/>
      </w:pPr>
    </w:p>
    <w:p w14:paraId="73294D14" w14:textId="77777777" w:rsidR="006246B2" w:rsidRDefault="00000000">
      <w:pPr>
        <w:pStyle w:val="Heading1"/>
      </w:pPr>
      <w:r>
        <w:t>Appendix B. MVP Screen Inventory</w:t>
      </w:r>
    </w:p>
    <w:p w14:paraId="127EE211" w14:textId="77777777" w:rsidR="006246B2" w:rsidRDefault="00000000">
      <w:pPr>
        <w:pStyle w:val="ListBullet"/>
      </w:pPr>
      <w:r>
        <w:t>Landing page</w:t>
      </w:r>
    </w:p>
    <w:p w14:paraId="28B36BF0" w14:textId="77777777" w:rsidR="006246B2" w:rsidRDefault="00000000">
      <w:pPr>
        <w:pStyle w:val="ListBullet"/>
      </w:pPr>
      <w:r>
        <w:t>Free Wealth Check intro</w:t>
      </w:r>
    </w:p>
    <w:p w14:paraId="06408DCA" w14:textId="77777777" w:rsidR="006246B2" w:rsidRDefault="00000000">
      <w:pPr>
        <w:pStyle w:val="ListBullet"/>
      </w:pPr>
      <w:r>
        <w:t>Create account / sign in</w:t>
      </w:r>
    </w:p>
    <w:p w14:paraId="758C2950" w14:textId="77777777" w:rsidR="006246B2" w:rsidRDefault="00000000">
      <w:pPr>
        <w:pStyle w:val="ListBullet"/>
      </w:pPr>
      <w:r>
        <w:t>Consent summary</w:t>
      </w:r>
    </w:p>
    <w:p w14:paraId="1D19E557" w14:textId="77777777" w:rsidR="006246B2" w:rsidRDefault="00000000">
      <w:pPr>
        <w:pStyle w:val="ListBullet"/>
      </w:pPr>
      <w:r>
        <w:t>Conversational fact-find</w:t>
      </w:r>
    </w:p>
    <w:p w14:paraId="057FF714" w14:textId="77777777" w:rsidR="006246B2" w:rsidRDefault="00000000">
      <w:pPr>
        <w:pStyle w:val="ListBullet"/>
      </w:pPr>
      <w:r>
        <w:t>Financial profile completeness</w:t>
      </w:r>
    </w:p>
    <w:p w14:paraId="19365DC9" w14:textId="77777777" w:rsidR="006246B2" w:rsidRDefault="00000000">
      <w:pPr>
        <w:pStyle w:val="ListBullet"/>
      </w:pPr>
      <w:r>
        <w:t>Add asset</w:t>
      </w:r>
    </w:p>
    <w:p w14:paraId="55B89F3E" w14:textId="77777777" w:rsidR="006246B2" w:rsidRDefault="00000000">
      <w:pPr>
        <w:pStyle w:val="ListBullet"/>
      </w:pPr>
      <w:r>
        <w:t>Add liability</w:t>
      </w:r>
    </w:p>
    <w:p w14:paraId="26C1E258" w14:textId="77777777" w:rsidR="006246B2" w:rsidRDefault="00000000">
      <w:pPr>
        <w:pStyle w:val="ListBullet"/>
      </w:pPr>
      <w:r>
        <w:t>Connect account placeholder/integration</w:t>
      </w:r>
    </w:p>
    <w:p w14:paraId="7715151E" w14:textId="77777777" w:rsidR="006246B2" w:rsidRDefault="00000000">
      <w:pPr>
        <w:pStyle w:val="ListBullet"/>
      </w:pPr>
      <w:r>
        <w:t>Upload statement/document</w:t>
      </w:r>
    </w:p>
    <w:p w14:paraId="7ED82737" w14:textId="77777777" w:rsidR="006246B2" w:rsidRDefault="00000000">
      <w:pPr>
        <w:pStyle w:val="ListBullet"/>
      </w:pPr>
      <w:r>
        <w:t>Wealth home</w:t>
      </w:r>
    </w:p>
    <w:p w14:paraId="45656AFB" w14:textId="77777777" w:rsidR="006246B2" w:rsidRDefault="00000000">
      <w:pPr>
        <w:pStyle w:val="ListBullet"/>
      </w:pPr>
      <w:r>
        <w:t>Net worth detail</w:t>
      </w:r>
    </w:p>
    <w:p w14:paraId="5EC5FEB7" w14:textId="77777777" w:rsidR="006246B2" w:rsidRDefault="00000000">
      <w:pPr>
        <w:pStyle w:val="ListBullet"/>
      </w:pPr>
      <w:r>
        <w:t>Asset allocation</w:t>
      </w:r>
    </w:p>
    <w:p w14:paraId="6CC9A305" w14:textId="77777777" w:rsidR="006246B2" w:rsidRDefault="00000000">
      <w:pPr>
        <w:pStyle w:val="ListBullet"/>
      </w:pPr>
      <w:r>
        <w:t>Data confidence/freshness</w:t>
      </w:r>
    </w:p>
    <w:p w14:paraId="0E7FF047" w14:textId="77777777" w:rsidR="006246B2" w:rsidRDefault="00000000">
      <w:pPr>
        <w:pStyle w:val="ListBullet"/>
      </w:pPr>
      <w:r>
        <w:t>Wealth Health overview</w:t>
      </w:r>
    </w:p>
    <w:p w14:paraId="5D319833" w14:textId="77777777" w:rsidR="006246B2" w:rsidRDefault="00000000">
      <w:pPr>
        <w:pStyle w:val="ListBullet"/>
      </w:pPr>
      <w:r>
        <w:t>Health dimension detail</w:t>
      </w:r>
    </w:p>
    <w:p w14:paraId="52A8D683" w14:textId="77777777" w:rsidR="006246B2" w:rsidRDefault="00000000">
      <w:pPr>
        <w:pStyle w:val="ListBullet"/>
      </w:pPr>
      <w:r>
        <w:t>Goals list</w:t>
      </w:r>
    </w:p>
    <w:p w14:paraId="323A2E57" w14:textId="77777777" w:rsidR="006246B2" w:rsidRDefault="00000000">
      <w:pPr>
        <w:pStyle w:val="ListBullet"/>
      </w:pPr>
      <w:r>
        <w:t>Create/edit goal</w:t>
      </w:r>
    </w:p>
    <w:p w14:paraId="7D1095C5" w14:textId="77777777" w:rsidR="006246B2" w:rsidRDefault="00000000">
      <w:pPr>
        <w:pStyle w:val="ListBullet"/>
      </w:pPr>
      <w:r>
        <w:t>Goal forecast</w:t>
      </w:r>
    </w:p>
    <w:p w14:paraId="004EA26D" w14:textId="77777777" w:rsidR="006246B2" w:rsidRDefault="00000000">
      <w:pPr>
        <w:pStyle w:val="ListBullet"/>
      </w:pPr>
      <w:r>
        <w:t>Scenario comparison</w:t>
      </w:r>
    </w:p>
    <w:p w14:paraId="63B9ECD0" w14:textId="77777777" w:rsidR="006246B2" w:rsidRDefault="00000000">
      <w:pPr>
        <w:pStyle w:val="ListBullet"/>
      </w:pPr>
      <w:r>
        <w:t>Ask WealthAI</w:t>
      </w:r>
    </w:p>
    <w:p w14:paraId="6EBED0C3" w14:textId="77777777" w:rsidR="006246B2" w:rsidRDefault="00000000">
      <w:pPr>
        <w:pStyle w:val="ListBullet"/>
      </w:pPr>
      <w:r>
        <w:t>Recommendation detail</w:t>
      </w:r>
    </w:p>
    <w:p w14:paraId="295BB1F7" w14:textId="77777777" w:rsidR="006246B2" w:rsidRDefault="00000000">
      <w:pPr>
        <w:pStyle w:val="ListBullet"/>
      </w:pPr>
      <w:r>
        <w:t>Why this action</w:t>
      </w:r>
    </w:p>
    <w:p w14:paraId="3DC72493" w14:textId="77777777" w:rsidR="006246B2" w:rsidRDefault="00000000">
      <w:pPr>
        <w:pStyle w:val="ListBullet"/>
      </w:pPr>
      <w:r>
        <w:t>Alternatives</w:t>
      </w:r>
    </w:p>
    <w:p w14:paraId="1BD2FF0F" w14:textId="77777777" w:rsidR="006246B2" w:rsidRDefault="00000000">
      <w:pPr>
        <w:pStyle w:val="ListBullet"/>
      </w:pPr>
      <w:r>
        <w:t>Risk and disclosure</w:t>
      </w:r>
    </w:p>
    <w:p w14:paraId="088FAC42" w14:textId="77777777" w:rsidR="006246B2" w:rsidRDefault="00000000">
      <w:pPr>
        <w:pStyle w:val="ListBullet"/>
      </w:pPr>
      <w:r>
        <w:t>Product comparison</w:t>
      </w:r>
    </w:p>
    <w:p w14:paraId="0AD0103C" w14:textId="77777777" w:rsidR="006246B2" w:rsidRDefault="00000000">
      <w:pPr>
        <w:pStyle w:val="ListBullet"/>
      </w:pPr>
      <w:r>
        <w:t>Product detail/X-ray</w:t>
      </w:r>
    </w:p>
    <w:p w14:paraId="6B0B805F" w14:textId="77777777" w:rsidR="006246B2" w:rsidRDefault="00000000">
      <w:pPr>
        <w:pStyle w:val="ListBullet"/>
      </w:pPr>
      <w:r>
        <w:t>WealthGuard upload</w:t>
      </w:r>
    </w:p>
    <w:p w14:paraId="3348ADA8" w14:textId="77777777" w:rsidR="006246B2" w:rsidRDefault="00000000">
      <w:pPr>
        <w:pStyle w:val="ListBullet"/>
      </w:pPr>
      <w:r>
        <w:lastRenderedPageBreak/>
        <w:t>WealthGuard result</w:t>
      </w:r>
    </w:p>
    <w:p w14:paraId="063AC44D" w14:textId="77777777" w:rsidR="006246B2" w:rsidRDefault="00000000">
      <w:pPr>
        <w:pStyle w:val="ListBullet"/>
      </w:pPr>
      <w:r>
        <w:t>Human escalation/request adviser</w:t>
      </w:r>
    </w:p>
    <w:p w14:paraId="17896F47" w14:textId="77777777" w:rsidR="006246B2" w:rsidRDefault="00000000">
      <w:pPr>
        <w:pStyle w:val="ListBullet"/>
      </w:pPr>
      <w:r>
        <w:t>Consent Centre</w:t>
      </w:r>
    </w:p>
    <w:p w14:paraId="0E7EBE34" w14:textId="77777777" w:rsidR="006246B2" w:rsidRDefault="00000000">
      <w:pPr>
        <w:pStyle w:val="ListBullet"/>
      </w:pPr>
      <w:r>
        <w:t>Connections</w:t>
      </w:r>
    </w:p>
    <w:p w14:paraId="2F538857" w14:textId="77777777" w:rsidR="006246B2" w:rsidRDefault="00000000">
      <w:pPr>
        <w:pStyle w:val="ListBullet"/>
      </w:pPr>
      <w:r>
        <w:t>Documents</w:t>
      </w:r>
    </w:p>
    <w:p w14:paraId="32A234F8" w14:textId="77777777" w:rsidR="006246B2" w:rsidRDefault="00000000">
      <w:pPr>
        <w:pStyle w:val="ListBullet"/>
      </w:pPr>
      <w:r>
        <w:t>Notifications</w:t>
      </w:r>
    </w:p>
    <w:p w14:paraId="13D6CCE3" w14:textId="77777777" w:rsidR="006246B2" w:rsidRDefault="00000000">
      <w:pPr>
        <w:pStyle w:val="ListBullet"/>
      </w:pPr>
      <w:r>
        <w:t>Security/settings</w:t>
      </w:r>
    </w:p>
    <w:p w14:paraId="327EDC2F" w14:textId="77777777" w:rsidR="006246B2" w:rsidRDefault="00000000">
      <w:pPr>
        <w:pStyle w:val="ListBullet"/>
      </w:pPr>
      <w:r>
        <w:t>Support/complaints</w:t>
      </w:r>
    </w:p>
    <w:p w14:paraId="47D1C7FF" w14:textId="77777777" w:rsidR="006246B2" w:rsidRDefault="00000000">
      <w:pPr>
        <w:pStyle w:val="Heading1"/>
      </w:pPr>
      <w:r>
        <w:t>Appendix C. MVP Definition of Done</w:t>
      </w:r>
    </w:p>
    <w:p w14:paraId="55F26212" w14:textId="77777777" w:rsidR="006246B2" w:rsidRDefault="00000000">
      <w:pPr>
        <w:pStyle w:val="ListBullet"/>
      </w:pPr>
      <w:r>
        <w:t>Requirements traced to design and test cases.</w:t>
      </w:r>
    </w:p>
    <w:p w14:paraId="4EA91D9C" w14:textId="77777777" w:rsidR="006246B2" w:rsidRDefault="00000000">
      <w:pPr>
        <w:pStyle w:val="ListBullet"/>
      </w:pPr>
      <w:r>
        <w:t>Core calculations independently validated.</w:t>
      </w:r>
    </w:p>
    <w:p w14:paraId="48E1D80B" w14:textId="77777777" w:rsidR="006246B2" w:rsidRDefault="00000000">
      <w:pPr>
        <w:pStyle w:val="ListBullet"/>
      </w:pPr>
      <w:r>
        <w:t>All P0 user stories accepted.</w:t>
      </w:r>
    </w:p>
    <w:p w14:paraId="1B29E6D4" w14:textId="77777777" w:rsidR="006246B2" w:rsidRDefault="00000000">
      <w:pPr>
        <w:pStyle w:val="ListBullet"/>
      </w:pPr>
      <w:r>
        <w:t>Accessibility review completed on core journeys.</w:t>
      </w:r>
    </w:p>
    <w:p w14:paraId="31891BC6" w14:textId="77777777" w:rsidR="006246B2" w:rsidRDefault="00000000">
      <w:pPr>
        <w:pStyle w:val="ListBullet"/>
      </w:pPr>
      <w:r>
        <w:t>Security review and penetration test completed.</w:t>
      </w:r>
    </w:p>
    <w:p w14:paraId="73FB3CB7" w14:textId="77777777" w:rsidR="006246B2" w:rsidRDefault="00000000">
      <w:pPr>
        <w:pStyle w:val="ListBullet"/>
      </w:pPr>
      <w:r>
        <w:t>Privacy impact and consent review completed.</w:t>
      </w:r>
    </w:p>
    <w:p w14:paraId="085524C1" w14:textId="77777777" w:rsidR="006246B2" w:rsidRDefault="00000000">
      <w:pPr>
        <w:pStyle w:val="ListBullet"/>
      </w:pPr>
      <w:r>
        <w:t>Legal/compliance approval recorded.</w:t>
      </w:r>
    </w:p>
    <w:p w14:paraId="456FC5B9" w14:textId="77777777" w:rsidR="006246B2" w:rsidRDefault="00000000">
      <w:pPr>
        <w:pStyle w:val="ListBullet"/>
      </w:pPr>
      <w:r>
        <w:t>AI evaluation threshold met and red-team issues addressed.</w:t>
      </w:r>
    </w:p>
    <w:p w14:paraId="6C011A3A" w14:textId="77777777" w:rsidR="006246B2" w:rsidRDefault="00000000">
      <w:pPr>
        <w:pStyle w:val="ListBullet"/>
      </w:pPr>
      <w:r>
        <w:t>Operational runbooks and escalation routes tested.</w:t>
      </w:r>
    </w:p>
    <w:p w14:paraId="015822FA" w14:textId="77777777" w:rsidR="006246B2" w:rsidRDefault="00000000">
      <w:pPr>
        <w:pStyle w:val="ListBullet"/>
      </w:pPr>
      <w:r>
        <w:t>Analytics events validated.</w:t>
      </w:r>
    </w:p>
    <w:p w14:paraId="2D4286B2" w14:textId="77777777" w:rsidR="006246B2" w:rsidRDefault="00000000">
      <w:pPr>
        <w:pStyle w:val="ListBullet"/>
      </w:pPr>
      <w:r>
        <w:t>Rollback and incident procedures tested.</w:t>
      </w:r>
    </w:p>
    <w:p w14:paraId="6C362524" w14:textId="77777777" w:rsidR="006246B2" w:rsidRDefault="00000000">
      <w:pPr>
        <w:pStyle w:val="ListBullet"/>
      </w:pPr>
      <w:r>
        <w:t>Product/provider data freshness controls active.</w:t>
      </w:r>
    </w:p>
    <w:p w14:paraId="743BD08C" w14:textId="77777777" w:rsidR="006246B2" w:rsidRDefault="00000000">
      <w:pPr>
        <w:pStyle w:val="Heading1"/>
      </w:pPr>
      <w:r>
        <w:t>Appendix D. Working Product Language</w:t>
      </w:r>
    </w:p>
    <w:tbl>
      <w:tblPr>
        <w:tblStyle w:val="TableGrid"/>
        <w:tblW w:w="0" w:type="auto"/>
        <w:jc w:val="center"/>
        <w:tblLook w:val="04A0" w:firstRow="1" w:lastRow="0" w:firstColumn="1" w:lastColumn="0" w:noHBand="0" w:noVBand="1"/>
      </w:tblPr>
      <w:tblGrid>
        <w:gridCol w:w="4535"/>
        <w:gridCol w:w="4535"/>
      </w:tblGrid>
      <w:tr w:rsidR="006246B2" w14:paraId="41373234" w14:textId="77777777">
        <w:trPr>
          <w:jc w:val="center"/>
        </w:trPr>
        <w:tc>
          <w:tcPr>
            <w:tcW w:w="4535" w:type="dxa"/>
            <w:shd w:val="clear" w:color="auto" w:fill="17324D"/>
            <w:tcMar>
              <w:top w:w="70" w:type="dxa"/>
              <w:left w:w="80" w:type="dxa"/>
              <w:bottom w:w="70" w:type="dxa"/>
              <w:right w:w="80" w:type="dxa"/>
            </w:tcMar>
            <w:vAlign w:val="center"/>
          </w:tcPr>
          <w:p w14:paraId="35BC73D6" w14:textId="77777777" w:rsidR="006246B2" w:rsidRDefault="00000000">
            <w:pPr>
              <w:pStyle w:val="TableHeader"/>
            </w:pPr>
            <w:r>
              <w:t>Use</w:t>
            </w:r>
          </w:p>
        </w:tc>
        <w:tc>
          <w:tcPr>
            <w:tcW w:w="4535" w:type="dxa"/>
            <w:shd w:val="clear" w:color="auto" w:fill="17324D"/>
            <w:tcMar>
              <w:top w:w="70" w:type="dxa"/>
              <w:left w:w="80" w:type="dxa"/>
              <w:bottom w:w="70" w:type="dxa"/>
              <w:right w:w="80" w:type="dxa"/>
            </w:tcMar>
            <w:vAlign w:val="center"/>
          </w:tcPr>
          <w:p w14:paraId="19B49EA7" w14:textId="77777777" w:rsidR="006246B2" w:rsidRDefault="00000000">
            <w:pPr>
              <w:pStyle w:val="TableHeader"/>
            </w:pPr>
            <w:r>
              <w:t>Avoid</w:t>
            </w:r>
          </w:p>
        </w:tc>
      </w:tr>
      <w:tr w:rsidR="006246B2" w14:paraId="02B44558" w14:textId="77777777">
        <w:trPr>
          <w:jc w:val="center"/>
        </w:trPr>
        <w:tc>
          <w:tcPr>
            <w:tcW w:w="4535" w:type="dxa"/>
            <w:tcMar>
              <w:top w:w="70" w:type="dxa"/>
              <w:left w:w="80" w:type="dxa"/>
              <w:bottom w:w="70" w:type="dxa"/>
              <w:right w:w="80" w:type="dxa"/>
            </w:tcMar>
          </w:tcPr>
          <w:p w14:paraId="7D8DBDF1" w14:textId="77777777" w:rsidR="006246B2" w:rsidRDefault="00000000">
            <w:pPr>
              <w:pStyle w:val="TableText"/>
            </w:pPr>
            <w:r>
              <w:t>Estimated net worth</w:t>
            </w:r>
          </w:p>
        </w:tc>
        <w:tc>
          <w:tcPr>
            <w:tcW w:w="4535" w:type="dxa"/>
            <w:tcMar>
              <w:top w:w="70" w:type="dxa"/>
              <w:left w:w="80" w:type="dxa"/>
              <w:bottom w:w="70" w:type="dxa"/>
              <w:right w:w="80" w:type="dxa"/>
            </w:tcMar>
          </w:tcPr>
          <w:p w14:paraId="41BCCA93" w14:textId="77777777" w:rsidR="006246B2" w:rsidRDefault="00000000">
            <w:pPr>
              <w:pStyle w:val="TableText"/>
            </w:pPr>
            <w:r>
              <w:t>You are worth exactly... when material data is estimated</w:t>
            </w:r>
          </w:p>
        </w:tc>
      </w:tr>
      <w:tr w:rsidR="006246B2" w14:paraId="68ADD87D" w14:textId="77777777">
        <w:trPr>
          <w:jc w:val="center"/>
        </w:trPr>
        <w:tc>
          <w:tcPr>
            <w:tcW w:w="4535" w:type="dxa"/>
            <w:tcMar>
              <w:top w:w="70" w:type="dxa"/>
              <w:left w:w="80" w:type="dxa"/>
              <w:bottom w:w="70" w:type="dxa"/>
              <w:right w:w="80" w:type="dxa"/>
            </w:tcMar>
          </w:tcPr>
          <w:p w14:paraId="58D4EF93" w14:textId="77777777" w:rsidR="006246B2" w:rsidRDefault="00000000">
            <w:pPr>
              <w:pStyle w:val="TableText"/>
            </w:pPr>
            <w:r>
              <w:t>Based on the information available</w:t>
            </w:r>
          </w:p>
        </w:tc>
        <w:tc>
          <w:tcPr>
            <w:tcW w:w="4535" w:type="dxa"/>
            <w:tcMar>
              <w:top w:w="70" w:type="dxa"/>
              <w:left w:w="80" w:type="dxa"/>
              <w:bottom w:w="70" w:type="dxa"/>
              <w:right w:w="80" w:type="dxa"/>
            </w:tcMar>
          </w:tcPr>
          <w:p w14:paraId="7BF7B37E" w14:textId="77777777" w:rsidR="006246B2" w:rsidRDefault="00000000">
            <w:pPr>
              <w:pStyle w:val="TableText"/>
            </w:pPr>
            <w:r>
              <w:t>The AI knows...</w:t>
            </w:r>
          </w:p>
        </w:tc>
      </w:tr>
      <w:tr w:rsidR="006246B2" w14:paraId="165595EB" w14:textId="77777777">
        <w:trPr>
          <w:jc w:val="center"/>
        </w:trPr>
        <w:tc>
          <w:tcPr>
            <w:tcW w:w="4535" w:type="dxa"/>
            <w:tcMar>
              <w:top w:w="70" w:type="dxa"/>
              <w:left w:w="80" w:type="dxa"/>
              <w:bottom w:w="70" w:type="dxa"/>
              <w:right w:w="80" w:type="dxa"/>
            </w:tcMar>
          </w:tcPr>
          <w:p w14:paraId="70572D04" w14:textId="77777777" w:rsidR="006246B2" w:rsidRDefault="00000000">
            <w:pPr>
              <w:pStyle w:val="TableText"/>
            </w:pPr>
            <w:r>
              <w:t>Consider / recommendation subject to suitability</w:t>
            </w:r>
          </w:p>
        </w:tc>
        <w:tc>
          <w:tcPr>
            <w:tcW w:w="4535" w:type="dxa"/>
            <w:tcMar>
              <w:top w:w="70" w:type="dxa"/>
              <w:left w:w="80" w:type="dxa"/>
              <w:bottom w:w="70" w:type="dxa"/>
              <w:right w:w="80" w:type="dxa"/>
            </w:tcMar>
          </w:tcPr>
          <w:p w14:paraId="5B66EB16" w14:textId="77777777" w:rsidR="006246B2" w:rsidRDefault="00000000">
            <w:pPr>
              <w:pStyle w:val="TableText"/>
            </w:pPr>
            <w:r>
              <w:t>Guaranteed best investment</w:t>
            </w:r>
          </w:p>
        </w:tc>
      </w:tr>
      <w:tr w:rsidR="006246B2" w14:paraId="7D25AA10" w14:textId="77777777">
        <w:trPr>
          <w:jc w:val="center"/>
        </w:trPr>
        <w:tc>
          <w:tcPr>
            <w:tcW w:w="4535" w:type="dxa"/>
            <w:tcMar>
              <w:top w:w="70" w:type="dxa"/>
              <w:left w:w="80" w:type="dxa"/>
              <w:bottom w:w="70" w:type="dxa"/>
              <w:right w:w="80" w:type="dxa"/>
            </w:tcMar>
          </w:tcPr>
          <w:p w14:paraId="6C651390" w14:textId="77777777" w:rsidR="006246B2" w:rsidRDefault="00000000">
            <w:pPr>
              <w:pStyle w:val="TableText"/>
            </w:pPr>
            <w:r>
              <w:t>Significant warning indicators</w:t>
            </w:r>
          </w:p>
        </w:tc>
        <w:tc>
          <w:tcPr>
            <w:tcW w:w="4535" w:type="dxa"/>
            <w:tcMar>
              <w:top w:w="70" w:type="dxa"/>
              <w:left w:w="80" w:type="dxa"/>
              <w:bottom w:w="70" w:type="dxa"/>
              <w:right w:w="80" w:type="dxa"/>
            </w:tcMar>
          </w:tcPr>
          <w:p w14:paraId="7CAC682E" w14:textId="77777777" w:rsidR="006246B2" w:rsidRDefault="00000000">
            <w:pPr>
              <w:pStyle w:val="TableText"/>
            </w:pPr>
            <w:r>
              <w:t>Scam, unless objectively established by authoritative evidence</w:t>
            </w:r>
          </w:p>
        </w:tc>
      </w:tr>
      <w:tr w:rsidR="006246B2" w14:paraId="24D3CE3B" w14:textId="77777777">
        <w:trPr>
          <w:jc w:val="center"/>
        </w:trPr>
        <w:tc>
          <w:tcPr>
            <w:tcW w:w="4535" w:type="dxa"/>
            <w:tcMar>
              <w:top w:w="70" w:type="dxa"/>
              <w:left w:w="80" w:type="dxa"/>
              <w:bottom w:w="70" w:type="dxa"/>
              <w:right w:w="80" w:type="dxa"/>
            </w:tcMar>
          </w:tcPr>
          <w:p w14:paraId="28FA23AC" w14:textId="77777777" w:rsidR="006246B2" w:rsidRDefault="00000000">
            <w:pPr>
              <w:pStyle w:val="TableText"/>
            </w:pPr>
            <w:r>
              <w:t>Unable to verify</w:t>
            </w:r>
          </w:p>
        </w:tc>
        <w:tc>
          <w:tcPr>
            <w:tcW w:w="4535" w:type="dxa"/>
            <w:tcMar>
              <w:top w:w="70" w:type="dxa"/>
              <w:left w:w="80" w:type="dxa"/>
              <w:bottom w:w="70" w:type="dxa"/>
              <w:right w:w="80" w:type="dxa"/>
            </w:tcMar>
          </w:tcPr>
          <w:p w14:paraId="1F373AB4" w14:textId="77777777" w:rsidR="006246B2" w:rsidRDefault="00000000">
            <w:pPr>
              <w:pStyle w:val="TableText"/>
            </w:pPr>
            <w:r>
              <w:t>Unregistered, when the search/data is inconclusive</w:t>
            </w:r>
          </w:p>
        </w:tc>
      </w:tr>
      <w:tr w:rsidR="006246B2" w14:paraId="58839FA7" w14:textId="77777777">
        <w:trPr>
          <w:jc w:val="center"/>
        </w:trPr>
        <w:tc>
          <w:tcPr>
            <w:tcW w:w="4535" w:type="dxa"/>
            <w:tcMar>
              <w:top w:w="70" w:type="dxa"/>
              <w:left w:w="80" w:type="dxa"/>
              <w:bottom w:w="70" w:type="dxa"/>
              <w:right w:w="80" w:type="dxa"/>
            </w:tcMar>
          </w:tcPr>
          <w:p w14:paraId="6C9B61CE" w14:textId="77777777" w:rsidR="006246B2" w:rsidRDefault="00000000">
            <w:pPr>
              <w:pStyle w:val="TableText"/>
            </w:pPr>
            <w:r>
              <w:t>Expected / illustrative / scenario</w:t>
            </w:r>
          </w:p>
        </w:tc>
        <w:tc>
          <w:tcPr>
            <w:tcW w:w="4535" w:type="dxa"/>
            <w:tcMar>
              <w:top w:w="70" w:type="dxa"/>
              <w:left w:w="80" w:type="dxa"/>
              <w:bottom w:w="70" w:type="dxa"/>
              <w:right w:w="80" w:type="dxa"/>
            </w:tcMar>
          </w:tcPr>
          <w:p w14:paraId="20041AC4" w14:textId="77777777" w:rsidR="006246B2" w:rsidRDefault="00000000">
            <w:pPr>
              <w:pStyle w:val="TableText"/>
            </w:pPr>
            <w:r>
              <w:t>Guaranteed return</w:t>
            </w:r>
          </w:p>
        </w:tc>
      </w:tr>
      <w:tr w:rsidR="006246B2" w14:paraId="77218BFE" w14:textId="77777777">
        <w:trPr>
          <w:jc w:val="center"/>
        </w:trPr>
        <w:tc>
          <w:tcPr>
            <w:tcW w:w="4535" w:type="dxa"/>
            <w:tcMar>
              <w:top w:w="70" w:type="dxa"/>
              <w:left w:w="80" w:type="dxa"/>
              <w:bottom w:w="70" w:type="dxa"/>
              <w:right w:w="80" w:type="dxa"/>
            </w:tcMar>
          </w:tcPr>
          <w:p w14:paraId="4C90AA53" w14:textId="77777777" w:rsidR="006246B2" w:rsidRDefault="00000000">
            <w:pPr>
              <w:pStyle w:val="TableText"/>
            </w:pPr>
            <w:r>
              <w:t>Why this recommendation</w:t>
            </w:r>
          </w:p>
        </w:tc>
        <w:tc>
          <w:tcPr>
            <w:tcW w:w="4535" w:type="dxa"/>
            <w:tcMar>
              <w:top w:w="70" w:type="dxa"/>
              <w:left w:w="80" w:type="dxa"/>
              <w:bottom w:w="70" w:type="dxa"/>
              <w:right w:w="80" w:type="dxa"/>
            </w:tcMar>
          </w:tcPr>
          <w:p w14:paraId="64E31821" w14:textId="77777777" w:rsidR="006246B2" w:rsidRDefault="00000000">
            <w:pPr>
              <w:pStyle w:val="TableText"/>
            </w:pPr>
            <w:r>
              <w:t>Because the algorithm says so</w:t>
            </w:r>
          </w:p>
        </w:tc>
      </w:tr>
      <w:tr w:rsidR="006246B2" w14:paraId="580F74B6" w14:textId="77777777">
        <w:trPr>
          <w:jc w:val="center"/>
        </w:trPr>
        <w:tc>
          <w:tcPr>
            <w:tcW w:w="4535" w:type="dxa"/>
            <w:tcMar>
              <w:top w:w="70" w:type="dxa"/>
              <w:left w:w="80" w:type="dxa"/>
              <w:bottom w:w="70" w:type="dxa"/>
              <w:right w:w="80" w:type="dxa"/>
            </w:tcMar>
          </w:tcPr>
          <w:p w14:paraId="5D047F97" w14:textId="77777777" w:rsidR="006246B2" w:rsidRDefault="00000000">
            <w:pPr>
              <w:pStyle w:val="TableText"/>
            </w:pPr>
            <w:r>
              <w:t>Speak to an adviser</w:t>
            </w:r>
          </w:p>
        </w:tc>
        <w:tc>
          <w:tcPr>
            <w:tcW w:w="4535" w:type="dxa"/>
            <w:tcMar>
              <w:top w:w="70" w:type="dxa"/>
              <w:left w:w="80" w:type="dxa"/>
              <w:bottom w:w="70" w:type="dxa"/>
              <w:right w:w="80" w:type="dxa"/>
            </w:tcMar>
          </w:tcPr>
          <w:p w14:paraId="109FA87D" w14:textId="77777777" w:rsidR="006246B2" w:rsidRDefault="00000000">
            <w:pPr>
              <w:pStyle w:val="TableText"/>
            </w:pPr>
            <w:r>
              <w:t>Force the AI to answer beyond confidence/authority</w:t>
            </w:r>
          </w:p>
        </w:tc>
      </w:tr>
    </w:tbl>
    <w:p w14:paraId="63FD57E3" w14:textId="77777777" w:rsidR="006246B2" w:rsidRDefault="006246B2">
      <w:pPr>
        <w:spacing w:after="40"/>
      </w:pPr>
    </w:p>
    <w:p w14:paraId="09217D47" w14:textId="77777777" w:rsidR="006246B2" w:rsidRDefault="006246B2"/>
    <w:p w14:paraId="64CFD027" w14:textId="77777777" w:rsidR="006246B2" w:rsidRDefault="00000000">
      <w:pPr>
        <w:jc w:val="center"/>
      </w:pPr>
      <w:r>
        <w:rPr>
          <w:b/>
          <w:color w:val="17324D"/>
        </w:rPr>
        <w:t>END OF PRD v1.0</w:t>
      </w:r>
    </w:p>
    <w:sectPr w:rsidR="006246B2" w:rsidSect="00034616">
      <w:headerReference w:type="default" r:id="rId8"/>
      <w:footerReference w:type="default" r:id="rId9"/>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2ACB7" w14:textId="77777777" w:rsidR="001C4BCB" w:rsidRDefault="001C4BCB">
      <w:pPr>
        <w:spacing w:after="0" w:line="240" w:lineRule="auto"/>
      </w:pPr>
      <w:r>
        <w:separator/>
      </w:r>
    </w:p>
  </w:endnote>
  <w:endnote w:type="continuationSeparator" w:id="0">
    <w:p w14:paraId="17D69231" w14:textId="77777777" w:rsidR="001C4BCB" w:rsidRDefault="001C4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0C758" w14:textId="77777777" w:rsidR="006246B2" w:rsidRDefault="00000000">
    <w:pPr>
      <w:pStyle w:val="Footer"/>
      <w:jc w:val="center"/>
    </w:pPr>
    <w:r>
      <w:rPr>
        <w:color w:val="5C6670"/>
        <w:sz w:val="15"/>
      </w:rPr>
      <w:t>Confidential product working document  •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4DD066" w14:textId="77777777" w:rsidR="001C4BCB" w:rsidRDefault="001C4BCB">
      <w:pPr>
        <w:spacing w:after="0" w:line="240" w:lineRule="auto"/>
      </w:pPr>
      <w:r>
        <w:separator/>
      </w:r>
    </w:p>
  </w:footnote>
  <w:footnote w:type="continuationSeparator" w:id="0">
    <w:p w14:paraId="6620B30D" w14:textId="77777777" w:rsidR="001C4BCB" w:rsidRDefault="001C4B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4ABB7" w14:textId="77777777" w:rsidR="006246B2" w:rsidRDefault="00000000">
    <w:pPr>
      <w:pStyle w:val="Header"/>
      <w:jc w:val="right"/>
    </w:pPr>
    <w:r>
      <w:rPr>
        <w:color w:val="5C6670"/>
        <w:sz w:val="15"/>
      </w:rPr>
      <w:t>WEALTHOS  |  PRODUCT REQUIREMENTS DOCUMENT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1293693">
    <w:abstractNumId w:val="8"/>
  </w:num>
  <w:num w:numId="2" w16cid:durableId="1604265954">
    <w:abstractNumId w:val="6"/>
  </w:num>
  <w:num w:numId="3" w16cid:durableId="1736005155">
    <w:abstractNumId w:val="5"/>
  </w:num>
  <w:num w:numId="4" w16cid:durableId="1301500475">
    <w:abstractNumId w:val="4"/>
  </w:num>
  <w:num w:numId="5" w16cid:durableId="703097689">
    <w:abstractNumId w:val="7"/>
  </w:num>
  <w:num w:numId="6" w16cid:durableId="1943877198">
    <w:abstractNumId w:val="3"/>
  </w:num>
  <w:num w:numId="7" w16cid:durableId="751246416">
    <w:abstractNumId w:val="2"/>
  </w:num>
  <w:num w:numId="8" w16cid:durableId="1548879744">
    <w:abstractNumId w:val="1"/>
  </w:num>
  <w:num w:numId="9" w16cid:durableId="1142036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4BCB"/>
    <w:rsid w:val="0029639D"/>
    <w:rsid w:val="00326F90"/>
    <w:rsid w:val="006246B2"/>
    <w:rsid w:val="00AA1D8D"/>
    <w:rsid w:val="00B47730"/>
    <w:rsid w:val="00CB0664"/>
    <w:rsid w:val="00E1674A"/>
    <w:rsid w:val="00EE45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EFC11"/>
  <w14:defaultImageDpi w14:val="300"/>
  <w15:docId w15:val="{18A2D25E-768F-4B3A-B5D2-43EF94DA1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6F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B38A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C6670"/>
      <w:sz w:val="16"/>
    </w:rPr>
  </w:style>
  <w:style w:type="paragraph" w:customStyle="1" w:styleId="Callout">
    <w:name w:val="Callout"/>
    <w:rPr>
      <w:rFonts w:ascii="Aptos" w:hAnsi="Aptos"/>
      <w:b/>
      <w:color w:val="17324D"/>
    </w:rPr>
  </w:style>
  <w:style w:type="paragraph" w:customStyle="1" w:styleId="TableText">
    <w:name w:val="TableText"/>
    <w:rPr>
      <w:rFonts w:ascii="Aptos" w:hAnsi="Aptos"/>
      <w:color w:val="222222"/>
      <w:sz w:val="16"/>
    </w:rPr>
  </w:style>
  <w:style w:type="paragraph" w:customStyle="1" w:styleId="TableHeader">
    <w:name w:val="TableHeader"/>
    <w:rPr>
      <w:rFonts w:ascii="Aptos" w:hAnsi="Aptos"/>
      <w:b/>
      <w:color w:val="FFFFF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6175</Words>
  <Characters>35201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yomi bernard</cp:lastModifiedBy>
  <cp:revision>2</cp:revision>
  <dcterms:created xsi:type="dcterms:W3CDTF">2026-08-12T21:29:00Z</dcterms:created>
  <dcterms:modified xsi:type="dcterms:W3CDTF">2026-08-12T21:29:00Z</dcterms:modified>
  <cp:category/>
</cp:coreProperties>
</file>