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234" w:rsidRDefault="002C4B93">
      <w:pPr>
        <w:pStyle w:val="Title"/>
      </w:pPr>
      <w:r>
        <w:t>ECERAG Human Evaluation: Recheck Response Form (Annotator A)</w:t>
      </w:r>
    </w:p>
    <w:p w:rsidR="00255234" w:rsidRDefault="002C4B93">
      <w:r>
        <w:t>Annotator name: ____________________________        Date: ______________</w:t>
      </w:r>
    </w:p>
    <w:p w:rsidR="00255234" w:rsidRDefault="002C4B93">
      <w:pPr>
        <w:pStyle w:val="Heading1"/>
      </w:pPr>
      <w:r>
        <w:t>Instructions</w:t>
      </w:r>
    </w:p>
    <w:p w:rsidR="00255234" w:rsidRDefault="002C4B93">
      <w:pPr>
        <w:pStyle w:val="ListBullet"/>
      </w:pPr>
      <w:r>
        <w:t xml:space="preserve">Judge each item only against the annotation guide (attached). If you still agree with your original label, </w:t>
      </w:r>
      <w:r>
        <w:t>tick Keep. You are not expected to change anything you are confident about.</w:t>
      </w:r>
    </w:p>
    <w:p w:rsidR="00255234" w:rsidRDefault="002C4B93">
      <w:pPr>
        <w:pStyle w:val="ListBullet"/>
      </w:pPr>
      <w:r>
        <w:t>Use only the question, gold answer, generated answer and evidence. The full evidence for each item is in your annot_A.csv.</w:t>
      </w:r>
    </w:p>
    <w:p w:rsidR="00255234" w:rsidRDefault="002C4B93">
      <w:pPr>
        <w:pStyle w:val="ListBullet"/>
      </w:pPr>
      <w:r>
        <w:t>After filling in this form, copy any changed labels and t</w:t>
      </w:r>
      <w:r>
        <w:t>he notes codes into your sheet and save it as annot_A_v2.csv. Do not change the item_id column.</w:t>
      </w:r>
    </w:p>
    <w:p w:rsidR="00255234" w:rsidRDefault="002C4B93">
      <w:pPr>
        <w:pStyle w:val="ListBullet"/>
      </w:pPr>
      <w:r>
        <w:t>Please don't discuss the items with the second annotator until they have finished too.</w:t>
      </w:r>
    </w:p>
    <w:p w:rsidR="00255234" w:rsidRDefault="002C4B93">
      <w:pPr>
        <w:pStyle w:val="Heading1"/>
      </w:pPr>
      <w:r>
        <w:t>Part 1: Recheck the "correct" label (9 items)</w:t>
      </w:r>
    </w:p>
    <w:p w:rsidR="00255234" w:rsidRDefault="002C4B93">
      <w:pPr>
        <w:pStyle w:val="Heading2"/>
      </w:pPr>
      <w:r>
        <w:t>1. Q013|clean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7065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 xml:space="preserve">How </w:t>
            </w:r>
            <w:r>
              <w:t>did Apple's effective tax rate in fiscal year 2023 compare to fiscal year 2020?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14.7% in FY2023 versus 14.4% in FY2020 -- roughly flat, up about 0.3 percentage points.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14.7%</w:t>
            </w:r>
            <w:r>
              <w:br/>
              <w:t>The Company’s effective tax rate for 2023 was 14.7%</w:t>
            </w:r>
            <w:r>
              <w:t>, compared to 13.3% in 2020 [apple_10k_fy2023][apple_10k_fy2022].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"Any part that was asked for is wrong or missing" (check the FY2020 figure). Also, you marked this one faithful = 0.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</w:t>
            </w:r>
            <w:r>
              <w:t>correct to:  ☐</w:t>
            </w:r>
            <w:r>
              <w:t xml:space="preserve"> 1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STALE   ☐ ALTERED   ☐ GOLD?   ☐ UNSURE   ☐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0: the answer gives 13.3% for FY2020, while the gold answer gives 14.4%; it uses a stale/wrong-year figure.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</w:t>
            </w:r>
            <w:r>
              <w:rPr>
                <w:b/>
              </w:rPr>
              <w:t>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2. Q013|contradictory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42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How did Apple's effective tax rate in fiscal year 2023 compare to fiscal year 2020?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14.7% in FY2023 versus 14.4% in FY2020 -- roughly flat, up about 0.3 percentage points.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 xml:space="preserve">Generated </w:t>
            </w:r>
            <w:r>
              <w:rPr>
                <w:b/>
              </w:rPr>
              <w:lastRenderedPageBreak/>
              <w:t>answer</w:t>
            </w:r>
          </w:p>
        </w:tc>
        <w:tc>
          <w:tcPr>
            <w:tcW w:w="7488" w:type="dxa"/>
          </w:tcPr>
          <w:p w:rsidR="00255234" w:rsidRDefault="002C4B93">
            <w:r>
              <w:lastRenderedPageBreak/>
              <w:t>14.7 %: Appl</w:t>
            </w:r>
            <w:r>
              <w:t xml:space="preserve">e’s effective tax rate for 2023 was lower than in 2020 when the </w:t>
            </w:r>
            <w:r>
              <w:lastRenderedPageBreak/>
              <w:t>rate was 13.3 %. [apple_10k_fy2023]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lastRenderedPageBreak/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Same as above, and check the direction of the comparison.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☐ 1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 xml:space="preserve">Your </w:t>
            </w:r>
            <w:r>
              <w:rPr>
                <w:b/>
              </w:rPr>
              <w:t>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☐ STALE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ALTERED   ☐ GOLD?   ☐ UNSURE   ☐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0: the answer says the 2023 rate was lower than 2020 based on 13.3%, but the gold answer says 14.7% vs 14.4% (a slight increase). The planted 13.3% fi</w:t>
            </w:r>
            <w:r>
              <w:t>gure is altered.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3. Q052|clean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043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Based on the most recent 10-K, is Apple's total operating expenses higher now than three fiscal years ago (fiscal year 2020)?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Yes -- $54,847 million in FY2023 versus $38,668 millio</w:t>
            </w:r>
            <w:r>
              <w:t>n in FY2020, an increase of about $16,179 million (~41.8%).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Yes, Apple's total operating expenses were higher in the most recent fiscal year (2022) compared to three fiscal years ago (2020). In 2022, the total operating expenses were $51,</w:t>
            </w:r>
            <w:r>
              <w:t>345 million, while in 2020 they were $38,668 million [apple_1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Wrong fiscal year / STALE rule (which year is "most recent"?). You labelled Q052|counterfactual differently.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☐ 1  </w:t>
            </w:r>
            <w:r>
              <w:t xml:space="preserve">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STALE   ☐ ALTERED   ☐ GOLD?   ☐ UNSURE   ☐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0: the question asks for the most recent 10-K (FY2023), but the answer uses FY2022 operating expenses; stale fiscal year.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</w:t>
            </w:r>
            <w:r>
              <w:rPr>
                <w:b/>
              </w:rPr>
              <w:t>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4. Q052|irrelevant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043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Based on the most recent 10-K, is Apple's total operating expenses higher now than three fiscal years ago (fiscal year 2020)?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Yes -- $54,847 million in FY2023 versus $38,668 million in FY2020, an increase of a</w:t>
            </w:r>
            <w:r>
              <w:t>bout $16,179 million (~41.8%).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$51,345 million, higher than the $38,668 million in fiscal year 2020 [apple_10k_fy2022].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Same as Q052|clean.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☐ 1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 xml:space="preserve">Your </w:t>
            </w:r>
            <w:r>
              <w:rPr>
                <w:b/>
              </w:rPr>
              <w:t>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STALE   ☐ ALTERED   ☐ GOLD?   ☐ UNSURE   ☐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0: $51,345M is FY2022, not the FY2023 value $54,847M requested by 'most recent 10-K'.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5. Q044|clean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42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What was Apple's n</w:t>
            </w:r>
            <w:r>
              <w:t>et income for fiscal year 2023?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lastRenderedPageBreak/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$96,995 million.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$97.0 billion [apple_10k_fy2023]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Rounding and unit-change rule ("$383.3 billion" = "$383,285 million").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</w:t>
            </w:r>
            <w:r>
              <w:t xml:space="preserve">correct to: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1   ☐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☐ STALE   ☐ ALTERED   ☐ GOLD?   ☐ UNSURE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Keep/change to 1: $97.0 billion is a valid rounding of $96,995 million.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6. Q011|clean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7037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Using both Ap</w:t>
            </w:r>
            <w:r>
              <w:t>ple 10-K filings in the corpus, how much did Apple's total net sales change in dollar terms from fiscal year 2020 to fiscal year 2023?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 xml:space="preserve">Net sales rose from $274,515 million (FY2020, per the FY2022 10-K) to $383,285 million (FY2023, per the </w:t>
            </w:r>
            <w:r>
              <w:t>FY2023 10-K), an increase of about $108,770 million (~39.6%).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$108.8 billion [computed]: From 2020 to 2023, Apple's total net sales increased from $274.515 billion to $383.3 billion, representing an increase of $108.8 billion.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 xml:space="preserve">Rule to </w:t>
            </w:r>
            <w:r>
              <w:rPr>
                <w:b/>
              </w:rPr>
              <w:t>reread</w:t>
            </w:r>
          </w:p>
        </w:tc>
        <w:tc>
          <w:tcPr>
            <w:tcW w:w="7488" w:type="dxa"/>
          </w:tcPr>
          <w:p w:rsidR="00255234" w:rsidRDefault="002C4B93">
            <w:r>
              <w:t>Rounding and unit-change rule.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1   ☐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☐ STALE   ☐ ALTERED   ☐ GOLD?   ☐ UNSURE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Keep/change to 1: $108.8 billion is a vali</w:t>
            </w:r>
            <w:r>
              <w:t>d rounding of the $108.770 billion increase.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7. Q048|clean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043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Between fiscal 2022 and fiscal 2023, which grew faster in percentage terms: Apple's total operating expenses or its total net sales?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 xml:space="preserve">Operating expenses </w:t>
            </w:r>
            <w:r>
              <w:t>grew (about +6.8%, from $51,345M to $54,847M) while total net sales actually declined (about -2.8%, from $394,328M to $383,285M).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Apple's total operating expenses grew faster in percentage terms than its total net sales between fiscal 202</w:t>
            </w:r>
            <w:r>
              <w:t>2 and fiscal 2023, increasing by 7% compared to a 3% decrease in net sales [apple_10k_fy2023].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Rounding rule. Does the conclusion match the gold?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1   ☐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</w:t>
            </w:r>
            <w:r>
              <w:t xml:space="preserve">TIAL   ☐ STALE   ☐ ALTERED   ☐ GOLD?   ☐ UNSURE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Keep/change to 1: 7% and a 3% decrease are reasonable rounding of +6.8% and -2.8%; conclusion matches the gold answer.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8. Q022|clean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7048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 xml:space="preserve">Is the </w:t>
            </w:r>
            <w:r>
              <w:t xml:space="preserve">Content-MD5 header field still defined in the current, authoritative HTTP </w:t>
            </w:r>
            <w:r>
              <w:lastRenderedPageBreak/>
              <w:t>specification?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lastRenderedPageBreak/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>No. It was defined in the now-obsolete RFC 2616 but was removed from the specification (obsoleted per RFC 7231, carried forward in the current RFC 9110).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No: the evidence shows that the "Content-MD5" entry has been marked as 'obsoleted' in the new registry according to [rfc9110_http_semantics].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reread</w:t>
            </w:r>
          </w:p>
        </w:tc>
        <w:tc>
          <w:tcPr>
            <w:tcW w:w="7488" w:type="dxa"/>
          </w:tcPr>
          <w:p w:rsidR="00255234" w:rsidRDefault="002C4B93">
            <w:r>
              <w:t>Compare the answer with the gold answer only, not the evidence.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</w:t>
            </w:r>
            <w:r>
              <w:rPr>
                <w:b/>
              </w:rPr>
              <w:t>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1   ☐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☐ STALE   ☐ ALTERED   ☐ GOLD?   ☐ UNSURE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1: the answer correctly says No and conveys that Content-MD5 is obsolete in the curren</w:t>
            </w:r>
            <w:r>
              <w:t>t specification.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2"/>
      </w:pPr>
      <w:r>
        <w:t>9. Q022|irrelevant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7048"/>
      </w:tblGrid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Question</w:t>
            </w:r>
          </w:p>
        </w:tc>
        <w:tc>
          <w:tcPr>
            <w:tcW w:w="7488" w:type="dxa"/>
          </w:tcPr>
          <w:p w:rsidR="00255234" w:rsidRDefault="002C4B93">
            <w:r>
              <w:t>Is the Content-MD5 header field still defined in the current, authoritative HTTP specification?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Gold answer</w:t>
            </w:r>
          </w:p>
        </w:tc>
        <w:tc>
          <w:tcPr>
            <w:tcW w:w="7488" w:type="dxa"/>
          </w:tcPr>
          <w:p w:rsidR="00255234" w:rsidRDefault="002C4B93">
            <w:r>
              <w:t xml:space="preserve">No. It was defined in the now-obsolete RFC 2616 but was removed from the </w:t>
            </w:r>
            <w:r>
              <w:t>specification (obsoleted per RFC 7231, carried forward in the current RFC 9110).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Generated answer</w:t>
            </w:r>
          </w:p>
        </w:tc>
        <w:tc>
          <w:tcPr>
            <w:tcW w:w="7488" w:type="dxa"/>
          </w:tcPr>
          <w:p w:rsidR="00255234" w:rsidRDefault="002C4B93">
            <w:r>
              <w:t>No: the evidence shows that the 'Content-MD5' entry has been marked as 'obsoleted' in the current HTTP specification [rfc9110_http_semantics].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Rule to rerea</w:t>
            </w:r>
            <w:r>
              <w:rPr>
                <w:b/>
              </w:rPr>
              <w:t>d</w:t>
            </w:r>
          </w:p>
        </w:tc>
        <w:tc>
          <w:tcPr>
            <w:tcW w:w="7488" w:type="dxa"/>
          </w:tcPr>
          <w:p w:rsidR="00255234" w:rsidRDefault="002C4B93">
            <w:r>
              <w:t>Same as Q022|clean.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original label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Keep original   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Change correct to: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1   ☐ 0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Your decision</w:t>
            </w:r>
          </w:p>
        </w:tc>
        <w:tc>
          <w:tcPr>
            <w:tcW w:w="7488" w:type="dxa"/>
          </w:tcPr>
          <w:p w:rsidR="00255234" w:rsidRDefault="002C4B93">
            <w:r>
              <w:t>☐</w:t>
            </w:r>
            <w:r>
              <w:t xml:space="preserve"> PARTIAL   ☐ STALE   ☐ ALTERED   ☐ GOLD?   ☐ UNSURE   </w:t>
            </w:r>
            <w:r w:rsidR="00880DB3">
              <w:rPr>
                <w:rFonts w:ascii="Segoe UI Symbol" w:hAnsi="Segoe UI Symbol" w:cs="Segoe UI Symbol"/>
              </w:rPr>
              <w:t>■</w:t>
            </w:r>
            <w:r>
              <w:t xml:space="preserve"> none (label is 1)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Notes code</w:t>
            </w:r>
          </w:p>
        </w:tc>
        <w:tc>
          <w:tcPr>
            <w:tcW w:w="7488" w:type="dxa"/>
          </w:tcPr>
          <w:p w:rsidR="00255234" w:rsidRDefault="002C4B93">
            <w:r>
              <w:t>Change to 1: the answer correctly says No and conveys that</w:t>
            </w:r>
            <w:r>
              <w:t xml:space="preserve"> Content-MD5 is obsolete in the current specification.</w:t>
            </w:r>
          </w:p>
        </w:tc>
      </w:tr>
      <w:tr w:rsidR="00255234">
        <w:trPr>
          <w:jc w:val="center"/>
        </w:trPr>
        <w:tc>
          <w:tcPr>
            <w:tcW w:w="1872" w:type="dxa"/>
            <w:shd w:val="clear" w:color="auto" w:fill="E8EEF4"/>
          </w:tcPr>
          <w:p w:rsidR="00255234" w:rsidRDefault="002C4B93">
            <w:r>
              <w:rPr>
                <w:b/>
              </w:rPr>
              <w:t>Reason (optional)</w:t>
            </w:r>
          </w:p>
        </w:tc>
        <w:tc>
          <w:tcPr>
            <w:tcW w:w="7488" w:type="dxa"/>
          </w:tcPr>
          <w:p w:rsidR="00255234" w:rsidRDefault="002C4B93">
            <w:r>
              <w:br/>
            </w:r>
            <w:r>
              <w:br/>
            </w:r>
          </w:p>
        </w:tc>
      </w:tr>
    </w:tbl>
    <w:p w:rsidR="00255234" w:rsidRDefault="002C4B93">
      <w:pPr>
        <w:pStyle w:val="Heading1"/>
      </w:pPr>
      <w:r>
        <w:t>Part 2: Notes codes for items labelled 0</w:t>
      </w:r>
    </w:p>
    <w:p w:rsidR="00255234" w:rsidRDefault="002C4B93">
      <w:r>
        <w:t xml:space="preserve">For every item whose final label is correct = 0 or faithful = 0, tick a code. Items in Part 1 can be skipped here if you already coded </w:t>
      </w:r>
      <w:r>
        <w:t>them above. If an item's final labe</w:t>
      </w:r>
      <w:r w:rsidR="003B1689">
        <w:t>l is now 1 for both, tick "n/a".</w:t>
      </w:r>
    </w:p>
    <w:p w:rsidR="003B1689" w:rsidRDefault="003B1689" w:rsidP="003B1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1689" w:rsidTr="004E73FA">
        <w:tc>
          <w:tcPr>
            <w:tcW w:w="2160" w:type="dxa"/>
            <w:shd w:val="clear" w:color="auto" w:fill="E8EEF4"/>
          </w:tcPr>
          <w:p w:rsidR="003B1689" w:rsidRDefault="003B1689" w:rsidP="004E73FA">
            <w:r>
              <w:rPr>
                <w:b/>
              </w:rPr>
              <w:t>Item</w:t>
            </w:r>
          </w:p>
        </w:tc>
        <w:tc>
          <w:tcPr>
            <w:tcW w:w="2160" w:type="dxa"/>
            <w:shd w:val="clear" w:color="auto" w:fill="E8EEF4"/>
          </w:tcPr>
          <w:p w:rsidR="003B1689" w:rsidRDefault="003B1689" w:rsidP="004E73FA">
            <w:r>
              <w:rPr>
                <w:b/>
              </w:rPr>
              <w:t>Final labels (correct / faithful)</w:t>
            </w:r>
          </w:p>
        </w:tc>
        <w:tc>
          <w:tcPr>
            <w:tcW w:w="2160" w:type="dxa"/>
            <w:shd w:val="clear" w:color="auto" w:fill="E8EEF4"/>
          </w:tcPr>
          <w:p w:rsidR="003B1689" w:rsidRDefault="003B1689" w:rsidP="004E73FA">
            <w:r>
              <w:rPr>
                <w:b/>
              </w:rPr>
              <w:t>Code</w:t>
            </w:r>
          </w:p>
        </w:tc>
        <w:tc>
          <w:tcPr>
            <w:tcW w:w="2160" w:type="dxa"/>
            <w:shd w:val="clear" w:color="auto" w:fill="E8EEF4"/>
          </w:tcPr>
          <w:p w:rsidR="003B1689" w:rsidRDefault="003B1689" w:rsidP="004E73FA">
            <w:r>
              <w:rPr>
                <w:b/>
              </w:rPr>
              <w:t>Comment</w:t>
            </w:r>
          </w:p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Q011|clean</w:t>
            </w:r>
          </w:p>
        </w:tc>
        <w:tc>
          <w:tcPr>
            <w:tcW w:w="2160" w:type="dxa"/>
          </w:tcPr>
          <w:p w:rsidR="003B1689" w:rsidRDefault="003B1689" w:rsidP="004E73FA">
            <w:r>
              <w:t>___</w:t>
            </w:r>
            <w:bookmarkStart w:id="0" w:name="_GoBack"/>
            <w:bookmarkEnd w:id="0"/>
            <w:r>
              <w:t>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Q013|clean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lastRenderedPageBreak/>
              <w:t>Q013|contradictory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Q021|counterfactual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Q022|clean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Q022|irrelevant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Q023|counterfactual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Q026|counterfactual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Q027|counterfactual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Q044|clean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Q048|clean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Q052|counterfactual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  <w:tr w:rsidR="003B1689" w:rsidTr="004E73FA">
        <w:tc>
          <w:tcPr>
            <w:tcW w:w="2160" w:type="dxa"/>
          </w:tcPr>
          <w:p w:rsidR="003B1689" w:rsidRDefault="003B1689" w:rsidP="004E73FA">
            <w:r>
              <w:t>Q053|counterfactual</w:t>
            </w:r>
          </w:p>
        </w:tc>
        <w:tc>
          <w:tcPr>
            <w:tcW w:w="2160" w:type="dxa"/>
          </w:tcPr>
          <w:p w:rsidR="003B1689" w:rsidRDefault="003B1689" w:rsidP="004E73FA">
            <w:r>
              <w:t>____ / ____</w:t>
            </w:r>
          </w:p>
        </w:tc>
        <w:tc>
          <w:tcPr>
            <w:tcW w:w="2160" w:type="dxa"/>
          </w:tcPr>
          <w:p w:rsidR="003B1689" w:rsidRDefault="003B1689" w:rsidP="004E73FA">
            <w:r>
              <w:t xml:space="preserve">☐ </w:t>
            </w:r>
            <w:proofErr w:type="gramStart"/>
            <w:r>
              <w:t>PARTIAL  ☐</w:t>
            </w:r>
            <w:proofErr w:type="gramEnd"/>
            <w:r>
              <w:t xml:space="preserve"> STALE  ☐ ALTERED</w:t>
            </w:r>
            <w:r>
              <w:br/>
              <w:t xml:space="preserve">☐ GOLD?  ☐ </w:t>
            </w:r>
            <w:proofErr w:type="gramStart"/>
            <w:r>
              <w:t>UNSURE  ☐</w:t>
            </w:r>
            <w:proofErr w:type="gramEnd"/>
            <w:r>
              <w:t xml:space="preserve"> n/a</w:t>
            </w:r>
          </w:p>
        </w:tc>
        <w:tc>
          <w:tcPr>
            <w:tcW w:w="2160" w:type="dxa"/>
          </w:tcPr>
          <w:p w:rsidR="003B1689" w:rsidRDefault="003B1689" w:rsidP="004E73FA"/>
        </w:tc>
      </w:tr>
    </w:tbl>
    <w:p w:rsidR="003B1689" w:rsidRDefault="003B1689"/>
    <w:p w:rsidR="00255234" w:rsidRDefault="002C4B93">
      <w:pPr>
        <w:pStyle w:val="Heading2"/>
      </w:pPr>
      <w:r>
        <w:lastRenderedPageBreak/>
        <w:t>Code meanings</w:t>
      </w:r>
    </w:p>
    <w:p w:rsidR="00255234" w:rsidRDefault="002C4B93">
      <w:pPr>
        <w:pStyle w:val="ListBullet"/>
      </w:pPr>
      <w:r>
        <w:rPr>
          <w:b/>
        </w:rPr>
        <w:t xml:space="preserve">PARTIAL: </w:t>
      </w:r>
      <w:r>
        <w:t>Some, but not all, of the asked-for parts are correct.</w:t>
      </w:r>
    </w:p>
    <w:p w:rsidR="00255234" w:rsidRDefault="002C4B93">
      <w:pPr>
        <w:pStyle w:val="ListBullet"/>
      </w:pPr>
      <w:r>
        <w:rPr>
          <w:b/>
        </w:rPr>
        <w:t xml:space="preserve">STALE: </w:t>
      </w:r>
      <w:r>
        <w:t>Uses a value from the wrong (older) fiscal year or the ob</w:t>
      </w:r>
      <w:r>
        <w:t>solete RFC.</w:t>
      </w:r>
    </w:p>
    <w:p w:rsidR="00255234" w:rsidRDefault="002C4B93">
      <w:pPr>
        <w:pStyle w:val="ListBullet"/>
      </w:pPr>
      <w:r>
        <w:rPr>
          <w:b/>
        </w:rPr>
        <w:t xml:space="preserve">ALTERED: </w:t>
      </w:r>
      <w:r>
        <w:t>Repeats the altered number planted in contradictory evidence.</w:t>
      </w:r>
    </w:p>
    <w:p w:rsidR="00255234" w:rsidRDefault="002C4B93">
      <w:pPr>
        <w:pStyle w:val="ListBullet"/>
      </w:pPr>
      <w:r>
        <w:rPr>
          <w:b/>
        </w:rPr>
        <w:t xml:space="preserve">GOLD?: </w:t>
      </w:r>
      <w:r>
        <w:t>You think the gold answer itself is wrong (explain in Comment).</w:t>
      </w:r>
    </w:p>
    <w:p w:rsidR="00255234" w:rsidRDefault="002C4B93">
      <w:pPr>
        <w:pStyle w:val="ListBullet"/>
      </w:pPr>
      <w:r>
        <w:rPr>
          <w:b/>
        </w:rPr>
        <w:t xml:space="preserve">UNSURE: </w:t>
      </w:r>
      <w:r>
        <w:t>You are not confident in the label (still give 0 or 1).</w:t>
      </w:r>
    </w:p>
    <w:p w:rsidR="00255234" w:rsidRDefault="002C4B93">
      <w:pPr>
        <w:pStyle w:val="Heading1"/>
      </w:pPr>
      <w:r>
        <w:t>Sign-off</w:t>
      </w:r>
    </w:p>
    <w:p w:rsidR="00255234" w:rsidRDefault="002C4B93">
      <w:r>
        <w:t>☐</w:t>
      </w:r>
      <w:r>
        <w:t xml:space="preserve"> I rechecked the items above</w:t>
      </w:r>
      <w:r>
        <w:t xml:space="preserve"> independently, using only the annotation guide.</w:t>
      </w:r>
    </w:p>
    <w:p w:rsidR="00255234" w:rsidRDefault="002C4B93">
      <w:r>
        <w:t>Signature: ____________________________        Date: ______________</w:t>
      </w:r>
    </w:p>
    <w:sectPr w:rsidR="002552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234"/>
    <w:rsid w:val="0029639D"/>
    <w:rsid w:val="002C4B93"/>
    <w:rsid w:val="00326F90"/>
    <w:rsid w:val="003B1689"/>
    <w:rsid w:val="005B2330"/>
    <w:rsid w:val="00880DB3"/>
    <w:rsid w:val="00AA1D8D"/>
    <w:rsid w:val="00B47730"/>
    <w:rsid w:val="00BF421E"/>
    <w:rsid w:val="00CB0664"/>
    <w:rsid w:val="00D60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F07D2"/>
  <w14:defaultImageDpi w14:val="300"/>
  <w15:docId w15:val="{1C136049-5FA4-4134-BF56-4F7A621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1B898-838E-42F5-80DA-04C583EBC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2013-12-23T23:15:00Z</dcterms:created>
  <dcterms:modified xsi:type="dcterms:W3CDTF">2026-10-12T20:26:00Z</dcterms:modified>
  <cp:category/>
</cp:coreProperties>
</file>