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6CF8" w14:textId="096DEFC7" w:rsidR="00E14B9E" w:rsidRDefault="000D3A4A">
      <w:r w:rsidRPr="000D3A4A">
        <w:t>new home sales top forecasts.</w:t>
      </w:r>
    </w:p>
    <w:sectPr w:rsidR="00E1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86"/>
    <w:rsid w:val="000D3A4A"/>
    <w:rsid w:val="00E14B9E"/>
    <w:rsid w:val="00F6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0DD1"/>
  <w15:chartTrackingRefBased/>
  <w15:docId w15:val="{4DBEEDA1-743B-4152-8598-8816190A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Rashed</dc:creator>
  <cp:keywords/>
  <dc:description/>
  <cp:lastModifiedBy>Yomna Rashed</cp:lastModifiedBy>
  <cp:revision>2</cp:revision>
  <dcterms:created xsi:type="dcterms:W3CDTF">2023-03-03T12:21:00Z</dcterms:created>
  <dcterms:modified xsi:type="dcterms:W3CDTF">2023-03-03T12:22:00Z</dcterms:modified>
</cp:coreProperties>
</file>