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BC64D2" w14:textId="53002C14" w:rsidR="00920E20" w:rsidRPr="00501770" w:rsidRDefault="001068C2" w:rsidP="00456A00">
      <w:pPr>
        <w:tabs>
          <w:tab w:val="left" w:pos="3243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1770">
        <w:rPr>
          <w:rFonts w:ascii="Times New Roman" w:hAnsi="Times New Roman" w:cs="Times New Roman"/>
          <w:b/>
          <w:bCs/>
          <w:sz w:val="24"/>
          <w:szCs w:val="24"/>
        </w:rPr>
        <w:t>PERIODIC BENEFIT RISK EVALUATION REPORT</w:t>
      </w:r>
    </w:p>
    <w:p w14:paraId="73A6C0A0" w14:textId="7C6FB53B" w:rsidR="001068C2" w:rsidRPr="00516E21" w:rsidRDefault="001068C2" w:rsidP="00456A00">
      <w:pPr>
        <w:tabs>
          <w:tab w:val="left" w:pos="3243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6E21">
        <w:rPr>
          <w:rFonts w:ascii="Times New Roman" w:hAnsi="Times New Roman" w:cs="Times New Roman"/>
          <w:b/>
          <w:bCs/>
          <w:sz w:val="24"/>
          <w:szCs w:val="24"/>
        </w:rPr>
        <w:t xml:space="preserve">ACTIVE </w:t>
      </w:r>
      <w:r w:rsidR="00D76FCC" w:rsidRPr="00516E21">
        <w:rPr>
          <w:rFonts w:ascii="Times New Roman" w:hAnsi="Times New Roman" w:cs="Times New Roman"/>
          <w:b/>
          <w:bCs/>
          <w:sz w:val="24"/>
          <w:szCs w:val="24"/>
        </w:rPr>
        <w:t>SUBSTANCE(S):</w:t>
      </w:r>
      <w:r w:rsidR="00501770" w:rsidRPr="00516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F1B45E7" w14:textId="43D5CEEA" w:rsidR="00D76FCC" w:rsidRPr="00516E21" w:rsidRDefault="00D76FCC" w:rsidP="00456A00">
      <w:pPr>
        <w:tabs>
          <w:tab w:val="left" w:pos="3243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16E21">
        <w:rPr>
          <w:rFonts w:ascii="Times New Roman" w:hAnsi="Times New Roman" w:cs="Times New Roman"/>
          <w:b/>
          <w:bCs/>
          <w:sz w:val="24"/>
          <w:szCs w:val="24"/>
        </w:rPr>
        <w:t>ATC CODE(S):</w:t>
      </w:r>
      <w:r w:rsidR="00501770" w:rsidRPr="00516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D64F5F7" w14:textId="77777777" w:rsidR="006D46BB" w:rsidRDefault="006D46BB" w:rsidP="00456A00">
      <w:pPr>
        <w:tabs>
          <w:tab w:val="left" w:pos="3243"/>
        </w:tabs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410A07" w14:textId="1D5F0BD6" w:rsidR="006D46BB" w:rsidRDefault="006D46BB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MEDICINAL PRODUCTS COVERED: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6"/>
        <w:gridCol w:w="1906"/>
        <w:gridCol w:w="1906"/>
        <w:gridCol w:w="1906"/>
        <w:gridCol w:w="1906"/>
      </w:tblGrid>
      <w:tr w:rsidR="006D46BB" w14:paraId="6F51A7F9" w14:textId="77777777" w:rsidTr="006D46BB">
        <w:tc>
          <w:tcPr>
            <w:tcW w:w="1906" w:type="dxa"/>
          </w:tcPr>
          <w:p w14:paraId="57FDF730" w14:textId="6B01401A" w:rsidR="006D46BB" w:rsidRPr="00876B81" w:rsidRDefault="006D46BB" w:rsidP="00456A00">
            <w:pPr>
              <w:tabs>
                <w:tab w:val="left" w:pos="324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B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Invented Name of </w:t>
            </w:r>
            <w:r w:rsidR="00AC2568" w:rsidRPr="00876B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 Medicinal Products(s)</w:t>
            </w:r>
          </w:p>
        </w:tc>
        <w:tc>
          <w:tcPr>
            <w:tcW w:w="1906" w:type="dxa"/>
          </w:tcPr>
          <w:p w14:paraId="4500D38A" w14:textId="5EDB9521" w:rsidR="006D46BB" w:rsidRPr="00876B81" w:rsidRDefault="00AC2568" w:rsidP="00456A00">
            <w:pPr>
              <w:tabs>
                <w:tab w:val="left" w:pos="324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B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Marketing </w:t>
            </w:r>
            <w:r w:rsidR="00CF0824" w:rsidRPr="00876B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Authorization</w:t>
            </w:r>
            <w:r w:rsidRPr="00876B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Number(s)</w:t>
            </w:r>
          </w:p>
        </w:tc>
        <w:tc>
          <w:tcPr>
            <w:tcW w:w="1906" w:type="dxa"/>
          </w:tcPr>
          <w:p w14:paraId="4BC02C93" w14:textId="79891F51" w:rsidR="006D46BB" w:rsidRPr="00876B81" w:rsidRDefault="00AC2568" w:rsidP="00456A00">
            <w:pPr>
              <w:tabs>
                <w:tab w:val="left" w:pos="324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B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Country</w:t>
            </w:r>
          </w:p>
        </w:tc>
        <w:tc>
          <w:tcPr>
            <w:tcW w:w="1906" w:type="dxa"/>
          </w:tcPr>
          <w:p w14:paraId="267ADC45" w14:textId="59B235B8" w:rsidR="006D46BB" w:rsidRPr="00876B81" w:rsidRDefault="00AC2568" w:rsidP="00456A00">
            <w:pPr>
              <w:tabs>
                <w:tab w:val="left" w:pos="324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B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  <w:r w:rsidR="001D3FDA" w:rsidRPr="00876B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(s) of </w:t>
            </w:r>
            <w:r w:rsidR="00CF0824" w:rsidRPr="00876B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Authorization</w:t>
            </w:r>
          </w:p>
        </w:tc>
        <w:tc>
          <w:tcPr>
            <w:tcW w:w="1906" w:type="dxa"/>
          </w:tcPr>
          <w:p w14:paraId="526106E0" w14:textId="2D019404" w:rsidR="006D46BB" w:rsidRPr="00876B81" w:rsidRDefault="001D3FDA" w:rsidP="00456A00">
            <w:pPr>
              <w:tabs>
                <w:tab w:val="left" w:pos="324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76B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Marketing Authorization Holder</w:t>
            </w:r>
          </w:p>
        </w:tc>
      </w:tr>
      <w:tr w:rsidR="006D46BB" w14:paraId="0273646B" w14:textId="77777777" w:rsidTr="006D46BB">
        <w:tc>
          <w:tcPr>
            <w:tcW w:w="1906" w:type="dxa"/>
          </w:tcPr>
          <w:p w14:paraId="2AA5EB2D" w14:textId="77777777" w:rsidR="006D46BB" w:rsidRDefault="006D46BB" w:rsidP="00456A00">
            <w:pPr>
              <w:tabs>
                <w:tab w:val="left" w:pos="324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6" w:type="dxa"/>
          </w:tcPr>
          <w:p w14:paraId="3A3BF098" w14:textId="77777777" w:rsidR="006D46BB" w:rsidRDefault="006D46BB" w:rsidP="00456A00">
            <w:pPr>
              <w:tabs>
                <w:tab w:val="left" w:pos="324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6" w:type="dxa"/>
          </w:tcPr>
          <w:p w14:paraId="2889C97E" w14:textId="77777777" w:rsidR="006D46BB" w:rsidRDefault="006D46BB" w:rsidP="00456A00">
            <w:pPr>
              <w:tabs>
                <w:tab w:val="left" w:pos="324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6" w:type="dxa"/>
          </w:tcPr>
          <w:p w14:paraId="4903AB2F" w14:textId="77777777" w:rsidR="006D46BB" w:rsidRDefault="006D46BB" w:rsidP="00456A00">
            <w:pPr>
              <w:tabs>
                <w:tab w:val="left" w:pos="324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6" w:type="dxa"/>
          </w:tcPr>
          <w:p w14:paraId="2CCAFDB2" w14:textId="77777777" w:rsidR="006D46BB" w:rsidRDefault="006D46BB" w:rsidP="00456A00">
            <w:pPr>
              <w:tabs>
                <w:tab w:val="left" w:pos="3243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493C7F" w14:textId="77777777" w:rsidR="006D46BB" w:rsidRDefault="006D46BB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65E2A71" w14:textId="7C50A79A" w:rsidR="00CF0824" w:rsidRPr="00516E21" w:rsidRDefault="00CF0824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6E21">
        <w:rPr>
          <w:rFonts w:ascii="Times New Roman" w:hAnsi="Times New Roman" w:cs="Times New Roman"/>
          <w:b/>
          <w:bCs/>
          <w:sz w:val="24"/>
          <w:szCs w:val="24"/>
        </w:rPr>
        <w:t>MARKETING AUTHO</w:t>
      </w:r>
      <w:r w:rsidR="00876B81" w:rsidRPr="00516E21">
        <w:rPr>
          <w:rFonts w:ascii="Times New Roman" w:hAnsi="Times New Roman" w:cs="Times New Roman"/>
          <w:b/>
          <w:bCs/>
          <w:sz w:val="24"/>
          <w:szCs w:val="24"/>
        </w:rPr>
        <w:t xml:space="preserve">RISATION </w:t>
      </w:r>
      <w:r w:rsidR="00C71CCD" w:rsidRPr="00516E21">
        <w:rPr>
          <w:rFonts w:ascii="Times New Roman" w:hAnsi="Times New Roman" w:cs="Times New Roman"/>
          <w:b/>
          <w:bCs/>
          <w:sz w:val="24"/>
          <w:szCs w:val="24"/>
        </w:rPr>
        <w:t>PROCEDURE in</w:t>
      </w:r>
      <w:r w:rsidR="00876B81" w:rsidRPr="00516E21">
        <w:rPr>
          <w:rFonts w:ascii="Times New Roman" w:hAnsi="Times New Roman" w:cs="Times New Roman"/>
          <w:b/>
          <w:bCs/>
          <w:sz w:val="24"/>
          <w:szCs w:val="24"/>
        </w:rPr>
        <w:t xml:space="preserve"> the EU:</w:t>
      </w:r>
      <w:r w:rsidR="00C71CCD" w:rsidRPr="00516E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0E9261B" w14:textId="78AC128D" w:rsidR="00876B81" w:rsidRPr="00516E21" w:rsidRDefault="00876B81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6E21">
        <w:rPr>
          <w:rFonts w:ascii="Times New Roman" w:hAnsi="Times New Roman" w:cs="Times New Roman"/>
          <w:b/>
          <w:bCs/>
          <w:sz w:val="24"/>
          <w:szCs w:val="24"/>
        </w:rPr>
        <w:t>INTERNATIONAL</w:t>
      </w:r>
      <w:r w:rsidR="00E84EBE" w:rsidRPr="00516E21">
        <w:rPr>
          <w:rFonts w:ascii="Times New Roman" w:hAnsi="Times New Roman" w:cs="Times New Roman"/>
          <w:b/>
          <w:bCs/>
          <w:sz w:val="24"/>
          <w:szCs w:val="24"/>
        </w:rPr>
        <w:t xml:space="preserve"> BIRTH DATE (IBD): </w:t>
      </w:r>
    </w:p>
    <w:p w14:paraId="205A87AB" w14:textId="481BE562" w:rsidR="006017B3" w:rsidRPr="00516E21" w:rsidRDefault="006017B3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6E21">
        <w:rPr>
          <w:rFonts w:ascii="Times New Roman" w:hAnsi="Times New Roman" w:cs="Times New Roman"/>
          <w:b/>
          <w:bCs/>
          <w:sz w:val="24"/>
          <w:szCs w:val="24"/>
        </w:rPr>
        <w:t>EUROPEAN UNION REFERENCE DATE (EURD):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30"/>
      </w:tblGrid>
      <w:tr w:rsidR="006017B3" w14:paraId="609E0C59" w14:textId="77777777" w:rsidTr="006017B3">
        <w:tc>
          <w:tcPr>
            <w:tcW w:w="9530" w:type="dxa"/>
          </w:tcPr>
          <w:p w14:paraId="6AB88904" w14:textId="77777777" w:rsidR="006017B3" w:rsidRPr="00516E21" w:rsidRDefault="009F32E2" w:rsidP="00456A00">
            <w:pPr>
              <w:tabs>
                <w:tab w:val="left" w:pos="324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6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PERIOD COVERED BY THIS REPORT</w:t>
            </w:r>
          </w:p>
          <w:p w14:paraId="3609EB42" w14:textId="239B3E75" w:rsidR="009F32E2" w:rsidRDefault="009F32E2" w:rsidP="00456A00">
            <w:pPr>
              <w:tabs>
                <w:tab w:val="left" w:pos="3243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="00516E21">
              <w:rPr>
                <w:rFonts w:ascii="Times New Roman" w:hAnsi="Times New Roman" w:cs="Times New Roman"/>
                <w:sz w:val="24"/>
                <w:szCs w:val="24"/>
              </w:rPr>
              <w:t xml:space="preserve">:   ___  </w:t>
            </w:r>
            <w:r w:rsidR="009524A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9524AC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="00516E21">
              <w:rPr>
                <w:rFonts w:ascii="Times New Roman" w:hAnsi="Times New Roman" w:cs="Times New Roman"/>
                <w:sz w:val="24"/>
                <w:szCs w:val="24"/>
              </w:rPr>
              <w:t xml:space="preserve">  ____</w:t>
            </w:r>
            <w:r w:rsidR="009524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516E21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</w:p>
          <w:p w14:paraId="6507EF27" w14:textId="77777777" w:rsidR="009F32E2" w:rsidRDefault="009F32E2" w:rsidP="00456A00">
            <w:pPr>
              <w:tabs>
                <w:tab w:val="left" w:pos="3243"/>
              </w:tabs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E75D91" w14:textId="4016D284" w:rsidR="009F32E2" w:rsidRPr="00516E21" w:rsidRDefault="009F32E2" w:rsidP="00456A00">
            <w:pPr>
              <w:tabs>
                <w:tab w:val="left" w:pos="324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6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DATE OF THIS </w:t>
            </w:r>
            <w:r w:rsidR="008F0946" w:rsidRPr="00516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REPORT</w:t>
            </w:r>
            <w:r w:rsidR="00516E2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6038082A" w14:textId="5DB1E8C3" w:rsidR="00A62478" w:rsidRPr="00A62478" w:rsidRDefault="00A62478" w:rsidP="00456A00">
            <w:pPr>
              <w:tabs>
                <w:tab w:val="left" w:pos="3243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DDE1A98" w14:textId="77777777" w:rsidR="006017B3" w:rsidRDefault="006017B3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AA16812" w14:textId="77777777" w:rsidR="00A62478" w:rsidRDefault="00A62478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A1261F" w14:textId="77777777" w:rsidR="00516E21" w:rsidRDefault="00516E21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833CC1B" w14:textId="77777777" w:rsidR="00516E21" w:rsidRDefault="00516E21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DB1E972" w14:textId="09FA2AC4" w:rsidR="00A62478" w:rsidRDefault="0010486A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MARKETING AUTHORISATION HOLDER’S NAME AND ADDRESS:</w:t>
      </w:r>
    </w:p>
    <w:p w14:paraId="12A57E9D" w14:textId="3171AE87" w:rsidR="0010486A" w:rsidRPr="00C071D4" w:rsidRDefault="00D04097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  <w:r w:rsidR="00C071D4">
        <w:rPr>
          <w:rFonts w:ascii="Times New Roman" w:hAnsi="Times New Roman" w:cs="Times New Roman"/>
          <w:sz w:val="24"/>
          <w:szCs w:val="24"/>
        </w:rPr>
        <w:tab/>
      </w:r>
      <w:r w:rsidRPr="00C071D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14D9D" w:rsidRPr="00C071D4">
        <w:rPr>
          <w:rFonts w:ascii="Times New Roman" w:hAnsi="Times New Roman" w:cs="Times New Roman"/>
          <w:b/>
          <w:bCs/>
          <w:sz w:val="24"/>
          <w:szCs w:val="24"/>
        </w:rPr>
        <w:t xml:space="preserve"> Abacus Parenteral Drugs </w:t>
      </w:r>
      <w:r w:rsidR="00FA15CF" w:rsidRPr="00C071D4">
        <w:rPr>
          <w:rFonts w:ascii="Times New Roman" w:hAnsi="Times New Roman" w:cs="Times New Roman"/>
          <w:b/>
          <w:bCs/>
          <w:sz w:val="24"/>
          <w:szCs w:val="24"/>
        </w:rPr>
        <w:t>Limited</w:t>
      </w:r>
      <w:r w:rsidR="00314D9D" w:rsidRPr="00C071D4">
        <w:rPr>
          <w:rFonts w:ascii="Times New Roman" w:hAnsi="Times New Roman" w:cs="Times New Roman"/>
          <w:b/>
          <w:bCs/>
          <w:sz w:val="24"/>
          <w:szCs w:val="24"/>
        </w:rPr>
        <w:t xml:space="preserve"> (APDL)</w:t>
      </w:r>
    </w:p>
    <w:p w14:paraId="17CE74D0" w14:textId="71413D64" w:rsidR="00D04097" w:rsidRPr="00C071D4" w:rsidRDefault="00D04097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ADDRESS</w:t>
      </w:r>
      <w:r w:rsidR="00C071D4">
        <w:rPr>
          <w:rFonts w:ascii="Times New Roman" w:hAnsi="Times New Roman" w:cs="Times New Roman"/>
          <w:sz w:val="24"/>
          <w:szCs w:val="24"/>
        </w:rPr>
        <w:tab/>
      </w:r>
      <w:r w:rsidRPr="00C071D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14D9D" w:rsidRPr="00C071D4">
        <w:rPr>
          <w:rFonts w:ascii="Times New Roman" w:hAnsi="Times New Roman" w:cs="Times New Roman"/>
          <w:b/>
          <w:bCs/>
          <w:sz w:val="24"/>
          <w:szCs w:val="24"/>
        </w:rPr>
        <w:t xml:space="preserve"> Block 191, Plot No</w:t>
      </w:r>
      <w:r w:rsidR="00B80649" w:rsidRPr="00C071D4">
        <w:rPr>
          <w:rFonts w:ascii="Times New Roman" w:hAnsi="Times New Roman" w:cs="Times New Roman"/>
          <w:b/>
          <w:bCs/>
          <w:sz w:val="24"/>
          <w:szCs w:val="24"/>
        </w:rPr>
        <w:t>.114, Kinga Mukono</w:t>
      </w:r>
    </w:p>
    <w:p w14:paraId="6AD14068" w14:textId="6EDD290D" w:rsidR="00D04097" w:rsidRPr="00C071D4" w:rsidRDefault="00C071D4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B80649" w:rsidRPr="00C071D4">
        <w:rPr>
          <w:rFonts w:ascii="Times New Roman" w:hAnsi="Times New Roman" w:cs="Times New Roman"/>
          <w:b/>
          <w:bCs/>
          <w:sz w:val="24"/>
          <w:szCs w:val="24"/>
        </w:rPr>
        <w:t>P.O Box 31</w:t>
      </w:r>
      <w:r w:rsidR="003C5EF8" w:rsidRPr="00C071D4">
        <w:rPr>
          <w:rFonts w:ascii="Times New Roman" w:hAnsi="Times New Roman" w:cs="Times New Roman"/>
          <w:b/>
          <w:bCs/>
          <w:sz w:val="24"/>
          <w:szCs w:val="24"/>
        </w:rPr>
        <w:t>376, Kampala, Uganda.</w:t>
      </w:r>
    </w:p>
    <w:p w14:paraId="5002FCA5" w14:textId="6CF47A26" w:rsidR="00D04097" w:rsidRDefault="00D04097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EMAIL</w:t>
      </w:r>
      <w:r w:rsidR="00C071D4">
        <w:rPr>
          <w:rFonts w:ascii="Times New Roman" w:hAnsi="Times New Roman" w:cs="Times New Roman"/>
          <w:sz w:val="24"/>
          <w:szCs w:val="24"/>
        </w:rPr>
        <w:tab/>
      </w:r>
      <w:r w:rsidRPr="00C071D4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3C5EF8" w:rsidRPr="00C071D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8" w:history="1">
        <w:r w:rsidR="0004733F" w:rsidRPr="007B6ED0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apdl@abacuspharma.com</w:t>
        </w:r>
      </w:hyperlink>
    </w:p>
    <w:p w14:paraId="0808F3C4" w14:textId="77777777" w:rsidR="0004733F" w:rsidRDefault="0004733F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DE6C201" w14:textId="1986D177" w:rsidR="0004733F" w:rsidRPr="00516E21" w:rsidRDefault="0004733F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6E21">
        <w:rPr>
          <w:rFonts w:ascii="Times New Roman" w:hAnsi="Times New Roman" w:cs="Times New Roman"/>
          <w:b/>
          <w:bCs/>
          <w:sz w:val="24"/>
          <w:szCs w:val="24"/>
        </w:rPr>
        <w:t xml:space="preserve">NAME AND CONTACT DETAILS OF THE QUALIFIED PERSON </w:t>
      </w:r>
      <w:r w:rsidR="00E159A5" w:rsidRPr="00516E21">
        <w:rPr>
          <w:rFonts w:ascii="Times New Roman" w:hAnsi="Times New Roman" w:cs="Times New Roman"/>
          <w:b/>
          <w:bCs/>
          <w:sz w:val="24"/>
          <w:szCs w:val="24"/>
        </w:rPr>
        <w:t>RESPONSIBLE FOR PHARMACOVIGILANCE</w:t>
      </w:r>
      <w:r w:rsidR="009C0AA9" w:rsidRPr="00516E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7615DCC" w14:textId="762A1AE6" w:rsidR="00E273E9" w:rsidRPr="00516E21" w:rsidRDefault="00E273E9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6E21"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bookmarkStart w:id="0" w:name="_Hlk229067006"/>
    </w:p>
    <w:bookmarkEnd w:id="0"/>
    <w:p w14:paraId="2396ED41" w14:textId="175572F3" w:rsidR="00E273E9" w:rsidRPr="00516E21" w:rsidRDefault="00E273E9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6E21">
        <w:rPr>
          <w:rFonts w:ascii="Times New Roman" w:hAnsi="Times New Roman" w:cs="Times New Roman"/>
          <w:b/>
          <w:bCs/>
          <w:sz w:val="24"/>
          <w:szCs w:val="24"/>
        </w:rPr>
        <w:t>CONTACT DETAILS</w:t>
      </w:r>
      <w:r w:rsidR="00021D92" w:rsidRPr="00516E21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CE2F986" w14:textId="4856DA79" w:rsidR="00021D92" w:rsidRPr="00516E21" w:rsidRDefault="00021D92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6E21">
        <w:rPr>
          <w:rFonts w:ascii="Times New Roman" w:hAnsi="Times New Roman" w:cs="Times New Roman"/>
          <w:b/>
          <w:bCs/>
          <w:sz w:val="24"/>
          <w:szCs w:val="24"/>
        </w:rPr>
        <w:t>Phone:</w:t>
      </w:r>
    </w:p>
    <w:p w14:paraId="08E5AFC4" w14:textId="4708239B" w:rsidR="00021D92" w:rsidRPr="00516E21" w:rsidRDefault="00021D92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6E21">
        <w:rPr>
          <w:rFonts w:ascii="Times New Roman" w:hAnsi="Times New Roman" w:cs="Times New Roman"/>
          <w:b/>
          <w:bCs/>
          <w:sz w:val="24"/>
          <w:szCs w:val="24"/>
        </w:rPr>
        <w:t xml:space="preserve">Email: </w:t>
      </w:r>
    </w:p>
    <w:p w14:paraId="2A0AAF7D" w14:textId="050AFE95" w:rsidR="00034BD3" w:rsidRDefault="00034BD3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LIST OF SERIAL NUMBERS: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5"/>
        <w:gridCol w:w="4765"/>
      </w:tblGrid>
      <w:tr w:rsidR="00CF0BF2" w14:paraId="2F34CE97" w14:textId="77777777" w:rsidTr="00CF0BF2">
        <w:tc>
          <w:tcPr>
            <w:tcW w:w="4765" w:type="dxa"/>
          </w:tcPr>
          <w:p w14:paraId="48E323C0" w14:textId="283192C0" w:rsidR="00CF0BF2" w:rsidRDefault="00CF0BF2" w:rsidP="00456A00">
            <w:pPr>
              <w:tabs>
                <w:tab w:val="left" w:pos="3243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SERIAL NUMBER</w:t>
            </w:r>
          </w:p>
        </w:tc>
        <w:tc>
          <w:tcPr>
            <w:tcW w:w="4765" w:type="dxa"/>
          </w:tcPr>
          <w:p w14:paraId="4CDF57B6" w14:textId="7B4B92D7" w:rsidR="00CF0BF2" w:rsidRDefault="00043E19" w:rsidP="00456A00">
            <w:pPr>
              <w:tabs>
                <w:tab w:val="left" w:pos="3243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PERIOD COVERED</w:t>
            </w:r>
          </w:p>
        </w:tc>
      </w:tr>
      <w:tr w:rsidR="00CF0BF2" w14:paraId="684D5F82" w14:textId="77777777" w:rsidTr="00CF0BF2">
        <w:tc>
          <w:tcPr>
            <w:tcW w:w="4765" w:type="dxa"/>
          </w:tcPr>
          <w:p w14:paraId="17E638CC" w14:textId="77777777" w:rsidR="00CF0BF2" w:rsidRDefault="00CF0BF2" w:rsidP="00456A00">
            <w:pPr>
              <w:tabs>
                <w:tab w:val="left" w:pos="3243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4765" w:type="dxa"/>
          </w:tcPr>
          <w:p w14:paraId="761D9796" w14:textId="77777777" w:rsidR="00CF0BF2" w:rsidRDefault="00CF0BF2" w:rsidP="00456A00">
            <w:pPr>
              <w:tabs>
                <w:tab w:val="left" w:pos="3243"/>
              </w:tabs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2F46E85" w14:textId="77777777" w:rsidR="00CF0BF2" w:rsidRDefault="00CF0BF2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6DBDCEB" w14:textId="77777777" w:rsidR="00516E21" w:rsidRDefault="00516E21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27C5C10" w14:textId="77777777" w:rsidR="00516E21" w:rsidRDefault="00516E21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5DE78D7" w14:textId="77777777" w:rsidR="0040055A" w:rsidRDefault="0040055A" w:rsidP="00456A00">
      <w:pPr>
        <w:tabs>
          <w:tab w:val="left" w:pos="3243"/>
        </w:tabs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F84350" w14:textId="77777777" w:rsidR="0040055A" w:rsidRDefault="0040055A" w:rsidP="00456A0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56AB93" w14:textId="288B2431" w:rsidR="00DE5FCF" w:rsidRPr="00DE5FCF" w:rsidRDefault="00DE5FCF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DE5FCF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lastRenderedPageBreak/>
        <w:t>Contact person for the PBRER:</w:t>
      </w:r>
      <w:r w:rsidRPr="00DE5FCF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</w:r>
    </w:p>
    <w:p w14:paraId="641F2C8D" w14:textId="16368235" w:rsidR="0040055A" w:rsidRPr="00516E21" w:rsidRDefault="00DE5FCF" w:rsidP="00456A00">
      <w:pPr>
        <w:spacing w:after="0" w:line="360" w:lineRule="auto"/>
        <w:ind w:left="1702" w:firstLine="45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516E2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Name: </w:t>
      </w:r>
    </w:p>
    <w:p w14:paraId="3379B6E2" w14:textId="442DF38F" w:rsidR="00DE5FCF" w:rsidRPr="00516E21" w:rsidRDefault="00DE5FCF" w:rsidP="00456A00">
      <w:pPr>
        <w:spacing w:after="0" w:line="360" w:lineRule="auto"/>
        <w:ind w:left="1702" w:firstLine="458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516E2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Position: </w:t>
      </w:r>
    </w:p>
    <w:p w14:paraId="5F69D484" w14:textId="77777777" w:rsidR="00DE5FCF" w:rsidRPr="00DE5FCF" w:rsidRDefault="00DE5FCF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DE5FCF">
        <w:rPr>
          <w:rFonts w:ascii="Times New Roman" w:eastAsia="Times New Roman" w:hAnsi="Times New Roman" w:cs="Times New Roman"/>
          <w:sz w:val="24"/>
          <w:szCs w:val="24"/>
          <w:lang w:val="en-GB"/>
        </w:rPr>
        <w:tab/>
      </w:r>
      <w:r w:rsidRPr="00DE5FCF">
        <w:rPr>
          <w:rFonts w:ascii="Times New Roman" w:eastAsia="Times New Roman" w:hAnsi="Times New Roman" w:cs="Times New Roman"/>
          <w:sz w:val="24"/>
          <w:szCs w:val="24"/>
          <w:lang w:val="en-GB"/>
        </w:rPr>
        <w:tab/>
      </w:r>
    </w:p>
    <w:p w14:paraId="7A0AB2AD" w14:textId="77777777" w:rsidR="00DE5FCF" w:rsidRPr="00DE5FCF" w:rsidRDefault="00DE5FCF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r w:rsidRPr="00DE5FCF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REVIEWER (A):</w:t>
      </w:r>
      <w:r w:rsidRPr="00DE5FCF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</w:r>
      <w:r w:rsidRPr="00DE5FCF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</w:r>
      <w:r w:rsidRPr="00DE5FCF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</w:r>
      <w:r w:rsidRPr="00DE5FCF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</w:r>
      <w:r w:rsidRPr="00DE5FCF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</w:r>
      <w:r w:rsidRPr="00DE5FCF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</w:r>
      <w:r w:rsidRPr="00DE5FCF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ab/>
      </w:r>
    </w:p>
    <w:p w14:paraId="0775982D" w14:textId="31E599A7" w:rsidR="00DE5FCF" w:rsidRPr="00516E21" w:rsidRDefault="00DE5FCF" w:rsidP="00456A00">
      <w:pPr>
        <w:spacing w:after="0" w:line="360" w:lineRule="auto"/>
        <w:ind w:left="1702" w:firstLine="458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516E2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Name: </w:t>
      </w:r>
    </w:p>
    <w:p w14:paraId="455BBD9B" w14:textId="50447A4D" w:rsidR="00DE5FCF" w:rsidRPr="00516E21" w:rsidRDefault="00DE5FCF" w:rsidP="00456A00">
      <w:pPr>
        <w:spacing w:after="0" w:line="360" w:lineRule="auto"/>
        <w:ind w:left="2977" w:hanging="850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516E2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 xml:space="preserve">Position: </w:t>
      </w:r>
    </w:p>
    <w:p w14:paraId="35CC9699" w14:textId="293C211C" w:rsidR="008B3831" w:rsidRDefault="008B3831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4DA19D8" w14:textId="684D30A1" w:rsidR="001218AE" w:rsidRDefault="001218AE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QPPV</w:t>
      </w:r>
      <w:r w:rsidR="00D85622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516E21">
        <w:rPr>
          <w:rFonts w:ascii="Times New Roman" w:hAnsi="Times New Roman" w:cs="Times New Roman"/>
          <w:b/>
          <w:bCs/>
          <w:sz w:val="24"/>
          <w:szCs w:val="24"/>
        </w:rPr>
        <w:t>Name</w:t>
      </w:r>
      <w:r w:rsidR="00D85622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245982F5" w14:textId="020649A7" w:rsidR="001218AE" w:rsidRPr="00D85622" w:rsidRDefault="001218AE" w:rsidP="00456A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85622">
        <w:rPr>
          <w:rFonts w:ascii="Times New Roman" w:hAnsi="Times New Roman" w:cs="Times New Roman"/>
          <w:sz w:val="24"/>
          <w:szCs w:val="24"/>
        </w:rPr>
        <w:t xml:space="preserve">This document contains the confidential information from APDL, including its subsidiaries. </w:t>
      </w:r>
      <w:r w:rsidR="002814E7" w:rsidRPr="00D85622">
        <w:rPr>
          <w:rFonts w:ascii="Times New Roman" w:hAnsi="Times New Roman" w:cs="Times New Roman"/>
          <w:sz w:val="24"/>
          <w:szCs w:val="24"/>
        </w:rPr>
        <w:t xml:space="preserve">Unauthorized </w:t>
      </w:r>
      <w:r w:rsidR="00EF336F" w:rsidRPr="00D85622">
        <w:rPr>
          <w:rFonts w:ascii="Times New Roman" w:hAnsi="Times New Roman" w:cs="Times New Roman"/>
          <w:sz w:val="24"/>
          <w:szCs w:val="24"/>
        </w:rPr>
        <w:t xml:space="preserve">copying or use of this </w:t>
      </w:r>
      <w:r w:rsidR="00D85622" w:rsidRPr="00D85622">
        <w:rPr>
          <w:rFonts w:ascii="Times New Roman" w:hAnsi="Times New Roman" w:cs="Times New Roman"/>
          <w:sz w:val="24"/>
          <w:szCs w:val="24"/>
        </w:rPr>
        <w:t>information is prohibited without the express permission of APDL.</w:t>
      </w:r>
    </w:p>
    <w:p w14:paraId="44AFCF2D" w14:textId="77777777" w:rsidR="00D85622" w:rsidRDefault="00D85622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E80141" w14:textId="77777777" w:rsidR="00D85622" w:rsidRDefault="00D85622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A4C5FEE" w14:textId="77777777" w:rsidR="00D85622" w:rsidRDefault="00D85622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AE9C53" w14:textId="77777777" w:rsidR="00D85622" w:rsidRDefault="00D85622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2574F88" w14:textId="77777777" w:rsidR="00D85622" w:rsidRDefault="00D85622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94266" w14:textId="77777777" w:rsidR="00D85622" w:rsidRDefault="00D85622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761FC35" w14:textId="77777777" w:rsidR="00D85622" w:rsidRDefault="00D85622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05F990B" w14:textId="77777777" w:rsidR="00D85622" w:rsidRDefault="00D85622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F173C33" w14:textId="77777777" w:rsidR="00D85622" w:rsidRDefault="00D85622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BA4EE3" w14:textId="77777777" w:rsidR="00D85622" w:rsidRDefault="00D85622" w:rsidP="00456A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BA34F1" w14:textId="2655A2B0" w:rsidR="008B3831" w:rsidRPr="008B3831" w:rsidRDefault="008B3831" w:rsidP="00456A00">
      <w:pPr>
        <w:pStyle w:val="Heading1"/>
      </w:pPr>
      <w:bookmarkStart w:id="1" w:name="_Toc470819880"/>
      <w:bookmarkStart w:id="2" w:name="_Toc49785360"/>
      <w:bookmarkStart w:id="3" w:name="_Toc174534493"/>
      <w:bookmarkStart w:id="4" w:name="_Toc229124954"/>
      <w:r w:rsidRPr="008B3831">
        <w:lastRenderedPageBreak/>
        <w:t>Executive summary</w:t>
      </w:r>
      <w:bookmarkEnd w:id="1"/>
      <w:bookmarkEnd w:id="2"/>
      <w:bookmarkEnd w:id="3"/>
      <w:bookmarkEnd w:id="4"/>
      <w:r w:rsidR="00516E21">
        <w:t>:</w:t>
      </w:r>
    </w:p>
    <w:p w14:paraId="768DAE5B" w14:textId="77777777" w:rsidR="008B3831" w:rsidRPr="008B3831" w:rsidRDefault="008B3831" w:rsidP="00456A00">
      <w:pPr>
        <w:spacing w:line="360" w:lineRule="auto"/>
        <w:rPr>
          <w:rFonts w:ascii="Times New Roman" w:eastAsia="Calibri" w:hAnsi="Times New Roman" w:cs="MyriadPro-Regular"/>
          <w:sz w:val="24"/>
          <w:lang w:val="en-GB"/>
        </w:rPr>
      </w:pPr>
    </w:p>
    <w:p w14:paraId="3466CABA" w14:textId="77777777" w:rsidR="008B3831" w:rsidRPr="008B3831" w:rsidRDefault="008B3831" w:rsidP="00456A00">
      <w:pPr>
        <w:pStyle w:val="Heading1"/>
      </w:pPr>
      <w:bookmarkStart w:id="5" w:name="_Toc174534494"/>
      <w:bookmarkStart w:id="6" w:name="_Toc229124955"/>
      <w:r w:rsidRPr="008B3831">
        <w:rPr>
          <w:lang w:eastAsia="en-IN"/>
        </w:rPr>
        <w:t>Therapeutic Indication:</w:t>
      </w:r>
      <w:bookmarkEnd w:id="5"/>
      <w:bookmarkEnd w:id="6"/>
    </w:p>
    <w:p w14:paraId="667C0A2C" w14:textId="77777777" w:rsidR="008B3831" w:rsidRPr="008B3831" w:rsidRDefault="008B3831" w:rsidP="00456A00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3F9F3A90" w14:textId="77777777" w:rsidR="008B3831" w:rsidRPr="008B3831" w:rsidRDefault="008B3831" w:rsidP="00456A00">
      <w:pPr>
        <w:pStyle w:val="Heading1"/>
        <w:rPr>
          <w:lang w:eastAsia="en-IN"/>
        </w:rPr>
      </w:pPr>
      <w:bookmarkStart w:id="7" w:name="_Toc174534495"/>
      <w:bookmarkStart w:id="8" w:name="_Toc229124956"/>
      <w:r w:rsidRPr="008B3831">
        <w:rPr>
          <w:lang w:eastAsia="en-IN"/>
        </w:rPr>
        <w:lastRenderedPageBreak/>
        <w:t>Mechanism of action:</w:t>
      </w:r>
      <w:bookmarkEnd w:id="7"/>
      <w:bookmarkEnd w:id="8"/>
    </w:p>
    <w:p w14:paraId="5A967476" w14:textId="77777777" w:rsidR="008B3831" w:rsidRDefault="008B383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9521AFF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D3A3D6B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104AC9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2CE354F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4EC74B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D8EFF6A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D12C74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773786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BCBA631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99770A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8B40A3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5ED4045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5D5AFC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2A63AF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E993BAC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09C5291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7C6F43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91D5AD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41F445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C8A2CFF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27ABE26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A907BD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B705B1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19D37A2" w14:textId="77777777" w:rsidR="00516E2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EF5923" w14:textId="77777777" w:rsidR="00516E21" w:rsidRPr="008B3831" w:rsidRDefault="00516E21" w:rsidP="00456A00">
      <w:pPr>
        <w:keepNext/>
        <w:keepLines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8FEBE03" w14:textId="77777777" w:rsidR="008B3831" w:rsidRPr="008B3831" w:rsidRDefault="008B3831" w:rsidP="00456A00">
      <w:pPr>
        <w:pStyle w:val="Heading1"/>
      </w:pPr>
      <w:bookmarkStart w:id="9" w:name="_Toc174534496"/>
      <w:bookmarkStart w:id="10" w:name="_Toc229124957"/>
      <w:r w:rsidRPr="008B3831">
        <w:lastRenderedPageBreak/>
        <w:t>Table of Contents</w:t>
      </w:r>
      <w:bookmarkEnd w:id="9"/>
      <w:bookmarkEnd w:id="10"/>
    </w:p>
    <w:sdt>
      <w:sdtPr>
        <w:rPr>
          <w:rFonts w:asciiTheme="minorHAnsi" w:eastAsiaTheme="minorHAnsi" w:hAnsiTheme="minorHAnsi" w:cstheme="minorBidi"/>
          <w:b w:val="0"/>
          <w:bCs w:val="0"/>
          <w:kern w:val="0"/>
          <w:sz w:val="22"/>
          <w:szCs w:val="22"/>
          <w:lang w:val="en-US"/>
        </w:rPr>
        <w:id w:val="-146381229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B208269" w14:textId="01AC8F6B" w:rsidR="00F64A61" w:rsidRDefault="00F64A61" w:rsidP="00456A00">
          <w:pPr>
            <w:pStyle w:val="TOCHeading"/>
          </w:pPr>
        </w:p>
        <w:p w14:paraId="08810CBB" w14:textId="37B32DAF" w:rsidR="00AA28A3" w:rsidRDefault="00F64A61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124954" w:history="1">
            <w:r w:rsidR="00AA28A3" w:rsidRPr="00E77094">
              <w:rPr>
                <w:rStyle w:val="Hyperlink"/>
                <w:noProof/>
              </w:rPr>
              <w:t>Executive summary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_Toc229124954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4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59D20539" w14:textId="51BBA2D3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55" w:history="1">
            <w:r w:rsidR="00AA28A3" w:rsidRPr="00E77094">
              <w:rPr>
                <w:rStyle w:val="Hyperlink"/>
                <w:noProof/>
                <w:lang w:eastAsia="en-IN"/>
              </w:rPr>
              <w:t>Therapeutic Indication: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_Toc229124955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4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691F4AC0" w14:textId="3ED55157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56" w:history="1">
            <w:r w:rsidR="00AA28A3" w:rsidRPr="00E77094">
              <w:rPr>
                <w:rStyle w:val="Hyperlink"/>
                <w:noProof/>
                <w:lang w:eastAsia="en-IN"/>
              </w:rPr>
              <w:t>Mechanism of action: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_Toc229124956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4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708388EE" w14:textId="51D0230D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57" w:history="1">
            <w:r w:rsidR="00AA28A3" w:rsidRPr="00E77094">
              <w:rPr>
                <w:rStyle w:val="Hyperlink"/>
                <w:noProof/>
              </w:rPr>
              <w:t>Table of Contents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_Toc229124957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4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012902DC" w14:textId="6A7E0D74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58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1.</w:t>
            </w:r>
            <w:r w:rsidR="00AA28A3">
              <w:rPr>
                <w:rFonts w:asciiTheme="minorHAnsi" w:eastAsiaTheme="minorEastAsia" w:hAnsiTheme="minorHAnsi" w:cstheme="minorBidi"/>
                <w:noProof/>
                <w:sz w:val="22"/>
                <w:lang w:val="en-GB" w:eastAsia="en-GB"/>
              </w:rPr>
              <w:tab/>
            </w:r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Introduction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_Toc229124958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7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1D5F50B8" w14:textId="1361ABE5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59" w:history="1">
            <w:r w:rsidR="00AA28A3" w:rsidRPr="00E77094">
              <w:rPr>
                <w:rStyle w:val="Hyperlink"/>
                <w:b/>
                <w:noProof/>
                <w:kern w:val="28"/>
                <w:lang w:val="en-IN" w:eastAsia="en-IN"/>
              </w:rPr>
              <w:t>2.0 Use in special population: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_Toc229124959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7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6CA86F6B" w14:textId="29F8F926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60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3.0 Worldwide marketing authorisation status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_Toc229124960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7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14C759A4" w14:textId="7A7AFDDF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61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4.0 Action taken in the reporting interval for safety reasons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_Toc229124961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7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3EC6AAE4" w14:textId="382C848C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62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5.0 Changes to reference safety information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_Toc229124962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7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6696BD26" w14:textId="159F6238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63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6.0 Estimated Exposure and Use Patterns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_Toc229124963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7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3FE35038" w14:textId="4533A065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64" w:history="1">
            <w:r w:rsidR="00AA28A3" w:rsidRPr="00E77094">
              <w:rPr>
                <w:rStyle w:val="Hyperlink"/>
                <w:lang w:val="en-GB"/>
              </w:rPr>
              <w:t>6.1 Cumulative Subject Exposure in Clinical Trials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_Toc229124964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7</w:t>
            </w:r>
            <w:r w:rsidR="00AA28A3">
              <w:rPr>
                <w:webHidden/>
              </w:rPr>
              <w:fldChar w:fldCharType="end"/>
            </w:r>
          </w:hyperlink>
        </w:p>
        <w:p w14:paraId="0E894006" w14:textId="32A52660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65" w:history="1">
            <w:r w:rsidR="00AA28A3" w:rsidRPr="00E77094">
              <w:rPr>
                <w:rStyle w:val="Hyperlink"/>
                <w:lang w:val="en-GB"/>
              </w:rPr>
              <w:t>6.2 Cumulative and Interval Patient Exposure from Marketing Experience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_Toc229124965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8</w:t>
            </w:r>
            <w:r w:rsidR="00AA28A3">
              <w:rPr>
                <w:webHidden/>
              </w:rPr>
              <w:fldChar w:fldCharType="end"/>
            </w:r>
          </w:hyperlink>
        </w:p>
        <w:p w14:paraId="4269EB30" w14:textId="63E94030" w:rsidR="00AA28A3" w:rsidRDefault="00000000" w:rsidP="00456A00">
          <w:pPr>
            <w:pStyle w:val="TOC3"/>
            <w:tabs>
              <w:tab w:val="right" w:leader="dot" w:pos="9530"/>
            </w:tabs>
            <w:spacing w:line="360" w:lineRule="auto"/>
            <w:rPr>
              <w:rFonts w:asciiTheme="minorHAnsi" w:eastAsiaTheme="minorEastAsia" w:hAnsiTheme="minorHAnsi" w:cstheme="minorBidi"/>
              <w:noProof/>
              <w:lang w:val="en-GB" w:eastAsia="en-GB"/>
            </w:rPr>
          </w:pPr>
          <w:hyperlink w:anchor="_Toc229124966" w:history="1">
            <w:r w:rsidR="00AA28A3" w:rsidRPr="00E77094">
              <w:rPr>
                <w:rStyle w:val="Hyperlink"/>
                <w:rFonts w:ascii="Times New Roman" w:hAnsi="Times New Roman"/>
                <w:b/>
                <w:noProof/>
                <w:lang w:val="en-GB"/>
              </w:rPr>
              <w:t>6.2.1. Post-approval (non-clinical trial) exposure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_Toc229124966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8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74707570" w14:textId="36A8CE8E" w:rsidR="00AA28A3" w:rsidRDefault="00000000" w:rsidP="00456A00">
          <w:pPr>
            <w:pStyle w:val="TOC3"/>
            <w:tabs>
              <w:tab w:val="right" w:leader="dot" w:pos="9530"/>
            </w:tabs>
            <w:spacing w:line="360" w:lineRule="auto"/>
            <w:rPr>
              <w:rFonts w:asciiTheme="minorHAnsi" w:eastAsiaTheme="minorEastAsia" w:hAnsiTheme="minorHAnsi" w:cstheme="minorBidi"/>
              <w:noProof/>
              <w:lang w:val="en-GB" w:eastAsia="en-GB"/>
            </w:rPr>
          </w:pPr>
          <w:hyperlink w:anchor="_Toc229124967" w:history="1">
            <w:r w:rsidR="00AA28A3" w:rsidRPr="00E77094">
              <w:rPr>
                <w:rStyle w:val="Hyperlink"/>
                <w:rFonts w:ascii="Times New Roman" w:hAnsi="Times New Roman"/>
                <w:b/>
                <w:noProof/>
                <w:lang w:val="en-GB"/>
              </w:rPr>
              <w:t>6.2.2. Post-Authorisation uses in special populations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_Toc229124967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8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19564433" w14:textId="04BED8EC" w:rsidR="00AA28A3" w:rsidRDefault="00000000" w:rsidP="00456A00">
          <w:pPr>
            <w:pStyle w:val="TOC3"/>
            <w:tabs>
              <w:tab w:val="right" w:leader="dot" w:pos="9530"/>
            </w:tabs>
            <w:spacing w:line="360" w:lineRule="auto"/>
            <w:rPr>
              <w:rFonts w:asciiTheme="minorHAnsi" w:eastAsiaTheme="minorEastAsia" w:hAnsiTheme="minorHAnsi" w:cstheme="minorBidi"/>
              <w:noProof/>
              <w:lang w:val="en-GB" w:eastAsia="en-GB"/>
            </w:rPr>
          </w:pPr>
          <w:hyperlink w:anchor="_Toc229124968" w:history="1">
            <w:r w:rsidR="00AA28A3" w:rsidRPr="00E77094">
              <w:rPr>
                <w:rStyle w:val="Hyperlink"/>
                <w:rFonts w:ascii="Times New Roman" w:hAnsi="Times New Roman"/>
                <w:b/>
                <w:noProof/>
                <w:lang w:val="en-GB"/>
              </w:rPr>
              <w:t>6.2.3. Other post-authorisation use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_Toc229124968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8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1D830B68" w14:textId="5CBD19C0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69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7.</w:t>
            </w:r>
            <w:r w:rsidR="00AA28A3">
              <w:rPr>
                <w:rFonts w:asciiTheme="minorHAnsi" w:eastAsiaTheme="minorEastAsia" w:hAnsiTheme="minorHAnsi" w:cstheme="minorBidi"/>
                <w:noProof/>
                <w:sz w:val="22"/>
                <w:lang w:val="en-GB" w:eastAsia="en-GB"/>
              </w:rPr>
              <w:tab/>
            </w:r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Data in Summary Tabulations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_Toc229124969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8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47595512" w14:textId="07FEDCF3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70" w:history="1">
            <w:r w:rsidR="00AA28A3" w:rsidRPr="00E77094">
              <w:rPr>
                <w:rStyle w:val="Hyperlink"/>
                <w:lang w:val="en-GB"/>
              </w:rPr>
              <w:t>7.1 Reference Information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_Toc229124970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8</w:t>
            </w:r>
            <w:r w:rsidR="00AA28A3">
              <w:rPr>
                <w:webHidden/>
              </w:rPr>
              <w:fldChar w:fldCharType="end"/>
            </w:r>
          </w:hyperlink>
        </w:p>
        <w:p w14:paraId="49216789" w14:textId="69D80035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71" w:history="1">
            <w:r w:rsidR="00AA28A3" w:rsidRPr="00E77094">
              <w:rPr>
                <w:rStyle w:val="Hyperlink"/>
                <w:lang w:val="en-GB"/>
              </w:rPr>
              <w:t>7.2 Cumulative Summary Tabulations of Serious Adverse Events from Clinical Trials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_Toc229124971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8</w:t>
            </w:r>
            <w:r w:rsidR="00AA28A3">
              <w:rPr>
                <w:webHidden/>
              </w:rPr>
              <w:fldChar w:fldCharType="end"/>
            </w:r>
          </w:hyperlink>
        </w:p>
        <w:p w14:paraId="218DBE00" w14:textId="339ACEC0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72" w:history="1">
            <w:r w:rsidR="00AA28A3" w:rsidRPr="00E77094">
              <w:rPr>
                <w:rStyle w:val="Hyperlink"/>
                <w:lang w:val="en-GB"/>
              </w:rPr>
              <w:t>7.3 Cumulative and Interval Summary Tabulations form Post-Marketing Data Sources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_Toc229124972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8</w:t>
            </w:r>
            <w:r w:rsidR="00AA28A3">
              <w:rPr>
                <w:webHidden/>
              </w:rPr>
              <w:fldChar w:fldCharType="end"/>
            </w:r>
          </w:hyperlink>
        </w:p>
        <w:p w14:paraId="55BEC790" w14:textId="35675109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73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8.</w:t>
            </w:r>
            <w:r w:rsidR="00AA28A3">
              <w:rPr>
                <w:rFonts w:asciiTheme="minorHAnsi" w:eastAsiaTheme="minorEastAsia" w:hAnsiTheme="minorHAnsi" w:cstheme="minorBidi"/>
                <w:noProof/>
                <w:sz w:val="22"/>
                <w:lang w:val="en-GB" w:eastAsia="en-GB"/>
              </w:rPr>
              <w:tab/>
            </w:r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Summaries of significant findings from Clinical Trials in the reporting interval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_Toc229124973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8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12FAB6AF" w14:textId="4A6A30A3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74" w:history="1">
            <w:r w:rsidR="00AA28A3" w:rsidRPr="00E77094">
              <w:rPr>
                <w:rStyle w:val="Hyperlink"/>
                <w:lang w:val="en-GB"/>
              </w:rPr>
              <w:t>8.1 Completed clinical trials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_Toc229124974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8</w:t>
            </w:r>
            <w:r w:rsidR="00AA28A3">
              <w:rPr>
                <w:webHidden/>
              </w:rPr>
              <w:fldChar w:fldCharType="end"/>
            </w:r>
          </w:hyperlink>
        </w:p>
        <w:p w14:paraId="373F031C" w14:textId="5260E8D1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75" w:history="1">
            <w:r w:rsidR="00AA28A3" w:rsidRPr="00E77094">
              <w:rPr>
                <w:rStyle w:val="Hyperlink"/>
                <w:lang w:val="en-GB"/>
              </w:rPr>
              <w:t>8.2 Ongoing clinical trials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_Toc229124975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9</w:t>
            </w:r>
            <w:r w:rsidR="00AA28A3">
              <w:rPr>
                <w:webHidden/>
              </w:rPr>
              <w:fldChar w:fldCharType="end"/>
            </w:r>
          </w:hyperlink>
        </w:p>
        <w:p w14:paraId="0767111B" w14:textId="54CB74D5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76" w:history="1">
            <w:r w:rsidR="00AA28A3" w:rsidRPr="00E77094">
              <w:rPr>
                <w:rStyle w:val="Hyperlink"/>
                <w:lang w:val="en-GB"/>
              </w:rPr>
              <w:t>8.3 Long-term follow-up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_Toc229124976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9</w:t>
            </w:r>
            <w:r w:rsidR="00AA28A3">
              <w:rPr>
                <w:webHidden/>
              </w:rPr>
              <w:fldChar w:fldCharType="end"/>
            </w:r>
          </w:hyperlink>
        </w:p>
        <w:p w14:paraId="1807FAAC" w14:textId="127C87FF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77" w:history="1">
            <w:r w:rsidR="00AA28A3" w:rsidRPr="00E77094">
              <w:rPr>
                <w:rStyle w:val="Hyperlink"/>
                <w:lang w:val="en-GB"/>
              </w:rPr>
              <w:t>8.4 Other Therapeutic use of medicinal product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_Toc229124977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9</w:t>
            </w:r>
            <w:r w:rsidR="00AA28A3">
              <w:rPr>
                <w:webHidden/>
              </w:rPr>
              <w:fldChar w:fldCharType="end"/>
            </w:r>
          </w:hyperlink>
        </w:p>
        <w:p w14:paraId="0528655D" w14:textId="5BBD2393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78" w:history="1">
            <w:r w:rsidR="00AA28A3" w:rsidRPr="00E77094">
              <w:rPr>
                <w:rStyle w:val="Hyperlink"/>
                <w:lang w:val="en-GB"/>
              </w:rPr>
              <w:t>8.5 New safety data related to fixed combination therapies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_Toc229124978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9</w:t>
            </w:r>
            <w:r w:rsidR="00AA28A3">
              <w:rPr>
                <w:webHidden/>
              </w:rPr>
              <w:fldChar w:fldCharType="end"/>
            </w:r>
          </w:hyperlink>
        </w:p>
        <w:p w14:paraId="79C56232" w14:textId="632CA6A8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79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9.0 Findings from non-interventional studies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_Toc229124979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9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245507F6" w14:textId="33260636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80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10. Information from other clinical trials and sources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_Toc229124980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9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6D1F1C24" w14:textId="2085D724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81" w:history="1">
            <w:r w:rsidR="00AA28A3" w:rsidRPr="00E77094">
              <w:rPr>
                <w:rStyle w:val="Hyperlink"/>
                <w:lang w:val="en-GB"/>
              </w:rPr>
              <w:t>10.1 Other clinical trials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_Toc229124981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9</w:t>
            </w:r>
            <w:r w:rsidR="00AA28A3">
              <w:rPr>
                <w:webHidden/>
              </w:rPr>
              <w:fldChar w:fldCharType="end"/>
            </w:r>
          </w:hyperlink>
        </w:p>
        <w:p w14:paraId="5D877E9F" w14:textId="20B505A9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82" w:history="1">
            <w:r w:rsidR="00AA28A3" w:rsidRPr="00E77094">
              <w:rPr>
                <w:rStyle w:val="Hyperlink"/>
                <w:lang w:val="en-GB"/>
              </w:rPr>
              <w:t>10.2 Medication error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_Toc229124982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9</w:t>
            </w:r>
            <w:r w:rsidR="00AA28A3">
              <w:rPr>
                <w:webHidden/>
              </w:rPr>
              <w:fldChar w:fldCharType="end"/>
            </w:r>
          </w:hyperlink>
        </w:p>
        <w:p w14:paraId="3211892E" w14:textId="4105C45E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83" w:history="1">
            <w:r w:rsidR="00AA28A3" w:rsidRPr="00E77094">
              <w:rPr>
                <w:rStyle w:val="Hyperlink"/>
                <w:lang w:val="en-GB"/>
              </w:rPr>
              <w:t>10.3 Analysis of other events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_Toc229124983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9</w:t>
            </w:r>
            <w:r w:rsidR="00AA28A3">
              <w:rPr>
                <w:webHidden/>
              </w:rPr>
              <w:fldChar w:fldCharType="end"/>
            </w:r>
          </w:hyperlink>
        </w:p>
        <w:p w14:paraId="65C8875F" w14:textId="0459AFA2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84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11. Non-Clinical Data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_Toc229124984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9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58FE234C" w14:textId="20932388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85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12. Literature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_Toc229124985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9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289D0802" w14:textId="2AD6CD9C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86" w:history="1">
            <w:r w:rsidR="00AA28A3" w:rsidRPr="00E77094">
              <w:rPr>
                <w:rStyle w:val="Hyperlink"/>
                <w:lang w:val="en-GB"/>
              </w:rPr>
              <w:t>12.1 Literature publications on lack of efficacy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_Toc229124986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9</w:t>
            </w:r>
            <w:r w:rsidR="00AA28A3">
              <w:rPr>
                <w:webHidden/>
              </w:rPr>
              <w:fldChar w:fldCharType="end"/>
            </w:r>
          </w:hyperlink>
        </w:p>
        <w:p w14:paraId="2B48EFB2" w14:textId="12CED982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87" w:history="1">
            <w:r w:rsidR="00AA28A3" w:rsidRPr="00E77094">
              <w:rPr>
                <w:rStyle w:val="Hyperlink"/>
                <w:lang w:val="en-GB"/>
              </w:rPr>
              <w:t>12.2 Literature publications on overdose, abuse or misuse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_Toc229124987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10</w:t>
            </w:r>
            <w:r w:rsidR="00AA28A3">
              <w:rPr>
                <w:webHidden/>
              </w:rPr>
              <w:fldChar w:fldCharType="end"/>
            </w:r>
          </w:hyperlink>
        </w:p>
        <w:p w14:paraId="282057A2" w14:textId="605C2B7A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88" w:history="1">
            <w:r w:rsidR="00AA28A3" w:rsidRPr="00E77094">
              <w:rPr>
                <w:rStyle w:val="Hyperlink"/>
                <w:lang w:val="en-GB"/>
              </w:rPr>
              <w:t>12.3 Literature publications with compassionate supply, named patient use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_Toc229124988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10</w:t>
            </w:r>
            <w:r w:rsidR="00AA28A3">
              <w:rPr>
                <w:webHidden/>
              </w:rPr>
              <w:fldChar w:fldCharType="end"/>
            </w:r>
          </w:hyperlink>
        </w:p>
        <w:p w14:paraId="7BCE9EC4" w14:textId="4FDDCDF0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89" w:history="1">
            <w:r w:rsidR="00AA28A3" w:rsidRPr="00E77094">
              <w:rPr>
                <w:rStyle w:val="Hyperlink"/>
                <w:lang w:val="en-GB"/>
              </w:rPr>
              <w:t>12.4 Literature publications with medication error where no adverse events occurred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_Toc229124989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10</w:t>
            </w:r>
            <w:r w:rsidR="00AA28A3">
              <w:rPr>
                <w:webHidden/>
              </w:rPr>
              <w:fldChar w:fldCharType="end"/>
            </w:r>
          </w:hyperlink>
        </w:p>
        <w:p w14:paraId="40ADB8E5" w14:textId="328335AE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90" w:history="1">
            <w:r w:rsidR="00AA28A3" w:rsidRPr="00E77094">
              <w:rPr>
                <w:rStyle w:val="Hyperlink"/>
                <w:lang w:val="en-GB"/>
              </w:rPr>
              <w:t>12.5 Literature publications on pregnancy outcomes (including termination) with/without adverse outcomes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_Toc229124990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10</w:t>
            </w:r>
            <w:r w:rsidR="00AA28A3">
              <w:rPr>
                <w:webHidden/>
              </w:rPr>
              <w:fldChar w:fldCharType="end"/>
            </w:r>
          </w:hyperlink>
        </w:p>
        <w:p w14:paraId="639AEE0C" w14:textId="269D5B1A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91" w:history="1">
            <w:r w:rsidR="00AA28A3" w:rsidRPr="00E77094">
              <w:rPr>
                <w:rStyle w:val="Hyperlink"/>
                <w:lang w:val="en-GB"/>
              </w:rPr>
              <w:t>12.6 Literature publications with use in paediatric populations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_Toc229124991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10</w:t>
            </w:r>
            <w:r w:rsidR="00AA28A3">
              <w:rPr>
                <w:webHidden/>
              </w:rPr>
              <w:fldChar w:fldCharType="end"/>
            </w:r>
          </w:hyperlink>
        </w:p>
        <w:p w14:paraId="49AB3FCA" w14:textId="2FF2227A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92" w:history="1">
            <w:r w:rsidR="00AA28A3" w:rsidRPr="00E77094">
              <w:rPr>
                <w:rStyle w:val="Hyperlink"/>
                <w:lang w:val="en-GB"/>
              </w:rPr>
              <w:t>12.8 Other relevant literature publications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_Toc229124992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10</w:t>
            </w:r>
            <w:r w:rsidR="00AA28A3">
              <w:rPr>
                <w:webHidden/>
              </w:rPr>
              <w:fldChar w:fldCharType="end"/>
            </w:r>
          </w:hyperlink>
        </w:p>
        <w:p w14:paraId="49BB04C5" w14:textId="0D1FB17B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93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13.0 Other periodic reports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_Toc229124993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10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26B2D1FC" w14:textId="276139A9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94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14.0 Lack of efficacy in controlled Clinical Trials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_Toc229124994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10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352E70E9" w14:textId="196DAF9C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95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15.0 Late breaking information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_Toc229124995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10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51AE759B" w14:textId="54BF9552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96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16.0 Overview of signals: New, ongoing or closed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_Toc229124996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10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2CE2A8C8" w14:textId="4FB08B8F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4997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17. Signal and risk evaluation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_Toc229124997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11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0E71C299" w14:textId="3BC634F0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98" w:history="1">
            <w:r w:rsidR="00AA28A3" w:rsidRPr="00E77094">
              <w:rPr>
                <w:rStyle w:val="Hyperlink"/>
                <w:lang w:val="en-GB"/>
              </w:rPr>
              <w:t>17.1 Summary of safety concerns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_Toc229124998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11</w:t>
            </w:r>
            <w:r w:rsidR="00AA28A3">
              <w:rPr>
                <w:webHidden/>
              </w:rPr>
              <w:fldChar w:fldCharType="end"/>
            </w:r>
          </w:hyperlink>
        </w:p>
        <w:p w14:paraId="3D431510" w14:textId="5902A999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4999" w:history="1">
            <w:r w:rsidR="00AA28A3" w:rsidRPr="00E77094">
              <w:rPr>
                <w:rStyle w:val="Hyperlink"/>
                <w:lang w:val="en-GB"/>
              </w:rPr>
              <w:t>17.2 Signal evaluation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_Toc229124999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11</w:t>
            </w:r>
            <w:r w:rsidR="00AA28A3">
              <w:rPr>
                <w:webHidden/>
              </w:rPr>
              <w:fldChar w:fldCharType="end"/>
            </w:r>
          </w:hyperlink>
        </w:p>
        <w:p w14:paraId="518BEA77" w14:textId="10EA69E5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5000" w:history="1">
            <w:r w:rsidR="00AA28A3" w:rsidRPr="00E77094">
              <w:rPr>
                <w:rStyle w:val="Hyperlink"/>
                <w:lang w:val="en-GB"/>
              </w:rPr>
              <w:t>17.3 Evaluation of risks and new information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_Toc229125000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11</w:t>
            </w:r>
            <w:r w:rsidR="00AA28A3">
              <w:rPr>
                <w:webHidden/>
              </w:rPr>
              <w:fldChar w:fldCharType="end"/>
            </w:r>
          </w:hyperlink>
        </w:p>
        <w:p w14:paraId="7FAEC765" w14:textId="5D3658E4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5001" w:history="1">
            <w:r w:rsidR="00AA28A3" w:rsidRPr="00E77094">
              <w:rPr>
                <w:rStyle w:val="Hyperlink"/>
                <w:lang w:val="en-GB"/>
              </w:rPr>
              <w:t>17.4 Characterisation of risks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_Toc229125001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11</w:t>
            </w:r>
            <w:r w:rsidR="00AA28A3">
              <w:rPr>
                <w:webHidden/>
              </w:rPr>
              <w:fldChar w:fldCharType="end"/>
            </w:r>
          </w:hyperlink>
        </w:p>
        <w:p w14:paraId="6F246AAB" w14:textId="26289470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5002" w:history="1">
            <w:r w:rsidR="00AA28A3" w:rsidRPr="00E77094">
              <w:rPr>
                <w:rStyle w:val="Hyperlink"/>
                <w:lang w:val="en-GB"/>
              </w:rPr>
              <w:t>17.5 Effectiveness of Risk Minimisation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_Toc229125002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11</w:t>
            </w:r>
            <w:r w:rsidR="00AA28A3">
              <w:rPr>
                <w:webHidden/>
              </w:rPr>
              <w:fldChar w:fldCharType="end"/>
            </w:r>
          </w:hyperlink>
        </w:p>
        <w:p w14:paraId="631D216C" w14:textId="69A16360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5003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18.0 Benefit evaluation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_Toc229125003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11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6F981D73" w14:textId="221E7E53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5004" w:history="1">
            <w:r w:rsidR="00AA28A3" w:rsidRPr="00E77094">
              <w:rPr>
                <w:rStyle w:val="Hyperlink"/>
                <w:lang w:val="en-GB"/>
              </w:rPr>
              <w:t>18.1 Important baseline efficacy and effectiveness information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_Toc229125004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11</w:t>
            </w:r>
            <w:r w:rsidR="00AA28A3">
              <w:rPr>
                <w:webHidden/>
              </w:rPr>
              <w:fldChar w:fldCharType="end"/>
            </w:r>
          </w:hyperlink>
        </w:p>
        <w:p w14:paraId="39AEB03A" w14:textId="3721D54D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5005" w:history="1">
            <w:r w:rsidR="00AA28A3" w:rsidRPr="00E77094">
              <w:rPr>
                <w:rStyle w:val="Hyperlink"/>
                <w:lang w:val="en-GB"/>
              </w:rPr>
              <w:t>18.2 Newly identified information on efficacy and effectiveness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_Toc229125005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11</w:t>
            </w:r>
            <w:r w:rsidR="00AA28A3">
              <w:rPr>
                <w:webHidden/>
              </w:rPr>
              <w:fldChar w:fldCharType="end"/>
            </w:r>
          </w:hyperlink>
        </w:p>
        <w:p w14:paraId="7DAB66D3" w14:textId="78DC82CB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5006" w:history="1">
            <w:r w:rsidR="00AA28A3" w:rsidRPr="00E77094">
              <w:rPr>
                <w:rStyle w:val="Hyperlink"/>
                <w:lang w:val="en-GB"/>
              </w:rPr>
              <w:t>18.3 Characterisation of benefits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_Toc229125006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11</w:t>
            </w:r>
            <w:r w:rsidR="00AA28A3">
              <w:rPr>
                <w:webHidden/>
              </w:rPr>
              <w:fldChar w:fldCharType="end"/>
            </w:r>
          </w:hyperlink>
        </w:p>
        <w:p w14:paraId="3394B0FA" w14:textId="2816472E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5007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19. Integrated benefit-risk analysis for authorised indications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_Toc229125007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11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6A563844" w14:textId="4340E38F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5008" w:history="1">
            <w:r w:rsidR="00AA28A3" w:rsidRPr="00E77094">
              <w:rPr>
                <w:rStyle w:val="Hyperlink"/>
                <w:lang w:val="en-GB"/>
              </w:rPr>
              <w:t>19.1 Benefit-risk context – medical need and important alternatives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_Toc229125008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11</w:t>
            </w:r>
            <w:r w:rsidR="00AA28A3">
              <w:rPr>
                <w:webHidden/>
              </w:rPr>
              <w:fldChar w:fldCharType="end"/>
            </w:r>
          </w:hyperlink>
        </w:p>
        <w:p w14:paraId="08B9738E" w14:textId="45DDAC5F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5009" w:history="1">
            <w:r w:rsidR="00AA28A3" w:rsidRPr="00E77094">
              <w:rPr>
                <w:rStyle w:val="Hyperlink"/>
                <w:lang w:val="en-GB"/>
              </w:rPr>
              <w:t>19.2 Benefit-Risk analysis evaluation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_Toc229125009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12</w:t>
            </w:r>
            <w:r w:rsidR="00AA28A3">
              <w:rPr>
                <w:webHidden/>
              </w:rPr>
              <w:fldChar w:fldCharType="end"/>
            </w:r>
          </w:hyperlink>
        </w:p>
        <w:p w14:paraId="4D92C2CF" w14:textId="0D89036D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5010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20.0 Conclusion and actions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_Toc229125010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12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12487032" w14:textId="529517BC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5011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21.0 Appendices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_Toc229125011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12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0004DE59" w14:textId="1AEA711B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5012" w:history="1">
            <w:r w:rsidR="00AA28A3" w:rsidRPr="00E77094">
              <w:rPr>
                <w:rStyle w:val="Hyperlink"/>
                <w:lang w:val="en-GB"/>
              </w:rPr>
              <w:t>Appendix 1: Worldwide Marketing Approval Status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_Toc229125012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12</w:t>
            </w:r>
            <w:r w:rsidR="00AA28A3">
              <w:rPr>
                <w:webHidden/>
              </w:rPr>
              <w:fldChar w:fldCharType="end"/>
            </w:r>
          </w:hyperlink>
        </w:p>
        <w:p w14:paraId="55D2A7F0" w14:textId="01283D35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5013" w:history="1">
            <w:r w:rsidR="00AA28A3" w:rsidRPr="00E77094">
              <w:rPr>
                <w:rStyle w:val="Hyperlink"/>
                <w:noProof/>
              </w:rPr>
              <w:t>Appendix 2: Reference Safety Information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_Toc229125013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12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0D819775" w14:textId="37D443FE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5014" w:history="1">
            <w:r w:rsidR="00AA28A3" w:rsidRPr="00E77094">
              <w:rPr>
                <w:rStyle w:val="Hyperlink"/>
                <w:lang w:val="en-GB"/>
              </w:rPr>
              <w:t>Appendix 3: Listing of all APDL sponsored studies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_Toc229125014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12</w:t>
            </w:r>
            <w:r w:rsidR="00AA28A3">
              <w:rPr>
                <w:webHidden/>
              </w:rPr>
              <w:fldChar w:fldCharType="end"/>
            </w:r>
          </w:hyperlink>
        </w:p>
        <w:p w14:paraId="3F9C08BE" w14:textId="2BB17F30" w:rsidR="00AA28A3" w:rsidRDefault="00000000" w:rsidP="00456A00">
          <w:pPr>
            <w:pStyle w:val="TOC2"/>
            <w:spacing w:line="360" w:lineRule="auto"/>
            <w:rPr>
              <w:rFonts w:asciiTheme="minorHAnsi" w:eastAsiaTheme="minorEastAsia" w:hAnsiTheme="minorHAnsi" w:cstheme="minorBidi"/>
              <w:b w:val="0"/>
              <w:sz w:val="22"/>
              <w:szCs w:val="22"/>
              <w:lang w:val="en-GB" w:eastAsia="en-GB"/>
            </w:rPr>
          </w:pPr>
          <w:hyperlink w:anchor="_Toc229125015" w:history="1">
            <w:r w:rsidR="00AA28A3" w:rsidRPr="00E77094">
              <w:rPr>
                <w:rStyle w:val="Hyperlink"/>
                <w:lang w:val="en-GB"/>
              </w:rPr>
              <w:t>Appendix 4: Sources of safety data</w:t>
            </w:r>
            <w:r w:rsidR="00AA28A3">
              <w:rPr>
                <w:webHidden/>
              </w:rPr>
              <w:tab/>
            </w:r>
            <w:r w:rsidR="00AA28A3">
              <w:rPr>
                <w:webHidden/>
              </w:rPr>
              <w:fldChar w:fldCharType="begin"/>
            </w:r>
            <w:r w:rsidR="00AA28A3">
              <w:rPr>
                <w:webHidden/>
              </w:rPr>
              <w:instrText xml:space="preserve"> PAGEREF _Toc229125015 \h </w:instrText>
            </w:r>
            <w:r w:rsidR="00AA28A3">
              <w:rPr>
                <w:webHidden/>
              </w:rPr>
            </w:r>
            <w:r w:rsidR="00AA28A3">
              <w:rPr>
                <w:webHidden/>
              </w:rPr>
              <w:fldChar w:fldCharType="separate"/>
            </w:r>
            <w:r w:rsidR="00AA28A3">
              <w:rPr>
                <w:webHidden/>
              </w:rPr>
              <w:t>12</w:t>
            </w:r>
            <w:r w:rsidR="00AA28A3">
              <w:rPr>
                <w:webHidden/>
              </w:rPr>
              <w:fldChar w:fldCharType="end"/>
            </w:r>
          </w:hyperlink>
        </w:p>
        <w:p w14:paraId="6008456D" w14:textId="59D3B9A9" w:rsidR="00AA28A3" w:rsidRDefault="00000000" w:rsidP="00456A0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  <w:lang w:val="en-GB" w:eastAsia="en-GB"/>
            </w:rPr>
          </w:pPr>
          <w:hyperlink w:anchor="_Toc229125016" w:history="1">
            <w:r w:rsidR="00AA28A3" w:rsidRPr="00E77094">
              <w:rPr>
                <w:rStyle w:val="Hyperlink"/>
                <w:b/>
                <w:noProof/>
                <w:kern w:val="28"/>
                <w:lang w:val="en-GB"/>
              </w:rPr>
              <w:t>References</w:t>
            </w:r>
            <w:r w:rsidR="00AA28A3">
              <w:rPr>
                <w:noProof/>
                <w:webHidden/>
              </w:rPr>
              <w:tab/>
            </w:r>
            <w:r w:rsidR="00AA28A3">
              <w:rPr>
                <w:noProof/>
                <w:webHidden/>
              </w:rPr>
              <w:fldChar w:fldCharType="begin"/>
            </w:r>
            <w:r w:rsidR="00AA28A3">
              <w:rPr>
                <w:noProof/>
                <w:webHidden/>
              </w:rPr>
              <w:instrText xml:space="preserve"> PAGEREF _Toc229125016 \h </w:instrText>
            </w:r>
            <w:r w:rsidR="00AA28A3">
              <w:rPr>
                <w:noProof/>
                <w:webHidden/>
              </w:rPr>
            </w:r>
            <w:r w:rsidR="00AA28A3">
              <w:rPr>
                <w:noProof/>
                <w:webHidden/>
              </w:rPr>
              <w:fldChar w:fldCharType="separate"/>
            </w:r>
            <w:r w:rsidR="00AA28A3">
              <w:rPr>
                <w:noProof/>
                <w:webHidden/>
              </w:rPr>
              <w:t>12</w:t>
            </w:r>
            <w:r w:rsidR="00AA28A3">
              <w:rPr>
                <w:noProof/>
                <w:webHidden/>
              </w:rPr>
              <w:fldChar w:fldCharType="end"/>
            </w:r>
          </w:hyperlink>
        </w:p>
        <w:p w14:paraId="2A0D1055" w14:textId="385C4FB9" w:rsidR="00F64A61" w:rsidRDefault="00F64A61" w:rsidP="00456A00">
          <w:pPr>
            <w:spacing w:line="360" w:lineRule="auto"/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21449E58" w14:textId="704F3765" w:rsidR="008B3831" w:rsidRPr="008B3831" w:rsidRDefault="008B3831" w:rsidP="00456A00">
      <w:pPr>
        <w:spacing w:line="360" w:lineRule="auto"/>
      </w:pPr>
      <w:r w:rsidRPr="008B3831">
        <w:rPr>
          <w:rFonts w:ascii="Times New Roman" w:eastAsia="Times New Roman" w:hAnsi="Times New Roman" w:cs="Times New Roman"/>
          <w:sz w:val="24"/>
          <w:szCs w:val="24"/>
        </w:rPr>
        <w:fldChar w:fldCharType="begin"/>
      </w:r>
      <w:r w:rsidRPr="008B3831">
        <w:rPr>
          <w:rFonts w:ascii="Times New Roman" w:eastAsia="Times New Roman" w:hAnsi="Times New Roman" w:cs="Times New Roman"/>
          <w:sz w:val="24"/>
          <w:szCs w:val="24"/>
        </w:rPr>
        <w:instrText xml:space="preserve"> TOC \o "1-3" \h \z \u </w:instrText>
      </w:r>
      <w:r w:rsidRPr="008B3831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14:paraId="607B48C5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8B3831">
        <w:rPr>
          <w:rFonts w:ascii="Times New Roman" w:eastAsia="Times New Roman" w:hAnsi="Times New Roman" w:cs="Times New Roman"/>
          <w:sz w:val="24"/>
          <w:szCs w:val="24"/>
          <w:lang w:val="en-GB"/>
        </w:rPr>
        <w:fldChar w:fldCharType="end"/>
      </w:r>
    </w:p>
    <w:p w14:paraId="74A38D3F" w14:textId="5FE1057A" w:rsidR="008B3831" w:rsidRPr="008B3831" w:rsidRDefault="008B3831" w:rsidP="00456A00">
      <w:pPr>
        <w:keepNext/>
        <w:numPr>
          <w:ilvl w:val="0"/>
          <w:numId w:val="2"/>
        </w:num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11" w:name="_Toc470819901"/>
      <w:bookmarkStart w:id="12" w:name="_Toc49785361"/>
      <w:bookmarkStart w:id="13" w:name="_Toc174533735"/>
      <w:bookmarkStart w:id="14" w:name="_Toc174534497"/>
      <w:bookmarkStart w:id="15" w:name="_Toc229124958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lastRenderedPageBreak/>
        <w:t>I</w:t>
      </w:r>
      <w:bookmarkEnd w:id="11"/>
      <w:bookmarkEnd w:id="12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ntroduction</w:t>
      </w:r>
      <w:bookmarkEnd w:id="13"/>
      <w:bookmarkEnd w:id="14"/>
      <w:bookmarkEnd w:id="15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:</w:t>
      </w:r>
    </w:p>
    <w:p w14:paraId="700912FC" w14:textId="77777777" w:rsidR="008B3831" w:rsidRPr="008B3831" w:rsidRDefault="008B3831" w:rsidP="00456A0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bookmarkStart w:id="16" w:name="_Hlk112121914"/>
    </w:p>
    <w:p w14:paraId="272A4D74" w14:textId="77777777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IN" w:eastAsia="en-IN"/>
        </w:rPr>
      </w:pPr>
      <w:bookmarkStart w:id="17" w:name="_Toc174534498"/>
      <w:bookmarkStart w:id="18" w:name="_Toc229124959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IN" w:eastAsia="en-IN"/>
        </w:rPr>
        <w:t>2.0 Use in special population:</w:t>
      </w:r>
      <w:bookmarkEnd w:id="17"/>
      <w:bookmarkEnd w:id="18"/>
    </w:p>
    <w:bookmarkEnd w:id="16"/>
    <w:p w14:paraId="1CEA1104" w14:textId="77777777" w:rsidR="008B3831" w:rsidRPr="008B3831" w:rsidRDefault="008B3831" w:rsidP="00456A0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-GB"/>
        </w:rPr>
      </w:pPr>
    </w:p>
    <w:p w14:paraId="5A9B90EE" w14:textId="569C025E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</w:pPr>
      <w:bookmarkStart w:id="19" w:name="_Toc174533736"/>
      <w:bookmarkStart w:id="20" w:name="_Toc174534499"/>
      <w:bookmarkStart w:id="21" w:name="_Toc229124960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  <w:t>3.0 Worldwide marketing authorisation status</w:t>
      </w:r>
      <w:bookmarkEnd w:id="19"/>
      <w:bookmarkEnd w:id="20"/>
      <w:bookmarkEnd w:id="21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  <w:t>:</w:t>
      </w:r>
    </w:p>
    <w:p w14:paraId="1D13E96F" w14:textId="77777777" w:rsidR="008B3831" w:rsidRPr="008B3831" w:rsidRDefault="008B3831" w:rsidP="00456A00">
      <w:pPr>
        <w:spacing w:line="360" w:lineRule="auto"/>
        <w:rPr>
          <w:rFonts w:ascii="Times New Roman" w:eastAsia="Calibri" w:hAnsi="Times New Roman" w:cs="MyriadPro-Regular"/>
          <w:sz w:val="24"/>
          <w:lang w:val="en-GB"/>
        </w:rPr>
      </w:pPr>
    </w:p>
    <w:p w14:paraId="2E26BB80" w14:textId="3FB2E629" w:rsidR="008B3831" w:rsidRDefault="008B3831" w:rsidP="00516E21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</w:pPr>
      <w:bookmarkStart w:id="22" w:name="_Toc470819903"/>
      <w:bookmarkStart w:id="23" w:name="_Toc49785363"/>
      <w:bookmarkStart w:id="24" w:name="_Toc174533737"/>
      <w:bookmarkStart w:id="25" w:name="_Toc174534500"/>
      <w:bookmarkStart w:id="26" w:name="_Toc229124961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  <w:t>4.0 Action taken in the reporting interval for safety reasons</w:t>
      </w:r>
      <w:bookmarkEnd w:id="22"/>
      <w:bookmarkEnd w:id="23"/>
      <w:bookmarkEnd w:id="24"/>
      <w:bookmarkEnd w:id="25"/>
      <w:bookmarkEnd w:id="26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  <w:t>:</w:t>
      </w:r>
    </w:p>
    <w:p w14:paraId="72756C12" w14:textId="77777777" w:rsidR="00516E21" w:rsidRPr="00516E21" w:rsidRDefault="00516E21" w:rsidP="00516E21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</w:pPr>
    </w:p>
    <w:p w14:paraId="1EF3E249" w14:textId="2338B4DF" w:rsidR="008B3831" w:rsidRDefault="008B3831" w:rsidP="00456A00">
      <w:pPr>
        <w:keepNext/>
        <w:spacing w:before="240"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</w:pPr>
      <w:bookmarkStart w:id="27" w:name="_Toc470819904"/>
      <w:bookmarkStart w:id="28" w:name="_Toc49785366"/>
      <w:bookmarkStart w:id="29" w:name="_Toc174533738"/>
      <w:bookmarkStart w:id="30" w:name="_Toc174534501"/>
      <w:bookmarkStart w:id="31" w:name="_Toc229124962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  <w:t xml:space="preserve">5.0 Changes to reference safety </w:t>
      </w:r>
      <w:bookmarkEnd w:id="27"/>
      <w:bookmarkEnd w:id="28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  <w:t>information</w:t>
      </w:r>
      <w:bookmarkEnd w:id="29"/>
      <w:bookmarkEnd w:id="30"/>
      <w:bookmarkEnd w:id="31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  <w:t>:</w:t>
      </w:r>
    </w:p>
    <w:p w14:paraId="287E220B" w14:textId="77777777" w:rsidR="00516E21" w:rsidRPr="008B3831" w:rsidRDefault="00516E21" w:rsidP="00456A00">
      <w:pPr>
        <w:keepNext/>
        <w:spacing w:before="240"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</w:pPr>
    </w:p>
    <w:p w14:paraId="0D3CDA9F" w14:textId="7060769A" w:rsidR="008B3831" w:rsidRPr="008B3831" w:rsidRDefault="008B3831" w:rsidP="00456A00">
      <w:pPr>
        <w:keepNext/>
        <w:spacing w:before="240"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</w:pPr>
      <w:bookmarkStart w:id="32" w:name="_Toc470819905"/>
      <w:bookmarkStart w:id="33" w:name="_Toc49785367"/>
      <w:bookmarkStart w:id="34" w:name="_Toc174533739"/>
      <w:bookmarkStart w:id="35" w:name="_Toc174534502"/>
      <w:bookmarkStart w:id="36" w:name="_Toc229124963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  <w:t>6.0 Estimated Exposure and Use Patterns</w:t>
      </w:r>
      <w:bookmarkStart w:id="37" w:name="_Toc470819906"/>
      <w:bookmarkStart w:id="38" w:name="_Toc49785368"/>
      <w:bookmarkEnd w:id="32"/>
      <w:bookmarkEnd w:id="33"/>
      <w:bookmarkEnd w:id="34"/>
      <w:bookmarkEnd w:id="35"/>
      <w:bookmarkEnd w:id="36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  <w:t>:</w:t>
      </w:r>
    </w:p>
    <w:p w14:paraId="729BBFE7" w14:textId="77777777" w:rsidR="008B3831" w:rsidRPr="008B3831" w:rsidRDefault="008B3831" w:rsidP="00456A00">
      <w:pPr>
        <w:spacing w:line="360" w:lineRule="auto"/>
        <w:rPr>
          <w:rFonts w:ascii="Times New Roman" w:eastAsia="Calibri" w:hAnsi="Times New Roman" w:cs="MyriadPro-Regular"/>
          <w:sz w:val="24"/>
          <w:lang w:val="en-GB"/>
        </w:rPr>
      </w:pPr>
    </w:p>
    <w:p w14:paraId="5C1DFF52" w14:textId="79CA7DDE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39" w:name="_Toc174533740"/>
      <w:bookmarkStart w:id="40" w:name="_Toc174534503"/>
      <w:bookmarkStart w:id="41" w:name="_Toc229124964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6.1 Cumulative Subject Exposure in Clinical Trials</w:t>
      </w:r>
      <w:bookmarkEnd w:id="37"/>
      <w:bookmarkEnd w:id="38"/>
      <w:bookmarkEnd w:id="39"/>
      <w:bookmarkEnd w:id="40"/>
      <w:bookmarkEnd w:id="41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05D8D71E" w14:textId="77777777" w:rsidR="008B3831" w:rsidRPr="008B3831" w:rsidRDefault="008B3831" w:rsidP="00456A00">
      <w:pPr>
        <w:spacing w:line="360" w:lineRule="auto"/>
        <w:rPr>
          <w:rFonts w:ascii="Times New Roman" w:eastAsia="Calibri" w:hAnsi="Times New Roman" w:cs="MyriadPro-Regular"/>
          <w:sz w:val="24"/>
          <w:lang w:val="en-GB"/>
        </w:rPr>
      </w:pPr>
    </w:p>
    <w:p w14:paraId="6AC143B5" w14:textId="684B9A11" w:rsidR="008B3831" w:rsidRPr="008B3831" w:rsidRDefault="008B3831" w:rsidP="00456A00">
      <w:pPr>
        <w:keepNext/>
        <w:spacing w:before="240"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42" w:name="_Toc470819907"/>
      <w:bookmarkStart w:id="43" w:name="_Toc49785369"/>
      <w:bookmarkStart w:id="44" w:name="_Toc174533741"/>
      <w:bookmarkStart w:id="45" w:name="_Toc174534504"/>
      <w:bookmarkStart w:id="46" w:name="_Toc229124965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6.2 Cumulative and Interval Patient Exposure from Marketing Experience</w:t>
      </w:r>
      <w:bookmarkEnd w:id="42"/>
      <w:bookmarkEnd w:id="43"/>
      <w:bookmarkEnd w:id="44"/>
      <w:bookmarkEnd w:id="45"/>
      <w:bookmarkEnd w:id="46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134F5E3C" w14:textId="77777777" w:rsidR="008B3831" w:rsidRPr="008B3831" w:rsidRDefault="008B3831" w:rsidP="00456A00">
      <w:pPr>
        <w:spacing w:line="360" w:lineRule="auto"/>
        <w:rPr>
          <w:rFonts w:ascii="Times New Roman" w:eastAsia="Calibri" w:hAnsi="Times New Roman" w:cs="MyriadPro-Regular"/>
          <w:sz w:val="24"/>
          <w:lang w:val="en-GB"/>
        </w:rPr>
      </w:pPr>
    </w:p>
    <w:p w14:paraId="66DED15A" w14:textId="7EBE2A75" w:rsidR="008B3831" w:rsidRPr="008B3831" w:rsidRDefault="008B3831" w:rsidP="00456A00">
      <w:pPr>
        <w:keepNext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47" w:name="_Toc49785370"/>
      <w:bookmarkStart w:id="48" w:name="_Toc174533742"/>
      <w:bookmarkStart w:id="49" w:name="_Toc174534505"/>
      <w:bookmarkStart w:id="50" w:name="_Toc229124966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6.2.1. Post-approval (non-clinical trial) exposure</w:t>
      </w:r>
      <w:bookmarkEnd w:id="47"/>
      <w:bookmarkEnd w:id="48"/>
      <w:bookmarkEnd w:id="49"/>
      <w:bookmarkEnd w:id="50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0D125452" w14:textId="77777777" w:rsidR="008B3831" w:rsidRPr="008B3831" w:rsidRDefault="008B3831" w:rsidP="00456A00">
      <w:pPr>
        <w:spacing w:line="360" w:lineRule="auto"/>
        <w:rPr>
          <w:rFonts w:ascii="Times New Roman" w:eastAsia="Calibri" w:hAnsi="Times New Roman" w:cs="MyriadPro-Regular"/>
          <w:sz w:val="24"/>
          <w:lang w:val="en-GB"/>
        </w:rPr>
      </w:pPr>
    </w:p>
    <w:p w14:paraId="1339937A" w14:textId="3DBA3CBD" w:rsidR="008B3831" w:rsidRPr="008B3831" w:rsidRDefault="008B3831" w:rsidP="00456A00">
      <w:pPr>
        <w:keepNext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4"/>
          <w:szCs w:val="20"/>
          <w:lang w:val="en-GB"/>
        </w:rPr>
      </w:pPr>
      <w:bookmarkStart w:id="51" w:name="_Toc49785371"/>
      <w:bookmarkStart w:id="52" w:name="_Toc174533743"/>
      <w:bookmarkStart w:id="53" w:name="_Toc174534506"/>
      <w:bookmarkStart w:id="54" w:name="_Toc229124967"/>
      <w:r w:rsidRPr="008B3831">
        <w:rPr>
          <w:rFonts w:ascii="Times New Roman" w:eastAsia="Times New Roman" w:hAnsi="Times New Roman" w:cs="Times New Roman"/>
          <w:b/>
          <w:sz w:val="24"/>
          <w:szCs w:val="20"/>
          <w:lang w:val="en-GB"/>
        </w:rPr>
        <w:t>6.2.2. Post-Authorisation uses in special populations</w:t>
      </w:r>
      <w:bookmarkEnd w:id="51"/>
      <w:bookmarkEnd w:id="52"/>
      <w:bookmarkEnd w:id="53"/>
      <w:bookmarkEnd w:id="54"/>
      <w:r w:rsidR="00516E21">
        <w:rPr>
          <w:rFonts w:ascii="Times New Roman" w:eastAsia="Times New Roman" w:hAnsi="Times New Roman" w:cs="Times New Roman"/>
          <w:b/>
          <w:sz w:val="24"/>
          <w:szCs w:val="20"/>
          <w:lang w:val="en-GB"/>
        </w:rPr>
        <w:t>:</w:t>
      </w:r>
    </w:p>
    <w:p w14:paraId="22DB5FF3" w14:textId="77777777" w:rsidR="008B3831" w:rsidRPr="008B3831" w:rsidRDefault="008B3831" w:rsidP="00456A00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8B3831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</w:p>
    <w:p w14:paraId="54FCC2B2" w14:textId="2CB9029E" w:rsidR="008B3831" w:rsidRPr="008B3831" w:rsidRDefault="008B3831" w:rsidP="00456A00">
      <w:pPr>
        <w:keepNext/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sz w:val="24"/>
          <w:szCs w:val="20"/>
          <w:lang w:val="en-GB"/>
        </w:rPr>
      </w:pPr>
      <w:bookmarkStart w:id="55" w:name="_Toc174533744"/>
      <w:bookmarkStart w:id="56" w:name="_Toc174534507"/>
      <w:bookmarkStart w:id="57" w:name="_Toc229124968"/>
      <w:bookmarkStart w:id="58" w:name="_Toc49785372"/>
      <w:r w:rsidRPr="008B3831">
        <w:rPr>
          <w:rFonts w:ascii="Times New Roman" w:eastAsia="Times New Roman" w:hAnsi="Times New Roman" w:cs="Times New Roman"/>
          <w:b/>
          <w:sz w:val="24"/>
          <w:szCs w:val="20"/>
          <w:lang w:val="en-GB"/>
        </w:rPr>
        <w:t>6.2.3. Other post-authorisation use</w:t>
      </w:r>
      <w:bookmarkEnd w:id="55"/>
      <w:bookmarkEnd w:id="56"/>
      <w:bookmarkEnd w:id="57"/>
      <w:r w:rsidR="00516E21">
        <w:rPr>
          <w:rFonts w:ascii="Times New Roman" w:eastAsia="Times New Roman" w:hAnsi="Times New Roman" w:cs="Times New Roman"/>
          <w:b/>
          <w:sz w:val="24"/>
          <w:szCs w:val="20"/>
          <w:lang w:val="en-GB"/>
        </w:rPr>
        <w:t>:</w:t>
      </w:r>
    </w:p>
    <w:bookmarkEnd w:id="58"/>
    <w:p w14:paraId="7FC60332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8B383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GB"/>
        </w:rPr>
        <w:t>Off-label use:</w:t>
      </w:r>
      <w:r w:rsidRPr="008B3831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</w:p>
    <w:p w14:paraId="6A75A1E1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8B383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GB"/>
        </w:rPr>
        <w:lastRenderedPageBreak/>
        <w:t>Overdose:</w:t>
      </w:r>
      <w:r w:rsidRPr="008B3831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</w:p>
    <w:p w14:paraId="3DD01360" w14:textId="77777777" w:rsidR="008B3831" w:rsidRPr="008B3831" w:rsidRDefault="008B3831" w:rsidP="00456A00">
      <w:pPr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8B3831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val="en-GB"/>
        </w:rPr>
        <w:t>Drug abuse and misuse:</w:t>
      </w:r>
      <w:r w:rsidRPr="008B3831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</w:p>
    <w:p w14:paraId="72840D28" w14:textId="1128009E" w:rsidR="008B3831" w:rsidRPr="008B3831" w:rsidRDefault="008B3831" w:rsidP="00456A00">
      <w:pPr>
        <w:keepNext/>
        <w:numPr>
          <w:ilvl w:val="0"/>
          <w:numId w:val="5"/>
        </w:num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59" w:name="_Toc470819908"/>
      <w:bookmarkStart w:id="60" w:name="_Toc49785373"/>
      <w:bookmarkStart w:id="61" w:name="_Toc174533745"/>
      <w:bookmarkStart w:id="62" w:name="_Toc174534508"/>
      <w:bookmarkStart w:id="63" w:name="_Toc229124969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Data in Summary Tabulations</w:t>
      </w:r>
      <w:bookmarkEnd w:id="59"/>
      <w:bookmarkEnd w:id="60"/>
      <w:bookmarkEnd w:id="61"/>
      <w:bookmarkEnd w:id="62"/>
      <w:bookmarkEnd w:id="63"/>
    </w:p>
    <w:p w14:paraId="4EF9BC14" w14:textId="46AC6179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64" w:name="_Toc470819909"/>
      <w:bookmarkStart w:id="65" w:name="_Toc49785374"/>
      <w:bookmarkStart w:id="66" w:name="_Toc174533746"/>
      <w:bookmarkStart w:id="67" w:name="_Toc174534509"/>
      <w:bookmarkStart w:id="68" w:name="_Toc229124970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7.1 Reference Information</w:t>
      </w:r>
      <w:bookmarkEnd w:id="64"/>
      <w:bookmarkEnd w:id="65"/>
      <w:bookmarkEnd w:id="66"/>
      <w:bookmarkEnd w:id="67"/>
      <w:bookmarkEnd w:id="68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5DB1318B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8B3831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</w:p>
    <w:p w14:paraId="71C67902" w14:textId="563CA199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69" w:name="_Toc470819910"/>
      <w:bookmarkStart w:id="70" w:name="_Toc49785375"/>
      <w:bookmarkStart w:id="71" w:name="_Toc174533747"/>
      <w:bookmarkStart w:id="72" w:name="_Toc174534510"/>
      <w:bookmarkStart w:id="73" w:name="_Toc229124971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7.2 Cumulative Summary Tabulations of Serious Adverse Events from Clinical Trials</w:t>
      </w:r>
      <w:bookmarkEnd w:id="69"/>
      <w:bookmarkEnd w:id="70"/>
      <w:bookmarkEnd w:id="71"/>
      <w:bookmarkEnd w:id="72"/>
      <w:bookmarkEnd w:id="73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661D47EC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0C5D0EDD" w14:textId="6F104086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74" w:name="_Toc470819911"/>
      <w:bookmarkStart w:id="75" w:name="_Toc49785376"/>
      <w:bookmarkStart w:id="76" w:name="_Toc174533748"/>
      <w:bookmarkStart w:id="77" w:name="_Toc174534511"/>
      <w:bookmarkStart w:id="78" w:name="_Toc229124972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7.3 Cumulative and Interval Summary Tabulations form Post-Marketing Data Sources</w:t>
      </w:r>
      <w:bookmarkEnd w:id="74"/>
      <w:bookmarkEnd w:id="75"/>
      <w:bookmarkEnd w:id="76"/>
      <w:bookmarkEnd w:id="77"/>
      <w:bookmarkEnd w:id="78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690FFDDD" w14:textId="77777777" w:rsidR="008B3831" w:rsidRPr="008B3831" w:rsidRDefault="008B3831" w:rsidP="00456A00">
      <w:pPr>
        <w:spacing w:line="360" w:lineRule="auto"/>
        <w:rPr>
          <w:rFonts w:ascii="Times New Roman" w:eastAsia="Calibri" w:hAnsi="Times New Roman" w:cs="MyriadPro-Regular"/>
          <w:sz w:val="24"/>
          <w:lang w:val="en-GB"/>
        </w:rPr>
      </w:pPr>
    </w:p>
    <w:p w14:paraId="258AEF5D" w14:textId="77777777" w:rsidR="008B3831" w:rsidRPr="008B3831" w:rsidRDefault="008B3831" w:rsidP="00456A00">
      <w:pPr>
        <w:keepNext/>
        <w:numPr>
          <w:ilvl w:val="0"/>
          <w:numId w:val="5"/>
        </w:num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79" w:name="_Toc470819912"/>
      <w:bookmarkStart w:id="80" w:name="_Toc49785377"/>
      <w:bookmarkStart w:id="81" w:name="_Toc174533749"/>
      <w:bookmarkStart w:id="82" w:name="_Toc174534512"/>
      <w:bookmarkStart w:id="83" w:name="_Toc229124973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Summaries of significant findings from Clinical Trials in the reporting interval</w:t>
      </w:r>
      <w:bookmarkEnd w:id="79"/>
      <w:bookmarkEnd w:id="80"/>
      <w:bookmarkEnd w:id="81"/>
      <w:bookmarkEnd w:id="82"/>
      <w:bookmarkEnd w:id="83"/>
    </w:p>
    <w:p w14:paraId="5E0D81B9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4736863A" w14:textId="5D883BA1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84" w:name="_Toc470819913"/>
      <w:bookmarkStart w:id="85" w:name="_Toc49785378"/>
      <w:bookmarkStart w:id="86" w:name="_Toc174533750"/>
      <w:bookmarkStart w:id="87" w:name="_Toc174534513"/>
      <w:bookmarkStart w:id="88" w:name="_Toc229124974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8.1 Completed clinical trials</w:t>
      </w:r>
      <w:bookmarkEnd w:id="84"/>
      <w:bookmarkEnd w:id="85"/>
      <w:bookmarkEnd w:id="86"/>
      <w:bookmarkEnd w:id="87"/>
      <w:bookmarkEnd w:id="88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11C827C1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46A9D1EF" w14:textId="3F84B377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89" w:name="_Toc470819914"/>
      <w:bookmarkStart w:id="90" w:name="_Toc49785379"/>
      <w:bookmarkStart w:id="91" w:name="_Toc174533751"/>
      <w:bookmarkStart w:id="92" w:name="_Toc174534514"/>
      <w:bookmarkStart w:id="93" w:name="_Toc229124975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8.2 Ongoing clinical trials</w:t>
      </w:r>
      <w:bookmarkEnd w:id="89"/>
      <w:bookmarkEnd w:id="90"/>
      <w:bookmarkEnd w:id="91"/>
      <w:bookmarkEnd w:id="92"/>
      <w:bookmarkEnd w:id="93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7BE787DA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7C53A1B7" w14:textId="60E5A642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94" w:name="_Toc470819915"/>
      <w:bookmarkStart w:id="95" w:name="_Toc49785380"/>
      <w:bookmarkStart w:id="96" w:name="_Toc174533752"/>
      <w:bookmarkStart w:id="97" w:name="_Toc174534515"/>
      <w:bookmarkStart w:id="98" w:name="_Toc229124976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8.3 Long-term follow-up</w:t>
      </w:r>
      <w:bookmarkEnd w:id="94"/>
      <w:bookmarkEnd w:id="95"/>
      <w:bookmarkEnd w:id="96"/>
      <w:bookmarkEnd w:id="97"/>
      <w:bookmarkEnd w:id="98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2F6FDC7F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716AC714" w14:textId="49ED0870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99" w:name="_Toc470819916"/>
      <w:bookmarkStart w:id="100" w:name="_Toc49785381"/>
      <w:bookmarkStart w:id="101" w:name="_Toc174533753"/>
      <w:bookmarkStart w:id="102" w:name="_Toc174534516"/>
      <w:bookmarkStart w:id="103" w:name="_Toc229124977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8.4 Other Therapeutic use of medicinal product</w:t>
      </w:r>
      <w:bookmarkEnd w:id="99"/>
      <w:bookmarkEnd w:id="100"/>
      <w:bookmarkEnd w:id="101"/>
      <w:bookmarkEnd w:id="102"/>
      <w:bookmarkEnd w:id="103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28644D64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2AF9CA60" w14:textId="25699D8F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104" w:name="_Toc470819917"/>
      <w:bookmarkStart w:id="105" w:name="_Toc49785382"/>
      <w:bookmarkStart w:id="106" w:name="_Toc174533754"/>
      <w:bookmarkStart w:id="107" w:name="_Toc174534517"/>
      <w:bookmarkStart w:id="108" w:name="_Toc229124978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8.5 New safety data related to fixed combination therapies</w:t>
      </w:r>
      <w:bookmarkEnd w:id="104"/>
      <w:bookmarkEnd w:id="105"/>
      <w:bookmarkEnd w:id="106"/>
      <w:bookmarkEnd w:id="107"/>
      <w:bookmarkEnd w:id="108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4BD57E92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8657BA2" w14:textId="5FCE4DDD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109" w:name="_Toc470819918"/>
      <w:bookmarkStart w:id="110" w:name="_Toc49785383"/>
      <w:bookmarkStart w:id="111" w:name="_Toc174533755"/>
      <w:bookmarkStart w:id="112" w:name="_Toc174534518"/>
      <w:bookmarkStart w:id="113" w:name="_Toc229124979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9.0 Findings from non-interventional studies</w:t>
      </w:r>
      <w:bookmarkEnd w:id="109"/>
      <w:bookmarkEnd w:id="110"/>
      <w:bookmarkEnd w:id="111"/>
      <w:bookmarkEnd w:id="112"/>
      <w:bookmarkEnd w:id="113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:</w:t>
      </w:r>
    </w:p>
    <w:p w14:paraId="4844D276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134AE631" w14:textId="77777777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114" w:name="_Toc470819919"/>
      <w:bookmarkStart w:id="115" w:name="_Toc49785384"/>
      <w:bookmarkStart w:id="116" w:name="_Toc174533756"/>
      <w:bookmarkStart w:id="117" w:name="_Toc174534519"/>
      <w:bookmarkStart w:id="118" w:name="_Toc229124980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10. Information from other clinical trials and source</w:t>
      </w:r>
      <w:bookmarkEnd w:id="114"/>
      <w:bookmarkEnd w:id="115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s</w:t>
      </w:r>
      <w:bookmarkEnd w:id="116"/>
      <w:bookmarkEnd w:id="117"/>
      <w:bookmarkEnd w:id="118"/>
    </w:p>
    <w:p w14:paraId="3B6D99CD" w14:textId="088E0C1A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119" w:name="_Toc470819920"/>
      <w:bookmarkStart w:id="120" w:name="_Toc49785385"/>
      <w:bookmarkStart w:id="121" w:name="_Toc174533757"/>
      <w:bookmarkStart w:id="122" w:name="_Toc174534520"/>
      <w:bookmarkStart w:id="123" w:name="_Toc229124981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10.1 </w:t>
      </w:r>
      <w:bookmarkEnd w:id="119"/>
      <w:bookmarkEnd w:id="120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Other clinical trials</w:t>
      </w:r>
      <w:bookmarkEnd w:id="121"/>
      <w:bookmarkEnd w:id="122"/>
      <w:bookmarkEnd w:id="123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76B2298E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2BF135DB" w14:textId="4C72FBBD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124" w:name="_Toc470819921"/>
      <w:bookmarkStart w:id="125" w:name="_Toc49785386"/>
      <w:bookmarkStart w:id="126" w:name="_Toc174533758"/>
      <w:bookmarkStart w:id="127" w:name="_Toc174534521"/>
      <w:bookmarkStart w:id="128" w:name="_Toc229124982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lastRenderedPageBreak/>
        <w:t>10.2 Medication error</w:t>
      </w:r>
      <w:bookmarkEnd w:id="124"/>
      <w:bookmarkEnd w:id="125"/>
      <w:bookmarkEnd w:id="126"/>
      <w:bookmarkEnd w:id="127"/>
      <w:bookmarkEnd w:id="128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5FABE368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603FE63E" w14:textId="3E68E6A9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129" w:name="_Toc174533759"/>
      <w:bookmarkStart w:id="130" w:name="_Toc174534522"/>
      <w:bookmarkStart w:id="131" w:name="_Toc229124983"/>
      <w:bookmarkStart w:id="132" w:name="_Toc470819922"/>
      <w:bookmarkStart w:id="133" w:name="_Toc49785387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10.3 Analysis of other events</w:t>
      </w:r>
      <w:bookmarkEnd w:id="129"/>
      <w:bookmarkEnd w:id="130"/>
      <w:bookmarkEnd w:id="131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0E70D415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1984F143" w14:textId="5965C5F2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134" w:name="_Toc174533760"/>
      <w:bookmarkStart w:id="135" w:name="_Toc174534523"/>
      <w:bookmarkStart w:id="136" w:name="_Toc229124984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11. Non-Clinical Data</w:t>
      </w:r>
      <w:bookmarkEnd w:id="132"/>
      <w:bookmarkEnd w:id="133"/>
      <w:bookmarkEnd w:id="134"/>
      <w:bookmarkEnd w:id="135"/>
      <w:bookmarkEnd w:id="136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:</w:t>
      </w:r>
    </w:p>
    <w:p w14:paraId="1C2863B2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4855AA9" w14:textId="3067CBFA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137" w:name="_Toc49785388"/>
      <w:bookmarkStart w:id="138" w:name="_Toc174533761"/>
      <w:bookmarkStart w:id="139" w:name="_Toc174534524"/>
      <w:bookmarkStart w:id="140" w:name="_Toc229124985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12. Literature</w:t>
      </w:r>
      <w:bookmarkEnd w:id="137"/>
      <w:bookmarkEnd w:id="138"/>
      <w:bookmarkEnd w:id="139"/>
      <w:bookmarkEnd w:id="140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:</w:t>
      </w:r>
    </w:p>
    <w:p w14:paraId="1AF3EBAD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1AA4FD01" w14:textId="1909015A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141" w:name="_Toc470819924"/>
      <w:bookmarkStart w:id="142" w:name="_Toc471132071"/>
      <w:bookmarkStart w:id="143" w:name="_Toc49785389"/>
      <w:bookmarkStart w:id="144" w:name="_Toc174533762"/>
      <w:bookmarkStart w:id="145" w:name="_Toc174534525"/>
      <w:bookmarkStart w:id="146" w:name="_Toc229124986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12.1 Literature publications on lack of efficacy</w:t>
      </w:r>
      <w:bookmarkEnd w:id="141"/>
      <w:bookmarkEnd w:id="142"/>
      <w:bookmarkEnd w:id="143"/>
      <w:bookmarkEnd w:id="144"/>
      <w:bookmarkEnd w:id="145"/>
      <w:bookmarkEnd w:id="146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468AC8D5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547796E" w14:textId="098590C5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147" w:name="_Toc470819925"/>
      <w:bookmarkStart w:id="148" w:name="_Toc471132072"/>
      <w:bookmarkStart w:id="149" w:name="_Toc49785390"/>
      <w:bookmarkStart w:id="150" w:name="_Toc174533763"/>
      <w:bookmarkStart w:id="151" w:name="_Toc174534526"/>
      <w:bookmarkStart w:id="152" w:name="_Toc229124987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12.2 Literature publications on overdose, abuse or misuse</w:t>
      </w:r>
      <w:bookmarkEnd w:id="147"/>
      <w:bookmarkEnd w:id="148"/>
      <w:bookmarkEnd w:id="149"/>
      <w:bookmarkEnd w:id="150"/>
      <w:bookmarkEnd w:id="151"/>
      <w:bookmarkEnd w:id="152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320A59F0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2291205" w14:textId="640F9C72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153" w:name="_Toc470819926"/>
      <w:bookmarkStart w:id="154" w:name="_Toc471132073"/>
      <w:bookmarkStart w:id="155" w:name="_Toc49785391"/>
      <w:bookmarkStart w:id="156" w:name="_Toc174533764"/>
      <w:bookmarkStart w:id="157" w:name="_Toc174534527"/>
      <w:bookmarkStart w:id="158" w:name="_Toc229124988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12.3 Literature publications with compassionate supply, named patient use</w:t>
      </w:r>
      <w:bookmarkEnd w:id="153"/>
      <w:bookmarkEnd w:id="154"/>
      <w:bookmarkEnd w:id="155"/>
      <w:bookmarkEnd w:id="156"/>
      <w:bookmarkEnd w:id="157"/>
      <w:bookmarkEnd w:id="158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0CA52EC0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37FF2290" w14:textId="45F1BB2C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159" w:name="_Toc470819927"/>
      <w:bookmarkStart w:id="160" w:name="_Toc471132074"/>
      <w:bookmarkStart w:id="161" w:name="_Toc49785392"/>
      <w:bookmarkStart w:id="162" w:name="_Toc174533765"/>
      <w:bookmarkStart w:id="163" w:name="_Toc174534528"/>
      <w:bookmarkStart w:id="164" w:name="_Toc229124989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12.4 Literature publications with medication error where no adverse events occurred</w:t>
      </w:r>
      <w:bookmarkEnd w:id="159"/>
      <w:bookmarkEnd w:id="160"/>
      <w:bookmarkEnd w:id="161"/>
      <w:bookmarkEnd w:id="162"/>
      <w:bookmarkEnd w:id="163"/>
      <w:bookmarkEnd w:id="164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51DDCB99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8B3831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</w:p>
    <w:p w14:paraId="44D88BE4" w14:textId="65A66731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165" w:name="_Toc470819928"/>
      <w:bookmarkStart w:id="166" w:name="_Toc471132075"/>
      <w:bookmarkStart w:id="167" w:name="_Toc49785393"/>
      <w:bookmarkStart w:id="168" w:name="_Toc174533766"/>
      <w:bookmarkStart w:id="169" w:name="_Toc174534529"/>
      <w:bookmarkStart w:id="170" w:name="_Toc229124990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12.5 Literature publications on pregnancy outcomes (including termination) with/without adverse outcomes</w:t>
      </w:r>
      <w:bookmarkEnd w:id="165"/>
      <w:bookmarkEnd w:id="166"/>
      <w:bookmarkEnd w:id="167"/>
      <w:bookmarkEnd w:id="168"/>
      <w:bookmarkEnd w:id="169"/>
      <w:bookmarkEnd w:id="170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427B8577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n"/>
        </w:rPr>
      </w:pPr>
    </w:p>
    <w:p w14:paraId="17BC05B1" w14:textId="3BD1A555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171" w:name="_Toc470819929"/>
      <w:bookmarkStart w:id="172" w:name="_Toc471132076"/>
      <w:bookmarkStart w:id="173" w:name="_Toc49785394"/>
      <w:bookmarkStart w:id="174" w:name="_Toc174533767"/>
      <w:bookmarkStart w:id="175" w:name="_Toc174534530"/>
      <w:bookmarkStart w:id="176" w:name="_Toc229124991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12.6 Literature publications with use in paediatric populations</w:t>
      </w:r>
      <w:bookmarkEnd w:id="171"/>
      <w:bookmarkEnd w:id="172"/>
      <w:bookmarkEnd w:id="173"/>
      <w:bookmarkEnd w:id="174"/>
      <w:bookmarkEnd w:id="175"/>
      <w:bookmarkEnd w:id="176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23331A83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bookmarkStart w:id="177" w:name="_Toc470819930"/>
      <w:bookmarkStart w:id="178" w:name="_Toc471132077"/>
      <w:bookmarkStart w:id="179" w:name="_Toc49785395"/>
    </w:p>
    <w:p w14:paraId="7A8CEACE" w14:textId="0D65C26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</w:pPr>
      <w:r w:rsidRPr="008B383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12.7 Literature publications with important non-clinical safety results</w:t>
      </w:r>
      <w:bookmarkEnd w:id="177"/>
      <w:bookmarkEnd w:id="178"/>
      <w:bookmarkEnd w:id="179"/>
      <w:r w:rsidR="00516E21">
        <w:rPr>
          <w:rFonts w:ascii="Times New Roman" w:eastAsia="Times New Roman" w:hAnsi="Times New Roman" w:cs="Times New Roman"/>
          <w:b/>
          <w:bCs/>
          <w:sz w:val="24"/>
          <w:szCs w:val="24"/>
          <w:lang w:val="en-GB"/>
        </w:rPr>
        <w:t>:</w:t>
      </w:r>
    </w:p>
    <w:p w14:paraId="0B18CB2A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136B424" w14:textId="13DFA344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180" w:name="_Toc470819931"/>
      <w:bookmarkStart w:id="181" w:name="_Toc471132078"/>
      <w:bookmarkStart w:id="182" w:name="_Toc49785396"/>
      <w:bookmarkStart w:id="183" w:name="_Toc174533768"/>
      <w:bookmarkStart w:id="184" w:name="_Toc174534531"/>
      <w:bookmarkStart w:id="185" w:name="_Toc229124992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12.8 Other relevant literature publications</w:t>
      </w:r>
      <w:bookmarkEnd w:id="180"/>
      <w:bookmarkEnd w:id="181"/>
      <w:bookmarkEnd w:id="182"/>
      <w:bookmarkEnd w:id="183"/>
      <w:bookmarkEnd w:id="184"/>
      <w:bookmarkEnd w:id="185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3AA9B786" w14:textId="77777777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Cs/>
          <w:kern w:val="28"/>
          <w:sz w:val="24"/>
          <w:szCs w:val="24"/>
          <w:lang w:val="en-GB"/>
        </w:rPr>
      </w:pPr>
      <w:bookmarkStart w:id="186" w:name="_Toc470819932"/>
      <w:bookmarkStart w:id="187" w:name="_Toc49785397"/>
    </w:p>
    <w:p w14:paraId="1BF25F7B" w14:textId="058723E0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188" w:name="_Toc174533770"/>
      <w:bookmarkStart w:id="189" w:name="_Toc174534533"/>
      <w:bookmarkStart w:id="190" w:name="_Toc229124993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13.0 Other periodic reports</w:t>
      </w:r>
      <w:bookmarkEnd w:id="186"/>
      <w:bookmarkEnd w:id="187"/>
      <w:bookmarkEnd w:id="188"/>
      <w:bookmarkEnd w:id="189"/>
      <w:bookmarkEnd w:id="190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:</w:t>
      </w:r>
    </w:p>
    <w:p w14:paraId="3C45B652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597029F3" w14:textId="2C77F662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191" w:name="_Toc470819933"/>
      <w:bookmarkStart w:id="192" w:name="_Toc49785398"/>
      <w:bookmarkStart w:id="193" w:name="_Toc174533771"/>
      <w:bookmarkStart w:id="194" w:name="_Toc174534534"/>
      <w:bookmarkStart w:id="195" w:name="_Toc229124994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lastRenderedPageBreak/>
        <w:t>14.0 Lack of efficacy in controlled Clinical Trials</w:t>
      </w:r>
      <w:bookmarkEnd w:id="191"/>
      <w:bookmarkEnd w:id="192"/>
      <w:bookmarkEnd w:id="193"/>
      <w:bookmarkEnd w:id="194"/>
      <w:bookmarkEnd w:id="195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:</w:t>
      </w:r>
    </w:p>
    <w:p w14:paraId="3F063807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6CA03BD5" w14:textId="1133D550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196" w:name="_Toc470819934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 xml:space="preserve"> </w:t>
      </w:r>
      <w:bookmarkStart w:id="197" w:name="_Toc49785399"/>
      <w:bookmarkStart w:id="198" w:name="_Toc174533772"/>
      <w:bookmarkStart w:id="199" w:name="_Toc174534535"/>
      <w:bookmarkStart w:id="200" w:name="_Toc229124995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15.0 Late breaking information</w:t>
      </w:r>
      <w:bookmarkEnd w:id="196"/>
      <w:bookmarkEnd w:id="197"/>
      <w:bookmarkEnd w:id="198"/>
      <w:bookmarkEnd w:id="199"/>
      <w:bookmarkEnd w:id="200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:</w:t>
      </w:r>
    </w:p>
    <w:p w14:paraId="5A244BAB" w14:textId="77777777" w:rsidR="008B3831" w:rsidRPr="008B3831" w:rsidRDefault="008B3831" w:rsidP="00456A00">
      <w:pPr>
        <w:tabs>
          <w:tab w:val="left" w:pos="0"/>
          <w:tab w:val="left" w:pos="360"/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3D77D189" w14:textId="77777777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201" w:name="_Toc470819935"/>
      <w:bookmarkStart w:id="202" w:name="_Toc49785400"/>
      <w:bookmarkStart w:id="203" w:name="_Toc174533773"/>
      <w:bookmarkStart w:id="204" w:name="_Toc174534536"/>
      <w:bookmarkStart w:id="205" w:name="_Toc229124996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16.0 Overview of signals: New, ongoing or closed</w:t>
      </w:r>
      <w:bookmarkEnd w:id="201"/>
      <w:bookmarkEnd w:id="202"/>
      <w:bookmarkEnd w:id="203"/>
      <w:bookmarkEnd w:id="204"/>
      <w:bookmarkEnd w:id="205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 xml:space="preserve"> </w:t>
      </w:r>
    </w:p>
    <w:p w14:paraId="38AE5C9F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8B3831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</w:p>
    <w:p w14:paraId="1424102A" w14:textId="44BE11CB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206" w:name="_Toc470819936"/>
      <w:bookmarkStart w:id="207" w:name="_Toc49785401"/>
      <w:bookmarkStart w:id="208" w:name="_Toc174533774"/>
      <w:bookmarkStart w:id="209" w:name="_Toc174534537"/>
      <w:bookmarkStart w:id="210" w:name="_Toc229124997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 xml:space="preserve">17. Signal and risk </w:t>
      </w:r>
      <w:bookmarkEnd w:id="206"/>
      <w:bookmarkEnd w:id="207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evaluation</w:t>
      </w:r>
      <w:bookmarkEnd w:id="208"/>
      <w:bookmarkEnd w:id="209"/>
      <w:bookmarkEnd w:id="210"/>
    </w:p>
    <w:p w14:paraId="468CCAEA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22513A91" w14:textId="4D32980E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11" w:name="_Toc470819937"/>
      <w:bookmarkStart w:id="212" w:name="_Toc49785402"/>
      <w:bookmarkStart w:id="213" w:name="_Toc174533775"/>
      <w:bookmarkStart w:id="214" w:name="_Toc174534538"/>
      <w:bookmarkStart w:id="215" w:name="_Toc229124998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17.1 Summary of safety concerns</w:t>
      </w:r>
      <w:bookmarkEnd w:id="211"/>
      <w:bookmarkEnd w:id="212"/>
      <w:bookmarkEnd w:id="213"/>
      <w:bookmarkEnd w:id="214"/>
      <w:bookmarkEnd w:id="215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21409210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45302AEE" w14:textId="4ABD627A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16" w:name="_Toc470819938"/>
      <w:bookmarkStart w:id="217" w:name="_Toc49785403"/>
      <w:bookmarkStart w:id="218" w:name="_Toc174533776"/>
      <w:bookmarkStart w:id="219" w:name="_Toc174534539"/>
      <w:bookmarkStart w:id="220" w:name="_Toc229124999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17.2 Signal evaluation</w:t>
      </w:r>
      <w:bookmarkEnd w:id="216"/>
      <w:bookmarkEnd w:id="217"/>
      <w:bookmarkEnd w:id="218"/>
      <w:bookmarkEnd w:id="219"/>
      <w:bookmarkEnd w:id="220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63EBD25D" w14:textId="77777777" w:rsidR="008B3831" w:rsidRPr="008B3831" w:rsidRDefault="008B3831" w:rsidP="00456A00">
      <w:pPr>
        <w:tabs>
          <w:tab w:val="left" w:pos="0"/>
          <w:tab w:val="left" w:pos="720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68F214D2" w14:textId="30F35428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21" w:name="_Toc470819939"/>
      <w:bookmarkStart w:id="222" w:name="_Toc49785404"/>
      <w:bookmarkStart w:id="223" w:name="_Toc174533777"/>
      <w:bookmarkStart w:id="224" w:name="_Toc174534540"/>
      <w:bookmarkStart w:id="225" w:name="_Toc229125000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17.3 Evaluation of risks and new information</w:t>
      </w:r>
      <w:bookmarkEnd w:id="221"/>
      <w:bookmarkEnd w:id="222"/>
      <w:bookmarkEnd w:id="223"/>
      <w:bookmarkEnd w:id="224"/>
      <w:bookmarkEnd w:id="225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2A15B0BB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1D29B3C0" w14:textId="107062AA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26" w:name="_Toc470819940"/>
      <w:bookmarkStart w:id="227" w:name="_Toc49785405"/>
      <w:bookmarkStart w:id="228" w:name="_Toc174533778"/>
      <w:bookmarkStart w:id="229" w:name="_Toc174534541"/>
      <w:bookmarkStart w:id="230" w:name="_Toc229125001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17.4 Characterisation of risks</w:t>
      </w:r>
      <w:bookmarkEnd w:id="226"/>
      <w:bookmarkEnd w:id="227"/>
      <w:bookmarkEnd w:id="228"/>
      <w:bookmarkEnd w:id="229"/>
      <w:bookmarkEnd w:id="230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63E1A0F8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E92A3A" w14:textId="4285CBF4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31" w:name="_Toc470819941"/>
      <w:bookmarkStart w:id="232" w:name="_Toc49785406"/>
      <w:bookmarkStart w:id="233" w:name="_Toc174533779"/>
      <w:bookmarkStart w:id="234" w:name="_Toc174534542"/>
      <w:bookmarkStart w:id="235" w:name="_Toc229125002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17.5 Effectiveness of Risk Minimisation</w:t>
      </w:r>
      <w:bookmarkEnd w:id="231"/>
      <w:bookmarkEnd w:id="232"/>
      <w:bookmarkEnd w:id="233"/>
      <w:bookmarkEnd w:id="234"/>
      <w:bookmarkEnd w:id="235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4905CEA2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7ED4F557" w14:textId="77777777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236" w:name="_Toc470819942"/>
      <w:bookmarkStart w:id="237" w:name="_Toc49785407"/>
      <w:bookmarkStart w:id="238" w:name="_Toc174533780"/>
      <w:bookmarkStart w:id="239" w:name="_Toc174534543"/>
      <w:bookmarkStart w:id="240" w:name="_Toc229125003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18.0 Benefit evaluation</w:t>
      </w:r>
      <w:bookmarkEnd w:id="236"/>
      <w:bookmarkEnd w:id="237"/>
      <w:bookmarkEnd w:id="238"/>
      <w:bookmarkEnd w:id="239"/>
      <w:bookmarkEnd w:id="240"/>
    </w:p>
    <w:p w14:paraId="4AD4F84D" w14:textId="21EE3253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41" w:name="_Toc470819943"/>
      <w:bookmarkStart w:id="242" w:name="_Toc49785408"/>
      <w:bookmarkStart w:id="243" w:name="_Toc174533781"/>
      <w:bookmarkStart w:id="244" w:name="_Toc174534544"/>
      <w:bookmarkStart w:id="245" w:name="_Toc229125004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18.1 Important baseline efficacy and effectiveness information</w:t>
      </w:r>
      <w:bookmarkEnd w:id="241"/>
      <w:bookmarkEnd w:id="242"/>
      <w:bookmarkEnd w:id="243"/>
      <w:bookmarkEnd w:id="244"/>
      <w:bookmarkEnd w:id="245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674678D0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1595B169" w14:textId="4A0D5618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46" w:name="_Toc470819944"/>
      <w:bookmarkStart w:id="247" w:name="_Toc49785409"/>
      <w:bookmarkStart w:id="248" w:name="_Toc174533782"/>
      <w:bookmarkStart w:id="249" w:name="_Toc174534545"/>
      <w:bookmarkStart w:id="250" w:name="_Toc229125005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18.2 Newly identified information on efficacy and effectiveness</w:t>
      </w:r>
      <w:bookmarkEnd w:id="246"/>
      <w:bookmarkEnd w:id="247"/>
      <w:bookmarkEnd w:id="248"/>
      <w:bookmarkEnd w:id="249"/>
      <w:bookmarkEnd w:id="250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2AC3C790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33CB9E8E" w14:textId="7CACBC8B" w:rsidR="008B3831" w:rsidRPr="008B3831" w:rsidRDefault="008B3831" w:rsidP="00456A00">
      <w:pPr>
        <w:keepNext/>
        <w:spacing w:after="6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51" w:name="_Toc470819945"/>
      <w:bookmarkStart w:id="252" w:name="_Toc49785410"/>
      <w:bookmarkStart w:id="253" w:name="_Toc174533783"/>
      <w:bookmarkStart w:id="254" w:name="_Toc174534546"/>
      <w:bookmarkStart w:id="255" w:name="_Toc229125006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18.3 Characterisation of benefits</w:t>
      </w:r>
      <w:bookmarkEnd w:id="251"/>
      <w:bookmarkEnd w:id="252"/>
      <w:bookmarkEnd w:id="253"/>
      <w:bookmarkEnd w:id="254"/>
      <w:bookmarkEnd w:id="255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258E6CC1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63EEE04F" w14:textId="77777777" w:rsidR="008B3831" w:rsidRPr="008B3831" w:rsidRDefault="008B3831" w:rsidP="00456A00">
      <w:pPr>
        <w:keepNext/>
        <w:spacing w:after="6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256" w:name="_Toc470819946"/>
      <w:bookmarkStart w:id="257" w:name="_Toc49785411"/>
      <w:bookmarkStart w:id="258" w:name="_Toc174533784"/>
      <w:bookmarkStart w:id="259" w:name="_Toc174534547"/>
      <w:bookmarkStart w:id="260" w:name="_Toc229125007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lastRenderedPageBreak/>
        <w:t>19. Integrated benefit-risk analysis for authorised indications</w:t>
      </w:r>
      <w:bookmarkEnd w:id="256"/>
      <w:bookmarkEnd w:id="257"/>
      <w:bookmarkEnd w:id="258"/>
      <w:bookmarkEnd w:id="259"/>
      <w:bookmarkEnd w:id="260"/>
    </w:p>
    <w:p w14:paraId="5E201961" w14:textId="09CA1AEF" w:rsidR="008B3831" w:rsidRPr="008B3831" w:rsidRDefault="008B3831" w:rsidP="00456A00">
      <w:pPr>
        <w:keepNext/>
        <w:spacing w:after="6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61" w:name="_Toc470819947"/>
      <w:bookmarkStart w:id="262" w:name="_Toc49785412"/>
      <w:bookmarkStart w:id="263" w:name="_Toc174533785"/>
      <w:bookmarkStart w:id="264" w:name="_Toc174534548"/>
      <w:bookmarkStart w:id="265" w:name="_Toc229125008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19.1 Benefit-risk context – medical need and important alternatives</w:t>
      </w:r>
      <w:bookmarkEnd w:id="261"/>
      <w:bookmarkEnd w:id="262"/>
      <w:bookmarkEnd w:id="263"/>
      <w:bookmarkEnd w:id="264"/>
      <w:bookmarkEnd w:id="265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107A808C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A23A53" w14:textId="2977EECF" w:rsidR="008B3831" w:rsidRPr="008B3831" w:rsidRDefault="008B3831" w:rsidP="00456A00">
      <w:pPr>
        <w:keepNext/>
        <w:spacing w:after="6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66" w:name="_Toc470819948"/>
      <w:bookmarkStart w:id="267" w:name="_Toc49785413"/>
      <w:bookmarkStart w:id="268" w:name="_Toc174533786"/>
      <w:bookmarkStart w:id="269" w:name="_Toc174534549"/>
      <w:bookmarkStart w:id="270" w:name="_Toc229125009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19.2 Benefit-Risk analysis evaluation</w:t>
      </w:r>
      <w:bookmarkEnd w:id="266"/>
      <w:bookmarkEnd w:id="267"/>
      <w:bookmarkEnd w:id="268"/>
      <w:bookmarkEnd w:id="269"/>
      <w:bookmarkEnd w:id="270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58A45639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338C9AE8" w14:textId="3198DEE7" w:rsidR="008B3831" w:rsidRPr="008B3831" w:rsidRDefault="008B3831" w:rsidP="00456A00">
      <w:pPr>
        <w:keepNext/>
        <w:spacing w:after="6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271" w:name="_Toc470819949"/>
      <w:bookmarkStart w:id="272" w:name="_Toc49785414"/>
      <w:bookmarkStart w:id="273" w:name="_Toc174533787"/>
      <w:bookmarkStart w:id="274" w:name="_Toc174534550"/>
      <w:bookmarkStart w:id="275" w:name="_Toc229125010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20.0 Conclusion and actions</w:t>
      </w:r>
      <w:bookmarkEnd w:id="271"/>
      <w:bookmarkEnd w:id="272"/>
      <w:bookmarkEnd w:id="273"/>
      <w:bookmarkEnd w:id="274"/>
      <w:bookmarkEnd w:id="275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:</w:t>
      </w:r>
    </w:p>
    <w:p w14:paraId="341F73B9" w14:textId="77777777" w:rsidR="008B3831" w:rsidRPr="008B3831" w:rsidRDefault="008B3831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35A757F3" w14:textId="77777777" w:rsidR="008B3831" w:rsidRPr="008B3831" w:rsidRDefault="008B3831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</w:pPr>
      <w:bookmarkStart w:id="276" w:name="_Toc174533788"/>
      <w:bookmarkStart w:id="277" w:name="_Toc174534551"/>
      <w:bookmarkStart w:id="278" w:name="_Toc229125011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4"/>
          <w:lang w:val="en-GB"/>
        </w:rPr>
        <w:t>21.0 Appendices</w:t>
      </w:r>
      <w:bookmarkStart w:id="279" w:name="_Toc470853472"/>
      <w:bookmarkStart w:id="280" w:name="_Toc49785415"/>
      <w:bookmarkEnd w:id="276"/>
      <w:bookmarkEnd w:id="277"/>
      <w:bookmarkEnd w:id="278"/>
    </w:p>
    <w:p w14:paraId="6FE5D3A6" w14:textId="75CA6FEE" w:rsidR="008B3831" w:rsidRPr="008B3831" w:rsidRDefault="008B3831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81" w:name="_Appendix_1:_Worldwide"/>
      <w:bookmarkStart w:id="282" w:name="_Toc174533789"/>
      <w:bookmarkStart w:id="283" w:name="_Toc174534552"/>
      <w:bookmarkStart w:id="284" w:name="_Toc229125012"/>
      <w:bookmarkEnd w:id="281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Appendix 1: Worldwide Marketing Approval Status</w:t>
      </w:r>
      <w:bookmarkEnd w:id="279"/>
      <w:bookmarkEnd w:id="280"/>
      <w:bookmarkEnd w:id="282"/>
      <w:bookmarkEnd w:id="283"/>
      <w:bookmarkEnd w:id="284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tbl>
      <w:tblPr>
        <w:tblW w:w="9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90"/>
        <w:gridCol w:w="2409"/>
        <w:gridCol w:w="2649"/>
      </w:tblGrid>
      <w:tr w:rsidR="008B3831" w:rsidRPr="008B3831" w14:paraId="32AA3AA0" w14:textId="77777777" w:rsidTr="007F237B">
        <w:trPr>
          <w:trHeight w:val="242"/>
        </w:trPr>
        <w:tc>
          <w:tcPr>
            <w:tcW w:w="4390" w:type="dxa"/>
            <w:noWrap/>
            <w:hideMark/>
          </w:tcPr>
          <w:p w14:paraId="5EF5875B" w14:textId="77777777" w:rsidR="008B3831" w:rsidRPr="008B3831" w:rsidRDefault="008B3831" w:rsidP="00456A0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bookmarkStart w:id="285" w:name="_Toc470853473"/>
            <w:bookmarkStart w:id="286" w:name="_Toc49785285"/>
            <w:bookmarkStart w:id="287" w:name="_Toc49785416"/>
            <w:r w:rsidRPr="008B383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Generic Name/strength/Formulation</w:t>
            </w:r>
          </w:p>
        </w:tc>
        <w:tc>
          <w:tcPr>
            <w:tcW w:w="2409" w:type="dxa"/>
            <w:noWrap/>
            <w:hideMark/>
          </w:tcPr>
          <w:p w14:paraId="0C56983C" w14:textId="77777777" w:rsidR="008B3831" w:rsidRPr="008B3831" w:rsidRDefault="008B3831" w:rsidP="00456A0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8B383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Country</w:t>
            </w:r>
          </w:p>
        </w:tc>
        <w:tc>
          <w:tcPr>
            <w:tcW w:w="2649" w:type="dxa"/>
            <w:noWrap/>
            <w:hideMark/>
          </w:tcPr>
          <w:p w14:paraId="711AF808" w14:textId="77777777" w:rsidR="008B3831" w:rsidRPr="008B3831" w:rsidRDefault="008B3831" w:rsidP="00456A0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8B3831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Date of approval</w:t>
            </w:r>
          </w:p>
        </w:tc>
      </w:tr>
      <w:tr w:rsidR="008B3831" w:rsidRPr="008B3831" w14:paraId="64271F94" w14:textId="77777777" w:rsidTr="007F237B">
        <w:trPr>
          <w:trHeight w:val="242"/>
        </w:trPr>
        <w:tc>
          <w:tcPr>
            <w:tcW w:w="4390" w:type="dxa"/>
            <w:noWrap/>
          </w:tcPr>
          <w:p w14:paraId="4797DF5F" w14:textId="77777777" w:rsidR="008B3831" w:rsidRPr="008B3831" w:rsidRDefault="008B3831" w:rsidP="00456A0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409" w:type="dxa"/>
            <w:noWrap/>
          </w:tcPr>
          <w:p w14:paraId="286111C9" w14:textId="77777777" w:rsidR="008B3831" w:rsidRPr="008B3831" w:rsidRDefault="008B3831" w:rsidP="00456A0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649" w:type="dxa"/>
            <w:noWrap/>
          </w:tcPr>
          <w:p w14:paraId="2EF4106E" w14:textId="77777777" w:rsidR="008B3831" w:rsidRPr="008B3831" w:rsidRDefault="008B3831" w:rsidP="00456A00">
            <w:pPr>
              <w:widowControl w:val="0"/>
              <w:autoSpaceDE w:val="0"/>
              <w:autoSpaceDN w:val="0"/>
              <w:spacing w:after="0" w:line="360" w:lineRule="auto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75F5CD89" w14:textId="77777777" w:rsidR="00516E21" w:rsidRDefault="00516E21" w:rsidP="00456A00">
      <w:pPr>
        <w:pStyle w:val="Heading1"/>
      </w:pPr>
      <w:bookmarkStart w:id="288" w:name="_Toc174533790"/>
      <w:bookmarkStart w:id="289" w:name="_Toc174534553"/>
      <w:bookmarkStart w:id="290" w:name="_Toc229125013"/>
    </w:p>
    <w:p w14:paraId="14D873F6" w14:textId="71DAE685" w:rsidR="00B937FD" w:rsidRDefault="00B937FD" w:rsidP="00456A00">
      <w:pPr>
        <w:pStyle w:val="Heading1"/>
      </w:pPr>
      <w:r w:rsidRPr="00B937FD">
        <w:t>Appendix 2: Reference Safety Information</w:t>
      </w:r>
      <w:bookmarkEnd w:id="288"/>
      <w:bookmarkEnd w:id="289"/>
      <w:bookmarkEnd w:id="290"/>
      <w:r w:rsidR="00516E21">
        <w:t>:</w:t>
      </w:r>
    </w:p>
    <w:p w14:paraId="60141CEA" w14:textId="77777777" w:rsidR="00B937FD" w:rsidRPr="008B3831" w:rsidRDefault="00B937FD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7EA629E0" w14:textId="7234E1CA" w:rsidR="00B937FD" w:rsidRPr="008B3831" w:rsidRDefault="00B937FD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91" w:name="_Toc470853477"/>
      <w:bookmarkStart w:id="292" w:name="_Toc471132102"/>
      <w:bookmarkStart w:id="293" w:name="_Toc49785419"/>
      <w:bookmarkStart w:id="294" w:name="_Toc174533791"/>
      <w:bookmarkStart w:id="295" w:name="_Toc174534554"/>
      <w:bookmarkStart w:id="296" w:name="_Toc229125014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Appendix 3: Listing of all APDL sponsored studies</w:t>
      </w:r>
      <w:bookmarkEnd w:id="291"/>
      <w:bookmarkEnd w:id="292"/>
      <w:bookmarkEnd w:id="293"/>
      <w:bookmarkEnd w:id="294"/>
      <w:bookmarkEnd w:id="295"/>
      <w:bookmarkEnd w:id="296"/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47A173A8" w14:textId="77777777" w:rsidR="00B937FD" w:rsidRPr="008B3831" w:rsidRDefault="00B937FD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17DEC27C" w14:textId="71C6E49C" w:rsidR="00B937FD" w:rsidRPr="008B3831" w:rsidRDefault="00B937FD" w:rsidP="00456A00">
      <w:pPr>
        <w:keepNext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sz w:val="24"/>
          <w:szCs w:val="24"/>
          <w:lang w:val="en-GB"/>
        </w:rPr>
      </w:pPr>
      <w:bookmarkStart w:id="297" w:name="_Toc470853478"/>
      <w:bookmarkStart w:id="298" w:name="_Toc49785420"/>
      <w:bookmarkStart w:id="299" w:name="_Toc174533792"/>
      <w:bookmarkStart w:id="300" w:name="_Toc174534555"/>
      <w:bookmarkStart w:id="301" w:name="_Toc229125015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Appendix 4: Sources of safety data</w:t>
      </w:r>
      <w:bookmarkEnd w:id="297"/>
      <w:bookmarkEnd w:id="298"/>
      <w:bookmarkEnd w:id="299"/>
      <w:bookmarkEnd w:id="300"/>
      <w:bookmarkEnd w:id="301"/>
      <w:r w:rsidRPr="008B383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 xml:space="preserve"> </w:t>
      </w:r>
      <w:r w:rsidR="00516E21">
        <w:rPr>
          <w:rFonts w:ascii="Times New Roman" w:eastAsia="Times New Roman" w:hAnsi="Times New Roman" w:cs="Times New Roman"/>
          <w:b/>
          <w:sz w:val="24"/>
          <w:szCs w:val="24"/>
          <w:lang w:val="en-GB"/>
        </w:rPr>
        <w:t>:</w:t>
      </w:r>
    </w:p>
    <w:p w14:paraId="57D7C957" w14:textId="77777777" w:rsidR="00B937FD" w:rsidRPr="008B3831" w:rsidRDefault="00B937FD" w:rsidP="00456A0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</w:p>
    <w:p w14:paraId="0C53F496" w14:textId="763D39F7" w:rsidR="00B937FD" w:rsidRPr="008B3831" w:rsidRDefault="00B937FD" w:rsidP="00456A00">
      <w:pPr>
        <w:keepNext/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</w:pPr>
      <w:bookmarkStart w:id="302" w:name="_Toc229125016"/>
      <w:r w:rsidRPr="008B383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  <w:t>References</w:t>
      </w:r>
      <w:bookmarkEnd w:id="302"/>
      <w:r w:rsidR="00516E21">
        <w:rPr>
          <w:rFonts w:ascii="Times New Roman" w:eastAsia="Times New Roman" w:hAnsi="Times New Roman" w:cs="Times New Roman"/>
          <w:b/>
          <w:kern w:val="28"/>
          <w:sz w:val="24"/>
          <w:szCs w:val="20"/>
          <w:lang w:val="en-GB"/>
        </w:rPr>
        <w:t>:</w:t>
      </w:r>
    </w:p>
    <w:p w14:paraId="15F937A5" w14:textId="77777777" w:rsidR="00B937FD" w:rsidRPr="00B937FD" w:rsidRDefault="00B937FD" w:rsidP="00456A00">
      <w:pPr>
        <w:spacing w:line="360" w:lineRule="auto"/>
      </w:pPr>
    </w:p>
    <w:p w14:paraId="50B621C6" w14:textId="77777777" w:rsidR="00B937FD" w:rsidRPr="00B937FD" w:rsidRDefault="00B937FD" w:rsidP="00456A00">
      <w:pPr>
        <w:spacing w:line="360" w:lineRule="auto"/>
      </w:pPr>
    </w:p>
    <w:p w14:paraId="59C35E32" w14:textId="7491AE8A" w:rsidR="008B3831" w:rsidRDefault="008B3831" w:rsidP="00456A00">
      <w:pPr>
        <w:spacing w:line="360" w:lineRule="auto"/>
      </w:pPr>
      <w:r w:rsidRPr="00B937FD">
        <w:br w:type="page"/>
      </w:r>
      <w:bookmarkEnd w:id="285"/>
      <w:bookmarkEnd w:id="286"/>
      <w:bookmarkEnd w:id="287"/>
      <w:r w:rsidR="00516E21">
        <w:lastRenderedPageBreak/>
        <w:t>Signatories:</w:t>
      </w:r>
    </w:p>
    <w:p w14:paraId="59E5214D" w14:textId="77777777" w:rsidR="00516E21" w:rsidRDefault="00516E21" w:rsidP="00456A00">
      <w:pPr>
        <w:spacing w:line="360" w:lineRule="auto"/>
      </w:pPr>
    </w:p>
    <w:sectPr w:rsidR="00516E21" w:rsidSect="008E3C2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6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3EE8CF" w14:textId="77777777" w:rsidR="00091852" w:rsidRDefault="00091852" w:rsidP="00396FFC">
      <w:pPr>
        <w:spacing w:after="0" w:line="240" w:lineRule="auto"/>
      </w:pPr>
      <w:r>
        <w:separator/>
      </w:r>
    </w:p>
  </w:endnote>
  <w:endnote w:type="continuationSeparator" w:id="0">
    <w:p w14:paraId="2ED94971" w14:textId="77777777" w:rsidR="00091852" w:rsidRDefault="00091852" w:rsidP="00396F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Pro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A36025" w14:textId="77777777" w:rsidR="00F928D1" w:rsidRDefault="00F928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685641" w14:textId="77777777" w:rsidR="00AF0DCC" w:rsidRPr="007C0A66" w:rsidRDefault="00AF0DCC" w:rsidP="007C0A66">
    <w:pPr>
      <w:pStyle w:val="Footer"/>
    </w:pPr>
  </w:p>
  <w:p w14:paraId="16C1C5B8" w14:textId="77777777" w:rsidR="00AF0DCC" w:rsidRDefault="00AF0D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0240EB" w14:textId="77777777" w:rsidR="00F928D1" w:rsidRDefault="00F92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AB4B5A" w14:textId="77777777" w:rsidR="00091852" w:rsidRDefault="00091852" w:rsidP="00396FFC">
      <w:pPr>
        <w:spacing w:after="0" w:line="240" w:lineRule="auto"/>
      </w:pPr>
      <w:r>
        <w:separator/>
      </w:r>
    </w:p>
  </w:footnote>
  <w:footnote w:type="continuationSeparator" w:id="0">
    <w:p w14:paraId="47DA945D" w14:textId="77777777" w:rsidR="00091852" w:rsidRDefault="00091852" w:rsidP="00396F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5CA62A" w14:textId="77777777" w:rsidR="00F928D1" w:rsidRDefault="00F928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C56B04" w14:textId="77777777" w:rsidR="00AF0DCC" w:rsidRPr="007C0A66" w:rsidRDefault="00AF0DCC" w:rsidP="007C0A66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</w:rPr>
    </w:pPr>
    <w:r w:rsidRPr="007C0A66">
      <w:rPr>
        <w:rFonts w:ascii="Times New Roman" w:hAnsi="Times New Roman" w:cs="Times New Roman"/>
        <w:b/>
        <w:bCs/>
        <w:sz w:val="28"/>
        <w:szCs w:val="28"/>
      </w:rPr>
      <w:t>ABACUS PARENTERAL DRUGS LTD</w:t>
    </w:r>
  </w:p>
  <w:p w14:paraId="4BA79A72" w14:textId="2AE09230" w:rsidR="00AF0DCC" w:rsidRPr="00396FFC" w:rsidRDefault="00396FFC" w:rsidP="00396FFC">
    <w:pPr>
      <w:pStyle w:val="Header"/>
      <w:jc w:val="center"/>
      <w:rPr>
        <w:rFonts w:ascii="Times New Roman" w:hAnsi="Times New Roman" w:cs="Times New Roman"/>
        <w:sz w:val="24"/>
        <w:szCs w:val="24"/>
      </w:rPr>
    </w:pPr>
    <w:r w:rsidRPr="0023667F">
      <w:rPr>
        <w:rFonts w:ascii="Times New Roman" w:hAnsi="Times New Roman" w:cs="Times New Roman"/>
        <w:sz w:val="24"/>
        <w:szCs w:val="24"/>
      </w:rPr>
      <w:t>REGULATORY AFFAIRS DEPARTMENT</w:t>
    </w:r>
  </w:p>
  <w:tbl>
    <w:tblPr>
      <w:tblW w:w="5612" w:type="pct"/>
      <w:tblInd w:w="-57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118"/>
      <w:gridCol w:w="8578"/>
    </w:tblGrid>
    <w:tr w:rsidR="00396FFC" w:rsidRPr="0023667F" w14:paraId="087FF37A" w14:textId="77777777" w:rsidTr="00A35B6D">
      <w:trPr>
        <w:trHeight w:hRule="exact" w:val="716"/>
      </w:trPr>
      <w:tc>
        <w:tcPr>
          <w:tcW w:w="990" w:type="pct"/>
          <w:vMerge w:val="restart"/>
        </w:tcPr>
        <w:p w14:paraId="57F7378F" w14:textId="42460C6C" w:rsidR="00396FFC" w:rsidRPr="0023667F" w:rsidRDefault="00D2556C" w:rsidP="00396FFC">
          <w:pPr>
            <w:pStyle w:val="Header"/>
            <w:tabs>
              <w:tab w:val="left" w:pos="390"/>
            </w:tabs>
            <w:rPr>
              <w:rFonts w:ascii="Times New Roman" w:hAnsi="Times New Roman" w:cs="Times New Roman"/>
              <w:sz w:val="24"/>
              <w:szCs w:val="24"/>
            </w:rPr>
          </w:pPr>
          <w:r w:rsidRPr="00FB4B7C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651DBBFF" wp14:editId="2063850F">
                <wp:simplePos x="0" y="0"/>
                <wp:positionH relativeFrom="column">
                  <wp:posOffset>147872</wp:posOffset>
                </wp:positionH>
                <wp:positionV relativeFrom="paragraph">
                  <wp:posOffset>170567</wp:posOffset>
                </wp:positionV>
                <wp:extent cx="937064" cy="946206"/>
                <wp:effectExtent l="0" t="0" r="0" b="635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1267" r="915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7064" cy="9462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21B4C4E" w14:textId="7A7E1855" w:rsidR="00396FFC" w:rsidRPr="0023667F" w:rsidRDefault="00396FFC" w:rsidP="00396FFC">
          <w:pPr>
            <w:pStyle w:val="Header"/>
            <w:tabs>
              <w:tab w:val="left" w:pos="390"/>
            </w:tabs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  <w:p w14:paraId="2C4B20A2" w14:textId="7A1CE9E6" w:rsidR="00396FFC" w:rsidRPr="0023667F" w:rsidRDefault="00396FFC" w:rsidP="00396FFC">
          <w:pPr>
            <w:pStyle w:val="Header"/>
            <w:tabs>
              <w:tab w:val="left" w:pos="390"/>
            </w:tabs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10" w:type="pct"/>
          <w:vAlign w:val="center"/>
        </w:tcPr>
        <w:p w14:paraId="143D234D" w14:textId="3F629008" w:rsidR="00396FFC" w:rsidRPr="0023667F" w:rsidRDefault="00396FFC" w:rsidP="00D2556C">
          <w:pPr>
            <w:tabs>
              <w:tab w:val="left" w:pos="1590"/>
              <w:tab w:val="left" w:pos="7650"/>
            </w:tabs>
            <w:spacing w:after="0" w:line="276" w:lineRule="auto"/>
            <w:rPr>
              <w:rFonts w:ascii="Times New Roman" w:hAnsi="Times New Roman" w:cs="Times New Roman"/>
              <w:sz w:val="24"/>
              <w:szCs w:val="24"/>
            </w:rPr>
          </w:pPr>
          <w:r w:rsidRPr="0023667F">
            <w:rPr>
              <w:rFonts w:ascii="Times New Roman" w:hAnsi="Times New Roman" w:cs="Times New Roman"/>
              <w:b/>
              <w:sz w:val="24"/>
              <w:szCs w:val="24"/>
            </w:rPr>
            <w:t xml:space="preserve">TITLE         </w:t>
          </w:r>
          <w:r w:rsidRPr="0023667F">
            <w:rPr>
              <w:rFonts w:ascii="Times New Roman" w:hAnsi="Times New Roman" w:cs="Times New Roman"/>
              <w:sz w:val="24"/>
              <w:szCs w:val="24"/>
            </w:rPr>
            <w:t xml:space="preserve">       </w:t>
          </w:r>
          <w:r w:rsidR="00406FBC">
            <w:rPr>
              <w:rFonts w:ascii="Times New Roman" w:hAnsi="Times New Roman" w:cs="Times New Roman"/>
              <w:sz w:val="24"/>
              <w:szCs w:val="24"/>
            </w:rPr>
            <w:t xml:space="preserve">       </w:t>
          </w:r>
          <w:r w:rsidRPr="0023667F">
            <w:rPr>
              <w:rFonts w:ascii="Times New Roman" w:hAnsi="Times New Roman" w:cs="Times New Roman"/>
              <w:sz w:val="24"/>
              <w:szCs w:val="24"/>
            </w:rPr>
            <w:t xml:space="preserve">  </w:t>
          </w:r>
          <w:r w:rsidRPr="0023667F">
            <w:rPr>
              <w:rFonts w:ascii="Times New Roman" w:hAnsi="Times New Roman" w:cs="Times New Roman"/>
              <w:b/>
              <w:bCs/>
              <w:sz w:val="24"/>
              <w:szCs w:val="24"/>
            </w:rPr>
            <w:t>:</w:t>
          </w:r>
          <w:r w:rsidR="00D2556C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</w:t>
          </w:r>
          <w:r w:rsidR="00F928D1">
            <w:rPr>
              <w:rFonts w:ascii="Times New Roman" w:hAnsi="Times New Roman" w:cs="Times New Roman"/>
              <w:sz w:val="24"/>
              <w:szCs w:val="24"/>
            </w:rPr>
            <w:t>PERIODIC SAFETY UPDATE REPORT</w:t>
          </w:r>
          <w:r w:rsidR="00A35B6D">
            <w:rPr>
              <w:rFonts w:ascii="Times New Roman" w:hAnsi="Times New Roman" w:cs="Times New Roman"/>
              <w:sz w:val="24"/>
              <w:szCs w:val="24"/>
            </w:rPr>
            <w:t xml:space="preserve">                                  </w:t>
          </w:r>
        </w:p>
      </w:tc>
    </w:tr>
    <w:tr w:rsidR="00396FFC" w:rsidRPr="0023667F" w14:paraId="2B8FC736" w14:textId="77777777" w:rsidTr="002167C7">
      <w:trPr>
        <w:trHeight w:hRule="exact" w:val="397"/>
      </w:trPr>
      <w:tc>
        <w:tcPr>
          <w:tcW w:w="990" w:type="pct"/>
          <w:vMerge/>
        </w:tcPr>
        <w:p w14:paraId="2FAC5322" w14:textId="77777777" w:rsidR="00396FFC" w:rsidRPr="0023667F" w:rsidRDefault="00396FFC" w:rsidP="00396FFC">
          <w:pPr>
            <w:pStyle w:val="Header"/>
            <w:tabs>
              <w:tab w:val="left" w:pos="390"/>
            </w:tabs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10" w:type="pct"/>
          <w:vAlign w:val="center"/>
        </w:tcPr>
        <w:p w14:paraId="00FE0198" w14:textId="027A015D" w:rsidR="00396FFC" w:rsidRPr="0023667F" w:rsidRDefault="00396FFC" w:rsidP="00396FFC">
          <w:pPr>
            <w:pStyle w:val="Head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3667F">
            <w:rPr>
              <w:rFonts w:ascii="Times New Roman" w:hAnsi="Times New Roman" w:cs="Times New Roman"/>
              <w:b/>
              <w:sz w:val="24"/>
              <w:szCs w:val="24"/>
            </w:rPr>
            <w:t>DOCUMENT No</w:t>
          </w:r>
          <w:r w:rsidR="00406FBC">
            <w:rPr>
              <w:rFonts w:ascii="Times New Roman" w:hAnsi="Times New Roman" w:cs="Times New Roman"/>
              <w:b/>
              <w:sz w:val="24"/>
              <w:szCs w:val="24"/>
            </w:rPr>
            <w:t xml:space="preserve">  </w:t>
          </w:r>
          <w:r w:rsidRPr="0023667F">
            <w:rPr>
              <w:rFonts w:ascii="Times New Roman" w:hAnsi="Times New Roman" w:cs="Times New Roman"/>
              <w:b/>
              <w:sz w:val="24"/>
              <w:szCs w:val="24"/>
            </w:rPr>
            <w:t xml:space="preserve">  </w:t>
          </w:r>
          <w:r>
            <w:rPr>
              <w:rFonts w:ascii="Times New Roman" w:hAnsi="Times New Roman" w:cs="Times New Roman"/>
              <w:b/>
              <w:sz w:val="24"/>
              <w:szCs w:val="24"/>
            </w:rPr>
            <w:t xml:space="preserve">    </w:t>
          </w:r>
          <w:r w:rsidRPr="0023667F">
            <w:rPr>
              <w:rFonts w:ascii="Times New Roman" w:hAnsi="Times New Roman" w:cs="Times New Roman"/>
              <w:b/>
              <w:sz w:val="24"/>
              <w:szCs w:val="24"/>
            </w:rPr>
            <w:t>:</w:t>
          </w:r>
          <w:r w:rsidR="00406FBC"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r w:rsidRPr="0023667F">
            <w:rPr>
              <w:rFonts w:ascii="Times New Roman" w:hAnsi="Times New Roman" w:cs="Times New Roman"/>
              <w:bCs/>
              <w:sz w:val="24"/>
              <w:szCs w:val="24"/>
            </w:rPr>
            <w:t>SF</w:t>
          </w:r>
          <w:r w:rsidRPr="0023667F">
            <w:rPr>
              <w:rFonts w:ascii="Times New Roman" w:hAnsi="Times New Roman" w:cs="Times New Roman"/>
              <w:sz w:val="24"/>
              <w:szCs w:val="24"/>
            </w:rPr>
            <w:t>/</w:t>
          </w:r>
          <w:r>
            <w:rPr>
              <w:rFonts w:ascii="Times New Roman" w:hAnsi="Times New Roman" w:cs="Times New Roman"/>
              <w:sz w:val="24"/>
              <w:szCs w:val="24"/>
            </w:rPr>
            <w:t>R</w:t>
          </w:r>
          <w:r w:rsidRPr="0023667F">
            <w:rPr>
              <w:rFonts w:ascii="Times New Roman" w:hAnsi="Times New Roman" w:cs="Times New Roman"/>
              <w:sz w:val="24"/>
              <w:szCs w:val="24"/>
            </w:rPr>
            <w:t>A/0</w:t>
          </w:r>
          <w:r w:rsidR="009139FB">
            <w:rPr>
              <w:rFonts w:ascii="Times New Roman" w:hAnsi="Times New Roman" w:cs="Times New Roman"/>
              <w:sz w:val="24"/>
              <w:szCs w:val="24"/>
            </w:rPr>
            <w:t>17</w:t>
          </w:r>
          <w:r w:rsidRPr="0023667F">
            <w:rPr>
              <w:rFonts w:ascii="Times New Roman" w:hAnsi="Times New Roman" w:cs="Times New Roman"/>
              <w:sz w:val="24"/>
              <w:szCs w:val="24"/>
            </w:rPr>
            <w:t>.</w:t>
          </w:r>
          <w:r w:rsidR="00C6598B">
            <w:rPr>
              <w:rFonts w:ascii="Times New Roman" w:hAnsi="Times New Roman" w:cs="Times New Roman"/>
              <w:sz w:val="24"/>
              <w:szCs w:val="24"/>
            </w:rPr>
            <w:t>3</w:t>
          </w:r>
        </w:p>
      </w:tc>
    </w:tr>
    <w:tr w:rsidR="00396FFC" w:rsidRPr="0023667F" w14:paraId="5C59D1A7" w14:textId="77777777" w:rsidTr="002167C7">
      <w:trPr>
        <w:trHeight w:hRule="exact" w:val="397"/>
      </w:trPr>
      <w:tc>
        <w:tcPr>
          <w:tcW w:w="990" w:type="pct"/>
          <w:vMerge/>
        </w:tcPr>
        <w:p w14:paraId="45DA35CA" w14:textId="77777777" w:rsidR="00396FFC" w:rsidRPr="0023667F" w:rsidRDefault="00396FFC" w:rsidP="00396FFC">
          <w:pPr>
            <w:pStyle w:val="Header"/>
            <w:tabs>
              <w:tab w:val="left" w:pos="390"/>
            </w:tabs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10" w:type="pct"/>
          <w:vAlign w:val="center"/>
        </w:tcPr>
        <w:p w14:paraId="5F4E5D30" w14:textId="56D6D82A" w:rsidR="00396FFC" w:rsidRPr="0023667F" w:rsidRDefault="00396FFC" w:rsidP="00396FFC">
          <w:pPr>
            <w:pStyle w:val="Header"/>
            <w:rPr>
              <w:rFonts w:ascii="Times New Roman" w:hAnsi="Times New Roman" w:cs="Times New Roman"/>
              <w:sz w:val="24"/>
              <w:szCs w:val="24"/>
            </w:rPr>
          </w:pPr>
          <w:r w:rsidRPr="0023667F">
            <w:rPr>
              <w:rFonts w:ascii="Times New Roman" w:hAnsi="Times New Roman" w:cs="Times New Roman"/>
              <w:b/>
              <w:sz w:val="24"/>
              <w:szCs w:val="24"/>
            </w:rPr>
            <w:t>REVISION STATUS</w:t>
          </w:r>
          <w:r w:rsidR="00406FBC"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r w:rsidRPr="0023667F">
            <w:rPr>
              <w:rFonts w:ascii="Times New Roman" w:hAnsi="Times New Roman" w:cs="Times New Roman"/>
              <w:b/>
              <w:sz w:val="24"/>
              <w:szCs w:val="24"/>
            </w:rPr>
            <w:t>:</w:t>
          </w:r>
          <w:r w:rsidR="00406FBC"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r w:rsidRPr="0023667F"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D2556C">
            <w:rPr>
              <w:rFonts w:ascii="Times New Roman" w:hAnsi="Times New Roman" w:cs="Times New Roman"/>
              <w:sz w:val="24"/>
              <w:szCs w:val="24"/>
            </w:rPr>
            <w:t>0</w:t>
          </w:r>
        </w:p>
      </w:tc>
    </w:tr>
    <w:tr w:rsidR="00396FFC" w:rsidRPr="0023667F" w14:paraId="28DBE20B" w14:textId="77777777" w:rsidTr="002167C7">
      <w:trPr>
        <w:trHeight w:hRule="exact" w:val="397"/>
      </w:trPr>
      <w:tc>
        <w:tcPr>
          <w:tcW w:w="990" w:type="pct"/>
          <w:vMerge/>
        </w:tcPr>
        <w:p w14:paraId="7CCCDDFD" w14:textId="77777777" w:rsidR="00396FFC" w:rsidRPr="0023667F" w:rsidRDefault="00396FFC" w:rsidP="00396FFC">
          <w:pPr>
            <w:pStyle w:val="Header"/>
            <w:tabs>
              <w:tab w:val="left" w:pos="390"/>
            </w:tabs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4010" w:type="pct"/>
          <w:vAlign w:val="center"/>
        </w:tcPr>
        <w:p w14:paraId="5A6D2972" w14:textId="1BC89771" w:rsidR="00396FFC" w:rsidRPr="0023667F" w:rsidRDefault="00396FFC" w:rsidP="00396FFC">
          <w:pPr>
            <w:pStyle w:val="Header"/>
            <w:rPr>
              <w:rFonts w:ascii="Times New Roman" w:hAnsi="Times New Roman" w:cs="Times New Roman"/>
              <w:bCs/>
              <w:sz w:val="24"/>
              <w:szCs w:val="24"/>
            </w:rPr>
          </w:pPr>
          <w:r w:rsidRPr="0023667F">
            <w:rPr>
              <w:rFonts w:ascii="Times New Roman" w:hAnsi="Times New Roman" w:cs="Times New Roman"/>
              <w:b/>
              <w:sz w:val="24"/>
              <w:szCs w:val="24"/>
            </w:rPr>
            <w:t>EFFECTIVE DATE</w:t>
          </w:r>
          <w:r w:rsidR="00406FBC"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r w:rsidRPr="0023667F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="00406FBC">
            <w:rPr>
              <w:rFonts w:ascii="Times New Roman" w:hAnsi="Times New Roman" w:cs="Times New Roman"/>
              <w:sz w:val="24"/>
              <w:szCs w:val="24"/>
            </w:rPr>
            <w:t xml:space="preserve"> </w:t>
          </w:r>
          <w:r w:rsidRPr="0023667F">
            <w:rPr>
              <w:rFonts w:ascii="Times New Roman" w:hAnsi="Times New Roman" w:cs="Times New Roman"/>
              <w:b/>
              <w:sz w:val="24"/>
              <w:szCs w:val="24"/>
            </w:rPr>
            <w:t>:</w:t>
          </w:r>
          <w:r w:rsidR="009139FB"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r w:rsidR="00794860" w:rsidRPr="00794860">
            <w:rPr>
              <w:rFonts w:ascii="Times New Roman" w:hAnsi="Times New Roman" w:cs="Times New Roman"/>
              <w:bCs/>
              <w:sz w:val="24"/>
              <w:szCs w:val="24"/>
            </w:rPr>
            <w:t>03/08/2026</w:t>
          </w:r>
        </w:p>
      </w:tc>
    </w:tr>
  </w:tbl>
  <w:p w14:paraId="1FE9905F" w14:textId="60C5E2FA" w:rsidR="00920E20" w:rsidRDefault="00920E20" w:rsidP="003534F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BFBA48" w14:textId="77777777" w:rsidR="00F928D1" w:rsidRDefault="00F928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684134"/>
    <w:multiLevelType w:val="multilevel"/>
    <w:tmpl w:val="5C883948"/>
    <w:lvl w:ilvl="0">
      <w:start w:val="7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540" w:hanging="540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B7E42A2"/>
    <w:multiLevelType w:val="hybridMultilevel"/>
    <w:tmpl w:val="FF4CD5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7C3C50"/>
    <w:multiLevelType w:val="hybridMultilevel"/>
    <w:tmpl w:val="F70E5CE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261FA1"/>
    <w:multiLevelType w:val="multilevel"/>
    <w:tmpl w:val="48C638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600" w:hanging="60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7D6C5EF6"/>
    <w:multiLevelType w:val="hybridMultilevel"/>
    <w:tmpl w:val="B064A1C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616643">
    <w:abstractNumId w:val="4"/>
  </w:num>
  <w:num w:numId="2" w16cid:durableId="148058884">
    <w:abstractNumId w:val="3"/>
  </w:num>
  <w:num w:numId="3" w16cid:durableId="1813135948">
    <w:abstractNumId w:val="1"/>
  </w:num>
  <w:num w:numId="4" w16cid:durableId="554238542">
    <w:abstractNumId w:val="2"/>
  </w:num>
  <w:num w:numId="5" w16cid:durableId="1961759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9C"/>
    <w:rsid w:val="00004173"/>
    <w:rsid w:val="00021D92"/>
    <w:rsid w:val="00034BD3"/>
    <w:rsid w:val="00043A9E"/>
    <w:rsid w:val="00043E19"/>
    <w:rsid w:val="0004733F"/>
    <w:rsid w:val="00074D11"/>
    <w:rsid w:val="00091852"/>
    <w:rsid w:val="0010486A"/>
    <w:rsid w:val="001068C2"/>
    <w:rsid w:val="001218AE"/>
    <w:rsid w:val="001C70FE"/>
    <w:rsid w:val="001D3FDA"/>
    <w:rsid w:val="001F769C"/>
    <w:rsid w:val="002542E2"/>
    <w:rsid w:val="002814E7"/>
    <w:rsid w:val="00314D9D"/>
    <w:rsid w:val="00324C20"/>
    <w:rsid w:val="00396FFC"/>
    <w:rsid w:val="003C5EF8"/>
    <w:rsid w:val="0040055A"/>
    <w:rsid w:val="00406FBC"/>
    <w:rsid w:val="00456A00"/>
    <w:rsid w:val="00501770"/>
    <w:rsid w:val="00516E21"/>
    <w:rsid w:val="00552F56"/>
    <w:rsid w:val="00562565"/>
    <w:rsid w:val="00566A33"/>
    <w:rsid w:val="00567C78"/>
    <w:rsid w:val="005A3CCC"/>
    <w:rsid w:val="005C29DF"/>
    <w:rsid w:val="005D2C2B"/>
    <w:rsid w:val="005F1D8F"/>
    <w:rsid w:val="006017B3"/>
    <w:rsid w:val="006036AD"/>
    <w:rsid w:val="006B6F3E"/>
    <w:rsid w:val="006D0108"/>
    <w:rsid w:val="006D46BB"/>
    <w:rsid w:val="00785D15"/>
    <w:rsid w:val="00794860"/>
    <w:rsid w:val="007A0C43"/>
    <w:rsid w:val="00876B81"/>
    <w:rsid w:val="008B3831"/>
    <w:rsid w:val="008F0946"/>
    <w:rsid w:val="009139FB"/>
    <w:rsid w:val="00920E20"/>
    <w:rsid w:val="009524AC"/>
    <w:rsid w:val="009C0AA9"/>
    <w:rsid w:val="009E27FC"/>
    <w:rsid w:val="009E5A77"/>
    <w:rsid w:val="009F32E2"/>
    <w:rsid w:val="00A01485"/>
    <w:rsid w:val="00A317F4"/>
    <w:rsid w:val="00A35B6D"/>
    <w:rsid w:val="00A62478"/>
    <w:rsid w:val="00AA28A3"/>
    <w:rsid w:val="00AC2568"/>
    <w:rsid w:val="00AF0DCC"/>
    <w:rsid w:val="00B02814"/>
    <w:rsid w:val="00B80649"/>
    <w:rsid w:val="00B827EA"/>
    <w:rsid w:val="00B937FD"/>
    <w:rsid w:val="00BC1C36"/>
    <w:rsid w:val="00C071D4"/>
    <w:rsid w:val="00C33CBA"/>
    <w:rsid w:val="00C504A4"/>
    <w:rsid w:val="00C6598B"/>
    <w:rsid w:val="00C71CCD"/>
    <w:rsid w:val="00CA7C4F"/>
    <w:rsid w:val="00CE7A5B"/>
    <w:rsid w:val="00CF0824"/>
    <w:rsid w:val="00CF0BF2"/>
    <w:rsid w:val="00D04097"/>
    <w:rsid w:val="00D2556C"/>
    <w:rsid w:val="00D76FCC"/>
    <w:rsid w:val="00D85622"/>
    <w:rsid w:val="00DE5FCF"/>
    <w:rsid w:val="00E159A5"/>
    <w:rsid w:val="00E273E9"/>
    <w:rsid w:val="00E84EBE"/>
    <w:rsid w:val="00EB781B"/>
    <w:rsid w:val="00EF336F"/>
    <w:rsid w:val="00F64A61"/>
    <w:rsid w:val="00F80234"/>
    <w:rsid w:val="00F928D1"/>
    <w:rsid w:val="00FA15CF"/>
    <w:rsid w:val="00FC6FB0"/>
    <w:rsid w:val="00FD6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D615C3"/>
  <w15:chartTrackingRefBased/>
  <w15:docId w15:val="{A52CA2EA-2E57-479B-9987-55B2A56CF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D92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8B3831"/>
    <w:pPr>
      <w:keepNext/>
      <w:spacing w:after="0" w:line="360" w:lineRule="auto"/>
      <w:jc w:val="both"/>
      <w:outlineLvl w:val="0"/>
    </w:pPr>
    <w:rPr>
      <w:rFonts w:ascii="Times New Roman" w:eastAsia="Times New Roman" w:hAnsi="Times New Roman" w:cs="Times New Roman"/>
      <w:b/>
      <w:kern w:val="28"/>
      <w:sz w:val="24"/>
      <w:szCs w:val="20"/>
      <w:lang w:val="en-GB"/>
    </w:rPr>
  </w:style>
  <w:style w:type="paragraph" w:styleId="Heading2">
    <w:name w:val="heading 2"/>
    <w:basedOn w:val="Normal"/>
    <w:next w:val="Normal"/>
    <w:link w:val="Heading2Char"/>
    <w:qFormat/>
    <w:rsid w:val="008B3831"/>
    <w:pPr>
      <w:keepNext/>
      <w:spacing w:after="0" w:line="360" w:lineRule="auto"/>
      <w:jc w:val="both"/>
      <w:outlineLvl w:val="1"/>
    </w:pPr>
    <w:rPr>
      <w:rFonts w:ascii="Times New Roman" w:eastAsia="Times New Roman" w:hAnsi="Times New Roman" w:cs="Times New Roman"/>
      <w:b/>
      <w:sz w:val="24"/>
      <w:szCs w:val="20"/>
      <w:lang w:val="en-GB"/>
    </w:rPr>
  </w:style>
  <w:style w:type="paragraph" w:styleId="Heading3">
    <w:name w:val="heading 3"/>
    <w:basedOn w:val="Normal"/>
    <w:next w:val="Normal"/>
    <w:link w:val="Heading3Char"/>
    <w:qFormat/>
    <w:rsid w:val="008B3831"/>
    <w:pPr>
      <w:keepNext/>
      <w:spacing w:after="0" w:line="360" w:lineRule="auto"/>
      <w:jc w:val="both"/>
      <w:outlineLvl w:val="2"/>
    </w:pPr>
    <w:rPr>
      <w:rFonts w:ascii="Times New Roman" w:eastAsia="Times New Roman" w:hAnsi="Times New Roman" w:cs="Times New Roman"/>
      <w:b/>
      <w:sz w:val="24"/>
      <w:szCs w:val="20"/>
      <w:lang w:val="en-GB"/>
    </w:rPr>
  </w:style>
  <w:style w:type="paragraph" w:styleId="Heading4">
    <w:name w:val="heading 4"/>
    <w:basedOn w:val="Normal"/>
    <w:next w:val="Normal"/>
    <w:link w:val="Heading4Char"/>
    <w:qFormat/>
    <w:rsid w:val="008B3831"/>
    <w:pPr>
      <w:keepNext/>
      <w:suppressAutoHyphens/>
      <w:spacing w:after="0" w:line="360" w:lineRule="auto"/>
      <w:jc w:val="both"/>
      <w:outlineLvl w:val="3"/>
    </w:pPr>
    <w:rPr>
      <w:rFonts w:ascii="Arial" w:eastAsia="Times New Roman" w:hAnsi="Arial" w:cs="Times New Roman"/>
      <w:spacing w:val="-2"/>
      <w:sz w:val="24"/>
      <w:szCs w:val="20"/>
      <w:lang w:val="en-GB"/>
    </w:rPr>
  </w:style>
  <w:style w:type="paragraph" w:styleId="Heading5">
    <w:name w:val="heading 5"/>
    <w:basedOn w:val="Normal"/>
    <w:next w:val="Normal"/>
    <w:link w:val="Heading5Char"/>
    <w:qFormat/>
    <w:rsid w:val="008B3831"/>
    <w:pPr>
      <w:keepNext/>
      <w:suppressAutoHyphens/>
      <w:spacing w:after="0" w:line="360" w:lineRule="auto"/>
      <w:jc w:val="center"/>
      <w:outlineLvl w:val="4"/>
    </w:pPr>
    <w:rPr>
      <w:rFonts w:ascii="Arial" w:eastAsia="Times New Roman" w:hAnsi="Arial" w:cs="Times New Roman"/>
      <w:spacing w:val="-2"/>
      <w:sz w:val="24"/>
      <w:szCs w:val="20"/>
      <w:lang w:val="fr-FR"/>
    </w:rPr>
  </w:style>
  <w:style w:type="paragraph" w:styleId="Heading6">
    <w:name w:val="heading 6"/>
    <w:basedOn w:val="Normal"/>
    <w:next w:val="Normal"/>
    <w:link w:val="Heading6Char"/>
    <w:qFormat/>
    <w:rsid w:val="008B3831"/>
    <w:pPr>
      <w:keepNext/>
      <w:suppressAutoHyphens/>
      <w:spacing w:after="0" w:line="360" w:lineRule="auto"/>
      <w:ind w:right="176"/>
      <w:jc w:val="center"/>
      <w:outlineLvl w:val="5"/>
    </w:pPr>
    <w:rPr>
      <w:rFonts w:ascii="Arial" w:eastAsia="Times New Roman" w:hAnsi="Arial" w:cs="Arial"/>
      <w:b/>
      <w:spacing w:val="-2"/>
      <w:szCs w:val="20"/>
      <w:lang w:val="en-GB"/>
    </w:rPr>
  </w:style>
  <w:style w:type="paragraph" w:styleId="Heading7">
    <w:name w:val="heading 7"/>
    <w:basedOn w:val="Normal"/>
    <w:next w:val="Normal"/>
    <w:link w:val="Heading7Char"/>
    <w:qFormat/>
    <w:rsid w:val="008B3831"/>
    <w:pPr>
      <w:keepNext/>
      <w:tabs>
        <w:tab w:val="left" w:pos="540"/>
        <w:tab w:val="left" w:pos="900"/>
        <w:tab w:val="left" w:pos="1710"/>
        <w:tab w:val="left" w:pos="2880"/>
        <w:tab w:val="left" w:pos="3150"/>
        <w:tab w:val="left" w:pos="3456"/>
        <w:tab w:val="left" w:pos="4176"/>
        <w:tab w:val="left" w:pos="4896"/>
        <w:tab w:val="left" w:pos="5616"/>
        <w:tab w:val="left" w:pos="6336"/>
        <w:tab w:val="left" w:pos="7056"/>
        <w:tab w:val="left" w:pos="7776"/>
      </w:tabs>
      <w:overflowPunct w:val="0"/>
      <w:autoSpaceDE w:val="0"/>
      <w:autoSpaceDN w:val="0"/>
      <w:adjustRightInd w:val="0"/>
      <w:spacing w:after="0" w:line="360" w:lineRule="auto"/>
      <w:ind w:left="1350"/>
      <w:jc w:val="both"/>
      <w:textAlignment w:val="baseline"/>
      <w:outlineLvl w:val="6"/>
    </w:pPr>
    <w:rPr>
      <w:rFonts w:ascii="Arial" w:eastAsia="Times New Roman" w:hAnsi="Arial" w:cs="Times New Roman"/>
      <w:sz w:val="24"/>
      <w:szCs w:val="20"/>
      <w:lang w:val="en-GB"/>
    </w:rPr>
  </w:style>
  <w:style w:type="paragraph" w:styleId="Heading8">
    <w:name w:val="heading 8"/>
    <w:basedOn w:val="Normal"/>
    <w:next w:val="Normal"/>
    <w:link w:val="Heading8Char"/>
    <w:qFormat/>
    <w:rsid w:val="008B3831"/>
    <w:pPr>
      <w:keepNext/>
      <w:spacing w:after="0" w:line="360" w:lineRule="auto"/>
      <w:ind w:left="3600" w:firstLine="720"/>
      <w:jc w:val="both"/>
      <w:outlineLvl w:val="7"/>
    </w:pPr>
    <w:rPr>
      <w:rFonts w:ascii="Arial" w:eastAsia="Times New Roman" w:hAnsi="Arial" w:cs="Arial"/>
      <w:b/>
      <w:bCs/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8B3831"/>
    <w:pPr>
      <w:keepNext/>
      <w:tabs>
        <w:tab w:val="left" w:pos="-90"/>
      </w:tabs>
      <w:spacing w:after="0" w:line="360" w:lineRule="auto"/>
      <w:jc w:val="center"/>
      <w:outlineLvl w:val="8"/>
    </w:pPr>
    <w:rPr>
      <w:rFonts w:ascii="Arial" w:eastAsia="Times New Roman" w:hAnsi="Arial" w:cs="Arial"/>
      <w:b/>
      <w:bCs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96FFC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aliases w:val="Char, Char, Char Char Char Char Char Char, Char Char Char Char Char, Char Char Char Char, Char Char Char,Char Char Char"/>
    <w:basedOn w:val="Normal"/>
    <w:link w:val="HeaderChar"/>
    <w:uiPriority w:val="99"/>
    <w:unhideWhenUsed/>
    <w:rsid w:val="0039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Char Char, Char Char, Char Char Char Char Char Char Char, Char Char Char Char Char Char1, Char Char Char Char Char1, Char Char Char Char1,Char Char Char Char"/>
    <w:basedOn w:val="DefaultParagraphFont"/>
    <w:link w:val="Header"/>
    <w:uiPriority w:val="99"/>
    <w:rsid w:val="00396FFC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96F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6FFC"/>
    <w:rPr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04733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733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8B3831"/>
    <w:rPr>
      <w:rFonts w:ascii="Times New Roman" w:eastAsia="Times New Roman" w:hAnsi="Times New Roman" w:cs="Times New Roman"/>
      <w:b/>
      <w:kern w:val="28"/>
      <w:sz w:val="24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rsid w:val="008B3831"/>
    <w:rPr>
      <w:rFonts w:ascii="Times New Roman" w:eastAsia="Times New Roman" w:hAnsi="Times New Roman" w:cs="Times New Roman"/>
      <w:b/>
      <w:kern w:val="0"/>
      <w:sz w:val="24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rsid w:val="008B3831"/>
    <w:rPr>
      <w:rFonts w:ascii="Times New Roman" w:eastAsia="Times New Roman" w:hAnsi="Times New Roman" w:cs="Times New Roman"/>
      <w:b/>
      <w:kern w:val="0"/>
      <w:sz w:val="24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rsid w:val="008B3831"/>
    <w:rPr>
      <w:rFonts w:ascii="Arial" w:eastAsia="Times New Roman" w:hAnsi="Arial" w:cs="Times New Roman"/>
      <w:spacing w:val="-2"/>
      <w:kern w:val="0"/>
      <w:sz w:val="24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rsid w:val="008B3831"/>
    <w:rPr>
      <w:rFonts w:ascii="Arial" w:eastAsia="Times New Roman" w:hAnsi="Arial" w:cs="Times New Roman"/>
      <w:spacing w:val="-2"/>
      <w:kern w:val="0"/>
      <w:sz w:val="24"/>
      <w:szCs w:val="20"/>
      <w:lang w:val="fr-FR"/>
      <w14:ligatures w14:val="none"/>
    </w:rPr>
  </w:style>
  <w:style w:type="character" w:customStyle="1" w:styleId="Heading6Char">
    <w:name w:val="Heading 6 Char"/>
    <w:basedOn w:val="DefaultParagraphFont"/>
    <w:link w:val="Heading6"/>
    <w:rsid w:val="008B3831"/>
    <w:rPr>
      <w:rFonts w:ascii="Arial" w:eastAsia="Times New Roman" w:hAnsi="Arial" w:cs="Arial"/>
      <w:b/>
      <w:spacing w:val="-2"/>
      <w:kern w:val="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8B3831"/>
    <w:rPr>
      <w:rFonts w:ascii="Arial" w:eastAsia="Times New Roman" w:hAnsi="Arial" w:cs="Times New Roman"/>
      <w:kern w:val="0"/>
      <w:sz w:val="24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8B3831"/>
    <w:rPr>
      <w:rFonts w:ascii="Arial" w:eastAsia="Times New Roman" w:hAnsi="Arial" w:cs="Arial"/>
      <w:b/>
      <w:bCs/>
      <w:kern w:val="0"/>
      <w:sz w:val="24"/>
      <w:szCs w:val="24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rsid w:val="008B3831"/>
    <w:rPr>
      <w:rFonts w:ascii="Arial" w:eastAsia="Times New Roman" w:hAnsi="Arial" w:cs="Arial"/>
      <w:b/>
      <w:bCs/>
      <w:kern w:val="0"/>
      <w:sz w:val="24"/>
      <w:szCs w:val="20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8B3831"/>
  </w:style>
  <w:style w:type="numbering" w:customStyle="1" w:styleId="NoList11">
    <w:name w:val="No List11"/>
    <w:next w:val="NoList"/>
    <w:uiPriority w:val="99"/>
    <w:semiHidden/>
    <w:unhideWhenUsed/>
    <w:rsid w:val="008B3831"/>
  </w:style>
  <w:style w:type="character" w:styleId="PageNumber">
    <w:name w:val="page number"/>
    <w:basedOn w:val="DefaultParagraphFont"/>
    <w:rsid w:val="008B3831"/>
  </w:style>
  <w:style w:type="paragraph" w:styleId="List">
    <w:name w:val="List"/>
    <w:basedOn w:val="Normal"/>
    <w:rsid w:val="008B3831"/>
    <w:pPr>
      <w:spacing w:after="0" w:line="360" w:lineRule="auto"/>
      <w:ind w:left="360" w:hanging="360"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BodyText">
    <w:name w:val="Body Text"/>
    <w:basedOn w:val="Normal"/>
    <w:link w:val="BodyTextChar"/>
    <w:rsid w:val="008B3831"/>
    <w:pPr>
      <w:spacing w:after="120" w:line="360" w:lineRule="auto"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8B3831"/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paragraph" w:styleId="BodyTextIndent">
    <w:name w:val="Body Text Indent"/>
    <w:basedOn w:val="Normal"/>
    <w:link w:val="BodyTextIndentChar"/>
    <w:rsid w:val="008B3831"/>
    <w:pPr>
      <w:suppressAutoHyphens/>
      <w:spacing w:after="0" w:line="360" w:lineRule="auto"/>
      <w:ind w:left="1440"/>
      <w:jc w:val="both"/>
    </w:pPr>
    <w:rPr>
      <w:rFonts w:ascii="Arial" w:eastAsia="Times New Roman" w:hAnsi="Arial" w:cs="Times New Roman"/>
      <w:spacing w:val="-2"/>
      <w:sz w:val="24"/>
      <w:szCs w:val="20"/>
      <w:lang w:val="en-GB"/>
    </w:rPr>
  </w:style>
  <w:style w:type="character" w:customStyle="1" w:styleId="BodyTextIndentChar">
    <w:name w:val="Body Text Indent Char"/>
    <w:basedOn w:val="DefaultParagraphFont"/>
    <w:link w:val="BodyTextIndent"/>
    <w:rsid w:val="008B3831"/>
    <w:rPr>
      <w:rFonts w:ascii="Arial" w:eastAsia="Times New Roman" w:hAnsi="Arial" w:cs="Times New Roman"/>
      <w:spacing w:val="-2"/>
      <w:kern w:val="0"/>
      <w:sz w:val="24"/>
      <w:szCs w:val="20"/>
      <w14:ligatures w14:val="none"/>
    </w:rPr>
  </w:style>
  <w:style w:type="paragraph" w:styleId="BodyTextIndent2">
    <w:name w:val="Body Text Indent 2"/>
    <w:basedOn w:val="Normal"/>
    <w:link w:val="BodyTextIndent2Char"/>
    <w:rsid w:val="008B3831"/>
    <w:pPr>
      <w:suppressAutoHyphens/>
      <w:spacing w:after="0" w:line="360" w:lineRule="auto"/>
      <w:ind w:left="3150"/>
      <w:jc w:val="both"/>
    </w:pPr>
    <w:rPr>
      <w:rFonts w:ascii="Arial" w:eastAsia="Times New Roman" w:hAnsi="Arial" w:cs="Times New Roman"/>
      <w:spacing w:val="-2"/>
      <w:sz w:val="24"/>
      <w:szCs w:val="20"/>
      <w:lang w:val="en-GB"/>
    </w:rPr>
  </w:style>
  <w:style w:type="character" w:customStyle="1" w:styleId="BodyTextIndent2Char">
    <w:name w:val="Body Text Indent 2 Char"/>
    <w:basedOn w:val="DefaultParagraphFont"/>
    <w:link w:val="BodyTextIndent2"/>
    <w:rsid w:val="008B3831"/>
    <w:rPr>
      <w:rFonts w:ascii="Arial" w:eastAsia="Times New Roman" w:hAnsi="Arial" w:cs="Times New Roman"/>
      <w:spacing w:val="-2"/>
      <w:kern w:val="0"/>
      <w:sz w:val="24"/>
      <w:szCs w:val="20"/>
      <w14:ligatures w14:val="none"/>
    </w:rPr>
  </w:style>
  <w:style w:type="paragraph" w:styleId="BodyText2">
    <w:name w:val="Body Text 2"/>
    <w:basedOn w:val="Normal"/>
    <w:link w:val="BodyText2Char"/>
    <w:rsid w:val="008B3831"/>
    <w:pPr>
      <w:suppressAutoHyphens/>
      <w:spacing w:after="0" w:line="360" w:lineRule="auto"/>
      <w:jc w:val="both"/>
    </w:pPr>
    <w:rPr>
      <w:rFonts w:ascii="Arial" w:eastAsia="Times New Roman" w:hAnsi="Arial" w:cs="Times New Roman"/>
      <w:spacing w:val="-2"/>
      <w:sz w:val="24"/>
      <w:szCs w:val="20"/>
      <w:lang w:val="en-GB"/>
    </w:rPr>
  </w:style>
  <w:style w:type="character" w:customStyle="1" w:styleId="BodyText2Char">
    <w:name w:val="Body Text 2 Char"/>
    <w:basedOn w:val="DefaultParagraphFont"/>
    <w:link w:val="BodyText2"/>
    <w:rsid w:val="008B3831"/>
    <w:rPr>
      <w:rFonts w:ascii="Arial" w:eastAsia="Times New Roman" w:hAnsi="Arial" w:cs="Times New Roman"/>
      <w:spacing w:val="-2"/>
      <w:kern w:val="0"/>
      <w:sz w:val="24"/>
      <w:szCs w:val="20"/>
      <w14:ligatures w14:val="none"/>
    </w:rPr>
  </w:style>
  <w:style w:type="paragraph" w:styleId="BodyTextIndent3">
    <w:name w:val="Body Text Indent 3"/>
    <w:basedOn w:val="Normal"/>
    <w:link w:val="BodyTextIndent3Char"/>
    <w:rsid w:val="008B3831"/>
    <w:pPr>
      <w:suppressAutoHyphens/>
      <w:spacing w:after="0" w:line="360" w:lineRule="auto"/>
      <w:ind w:left="720"/>
      <w:jc w:val="both"/>
    </w:pPr>
    <w:rPr>
      <w:rFonts w:ascii="Arial" w:eastAsia="Times New Roman" w:hAnsi="Arial" w:cs="Times New Roman"/>
      <w:bCs/>
      <w:spacing w:val="-2"/>
      <w:sz w:val="24"/>
      <w:szCs w:val="20"/>
      <w:lang w:val="en-GB"/>
    </w:rPr>
  </w:style>
  <w:style w:type="character" w:customStyle="1" w:styleId="BodyTextIndent3Char">
    <w:name w:val="Body Text Indent 3 Char"/>
    <w:basedOn w:val="DefaultParagraphFont"/>
    <w:link w:val="BodyTextIndent3"/>
    <w:rsid w:val="008B3831"/>
    <w:rPr>
      <w:rFonts w:ascii="Arial" w:eastAsia="Times New Roman" w:hAnsi="Arial" w:cs="Times New Roman"/>
      <w:bCs/>
      <w:spacing w:val="-2"/>
      <w:kern w:val="0"/>
      <w:sz w:val="24"/>
      <w:szCs w:val="20"/>
      <w14:ligatures w14:val="none"/>
    </w:rPr>
  </w:style>
  <w:style w:type="paragraph" w:styleId="Title">
    <w:name w:val="Title"/>
    <w:basedOn w:val="Normal"/>
    <w:link w:val="TitleChar"/>
    <w:qFormat/>
    <w:rsid w:val="008B3831"/>
    <w:pPr>
      <w:suppressAutoHyphens/>
      <w:spacing w:after="0" w:line="360" w:lineRule="auto"/>
      <w:ind w:right="176"/>
      <w:jc w:val="center"/>
    </w:pPr>
    <w:rPr>
      <w:rFonts w:ascii="Arial" w:eastAsia="Times New Roman" w:hAnsi="Arial" w:cs="Arial"/>
      <w:b/>
      <w:spacing w:val="-2"/>
      <w:sz w:val="24"/>
      <w:szCs w:val="20"/>
      <w:lang w:val="en-GB"/>
    </w:rPr>
  </w:style>
  <w:style w:type="character" w:customStyle="1" w:styleId="TitleChar">
    <w:name w:val="Title Char"/>
    <w:basedOn w:val="DefaultParagraphFont"/>
    <w:link w:val="Title"/>
    <w:rsid w:val="008B3831"/>
    <w:rPr>
      <w:rFonts w:ascii="Arial" w:eastAsia="Times New Roman" w:hAnsi="Arial" w:cs="Arial"/>
      <w:b/>
      <w:spacing w:val="-2"/>
      <w:kern w:val="0"/>
      <w:sz w:val="24"/>
      <w:szCs w:val="20"/>
      <w14:ligatures w14:val="none"/>
    </w:rPr>
  </w:style>
  <w:style w:type="paragraph" w:styleId="BodyText3">
    <w:name w:val="Body Text 3"/>
    <w:basedOn w:val="Normal"/>
    <w:link w:val="BodyText3Char"/>
    <w:rsid w:val="008B3831"/>
    <w:pPr>
      <w:tabs>
        <w:tab w:val="left" w:pos="2250"/>
      </w:tabs>
      <w:spacing w:after="0" w:line="360" w:lineRule="auto"/>
      <w:jc w:val="both"/>
    </w:pPr>
    <w:rPr>
      <w:rFonts w:ascii="Arial" w:eastAsia="Times New Roman" w:hAnsi="Arial" w:cs="Times New Roman"/>
      <w:b/>
      <w:sz w:val="24"/>
      <w:szCs w:val="20"/>
      <w:lang w:val="en-GB"/>
    </w:rPr>
  </w:style>
  <w:style w:type="character" w:customStyle="1" w:styleId="BodyText3Char">
    <w:name w:val="Body Text 3 Char"/>
    <w:basedOn w:val="DefaultParagraphFont"/>
    <w:link w:val="BodyText3"/>
    <w:rsid w:val="008B3831"/>
    <w:rPr>
      <w:rFonts w:ascii="Arial" w:eastAsia="Times New Roman" w:hAnsi="Arial" w:cs="Times New Roman"/>
      <w:b/>
      <w:kern w:val="0"/>
      <w:sz w:val="24"/>
      <w:szCs w:val="20"/>
      <w14:ligatures w14:val="none"/>
    </w:rPr>
  </w:style>
  <w:style w:type="paragraph" w:styleId="BlockText">
    <w:name w:val="Block Text"/>
    <w:basedOn w:val="Normal"/>
    <w:rsid w:val="008B3831"/>
    <w:pPr>
      <w:tabs>
        <w:tab w:val="left" w:pos="1620"/>
      </w:tabs>
      <w:spacing w:after="0" w:line="360" w:lineRule="auto"/>
      <w:ind w:left="1530" w:right="173" w:hanging="810"/>
      <w:jc w:val="both"/>
    </w:pPr>
    <w:rPr>
      <w:rFonts w:ascii="Arial" w:eastAsia="Times New Roman" w:hAnsi="Arial" w:cs="Times New Roman"/>
      <w:sz w:val="24"/>
      <w:szCs w:val="20"/>
      <w:lang w:val="en-GB"/>
    </w:rPr>
  </w:style>
  <w:style w:type="paragraph" w:styleId="Caption">
    <w:name w:val="caption"/>
    <w:basedOn w:val="Normal"/>
    <w:next w:val="Normal"/>
    <w:qFormat/>
    <w:rsid w:val="008B3831"/>
    <w:pPr>
      <w:spacing w:after="0" w:line="360" w:lineRule="auto"/>
      <w:jc w:val="both"/>
    </w:pPr>
    <w:rPr>
      <w:rFonts w:ascii="Arial" w:eastAsia="Times New Roman" w:hAnsi="Arial" w:cs="Arial"/>
      <w:b/>
      <w:bCs/>
      <w:szCs w:val="24"/>
    </w:rPr>
  </w:style>
  <w:style w:type="paragraph" w:styleId="Subtitle">
    <w:name w:val="Subtitle"/>
    <w:basedOn w:val="Normal"/>
    <w:link w:val="SubtitleChar"/>
    <w:qFormat/>
    <w:rsid w:val="008B3831"/>
    <w:pPr>
      <w:spacing w:after="0" w:line="360" w:lineRule="auto"/>
      <w:jc w:val="center"/>
    </w:pPr>
    <w:rPr>
      <w:rFonts w:ascii="Arial" w:eastAsia="Times New Roman" w:hAnsi="Arial" w:cs="Times New Roman"/>
      <w:b/>
      <w:sz w:val="24"/>
      <w:szCs w:val="20"/>
    </w:rPr>
  </w:style>
  <w:style w:type="character" w:customStyle="1" w:styleId="SubtitleChar">
    <w:name w:val="Subtitle Char"/>
    <w:basedOn w:val="DefaultParagraphFont"/>
    <w:link w:val="Subtitle"/>
    <w:rsid w:val="008B3831"/>
    <w:rPr>
      <w:rFonts w:ascii="Arial" w:eastAsia="Times New Roman" w:hAnsi="Arial" w:cs="Times New Roman"/>
      <w:b/>
      <w:kern w:val="0"/>
      <w:sz w:val="24"/>
      <w:szCs w:val="20"/>
      <w:lang w:val="en-US"/>
      <w14:ligatures w14:val="none"/>
    </w:rPr>
  </w:style>
  <w:style w:type="paragraph" w:customStyle="1" w:styleId="Default">
    <w:name w:val="Default"/>
    <w:rsid w:val="008B3831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8B3831"/>
    <w:pPr>
      <w:spacing w:after="0" w:line="360" w:lineRule="auto"/>
      <w:ind w:left="720"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BalloonText">
    <w:name w:val="Balloon Text"/>
    <w:basedOn w:val="Normal"/>
    <w:link w:val="BalloonTextChar"/>
    <w:rsid w:val="008B3831"/>
    <w:pPr>
      <w:spacing w:after="0" w:line="360" w:lineRule="auto"/>
      <w:jc w:val="both"/>
    </w:pPr>
    <w:rPr>
      <w:rFonts w:ascii="Tahoma" w:eastAsia="Times New Roman" w:hAnsi="Tahoma" w:cs="Tahoma"/>
      <w:sz w:val="16"/>
      <w:szCs w:val="16"/>
      <w:lang w:val="en-GB"/>
    </w:rPr>
  </w:style>
  <w:style w:type="character" w:customStyle="1" w:styleId="BalloonTextChar">
    <w:name w:val="Balloon Text Char"/>
    <w:basedOn w:val="DefaultParagraphFont"/>
    <w:link w:val="BalloonText"/>
    <w:rsid w:val="008B3831"/>
    <w:rPr>
      <w:rFonts w:ascii="Tahoma" w:eastAsia="Times New Roman" w:hAnsi="Tahoma" w:cs="Tahoma"/>
      <w:kern w:val="0"/>
      <w:sz w:val="16"/>
      <w:szCs w:val="16"/>
      <w14:ligatures w14:val="none"/>
    </w:rPr>
  </w:style>
  <w:style w:type="table" w:customStyle="1" w:styleId="TableGrid1">
    <w:name w:val="Table Grid1"/>
    <w:basedOn w:val="TableNormal"/>
    <w:next w:val="TableGrid"/>
    <w:uiPriority w:val="59"/>
    <w:rsid w:val="008B383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8B3831"/>
    <w:rPr>
      <w:sz w:val="16"/>
      <w:szCs w:val="16"/>
    </w:rPr>
  </w:style>
  <w:style w:type="paragraph" w:styleId="CommentText">
    <w:name w:val="annotation text"/>
    <w:basedOn w:val="Normal"/>
    <w:link w:val="CommentTextChar"/>
    <w:rsid w:val="008B3831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rsid w:val="008B3831"/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rsid w:val="008B38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B3831"/>
    <w:rPr>
      <w:rFonts w:ascii="Times New Roman" w:eastAsia="Times New Roman" w:hAnsi="Times New Roman" w:cs="Times New Roman"/>
      <w:b/>
      <w:bCs/>
      <w:kern w:val="0"/>
      <w:sz w:val="24"/>
      <w:szCs w:val="20"/>
      <w14:ligatures w14:val="none"/>
    </w:rPr>
  </w:style>
  <w:style w:type="paragraph" w:styleId="EndnoteText">
    <w:name w:val="endnote text"/>
    <w:basedOn w:val="Normal"/>
    <w:link w:val="EndnoteTextChar"/>
    <w:rsid w:val="008B3831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EndnoteTextChar">
    <w:name w:val="Endnote Text Char"/>
    <w:basedOn w:val="DefaultParagraphFont"/>
    <w:link w:val="EndnoteText"/>
    <w:rsid w:val="008B3831"/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character" w:styleId="EndnoteReference">
    <w:name w:val="endnote reference"/>
    <w:rsid w:val="008B3831"/>
    <w:rPr>
      <w:vertAlign w:val="superscript"/>
    </w:rPr>
  </w:style>
  <w:style w:type="table" w:customStyle="1" w:styleId="TableGrid11">
    <w:name w:val="Table Grid11"/>
    <w:basedOn w:val="TableNormal"/>
    <w:next w:val="TableGrid"/>
    <w:uiPriority w:val="59"/>
    <w:rsid w:val="008B3831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8B3831"/>
    <w:pPr>
      <w:spacing w:before="100" w:beforeAutospacing="1" w:after="100" w:afterAutospacing="1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B3831"/>
    <w:pPr>
      <w:tabs>
        <w:tab w:val="left" w:pos="440"/>
        <w:tab w:val="right" w:leader="dot" w:pos="9350"/>
      </w:tabs>
      <w:spacing w:after="0" w:line="360" w:lineRule="auto"/>
      <w:jc w:val="both"/>
    </w:pPr>
    <w:rPr>
      <w:rFonts w:ascii="Times New Roman" w:eastAsia="Times New Roman" w:hAnsi="Times New Roman" w:cs="Times New Roman"/>
      <w:sz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8B3831"/>
    <w:pPr>
      <w:tabs>
        <w:tab w:val="right" w:leader="dot" w:pos="10169"/>
      </w:tabs>
      <w:spacing w:after="100" w:line="276" w:lineRule="auto"/>
      <w:jc w:val="both"/>
    </w:pPr>
    <w:rPr>
      <w:rFonts w:ascii="Times New Roman" w:eastAsia="Times New Roman" w:hAnsi="Times New Roman" w:cs="Times New Roman"/>
      <w:b/>
      <w:noProof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B3831"/>
    <w:pPr>
      <w:outlineLvl w:val="9"/>
    </w:pPr>
    <w:rPr>
      <w:rFonts w:ascii="Calibri Light" w:hAnsi="Calibri Light"/>
      <w:bCs/>
      <w:kern w:val="32"/>
      <w:sz w:val="32"/>
      <w:szCs w:val="32"/>
    </w:rPr>
  </w:style>
  <w:style w:type="paragraph" w:customStyle="1" w:styleId="Odstavecblok">
    <w:name w:val="Odstavec blok"/>
    <w:basedOn w:val="Normal"/>
    <w:rsid w:val="008B3831"/>
    <w:pPr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val="cs-CZ" w:eastAsia="cs-CZ"/>
    </w:rPr>
  </w:style>
  <w:style w:type="paragraph" w:customStyle="1" w:styleId="citation">
    <w:name w:val="citation"/>
    <w:basedOn w:val="Normal"/>
    <w:rsid w:val="008B3831"/>
    <w:pPr>
      <w:spacing w:before="100" w:beforeAutospacing="1" w:after="100" w:afterAutospacing="1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customStyle="1" w:styleId="Nzevodstavce">
    <w:name w:val="Název odstavce"/>
    <w:basedOn w:val="Normal"/>
    <w:next w:val="Normal"/>
    <w:rsid w:val="008B3831"/>
    <w:pPr>
      <w:keepNext/>
      <w:spacing w:before="180" w:after="0" w:line="360" w:lineRule="auto"/>
      <w:jc w:val="both"/>
    </w:pPr>
    <w:rPr>
      <w:rFonts w:ascii="Times New Roman" w:eastAsia="Times New Roman" w:hAnsi="Times New Roman" w:cs="Times New Roman"/>
      <w:color w:val="000000"/>
      <w:lang w:val="cs-CZ" w:eastAsia="cs-CZ"/>
    </w:rPr>
  </w:style>
  <w:style w:type="character" w:styleId="Strong">
    <w:name w:val="Strong"/>
    <w:qFormat/>
    <w:rsid w:val="008B3831"/>
    <w:rPr>
      <w:b/>
      <w:bCs/>
    </w:rPr>
  </w:style>
  <w:style w:type="paragraph" w:styleId="TableofFigures">
    <w:name w:val="table of figures"/>
    <w:basedOn w:val="Normal"/>
    <w:next w:val="Normal"/>
    <w:uiPriority w:val="99"/>
    <w:rsid w:val="008B3831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paragraph" w:styleId="TOC3">
    <w:name w:val="toc 3"/>
    <w:basedOn w:val="Normal"/>
    <w:next w:val="Normal"/>
    <w:autoRedefine/>
    <w:uiPriority w:val="39"/>
    <w:unhideWhenUsed/>
    <w:rsid w:val="008B3831"/>
    <w:pPr>
      <w:spacing w:after="100"/>
      <w:ind w:left="440"/>
      <w:jc w:val="both"/>
    </w:pPr>
    <w:rPr>
      <w:rFonts w:ascii="Calibri" w:eastAsia="Times New Roman" w:hAnsi="Calibri" w:cs="Times New Roman"/>
      <w:lang w:val="en-IN" w:eastAsia="en-IN"/>
    </w:rPr>
  </w:style>
  <w:style w:type="paragraph" w:styleId="TOC4">
    <w:name w:val="toc 4"/>
    <w:basedOn w:val="Normal"/>
    <w:next w:val="Normal"/>
    <w:autoRedefine/>
    <w:uiPriority w:val="39"/>
    <w:unhideWhenUsed/>
    <w:rsid w:val="008B3831"/>
    <w:pPr>
      <w:spacing w:after="100"/>
      <w:ind w:left="660"/>
      <w:jc w:val="both"/>
    </w:pPr>
    <w:rPr>
      <w:rFonts w:ascii="Calibri" w:eastAsia="Times New Roman" w:hAnsi="Calibri" w:cs="Times New Roman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8B3831"/>
    <w:pPr>
      <w:spacing w:after="100"/>
      <w:ind w:left="880"/>
      <w:jc w:val="both"/>
    </w:pPr>
    <w:rPr>
      <w:rFonts w:ascii="Calibri" w:eastAsia="Times New Roman" w:hAnsi="Calibri" w:cs="Times New Roman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8B3831"/>
    <w:pPr>
      <w:spacing w:after="100"/>
      <w:ind w:left="1100"/>
      <w:jc w:val="both"/>
    </w:pPr>
    <w:rPr>
      <w:rFonts w:ascii="Calibri" w:eastAsia="Times New Roman" w:hAnsi="Calibri" w:cs="Times New Roman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8B3831"/>
    <w:pPr>
      <w:spacing w:after="100"/>
      <w:ind w:left="1320"/>
      <w:jc w:val="both"/>
    </w:pPr>
    <w:rPr>
      <w:rFonts w:ascii="Calibri" w:eastAsia="Times New Roman" w:hAnsi="Calibri" w:cs="Times New Roman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8B3831"/>
    <w:pPr>
      <w:spacing w:after="100"/>
      <w:ind w:left="1540"/>
      <w:jc w:val="both"/>
    </w:pPr>
    <w:rPr>
      <w:rFonts w:ascii="Calibri" w:eastAsia="Times New Roman" w:hAnsi="Calibri" w:cs="Times New Roman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8B3831"/>
    <w:pPr>
      <w:spacing w:after="100"/>
      <w:ind w:left="1760"/>
      <w:jc w:val="both"/>
    </w:pPr>
    <w:rPr>
      <w:rFonts w:ascii="Calibri" w:eastAsia="Times New Roman" w:hAnsi="Calibri" w:cs="Times New Roman"/>
      <w:lang w:val="en-IN" w:eastAsia="en-IN"/>
    </w:rPr>
  </w:style>
  <w:style w:type="paragraph" w:customStyle="1" w:styleId="AppendixHeading">
    <w:name w:val="Appendix Heading"/>
    <w:basedOn w:val="Normal"/>
    <w:link w:val="AppendixHeadingChar"/>
    <w:qFormat/>
    <w:rsid w:val="008B383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  <w:lang w:val="en-GB"/>
    </w:rPr>
  </w:style>
  <w:style w:type="character" w:customStyle="1" w:styleId="AppendixHeadingChar">
    <w:name w:val="Appendix Heading Char"/>
    <w:link w:val="AppendixHeading"/>
    <w:rsid w:val="008B3831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styleId="FollowedHyperlink">
    <w:name w:val="FollowedHyperlink"/>
    <w:rsid w:val="008B3831"/>
    <w:rPr>
      <w:color w:val="954F72"/>
      <w:u w:val="single"/>
    </w:rPr>
  </w:style>
  <w:style w:type="paragraph" w:customStyle="1" w:styleId="TableParagraph">
    <w:name w:val="Table Paragraph"/>
    <w:basedOn w:val="Normal"/>
    <w:uiPriority w:val="1"/>
    <w:qFormat/>
    <w:rsid w:val="008B3831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</w:rPr>
  </w:style>
  <w:style w:type="table" w:customStyle="1" w:styleId="TableGrid2">
    <w:name w:val="Table Grid2"/>
    <w:basedOn w:val="TableNormal"/>
    <w:next w:val="TableGrid"/>
    <w:uiPriority w:val="39"/>
    <w:rsid w:val="008B3831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B383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25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pdl@abacuspharma.com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87B34-C409-43F4-8525-30960F0EAC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1654</Words>
  <Characters>9434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Opit</dc:creator>
  <cp:keywords/>
  <dc:description/>
  <cp:lastModifiedBy>Tania DELL</cp:lastModifiedBy>
  <cp:revision>4</cp:revision>
  <dcterms:created xsi:type="dcterms:W3CDTF">2026-09-06T19:03:00Z</dcterms:created>
  <dcterms:modified xsi:type="dcterms:W3CDTF">2026-09-18T12:55:00Z</dcterms:modified>
</cp:coreProperties>
</file>