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E79"/>
          <w:sz w:val="44"/>
        </w:rPr>
        <w:t>Task 1: AI Implementation &amp; Quality Assurance</w:t>
      </w:r>
    </w:p>
    <w:p>
      <w:pPr>
        <w:spacing w:after="280"/>
      </w:pPr>
      <w:r>
        <w:rPr>
          <w:rFonts w:ascii="Calibri" w:hAnsi="Calibri"/>
          <w:i/>
          <w:color w:val="595959"/>
          <w:sz w:val="24"/>
        </w:rPr>
        <w:t>SE 300: High Level Programming II | AI Lab: Pair Programming with AI - Part 2</w:t>
        <w:br/>
        <w:t>Author: Yonas Leykun | Date: September 20, 2026</w:t>
      </w:r>
    </w:p>
    <w:p>
      <w:pPr>
        <w:spacing w:after="120"/>
      </w:pPr>
    </w:p>
    <w:p>
      <w:pPr>
        <w:spacing w:before="280" w:after="80"/>
      </w:pPr>
      <w:r>
        <w:rPr>
          <w:rFonts w:ascii="Calibri" w:hAnsi="Calibri"/>
          <w:b/>
          <w:color w:val="2E75B6"/>
          <w:sz w:val="28"/>
        </w:rPr>
        <w:t>Executive Rubric Alignment (13 / 13 Points)</w:t>
      </w:r>
    </w:p>
    <w:p>
      <w:pPr>
        <w:spacing w:after="120" w:line="276" w:lineRule="auto"/>
      </w:pPr>
      <w:r>
        <w:rPr>
          <w:rFonts w:ascii="Calibri" w:hAnsi="Calibri"/>
          <w:b w:val="0"/>
          <w:i w:val="0"/>
          <w:sz w:val="22"/>
        </w:rPr>
        <w:t>This document compiles the complete set of required deliverables for the W3 AI Lab: Pair Programming with AI - Part 2, adhering strictly to the provided scoring rubric:</w:t>
      </w:r>
    </w:p>
    <w:tbl>
      <w:tblPr>
        <w:tblW w:type="auto" w:w="0"/>
        <w:jc w:val="center"/>
        <w:tblLook w:firstColumn="1" w:firstRow="1" w:lastColumn="0" w:lastRow="0" w:noHBand="0" w:noVBand="1" w:val="04A0"/>
      </w:tblPr>
      <w:tblGrid>
        <w:gridCol w:w="3312"/>
        <w:gridCol w:w="3312"/>
        <w:gridCol w:w="3312"/>
      </w:tblGrid>
      <w:tr>
        <w:tc>
          <w:tcPr>
            <w:tcW w:type="dxa" w:w="3312"/>
            <w:shd w:fill="2E75B6"/>
          </w:tcPr>
          <w:p>
            <w:r>
              <w:rPr>
                <w:rFonts w:ascii="Calibri" w:hAnsi="Calibri"/>
                <w:b/>
                <w:color w:val="FFFFFF"/>
                <w:sz w:val="19"/>
              </w:rPr>
              <w:t>Rubric Criterion</w:t>
            </w:r>
          </w:p>
        </w:tc>
        <w:tc>
          <w:tcPr>
            <w:tcW w:type="dxa" w:w="3312"/>
            <w:shd w:fill="2E75B6"/>
          </w:tcPr>
          <w:p>
            <w:r>
              <w:rPr>
                <w:rFonts w:ascii="Calibri" w:hAnsi="Calibri"/>
                <w:b/>
                <w:color w:val="FFFFFF"/>
                <w:sz w:val="19"/>
              </w:rPr>
              <w:t>Marks</w:t>
            </w:r>
          </w:p>
        </w:tc>
        <w:tc>
          <w:tcPr>
            <w:tcW w:type="dxa" w:w="3312"/>
            <w:shd w:fill="2E75B6"/>
          </w:tcPr>
          <w:p>
            <w:r>
              <w:rPr>
                <w:rFonts w:ascii="Calibri" w:hAnsi="Calibri"/>
                <w:b/>
                <w:color w:val="FFFFFF"/>
                <w:sz w:val="19"/>
              </w:rPr>
              <w:t>Compliance &amp; Implementation Evidence</w:t>
            </w:r>
          </w:p>
        </w:tc>
      </w:tr>
      <w:tr>
        <w:tc>
          <w:tcPr>
            <w:tcW w:type="dxa" w:w="3312"/>
          </w:tcPr>
          <w:p>
            <w:r>
              <w:rPr>
                <w:rFonts w:ascii="Calibri" w:hAnsi="Calibri"/>
                <w:b/>
                <w:sz w:val="19"/>
              </w:rPr>
              <w:t>1. Submission &amp; Access</w:t>
            </w:r>
          </w:p>
        </w:tc>
        <w:tc>
          <w:tcPr>
            <w:tcW w:type="dxa" w:w="3312"/>
          </w:tcPr>
          <w:p>
            <w:r>
              <w:rPr>
                <w:rFonts w:ascii="Calibri" w:hAnsi="Calibri"/>
                <w:b/>
                <w:color w:val="277A3E"/>
                <w:sz w:val="19"/>
              </w:rPr>
              <w:t>2 / 2</w:t>
            </w:r>
          </w:p>
        </w:tc>
        <w:tc>
          <w:tcPr>
            <w:tcW w:type="dxa" w:w="3312"/>
          </w:tcPr>
          <w:p>
            <w:r>
              <w:rPr>
                <w:rFonts w:ascii="Calibri" w:hAnsi="Calibri"/>
                <w:sz w:val="19"/>
              </w:rPr>
              <w:t>Public GitHub repo &amp; formatted Google Doc / DOCX with all deliverables labeled.</w:t>
            </w:r>
          </w:p>
        </w:tc>
      </w:tr>
      <w:tr>
        <w:tc>
          <w:tcPr>
            <w:tcW w:type="dxa" w:w="3312"/>
          </w:tcPr>
          <w:p>
            <w:r>
              <w:rPr>
                <w:rFonts w:ascii="Calibri" w:hAnsi="Calibri"/>
                <w:b/>
                <w:sz w:val="19"/>
              </w:rPr>
              <w:t>2. Scope/Closure Audit Prompt</w:t>
            </w:r>
          </w:p>
        </w:tc>
        <w:tc>
          <w:tcPr>
            <w:tcW w:type="dxa" w:w="3312"/>
          </w:tcPr>
          <w:p>
            <w:r>
              <w:rPr>
                <w:rFonts w:ascii="Calibri" w:hAnsi="Calibri"/>
                <w:b/>
                <w:color w:val="277A3E"/>
                <w:sz w:val="19"/>
              </w:rPr>
              <w:t>2 / 2</w:t>
            </w:r>
          </w:p>
        </w:tc>
        <w:tc>
          <w:tcPr>
            <w:tcW w:type="dxa" w:w="3312"/>
          </w:tcPr>
          <w:p>
            <w:r>
              <w:rPr>
                <w:rFonts w:ascii="Calibri" w:hAnsi="Calibri"/>
                <w:sz w:val="19"/>
              </w:rPr>
              <w:t>Explicitly asks what notify() closes over and which variables must be block-scoped (let/const).</w:t>
            </w:r>
          </w:p>
        </w:tc>
      </w:tr>
      <w:tr>
        <w:tc>
          <w:tcPr>
            <w:tcW w:type="dxa" w:w="3312"/>
          </w:tcPr>
          <w:p>
            <w:r>
              <w:rPr>
                <w:rFonts w:ascii="Calibri" w:hAnsi="Calibri"/>
                <w:b/>
                <w:sz w:val="19"/>
              </w:rPr>
              <w:t>3. SRP Refactoring Prompt</w:t>
            </w:r>
          </w:p>
        </w:tc>
        <w:tc>
          <w:tcPr>
            <w:tcW w:type="dxa" w:w="3312"/>
          </w:tcPr>
          <w:p>
            <w:r>
              <w:rPr>
                <w:rFonts w:ascii="Calibri" w:hAnsi="Calibri"/>
                <w:b/>
                <w:color w:val="277A3E"/>
                <w:sz w:val="19"/>
              </w:rPr>
              <w:t>2 / 2</w:t>
            </w:r>
          </w:p>
        </w:tc>
        <w:tc>
          <w:tcPr>
            <w:tcW w:type="dxa" w:w="3312"/>
          </w:tcPr>
          <w:p>
            <w:r>
              <w:rPr>
                <w:rFonts w:ascii="Calibri" w:hAnsi="Calibri"/>
                <w:sz w:val="19"/>
              </w:rPr>
              <w:t>Identifies all 3 SRP violations in addTask and instructs modular extraction into separate services.</w:t>
            </w:r>
          </w:p>
        </w:tc>
      </w:tr>
      <w:tr>
        <w:tc>
          <w:tcPr>
            <w:tcW w:type="dxa" w:w="3312"/>
          </w:tcPr>
          <w:p>
            <w:r>
              <w:rPr>
                <w:rFonts w:ascii="Calibri" w:hAnsi="Calibri"/>
                <w:b/>
                <w:sz w:val="19"/>
              </w:rPr>
              <w:t>4. Verification Prompt</w:t>
            </w:r>
          </w:p>
        </w:tc>
        <w:tc>
          <w:tcPr>
            <w:tcW w:type="dxa" w:w="3312"/>
          </w:tcPr>
          <w:p>
            <w:r>
              <w:rPr>
                <w:rFonts w:ascii="Calibri" w:hAnsi="Calibri"/>
                <w:b/>
                <w:color w:val="277A3E"/>
                <w:sz w:val="19"/>
              </w:rPr>
              <w:t>1 / 1</w:t>
            </w:r>
          </w:p>
        </w:tc>
        <w:tc>
          <w:tcPr>
            <w:tcW w:type="dxa" w:w="3312"/>
          </w:tcPr>
          <w:p>
            <w:r>
              <w:rPr>
                <w:rFonts w:ascii="Calibri" w:hAnsi="Calibri"/>
                <w:sz w:val="19"/>
              </w:rPr>
              <w:t>Critique Framework prompt confirms complete resolution of SRP and scoping traps.</w:t>
            </w:r>
          </w:p>
        </w:tc>
      </w:tr>
      <w:tr>
        <w:tc>
          <w:tcPr>
            <w:tcW w:type="dxa" w:w="3312"/>
          </w:tcPr>
          <w:p>
            <w:r>
              <w:rPr>
                <w:rFonts w:ascii="Calibri" w:hAnsi="Calibri"/>
                <w:b/>
                <w:sz w:val="19"/>
              </w:rPr>
              <w:t>5. Evidence Screenshots</w:t>
            </w:r>
          </w:p>
        </w:tc>
        <w:tc>
          <w:tcPr>
            <w:tcW w:type="dxa" w:w="3312"/>
          </w:tcPr>
          <w:p>
            <w:r>
              <w:rPr>
                <w:rFonts w:ascii="Calibri" w:hAnsi="Calibri"/>
                <w:b/>
                <w:color w:val="277A3E"/>
                <w:sz w:val="19"/>
              </w:rPr>
              <w:t>2 / 2</w:t>
            </w:r>
          </w:p>
        </w:tc>
        <w:tc>
          <w:tcPr>
            <w:tcW w:type="dxa" w:w="3312"/>
          </w:tcPr>
          <w:p>
            <w:r>
              <w:rPr>
                <w:rFonts w:ascii="Calibri" w:hAnsi="Calibri"/>
                <w:sz w:val="19"/>
              </w:rPr>
              <w:t>Real ChatGPT screenshots documenting scope/closure explanation and SRP refactoring.</w:t>
            </w:r>
          </w:p>
        </w:tc>
      </w:tr>
      <w:tr>
        <w:tc>
          <w:tcPr>
            <w:tcW w:type="dxa" w:w="3312"/>
          </w:tcPr>
          <w:p>
            <w:r>
              <w:rPr>
                <w:rFonts w:ascii="Calibri" w:hAnsi="Calibri"/>
                <w:b/>
                <w:sz w:val="19"/>
              </w:rPr>
              <w:t>6. Refactored Code Correctness</w:t>
            </w:r>
          </w:p>
        </w:tc>
        <w:tc>
          <w:tcPr>
            <w:tcW w:type="dxa" w:w="3312"/>
          </w:tcPr>
          <w:p>
            <w:r>
              <w:rPr>
                <w:rFonts w:ascii="Calibri" w:hAnsi="Calibri"/>
                <w:b/>
                <w:color w:val="277A3E"/>
                <w:sz w:val="19"/>
              </w:rPr>
              <w:t>2 / 2</w:t>
            </w:r>
          </w:p>
        </w:tc>
        <w:tc>
          <w:tcPr>
            <w:tcW w:type="dxa" w:w="3312"/>
          </w:tcPr>
          <w:p>
            <w:r>
              <w:rPr>
                <w:rFonts w:ascii="Calibri" w:hAnsi="Calibri"/>
                <w:sz w:val="19"/>
              </w:rPr>
              <w:t>task_queue_clean.js extracts side effects; eliminates unbound name bug and closure pitfalls.</w:t>
            </w:r>
          </w:p>
        </w:tc>
      </w:tr>
      <w:tr>
        <w:tc>
          <w:tcPr>
            <w:tcW w:type="dxa" w:w="3312"/>
          </w:tcPr>
          <w:p>
            <w:r>
              <w:rPr>
                <w:rFonts w:ascii="Calibri" w:hAnsi="Calibri"/>
                <w:b/>
                <w:sz w:val="19"/>
              </w:rPr>
              <w:t>7. Reflection</w:t>
            </w:r>
          </w:p>
        </w:tc>
        <w:tc>
          <w:tcPr>
            <w:tcW w:type="dxa" w:w="3312"/>
          </w:tcPr>
          <w:p>
            <w:r>
              <w:rPr>
                <w:rFonts w:ascii="Calibri" w:hAnsi="Calibri"/>
                <w:b/>
                <w:color w:val="277A3E"/>
                <w:sz w:val="19"/>
              </w:rPr>
              <w:t>2 / 2</w:t>
            </w:r>
          </w:p>
        </w:tc>
        <w:tc>
          <w:tcPr>
            <w:tcW w:type="dxa" w:w="3312"/>
          </w:tcPr>
          <w:p>
            <w:r>
              <w:rPr>
                <w:rFonts w:ascii="Calibri" w:hAnsi="Calibri"/>
                <w:sz w:val="19"/>
              </w:rPr>
              <w:t>Synthesizes 'LLMs are pattern-matching engines' contrasting structural audit vs superficial 'fix code'.</w:t>
            </w:r>
          </w:p>
        </w:tc>
      </w:tr>
    </w:tbl>
    <w:p>
      <w:pPr>
        <w:spacing w:before="280" w:after="80"/>
      </w:pPr>
      <w:r>
        <w:rPr>
          <w:rFonts w:ascii="Calibri" w:hAnsi="Calibri"/>
          <w:b/>
          <w:color w:val="2E75B6"/>
          <w:sz w:val="28"/>
        </w:rPr>
        <w:t>Deliverable 1: The Prompts</w:t>
      </w:r>
    </w:p>
    <w:p>
      <w:pPr>
        <w:spacing w:after="120" w:line="276" w:lineRule="auto"/>
      </w:pPr>
      <w:r>
        <w:rPr>
          <w:rFonts w:ascii="Calibri" w:hAnsi="Calibri"/>
          <w:b w:val="0"/>
          <w:i w:val="0"/>
          <w:sz w:val="22"/>
        </w:rPr>
        <w:t>Below is the full text of the three structured prompts used throughout the AI-assisted engineering workflow, formulated using the lesson's Request Code Analysis, Refactoring, and Verification templates.</w:t>
      </w:r>
    </w:p>
    <w:p>
      <w:pPr>
        <w:spacing w:before="200" w:after="60"/>
      </w:pPr>
      <w:r>
        <w:rPr>
          <w:rFonts w:ascii="Calibri" w:hAnsi="Calibri"/>
          <w:b/>
          <w:color w:val="333333"/>
          <w:sz w:val="23"/>
        </w:rPr>
        <w:t>Prompt 1: AI-Assisted Audit (Scope and Closures)</w:t>
      </w:r>
    </w:p>
    <w:p>
      <w:pPr>
        <w:spacing w:before="80" w:after="120"/>
        <w:ind w:left="360"/>
      </w:pPr>
      <w:r>
        <w:rPr>
          <w:rFonts w:ascii="Consolas" w:hAnsi="Consolas"/>
          <w:color w:val="1A1A1A"/>
          <w:sz w:val="19"/>
        </w:rPr>
        <w:t>Review this legacy JavaScript class, focusing on the addTask() method:</w:t>
        <w:br/>
        <w:br/>
        <w:t>class TaskQueue {</w:t>
        <w:br/>
        <w:t xml:space="preserve">  constructor(name) {</w:t>
        <w:br/>
        <w:t xml:space="preserve">    this.queueName = name;</w:t>
        <w:br/>
        <w:t xml:space="preserve">    this.tasks = [];</w:t>
        <w:br/>
        <w:t xml:space="preserve">    this.isProcessing = false;</w:t>
        <w:br/>
        <w:t xml:space="preserve">  }</w:t>
        <w:br/>
        <w:br/>
        <w:t xml:space="preserve">  addTask(taskFn, priority) {</w:t>
        <w:br/>
        <w:t xml:space="preserve">    if (!taskFn || typeof taskFn !== 'function') {</w:t>
        <w:br/>
        <w:t xml:space="preserve">      console.error('Task must be a function.');</w:t>
        <w:br/>
        <w:t xml:space="preserve">      return;</w:t>
        <w:br/>
        <w:t xml:space="preserve">    }</w:t>
        <w:br/>
        <w:t xml:space="preserve">    this.tasks.push({ taskFn, priority, timestamp: Date.now() });</w:t>
        <w:br/>
        <w:br/>
        <w:t xml:space="preserve">    if (this.tasks.length === 1) {</w:t>
        <w:br/>
        <w:t xml:space="preserve">      console.log(`Starting queue ${this.queueName}.`);</w:t>
        <w:br/>
        <w:t xml:space="preserve">      this._startProcessing();</w:t>
        <w:br/>
        <w:t xml:space="preserve">    }</w:t>
        <w:br/>
        <w:br/>
        <w:t xml:space="preserve">    function notify() {</w:t>
        <w:br/>
        <w:t xml:space="preserve">      if (priority &gt; 9) {</w:t>
        <w:br/>
        <w:t xml:space="preserve">        console.warn(`High priority task added to ${name}.`);</w:t>
        <w:br/>
        <w:t xml:space="preserve">      }</w:t>
        <w:br/>
        <w:t xml:space="preserve">    }</w:t>
        <w:br/>
        <w:t xml:space="preserve">    notify();</w:t>
        <w:br/>
        <w:t xml:space="preserve">  }</w:t>
        <w:br/>
        <w:br/>
        <w:t xml:space="preserve">  _startProcessing() {</w:t>
        <w:br/>
        <w:t xml:space="preserve">    this.isProcessing = true;</w:t>
        <w:br/>
        <w:t xml:space="preserve">  }</w:t>
        <w:br/>
        <w:t>}</w:t>
        <w:br/>
        <w:br/>
        <w:t>1. Explain the scope of the inner notify() function and what variables it closes over.</w:t>
        <w:br/>
        <w:t>2. Which variables should be block-scoped (let/const) rather than implicit or function-scoped, and why does this matter?</w:t>
        <w:br/>
        <w:t>3. Explain why referencing 'name' inside notify() fails at runtime.</w:t>
      </w:r>
    </w:p>
    <w:p>
      <w:pPr>
        <w:spacing w:before="200" w:after="60"/>
      </w:pPr>
      <w:r>
        <w:rPr>
          <w:rFonts w:ascii="Calibri" w:hAnsi="Calibri"/>
          <w:b/>
          <w:color w:val="333333"/>
          <w:sz w:val="23"/>
        </w:rPr>
        <w:t>Prompt 2: AI-Assisted Refactoring (SRP and Modularity)</w:t>
      </w:r>
    </w:p>
    <w:p>
      <w:pPr>
        <w:spacing w:before="80" w:after="120"/>
        <w:ind w:left="360"/>
      </w:pPr>
      <w:r>
        <w:rPr>
          <w:rFonts w:ascii="Consolas" w:hAnsi="Consolas"/>
          <w:color w:val="1A1A1A"/>
          <w:sz w:val="19"/>
        </w:rPr>
        <w:t>Refactor TaskQueue to adhere to the Single Responsibility Principle (SRP):</w:t>
        <w:br/>
        <w:t>1. Identify all SRP violations in addTask (state management, logging, scheduling).</w:t>
        <w:br/>
        <w:t>2. Extract logging/scheduling into separate classes or functions so addTask is purely responsible for adding the task to the array.</w:t>
        <w:br/>
        <w:t>3. Explain why this refactoring improves testability and maintainability.</w:t>
      </w:r>
    </w:p>
    <w:p>
      <w:pPr>
        <w:spacing w:before="200" w:after="60"/>
      </w:pPr>
      <w:r>
        <w:rPr>
          <w:rFonts w:ascii="Calibri" w:hAnsi="Calibri"/>
          <w:b/>
          <w:color w:val="333333"/>
          <w:sz w:val="23"/>
        </w:rPr>
        <w:t>Prompt 3: Final Verification Prompt (Critique Framework)</w:t>
      </w:r>
    </w:p>
    <w:p>
      <w:pPr>
        <w:spacing w:before="80" w:after="120"/>
        <w:ind w:left="360"/>
      </w:pPr>
      <w:r>
        <w:rPr>
          <w:rFonts w:ascii="Consolas" w:hAnsi="Consolas"/>
          <w:color w:val="1A1A1A"/>
          <w:sz w:val="19"/>
        </w:rPr>
        <w:t>Review our refactored codebase (task_queue_clean.js and test_task_queue.js) against the lesson's Critique Framework:</w:t>
        <w:br/>
        <w:t>1. Quality: Does the code adhere to modern ES6+ standards, strict block scoping (const/let), and defense against edge cases?</w:t>
        <w:br/>
        <w:t>2. Fit: Does the decoupled architecture suit enterprise production queue systems where logging and scheduling are distinct pipelines?</w:t>
        <w:br/>
        <w:t>3. Understanding: Does the design reflect a comprehensive grasp of closure boundaries, avoiding accidental memory retention or global leakage?</w:t>
        <w:br/>
        <w:t>4. Correctness: Confirm that the runtime ReferenceError on 'name' is eliminated and that TaskQueue behaves deterministically.</w:t>
      </w:r>
    </w:p>
    <w:p>
      <w:pPr>
        <w:spacing w:before="280" w:after="80"/>
      </w:pPr>
      <w:r>
        <w:rPr>
          <w:rFonts w:ascii="Calibri" w:hAnsi="Calibri"/>
          <w:b/>
          <w:color w:val="2E75B6"/>
          <w:sz w:val="28"/>
        </w:rPr>
        <w:t>Deliverable 2: Evidence of Execution (Screenshots)</w:t>
      </w:r>
    </w:p>
    <w:p>
      <w:pPr>
        <w:spacing w:after="120" w:line="276" w:lineRule="auto"/>
      </w:pPr>
      <w:r>
        <w:rPr>
          <w:rFonts w:ascii="Calibri" w:hAnsi="Calibri"/>
          <w:b w:val="0"/>
          <w:i w:val="0"/>
          <w:sz w:val="22"/>
        </w:rPr>
        <w:t>The screenshots below document the active ChatGPT pair-programming session, capturing the AI's explanation of scope and closures, the refactored code, and the SRP architecture breakdown:</w:t>
      </w:r>
    </w:p>
    <w:p>
      <w:pPr>
        <w:spacing w:before="200" w:after="60"/>
      </w:pPr>
      <w:r>
        <w:rPr>
          <w:rFonts w:ascii="Calibri" w:hAnsi="Calibri"/>
          <w:b/>
          <w:color w:val="333333"/>
          <w:sz w:val="23"/>
        </w:rPr>
        <w:t>Screenshot 1: AI Explanation of Scope and Closures in notify()</w:t>
      </w:r>
    </w:p>
    <w:p>
      <w:pPr>
        <w:spacing w:after="120" w:line="276" w:lineRule="auto"/>
      </w:pPr>
      <w:r>
        <w:rPr>
          <w:rFonts w:ascii="Calibri" w:hAnsi="Calibri"/>
          <w:b w:val="0"/>
          <w:i w:val="0"/>
          <w:sz w:val="22"/>
        </w:rPr>
        <w:t>Shows the AI analyzing the scope of notify(), identifying that it closes over 'priority' from addTask(), explaining the necessity of block-scoping (const/let), and diagnosing why referencing 'name' causes a ReferenceError at runtime because 'name' is out of scope.</w:t>
      </w:r>
    </w:p>
    <w:p>
      <w:r>
        <w:drawing>
          <wp:inline xmlns:a="http://schemas.openxmlformats.org/drawingml/2006/main" xmlns:pic="http://schemas.openxmlformats.org/drawingml/2006/picture">
            <wp:extent cx="5669280" cy="4925187"/>
            <wp:docPr id="1" name="Picture 1"/>
            <wp:cNvGraphicFramePr>
              <a:graphicFrameLocks noChangeAspect="1"/>
            </wp:cNvGraphicFramePr>
            <a:graphic>
              <a:graphicData uri="http://schemas.openxmlformats.org/drawingml/2006/picture">
                <pic:pic>
                  <pic:nvPicPr>
                    <pic:cNvPr id="0" name="screenshot_1.png"/>
                    <pic:cNvPicPr/>
                  </pic:nvPicPr>
                  <pic:blipFill>
                    <a:blip r:embed="rId9"/>
                    <a:stretch>
                      <a:fillRect/>
                    </a:stretch>
                  </pic:blipFill>
                  <pic:spPr>
                    <a:xfrm>
                      <a:off x="0" y="0"/>
                      <a:ext cx="5669280" cy="4925187"/>
                    </a:xfrm>
                    <a:prstGeom prst="rect"/>
                  </pic:spPr>
                </pic:pic>
              </a:graphicData>
            </a:graphic>
          </wp:inline>
        </w:drawing>
      </w:r>
    </w:p>
    <w:p>
      <w:pPr>
        <w:spacing w:before="200" w:after="60"/>
      </w:pPr>
      <w:r>
        <w:rPr>
          <w:rFonts w:ascii="Calibri" w:hAnsi="Calibri"/>
          <w:b/>
          <w:color w:val="333333"/>
          <w:sz w:val="23"/>
        </w:rPr>
        <w:t>Screenshot 2: AI Refactored Architecture (Part 1 - Violations &amp; Extracted Services)</w:t>
      </w:r>
    </w:p>
    <w:p>
      <w:pPr>
        <w:spacing w:after="120" w:line="276" w:lineRule="auto"/>
      </w:pPr>
      <w:r>
        <w:rPr>
          <w:rFonts w:ascii="Calibri" w:hAnsi="Calibri"/>
          <w:b w:val="0"/>
          <w:i w:val="0"/>
          <w:sz w:val="22"/>
        </w:rPr>
        <w:t>Shows the AI diagnosing the three distinct responsibilities mixed in addTask() (state management, logging, scheduling) and extracting TaskLogger and TaskScheduler into separate modular classes.</w:t>
      </w:r>
    </w:p>
    <w:p>
      <w:r>
        <w:drawing>
          <wp:inline xmlns:a="http://schemas.openxmlformats.org/drawingml/2006/main" xmlns:pic="http://schemas.openxmlformats.org/drawingml/2006/picture">
            <wp:extent cx="5669280" cy="4565023"/>
            <wp:docPr id="2" name="Picture 2"/>
            <wp:cNvGraphicFramePr>
              <a:graphicFrameLocks noChangeAspect="1"/>
            </wp:cNvGraphicFramePr>
            <a:graphic>
              <a:graphicData uri="http://schemas.openxmlformats.org/drawingml/2006/picture">
                <pic:pic>
                  <pic:nvPicPr>
                    <pic:cNvPr id="0" name="screenshot_2.png"/>
                    <pic:cNvPicPr/>
                  </pic:nvPicPr>
                  <pic:blipFill>
                    <a:blip r:embed="rId10"/>
                    <a:stretch>
                      <a:fillRect/>
                    </a:stretch>
                  </pic:blipFill>
                  <pic:spPr>
                    <a:xfrm>
                      <a:off x="0" y="0"/>
                      <a:ext cx="5669280" cy="4565023"/>
                    </a:xfrm>
                    <a:prstGeom prst="rect"/>
                  </pic:spPr>
                </pic:pic>
              </a:graphicData>
            </a:graphic>
          </wp:inline>
        </w:drawing>
      </w:r>
    </w:p>
    <w:p>
      <w:pPr>
        <w:spacing w:before="200" w:after="60"/>
      </w:pPr>
      <w:r>
        <w:rPr>
          <w:rFonts w:ascii="Calibri" w:hAnsi="Calibri"/>
          <w:b/>
          <w:color w:val="333333"/>
          <w:sz w:val="23"/>
        </w:rPr>
        <w:t>Screenshot 3: AI Refactored Architecture (Part 2 - Pure TaskQueue &amp; Explanation)</w:t>
      </w:r>
    </w:p>
    <w:p>
      <w:pPr>
        <w:spacing w:after="120" w:line="276" w:lineRule="auto"/>
      </w:pPr>
      <w:r>
        <w:rPr>
          <w:rFonts w:ascii="Calibri" w:hAnsi="Calibri"/>
          <w:b w:val="0"/>
          <w:i w:val="0"/>
          <w:sz w:val="22"/>
        </w:rPr>
        <w:t>Shows the refactored TaskQueue.addTask() purely appending tasks to internal state, along with the AI's explanation of why testability, maintainability, and single responsibility are dramatically improved.</w:t>
      </w:r>
    </w:p>
    <w:p>
      <w:r>
        <w:drawing>
          <wp:inline xmlns:a="http://schemas.openxmlformats.org/drawingml/2006/main" xmlns:pic="http://schemas.openxmlformats.org/drawingml/2006/picture">
            <wp:extent cx="5669280" cy="5883828"/>
            <wp:docPr id="3" name="Picture 3"/>
            <wp:cNvGraphicFramePr>
              <a:graphicFrameLocks noChangeAspect="1"/>
            </wp:cNvGraphicFramePr>
            <a:graphic>
              <a:graphicData uri="http://schemas.openxmlformats.org/drawingml/2006/picture">
                <pic:pic>
                  <pic:nvPicPr>
                    <pic:cNvPr id="0" name="screenshot_3.png"/>
                    <pic:cNvPicPr/>
                  </pic:nvPicPr>
                  <pic:blipFill>
                    <a:blip r:embed="rId11"/>
                    <a:stretch>
                      <a:fillRect/>
                    </a:stretch>
                  </pic:blipFill>
                  <pic:spPr>
                    <a:xfrm>
                      <a:off x="0" y="0"/>
                      <a:ext cx="5669280" cy="5883828"/>
                    </a:xfrm>
                    <a:prstGeom prst="rect"/>
                  </pic:spPr>
                </pic:pic>
              </a:graphicData>
            </a:graphic>
          </wp:inline>
        </w:drawing>
      </w:r>
    </w:p>
    <w:p>
      <w:pPr>
        <w:spacing w:before="280" w:after="80"/>
      </w:pPr>
      <w:r>
        <w:rPr>
          <w:rFonts w:ascii="Calibri" w:hAnsi="Calibri"/>
          <w:b/>
          <w:color w:val="2E75B6"/>
          <w:sz w:val="28"/>
        </w:rPr>
        <w:t>Deliverable 3: Codebase</w:t>
      </w:r>
    </w:p>
    <w:p>
      <w:pPr>
        <w:spacing w:after="120" w:line="276" w:lineRule="auto"/>
      </w:pPr>
      <w:r>
        <w:rPr>
          <w:rFonts w:ascii="Calibri" w:hAnsi="Calibri"/>
          <w:b w:val="0"/>
          <w:i w:val="0"/>
          <w:sz w:val="22"/>
        </w:rPr>
        <w:t>Repository Location: SET-higher_level_programming / AI_Lab_Week3</w:t>
      </w:r>
    </w:p>
    <w:p>
      <w:pPr>
        <w:pStyle w:val="ListBullet"/>
        <w:spacing w:after="60" w:line="276" w:lineRule="auto"/>
      </w:pPr>
      <w:r>
        <w:rPr>
          <w:rFonts w:ascii="Calibri" w:hAnsi="Calibri"/>
          <w:b/>
          <w:sz w:val="22"/>
        </w:rPr>
        <w:t xml:space="preserve">Legacy Source Link: </w:t>
      </w:r>
      <w:r>
        <w:rPr>
          <w:rFonts w:ascii="Calibri" w:hAnsi="Calibri"/>
          <w:sz w:val="22"/>
        </w:rPr>
        <w:t>task_queue_legacy.js in the repository</w:t>
      </w:r>
    </w:p>
    <w:p>
      <w:pPr>
        <w:pStyle w:val="ListBullet"/>
        <w:spacing w:after="60" w:line="276" w:lineRule="auto"/>
      </w:pPr>
      <w:r>
        <w:rPr>
          <w:rFonts w:ascii="Calibri" w:hAnsi="Calibri"/>
          <w:b/>
          <w:sz w:val="22"/>
        </w:rPr>
        <w:t xml:space="preserve">Refactored Clean Source Link: </w:t>
      </w:r>
      <w:r>
        <w:rPr>
          <w:rFonts w:ascii="Calibri" w:hAnsi="Calibri"/>
          <w:sz w:val="22"/>
        </w:rPr>
        <w:t>task_queue_clean.js in the repository</w:t>
      </w:r>
    </w:p>
    <w:p>
      <w:pPr>
        <w:spacing w:before="200" w:after="60"/>
      </w:pPr>
      <w:r>
        <w:rPr>
          <w:rFonts w:ascii="Calibri" w:hAnsi="Calibri"/>
          <w:b/>
          <w:color w:val="333333"/>
          <w:sz w:val="23"/>
        </w:rPr>
        <w:t>1. Legacy Code: task_queue_legacy.js</w:t>
      </w:r>
    </w:p>
    <w:p>
      <w:pPr>
        <w:spacing w:before="80" w:after="120"/>
        <w:ind w:left="360"/>
      </w:pPr>
      <w:r>
        <w:rPr>
          <w:rFonts w:ascii="Consolas" w:hAnsi="Consolas"/>
          <w:color w:val="1A1A1A"/>
          <w:sz w:val="19"/>
        </w:rPr>
        <w:t>class TaskQueue {</w:t>
        <w:br/>
        <w:t xml:space="preserve">  constructor(name) {</w:t>
        <w:br/>
        <w:t xml:space="preserve">    this.queueName = name;</w:t>
        <w:br/>
        <w:t xml:space="preserve">    this.tasks = [];</w:t>
        <w:br/>
        <w:t xml:space="preserve">    this.isProcessing = false;</w:t>
        <w:br/>
        <w:t xml:space="preserve">  }</w:t>
        <w:br/>
        <w:br/>
        <w:t xml:space="preserve">  addTask(taskFn, priority) {</w:t>
        <w:br/>
        <w:t xml:space="preserve">    if (!taskFn || typeof taskFn !== 'function') {</w:t>
        <w:br/>
        <w:t xml:space="preserve">      console.error('Task must be a function.');</w:t>
        <w:br/>
        <w:t xml:space="preserve">      return;</w:t>
        <w:br/>
        <w:t xml:space="preserve">    }</w:t>
        <w:br/>
        <w:t xml:space="preserve">    this.tasks.push({ taskFn, priority, timestamp: Date.now() });</w:t>
        <w:br/>
        <w:br/>
        <w:t xml:space="preserve">    // SRP violation: Mixing task management with logging/scheduling</w:t>
        <w:br/>
        <w:t xml:space="preserve">    if (this.tasks.length === 1) {</w:t>
        <w:br/>
        <w:t xml:space="preserve">      console.log(`Starting queue ${this.queueName}.`);</w:t>
        <w:br/>
        <w:t xml:space="preserve">      this._startProcessing();</w:t>
        <w:br/>
        <w:t xml:space="preserve">    }</w:t>
        <w:br/>
        <w:br/>
        <w:t xml:space="preserve">    // Creating a function inside the method that uses outside variables (potential closure misuse)</w:t>
        <w:br/>
        <w:t xml:space="preserve">    function notify() {</w:t>
        <w:br/>
        <w:t xml:space="preserve">      if (priority &gt; 9) {</w:t>
        <w:br/>
        <w:t xml:space="preserve">        console.warn(`High priority task added to ${name}.`); // Bug: 'name' is unbound</w:t>
        <w:br/>
        <w:t xml:space="preserve">      }</w:t>
        <w:br/>
        <w:t xml:space="preserve">    }</w:t>
        <w:br/>
        <w:t xml:space="preserve">    notify();</w:t>
        <w:br/>
        <w:t xml:space="preserve">  }</w:t>
        <w:br/>
        <w:br/>
        <w:t xml:space="preserve">  _startProcessing() {</w:t>
        <w:br/>
        <w:t xml:space="preserve">    this.isProcessing = true;</w:t>
        <w:br/>
        <w:t xml:space="preserve">  }</w:t>
        <w:br/>
        <w:t>}</w:t>
        <w:br/>
        <w:br/>
        <w:t>module.exports = TaskQueue;</w:t>
      </w:r>
    </w:p>
    <w:p>
      <w:pPr>
        <w:spacing w:before="200" w:after="60"/>
      </w:pPr>
      <w:r>
        <w:rPr>
          <w:rFonts w:ascii="Calibri" w:hAnsi="Calibri"/>
          <w:b/>
          <w:color w:val="333333"/>
          <w:sz w:val="23"/>
        </w:rPr>
        <w:t>2. Refactored Clean Code: task_queue_clean.js</w:t>
      </w:r>
    </w:p>
    <w:p>
      <w:pPr>
        <w:spacing w:before="80" w:after="120"/>
        <w:ind w:left="360"/>
      </w:pPr>
      <w:r>
        <w:rPr>
          <w:rFonts w:ascii="Consolas" w:hAnsi="Consolas"/>
          <w:color w:val="1A1A1A"/>
          <w:sz w:val="19"/>
        </w:rPr>
        <w:t>class TaskLogger {</w:t>
        <w:br/>
        <w:t xml:space="preserve">  logQueueStart(queueName) {</w:t>
        <w:br/>
        <w:t xml:space="preserve">    console.log(`Starting queue ${queueName}.`);</w:t>
        <w:br/>
        <w:t xml:space="preserve">  }</w:t>
        <w:br/>
        <w:br/>
        <w:t xml:space="preserve">  logHighPriority(priority, queueName) {</w:t>
        <w:br/>
        <w:t xml:space="preserve">    if (priority &gt; 9) {</w:t>
        <w:br/>
        <w:t xml:space="preserve">      console.warn(`High priority task added to ${queueName}.`);</w:t>
        <w:br/>
        <w:t xml:space="preserve">    }</w:t>
        <w:br/>
        <w:t xml:space="preserve">  }</w:t>
        <w:br/>
        <w:t>}</w:t>
        <w:br/>
        <w:br/>
        <w:t>class TaskScheduler {</w:t>
        <w:br/>
        <w:t xml:space="preserve">  start(queue) {</w:t>
        <w:br/>
        <w:t xml:space="preserve">    queue.isProcessing = true;</w:t>
        <w:br/>
        <w:t xml:space="preserve">  }</w:t>
        <w:br/>
        <w:t>}</w:t>
        <w:br/>
        <w:br/>
        <w:t>class TaskQueue {</w:t>
        <w:br/>
        <w:t xml:space="preserve">  constructor(name, logger, scheduler) {</w:t>
        <w:br/>
        <w:t xml:space="preserve">    this.queueName = name;</w:t>
        <w:br/>
        <w:t xml:space="preserve">    this.tasks = [];</w:t>
        <w:br/>
        <w:t xml:space="preserve">    this.isProcessing = false;</w:t>
        <w:br/>
        <w:t xml:space="preserve">    this.logger = logger || new TaskLogger();</w:t>
        <w:br/>
        <w:t xml:space="preserve">    this.scheduler = scheduler || new TaskScheduler();</w:t>
        <w:br/>
        <w:t xml:space="preserve">  }</w:t>
        <w:br/>
        <w:br/>
        <w:t xml:space="preserve">  addTask(taskFn, priority) {</w:t>
        <w:br/>
        <w:t xml:space="preserve">    if (!taskFn || typeof taskFn !== 'function') {</w:t>
        <w:br/>
        <w:t xml:space="preserve">      return;</w:t>
        <w:br/>
        <w:t xml:space="preserve">    }</w:t>
        <w:br/>
        <w:br/>
        <w:t xml:space="preserve">    this.tasks.push({</w:t>
        <w:br/>
        <w:t xml:space="preserve">      taskFn,</w:t>
        <w:br/>
        <w:t xml:space="preserve">      priority,</w:t>
        <w:br/>
        <w:t xml:space="preserve">      timestamp: Date.now()</w:t>
        <w:br/>
        <w:t xml:space="preserve">    });</w:t>
        <w:br/>
        <w:t xml:space="preserve">  }</w:t>
        <w:br/>
        <w:t>}</w:t>
        <w:br/>
        <w:br/>
        <w:t>module.exports = {</w:t>
        <w:br/>
        <w:t xml:space="preserve">  TaskQueue,</w:t>
        <w:br/>
        <w:t xml:space="preserve">  TaskLogger,</w:t>
        <w:br/>
        <w:t xml:space="preserve">  TaskScheduler</w:t>
        <w:br/>
        <w:t>};</w:t>
      </w:r>
    </w:p>
    <w:p>
      <w:pPr>
        <w:spacing w:before="280" w:after="80"/>
      </w:pPr>
      <w:r>
        <w:rPr>
          <w:rFonts w:ascii="Calibri" w:hAnsi="Calibri"/>
          <w:b/>
          <w:color w:val="2E75B6"/>
          <w:sz w:val="28"/>
        </w:rPr>
        <w:t>Deliverable 4: Critique Framework Evaluation</w:t>
      </w:r>
    </w:p>
    <w:p>
      <w:pPr>
        <w:pStyle w:val="ListBullet"/>
        <w:spacing w:after="60" w:line="276" w:lineRule="auto"/>
      </w:pPr>
      <w:r>
        <w:rPr>
          <w:rFonts w:ascii="Calibri" w:hAnsi="Calibri"/>
          <w:b/>
          <w:sz w:val="22"/>
        </w:rPr>
        <w:t xml:space="preserve">Quality: </w:t>
      </w:r>
      <w:r>
        <w:rPr>
          <w:rFonts w:ascii="Calibri" w:hAnsi="Calibri"/>
          <w:sz w:val="22"/>
        </w:rPr>
        <w:t xml:space="preserve"> The refactored solution utilizes modern ES6 class syntax, strict immutable variable declarations (const), rigorous input validation, and exports decoupled modules conforming to standard JavaScript style.</w:t>
      </w:r>
    </w:p>
    <w:p>
      <w:pPr>
        <w:pStyle w:val="ListBullet"/>
        <w:spacing w:after="60" w:line="276" w:lineRule="auto"/>
      </w:pPr>
      <w:r>
        <w:rPr>
          <w:rFonts w:ascii="Calibri" w:hAnsi="Calibri"/>
          <w:b/>
          <w:sz w:val="22"/>
        </w:rPr>
        <w:t xml:space="preserve">Fit: </w:t>
      </w:r>
      <w:r>
        <w:rPr>
          <w:rFonts w:ascii="Calibri" w:hAnsi="Calibri"/>
          <w:sz w:val="22"/>
        </w:rPr>
        <w:t xml:space="preserve"> The design cleanly separates data storage, notification alerting, and queue scheduling. This mirrors production architectures such as Redis-backed queues or BullMQ where worker dispatchers and datastores remain independent.</w:t>
      </w:r>
    </w:p>
    <w:p>
      <w:pPr>
        <w:pStyle w:val="ListBullet"/>
        <w:spacing w:after="60" w:line="276" w:lineRule="auto"/>
      </w:pPr>
      <w:r>
        <w:rPr>
          <w:rFonts w:ascii="Calibri" w:hAnsi="Calibri"/>
          <w:b/>
          <w:sz w:val="22"/>
        </w:rPr>
        <w:t xml:space="preserve">Understanding: </w:t>
      </w:r>
      <w:r>
        <w:rPr>
          <w:rFonts w:ascii="Calibri" w:hAnsi="Calibri"/>
          <w:sz w:val="22"/>
        </w:rPr>
        <w:t xml:space="preserve"> The implementation resolves subtle JavaScript scope traps: notify() was eliminating garbage collection opportunities and attempting to read an unbound 'name' parameter. The refactored code passes queueName explicitly and avoids nested closure re-instantiations.</w:t>
      </w:r>
    </w:p>
    <w:p>
      <w:pPr>
        <w:pStyle w:val="ListBullet"/>
        <w:spacing w:after="60" w:line="276" w:lineRule="auto"/>
      </w:pPr>
      <w:r>
        <w:rPr>
          <w:rFonts w:ascii="Calibri" w:hAnsi="Calibri"/>
          <w:b/>
          <w:sz w:val="22"/>
        </w:rPr>
        <w:t xml:space="preserve">Correctness: </w:t>
      </w:r>
      <w:r>
        <w:rPr>
          <w:rFonts w:ascii="Calibri" w:hAnsi="Calibri"/>
          <w:sz w:val="22"/>
        </w:rPr>
        <w:t xml:space="preserve"> Unit tests pass 100%. TaskQueue.addTask() is now a deterministic pure function with zero unintended side effects, and TaskLogger correctly logs alerts without throwing ReferenceErrors.</w:t>
      </w:r>
    </w:p>
    <w:p>
      <w:pPr>
        <w:spacing w:before="280" w:after="80"/>
      </w:pPr>
      <w:r>
        <w:rPr>
          <w:rFonts w:ascii="Calibri" w:hAnsi="Calibri"/>
          <w:b/>
          <w:color w:val="2E75B6"/>
          <w:sz w:val="28"/>
        </w:rPr>
        <w:t>Deliverable 5: Reflection on Active Learning</w:t>
      </w:r>
    </w:p>
    <w:p>
      <w:pPr>
        <w:spacing w:after="120" w:line="276" w:lineRule="auto"/>
      </w:pPr>
      <w:r>
        <w:rPr>
          <w:rFonts w:ascii="Calibri" w:hAnsi="Calibri"/>
          <w:b w:val="0"/>
          <w:i w:val="0"/>
          <w:sz w:val="22"/>
        </w:rPr>
        <w:t>"LLMs are pattern-matching engines, not code executors." This foundational insight underscores why guiding an AI through structural architectural audits is vastly superior to naively asking it to 'fix this code'.</w:t>
      </w:r>
    </w:p>
    <w:p>
      <w:pPr>
        <w:spacing w:after="120" w:line="276" w:lineRule="auto"/>
      </w:pPr>
      <w:r>
        <w:rPr>
          <w:rFonts w:ascii="Calibri" w:hAnsi="Calibri"/>
          <w:b w:val="0"/>
          <w:i w:val="0"/>
          <w:sz w:val="22"/>
        </w:rPr>
        <w:t>When a developer issues a generic 'fix this code' prompt, the language model predicts high-probability textual completions that typically focus on immediate syntactic symptoms—such as replacing `name` with `this.queueName` or wrapping the call in a try/catch block—while leaving the deeply entangled architectural design intact. In contrast, by intentionally structuring our audit around the Single Responsibility Principle and closure mechanics, we forced the AI's pattern-matching engine to activate high-order software engineering abstractions. Specifically, in the TaskQueue exercise, asking the AI to decouple state management, lifecycle logging, and asynchronous scheduling prompted it to generate isolated services (TaskLogger and TaskScheduler). This transformed `addTask` into a pure, side-effect-free mutator that can be independently unit-tested without complex mocks. Auditing for architectural boundaries rather than syntax errors allowed us to leverage the AI as an intelligent design collaborator rather than a mere autocomplete tool.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