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F4EF" w14:textId="37DF7D1B" w:rsidR="0006656B" w:rsidRPr="004F2AFA" w:rsidRDefault="0006656B" w:rsidP="00C9408B">
      <w:pPr>
        <w:bidi/>
        <w:spacing w:line="276" w:lineRule="auto"/>
        <w:jc w:val="center"/>
        <w:rPr>
          <w:rFonts w:ascii="Arial" w:hAnsi="Arial" w:cs="Arial"/>
          <w:rtl/>
        </w:rPr>
      </w:pPr>
      <w:r w:rsidRPr="004F2AFA">
        <w:rPr>
          <w:rFonts w:ascii="Arial" w:hAnsi="Arial" w:cs="Arial"/>
        </w:rPr>
        <w:fldChar w:fldCharType="begin"/>
      </w:r>
      <w:r w:rsidRPr="004F2AFA">
        <w:rPr>
          <w:rFonts w:ascii="Arial" w:hAnsi="Arial" w:cs="Arial"/>
        </w:rPr>
        <w:instrText xml:space="preserve"> INCLUDEPICTURE "https://upload.wikimedia.org/wikipedia/commons/4/40/%D7%9C%D7%95%D7%92%D7%95_%D7%90%D7%95%D7%A0%D7%99%D7%91%D7%A8%D7%A1%D7%99%D7%98%D7%AA_%D7%91%D7%9F_%D7%92%D7%95%D7%A8%D7%99%D7%95%D7%9F.PNG" \* MERGEFORMATINET </w:instrText>
      </w:r>
      <w:r w:rsidRPr="004F2AFA">
        <w:rPr>
          <w:rFonts w:ascii="Arial" w:hAnsi="Arial" w:cs="Arial"/>
        </w:rPr>
        <w:fldChar w:fldCharType="separate"/>
      </w:r>
      <w:r w:rsidRPr="004F2AFA">
        <w:rPr>
          <w:rFonts w:ascii="Arial" w:hAnsi="Arial" w:cs="Arial"/>
          <w:noProof/>
        </w:rPr>
        <w:drawing>
          <wp:inline distT="0" distB="0" distL="0" distR="0" wp14:anchorId="11B6BF90" wp14:editId="32F0AFA2">
            <wp:extent cx="5041900" cy="2599595"/>
            <wp:effectExtent l="0" t="0" r="0" b="4445"/>
            <wp:docPr id="214019822" name="Picture 1" descr="אוניברסיטת בן-גוריון בנגב – המכלו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ן-גוריון בנגב – המכלו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28" cy="2607447"/>
                    </a:xfrm>
                    <a:prstGeom prst="rect">
                      <a:avLst/>
                    </a:prstGeom>
                    <a:noFill/>
                    <a:ln>
                      <a:noFill/>
                    </a:ln>
                  </pic:spPr>
                </pic:pic>
              </a:graphicData>
            </a:graphic>
          </wp:inline>
        </w:drawing>
      </w:r>
      <w:r w:rsidRPr="004F2AFA">
        <w:rPr>
          <w:rFonts w:ascii="Arial" w:hAnsi="Arial" w:cs="Arial"/>
        </w:rPr>
        <w:fldChar w:fldCharType="end"/>
      </w:r>
    </w:p>
    <w:p w14:paraId="3C3CD737" w14:textId="1E92366E" w:rsidR="0006656B" w:rsidRPr="004F2AFA" w:rsidRDefault="0006656B" w:rsidP="00C9408B">
      <w:pPr>
        <w:bidi/>
        <w:spacing w:line="276" w:lineRule="auto"/>
        <w:jc w:val="center"/>
        <w:rPr>
          <w:rFonts w:ascii="Arial" w:hAnsi="Arial" w:cs="Arial"/>
          <w:sz w:val="32"/>
          <w:szCs w:val="32"/>
          <w:rtl/>
        </w:rPr>
      </w:pPr>
      <w:r w:rsidRPr="004F2AFA">
        <w:rPr>
          <w:rFonts w:ascii="Arial" w:hAnsi="Arial" w:cs="Arial"/>
          <w:sz w:val="32"/>
          <w:szCs w:val="32"/>
          <w:rtl/>
        </w:rPr>
        <w:t>הפקולטה למדעי ההנדסה, המחלקה להנדסת תעשיה וניהול</w:t>
      </w:r>
    </w:p>
    <w:p w14:paraId="0A21E7E9" w14:textId="6D4E331A" w:rsidR="0006656B" w:rsidRPr="004F2AFA" w:rsidRDefault="0006656B" w:rsidP="00C9408B">
      <w:pPr>
        <w:bidi/>
        <w:spacing w:line="276" w:lineRule="auto"/>
        <w:jc w:val="center"/>
        <w:rPr>
          <w:rFonts w:ascii="Arial" w:hAnsi="Arial" w:cs="Arial"/>
          <w:sz w:val="32"/>
          <w:szCs w:val="32"/>
          <w:rtl/>
        </w:rPr>
      </w:pPr>
      <w:r w:rsidRPr="004F2AFA">
        <w:rPr>
          <w:rFonts w:ascii="Arial" w:hAnsi="Arial" w:cs="Arial"/>
          <w:sz w:val="32"/>
          <w:szCs w:val="32"/>
          <w:rtl/>
        </w:rPr>
        <w:t>פרויקט גמר</w:t>
      </w:r>
    </w:p>
    <w:p w14:paraId="54DFCA99" w14:textId="77777777" w:rsidR="0006656B" w:rsidRPr="004F2AFA" w:rsidRDefault="0006656B" w:rsidP="00B4408D">
      <w:pPr>
        <w:bidi/>
        <w:spacing w:line="276" w:lineRule="auto"/>
        <w:rPr>
          <w:rFonts w:ascii="Arial" w:hAnsi="Arial" w:cs="Arial"/>
          <w:rtl/>
        </w:rPr>
      </w:pPr>
    </w:p>
    <w:p w14:paraId="5D40E845" w14:textId="264F483D" w:rsidR="00B376E6" w:rsidRPr="004F2AFA" w:rsidRDefault="00B376E6" w:rsidP="00B376E6">
      <w:pPr>
        <w:bidi/>
        <w:spacing w:line="276" w:lineRule="auto"/>
        <w:jc w:val="center"/>
        <w:rPr>
          <w:rFonts w:ascii="Arial" w:hAnsi="Arial" w:cs="Arial"/>
          <w:sz w:val="36"/>
          <w:szCs w:val="36"/>
          <w:rtl/>
        </w:rPr>
      </w:pPr>
      <w:r>
        <w:rPr>
          <w:rFonts w:ascii="Arial" w:hAnsi="Arial" w:cs="Arial" w:hint="cs"/>
          <w:sz w:val="36"/>
          <w:szCs w:val="36"/>
          <w:rtl/>
        </w:rPr>
        <w:t>האם ניתן לחזות התנהגות עדר משינוי בנתוני בסיס של מנייה?</w:t>
      </w:r>
    </w:p>
    <w:p w14:paraId="2BA595CD" w14:textId="38726CFE" w:rsidR="0006656B" w:rsidRPr="004F2AFA" w:rsidRDefault="00B376E6" w:rsidP="0050038F">
      <w:pPr>
        <w:bidi/>
        <w:spacing w:line="276" w:lineRule="auto"/>
        <w:jc w:val="center"/>
        <w:rPr>
          <w:rFonts w:ascii="Arial" w:hAnsi="Arial" w:cs="Arial"/>
          <w:sz w:val="30"/>
          <w:szCs w:val="30"/>
          <w:rtl/>
        </w:rPr>
      </w:pPr>
      <w:r>
        <w:rPr>
          <w:rFonts w:ascii="Arial" w:hAnsi="Arial" w:cs="Arial"/>
          <w:sz w:val="30"/>
          <w:szCs w:val="30"/>
        </w:rPr>
        <w:t>Can we predict herd behavior from a change in fundamentals</w:t>
      </w:r>
      <w:r w:rsidR="00D11CAF" w:rsidRPr="004F2AFA">
        <w:rPr>
          <w:rFonts w:ascii="Arial" w:hAnsi="Arial" w:cs="Arial"/>
          <w:sz w:val="30"/>
          <w:szCs w:val="30"/>
        </w:rPr>
        <w:t>?</w:t>
      </w:r>
    </w:p>
    <w:p w14:paraId="27637C7A" w14:textId="77777777" w:rsidR="0002375F" w:rsidRPr="004F2AFA" w:rsidRDefault="0002375F" w:rsidP="00B4408D">
      <w:pPr>
        <w:bidi/>
        <w:spacing w:line="276" w:lineRule="auto"/>
        <w:rPr>
          <w:rFonts w:ascii="Arial" w:hAnsi="Arial" w:cs="Arial"/>
          <w:rt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0"/>
      </w:tblGrid>
      <w:tr w:rsidR="00D11CAF" w:rsidRPr="004F2AFA" w14:paraId="2CA18270" w14:textId="77777777" w:rsidTr="00AC46CE">
        <w:trPr>
          <w:jc w:val="center"/>
        </w:trPr>
        <w:tc>
          <w:tcPr>
            <w:tcW w:w="1701" w:type="dxa"/>
          </w:tcPr>
          <w:p w14:paraId="307CC86C" w14:textId="463E7E02" w:rsidR="00D11CAF" w:rsidRPr="004F2AFA" w:rsidRDefault="00D11CAF" w:rsidP="00B4408D">
            <w:pPr>
              <w:bidi/>
              <w:spacing w:line="276" w:lineRule="auto"/>
              <w:rPr>
                <w:rFonts w:ascii="Arial" w:hAnsi="Arial" w:cs="Arial"/>
              </w:rPr>
            </w:pPr>
            <w:r w:rsidRPr="004F2AFA">
              <w:rPr>
                <w:rFonts w:ascii="Arial" w:hAnsi="Arial" w:cs="Arial"/>
                <w:rtl/>
              </w:rPr>
              <w:t>ענבל אפשטיין</w:t>
            </w:r>
          </w:p>
        </w:tc>
        <w:tc>
          <w:tcPr>
            <w:tcW w:w="1700" w:type="dxa"/>
          </w:tcPr>
          <w:p w14:paraId="3E21AAC8" w14:textId="15B2D346" w:rsidR="00D11CAF" w:rsidRPr="004F2AFA" w:rsidRDefault="00D11CAF" w:rsidP="00B4408D">
            <w:pPr>
              <w:bidi/>
              <w:spacing w:line="276" w:lineRule="auto"/>
              <w:rPr>
                <w:rFonts w:ascii="Arial" w:hAnsi="Arial" w:cs="Arial"/>
                <w:u w:val="single"/>
              </w:rPr>
            </w:pPr>
            <w:r w:rsidRPr="004F2AFA">
              <w:rPr>
                <w:rFonts w:ascii="Arial" w:hAnsi="Arial" w:cs="Arial"/>
                <w:u w:val="single"/>
                <w:rtl/>
              </w:rPr>
              <w:t>צוות הפרויקט:</w:t>
            </w:r>
          </w:p>
        </w:tc>
      </w:tr>
      <w:tr w:rsidR="00D11CAF" w:rsidRPr="004F2AFA" w14:paraId="2F2DD937" w14:textId="77777777" w:rsidTr="00AC46CE">
        <w:trPr>
          <w:jc w:val="center"/>
        </w:trPr>
        <w:tc>
          <w:tcPr>
            <w:tcW w:w="1701" w:type="dxa"/>
          </w:tcPr>
          <w:p w14:paraId="0FD7279C" w14:textId="77777777" w:rsidR="00D11CAF" w:rsidRPr="004F2AFA" w:rsidRDefault="00D11CAF" w:rsidP="00B4408D">
            <w:pPr>
              <w:bidi/>
              <w:spacing w:line="276" w:lineRule="auto"/>
              <w:rPr>
                <w:rFonts w:ascii="Arial" w:hAnsi="Arial" w:cs="Arial"/>
                <w:rtl/>
              </w:rPr>
            </w:pPr>
            <w:r w:rsidRPr="004F2AFA">
              <w:rPr>
                <w:rFonts w:ascii="Arial" w:hAnsi="Arial" w:cs="Arial"/>
                <w:rtl/>
              </w:rPr>
              <w:t>יונתן גולן</w:t>
            </w:r>
          </w:p>
          <w:p w14:paraId="4B15DCFA" w14:textId="5D94F315" w:rsidR="00D11CAF" w:rsidRPr="004F2AFA" w:rsidRDefault="00D11CAF" w:rsidP="00B4408D">
            <w:pPr>
              <w:bidi/>
              <w:spacing w:line="276" w:lineRule="auto"/>
              <w:rPr>
                <w:rFonts w:ascii="Arial" w:hAnsi="Arial" w:cs="Arial"/>
              </w:rPr>
            </w:pPr>
          </w:p>
        </w:tc>
        <w:tc>
          <w:tcPr>
            <w:tcW w:w="1700" w:type="dxa"/>
          </w:tcPr>
          <w:p w14:paraId="20CB37F1" w14:textId="77777777" w:rsidR="00D11CAF" w:rsidRPr="004F2AFA" w:rsidRDefault="00D11CAF" w:rsidP="00B4408D">
            <w:pPr>
              <w:bidi/>
              <w:spacing w:line="276" w:lineRule="auto"/>
              <w:rPr>
                <w:rFonts w:ascii="Arial" w:hAnsi="Arial" w:cs="Arial"/>
              </w:rPr>
            </w:pPr>
          </w:p>
        </w:tc>
      </w:tr>
      <w:tr w:rsidR="00D11CAF" w:rsidRPr="004F2AFA" w14:paraId="4BB3D36C" w14:textId="77777777" w:rsidTr="00AC46CE">
        <w:trPr>
          <w:jc w:val="center"/>
        </w:trPr>
        <w:tc>
          <w:tcPr>
            <w:tcW w:w="1701" w:type="dxa"/>
          </w:tcPr>
          <w:p w14:paraId="0CF2E375" w14:textId="17F675D9" w:rsidR="00D11CAF" w:rsidRPr="004F2AFA" w:rsidRDefault="00D11CAF" w:rsidP="00B4408D">
            <w:pPr>
              <w:bidi/>
              <w:spacing w:line="276" w:lineRule="auto"/>
              <w:rPr>
                <w:rFonts w:ascii="Arial" w:hAnsi="Arial" w:cs="Arial"/>
              </w:rPr>
            </w:pPr>
            <w:r w:rsidRPr="004F2AFA">
              <w:rPr>
                <w:rFonts w:ascii="Arial" w:hAnsi="Arial" w:cs="Arial"/>
                <w:rtl/>
              </w:rPr>
              <w:t>דר׳ מורן קורן</w:t>
            </w:r>
          </w:p>
        </w:tc>
        <w:tc>
          <w:tcPr>
            <w:tcW w:w="1700" w:type="dxa"/>
          </w:tcPr>
          <w:p w14:paraId="5D0CB620" w14:textId="4921DCE8" w:rsidR="00D11CAF" w:rsidRPr="004F2AFA" w:rsidRDefault="00D11CAF" w:rsidP="00B4408D">
            <w:pPr>
              <w:bidi/>
              <w:spacing w:line="276" w:lineRule="auto"/>
              <w:rPr>
                <w:rFonts w:ascii="Arial" w:hAnsi="Arial" w:cs="Arial"/>
                <w:u w:val="single"/>
              </w:rPr>
            </w:pPr>
            <w:r w:rsidRPr="004F2AFA">
              <w:rPr>
                <w:rFonts w:ascii="Arial" w:hAnsi="Arial" w:cs="Arial"/>
                <w:u w:val="single"/>
                <w:rtl/>
              </w:rPr>
              <w:t>מנחה אקדמי:</w:t>
            </w:r>
          </w:p>
        </w:tc>
      </w:tr>
    </w:tbl>
    <w:p w14:paraId="1E427F05" w14:textId="77777777" w:rsidR="00D11CAF" w:rsidRPr="004F2AFA" w:rsidRDefault="00D11CAF" w:rsidP="00B4408D">
      <w:pPr>
        <w:bidi/>
        <w:spacing w:line="276" w:lineRule="auto"/>
        <w:rPr>
          <w:rFonts w:ascii="Arial" w:hAnsi="Arial" w:cs="Arial"/>
          <w:rtl/>
        </w:rPr>
      </w:pPr>
    </w:p>
    <w:p w14:paraId="6B6D492E" w14:textId="77777777" w:rsidR="00B66EDD" w:rsidRPr="004F2AFA" w:rsidRDefault="00B66EDD" w:rsidP="00B4408D">
      <w:pPr>
        <w:bidi/>
        <w:spacing w:line="276" w:lineRule="auto"/>
        <w:rPr>
          <w:rFonts w:ascii="Arial" w:hAnsi="Arial" w:cs="Arial"/>
          <w:rtl/>
        </w:rPr>
      </w:pPr>
    </w:p>
    <w:p w14:paraId="6268599A" w14:textId="77777777" w:rsidR="00B66EDD" w:rsidRPr="004F2AFA" w:rsidRDefault="00B66EDD" w:rsidP="00B4408D">
      <w:pPr>
        <w:bidi/>
        <w:spacing w:line="276" w:lineRule="auto"/>
        <w:rPr>
          <w:rFonts w:ascii="Arial" w:hAnsi="Arial" w:cs="Arial"/>
          <w:rtl/>
        </w:rPr>
      </w:pPr>
    </w:p>
    <w:p w14:paraId="5B88E2DC" w14:textId="77777777" w:rsidR="0006656B" w:rsidRPr="004F2AFA" w:rsidRDefault="0006656B" w:rsidP="00B4408D">
      <w:pPr>
        <w:bidi/>
        <w:spacing w:line="276" w:lineRule="auto"/>
        <w:rPr>
          <w:rFonts w:ascii="Arial" w:hAnsi="Arial" w:cs="Arial"/>
          <w:rtl/>
        </w:rPr>
      </w:pPr>
    </w:p>
    <w:p w14:paraId="6611C711" w14:textId="77777777" w:rsidR="00867D72" w:rsidRPr="004F2AFA" w:rsidRDefault="00867D72" w:rsidP="00867D72">
      <w:pPr>
        <w:bidi/>
        <w:spacing w:line="276" w:lineRule="auto"/>
        <w:rPr>
          <w:rFonts w:ascii="Arial" w:hAnsi="Arial" w:cs="Arial"/>
          <w:rtl/>
        </w:rPr>
      </w:pPr>
    </w:p>
    <w:p w14:paraId="777B632C" w14:textId="77777777" w:rsidR="00867D72" w:rsidRPr="004F2AFA" w:rsidRDefault="00867D72" w:rsidP="00867D72">
      <w:pPr>
        <w:bidi/>
        <w:spacing w:line="276" w:lineRule="auto"/>
        <w:rPr>
          <w:rFonts w:ascii="Arial" w:hAnsi="Arial" w:cs="Arial"/>
          <w:rtl/>
        </w:rPr>
      </w:pPr>
    </w:p>
    <w:p w14:paraId="1C58919B" w14:textId="77777777" w:rsidR="00867D72" w:rsidRPr="004F2AFA" w:rsidRDefault="00867D72" w:rsidP="00867D72">
      <w:pPr>
        <w:bidi/>
        <w:spacing w:line="276" w:lineRule="auto"/>
        <w:rPr>
          <w:rFonts w:ascii="Arial" w:hAnsi="Arial" w:cs="Arial"/>
          <w:rtl/>
        </w:rPr>
      </w:pPr>
    </w:p>
    <w:p w14:paraId="1FA98672" w14:textId="77777777" w:rsidR="00867D72" w:rsidRPr="004F2AFA" w:rsidRDefault="00867D72" w:rsidP="009E3B74">
      <w:pPr>
        <w:bidi/>
        <w:spacing w:line="276" w:lineRule="auto"/>
        <w:rPr>
          <w:rFonts w:ascii="Arial" w:hAnsi="Arial" w:cs="Arial"/>
          <w:rtl/>
        </w:rPr>
      </w:pPr>
    </w:p>
    <w:sdt>
      <w:sdtPr>
        <w:rPr>
          <w:rFonts w:ascii="Arial" w:eastAsiaTheme="minorHAnsi" w:hAnsi="Arial" w:cs="Arial"/>
          <w:b w:val="0"/>
          <w:bCs w:val="0"/>
          <w:color w:val="auto"/>
          <w:kern w:val="2"/>
          <w:sz w:val="22"/>
          <w:szCs w:val="22"/>
          <w:rtl/>
          <w:lang w:bidi="he-IL"/>
          <w14:ligatures w14:val="standardContextual"/>
        </w:rPr>
        <w:id w:val="-1059013082"/>
        <w:docPartObj>
          <w:docPartGallery w:val="Table of Contents"/>
          <w:docPartUnique/>
        </w:docPartObj>
      </w:sdtPr>
      <w:sdtEndPr>
        <w:rPr>
          <w:noProof/>
        </w:rPr>
      </w:sdtEndPr>
      <w:sdtContent>
        <w:p w14:paraId="5EB51867" w14:textId="64761590" w:rsidR="00B66EDD" w:rsidRPr="00210BDA" w:rsidRDefault="00B66EDD" w:rsidP="00210BDA">
          <w:pPr>
            <w:pStyle w:val="TOCHeading"/>
            <w:bidi/>
            <w:spacing w:line="360" w:lineRule="auto"/>
            <w:rPr>
              <w:rFonts w:ascii="Arial" w:hAnsi="Arial" w:cs="Arial"/>
              <w:lang w:bidi="he-IL"/>
            </w:rPr>
          </w:pPr>
          <w:r w:rsidRPr="00210BDA">
            <w:rPr>
              <w:rFonts w:ascii="Arial" w:hAnsi="Arial" w:cs="Arial"/>
              <w:rtl/>
              <w:lang w:bidi="he-IL"/>
            </w:rPr>
            <w:t>תוכן עניינים</w:t>
          </w:r>
        </w:p>
        <w:p w14:paraId="7F500F83" w14:textId="2DEF71F9" w:rsidR="00210BDA" w:rsidRPr="00210BDA" w:rsidRDefault="00B66EDD" w:rsidP="00210BDA">
          <w:pPr>
            <w:pStyle w:val="TOC1"/>
            <w:tabs>
              <w:tab w:val="right" w:leader="dot" w:pos="9350"/>
            </w:tabs>
            <w:bidi/>
            <w:spacing w:line="360" w:lineRule="auto"/>
            <w:rPr>
              <w:rFonts w:eastAsiaTheme="minorEastAsia" w:cstheme="minorBidi"/>
              <w:b w:val="0"/>
              <w:bCs w:val="0"/>
              <w:caps w:val="0"/>
              <w:noProof/>
              <w:sz w:val="24"/>
              <w:szCs w:val="24"/>
              <w:lang w:val="en-IL"/>
            </w:rPr>
          </w:pPr>
          <w:r w:rsidRPr="00210BDA">
            <w:rPr>
              <w:rFonts w:ascii="Arial" w:hAnsi="Arial" w:cs="Arial"/>
              <w:caps w:val="0"/>
            </w:rPr>
            <w:fldChar w:fldCharType="begin"/>
          </w:r>
          <w:r w:rsidRPr="00210BDA">
            <w:rPr>
              <w:rFonts w:ascii="Arial" w:hAnsi="Arial" w:cs="Arial"/>
              <w:caps w:val="0"/>
            </w:rPr>
            <w:instrText xml:space="preserve"> TOC \o "1-3" \h \z \u </w:instrText>
          </w:r>
          <w:r w:rsidRPr="00210BDA">
            <w:rPr>
              <w:rFonts w:ascii="Arial" w:hAnsi="Arial" w:cs="Arial"/>
              <w:caps w:val="0"/>
            </w:rPr>
            <w:fldChar w:fldCharType="separate"/>
          </w:r>
          <w:hyperlink w:anchor="_Toc187060926" w:history="1">
            <w:r w:rsidR="00210BDA" w:rsidRPr="00210BDA">
              <w:rPr>
                <w:rStyle w:val="Hyperlink"/>
                <w:rFonts w:ascii="Arial" w:hAnsi="Arial" w:cs="Arial" w:hint="eastAsia"/>
                <w:noProof/>
                <w:rtl/>
              </w:rPr>
              <w:t>מבוא</w:t>
            </w:r>
            <w:r w:rsidR="00210BDA" w:rsidRPr="00210BDA">
              <w:rPr>
                <w:noProof/>
                <w:webHidden/>
              </w:rPr>
              <w:tab/>
            </w:r>
            <w:r w:rsidR="00210BDA" w:rsidRPr="00210BDA">
              <w:rPr>
                <w:noProof/>
                <w:webHidden/>
              </w:rPr>
              <w:fldChar w:fldCharType="begin"/>
            </w:r>
            <w:r w:rsidR="00210BDA" w:rsidRPr="00210BDA">
              <w:rPr>
                <w:noProof/>
                <w:webHidden/>
              </w:rPr>
              <w:instrText xml:space="preserve"> PAGEREF _Toc187060926 \h </w:instrText>
            </w:r>
            <w:r w:rsidR="00210BDA" w:rsidRPr="00210BDA">
              <w:rPr>
                <w:noProof/>
                <w:webHidden/>
              </w:rPr>
            </w:r>
            <w:r w:rsidR="00210BDA" w:rsidRPr="00210BDA">
              <w:rPr>
                <w:noProof/>
                <w:webHidden/>
              </w:rPr>
              <w:fldChar w:fldCharType="separate"/>
            </w:r>
            <w:r w:rsidR="00210BDA" w:rsidRPr="00210BDA">
              <w:rPr>
                <w:noProof/>
                <w:webHidden/>
              </w:rPr>
              <w:t>3</w:t>
            </w:r>
            <w:r w:rsidR="00210BDA" w:rsidRPr="00210BDA">
              <w:rPr>
                <w:noProof/>
                <w:webHidden/>
              </w:rPr>
              <w:fldChar w:fldCharType="end"/>
            </w:r>
          </w:hyperlink>
        </w:p>
        <w:p w14:paraId="3D700B0D" w14:textId="3FF8250E" w:rsidR="00210BDA" w:rsidRPr="00210BDA" w:rsidRDefault="00210BDA" w:rsidP="00210BDA">
          <w:pPr>
            <w:pStyle w:val="TOC1"/>
            <w:tabs>
              <w:tab w:val="right" w:leader="dot" w:pos="9350"/>
            </w:tabs>
            <w:bidi/>
            <w:spacing w:line="360" w:lineRule="auto"/>
            <w:rPr>
              <w:rFonts w:eastAsiaTheme="minorEastAsia" w:cstheme="minorBidi"/>
              <w:b w:val="0"/>
              <w:bCs w:val="0"/>
              <w:caps w:val="0"/>
              <w:noProof/>
              <w:sz w:val="24"/>
              <w:szCs w:val="24"/>
              <w:lang w:val="en-IL"/>
            </w:rPr>
          </w:pPr>
          <w:hyperlink w:anchor="_Toc187060927" w:history="1">
            <w:r w:rsidRPr="00210BDA">
              <w:rPr>
                <w:rStyle w:val="Hyperlink"/>
                <w:rFonts w:ascii="Arial" w:hAnsi="Arial" w:cs="Arial" w:hint="eastAsia"/>
                <w:noProof/>
                <w:rtl/>
              </w:rPr>
              <w:t>סקר</w:t>
            </w:r>
            <w:r w:rsidRPr="00210BDA">
              <w:rPr>
                <w:rStyle w:val="Hyperlink"/>
                <w:rFonts w:ascii="Arial" w:hAnsi="Arial" w:cs="Arial"/>
                <w:noProof/>
                <w:rtl/>
              </w:rPr>
              <w:t xml:space="preserve"> </w:t>
            </w:r>
            <w:r w:rsidRPr="00210BDA">
              <w:rPr>
                <w:rStyle w:val="Hyperlink"/>
                <w:rFonts w:ascii="Arial" w:hAnsi="Arial" w:cs="Arial" w:hint="eastAsia"/>
                <w:noProof/>
                <w:rtl/>
              </w:rPr>
              <w:t>ספרות</w:t>
            </w:r>
            <w:r w:rsidRPr="00210BDA">
              <w:rPr>
                <w:noProof/>
                <w:webHidden/>
              </w:rPr>
              <w:tab/>
            </w:r>
            <w:r w:rsidRPr="00210BDA">
              <w:rPr>
                <w:noProof/>
                <w:webHidden/>
              </w:rPr>
              <w:fldChar w:fldCharType="begin"/>
            </w:r>
            <w:r w:rsidRPr="00210BDA">
              <w:rPr>
                <w:noProof/>
                <w:webHidden/>
              </w:rPr>
              <w:instrText xml:space="preserve"> PAGEREF _Toc187060927 \h </w:instrText>
            </w:r>
            <w:r w:rsidRPr="00210BDA">
              <w:rPr>
                <w:noProof/>
                <w:webHidden/>
              </w:rPr>
            </w:r>
            <w:r w:rsidRPr="00210BDA">
              <w:rPr>
                <w:noProof/>
                <w:webHidden/>
              </w:rPr>
              <w:fldChar w:fldCharType="separate"/>
            </w:r>
            <w:r w:rsidRPr="00210BDA">
              <w:rPr>
                <w:noProof/>
                <w:webHidden/>
              </w:rPr>
              <w:t>4</w:t>
            </w:r>
            <w:r w:rsidRPr="00210BDA">
              <w:rPr>
                <w:noProof/>
                <w:webHidden/>
              </w:rPr>
              <w:fldChar w:fldCharType="end"/>
            </w:r>
          </w:hyperlink>
        </w:p>
        <w:p w14:paraId="0E64D24F" w14:textId="5CD4C57A" w:rsidR="00210BDA" w:rsidRPr="00210BDA" w:rsidRDefault="00210BDA" w:rsidP="00210BDA">
          <w:pPr>
            <w:pStyle w:val="TOC2"/>
            <w:tabs>
              <w:tab w:val="right" w:leader="dot" w:pos="9350"/>
            </w:tabs>
            <w:bidi/>
            <w:spacing w:line="360" w:lineRule="auto"/>
            <w:rPr>
              <w:rFonts w:eastAsiaTheme="minorEastAsia" w:cstheme="minorBidi"/>
              <w:smallCaps w:val="0"/>
              <w:noProof/>
              <w:sz w:val="24"/>
              <w:szCs w:val="24"/>
              <w:lang w:val="en-IL"/>
            </w:rPr>
          </w:pPr>
          <w:r w:rsidRPr="00210BDA">
            <w:rPr>
              <w:rStyle w:val="Hyperlink"/>
              <w:noProof/>
            </w:rPr>
            <w:fldChar w:fldCharType="begin"/>
          </w:r>
          <w:r w:rsidRPr="00210BDA">
            <w:rPr>
              <w:rStyle w:val="Hyperlink"/>
              <w:noProof/>
            </w:rPr>
            <w:instrText xml:space="preserve"> </w:instrText>
          </w:r>
          <w:r w:rsidRPr="00210BDA">
            <w:rPr>
              <w:noProof/>
            </w:rPr>
            <w:instrText>HYPERLINK \l "_Toc187060928"</w:instrText>
          </w:r>
          <w:r w:rsidRPr="00210BDA">
            <w:rPr>
              <w:rStyle w:val="Hyperlink"/>
              <w:noProof/>
            </w:rPr>
            <w:instrText xml:space="preserve"> </w:instrText>
          </w:r>
          <w:r w:rsidRPr="00210BDA">
            <w:rPr>
              <w:rStyle w:val="Hyperlink"/>
              <w:noProof/>
            </w:rPr>
          </w:r>
          <w:r w:rsidRPr="00210BDA">
            <w:rPr>
              <w:rStyle w:val="Hyperlink"/>
              <w:noProof/>
            </w:rPr>
            <w:fldChar w:fldCharType="separate"/>
          </w:r>
          <w:r w:rsidRPr="00210BDA">
            <w:rPr>
              <w:rStyle w:val="Hyperlink"/>
              <w:rFonts w:ascii="Arial" w:hAnsi="Arial" w:cs="Arial" w:hint="eastAsia"/>
              <w:noProof/>
              <w:rtl/>
            </w:rPr>
            <w:t>התנהגות</w:t>
          </w:r>
          <w:r w:rsidRPr="00210BDA">
            <w:rPr>
              <w:rStyle w:val="Hyperlink"/>
              <w:rFonts w:ascii="Arial" w:hAnsi="Arial" w:cs="Arial"/>
              <w:noProof/>
              <w:rtl/>
            </w:rPr>
            <w:t xml:space="preserve"> </w:t>
          </w:r>
          <w:r w:rsidRPr="00210BDA">
            <w:rPr>
              <w:rStyle w:val="Hyperlink"/>
              <w:rFonts w:ascii="Arial" w:hAnsi="Arial" w:cs="Arial" w:hint="eastAsia"/>
              <w:noProof/>
              <w:rtl/>
            </w:rPr>
            <w:t>עדרית</w:t>
          </w:r>
          <w:r w:rsidRPr="00210BDA">
            <w:rPr>
              <w:rStyle w:val="Hyperlink"/>
              <w:rFonts w:ascii="Arial" w:hAnsi="Arial" w:cs="Arial"/>
              <w:noProof/>
              <w:rtl/>
            </w:rPr>
            <w:t xml:space="preserve">: </w:t>
          </w:r>
          <w:r w:rsidRPr="00210BDA">
            <w:rPr>
              <w:rStyle w:val="Hyperlink"/>
              <w:rFonts w:ascii="Arial" w:hAnsi="Arial" w:cs="Arial" w:hint="eastAsia"/>
              <w:noProof/>
              <w:rtl/>
            </w:rPr>
            <w:t>מאפיינים</w:t>
          </w:r>
          <w:r w:rsidRPr="00210BDA">
            <w:rPr>
              <w:rStyle w:val="Hyperlink"/>
              <w:rFonts w:ascii="Arial" w:hAnsi="Arial" w:cs="Arial"/>
              <w:noProof/>
              <w:rtl/>
            </w:rPr>
            <w:t xml:space="preserve"> </w:t>
          </w:r>
          <w:r w:rsidRPr="00210BDA">
            <w:rPr>
              <w:rStyle w:val="Hyperlink"/>
              <w:rFonts w:ascii="Arial" w:hAnsi="Arial" w:cs="Arial" w:hint="eastAsia"/>
              <w:noProof/>
              <w:rtl/>
            </w:rPr>
            <w:t>וחשיבותה</w:t>
          </w:r>
          <w:r w:rsidRPr="00210BDA">
            <w:rPr>
              <w:noProof/>
              <w:webHidden/>
            </w:rPr>
            <w:tab/>
          </w:r>
          <w:r w:rsidRPr="00210BDA">
            <w:rPr>
              <w:noProof/>
              <w:webHidden/>
            </w:rPr>
            <w:fldChar w:fldCharType="begin"/>
          </w:r>
          <w:r w:rsidRPr="00210BDA">
            <w:rPr>
              <w:noProof/>
              <w:webHidden/>
            </w:rPr>
            <w:instrText xml:space="preserve"> PAGEREF _Toc187060928 \h </w:instrText>
          </w:r>
          <w:r w:rsidRPr="00210BDA">
            <w:rPr>
              <w:noProof/>
              <w:webHidden/>
            </w:rPr>
          </w:r>
          <w:r w:rsidRPr="00210BDA">
            <w:rPr>
              <w:noProof/>
              <w:webHidden/>
            </w:rPr>
            <w:fldChar w:fldCharType="separate"/>
          </w:r>
          <w:r w:rsidRPr="00210BDA">
            <w:rPr>
              <w:noProof/>
              <w:webHidden/>
            </w:rPr>
            <w:t>4</w:t>
          </w:r>
          <w:r w:rsidRPr="00210BDA">
            <w:rPr>
              <w:noProof/>
              <w:webHidden/>
            </w:rPr>
            <w:fldChar w:fldCharType="end"/>
          </w:r>
          <w:r w:rsidRPr="00210BDA">
            <w:rPr>
              <w:rStyle w:val="Hyperlink"/>
              <w:noProof/>
            </w:rPr>
            <w:fldChar w:fldCharType="end"/>
          </w:r>
        </w:p>
        <w:p w14:paraId="4CE4D958" w14:textId="02B0ACB1" w:rsidR="00210BDA" w:rsidRPr="00210BDA" w:rsidRDefault="00210BDA" w:rsidP="00210BDA">
          <w:pPr>
            <w:pStyle w:val="TOC2"/>
            <w:tabs>
              <w:tab w:val="right" w:leader="dot" w:pos="9350"/>
            </w:tabs>
            <w:bidi/>
            <w:spacing w:line="360" w:lineRule="auto"/>
            <w:rPr>
              <w:rFonts w:eastAsiaTheme="minorEastAsia" w:cstheme="minorBidi"/>
              <w:smallCaps w:val="0"/>
              <w:noProof/>
              <w:sz w:val="24"/>
              <w:szCs w:val="24"/>
              <w:lang w:val="en-IL"/>
            </w:rPr>
          </w:pPr>
          <w:hyperlink w:anchor="_Toc187060929" w:history="1">
            <w:r w:rsidRPr="00210BDA">
              <w:rPr>
                <w:rStyle w:val="Hyperlink"/>
                <w:rFonts w:ascii="Arial" w:hAnsi="Arial" w:cs="Arial" w:hint="eastAsia"/>
                <w:noProof/>
                <w:rtl/>
              </w:rPr>
              <w:t>מאפייני</w:t>
            </w:r>
            <w:r w:rsidRPr="00210BDA">
              <w:rPr>
                <w:rStyle w:val="Hyperlink"/>
                <w:rFonts w:ascii="Arial" w:hAnsi="Arial" w:cs="Arial"/>
                <w:noProof/>
                <w:rtl/>
              </w:rPr>
              <w:t xml:space="preserve"> </w:t>
            </w:r>
            <w:r w:rsidRPr="00210BDA">
              <w:rPr>
                <w:rStyle w:val="Hyperlink"/>
                <w:rFonts w:ascii="Arial" w:hAnsi="Arial" w:cs="Arial" w:hint="eastAsia"/>
                <w:noProof/>
                <w:rtl/>
              </w:rPr>
              <w:t>התנהגות</w:t>
            </w:r>
            <w:r w:rsidRPr="00210BDA">
              <w:rPr>
                <w:rStyle w:val="Hyperlink"/>
                <w:rFonts w:ascii="Arial" w:hAnsi="Arial" w:cs="Arial"/>
                <w:noProof/>
                <w:rtl/>
              </w:rPr>
              <w:t xml:space="preserve"> </w:t>
            </w:r>
            <w:r w:rsidRPr="00210BDA">
              <w:rPr>
                <w:rStyle w:val="Hyperlink"/>
                <w:rFonts w:ascii="Arial" w:hAnsi="Arial" w:cs="Arial" w:hint="eastAsia"/>
                <w:noProof/>
                <w:rtl/>
              </w:rPr>
              <w:t>עדרית</w:t>
            </w:r>
            <w:r w:rsidRPr="00210BDA">
              <w:rPr>
                <w:noProof/>
                <w:webHidden/>
              </w:rPr>
              <w:tab/>
            </w:r>
            <w:r w:rsidRPr="00210BDA">
              <w:rPr>
                <w:noProof/>
                <w:webHidden/>
              </w:rPr>
              <w:fldChar w:fldCharType="begin"/>
            </w:r>
            <w:r w:rsidRPr="00210BDA">
              <w:rPr>
                <w:noProof/>
                <w:webHidden/>
              </w:rPr>
              <w:instrText xml:space="preserve"> PAGEREF _Toc187060929 \h </w:instrText>
            </w:r>
            <w:r w:rsidRPr="00210BDA">
              <w:rPr>
                <w:noProof/>
                <w:webHidden/>
              </w:rPr>
            </w:r>
            <w:r w:rsidRPr="00210BDA">
              <w:rPr>
                <w:noProof/>
                <w:webHidden/>
              </w:rPr>
              <w:fldChar w:fldCharType="separate"/>
            </w:r>
            <w:r w:rsidRPr="00210BDA">
              <w:rPr>
                <w:noProof/>
                <w:webHidden/>
              </w:rPr>
              <w:t>4</w:t>
            </w:r>
            <w:r w:rsidRPr="00210BDA">
              <w:rPr>
                <w:noProof/>
                <w:webHidden/>
              </w:rPr>
              <w:fldChar w:fldCharType="end"/>
            </w:r>
          </w:hyperlink>
        </w:p>
        <w:p w14:paraId="0272EB1A" w14:textId="052FC121" w:rsidR="00210BDA" w:rsidRPr="00210BDA" w:rsidRDefault="00210BDA" w:rsidP="00210BDA">
          <w:pPr>
            <w:pStyle w:val="TOC2"/>
            <w:tabs>
              <w:tab w:val="right" w:leader="dot" w:pos="9350"/>
            </w:tabs>
            <w:bidi/>
            <w:spacing w:line="360" w:lineRule="auto"/>
            <w:rPr>
              <w:rFonts w:eastAsiaTheme="minorEastAsia" w:cstheme="minorBidi"/>
              <w:smallCaps w:val="0"/>
              <w:noProof/>
              <w:sz w:val="24"/>
              <w:szCs w:val="24"/>
              <w:lang w:val="en-IL"/>
            </w:rPr>
          </w:pPr>
          <w:r w:rsidRPr="00210BDA">
            <w:rPr>
              <w:rStyle w:val="Hyperlink"/>
              <w:noProof/>
            </w:rPr>
            <w:fldChar w:fldCharType="begin"/>
          </w:r>
          <w:r w:rsidRPr="00210BDA">
            <w:rPr>
              <w:rStyle w:val="Hyperlink"/>
              <w:noProof/>
            </w:rPr>
            <w:instrText xml:space="preserve"> </w:instrText>
          </w:r>
          <w:r w:rsidRPr="00210BDA">
            <w:rPr>
              <w:noProof/>
            </w:rPr>
            <w:instrText>HYPERLINK \l "_Toc187060930"</w:instrText>
          </w:r>
          <w:r w:rsidRPr="00210BDA">
            <w:rPr>
              <w:rStyle w:val="Hyperlink"/>
              <w:noProof/>
            </w:rPr>
            <w:instrText xml:space="preserve"> </w:instrText>
          </w:r>
          <w:r w:rsidRPr="00210BDA">
            <w:rPr>
              <w:rStyle w:val="Hyperlink"/>
              <w:noProof/>
            </w:rPr>
          </w:r>
          <w:r w:rsidRPr="00210BDA">
            <w:rPr>
              <w:rStyle w:val="Hyperlink"/>
              <w:noProof/>
            </w:rPr>
            <w:fldChar w:fldCharType="separate"/>
          </w:r>
          <w:r w:rsidRPr="00210BDA">
            <w:rPr>
              <w:rStyle w:val="Hyperlink"/>
              <w:rFonts w:ascii="Arial" w:hAnsi="Arial" w:cs="Arial" w:hint="eastAsia"/>
              <w:noProof/>
              <w:rtl/>
            </w:rPr>
            <w:t>חשיבות</w:t>
          </w:r>
          <w:r w:rsidRPr="00210BDA">
            <w:rPr>
              <w:rStyle w:val="Hyperlink"/>
              <w:rFonts w:ascii="Arial" w:hAnsi="Arial" w:cs="Arial"/>
              <w:noProof/>
              <w:rtl/>
            </w:rPr>
            <w:t xml:space="preserve"> </w:t>
          </w:r>
          <w:r w:rsidRPr="00210BDA">
            <w:rPr>
              <w:rStyle w:val="Hyperlink"/>
              <w:rFonts w:ascii="Arial" w:hAnsi="Arial" w:cs="Arial" w:hint="eastAsia"/>
              <w:noProof/>
              <w:rtl/>
            </w:rPr>
            <w:t>ההתנהגות</w:t>
          </w:r>
          <w:r w:rsidRPr="00210BDA">
            <w:rPr>
              <w:rStyle w:val="Hyperlink"/>
              <w:rFonts w:ascii="Arial" w:hAnsi="Arial" w:cs="Arial"/>
              <w:noProof/>
              <w:rtl/>
            </w:rPr>
            <w:t xml:space="preserve"> </w:t>
          </w:r>
          <w:r w:rsidRPr="00210BDA">
            <w:rPr>
              <w:rStyle w:val="Hyperlink"/>
              <w:rFonts w:ascii="Arial" w:hAnsi="Arial" w:cs="Arial" w:hint="eastAsia"/>
              <w:noProof/>
              <w:rtl/>
            </w:rPr>
            <w:t>העדרית</w:t>
          </w:r>
          <w:r w:rsidRPr="00210BDA">
            <w:rPr>
              <w:rStyle w:val="Hyperlink"/>
              <w:rFonts w:ascii="Arial" w:hAnsi="Arial" w:cs="Arial"/>
              <w:noProof/>
              <w:rtl/>
            </w:rPr>
            <w:t xml:space="preserve"> </w:t>
          </w:r>
          <w:r w:rsidRPr="00210BDA">
            <w:rPr>
              <w:rStyle w:val="Hyperlink"/>
              <w:rFonts w:ascii="Arial" w:hAnsi="Arial" w:cs="Arial" w:hint="eastAsia"/>
              <w:noProof/>
              <w:rtl/>
            </w:rPr>
            <w:t>במחקר</w:t>
          </w:r>
          <w:r w:rsidRPr="00210BDA">
            <w:rPr>
              <w:rStyle w:val="Hyperlink"/>
              <w:rFonts w:ascii="Arial" w:hAnsi="Arial" w:cs="Arial"/>
              <w:noProof/>
              <w:rtl/>
            </w:rPr>
            <w:t xml:space="preserve"> </w:t>
          </w:r>
          <w:r w:rsidRPr="00210BDA">
            <w:rPr>
              <w:rStyle w:val="Hyperlink"/>
              <w:rFonts w:ascii="Arial" w:hAnsi="Arial" w:cs="Arial" w:hint="eastAsia"/>
              <w:noProof/>
              <w:rtl/>
            </w:rPr>
            <w:t>השווקים</w:t>
          </w:r>
          <w:r w:rsidRPr="00210BDA">
            <w:rPr>
              <w:rStyle w:val="Hyperlink"/>
              <w:rFonts w:ascii="Arial" w:hAnsi="Arial" w:cs="Arial"/>
              <w:noProof/>
              <w:rtl/>
            </w:rPr>
            <w:t xml:space="preserve"> </w:t>
          </w:r>
          <w:r w:rsidRPr="00210BDA">
            <w:rPr>
              <w:rStyle w:val="Hyperlink"/>
              <w:rFonts w:ascii="Arial" w:hAnsi="Arial" w:cs="Arial" w:hint="eastAsia"/>
              <w:noProof/>
              <w:rtl/>
            </w:rPr>
            <w:t>הפיננסיים</w:t>
          </w:r>
          <w:r w:rsidRPr="00210BDA">
            <w:rPr>
              <w:noProof/>
              <w:webHidden/>
            </w:rPr>
            <w:tab/>
          </w:r>
          <w:r w:rsidRPr="00210BDA">
            <w:rPr>
              <w:noProof/>
              <w:webHidden/>
            </w:rPr>
            <w:fldChar w:fldCharType="begin"/>
          </w:r>
          <w:r w:rsidRPr="00210BDA">
            <w:rPr>
              <w:noProof/>
              <w:webHidden/>
            </w:rPr>
            <w:instrText xml:space="preserve"> PAGEREF _Toc187060930 \h </w:instrText>
          </w:r>
          <w:r w:rsidRPr="00210BDA">
            <w:rPr>
              <w:noProof/>
              <w:webHidden/>
            </w:rPr>
          </w:r>
          <w:r w:rsidRPr="00210BDA">
            <w:rPr>
              <w:noProof/>
              <w:webHidden/>
            </w:rPr>
            <w:fldChar w:fldCharType="separate"/>
          </w:r>
          <w:r w:rsidRPr="00210BDA">
            <w:rPr>
              <w:noProof/>
              <w:webHidden/>
            </w:rPr>
            <w:t>5</w:t>
          </w:r>
          <w:r w:rsidRPr="00210BDA">
            <w:rPr>
              <w:noProof/>
              <w:webHidden/>
            </w:rPr>
            <w:fldChar w:fldCharType="end"/>
          </w:r>
          <w:r w:rsidRPr="00210BDA">
            <w:rPr>
              <w:rStyle w:val="Hyperlink"/>
              <w:noProof/>
            </w:rPr>
            <w:fldChar w:fldCharType="end"/>
          </w:r>
        </w:p>
        <w:p w14:paraId="0DB1E7AA" w14:textId="54724A7F" w:rsidR="00210BDA" w:rsidRPr="00210BDA" w:rsidRDefault="00210BDA" w:rsidP="00210BDA">
          <w:pPr>
            <w:pStyle w:val="TOC2"/>
            <w:tabs>
              <w:tab w:val="right" w:leader="dot" w:pos="9350"/>
            </w:tabs>
            <w:bidi/>
            <w:spacing w:line="360" w:lineRule="auto"/>
            <w:rPr>
              <w:rFonts w:eastAsiaTheme="minorEastAsia" w:cstheme="minorBidi"/>
              <w:smallCaps w:val="0"/>
              <w:noProof/>
              <w:sz w:val="24"/>
              <w:szCs w:val="24"/>
              <w:lang w:val="en-IL"/>
            </w:rPr>
          </w:pPr>
          <w:hyperlink w:anchor="_Toc187060931" w:history="1">
            <w:r w:rsidRPr="00210BDA">
              <w:rPr>
                <w:rStyle w:val="Hyperlink"/>
                <w:rFonts w:ascii="Arial" w:hAnsi="Arial" w:cs="Arial" w:hint="eastAsia"/>
                <w:noProof/>
                <w:rtl/>
              </w:rPr>
              <w:t>הבסיס</w:t>
            </w:r>
            <w:r w:rsidRPr="00210BDA">
              <w:rPr>
                <w:rStyle w:val="Hyperlink"/>
                <w:rFonts w:ascii="Arial" w:hAnsi="Arial" w:cs="Arial"/>
                <w:noProof/>
                <w:rtl/>
              </w:rPr>
              <w:t xml:space="preserve"> </w:t>
            </w:r>
            <w:r w:rsidRPr="00210BDA">
              <w:rPr>
                <w:rStyle w:val="Hyperlink"/>
                <w:rFonts w:ascii="Arial" w:hAnsi="Arial" w:cs="Arial" w:hint="eastAsia"/>
                <w:noProof/>
                <w:rtl/>
              </w:rPr>
              <w:t>התיאורטי</w:t>
            </w:r>
            <w:r w:rsidRPr="00210BDA">
              <w:rPr>
                <w:rStyle w:val="Hyperlink"/>
                <w:rFonts w:ascii="Arial" w:hAnsi="Arial" w:cs="Arial"/>
                <w:noProof/>
                <w:rtl/>
              </w:rPr>
              <w:t xml:space="preserve"> </w:t>
            </w:r>
            <w:r w:rsidRPr="00210BDA">
              <w:rPr>
                <w:rStyle w:val="Hyperlink"/>
                <w:rFonts w:ascii="Arial" w:hAnsi="Arial" w:cs="Arial" w:hint="eastAsia"/>
                <w:noProof/>
                <w:rtl/>
              </w:rPr>
              <w:t>של</w:t>
            </w:r>
            <w:r w:rsidRPr="00210BDA">
              <w:rPr>
                <w:rStyle w:val="Hyperlink"/>
                <w:rFonts w:ascii="Arial" w:hAnsi="Arial" w:cs="Arial"/>
                <w:noProof/>
                <w:rtl/>
              </w:rPr>
              <w:t xml:space="preserve"> </w:t>
            </w:r>
            <w:r w:rsidRPr="00210BDA">
              <w:rPr>
                <w:rStyle w:val="Hyperlink"/>
                <w:rFonts w:ascii="Arial" w:hAnsi="Arial" w:cs="Arial" w:hint="eastAsia"/>
                <w:noProof/>
                <w:rtl/>
              </w:rPr>
              <w:t>התנהגות</w:t>
            </w:r>
            <w:r w:rsidRPr="00210BDA">
              <w:rPr>
                <w:rStyle w:val="Hyperlink"/>
                <w:rFonts w:ascii="Arial" w:hAnsi="Arial" w:cs="Arial"/>
                <w:noProof/>
                <w:rtl/>
              </w:rPr>
              <w:t xml:space="preserve"> </w:t>
            </w:r>
            <w:r w:rsidRPr="00210BDA">
              <w:rPr>
                <w:rStyle w:val="Hyperlink"/>
                <w:rFonts w:ascii="Arial" w:hAnsi="Arial" w:cs="Arial" w:hint="eastAsia"/>
                <w:noProof/>
                <w:rtl/>
              </w:rPr>
              <w:t>עדרית</w:t>
            </w:r>
            <w:r w:rsidRPr="00210BDA">
              <w:rPr>
                <w:noProof/>
                <w:webHidden/>
              </w:rPr>
              <w:tab/>
            </w:r>
            <w:r w:rsidRPr="00210BDA">
              <w:rPr>
                <w:noProof/>
                <w:webHidden/>
              </w:rPr>
              <w:fldChar w:fldCharType="begin"/>
            </w:r>
            <w:r w:rsidRPr="00210BDA">
              <w:rPr>
                <w:noProof/>
                <w:webHidden/>
              </w:rPr>
              <w:instrText xml:space="preserve"> PAGEREF _Toc187060931 \h </w:instrText>
            </w:r>
            <w:r w:rsidRPr="00210BDA">
              <w:rPr>
                <w:noProof/>
                <w:webHidden/>
              </w:rPr>
            </w:r>
            <w:r w:rsidRPr="00210BDA">
              <w:rPr>
                <w:noProof/>
                <w:webHidden/>
              </w:rPr>
              <w:fldChar w:fldCharType="separate"/>
            </w:r>
            <w:r w:rsidRPr="00210BDA">
              <w:rPr>
                <w:noProof/>
                <w:webHidden/>
              </w:rPr>
              <w:t>5</w:t>
            </w:r>
            <w:r w:rsidRPr="00210BDA">
              <w:rPr>
                <w:noProof/>
                <w:webHidden/>
              </w:rPr>
              <w:fldChar w:fldCharType="end"/>
            </w:r>
          </w:hyperlink>
        </w:p>
        <w:p w14:paraId="7D112678" w14:textId="1524E10F" w:rsidR="00210BDA" w:rsidRPr="00210BDA" w:rsidRDefault="00210BDA" w:rsidP="00210BDA">
          <w:pPr>
            <w:pStyle w:val="TOC2"/>
            <w:tabs>
              <w:tab w:val="right" w:leader="dot" w:pos="9350"/>
            </w:tabs>
            <w:bidi/>
            <w:spacing w:line="360" w:lineRule="auto"/>
            <w:rPr>
              <w:rFonts w:eastAsiaTheme="minorEastAsia" w:cstheme="minorBidi"/>
              <w:smallCaps w:val="0"/>
              <w:noProof/>
              <w:sz w:val="24"/>
              <w:szCs w:val="24"/>
              <w:lang w:val="en-IL"/>
            </w:rPr>
          </w:pPr>
          <w:hyperlink w:anchor="_Toc187060932" w:history="1">
            <w:r w:rsidRPr="00210BDA">
              <w:rPr>
                <w:rStyle w:val="Hyperlink"/>
                <w:rFonts w:ascii="Arial" w:hAnsi="Arial" w:cs="Arial" w:hint="eastAsia"/>
                <w:noProof/>
                <w:rtl/>
              </w:rPr>
              <w:t>מודל</w:t>
            </w:r>
            <w:r w:rsidRPr="00210BDA">
              <w:rPr>
                <w:rStyle w:val="Hyperlink"/>
                <w:rFonts w:ascii="Arial" w:hAnsi="Arial" w:cs="Arial"/>
                <w:noProof/>
                <w:rtl/>
              </w:rPr>
              <w:t xml:space="preserve"> </w:t>
            </w:r>
            <w:r w:rsidRPr="00210BDA">
              <w:rPr>
                <w:rStyle w:val="Hyperlink"/>
                <w:rFonts w:ascii="Arial" w:hAnsi="Arial" w:cs="Arial" w:hint="eastAsia"/>
                <w:noProof/>
                <w:rtl/>
              </w:rPr>
              <w:t>ב</w:t>
            </w:r>
            <w:r w:rsidRPr="00210BDA">
              <w:rPr>
                <w:rStyle w:val="Hyperlink"/>
                <w:rFonts w:ascii="Arial" w:hAnsi="Arial" w:cs="Arial" w:hint="eastAsia"/>
                <w:noProof/>
                <w:rtl/>
              </w:rPr>
              <w:t>ס</w:t>
            </w:r>
            <w:r w:rsidRPr="00210BDA">
              <w:rPr>
                <w:rStyle w:val="Hyperlink"/>
                <w:rFonts w:ascii="Arial" w:hAnsi="Arial" w:cs="Arial" w:hint="eastAsia"/>
                <w:noProof/>
                <w:rtl/>
              </w:rPr>
              <w:t>יסי</w:t>
            </w:r>
            <w:r w:rsidRPr="00210BDA">
              <w:rPr>
                <w:rStyle w:val="Hyperlink"/>
                <w:rFonts w:ascii="Arial" w:hAnsi="Arial" w:cs="Arial"/>
                <w:noProof/>
                <w:rtl/>
              </w:rPr>
              <w:t xml:space="preserve"> </w:t>
            </w:r>
            <w:r w:rsidRPr="00210BDA">
              <w:rPr>
                <w:rStyle w:val="Hyperlink"/>
                <w:rFonts w:ascii="Arial" w:hAnsi="Arial" w:cs="Arial" w:hint="eastAsia"/>
                <w:noProof/>
                <w:rtl/>
              </w:rPr>
              <w:t>של</w:t>
            </w:r>
            <w:r w:rsidRPr="00210BDA">
              <w:rPr>
                <w:rStyle w:val="Hyperlink"/>
                <w:rFonts w:ascii="Arial" w:hAnsi="Arial" w:cs="Arial"/>
                <w:noProof/>
                <w:rtl/>
              </w:rPr>
              <w:t xml:space="preserve"> </w:t>
            </w:r>
            <w:r w:rsidRPr="00210BDA">
              <w:rPr>
                <w:rStyle w:val="Hyperlink"/>
                <w:rFonts w:ascii="Arial" w:hAnsi="Arial" w:cs="Arial" w:hint="eastAsia"/>
                <w:noProof/>
                <w:rtl/>
              </w:rPr>
              <w:t>התנהגות</w:t>
            </w:r>
            <w:r w:rsidRPr="00210BDA">
              <w:rPr>
                <w:rStyle w:val="Hyperlink"/>
                <w:rFonts w:ascii="Arial" w:hAnsi="Arial" w:cs="Arial"/>
                <w:noProof/>
                <w:rtl/>
              </w:rPr>
              <w:t xml:space="preserve"> </w:t>
            </w:r>
            <w:r w:rsidRPr="00210BDA">
              <w:rPr>
                <w:rStyle w:val="Hyperlink"/>
                <w:rFonts w:ascii="Arial" w:hAnsi="Arial" w:cs="Arial" w:hint="eastAsia"/>
                <w:noProof/>
                <w:rtl/>
              </w:rPr>
              <w:t>עדרית</w:t>
            </w:r>
            <w:r w:rsidRPr="00210BDA">
              <w:rPr>
                <w:rStyle w:val="Hyperlink"/>
                <w:rFonts w:ascii="Arial" w:hAnsi="Arial" w:cs="Arial"/>
                <w:noProof/>
                <w:rtl/>
              </w:rPr>
              <w:t xml:space="preserve">, </w:t>
            </w:r>
            <w:r w:rsidRPr="00210BDA">
              <w:rPr>
                <w:rStyle w:val="Hyperlink"/>
                <w:rFonts w:ascii="Arial" w:hAnsi="Arial" w:cs="Arial" w:hint="eastAsia"/>
                <w:noProof/>
                <w:rtl/>
              </w:rPr>
              <w:t>והסבר</w:t>
            </w:r>
            <w:r w:rsidRPr="00210BDA">
              <w:rPr>
                <w:rStyle w:val="Hyperlink"/>
                <w:rFonts w:ascii="Arial" w:hAnsi="Arial" w:cs="Arial"/>
                <w:noProof/>
                <w:rtl/>
              </w:rPr>
              <w:t xml:space="preserve"> </w:t>
            </w:r>
            <w:r w:rsidRPr="00210BDA">
              <w:rPr>
                <w:rStyle w:val="Hyperlink"/>
                <w:rFonts w:ascii="Arial" w:hAnsi="Arial" w:cs="Arial" w:hint="eastAsia"/>
                <w:noProof/>
                <w:rtl/>
              </w:rPr>
              <w:t>תיאורטי</w:t>
            </w:r>
            <w:r w:rsidRPr="00210BDA">
              <w:rPr>
                <w:rStyle w:val="Hyperlink"/>
                <w:rFonts w:ascii="Arial" w:hAnsi="Arial" w:cs="Arial"/>
                <w:noProof/>
                <w:rtl/>
              </w:rPr>
              <w:t xml:space="preserve"> </w:t>
            </w:r>
            <w:r w:rsidRPr="00210BDA">
              <w:rPr>
                <w:rStyle w:val="Hyperlink"/>
                <w:rFonts w:ascii="Arial" w:hAnsi="Arial" w:cs="Arial" w:hint="eastAsia"/>
                <w:noProof/>
                <w:rtl/>
              </w:rPr>
              <w:t>לתופעה</w:t>
            </w:r>
            <w:r w:rsidRPr="00210BDA">
              <w:rPr>
                <w:rStyle w:val="Hyperlink"/>
                <w:rFonts w:ascii="Arial" w:hAnsi="Arial" w:cs="Arial"/>
                <w:noProof/>
                <w:rtl/>
              </w:rPr>
              <w:t>:</w:t>
            </w:r>
            <w:r w:rsidRPr="00210BDA">
              <w:rPr>
                <w:noProof/>
                <w:webHidden/>
              </w:rPr>
              <w:tab/>
            </w:r>
            <w:r w:rsidRPr="00210BDA">
              <w:rPr>
                <w:noProof/>
                <w:webHidden/>
              </w:rPr>
              <w:fldChar w:fldCharType="begin"/>
            </w:r>
            <w:r w:rsidRPr="00210BDA">
              <w:rPr>
                <w:noProof/>
                <w:webHidden/>
              </w:rPr>
              <w:instrText xml:space="preserve"> PAGEREF _Toc187060932 \h </w:instrText>
            </w:r>
            <w:r w:rsidRPr="00210BDA">
              <w:rPr>
                <w:noProof/>
                <w:webHidden/>
              </w:rPr>
            </w:r>
            <w:r w:rsidRPr="00210BDA">
              <w:rPr>
                <w:noProof/>
                <w:webHidden/>
              </w:rPr>
              <w:fldChar w:fldCharType="separate"/>
            </w:r>
            <w:r w:rsidRPr="00210BDA">
              <w:rPr>
                <w:noProof/>
                <w:webHidden/>
              </w:rPr>
              <w:t>5</w:t>
            </w:r>
            <w:r w:rsidRPr="00210BDA">
              <w:rPr>
                <w:noProof/>
                <w:webHidden/>
              </w:rPr>
              <w:fldChar w:fldCharType="end"/>
            </w:r>
          </w:hyperlink>
        </w:p>
        <w:p w14:paraId="15FDC5E7" w14:textId="64FFF85E" w:rsidR="00210BDA" w:rsidRPr="00210BDA" w:rsidRDefault="00210BDA" w:rsidP="00210BDA">
          <w:pPr>
            <w:pStyle w:val="TOC3"/>
            <w:tabs>
              <w:tab w:val="right" w:leader="dot" w:pos="9350"/>
            </w:tabs>
            <w:bidi/>
            <w:spacing w:line="360" w:lineRule="auto"/>
            <w:rPr>
              <w:rFonts w:eastAsiaTheme="minorEastAsia" w:cstheme="minorBidi"/>
              <w:i w:val="0"/>
              <w:iCs w:val="0"/>
              <w:noProof/>
              <w:sz w:val="24"/>
              <w:szCs w:val="24"/>
              <w:lang w:val="en-IL"/>
            </w:rPr>
          </w:pPr>
          <w:hyperlink w:anchor="_Toc187060933" w:history="1">
            <w:r w:rsidRPr="00210BDA">
              <w:rPr>
                <w:rStyle w:val="Hyperlink"/>
                <w:rFonts w:ascii="Arial" w:hAnsi="Arial" w:cs="Arial" w:hint="eastAsia"/>
                <w:i w:val="0"/>
                <w:iCs w:val="0"/>
                <w:noProof/>
                <w:rtl/>
              </w:rPr>
              <w:t>בסיס</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תיאורטי</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להתנהגות</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עדרית</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בשווקים</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פיננסיים</w:t>
            </w:r>
            <w:r w:rsidRPr="00210BDA">
              <w:rPr>
                <w:i w:val="0"/>
                <w:iCs w:val="0"/>
                <w:noProof/>
                <w:webHidden/>
              </w:rPr>
              <w:tab/>
            </w:r>
            <w:r w:rsidRPr="00210BDA">
              <w:rPr>
                <w:i w:val="0"/>
                <w:iCs w:val="0"/>
                <w:noProof/>
                <w:webHidden/>
              </w:rPr>
              <w:fldChar w:fldCharType="begin"/>
            </w:r>
            <w:r w:rsidRPr="00210BDA">
              <w:rPr>
                <w:i w:val="0"/>
                <w:iCs w:val="0"/>
                <w:noProof/>
                <w:webHidden/>
              </w:rPr>
              <w:instrText xml:space="preserve"> PAGEREF _Toc187060933 \h </w:instrText>
            </w:r>
            <w:r w:rsidRPr="00210BDA">
              <w:rPr>
                <w:i w:val="0"/>
                <w:iCs w:val="0"/>
                <w:noProof/>
                <w:webHidden/>
              </w:rPr>
            </w:r>
            <w:r w:rsidRPr="00210BDA">
              <w:rPr>
                <w:i w:val="0"/>
                <w:iCs w:val="0"/>
                <w:noProof/>
                <w:webHidden/>
              </w:rPr>
              <w:fldChar w:fldCharType="separate"/>
            </w:r>
            <w:r w:rsidRPr="00210BDA">
              <w:rPr>
                <w:i w:val="0"/>
                <w:iCs w:val="0"/>
                <w:noProof/>
                <w:webHidden/>
              </w:rPr>
              <w:t>6</w:t>
            </w:r>
            <w:r w:rsidRPr="00210BDA">
              <w:rPr>
                <w:i w:val="0"/>
                <w:iCs w:val="0"/>
                <w:noProof/>
                <w:webHidden/>
              </w:rPr>
              <w:fldChar w:fldCharType="end"/>
            </w:r>
          </w:hyperlink>
        </w:p>
        <w:p w14:paraId="439DEF95" w14:textId="2F014D83" w:rsidR="00210BDA" w:rsidRPr="00210BDA" w:rsidRDefault="00210BDA" w:rsidP="00210BDA">
          <w:pPr>
            <w:pStyle w:val="TOC3"/>
            <w:tabs>
              <w:tab w:val="right" w:leader="dot" w:pos="9350"/>
            </w:tabs>
            <w:bidi/>
            <w:spacing w:line="360" w:lineRule="auto"/>
            <w:rPr>
              <w:rFonts w:eastAsiaTheme="minorEastAsia" w:cstheme="minorBidi"/>
              <w:i w:val="0"/>
              <w:iCs w:val="0"/>
              <w:noProof/>
              <w:sz w:val="24"/>
              <w:szCs w:val="24"/>
              <w:lang w:val="en-IL"/>
            </w:rPr>
          </w:pPr>
          <w:hyperlink w:anchor="_Toc187060934" w:history="1">
            <w:r w:rsidRPr="00210BDA">
              <w:rPr>
                <w:rStyle w:val="Hyperlink"/>
                <w:rFonts w:ascii="Arial" w:hAnsi="Arial" w:cs="Arial" w:hint="eastAsia"/>
                <w:i w:val="0"/>
                <w:iCs w:val="0"/>
                <w:noProof/>
                <w:rtl/>
              </w:rPr>
              <w:t>ניסויי</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מעבדה</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והסבר</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תיאורטי</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של</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מפלי</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מידע</w:t>
            </w:r>
            <w:r w:rsidRPr="00210BDA">
              <w:rPr>
                <w:i w:val="0"/>
                <w:iCs w:val="0"/>
                <w:noProof/>
                <w:webHidden/>
              </w:rPr>
              <w:tab/>
            </w:r>
            <w:r w:rsidRPr="00210BDA">
              <w:rPr>
                <w:i w:val="0"/>
                <w:iCs w:val="0"/>
                <w:noProof/>
                <w:webHidden/>
              </w:rPr>
              <w:fldChar w:fldCharType="begin"/>
            </w:r>
            <w:r w:rsidRPr="00210BDA">
              <w:rPr>
                <w:i w:val="0"/>
                <w:iCs w:val="0"/>
                <w:noProof/>
                <w:webHidden/>
              </w:rPr>
              <w:instrText xml:space="preserve"> PAGEREF _Toc187060934 \h </w:instrText>
            </w:r>
            <w:r w:rsidRPr="00210BDA">
              <w:rPr>
                <w:i w:val="0"/>
                <w:iCs w:val="0"/>
                <w:noProof/>
                <w:webHidden/>
              </w:rPr>
            </w:r>
            <w:r w:rsidRPr="00210BDA">
              <w:rPr>
                <w:i w:val="0"/>
                <w:iCs w:val="0"/>
                <w:noProof/>
                <w:webHidden/>
              </w:rPr>
              <w:fldChar w:fldCharType="separate"/>
            </w:r>
            <w:r w:rsidRPr="00210BDA">
              <w:rPr>
                <w:i w:val="0"/>
                <w:iCs w:val="0"/>
                <w:noProof/>
                <w:webHidden/>
              </w:rPr>
              <w:t>6</w:t>
            </w:r>
            <w:r w:rsidRPr="00210BDA">
              <w:rPr>
                <w:i w:val="0"/>
                <w:iCs w:val="0"/>
                <w:noProof/>
                <w:webHidden/>
              </w:rPr>
              <w:fldChar w:fldCharType="end"/>
            </w:r>
          </w:hyperlink>
        </w:p>
        <w:p w14:paraId="1CFCF79B" w14:textId="0818FA1C" w:rsidR="00210BDA" w:rsidRPr="00210BDA" w:rsidRDefault="00210BDA" w:rsidP="00210BDA">
          <w:pPr>
            <w:pStyle w:val="TOC3"/>
            <w:tabs>
              <w:tab w:val="right" w:leader="dot" w:pos="9350"/>
            </w:tabs>
            <w:bidi/>
            <w:spacing w:line="360" w:lineRule="auto"/>
            <w:rPr>
              <w:rFonts w:eastAsiaTheme="minorEastAsia" w:cstheme="minorBidi"/>
              <w:i w:val="0"/>
              <w:iCs w:val="0"/>
              <w:noProof/>
              <w:sz w:val="24"/>
              <w:szCs w:val="24"/>
              <w:lang w:val="en-IL"/>
            </w:rPr>
          </w:pPr>
          <w:hyperlink w:anchor="_Toc187060935" w:history="1">
            <w:r w:rsidRPr="00210BDA">
              <w:rPr>
                <w:rStyle w:val="Hyperlink"/>
                <w:rFonts w:ascii="Arial" w:hAnsi="Arial" w:cs="Arial" w:hint="eastAsia"/>
                <w:i w:val="0"/>
                <w:iCs w:val="0"/>
                <w:noProof/>
                <w:rtl/>
              </w:rPr>
              <w:t>מדדים</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רווחים</w:t>
            </w:r>
            <w:r w:rsidRPr="00210BDA">
              <w:rPr>
                <w:rStyle w:val="Hyperlink"/>
                <w:rFonts w:ascii="Arial" w:hAnsi="Arial" w:cs="Arial"/>
                <w:i w:val="0"/>
                <w:iCs w:val="0"/>
                <w:noProof/>
                <w:rtl/>
              </w:rPr>
              <w:t xml:space="preserve"> </w:t>
            </w:r>
            <w:r w:rsidRPr="00210BDA">
              <w:rPr>
                <w:rStyle w:val="Hyperlink"/>
                <w:rFonts w:ascii="Arial" w:hAnsi="Arial" w:cs="Arial" w:hint="eastAsia"/>
                <w:i w:val="0"/>
                <w:iCs w:val="0"/>
                <w:noProof/>
                <w:rtl/>
              </w:rPr>
              <w:t>לעדריות</w:t>
            </w:r>
            <w:r w:rsidRPr="00210BDA">
              <w:rPr>
                <w:i w:val="0"/>
                <w:iCs w:val="0"/>
                <w:noProof/>
                <w:webHidden/>
              </w:rPr>
              <w:tab/>
            </w:r>
            <w:r w:rsidRPr="00210BDA">
              <w:rPr>
                <w:i w:val="0"/>
                <w:iCs w:val="0"/>
                <w:noProof/>
                <w:webHidden/>
              </w:rPr>
              <w:fldChar w:fldCharType="begin"/>
            </w:r>
            <w:r w:rsidRPr="00210BDA">
              <w:rPr>
                <w:i w:val="0"/>
                <w:iCs w:val="0"/>
                <w:noProof/>
                <w:webHidden/>
              </w:rPr>
              <w:instrText xml:space="preserve"> PAGEREF _Toc187060935 \h </w:instrText>
            </w:r>
            <w:r w:rsidRPr="00210BDA">
              <w:rPr>
                <w:i w:val="0"/>
                <w:iCs w:val="0"/>
                <w:noProof/>
                <w:webHidden/>
              </w:rPr>
            </w:r>
            <w:r w:rsidRPr="00210BDA">
              <w:rPr>
                <w:i w:val="0"/>
                <w:iCs w:val="0"/>
                <w:noProof/>
                <w:webHidden/>
              </w:rPr>
              <w:fldChar w:fldCharType="separate"/>
            </w:r>
            <w:r w:rsidRPr="00210BDA">
              <w:rPr>
                <w:i w:val="0"/>
                <w:iCs w:val="0"/>
                <w:noProof/>
                <w:webHidden/>
              </w:rPr>
              <w:t>7</w:t>
            </w:r>
            <w:r w:rsidRPr="00210BDA">
              <w:rPr>
                <w:i w:val="0"/>
                <w:iCs w:val="0"/>
                <w:noProof/>
                <w:webHidden/>
              </w:rPr>
              <w:fldChar w:fldCharType="end"/>
            </w:r>
          </w:hyperlink>
        </w:p>
        <w:p w14:paraId="2FB3ABEF" w14:textId="2512878B" w:rsidR="00210BDA" w:rsidRPr="00210BDA" w:rsidRDefault="00210BDA" w:rsidP="00210BDA">
          <w:pPr>
            <w:pStyle w:val="TOC2"/>
            <w:tabs>
              <w:tab w:val="right" w:leader="dot" w:pos="9350"/>
            </w:tabs>
            <w:bidi/>
            <w:spacing w:line="360" w:lineRule="auto"/>
            <w:rPr>
              <w:rStyle w:val="Hyperlink"/>
              <w:rFonts w:ascii="Arial" w:hAnsi="Arial" w:cs="Arial"/>
            </w:rPr>
          </w:pPr>
          <w:hyperlink w:anchor="_Toc187060936" w:history="1">
            <w:r w:rsidRPr="00210BDA">
              <w:rPr>
                <w:rStyle w:val="Hyperlink"/>
                <w:rFonts w:ascii="Arial" w:hAnsi="Arial" w:cs="Arial" w:hint="eastAsia"/>
                <w:noProof/>
                <w:rtl/>
              </w:rPr>
              <w:t>ביבליוגרפיה</w:t>
            </w:r>
            <w:r w:rsidRPr="00210BDA">
              <w:rPr>
                <w:rStyle w:val="Hyperlink"/>
                <w:rFonts w:ascii="Arial" w:hAnsi="Arial" w:cs="Arial"/>
                <w:webHidden/>
              </w:rPr>
              <w:tab/>
            </w:r>
            <w:r w:rsidRPr="00210BDA">
              <w:rPr>
                <w:rStyle w:val="Hyperlink"/>
                <w:rFonts w:ascii="Arial" w:hAnsi="Arial" w:cs="Arial"/>
                <w:webHidden/>
              </w:rPr>
              <w:fldChar w:fldCharType="begin"/>
            </w:r>
            <w:r w:rsidRPr="00210BDA">
              <w:rPr>
                <w:rStyle w:val="Hyperlink"/>
                <w:rFonts w:ascii="Arial" w:hAnsi="Arial" w:cs="Arial"/>
                <w:webHidden/>
              </w:rPr>
              <w:instrText xml:space="preserve"> PAGEREF _Toc187060936 \h </w:instrText>
            </w:r>
            <w:r w:rsidRPr="00210BDA">
              <w:rPr>
                <w:rStyle w:val="Hyperlink"/>
                <w:rFonts w:ascii="Arial" w:hAnsi="Arial" w:cs="Arial"/>
                <w:webHidden/>
              </w:rPr>
            </w:r>
            <w:r w:rsidRPr="00210BDA">
              <w:rPr>
                <w:rStyle w:val="Hyperlink"/>
                <w:rFonts w:ascii="Arial" w:hAnsi="Arial" w:cs="Arial"/>
                <w:webHidden/>
              </w:rPr>
              <w:fldChar w:fldCharType="separate"/>
            </w:r>
            <w:r w:rsidRPr="00210BDA">
              <w:rPr>
                <w:rStyle w:val="Hyperlink"/>
                <w:rFonts w:ascii="Arial" w:hAnsi="Arial" w:cs="Arial"/>
                <w:webHidden/>
              </w:rPr>
              <w:t>9</w:t>
            </w:r>
            <w:r w:rsidRPr="00210BDA">
              <w:rPr>
                <w:rStyle w:val="Hyperlink"/>
                <w:rFonts w:ascii="Arial" w:hAnsi="Arial" w:cs="Arial"/>
                <w:webHidden/>
              </w:rPr>
              <w:fldChar w:fldCharType="end"/>
            </w:r>
          </w:hyperlink>
        </w:p>
        <w:p w14:paraId="7FC11CA9" w14:textId="1AD7B343" w:rsidR="00B66EDD" w:rsidRPr="004F2AFA" w:rsidRDefault="00B66EDD" w:rsidP="00210BDA">
          <w:pPr>
            <w:bidi/>
            <w:spacing w:line="360" w:lineRule="auto"/>
            <w:rPr>
              <w:rFonts w:ascii="Arial" w:hAnsi="Arial" w:cs="Arial"/>
            </w:rPr>
          </w:pPr>
          <w:r w:rsidRPr="00210BDA">
            <w:rPr>
              <w:rFonts w:ascii="Arial" w:hAnsi="Arial" w:cs="Arial"/>
              <w:caps/>
              <w:sz w:val="20"/>
              <w:szCs w:val="20"/>
            </w:rPr>
            <w:fldChar w:fldCharType="end"/>
          </w:r>
        </w:p>
      </w:sdtContent>
    </w:sdt>
    <w:p w14:paraId="297F2841" w14:textId="77777777" w:rsidR="004255A5" w:rsidRPr="004F2AFA" w:rsidRDefault="004255A5" w:rsidP="00B4408D">
      <w:pPr>
        <w:pStyle w:val="Heading1"/>
        <w:bidi/>
        <w:spacing w:line="276" w:lineRule="auto"/>
        <w:rPr>
          <w:rFonts w:ascii="Arial" w:hAnsi="Arial" w:cs="Arial"/>
          <w:rtl/>
        </w:rPr>
      </w:pPr>
    </w:p>
    <w:p w14:paraId="225C090B" w14:textId="77777777" w:rsidR="004255A5" w:rsidRPr="004F2AFA" w:rsidRDefault="004255A5" w:rsidP="00B4408D">
      <w:pPr>
        <w:pStyle w:val="Heading1"/>
        <w:bidi/>
        <w:spacing w:line="276" w:lineRule="auto"/>
        <w:rPr>
          <w:rFonts w:ascii="Arial" w:hAnsi="Arial" w:cs="Arial"/>
          <w:rtl/>
        </w:rPr>
      </w:pPr>
    </w:p>
    <w:p w14:paraId="3839D528" w14:textId="77777777" w:rsidR="004255A5" w:rsidRPr="004F2AFA" w:rsidRDefault="004255A5" w:rsidP="00B4408D">
      <w:pPr>
        <w:pStyle w:val="Heading1"/>
        <w:bidi/>
        <w:spacing w:line="276" w:lineRule="auto"/>
        <w:rPr>
          <w:rFonts w:ascii="Arial" w:hAnsi="Arial" w:cs="Arial"/>
          <w:rtl/>
        </w:rPr>
      </w:pPr>
    </w:p>
    <w:p w14:paraId="5D17E38F" w14:textId="77777777" w:rsidR="0002357B" w:rsidRPr="004F2AFA" w:rsidRDefault="0002357B" w:rsidP="00B4408D">
      <w:pPr>
        <w:bidi/>
        <w:spacing w:line="276" w:lineRule="auto"/>
        <w:rPr>
          <w:rFonts w:ascii="Arial" w:hAnsi="Arial" w:cs="Arial"/>
          <w:rtl/>
        </w:rPr>
      </w:pPr>
    </w:p>
    <w:p w14:paraId="41E06BA4" w14:textId="77777777" w:rsidR="00051F23" w:rsidRPr="004F2AFA" w:rsidRDefault="00051F23" w:rsidP="00B4408D">
      <w:pPr>
        <w:bidi/>
        <w:spacing w:line="276" w:lineRule="auto"/>
        <w:rPr>
          <w:rFonts w:ascii="Arial" w:hAnsi="Arial" w:cs="Arial"/>
          <w:rtl/>
        </w:rPr>
      </w:pPr>
    </w:p>
    <w:p w14:paraId="19746111" w14:textId="77777777" w:rsidR="00B4408D" w:rsidRPr="004F2AFA" w:rsidRDefault="00B4408D" w:rsidP="00B4408D">
      <w:pPr>
        <w:bidi/>
        <w:spacing w:line="276" w:lineRule="auto"/>
        <w:rPr>
          <w:rFonts w:ascii="Arial" w:hAnsi="Arial" w:cs="Arial"/>
          <w:rtl/>
        </w:rPr>
      </w:pPr>
    </w:p>
    <w:p w14:paraId="45219F01" w14:textId="77777777" w:rsidR="00051F23" w:rsidRPr="004F2AFA" w:rsidRDefault="00051F23" w:rsidP="00B4408D">
      <w:pPr>
        <w:bidi/>
        <w:spacing w:line="276" w:lineRule="auto"/>
        <w:rPr>
          <w:rFonts w:ascii="Arial" w:hAnsi="Arial" w:cs="Arial"/>
          <w:rtl/>
        </w:rPr>
      </w:pPr>
    </w:p>
    <w:p w14:paraId="7C638E31" w14:textId="77777777" w:rsidR="00B4408D" w:rsidRPr="004F2AFA" w:rsidRDefault="00B4408D" w:rsidP="00B4408D">
      <w:pPr>
        <w:bidi/>
        <w:spacing w:line="276" w:lineRule="auto"/>
        <w:rPr>
          <w:rFonts w:ascii="Arial" w:hAnsi="Arial" w:cs="Arial"/>
          <w:rtl/>
        </w:rPr>
      </w:pPr>
    </w:p>
    <w:p w14:paraId="0F5112D8" w14:textId="77777777" w:rsidR="00B4408D" w:rsidRPr="004F2AFA" w:rsidRDefault="00B4408D" w:rsidP="00B4408D">
      <w:pPr>
        <w:bidi/>
        <w:spacing w:line="276" w:lineRule="auto"/>
        <w:rPr>
          <w:rFonts w:ascii="Arial" w:hAnsi="Arial" w:cs="Arial"/>
          <w:rtl/>
        </w:rPr>
      </w:pPr>
    </w:p>
    <w:p w14:paraId="13D0EC0B" w14:textId="77777777" w:rsidR="00B4408D" w:rsidRPr="004F2AFA" w:rsidRDefault="00B4408D" w:rsidP="00B4408D">
      <w:pPr>
        <w:bidi/>
        <w:spacing w:line="276" w:lineRule="auto"/>
        <w:rPr>
          <w:rFonts w:ascii="Arial" w:hAnsi="Arial" w:cs="Arial"/>
          <w:rtl/>
        </w:rPr>
      </w:pPr>
    </w:p>
    <w:p w14:paraId="490E5391" w14:textId="77777777" w:rsidR="00B4408D" w:rsidRPr="004F2AFA" w:rsidRDefault="00B4408D" w:rsidP="00B4408D">
      <w:pPr>
        <w:bidi/>
        <w:spacing w:line="276" w:lineRule="auto"/>
        <w:rPr>
          <w:rFonts w:ascii="Arial" w:hAnsi="Arial" w:cs="Arial"/>
          <w:rtl/>
        </w:rPr>
      </w:pPr>
    </w:p>
    <w:p w14:paraId="5EA5C965" w14:textId="77777777" w:rsidR="00B4408D" w:rsidRDefault="00B4408D" w:rsidP="00B4408D">
      <w:pPr>
        <w:bidi/>
        <w:spacing w:line="276" w:lineRule="auto"/>
        <w:rPr>
          <w:rFonts w:ascii="Arial" w:hAnsi="Arial" w:cs="Arial"/>
          <w:rtl/>
        </w:rPr>
      </w:pPr>
    </w:p>
    <w:p w14:paraId="569559FB" w14:textId="77777777" w:rsidR="00FC0C0E" w:rsidRPr="004F2AFA" w:rsidRDefault="00FC0C0E" w:rsidP="00FC0C0E">
      <w:pPr>
        <w:bidi/>
        <w:spacing w:line="276" w:lineRule="auto"/>
        <w:rPr>
          <w:rFonts w:ascii="Arial" w:hAnsi="Arial" w:cs="Arial"/>
          <w:rtl/>
        </w:rPr>
      </w:pPr>
    </w:p>
    <w:p w14:paraId="64C6C127" w14:textId="77777777" w:rsidR="00B4408D" w:rsidRPr="004F2AFA" w:rsidRDefault="00B4408D" w:rsidP="00B4408D">
      <w:pPr>
        <w:bidi/>
        <w:spacing w:line="276" w:lineRule="auto"/>
        <w:rPr>
          <w:rFonts w:ascii="Arial" w:hAnsi="Arial" w:cs="Arial"/>
          <w:rtl/>
        </w:rPr>
      </w:pPr>
    </w:p>
    <w:p w14:paraId="5ECA98C4" w14:textId="31B46F02" w:rsidR="009B6620" w:rsidRPr="004F2AFA" w:rsidRDefault="009B6620" w:rsidP="00B4408D">
      <w:pPr>
        <w:pStyle w:val="Heading1"/>
        <w:bidi/>
        <w:spacing w:line="276" w:lineRule="auto"/>
        <w:rPr>
          <w:rFonts w:ascii="Arial" w:hAnsi="Arial" w:cs="Arial"/>
          <w:rtl/>
        </w:rPr>
      </w:pPr>
      <w:bookmarkStart w:id="0" w:name="_Toc187060926"/>
      <w:r w:rsidRPr="004F2AFA">
        <w:rPr>
          <w:rFonts w:ascii="Arial" w:hAnsi="Arial" w:cs="Arial"/>
          <w:rtl/>
        </w:rPr>
        <w:lastRenderedPageBreak/>
        <w:t>מבוא</w:t>
      </w:r>
      <w:bookmarkEnd w:id="0"/>
    </w:p>
    <w:p w14:paraId="40FA612E" w14:textId="381B5FEA" w:rsidR="00B4408D" w:rsidRPr="004F2AFA" w:rsidRDefault="00B4408D" w:rsidP="00B4408D">
      <w:pPr>
        <w:pStyle w:val="NormalWeb"/>
        <w:bidi/>
        <w:spacing w:line="276" w:lineRule="auto"/>
        <w:rPr>
          <w:rFonts w:ascii="Arial" w:eastAsiaTheme="minorHAnsi" w:hAnsi="Arial" w:cs="Arial"/>
          <w:kern w:val="2"/>
          <w:sz w:val="22"/>
          <w:szCs w:val="22"/>
          <w14:ligatures w14:val="standardContextual"/>
        </w:rPr>
      </w:pPr>
      <w:r w:rsidRPr="004F2AFA">
        <w:rPr>
          <w:rFonts w:ascii="Arial" w:eastAsiaTheme="minorHAnsi" w:hAnsi="Arial" w:cs="Arial"/>
          <w:kern w:val="2"/>
          <w:sz w:val="22"/>
          <w:szCs w:val="22"/>
          <w:rtl/>
          <w14:ligatures w14:val="standardContextual"/>
        </w:rPr>
        <w:t>תופעת העדר היא תופעה חברתית-פסיכולוגית שבה אנשים נוטים להתנהג או להחליט באופן המחקה את פעולותיהם של אחרים</w:t>
      </w:r>
      <w:r w:rsidR="006F24CE" w:rsidRPr="004F2AFA">
        <w:rPr>
          <w:rFonts w:ascii="Arial" w:eastAsiaTheme="minorHAnsi" w:hAnsi="Arial" w:cs="Arial"/>
          <w:kern w:val="2"/>
          <w:sz w:val="22"/>
          <w:szCs w:val="22"/>
          <w:rtl/>
          <w14:ligatures w14:val="standardContextual"/>
        </w:rPr>
        <w:t xml:space="preserve">, לפעמים אף בניגוד לפעולה </w:t>
      </w:r>
      <w:r w:rsidR="00695107">
        <w:rPr>
          <w:rFonts w:ascii="Arial" w:eastAsiaTheme="minorHAnsi" w:hAnsi="Arial" w:cs="Arial" w:hint="cs"/>
          <w:kern w:val="2"/>
          <w:sz w:val="22"/>
          <w:szCs w:val="22"/>
          <w:rtl/>
          <w14:ligatures w14:val="standardContextual"/>
        </w:rPr>
        <w:t>שהיו עושים על בסיס האינפורמציה הפרטית שלהם</w:t>
      </w:r>
      <w:r w:rsidRPr="004F2AFA">
        <w:rPr>
          <w:rFonts w:ascii="Arial" w:eastAsiaTheme="minorHAnsi" w:hAnsi="Arial" w:cs="Arial"/>
          <w:kern w:val="2"/>
          <w:sz w:val="22"/>
          <w:szCs w:val="22"/>
          <w:rtl/>
          <w14:ligatures w14:val="standardContextual"/>
        </w:rPr>
        <w:t>. התופעה מוכרת ומזוהה בתחומים רבים, אך בשוקי ההון היא מתבטאת במיוחד ומשפיעה על דפוסי המסחר ועל מחירי הנכסים. הרעיון שמאחורי תופעת העדר בשוק הפיננסי טמון בכך שמשקיעים, במקום לבחון באופן עצמאי את המידע והנתונים העומדים לרשותם, בוחרים להסתמך על התנהגות הרוב מתוך הנחה שזו משקפת את הפעולה הנכונה. במקרים רבים, הדבר מוביל להאצת מגמות מסוימות בשוק ולעיתים אף ליצירת "בועות" פיננסיות או התרסקות מחירים פתאומית</w:t>
      </w:r>
      <w:r w:rsidRPr="004F2AFA">
        <w:rPr>
          <w:rFonts w:ascii="Arial" w:eastAsiaTheme="minorHAnsi" w:hAnsi="Arial" w:cs="Arial"/>
          <w:kern w:val="2"/>
          <w:sz w:val="22"/>
          <w:szCs w:val="22"/>
          <w14:ligatures w14:val="standardContextual"/>
        </w:rPr>
        <w:t>.</w:t>
      </w:r>
    </w:p>
    <w:p w14:paraId="606F0224" w14:textId="58EC9CDC" w:rsidR="00B4408D" w:rsidRPr="004F2AFA" w:rsidRDefault="00695107" w:rsidP="00B4408D">
      <w:pPr>
        <w:pStyle w:val="NormalWeb"/>
        <w:bidi/>
        <w:spacing w:line="276" w:lineRule="auto"/>
        <w:rPr>
          <w:rFonts w:ascii="Arial" w:eastAsiaTheme="minorHAnsi" w:hAnsi="Arial" w:cs="Arial"/>
          <w:kern w:val="2"/>
          <w:sz w:val="22"/>
          <w:szCs w:val="22"/>
          <w14:ligatures w14:val="standardContextual"/>
        </w:rPr>
      </w:pPr>
      <w:r>
        <w:rPr>
          <w:rFonts w:ascii="Arial" w:eastAsiaTheme="minorHAnsi" w:hAnsi="Arial" w:cs="Arial" w:hint="cs"/>
          <w:kern w:val="2"/>
          <w:sz w:val="22"/>
          <w:szCs w:val="22"/>
          <w:rtl/>
          <w14:ligatures w14:val="standardContextual"/>
        </w:rPr>
        <w:t>המוטיבציה</w:t>
      </w:r>
      <w:r w:rsidR="00B4408D" w:rsidRPr="004F2AFA">
        <w:rPr>
          <w:rFonts w:ascii="Arial" w:eastAsiaTheme="minorHAnsi" w:hAnsi="Arial" w:cs="Arial"/>
          <w:kern w:val="2"/>
          <w:sz w:val="22"/>
          <w:szCs w:val="22"/>
          <w:rtl/>
          <w14:ligatures w14:val="standardContextual"/>
        </w:rPr>
        <w:t xml:space="preserve"> לחקור את תופעת העדר בשווקים הפיננסיים נובעת מההשפעה הרחבה שלה על השוק כולו, כמו גם מהפוטנציאל לנצל אותה לצרכים מעשיים. על אף ההשלכות השליליות האפשריות של תופעת העדר, כגון הגדלת התנודתיות בשווקים או </w:t>
      </w:r>
      <w:r>
        <w:rPr>
          <w:rFonts w:ascii="Arial" w:eastAsiaTheme="minorHAnsi" w:hAnsi="Arial" w:cs="Arial" w:hint="cs"/>
          <w:kern w:val="2"/>
          <w:sz w:val="22"/>
          <w:szCs w:val="22"/>
          <w:rtl/>
          <w14:ligatures w14:val="standardContextual"/>
        </w:rPr>
        <w:t xml:space="preserve">יצירת מחירים שמתרחקים מהתוחלת, </w:t>
      </w:r>
      <w:r w:rsidR="00B4408D" w:rsidRPr="004F2AFA">
        <w:rPr>
          <w:rFonts w:ascii="Arial" w:eastAsiaTheme="minorHAnsi" w:hAnsi="Arial" w:cs="Arial"/>
          <w:kern w:val="2"/>
          <w:sz w:val="22"/>
          <w:szCs w:val="22"/>
          <w:rtl/>
          <w14:ligatures w14:val="standardContextual"/>
        </w:rPr>
        <w:t>מחקר מעמיק עשוי להציע דרכים להשתמש בה ככלי חיזוי. הבנת התנהגות העדר עשויה לעזור לא רק למשקיעים פרטיים, אלא גם למנהלי קרנות, סוחרים ומקבלי החלטות בשוקי ההון, שמבקשים לקבל החלטות מושכלות יותר ולהפחית את הסיכונים הכרוכים במסחר</w:t>
      </w:r>
      <w:r w:rsidR="00B4408D" w:rsidRPr="004F2AFA">
        <w:rPr>
          <w:rFonts w:ascii="Arial" w:eastAsiaTheme="minorHAnsi" w:hAnsi="Arial" w:cs="Arial"/>
          <w:kern w:val="2"/>
          <w:sz w:val="22"/>
          <w:szCs w:val="22"/>
          <w14:ligatures w14:val="standardContextual"/>
        </w:rPr>
        <w:t>.</w:t>
      </w:r>
    </w:p>
    <w:p w14:paraId="1DB21684" w14:textId="4750CE53" w:rsidR="00B4408D" w:rsidRPr="004F2AFA" w:rsidRDefault="00B4408D" w:rsidP="00B4408D">
      <w:pPr>
        <w:pStyle w:val="NormalWeb"/>
        <w:bidi/>
        <w:spacing w:line="276" w:lineRule="auto"/>
        <w:rPr>
          <w:rFonts w:ascii="Arial" w:eastAsiaTheme="minorHAnsi" w:hAnsi="Arial" w:cs="Arial"/>
          <w:kern w:val="2"/>
          <w:sz w:val="22"/>
          <w:szCs w:val="22"/>
          <w14:ligatures w14:val="standardContextual"/>
        </w:rPr>
      </w:pPr>
      <w:r w:rsidRPr="004F2AFA">
        <w:rPr>
          <w:rFonts w:ascii="Arial" w:eastAsiaTheme="minorHAnsi" w:hAnsi="Arial" w:cs="Arial"/>
          <w:kern w:val="2"/>
          <w:sz w:val="22"/>
          <w:szCs w:val="22"/>
          <w:rtl/>
          <w14:ligatures w14:val="standardContextual"/>
        </w:rPr>
        <w:t>מטרת הפרויקט היא לבחון האם ניתן לזהות ולמדוד את דפוסי העדר ולהשתמש בהם כדי לחזות מחירי מניות</w:t>
      </w:r>
      <w:r w:rsidR="00867D72" w:rsidRPr="004F2AFA">
        <w:rPr>
          <w:rFonts w:ascii="Arial" w:eastAsiaTheme="minorHAnsi" w:hAnsi="Arial" w:cs="Arial"/>
          <w:kern w:val="2"/>
          <w:sz w:val="22"/>
          <w:szCs w:val="22"/>
          <w:rtl/>
          <w14:ligatures w14:val="standardContextual"/>
        </w:rPr>
        <w:t xml:space="preserve">, </w:t>
      </w:r>
      <w:r w:rsidRPr="004F2AFA">
        <w:rPr>
          <w:rFonts w:ascii="Arial" w:eastAsiaTheme="minorHAnsi" w:hAnsi="Arial" w:cs="Arial"/>
          <w:kern w:val="2"/>
          <w:sz w:val="22"/>
          <w:szCs w:val="22"/>
          <w:rtl/>
          <w14:ligatures w14:val="standardContextual"/>
        </w:rPr>
        <w:t>נוסף על כך, הפרויקט מתמקד בזיהוי האינדיקטורים שמניעים את התופעה ובשאלה האם ניתן לשלב אותם באסטרטגיות השקעה</w:t>
      </w:r>
      <w:r w:rsidRPr="004F2AFA">
        <w:rPr>
          <w:rFonts w:ascii="Arial" w:eastAsiaTheme="minorHAnsi" w:hAnsi="Arial" w:cs="Arial"/>
          <w:kern w:val="2"/>
          <w:sz w:val="22"/>
          <w:szCs w:val="22"/>
          <w14:ligatures w14:val="standardContextual"/>
        </w:rPr>
        <w:t>.</w:t>
      </w:r>
    </w:p>
    <w:p w14:paraId="54168DF5" w14:textId="2F84D3F5" w:rsidR="00B4408D" w:rsidRDefault="00B4408D" w:rsidP="00B4408D">
      <w:pPr>
        <w:pStyle w:val="NormalWeb"/>
        <w:bidi/>
        <w:spacing w:line="276" w:lineRule="auto"/>
        <w:rPr>
          <w:rFonts w:ascii="Arial" w:eastAsiaTheme="minorHAnsi" w:hAnsi="Arial" w:cs="Arial"/>
          <w:kern w:val="2"/>
          <w:sz w:val="22"/>
          <w:szCs w:val="22"/>
          <w14:ligatures w14:val="standardContextual"/>
        </w:rPr>
      </w:pPr>
      <w:commentRangeStart w:id="1"/>
      <w:r w:rsidRPr="004F2AFA">
        <w:rPr>
          <w:rFonts w:ascii="Arial" w:eastAsiaTheme="minorHAnsi" w:hAnsi="Arial" w:cs="Arial"/>
          <w:kern w:val="2"/>
          <w:sz w:val="22"/>
          <w:szCs w:val="22"/>
          <w:rtl/>
          <w14:ligatures w14:val="standardContextual"/>
        </w:rPr>
        <w:t>חקר תופעת העדר הוא לא רק מאתגר אינטלקטואלית, אלא גם עשוי לספק תועלת מעשית. למשל, משקיע שמבין את הדינמיקה מאחורי תופעת העדר יכול להשתמש במידע זה כדי לצפות שינויים בשוק, להעריך מתי מחירי מניות עשויים להיות מנופחים או מתי שוק מסוים נמצא בתנודתיות מוגברת. למנהלי סיכונים, תובנות אלו יכולות לעזור לייצב פורטפוליו ולהפחית את החשיפה לתנודתיות חריגה. בסופו של דבר, הפרויקט שואף לא רק להרחיב את ההבנה האקדמית של תופעת העדר, אלא גם להציע כלים יישומיים שיסייעו למשקיעים ולחוקרים כאחד</w:t>
      </w:r>
      <w:r w:rsidRPr="004F2AFA">
        <w:rPr>
          <w:rFonts w:ascii="Arial" w:eastAsiaTheme="minorHAnsi" w:hAnsi="Arial" w:cs="Arial"/>
          <w:kern w:val="2"/>
          <w:sz w:val="22"/>
          <w:szCs w:val="22"/>
          <w14:ligatures w14:val="standardContextual"/>
        </w:rPr>
        <w:t>.</w:t>
      </w:r>
      <w:commentRangeEnd w:id="1"/>
      <w:r w:rsidR="008826E7">
        <w:rPr>
          <w:rStyle w:val="CommentReference"/>
          <w:rFonts w:asciiTheme="minorHAnsi" w:eastAsiaTheme="minorHAnsi" w:hAnsiTheme="minorHAnsi" w:cstheme="minorBidi"/>
          <w:kern w:val="2"/>
          <w14:ligatures w14:val="standardContextual"/>
        </w:rPr>
        <w:commentReference w:id="1"/>
      </w:r>
    </w:p>
    <w:p w14:paraId="225779E3" w14:textId="19246543" w:rsidR="00695107" w:rsidRPr="004F2AFA" w:rsidRDefault="00695107" w:rsidP="00695107">
      <w:pPr>
        <w:pStyle w:val="NormalWeb"/>
        <w:bidi/>
        <w:spacing w:line="276" w:lineRule="auto"/>
        <w:rPr>
          <w:rFonts w:ascii="Arial" w:eastAsiaTheme="minorHAnsi" w:hAnsi="Arial" w:cs="Arial" w:hint="cs"/>
          <w:kern w:val="2"/>
          <w:sz w:val="22"/>
          <w:szCs w:val="22"/>
          <w:rtl/>
          <w14:ligatures w14:val="standardContextual"/>
        </w:rPr>
      </w:pPr>
      <w:r w:rsidRPr="00695107">
        <w:rPr>
          <w:rFonts w:ascii="Arial" w:eastAsiaTheme="minorHAnsi" w:hAnsi="Arial" w:cs="Arial" w:hint="cs"/>
          <w:kern w:val="2"/>
          <w:sz w:val="22"/>
          <w:szCs w:val="22"/>
          <w:highlight w:val="yellow"/>
          <w:rtl/>
          <w14:ligatures w14:val="standardContextual"/>
        </w:rPr>
        <w:t>התחום קשור ללימודי הנדסת תעשייה וניהול, שכן הוא משלב היבטים פסיכולוגים שנלמדו בקורסים כמו ״מבוא לקבלת החלטות״ לצד היבטים מתמטיים והסתברותיים. במסגרת פרויקט הגמר נשלב את הידע שלנו בתחום הרגרסיה ולמידת המכונה, כדי להפיק תובנות המבוססת על אפקט העדר.</w:t>
      </w:r>
      <w:r>
        <w:rPr>
          <w:rFonts w:ascii="Arial" w:eastAsiaTheme="minorHAnsi" w:hAnsi="Arial" w:cs="Arial" w:hint="cs"/>
          <w:kern w:val="2"/>
          <w:sz w:val="22"/>
          <w:szCs w:val="22"/>
          <w:rtl/>
          <w14:ligatures w14:val="standardContextual"/>
        </w:rPr>
        <w:t xml:space="preserve"> </w:t>
      </w:r>
    </w:p>
    <w:p w14:paraId="3A03CB17" w14:textId="77777777" w:rsidR="00B4408D" w:rsidRPr="004F2AFA" w:rsidRDefault="00B4408D" w:rsidP="00B4408D">
      <w:pPr>
        <w:pStyle w:val="Heading1"/>
        <w:bidi/>
        <w:spacing w:line="276" w:lineRule="auto"/>
        <w:rPr>
          <w:rFonts w:ascii="Arial" w:hAnsi="Arial" w:cs="Arial"/>
        </w:rPr>
      </w:pPr>
    </w:p>
    <w:p w14:paraId="5483B66A" w14:textId="77777777" w:rsidR="00B4408D" w:rsidRPr="004F2AFA" w:rsidRDefault="00B4408D" w:rsidP="00B4408D">
      <w:pPr>
        <w:pStyle w:val="Heading1"/>
        <w:bidi/>
        <w:spacing w:line="276" w:lineRule="auto"/>
        <w:rPr>
          <w:rFonts w:ascii="Arial" w:hAnsi="Arial" w:cs="Arial"/>
          <w:rtl/>
        </w:rPr>
      </w:pPr>
    </w:p>
    <w:p w14:paraId="20869811" w14:textId="77777777" w:rsidR="00B4408D" w:rsidRPr="004F2AFA" w:rsidRDefault="00B4408D" w:rsidP="00B4408D">
      <w:pPr>
        <w:pStyle w:val="Heading1"/>
        <w:bidi/>
        <w:spacing w:line="276" w:lineRule="auto"/>
        <w:rPr>
          <w:rFonts w:ascii="Arial" w:hAnsi="Arial" w:cs="Arial"/>
          <w:rtl/>
        </w:rPr>
      </w:pPr>
    </w:p>
    <w:p w14:paraId="39724B1C" w14:textId="77777777" w:rsidR="00867D72" w:rsidRPr="004F2AFA" w:rsidRDefault="00867D72" w:rsidP="00867D72">
      <w:pPr>
        <w:bidi/>
        <w:rPr>
          <w:rFonts w:ascii="Arial" w:hAnsi="Arial" w:cs="Arial"/>
          <w:rtl/>
        </w:rPr>
      </w:pPr>
    </w:p>
    <w:p w14:paraId="7098F992" w14:textId="77777777" w:rsidR="00B4408D" w:rsidRDefault="00B4408D" w:rsidP="00B4408D">
      <w:pPr>
        <w:bidi/>
        <w:rPr>
          <w:rFonts w:ascii="Arial" w:hAnsi="Arial" w:cs="Arial"/>
          <w:rtl/>
        </w:rPr>
      </w:pPr>
    </w:p>
    <w:p w14:paraId="0EA3E6AC" w14:textId="77777777" w:rsidR="009E3B74" w:rsidRPr="004F2AFA" w:rsidRDefault="009E3B74" w:rsidP="009E3B74">
      <w:pPr>
        <w:bidi/>
        <w:rPr>
          <w:rFonts w:ascii="Arial" w:hAnsi="Arial" w:cs="Arial"/>
          <w:rtl/>
        </w:rPr>
      </w:pPr>
    </w:p>
    <w:p w14:paraId="4003C456" w14:textId="39C6F3E0" w:rsidR="00B66EDD" w:rsidRPr="004F2AFA" w:rsidRDefault="00B66EDD" w:rsidP="00B4408D">
      <w:pPr>
        <w:pStyle w:val="Heading1"/>
        <w:bidi/>
        <w:spacing w:line="276" w:lineRule="auto"/>
        <w:rPr>
          <w:rFonts w:ascii="Arial" w:hAnsi="Arial" w:cs="Arial"/>
          <w:rtl/>
        </w:rPr>
      </w:pPr>
      <w:bookmarkStart w:id="2" w:name="_Toc187060927"/>
      <w:r w:rsidRPr="004F2AFA">
        <w:rPr>
          <w:rFonts w:ascii="Arial" w:hAnsi="Arial" w:cs="Arial"/>
          <w:rtl/>
        </w:rPr>
        <w:lastRenderedPageBreak/>
        <w:t>סקר ספרות</w:t>
      </w:r>
      <w:bookmarkEnd w:id="2"/>
    </w:p>
    <w:p w14:paraId="56F27948" w14:textId="73421DD6" w:rsidR="00E951A1" w:rsidRPr="004F2AFA" w:rsidRDefault="00E951A1" w:rsidP="00B4408D">
      <w:pPr>
        <w:pStyle w:val="Heading2"/>
        <w:bidi/>
        <w:spacing w:line="276" w:lineRule="auto"/>
        <w:rPr>
          <w:rFonts w:ascii="Arial" w:hAnsi="Arial" w:cs="Arial"/>
        </w:rPr>
      </w:pPr>
      <w:bookmarkStart w:id="3" w:name="_Toc187060928"/>
      <w:r w:rsidRPr="004F2AFA">
        <w:rPr>
          <w:rFonts w:ascii="Arial" w:hAnsi="Arial" w:cs="Arial"/>
          <w:rtl/>
        </w:rPr>
        <w:t>התנהגות עדרית: מאפיינים וחשיבותה</w:t>
      </w:r>
      <w:bookmarkEnd w:id="3"/>
    </w:p>
    <w:p w14:paraId="2F239194" w14:textId="23DC3ADC" w:rsidR="00E951A1" w:rsidRPr="004F2AFA" w:rsidRDefault="00E951A1" w:rsidP="00B4408D">
      <w:pPr>
        <w:bidi/>
        <w:spacing w:line="276" w:lineRule="auto"/>
        <w:rPr>
          <w:rFonts w:ascii="Arial" w:hAnsi="Arial" w:cs="Arial"/>
        </w:rPr>
      </w:pPr>
      <w:r w:rsidRPr="004F2AFA">
        <w:rPr>
          <w:rFonts w:ascii="Arial" w:hAnsi="Arial" w:cs="Arial"/>
          <w:rtl/>
        </w:rPr>
        <w:t>התנהגות עדרית</w:t>
      </w:r>
      <w:r w:rsidRPr="004F2AFA">
        <w:rPr>
          <w:rFonts w:ascii="Arial" w:hAnsi="Arial" w:cs="Arial"/>
        </w:rPr>
        <w:t xml:space="preserve"> (Herd Behavior) </w:t>
      </w:r>
      <w:r w:rsidRPr="004F2AFA">
        <w:rPr>
          <w:rFonts w:ascii="Arial" w:hAnsi="Arial" w:cs="Arial"/>
          <w:rtl/>
        </w:rPr>
        <w:t>היא תופעה חברתית-כלכלית שבה פרטים מחקים את התנהגותם של אחרים, לעיתים תוך התעלמות</w:t>
      </w:r>
      <w:r w:rsidR="001F119B" w:rsidRPr="004F2AFA">
        <w:rPr>
          <w:rFonts w:ascii="Arial" w:hAnsi="Arial" w:cs="Arial"/>
          <w:rtl/>
        </w:rPr>
        <w:t xml:space="preserve"> או אף בניגוד ל</w:t>
      </w:r>
      <w:r w:rsidRPr="004F2AFA">
        <w:rPr>
          <w:rFonts w:ascii="Arial" w:hAnsi="Arial" w:cs="Arial"/>
          <w:rtl/>
        </w:rPr>
        <w:t>מידע הפרטי שברשותם. תופעה זו זוכה לתשומת לב רבה במחקר הכלכלי, במיוחד בכל הנוגע להשפעותיה על שווקים פיננסיים. ההתנהגות העדרית, המאפיינת מצבים של חוסר ודאות, עשויה להשפיע על יציבות השוק ולגרום לתנודות חריגות במחירים, בועות פיננסיות ואף לקריסות כלכליות. הבנת המאפיינים של התנהגות עדרית וחשיבותה היא צעד קריטי לזיהוי הפוטנציאל של תופעה זו כגורם סיכון בשווקים מודרניים</w:t>
      </w:r>
      <w:r w:rsidRPr="004F2AFA">
        <w:rPr>
          <w:rFonts w:ascii="Arial" w:hAnsi="Arial" w:cs="Arial"/>
        </w:rPr>
        <w:t>.</w:t>
      </w:r>
    </w:p>
    <w:p w14:paraId="6AFFE13A" w14:textId="1976CC90" w:rsidR="00E951A1" w:rsidRPr="004F2AFA" w:rsidRDefault="00E951A1" w:rsidP="00B4408D">
      <w:pPr>
        <w:pStyle w:val="Heading2"/>
        <w:bidi/>
        <w:spacing w:line="276" w:lineRule="auto"/>
        <w:rPr>
          <w:rFonts w:ascii="Arial" w:hAnsi="Arial" w:cs="Arial"/>
        </w:rPr>
      </w:pPr>
      <w:bookmarkStart w:id="4" w:name="_Toc187060929"/>
      <w:r w:rsidRPr="004F2AFA">
        <w:rPr>
          <w:rFonts w:ascii="Arial" w:hAnsi="Arial" w:cs="Arial"/>
          <w:rtl/>
        </w:rPr>
        <w:t>מאפייני התנהגות עדרית</w:t>
      </w:r>
      <w:bookmarkEnd w:id="4"/>
    </w:p>
    <w:p w14:paraId="7E02E63C" w14:textId="550B477D" w:rsidR="00E72036" w:rsidRPr="004F2AFA" w:rsidRDefault="00E72036" w:rsidP="00B4408D">
      <w:pPr>
        <w:bidi/>
        <w:spacing w:line="276" w:lineRule="auto"/>
        <w:rPr>
          <w:rFonts w:ascii="Arial" w:hAnsi="Arial" w:cs="Arial"/>
        </w:rPr>
      </w:pPr>
      <w:r w:rsidRPr="004F2AFA">
        <w:rPr>
          <w:rFonts w:ascii="Arial" w:hAnsi="Arial" w:cs="Arial"/>
          <w:rtl/>
        </w:rPr>
        <w:t xml:space="preserve">המאפיינים המרכזיים של התנהגות עדרית נידונים לעומק בספרות המחקר, תוך הדגשת דפוסים </w:t>
      </w:r>
      <w:r w:rsidR="0005498B" w:rsidRPr="004F2AFA">
        <w:rPr>
          <w:rFonts w:ascii="Arial" w:hAnsi="Arial" w:cs="Arial"/>
          <w:rtl/>
        </w:rPr>
        <w:t>תיאורטי</w:t>
      </w:r>
      <w:r w:rsidRPr="004F2AFA">
        <w:rPr>
          <w:rFonts w:ascii="Arial" w:hAnsi="Arial" w:cs="Arial"/>
          <w:rtl/>
        </w:rPr>
        <w:t>ים ואמפיריים כאחד</w:t>
      </w:r>
      <w:r w:rsidR="00516867" w:rsidRPr="004F2AFA">
        <w:rPr>
          <w:rFonts w:ascii="Arial" w:hAnsi="Arial" w:cs="Arial"/>
          <w:rtl/>
        </w:rPr>
        <w:t>.</w:t>
      </w:r>
      <w:r w:rsidRPr="004F2AFA">
        <w:rPr>
          <w:rFonts w:ascii="Arial" w:hAnsi="Arial" w:cs="Arial"/>
        </w:rPr>
        <w:t xml:space="preserve"> </w:t>
      </w:r>
      <w:r w:rsidR="001F119B" w:rsidRPr="004F2AFA">
        <w:rPr>
          <w:rFonts w:ascii="Arial" w:hAnsi="Arial" w:cs="Arial"/>
          <w:rtl/>
        </w:rPr>
        <w:t xml:space="preserve">במאמר שפורסם </w:t>
      </w:r>
      <w:r w:rsidR="004323BA" w:rsidRPr="004F2AFA">
        <w:rPr>
          <w:rFonts w:ascii="Arial" w:hAnsi="Arial" w:cs="Arial"/>
          <w:rtl/>
        </w:rPr>
        <w:t>בנושא,</w:t>
      </w:r>
      <w:r w:rsidR="001F119B" w:rsidRPr="004F2AFA">
        <w:rPr>
          <w:rFonts w:ascii="Arial" w:hAnsi="Arial" w:cs="Arial"/>
          <w:rtl/>
        </w:rPr>
        <w:t xml:space="preserve"> הוצג</w:t>
      </w:r>
      <w:r w:rsidRPr="004F2AFA">
        <w:rPr>
          <w:rFonts w:ascii="Arial" w:hAnsi="Arial" w:cs="Arial"/>
          <w:rtl/>
        </w:rPr>
        <w:t xml:space="preserve"> מודל </w:t>
      </w:r>
      <w:r w:rsidR="0005498B" w:rsidRPr="004F2AFA">
        <w:rPr>
          <w:rFonts w:ascii="Arial" w:hAnsi="Arial" w:cs="Arial"/>
          <w:rtl/>
        </w:rPr>
        <w:t>תיאורטי</w:t>
      </w:r>
      <w:r w:rsidRPr="004F2AFA">
        <w:rPr>
          <w:rFonts w:ascii="Arial" w:hAnsi="Arial" w:cs="Arial"/>
          <w:rtl/>
        </w:rPr>
        <w:t xml:space="preserve"> פשוט הממחיש כיצד, במצבים שבהם המידע הפרטי מוגבל או </w:t>
      </w:r>
      <w:r w:rsidR="00516867" w:rsidRPr="004F2AFA">
        <w:rPr>
          <w:rFonts w:ascii="Arial" w:hAnsi="Arial" w:cs="Arial"/>
          <w:rtl/>
        </w:rPr>
        <w:t>לא</w:t>
      </w:r>
      <w:r w:rsidRPr="004F2AFA">
        <w:rPr>
          <w:rFonts w:ascii="Arial" w:hAnsi="Arial" w:cs="Arial"/>
          <w:rtl/>
        </w:rPr>
        <w:t xml:space="preserve"> ודאי, אנשים נוטים לקבל החלטות על סמך התנהגותם של אחרים מתוך הנחה שפעולותיהם מבוססות על מידע אמין. תהליך זה, המכונה "מפלי מידע"</w:t>
      </w:r>
      <w:r w:rsidR="00516867" w:rsidRPr="004F2AFA">
        <w:rPr>
          <w:rFonts w:ascii="Arial" w:hAnsi="Arial" w:cs="Arial"/>
          <w:rtl/>
        </w:rPr>
        <w:t xml:space="preserve"> </w:t>
      </w:r>
      <w:r w:rsidR="00516867" w:rsidRPr="004F2AFA">
        <w:rPr>
          <w:rFonts w:ascii="Arial" w:hAnsi="Arial" w:cs="Arial"/>
        </w:rPr>
        <w:t>(Information Cascades)</w:t>
      </w:r>
      <w:r w:rsidR="00516867" w:rsidRPr="004F2AFA">
        <w:rPr>
          <w:rFonts w:ascii="Arial" w:hAnsi="Arial" w:cs="Arial"/>
          <w:rtl/>
        </w:rPr>
        <w:t>,</w:t>
      </w:r>
      <w:r w:rsidRPr="004F2AFA">
        <w:rPr>
          <w:rFonts w:ascii="Arial" w:hAnsi="Arial" w:cs="Arial"/>
          <w:rtl/>
        </w:rPr>
        <w:t xml:space="preserve"> מוביל למצב שבו פעולות של מספר קטן של יחידים יכולות להשפיע על כלל הקבוצה, גם כאשר ההחלטה הקולקטיבית</w:t>
      </w:r>
      <w:r w:rsidR="00EC481A">
        <w:rPr>
          <w:rFonts w:ascii="Arial" w:hAnsi="Arial" w:cs="Arial" w:hint="cs"/>
          <w:rtl/>
        </w:rPr>
        <w:t xml:space="preserve"> עלולה דווקא להיות שגויה. ה</w:t>
      </w:r>
      <w:r w:rsidRPr="004F2AFA">
        <w:rPr>
          <w:rFonts w:ascii="Arial" w:hAnsi="Arial" w:cs="Arial"/>
          <w:rtl/>
        </w:rPr>
        <w:t xml:space="preserve">תנהגות זו </w:t>
      </w:r>
      <w:r w:rsidR="00516867" w:rsidRPr="004F2AFA">
        <w:rPr>
          <w:rFonts w:ascii="Arial" w:hAnsi="Arial" w:cs="Arial"/>
          <w:rtl/>
        </w:rPr>
        <w:t xml:space="preserve">היא כלי </w:t>
      </w:r>
      <w:r w:rsidRPr="004F2AFA">
        <w:rPr>
          <w:rFonts w:ascii="Arial" w:hAnsi="Arial" w:cs="Arial"/>
          <w:rtl/>
        </w:rPr>
        <w:t>מרכזי בתופעת העדריות, הממחיש את האופן שבו שיקול דעת פרטי מתבטל לנוכח התנהגות קבוצתית</w:t>
      </w:r>
      <w:r w:rsidRPr="004F2AFA">
        <w:rPr>
          <w:rFonts w:ascii="Arial" w:hAnsi="Arial" w:cs="Arial"/>
        </w:rPr>
        <w:t>.</w:t>
      </w:r>
      <w:r w:rsidR="007C6B9C">
        <w:rPr>
          <w:rFonts w:ascii="Arial" w:hAnsi="Arial" w:cs="Arial" w:hint="cs"/>
          <w:rtl/>
        </w:rPr>
        <w:t xml:space="preserve"> </w:t>
      </w:r>
      <w:r w:rsidR="007C6B9C" w:rsidRPr="007C6B9C">
        <w:rPr>
          <w:rStyle w:val="Strong"/>
          <w:b w:val="0"/>
          <w:bCs w:val="0"/>
          <w:highlight w:val="yellow"/>
        </w:rPr>
        <w:t>(Banerjee, 1992)</w:t>
      </w:r>
    </w:p>
    <w:p w14:paraId="6027A354" w14:textId="229CAAAB" w:rsidR="0003132C" w:rsidRPr="004F2AFA" w:rsidRDefault="0003132C" w:rsidP="00B4408D">
      <w:pPr>
        <w:bidi/>
        <w:spacing w:line="276" w:lineRule="auto"/>
        <w:rPr>
          <w:rFonts w:ascii="Arial" w:hAnsi="Arial" w:cs="Arial"/>
        </w:rPr>
      </w:pPr>
      <w:r w:rsidRPr="004F2AFA">
        <w:rPr>
          <w:rFonts w:ascii="Arial" w:hAnsi="Arial" w:cs="Arial"/>
          <w:rtl/>
        </w:rPr>
        <w:t>המושג "מפלי מידע", מתאר מצב שבו אנשים מקבלים החלטות על סמך פעולותיהם של אחרים, במקום להסתמך על המידע הפרטי שברשותם</w:t>
      </w:r>
      <w:r w:rsidR="0006656B" w:rsidRPr="004F2AFA">
        <w:rPr>
          <w:rFonts w:ascii="Arial" w:hAnsi="Arial" w:cs="Arial"/>
          <w:rtl/>
        </w:rPr>
        <w:t xml:space="preserve"> תוך האמונה כי אותו אינדיבידואל מחזיק בידו מידע פנימי בעל ערך.</w:t>
      </w:r>
      <w:r w:rsidRPr="004F2AFA">
        <w:rPr>
          <w:rFonts w:ascii="Arial" w:hAnsi="Arial" w:cs="Arial"/>
          <w:rtl/>
        </w:rPr>
        <w:t xml:space="preserve"> כאשר מספר מספיק של יחידים מחקים את החלטותיהם של אחרים, נוצר תהליך שבו המידע הפרטי </w:t>
      </w:r>
      <w:r w:rsidR="004323BA" w:rsidRPr="004F2AFA">
        <w:rPr>
          <w:rFonts w:ascii="Arial" w:hAnsi="Arial" w:cs="Arial"/>
          <w:rtl/>
        </w:rPr>
        <w:t>מקבל חשיבות פחותה</w:t>
      </w:r>
      <w:r w:rsidRPr="004F2AFA">
        <w:rPr>
          <w:rFonts w:ascii="Arial" w:hAnsi="Arial" w:cs="Arial"/>
          <w:rtl/>
        </w:rPr>
        <w:t xml:space="preserve"> וההחלטות הקולקטיביות הופכות לדומיננטיות, גם אם הן אינן רציונליות. במודל </w:t>
      </w:r>
      <w:r w:rsidR="00CB03FA" w:rsidRPr="004F2AFA">
        <w:rPr>
          <w:rFonts w:ascii="Arial" w:hAnsi="Arial" w:cs="Arial"/>
          <w:rtl/>
        </w:rPr>
        <w:t xml:space="preserve">שמוצג במאמר שצוין לעיל, </w:t>
      </w:r>
      <w:r w:rsidRPr="004F2AFA">
        <w:rPr>
          <w:rFonts w:ascii="Arial" w:hAnsi="Arial" w:cs="Arial"/>
          <w:rtl/>
        </w:rPr>
        <w:t>מפלי מידע מדגישים את האופן שבו התנהגות עדרית יכולה להתעורר אפילו בסביבה שבה כולם פועלים בצורה רציונלית לכאורה, אך חוסר ודאות והסתמכות על מידע חיצוני מובילים לתופעות עדריות שמשפיעות על כלל הקבוצה.</w:t>
      </w:r>
    </w:p>
    <w:p w14:paraId="5047815C" w14:textId="679B42F2" w:rsidR="00E72036" w:rsidRDefault="00516867" w:rsidP="00B4408D">
      <w:pPr>
        <w:bidi/>
        <w:spacing w:line="276" w:lineRule="auto"/>
        <w:rPr>
          <w:rFonts w:ascii="Arial" w:hAnsi="Arial" w:cs="Arial"/>
          <w:strike/>
          <w:rtl/>
        </w:rPr>
      </w:pPr>
      <w:commentRangeStart w:id="5"/>
      <w:r w:rsidRPr="004F2AFA">
        <w:rPr>
          <w:rFonts w:ascii="Arial" w:hAnsi="Arial" w:cs="Arial"/>
          <w:rtl/>
        </w:rPr>
        <w:t>במאמר</w:t>
      </w:r>
      <w:r w:rsidR="00CA1F2A" w:rsidRPr="004F2AFA">
        <w:rPr>
          <w:rFonts w:ascii="Arial" w:hAnsi="Arial" w:cs="Arial"/>
          <w:rtl/>
        </w:rPr>
        <w:t xml:space="preserve"> נוסף,</w:t>
      </w:r>
      <w:r w:rsidRPr="004F2AFA">
        <w:rPr>
          <w:rFonts w:ascii="Arial" w:hAnsi="Arial" w:cs="Arial"/>
          <w:rtl/>
        </w:rPr>
        <w:t xml:space="preserve"> ניתן לראות </w:t>
      </w:r>
      <w:r w:rsidR="00E72036" w:rsidRPr="004F2AFA">
        <w:rPr>
          <w:rFonts w:ascii="Arial" w:hAnsi="Arial" w:cs="Arial"/>
          <w:rtl/>
        </w:rPr>
        <w:t xml:space="preserve">את ההבנה של העדריות </w:t>
      </w:r>
      <w:r w:rsidRPr="004F2AFA">
        <w:rPr>
          <w:rFonts w:ascii="Arial" w:hAnsi="Arial" w:cs="Arial"/>
          <w:rtl/>
        </w:rPr>
        <w:t>והדגשה של</w:t>
      </w:r>
      <w:r w:rsidR="00E72036" w:rsidRPr="004F2AFA">
        <w:rPr>
          <w:rFonts w:ascii="Arial" w:hAnsi="Arial" w:cs="Arial"/>
          <w:rtl/>
        </w:rPr>
        <w:t xml:space="preserve"> הדואליות שבה. מצד אחד, העדריות עשויה להיות רציונלית ברמה האישית כאשר המידע מוגבל, שכן חיקוי פעולות של אחרים יכול לשמש כאסטרטגיה חכמה להפחתת סיכון. מצד שני, עדריות עלולה לגרום לעיוותים משמעותיים בשוק, </w:t>
      </w:r>
      <w:r w:rsidR="004F17DD" w:rsidRPr="004F2AFA">
        <w:rPr>
          <w:rFonts w:ascii="Arial" w:hAnsi="Arial" w:cs="Arial"/>
          <w:rtl/>
        </w:rPr>
        <w:t>כמו</w:t>
      </w:r>
      <w:r w:rsidR="00E72036" w:rsidRPr="004F2AFA">
        <w:rPr>
          <w:rFonts w:ascii="Arial" w:hAnsi="Arial" w:cs="Arial"/>
          <w:rtl/>
        </w:rPr>
        <w:t xml:space="preserve"> היווצרות</w:t>
      </w:r>
      <w:r w:rsidR="004F17DD" w:rsidRPr="004F2AFA">
        <w:rPr>
          <w:rFonts w:ascii="Arial" w:hAnsi="Arial" w:cs="Arial"/>
          <w:rtl/>
        </w:rPr>
        <w:t xml:space="preserve"> של</w:t>
      </w:r>
      <w:r w:rsidR="00E72036" w:rsidRPr="004F2AFA">
        <w:rPr>
          <w:rFonts w:ascii="Arial" w:hAnsi="Arial" w:cs="Arial"/>
          <w:rtl/>
        </w:rPr>
        <w:t xml:space="preserve"> בועות מחירים וקריסות שו</w:t>
      </w:r>
      <w:r w:rsidR="004F17DD" w:rsidRPr="004F2AFA">
        <w:rPr>
          <w:rFonts w:ascii="Arial" w:hAnsi="Arial" w:cs="Arial"/>
          <w:rtl/>
        </w:rPr>
        <w:t>וקים</w:t>
      </w:r>
      <w:r w:rsidR="00742153" w:rsidRPr="004F2AFA">
        <w:rPr>
          <w:rFonts w:ascii="Arial" w:hAnsi="Arial" w:cs="Arial"/>
          <w:rtl/>
        </w:rPr>
        <w:t>. בועה כלכלית מתארת מצב בו ערכם של ערכים פיננסיים גבוה בהרבה משווים הכלכלי</w:t>
      </w:r>
      <w:r w:rsidR="00110A55" w:rsidRPr="004F2AFA">
        <w:rPr>
          <w:rFonts w:ascii="Arial" w:hAnsi="Arial" w:cs="Arial"/>
          <w:rtl/>
        </w:rPr>
        <w:t xml:space="preserve"> </w:t>
      </w:r>
      <w:r w:rsidR="00742153" w:rsidRPr="004F2AFA">
        <w:rPr>
          <w:rFonts w:ascii="Arial" w:hAnsi="Arial" w:cs="Arial"/>
          <w:rtl/>
        </w:rPr>
        <w:t>האובייקטיבי</w:t>
      </w:r>
      <w:r w:rsidR="00E72036" w:rsidRPr="004F2AFA">
        <w:rPr>
          <w:rFonts w:ascii="Arial" w:hAnsi="Arial" w:cs="Arial"/>
          <w:rtl/>
        </w:rPr>
        <w:t xml:space="preserve">. </w:t>
      </w:r>
      <w:r w:rsidR="004F17DD" w:rsidRPr="00EC481A">
        <w:rPr>
          <w:rFonts w:ascii="Arial" w:hAnsi="Arial" w:cs="Arial"/>
          <w:strike/>
          <w:rtl/>
        </w:rPr>
        <w:t>המאמר גם מדגיש</w:t>
      </w:r>
      <w:r w:rsidR="00E72036" w:rsidRPr="00EC481A">
        <w:rPr>
          <w:rFonts w:ascii="Arial" w:hAnsi="Arial" w:cs="Arial"/>
          <w:strike/>
          <w:rtl/>
        </w:rPr>
        <w:t xml:space="preserve"> שהתופעה פוגעת בתפקוד התקין של מנגנוני השוק ואף עלולה ליצור משברים בקנה מידה רחב יותר</w:t>
      </w:r>
      <w:r w:rsidR="00E72036" w:rsidRPr="00EC481A">
        <w:rPr>
          <w:rFonts w:ascii="Arial" w:hAnsi="Arial" w:cs="Arial"/>
          <w:strike/>
        </w:rPr>
        <w:t>.</w:t>
      </w:r>
      <w:commentRangeEnd w:id="5"/>
      <w:r w:rsidR="008826E7" w:rsidRPr="00EC481A">
        <w:rPr>
          <w:rStyle w:val="CommentReference"/>
          <w:strike/>
        </w:rPr>
        <w:commentReference w:id="5"/>
      </w:r>
      <w:r w:rsidR="00097652" w:rsidRPr="00097652">
        <w:rPr>
          <w:rFonts w:ascii="Arial" w:hAnsi="Arial" w:cs="Arial" w:hint="cs"/>
          <w:rtl/>
        </w:rPr>
        <w:t xml:space="preserve"> </w:t>
      </w:r>
      <w:r w:rsidR="00097652" w:rsidRPr="00097652">
        <w:rPr>
          <w:rFonts w:ascii="Arial" w:hAnsi="Arial" w:cs="Arial" w:hint="cs"/>
          <w:highlight w:val="yellow"/>
          <w:rtl/>
        </w:rPr>
        <w:t>אני מציע להוריד את החלק עם הקו</w:t>
      </w:r>
    </w:p>
    <w:p w14:paraId="684B116E" w14:textId="77777777" w:rsidR="00746179" w:rsidRDefault="007C6B9C" w:rsidP="00746179">
      <w:pPr>
        <w:bidi/>
        <w:spacing w:line="276" w:lineRule="auto"/>
        <w:rPr>
          <w:rtl/>
        </w:rPr>
      </w:pPr>
      <w:r w:rsidRPr="007C6B9C">
        <w:rPr>
          <w:highlight w:val="yellow"/>
          <w:rtl/>
        </w:rPr>
        <w:t>מאמר</w:t>
      </w:r>
      <w:r>
        <w:rPr>
          <w:rFonts w:hint="cs"/>
          <w:highlight w:val="yellow"/>
          <w:rtl/>
        </w:rPr>
        <w:t xml:space="preserve"> זה</w:t>
      </w:r>
      <w:r w:rsidRPr="007C6B9C">
        <w:rPr>
          <w:highlight w:val="yellow"/>
          <w:rtl/>
        </w:rPr>
        <w:t xml:space="preserve"> מתאר סיטואציה שבה קבוצת משקיעים שוקלת השקעה בתיק מסוים, כאשר 80% מהם מאמינים שהתיק אינו רווחי ומעוניינים לצאת ממנו, בעוד ש-20% הנותרים דווקא רואים בו פוטנציאל ומעדיפים להישאר. לכל משקיע יש אינטרסים פרטיים ומידע אישי שהוא אינו חולק עם האחרים. מכיוון שהמשקיעים אינם פועלים באותו הזמן, עלולה להיווצר סיטואציה שבה ה-20% שמאמינים בתיק יחליטו להישאר, מה שישפיע על חלק מהמשקיעים האחרים להישאר גם כן בעקבותיהם. זהו דוגמה ל"מפל מידע", שבו החלטות פרטניות משפיעות על קבלת ההחלטות של כלל הקבוצה, למרות שאם היו מחליטים במשותף, ההחלטה הסבירה הייתה דווקא לצאת</w:t>
      </w:r>
      <w:r w:rsidRPr="007C6B9C">
        <w:rPr>
          <w:rFonts w:hint="cs"/>
          <w:highlight w:val="yellow"/>
          <w:rtl/>
        </w:rPr>
        <w:t xml:space="preserve"> מהתיק. </w:t>
      </w:r>
      <w:r w:rsidRPr="007C6B9C">
        <w:rPr>
          <w:highlight w:val="yellow"/>
        </w:rPr>
        <w:t>(Bikhchandani &amp; Sharma, 2000)</w:t>
      </w:r>
    </w:p>
    <w:p w14:paraId="2720A303" w14:textId="77777777" w:rsidR="00746179" w:rsidRDefault="00746179" w:rsidP="00746179">
      <w:pPr>
        <w:bidi/>
        <w:spacing w:line="276" w:lineRule="auto"/>
        <w:rPr>
          <w:rFonts w:ascii="Arial" w:hAnsi="Arial" w:cs="Arial"/>
          <w:rtl/>
        </w:rPr>
      </w:pPr>
    </w:p>
    <w:p w14:paraId="68C72E3E" w14:textId="6D0D514E" w:rsidR="00746179" w:rsidRDefault="00110A55" w:rsidP="00746179">
      <w:pPr>
        <w:bidi/>
        <w:spacing w:line="276" w:lineRule="auto"/>
        <w:rPr>
          <w:rFonts w:ascii="Arial" w:hAnsi="Arial" w:cs="Arial" w:hint="cs"/>
          <w:rtl/>
        </w:rPr>
      </w:pPr>
      <w:r w:rsidRPr="004F2AFA">
        <w:rPr>
          <w:rFonts w:ascii="Arial" w:hAnsi="Arial" w:cs="Arial"/>
          <w:rtl/>
        </w:rPr>
        <w:lastRenderedPageBreak/>
        <w:t>במחקר אחר</w:t>
      </w:r>
      <w:r w:rsidR="00A2709E" w:rsidRPr="004F2AFA">
        <w:rPr>
          <w:rFonts w:ascii="Arial" w:hAnsi="Arial" w:cs="Arial"/>
          <w:rtl/>
        </w:rPr>
        <w:t xml:space="preserve"> ישנה </w:t>
      </w:r>
      <w:r w:rsidR="00E72036" w:rsidRPr="004F2AFA">
        <w:rPr>
          <w:rFonts w:ascii="Arial" w:hAnsi="Arial" w:cs="Arial"/>
          <w:rtl/>
        </w:rPr>
        <w:t>נקודת מבט אמפירית ומתודולוגית על התנהגות עדרית, עם דגש על מצבי לחץ בשוק. בתקופות של אי-יציבות או משברים כלכליים, המשקיעים נוטים יותר לחקות את פעולותיהם של אחרים מתוך ניסיון להפחית סיכון. מחקרם מדגיש את הקשר שבין רגשות של פחד וחוסר ודאות לבין התחזקות תופעת העדריות, במיוחד בתקופות שבהן השוק נמצא בתנודתיות גבוהה. כמו כן, המחקר שלהם מציע כלים כמותיים למדידת עדריות, שמסייעים להבין כיצד התנהגות זו משתנה בהתאם לתנאי</w:t>
      </w:r>
      <w:r w:rsidR="00746179">
        <w:rPr>
          <w:rFonts w:ascii="Arial" w:hAnsi="Arial" w:cs="Arial" w:hint="cs"/>
          <w:rtl/>
        </w:rPr>
        <w:t xml:space="preserve"> השוק.</w:t>
      </w:r>
      <w:r w:rsidR="00746179">
        <w:rPr>
          <w:rFonts w:ascii="Arial" w:hAnsi="Arial" w:cs="Arial"/>
          <w:rtl/>
        </w:rPr>
        <w:br/>
      </w:r>
      <w:r w:rsidR="00746179" w:rsidRPr="00A11318">
        <w:rPr>
          <w:rFonts w:ascii="Arial" w:hAnsi="Arial" w:cs="Arial"/>
          <w:highlight w:val="yellow"/>
        </w:rPr>
        <w:t>(Hwang and Salmon, 2004)</w:t>
      </w:r>
    </w:p>
    <w:p w14:paraId="5ACE0F13" w14:textId="5CE20193" w:rsidR="00E951A1" w:rsidRPr="004F2AFA" w:rsidRDefault="008F4FD4" w:rsidP="00B4408D">
      <w:pPr>
        <w:bidi/>
        <w:spacing w:line="276" w:lineRule="auto"/>
        <w:rPr>
          <w:rFonts w:ascii="Arial" w:hAnsi="Arial" w:cs="Arial"/>
        </w:rPr>
      </w:pPr>
      <w:r>
        <w:rPr>
          <w:rFonts w:ascii="Arial" w:hAnsi="Arial" w:cs="Arial" w:hint="cs"/>
          <w:rtl/>
        </w:rPr>
        <w:t>במאמר נוסף</w:t>
      </w:r>
      <w:r w:rsidR="00746179">
        <w:rPr>
          <w:rFonts w:ascii="Arial" w:hAnsi="Arial" w:cs="Arial" w:hint="cs"/>
          <w:rtl/>
        </w:rPr>
        <w:t xml:space="preserve"> </w:t>
      </w:r>
      <w:r w:rsidR="00E72036" w:rsidRPr="004F2AFA">
        <w:rPr>
          <w:rFonts w:ascii="Arial" w:hAnsi="Arial" w:cs="Arial"/>
          <w:rtl/>
        </w:rPr>
        <w:t xml:space="preserve">נמצא כי עדריות נוטה להיות חזקה יותר בשווקים מתפתחים, שבהם נגישות למידע מוגבלת והמשקיעים מסתמכים במידה רבה יותר על פעולותיהם של אחרים. </w:t>
      </w:r>
      <w:r w:rsidR="00A2709E" w:rsidRPr="004F2AFA">
        <w:rPr>
          <w:rFonts w:ascii="Arial" w:hAnsi="Arial" w:cs="Arial"/>
          <w:rtl/>
        </w:rPr>
        <w:t>מנגד</w:t>
      </w:r>
      <w:r w:rsidR="00E72036" w:rsidRPr="004F2AFA">
        <w:rPr>
          <w:rFonts w:ascii="Arial" w:hAnsi="Arial" w:cs="Arial"/>
          <w:rtl/>
        </w:rPr>
        <w:t xml:space="preserve">, בשווקים מפותחים העדריות מופיעה בעיקר בתקופות של חוסר ודאות קיצונית, כגון משברים </w:t>
      </w:r>
      <w:r w:rsidRPr="004F2AFA">
        <w:rPr>
          <w:rFonts w:ascii="Arial" w:hAnsi="Arial" w:cs="Arial" w:hint="cs"/>
          <w:rtl/>
        </w:rPr>
        <w:t>פיננסיים.</w:t>
      </w:r>
      <w:r>
        <w:rPr>
          <w:rFonts w:ascii="Arial" w:hAnsi="Arial" w:cs="Arial" w:hint="cs"/>
          <w:rtl/>
        </w:rPr>
        <w:t xml:space="preserve"> מחקר זה </w:t>
      </w:r>
      <w:r w:rsidR="00E72036" w:rsidRPr="004F2AFA">
        <w:rPr>
          <w:rFonts w:ascii="Arial" w:hAnsi="Arial" w:cs="Arial"/>
          <w:rtl/>
        </w:rPr>
        <w:t>מדגיש כיצד קשרי מסחר והשקעות בינלאומיים מאפשרים הפצה של דפוסי עדריות בין שווקים שונים, דבר המעצים את השפעת התופעה ברמה הגלובלית</w:t>
      </w:r>
      <w:r w:rsidR="0042315D" w:rsidRPr="004F2AFA">
        <w:rPr>
          <w:rFonts w:ascii="Arial" w:hAnsi="Arial" w:cs="Arial"/>
          <w:rtl/>
        </w:rPr>
        <w:t>.</w:t>
      </w:r>
      <w:r w:rsidR="00746179">
        <w:rPr>
          <w:rFonts w:ascii="Arial" w:hAnsi="Arial" w:cs="Arial" w:hint="cs"/>
          <w:rtl/>
        </w:rPr>
        <w:t xml:space="preserve"> </w:t>
      </w:r>
      <w:r w:rsidR="00746179" w:rsidRPr="00A11318">
        <w:rPr>
          <w:rStyle w:val="Strong"/>
          <w:b w:val="0"/>
          <w:bCs w:val="0"/>
          <w:highlight w:val="yellow"/>
        </w:rPr>
        <w:t>(Chiang and Zheng, 2010)</w:t>
      </w:r>
    </w:p>
    <w:p w14:paraId="5DF0D705" w14:textId="77777777" w:rsidR="00E06107" w:rsidRPr="004F2AFA" w:rsidRDefault="00E06107" w:rsidP="00B4408D">
      <w:pPr>
        <w:pStyle w:val="Heading2"/>
        <w:bidi/>
        <w:spacing w:line="276" w:lineRule="auto"/>
        <w:rPr>
          <w:rFonts w:ascii="Arial" w:hAnsi="Arial" w:cs="Arial"/>
          <w:rtl/>
        </w:rPr>
      </w:pPr>
    </w:p>
    <w:p w14:paraId="2E2529DD" w14:textId="24A4B642" w:rsidR="00E951A1" w:rsidRPr="004F2AFA" w:rsidRDefault="00E951A1" w:rsidP="00E06107">
      <w:pPr>
        <w:pStyle w:val="Heading2"/>
        <w:bidi/>
        <w:spacing w:line="276" w:lineRule="auto"/>
        <w:rPr>
          <w:rFonts w:ascii="Arial" w:hAnsi="Arial" w:cs="Arial"/>
        </w:rPr>
      </w:pPr>
      <w:bookmarkStart w:id="6" w:name="_Toc187060930"/>
      <w:r w:rsidRPr="004F2AFA">
        <w:rPr>
          <w:rFonts w:ascii="Arial" w:hAnsi="Arial" w:cs="Arial"/>
          <w:rtl/>
        </w:rPr>
        <w:t>חשיבות ההתנהגות העדרית במחקר השווקים הפיננסיים</w:t>
      </w:r>
      <w:bookmarkEnd w:id="6"/>
    </w:p>
    <w:p w14:paraId="62C3D495" w14:textId="28E564DF" w:rsidR="00E951A1" w:rsidRPr="004F2AFA" w:rsidRDefault="00E951A1" w:rsidP="00B4408D">
      <w:pPr>
        <w:bidi/>
        <w:spacing w:line="276" w:lineRule="auto"/>
        <w:rPr>
          <w:rFonts w:ascii="Arial" w:hAnsi="Arial" w:cs="Arial"/>
        </w:rPr>
      </w:pPr>
      <w:r w:rsidRPr="004F2AFA">
        <w:rPr>
          <w:rFonts w:ascii="Arial" w:hAnsi="Arial" w:cs="Arial"/>
          <w:rtl/>
        </w:rPr>
        <w:t xml:space="preserve">ההתנהגות העדרית מהווה גורם מרכזי בהבנת הדינמיקה של שווקים פיננסיים. מחקרים </w:t>
      </w:r>
      <w:r w:rsidR="0005498B" w:rsidRPr="004F2AFA">
        <w:rPr>
          <w:rFonts w:ascii="Arial" w:hAnsi="Arial" w:cs="Arial"/>
          <w:rtl/>
        </w:rPr>
        <w:t>תיאורטי</w:t>
      </w:r>
      <w:r w:rsidRPr="004F2AFA">
        <w:rPr>
          <w:rFonts w:ascii="Arial" w:hAnsi="Arial" w:cs="Arial"/>
          <w:rtl/>
        </w:rPr>
        <w:t xml:space="preserve">ים </w:t>
      </w:r>
      <w:r w:rsidR="00EC5026" w:rsidRPr="004F2AFA">
        <w:rPr>
          <w:rFonts w:ascii="Arial" w:hAnsi="Arial" w:cs="Arial"/>
          <w:rtl/>
        </w:rPr>
        <w:t>ו</w:t>
      </w:r>
      <w:r w:rsidRPr="004F2AFA">
        <w:rPr>
          <w:rFonts w:ascii="Arial" w:hAnsi="Arial" w:cs="Arial"/>
          <w:rtl/>
        </w:rPr>
        <w:t xml:space="preserve">מחקרים אמפיריים </w:t>
      </w:r>
      <w:r w:rsidR="00EC5026" w:rsidRPr="004F2AFA">
        <w:rPr>
          <w:rFonts w:ascii="Arial" w:hAnsi="Arial" w:cs="Arial"/>
          <w:rtl/>
        </w:rPr>
        <w:t xml:space="preserve">כמו </w:t>
      </w:r>
      <w:r w:rsidR="00575817" w:rsidRPr="004F2AFA">
        <w:rPr>
          <w:rFonts w:ascii="Arial" w:hAnsi="Arial" w:cs="Arial"/>
          <w:rtl/>
        </w:rPr>
        <w:t>שצוינו</w:t>
      </w:r>
      <w:r w:rsidR="00EC5026" w:rsidRPr="004F2AFA">
        <w:rPr>
          <w:rFonts w:ascii="Arial" w:hAnsi="Arial" w:cs="Arial"/>
          <w:rtl/>
        </w:rPr>
        <w:t xml:space="preserve"> לעיל </w:t>
      </w:r>
      <w:r w:rsidRPr="004F2AFA">
        <w:rPr>
          <w:rFonts w:ascii="Arial" w:hAnsi="Arial" w:cs="Arial"/>
          <w:rtl/>
        </w:rPr>
        <w:t xml:space="preserve">מצביעים על ההשפעה המכרעת של תופעה זו על יציבות השוק. מעבר לכך, זיהוי עדריות בשווקים מאפשר למשקיעים </w:t>
      </w:r>
      <w:r w:rsidR="00EC5026" w:rsidRPr="004F2AFA">
        <w:rPr>
          <w:rFonts w:ascii="Arial" w:hAnsi="Arial" w:cs="Arial"/>
          <w:rtl/>
        </w:rPr>
        <w:t>לנתר</w:t>
      </w:r>
      <w:r w:rsidRPr="004F2AFA">
        <w:rPr>
          <w:rFonts w:ascii="Arial" w:hAnsi="Arial" w:cs="Arial"/>
          <w:rtl/>
        </w:rPr>
        <w:t xml:space="preserve"> את הסיכונים הכרוכים בתופעה ולנקוט אמצעים להפחתת ההשפעות השליליות שלה</w:t>
      </w:r>
      <w:r w:rsidRPr="004F2AFA">
        <w:rPr>
          <w:rFonts w:ascii="Arial" w:hAnsi="Arial" w:cs="Arial"/>
        </w:rPr>
        <w:t>.</w:t>
      </w:r>
    </w:p>
    <w:p w14:paraId="15850EE1" w14:textId="77777777" w:rsidR="00E951A1" w:rsidRPr="004F2AFA" w:rsidRDefault="00E951A1" w:rsidP="00B4408D">
      <w:pPr>
        <w:bidi/>
        <w:spacing w:line="276" w:lineRule="auto"/>
        <w:rPr>
          <w:rFonts w:ascii="Arial" w:hAnsi="Arial" w:cs="Arial"/>
          <w:rtl/>
        </w:rPr>
      </w:pPr>
    </w:p>
    <w:p w14:paraId="488119FD" w14:textId="0744F5F9" w:rsidR="00F24091" w:rsidRPr="004F2AFA" w:rsidRDefault="00EC5026" w:rsidP="00B4408D">
      <w:pPr>
        <w:pStyle w:val="Heading2"/>
        <w:bidi/>
        <w:spacing w:line="276" w:lineRule="auto"/>
        <w:rPr>
          <w:rFonts w:ascii="Arial" w:hAnsi="Arial" w:cs="Arial"/>
        </w:rPr>
      </w:pPr>
      <w:bookmarkStart w:id="7" w:name="_Toc187060931"/>
      <w:r w:rsidRPr="004F2AFA">
        <w:rPr>
          <w:rFonts w:ascii="Arial" w:hAnsi="Arial" w:cs="Arial"/>
          <w:rtl/>
        </w:rPr>
        <w:t>הבסיס הת</w:t>
      </w:r>
      <w:r w:rsidR="00E70CBD" w:rsidRPr="004F2AFA">
        <w:rPr>
          <w:rFonts w:ascii="Arial" w:hAnsi="Arial" w:cs="Arial"/>
          <w:rtl/>
        </w:rPr>
        <w:t>י</w:t>
      </w:r>
      <w:r w:rsidRPr="004F2AFA">
        <w:rPr>
          <w:rFonts w:ascii="Arial" w:hAnsi="Arial" w:cs="Arial"/>
          <w:rtl/>
        </w:rPr>
        <w:t>אורטי של התנהגות עדרית</w:t>
      </w:r>
      <w:bookmarkEnd w:id="7"/>
    </w:p>
    <w:p w14:paraId="124D087A" w14:textId="30DF1DB6" w:rsidR="00701ACA" w:rsidRPr="004F2AFA" w:rsidRDefault="00701ACA" w:rsidP="00B4408D">
      <w:pPr>
        <w:pStyle w:val="Heading2"/>
        <w:bidi/>
        <w:spacing w:line="276" w:lineRule="auto"/>
        <w:rPr>
          <w:rFonts w:ascii="Arial" w:hAnsi="Arial" w:cs="Arial"/>
          <w:sz w:val="24"/>
          <w:szCs w:val="24"/>
        </w:rPr>
      </w:pPr>
      <w:bookmarkStart w:id="8" w:name="_Toc187060932"/>
      <w:r w:rsidRPr="004F2AFA">
        <w:rPr>
          <w:rStyle w:val="Heading3Char"/>
          <w:rFonts w:ascii="Arial" w:hAnsi="Arial" w:cs="Arial"/>
          <w:rtl/>
        </w:rPr>
        <w:t>מודל בסיסי של התנהגות עדרית, והסבר ת</w:t>
      </w:r>
      <w:r w:rsidR="00E70CBD" w:rsidRPr="004F2AFA">
        <w:rPr>
          <w:rStyle w:val="Heading3Char"/>
          <w:rFonts w:ascii="Arial" w:hAnsi="Arial" w:cs="Arial"/>
          <w:rtl/>
        </w:rPr>
        <w:t>י</w:t>
      </w:r>
      <w:r w:rsidRPr="004F2AFA">
        <w:rPr>
          <w:rStyle w:val="Heading3Char"/>
          <w:rFonts w:ascii="Arial" w:hAnsi="Arial" w:cs="Arial"/>
          <w:rtl/>
        </w:rPr>
        <w:t>אורטי לתופעה</w:t>
      </w:r>
      <w:r w:rsidR="00E72036" w:rsidRPr="004F2AFA">
        <w:rPr>
          <w:rStyle w:val="Heading3Char"/>
          <w:rFonts w:ascii="Arial" w:hAnsi="Arial" w:cs="Arial"/>
          <w:rtl/>
        </w:rPr>
        <w:t>:</w:t>
      </w:r>
      <w:bookmarkEnd w:id="8"/>
    </w:p>
    <w:p w14:paraId="38AB4BC3" w14:textId="3DD04E55" w:rsidR="00E72036" w:rsidRPr="004F2AFA" w:rsidRDefault="00E72036" w:rsidP="00B4408D">
      <w:pPr>
        <w:bidi/>
        <w:spacing w:line="276" w:lineRule="auto"/>
        <w:rPr>
          <w:rFonts w:ascii="Arial" w:hAnsi="Arial" w:cs="Arial"/>
          <w:rtl/>
        </w:rPr>
      </w:pPr>
      <w:r w:rsidRPr="004F2AFA">
        <w:rPr>
          <w:rFonts w:ascii="Arial" w:hAnsi="Arial" w:cs="Arial"/>
          <w:rtl/>
        </w:rPr>
        <w:t xml:space="preserve">התנהגות עדרית זכתה להסבר </w:t>
      </w:r>
      <w:r w:rsidR="0005498B" w:rsidRPr="004F2AFA">
        <w:rPr>
          <w:rFonts w:ascii="Arial" w:hAnsi="Arial" w:cs="Arial"/>
          <w:rtl/>
        </w:rPr>
        <w:t>תיאורטי</w:t>
      </w:r>
      <w:r w:rsidRPr="004F2AFA">
        <w:rPr>
          <w:rFonts w:ascii="Arial" w:hAnsi="Arial" w:cs="Arial"/>
          <w:rtl/>
        </w:rPr>
        <w:t xml:space="preserve"> משמעותי במאמרו</w:t>
      </w:r>
      <w:r w:rsidR="0006656B" w:rsidRPr="004F2AFA">
        <w:rPr>
          <w:rFonts w:ascii="Arial" w:hAnsi="Arial" w:cs="Arial"/>
          <w:rtl/>
        </w:rPr>
        <w:t xml:space="preserve"> של </w:t>
      </w:r>
      <w:r w:rsidR="0006656B" w:rsidRPr="004F2AFA">
        <w:rPr>
          <w:rFonts w:ascii="Arial" w:hAnsi="Arial" w:cs="Arial"/>
        </w:rPr>
        <w:t>Abhijit V. Banerjee (1992)</w:t>
      </w:r>
      <w:r w:rsidR="0006656B" w:rsidRPr="004F2AFA">
        <w:rPr>
          <w:rFonts w:ascii="Arial" w:hAnsi="Arial" w:cs="Arial"/>
          <w:rtl/>
        </w:rPr>
        <w:t xml:space="preserve">, </w:t>
      </w:r>
      <w:r w:rsidRPr="004F2AFA">
        <w:rPr>
          <w:rFonts w:ascii="Arial" w:hAnsi="Arial" w:cs="Arial"/>
          <w:rtl/>
        </w:rPr>
        <w:t>אשר מציג מודל בסיסי להבנת התופעה. המודל מציע מסגרת פשוטה אך חזקה הממחישה כיצד פרטים עשויים לוותר על המידע הפרטי שברשותם ולהתבסס על פעולות של אחרים בקבלת החלטות</w:t>
      </w:r>
      <w:r w:rsidRPr="004F2AFA">
        <w:rPr>
          <w:rFonts w:ascii="Arial" w:hAnsi="Arial" w:cs="Arial"/>
        </w:rPr>
        <w:t>.</w:t>
      </w:r>
    </w:p>
    <w:p w14:paraId="200FA7DF" w14:textId="35F41B85" w:rsidR="00E72036" w:rsidRPr="004F2AFA" w:rsidRDefault="00E72036" w:rsidP="00B4408D">
      <w:pPr>
        <w:bidi/>
        <w:spacing w:line="276" w:lineRule="auto"/>
        <w:rPr>
          <w:rFonts w:ascii="Arial" w:hAnsi="Arial" w:cs="Arial"/>
          <w:rtl/>
        </w:rPr>
      </w:pPr>
      <w:r w:rsidRPr="004F2AFA">
        <w:rPr>
          <w:rFonts w:ascii="Arial" w:hAnsi="Arial" w:cs="Arial"/>
          <w:rtl/>
        </w:rPr>
        <w:t>הבסיס ה</w:t>
      </w:r>
      <w:r w:rsidR="0005498B" w:rsidRPr="004F2AFA">
        <w:rPr>
          <w:rFonts w:ascii="Arial" w:hAnsi="Arial" w:cs="Arial"/>
          <w:rtl/>
        </w:rPr>
        <w:t>תיאורטי</w:t>
      </w:r>
      <w:r w:rsidRPr="004F2AFA">
        <w:rPr>
          <w:rFonts w:ascii="Arial" w:hAnsi="Arial" w:cs="Arial"/>
          <w:rtl/>
        </w:rPr>
        <w:t xml:space="preserve"> לתופעה נשען על </w:t>
      </w:r>
      <w:r w:rsidR="00A77A02" w:rsidRPr="004F2AFA">
        <w:rPr>
          <w:rFonts w:ascii="Arial" w:hAnsi="Arial" w:cs="Arial"/>
          <w:rtl/>
        </w:rPr>
        <w:t>ה</w:t>
      </w:r>
      <w:r w:rsidRPr="004F2AFA">
        <w:rPr>
          <w:rFonts w:ascii="Arial" w:hAnsi="Arial" w:cs="Arial"/>
          <w:rtl/>
        </w:rPr>
        <w:t xml:space="preserve">מושג </w:t>
      </w:r>
      <w:r w:rsidR="00EC5026" w:rsidRPr="004F2AFA">
        <w:rPr>
          <w:rFonts w:ascii="Arial" w:hAnsi="Arial" w:cs="Arial"/>
          <w:rtl/>
        </w:rPr>
        <w:t xml:space="preserve">"מפלי המידע". </w:t>
      </w:r>
      <w:r w:rsidR="00792A00" w:rsidRPr="004F2AFA">
        <w:rPr>
          <w:rFonts w:ascii="Arial" w:hAnsi="Arial" w:cs="Arial"/>
          <w:rtl/>
        </w:rPr>
        <w:t>כפי שמתואר</w:t>
      </w:r>
      <w:r w:rsidRPr="004F2AFA">
        <w:rPr>
          <w:rFonts w:ascii="Arial" w:hAnsi="Arial" w:cs="Arial"/>
          <w:rtl/>
        </w:rPr>
        <w:t xml:space="preserve">, ברגע שמספר מסוים של יחידים מתחילים לחקות אחד את השני, נוצרת התנהגות קולקטיבית אשר </w:t>
      </w:r>
      <w:r w:rsidR="00310958" w:rsidRPr="004F2AFA">
        <w:rPr>
          <w:rFonts w:ascii="Arial" w:hAnsi="Arial" w:cs="Arial"/>
          <w:rtl/>
        </w:rPr>
        <w:t>דוחקת</w:t>
      </w:r>
      <w:r w:rsidRPr="004F2AFA">
        <w:rPr>
          <w:rFonts w:ascii="Arial" w:hAnsi="Arial" w:cs="Arial"/>
          <w:rtl/>
        </w:rPr>
        <w:t xml:space="preserve"> את החשיבות של המידע האישי</w:t>
      </w:r>
      <w:r w:rsidR="00657840" w:rsidRPr="004F2AFA">
        <w:rPr>
          <w:rFonts w:ascii="Arial" w:hAnsi="Arial" w:cs="Arial"/>
          <w:rtl/>
        </w:rPr>
        <w:t xml:space="preserve"> ומעלה את פעולה האחר. </w:t>
      </w:r>
    </w:p>
    <w:p w14:paraId="28598188" w14:textId="1171F922" w:rsidR="00E72036" w:rsidRPr="004F2AFA" w:rsidRDefault="00E72036" w:rsidP="00B4408D">
      <w:pPr>
        <w:bidi/>
        <w:spacing w:line="276" w:lineRule="auto"/>
        <w:rPr>
          <w:rFonts w:ascii="Arial" w:hAnsi="Arial" w:cs="Arial"/>
          <w:rtl/>
        </w:rPr>
      </w:pPr>
      <w:r w:rsidRPr="004F2AFA">
        <w:rPr>
          <w:rFonts w:ascii="Arial" w:hAnsi="Arial" w:cs="Arial"/>
          <w:rtl/>
        </w:rPr>
        <w:t xml:space="preserve">המודל מדגים בצורה </w:t>
      </w:r>
      <w:r w:rsidR="0005498B" w:rsidRPr="004F2AFA">
        <w:rPr>
          <w:rFonts w:ascii="Arial" w:hAnsi="Arial" w:cs="Arial"/>
          <w:rtl/>
        </w:rPr>
        <w:t>תיאורטי</w:t>
      </w:r>
      <w:r w:rsidRPr="004F2AFA">
        <w:rPr>
          <w:rFonts w:ascii="Arial" w:hAnsi="Arial" w:cs="Arial"/>
          <w:rtl/>
        </w:rPr>
        <w:t xml:space="preserve">ת כיצד מפלי מידע יכולים להסביר התנהגות עדרית במגוון הקשרים, כולל שווקים פיננסיים. </w:t>
      </w:r>
      <w:r w:rsidR="00EC5026" w:rsidRPr="004F2AFA">
        <w:rPr>
          <w:rFonts w:ascii="Arial" w:hAnsi="Arial" w:cs="Arial"/>
          <w:rtl/>
        </w:rPr>
        <w:t xml:space="preserve">המאמר </w:t>
      </w:r>
      <w:r w:rsidRPr="004F2AFA">
        <w:rPr>
          <w:rFonts w:ascii="Arial" w:hAnsi="Arial" w:cs="Arial"/>
          <w:rtl/>
        </w:rPr>
        <w:t>מראה שהחלטות עדריות עשויות להיות רציונליות עבור הפרט, שכן הסתמכות על פעולות של אחרים יכולה להוות אסטרטגיה טובה להפחתת סיכון כאשר המידע האישי מוגבל או אינו ודאי. עם זאת, ברמה הקבוצתית, עדריות עלולה להוביל לתוצאות לא רציונליות או אפילו מזיקות, כמו היווצרות של בועות פיננסיות או קריסות שוק</w:t>
      </w:r>
      <w:r w:rsidRPr="004F2AFA">
        <w:rPr>
          <w:rFonts w:ascii="Arial" w:hAnsi="Arial" w:cs="Arial"/>
        </w:rPr>
        <w:t>.</w:t>
      </w:r>
    </w:p>
    <w:p w14:paraId="2AB19AA9" w14:textId="79852706" w:rsidR="00E06107" w:rsidRPr="004F2AFA" w:rsidRDefault="00E72036" w:rsidP="00746179">
      <w:pPr>
        <w:bidi/>
        <w:spacing w:line="276" w:lineRule="auto"/>
        <w:rPr>
          <w:rFonts w:ascii="Arial" w:hAnsi="Arial" w:cs="Arial"/>
          <w:rtl/>
        </w:rPr>
      </w:pPr>
      <w:r w:rsidRPr="004F2AFA">
        <w:rPr>
          <w:rFonts w:ascii="Arial" w:hAnsi="Arial" w:cs="Arial"/>
          <w:rtl/>
        </w:rPr>
        <w:t>התרומה ה</w:t>
      </w:r>
      <w:r w:rsidR="0005498B" w:rsidRPr="004F2AFA">
        <w:rPr>
          <w:rFonts w:ascii="Arial" w:hAnsi="Arial" w:cs="Arial"/>
          <w:rtl/>
        </w:rPr>
        <w:t>תיאורטי</w:t>
      </w:r>
      <w:r w:rsidRPr="004F2AFA">
        <w:rPr>
          <w:rFonts w:ascii="Arial" w:hAnsi="Arial" w:cs="Arial"/>
          <w:rtl/>
        </w:rPr>
        <w:t xml:space="preserve">ת של </w:t>
      </w:r>
      <w:r w:rsidRPr="004F2AFA">
        <w:rPr>
          <w:rFonts w:ascii="Arial" w:hAnsi="Arial" w:cs="Arial"/>
        </w:rPr>
        <w:t>Banerjee</w:t>
      </w:r>
      <w:r w:rsidRPr="004F2AFA">
        <w:rPr>
          <w:rFonts w:ascii="Arial" w:hAnsi="Arial" w:cs="Arial"/>
          <w:rtl/>
        </w:rPr>
        <w:t xml:space="preserve"> חשובה במיוחד בכך שהיא מציעה הסבר כללי ונגיש לתופעה מורכבת. המודל מספק תובנות לגבי האופן שבו התנהגות עדרית מתעוררת, גם כאשר הפרטים בקבוצה פועלים בצורה רציונלית לכאורה. רעיונות אלו מהווים בסיס למחקרים </w:t>
      </w:r>
      <w:r w:rsidR="0005498B" w:rsidRPr="004F2AFA">
        <w:rPr>
          <w:rFonts w:ascii="Arial" w:hAnsi="Arial" w:cs="Arial"/>
          <w:rtl/>
        </w:rPr>
        <w:t>תיאורטי</w:t>
      </w:r>
      <w:r w:rsidRPr="004F2AFA">
        <w:rPr>
          <w:rFonts w:ascii="Arial" w:hAnsi="Arial" w:cs="Arial"/>
          <w:rtl/>
        </w:rPr>
        <w:t>ים ואמפיריים רבים בתחום הכלכלה והשווקים הפיננסיים, ומדגישים את החשיבות של הבנת דינמיקות עדריות במערכות חברתיות וכלכליות.</w:t>
      </w:r>
    </w:p>
    <w:p w14:paraId="304ADD81" w14:textId="78500AEE" w:rsidR="00701ACA" w:rsidRPr="004F2AFA" w:rsidRDefault="00701ACA" w:rsidP="00E06107">
      <w:pPr>
        <w:pStyle w:val="Heading3"/>
        <w:bidi/>
        <w:spacing w:line="276" w:lineRule="auto"/>
        <w:rPr>
          <w:rFonts w:ascii="Arial" w:hAnsi="Arial" w:cs="Arial"/>
        </w:rPr>
      </w:pPr>
      <w:bookmarkStart w:id="9" w:name="_Toc187060933"/>
      <w:r w:rsidRPr="004F2AFA">
        <w:rPr>
          <w:rFonts w:ascii="Arial" w:hAnsi="Arial" w:cs="Arial"/>
          <w:rtl/>
        </w:rPr>
        <w:lastRenderedPageBreak/>
        <w:t xml:space="preserve">בסיס </w:t>
      </w:r>
      <w:r w:rsidR="0005498B" w:rsidRPr="004F2AFA">
        <w:rPr>
          <w:rFonts w:ascii="Arial" w:hAnsi="Arial" w:cs="Arial"/>
          <w:rtl/>
        </w:rPr>
        <w:t>תיאורטי</w:t>
      </w:r>
      <w:r w:rsidRPr="004F2AFA">
        <w:rPr>
          <w:rFonts w:ascii="Arial" w:hAnsi="Arial" w:cs="Arial"/>
          <w:rtl/>
        </w:rPr>
        <w:t xml:space="preserve"> להתנהגות עדרית בשווקים פיננסיים</w:t>
      </w:r>
      <w:bookmarkEnd w:id="9"/>
    </w:p>
    <w:p w14:paraId="3D9F9804" w14:textId="113D53EA" w:rsidR="00CA509B" w:rsidRPr="004F2AFA" w:rsidRDefault="00EC5026" w:rsidP="00B4408D">
      <w:pPr>
        <w:bidi/>
        <w:spacing w:line="276" w:lineRule="auto"/>
        <w:rPr>
          <w:rFonts w:ascii="Arial" w:hAnsi="Arial" w:cs="Arial"/>
          <w:rtl/>
        </w:rPr>
      </w:pPr>
      <w:r w:rsidRPr="004F2AFA">
        <w:rPr>
          <w:rFonts w:ascii="Arial" w:hAnsi="Arial" w:cs="Arial"/>
          <w:rtl/>
        </w:rPr>
        <w:t xml:space="preserve">גישה </w:t>
      </w:r>
      <w:r w:rsidR="0005498B" w:rsidRPr="004F2AFA">
        <w:rPr>
          <w:rFonts w:ascii="Arial" w:hAnsi="Arial" w:cs="Arial"/>
          <w:rtl/>
        </w:rPr>
        <w:t>תיאורטי</w:t>
      </w:r>
      <w:r w:rsidRPr="004F2AFA">
        <w:rPr>
          <w:rFonts w:ascii="Arial" w:hAnsi="Arial" w:cs="Arial"/>
          <w:rtl/>
        </w:rPr>
        <w:t>ת</w:t>
      </w:r>
      <w:r w:rsidR="00742153" w:rsidRPr="004F2AFA">
        <w:rPr>
          <w:rFonts w:ascii="Arial" w:hAnsi="Arial" w:cs="Arial"/>
          <w:rtl/>
        </w:rPr>
        <w:t xml:space="preserve"> מקיפה לתופעת העדריות מוצגת ב</w:t>
      </w:r>
      <w:r w:rsidR="00CA509B" w:rsidRPr="004F2AFA">
        <w:rPr>
          <w:rFonts w:ascii="Arial" w:hAnsi="Arial" w:cs="Arial"/>
          <w:rtl/>
        </w:rPr>
        <w:t>מחקר</w:t>
      </w:r>
      <w:r w:rsidR="00742153" w:rsidRPr="004F2AFA">
        <w:rPr>
          <w:rFonts w:ascii="Arial" w:hAnsi="Arial" w:cs="Arial"/>
          <w:rtl/>
        </w:rPr>
        <w:t xml:space="preserve"> של</w:t>
      </w:r>
      <w:r w:rsidRPr="004F2AFA">
        <w:rPr>
          <w:rFonts w:ascii="Arial" w:hAnsi="Arial" w:cs="Arial"/>
          <w:rtl/>
        </w:rPr>
        <w:t xml:space="preserve"> </w:t>
      </w:r>
      <w:r w:rsidRPr="004F2AFA">
        <w:rPr>
          <w:rFonts w:ascii="Arial" w:hAnsi="Arial" w:cs="Arial"/>
        </w:rPr>
        <w:t>Bikhchandani &amp; Sharma (2000)</w:t>
      </w:r>
      <w:r w:rsidR="00742153" w:rsidRPr="004F2AFA">
        <w:rPr>
          <w:rFonts w:ascii="Arial" w:hAnsi="Arial" w:cs="Arial"/>
          <w:rtl/>
        </w:rPr>
        <w:t xml:space="preserve">. המחקר בוחן את הדינמיקות שמובילות </w:t>
      </w:r>
      <w:r w:rsidR="00E43863" w:rsidRPr="004F2AFA">
        <w:rPr>
          <w:rFonts w:ascii="Arial" w:hAnsi="Arial" w:cs="Arial"/>
          <w:rtl/>
        </w:rPr>
        <w:t>מש</w:t>
      </w:r>
      <w:r w:rsidR="00742153" w:rsidRPr="004F2AFA">
        <w:rPr>
          <w:rFonts w:ascii="Arial" w:hAnsi="Arial" w:cs="Arial"/>
          <w:rtl/>
        </w:rPr>
        <w:t xml:space="preserve">קיעים לוותר על שיקול דעת אישי ולחקות את הפעולות של האחרים. לפי מחקרם, </w:t>
      </w:r>
      <w:r w:rsidR="00CA509B" w:rsidRPr="004F2AFA">
        <w:rPr>
          <w:rFonts w:ascii="Arial" w:hAnsi="Arial" w:cs="Arial"/>
          <w:rtl/>
        </w:rPr>
        <w:t>עדריות בשווקים הפיננסיים נובעת משילוב של חוסר ודאות, גישה מוגבלת למידע, והנטייה של משקיעים להסתמך על האותות שמתקבלים מפעולות של אחרים. כאשר משקיע פרטי צופה בהחלטות של משקיעים אחרים בשוק, הוא עשוי להניח שהחלטותיהם מבוססות על מידע טוב יותר משלו. כתוצאה מכך, הוא בוחר לחקות את פעולותיהם, מתוך מחשבה שזה יוביל אותו לקבלת החלטות מוצלחות יותר</w:t>
      </w:r>
      <w:r w:rsidR="00CA509B" w:rsidRPr="004F2AFA">
        <w:rPr>
          <w:rFonts w:ascii="Arial" w:hAnsi="Arial" w:cs="Arial"/>
        </w:rPr>
        <w:t>.</w:t>
      </w:r>
    </w:p>
    <w:p w14:paraId="2A1D30B8" w14:textId="10261817" w:rsidR="00CA509B" w:rsidRPr="004F2AFA" w:rsidRDefault="00CA509B" w:rsidP="00B4408D">
      <w:pPr>
        <w:bidi/>
        <w:spacing w:line="276" w:lineRule="auto"/>
        <w:rPr>
          <w:rFonts w:ascii="Arial" w:hAnsi="Arial" w:cs="Arial"/>
          <w:rtl/>
        </w:rPr>
      </w:pPr>
      <w:r w:rsidRPr="004F2AFA">
        <w:rPr>
          <w:rFonts w:ascii="Arial" w:hAnsi="Arial" w:cs="Arial"/>
          <w:rtl/>
        </w:rPr>
        <w:t>המושג "מפלי מידע", שהוצג לראשונה במאמרו של</w:t>
      </w:r>
      <w:r w:rsidRPr="004F2AFA">
        <w:rPr>
          <w:rFonts w:ascii="Arial" w:hAnsi="Arial" w:cs="Arial"/>
        </w:rPr>
        <w:t xml:space="preserve"> Banerjee </w:t>
      </w:r>
      <w:r w:rsidR="00742153" w:rsidRPr="004F2AFA">
        <w:rPr>
          <w:rFonts w:ascii="Arial" w:hAnsi="Arial" w:cs="Arial"/>
          <w:rtl/>
        </w:rPr>
        <w:t xml:space="preserve">ב-1992, </w:t>
      </w:r>
      <w:r w:rsidRPr="004F2AFA">
        <w:rPr>
          <w:rFonts w:ascii="Arial" w:hAnsi="Arial" w:cs="Arial"/>
          <w:rtl/>
        </w:rPr>
        <w:t>זוכה להרחבה בעבודת</w:t>
      </w:r>
      <w:r w:rsidR="00742153" w:rsidRPr="004F2AFA">
        <w:rPr>
          <w:rFonts w:ascii="Arial" w:hAnsi="Arial" w:cs="Arial"/>
          <w:rtl/>
        </w:rPr>
        <w:t xml:space="preserve">ם. </w:t>
      </w:r>
      <w:r w:rsidRPr="004F2AFA">
        <w:rPr>
          <w:rFonts w:ascii="Arial" w:hAnsi="Arial" w:cs="Arial"/>
          <w:rtl/>
        </w:rPr>
        <w:t>הם מצביעים על כך שמפלי מידע יכולים להסביר מדוע קבוצות גדולות של משקיעים נוטות לעקוב אחר כיוון מסוים, גם אם הכיוון הזה אינו תואם את המידע האמיתי או הערכות כלכלי</w:t>
      </w:r>
      <w:r w:rsidR="00742153" w:rsidRPr="004F2AFA">
        <w:rPr>
          <w:rFonts w:ascii="Arial" w:hAnsi="Arial" w:cs="Arial"/>
          <w:rtl/>
        </w:rPr>
        <w:t>ות מבוססות</w:t>
      </w:r>
      <w:r w:rsidRPr="004F2AFA">
        <w:rPr>
          <w:rFonts w:ascii="Arial" w:hAnsi="Arial" w:cs="Arial"/>
          <w:rtl/>
        </w:rPr>
        <w:t xml:space="preserve">. במצב </w:t>
      </w:r>
      <w:r w:rsidR="00742153" w:rsidRPr="004F2AFA">
        <w:rPr>
          <w:rFonts w:ascii="Arial" w:hAnsi="Arial" w:cs="Arial"/>
          <w:rtl/>
        </w:rPr>
        <w:t>כ</w:t>
      </w:r>
      <w:r w:rsidRPr="004F2AFA">
        <w:rPr>
          <w:rFonts w:ascii="Arial" w:hAnsi="Arial" w:cs="Arial"/>
          <w:rtl/>
        </w:rPr>
        <w:t xml:space="preserve">זה, המידע האישי של כל משקיע אינו </w:t>
      </w:r>
      <w:r w:rsidR="00742153" w:rsidRPr="004F2AFA">
        <w:rPr>
          <w:rFonts w:ascii="Arial" w:hAnsi="Arial" w:cs="Arial"/>
          <w:rtl/>
        </w:rPr>
        <w:t>בא לידי ביטוי</w:t>
      </w:r>
      <w:r w:rsidRPr="004F2AFA">
        <w:rPr>
          <w:rFonts w:ascii="Arial" w:hAnsi="Arial" w:cs="Arial"/>
          <w:rtl/>
        </w:rPr>
        <w:t>, והפעולות בשוק מבוססות בעיקר על חיקו</w:t>
      </w:r>
      <w:r w:rsidR="00742153" w:rsidRPr="004F2AFA">
        <w:rPr>
          <w:rFonts w:ascii="Arial" w:hAnsi="Arial" w:cs="Arial"/>
          <w:rtl/>
        </w:rPr>
        <w:t xml:space="preserve"> האחר.</w:t>
      </w:r>
    </w:p>
    <w:p w14:paraId="64674C32" w14:textId="6E376B5A" w:rsidR="00CA509B" w:rsidRPr="004F2AFA" w:rsidRDefault="00CA509B" w:rsidP="00B4408D">
      <w:pPr>
        <w:bidi/>
        <w:spacing w:line="276" w:lineRule="auto"/>
        <w:rPr>
          <w:rFonts w:ascii="Arial" w:hAnsi="Arial" w:cs="Arial"/>
          <w:rtl/>
        </w:rPr>
      </w:pPr>
      <w:r w:rsidRPr="004F2AFA">
        <w:rPr>
          <w:rFonts w:ascii="Arial" w:hAnsi="Arial" w:cs="Arial"/>
          <w:rtl/>
        </w:rPr>
        <w:t xml:space="preserve">בנוסף, המחקר מתאר את ההשפעות השליליות של עדריות בשוק הפיננסי. בעוד שהתנהגות עדרית יכולה להיות רציונלית ברמת הפרט, ברמת המערכת היא עלולה לגרום לעיוותים משמעותיים במחירי נכסים. עדריות עשויה להוביל להיווצרות בועות פיננסיות, שבהן מחירי הנכסים </w:t>
      </w:r>
      <w:r w:rsidR="00742153" w:rsidRPr="004F2AFA">
        <w:rPr>
          <w:rFonts w:ascii="Arial" w:hAnsi="Arial" w:cs="Arial"/>
          <w:rtl/>
        </w:rPr>
        <w:t>מאמירים לרמה גבוהה עד כדי כך שהיא מנותקת מהשווי הכלכלי האובייקטיבי של הנכס</w:t>
      </w:r>
      <w:r w:rsidRPr="004F2AFA">
        <w:rPr>
          <w:rFonts w:ascii="Arial" w:hAnsi="Arial" w:cs="Arial"/>
          <w:rtl/>
        </w:rPr>
        <w:t>, או לקריסות פתאומיות כאשר המשקיעים מתחילים לפעול בכיוון ההפוך</w:t>
      </w:r>
      <w:r w:rsidRPr="004F2AFA">
        <w:rPr>
          <w:rFonts w:ascii="Arial" w:hAnsi="Arial" w:cs="Arial"/>
        </w:rPr>
        <w:t>.</w:t>
      </w:r>
    </w:p>
    <w:p w14:paraId="0DF57BAA" w14:textId="433F815D" w:rsidR="00CA509B" w:rsidRPr="004F2AFA" w:rsidRDefault="00CA509B" w:rsidP="00B4408D">
      <w:pPr>
        <w:bidi/>
        <w:spacing w:line="276" w:lineRule="auto"/>
        <w:rPr>
          <w:rFonts w:ascii="Arial" w:hAnsi="Arial" w:cs="Arial"/>
          <w:rtl/>
        </w:rPr>
      </w:pPr>
      <w:r w:rsidRPr="004F2AFA">
        <w:rPr>
          <w:rFonts w:ascii="Arial" w:hAnsi="Arial" w:cs="Arial"/>
          <w:rtl/>
        </w:rPr>
        <w:t xml:space="preserve">התרומה המרכזית של המחקר </w:t>
      </w:r>
      <w:r w:rsidR="00742153" w:rsidRPr="004F2AFA">
        <w:rPr>
          <w:rFonts w:ascii="Arial" w:hAnsi="Arial" w:cs="Arial"/>
          <w:rtl/>
        </w:rPr>
        <w:t>היא</w:t>
      </w:r>
      <w:r w:rsidRPr="004F2AFA">
        <w:rPr>
          <w:rFonts w:ascii="Arial" w:hAnsi="Arial" w:cs="Arial"/>
          <w:rtl/>
        </w:rPr>
        <w:t xml:space="preserve"> בהבהרת הדואליות של עדריות בשווקים: מצד אחד, מדובר בתופעה רציונלית המאפשרת למשקיעים להתמודד עם חוסר ודאות</w:t>
      </w:r>
      <w:r w:rsidR="00742153" w:rsidRPr="004F2AFA">
        <w:rPr>
          <w:rFonts w:ascii="Arial" w:hAnsi="Arial" w:cs="Arial"/>
          <w:rtl/>
        </w:rPr>
        <w:t>,</w:t>
      </w:r>
      <w:r w:rsidRPr="004F2AFA">
        <w:rPr>
          <w:rFonts w:ascii="Arial" w:hAnsi="Arial" w:cs="Arial"/>
          <w:rtl/>
        </w:rPr>
        <w:t xml:space="preserve"> מצד שני, התופעה מייצרת סיכונים מערכתיים שמאיימים על יציבות השווקים. ההבנה של דינמיקות אלו מספקת בסיס למחקר נוסף בשוק ההון ומסייעת לרגולטורים ולמשקיעים להבין טוב יותר את ההשלכות של תופעת העדריות.</w:t>
      </w:r>
    </w:p>
    <w:p w14:paraId="16D4B710" w14:textId="77777777" w:rsidR="00742153" w:rsidRPr="004F2AFA" w:rsidRDefault="00742153" w:rsidP="00B4408D">
      <w:pPr>
        <w:bidi/>
        <w:spacing w:line="276" w:lineRule="auto"/>
        <w:rPr>
          <w:rFonts w:ascii="Arial" w:hAnsi="Arial" w:cs="Arial"/>
          <w:b/>
          <w:bCs/>
          <w:rtl/>
        </w:rPr>
      </w:pPr>
    </w:p>
    <w:p w14:paraId="5244B5C0" w14:textId="2754A106" w:rsidR="00CA509B" w:rsidRPr="004F2AFA" w:rsidRDefault="00701ACA" w:rsidP="00B4408D">
      <w:pPr>
        <w:pStyle w:val="Heading3"/>
        <w:bidi/>
        <w:spacing w:line="276" w:lineRule="auto"/>
        <w:rPr>
          <w:rFonts w:ascii="Arial" w:hAnsi="Arial" w:cs="Arial"/>
          <w:rtl/>
        </w:rPr>
      </w:pPr>
      <w:bookmarkStart w:id="10" w:name="_Toc187060934"/>
      <w:r w:rsidRPr="004F2AFA">
        <w:rPr>
          <w:rFonts w:ascii="Arial" w:hAnsi="Arial" w:cs="Arial"/>
          <w:rtl/>
        </w:rPr>
        <w:t>ניסויי מעבדה והסבר תיאורטי של מפלי מידע</w:t>
      </w:r>
      <w:bookmarkEnd w:id="10"/>
    </w:p>
    <w:p w14:paraId="53717B00" w14:textId="0F9CCFEF" w:rsidR="00742153" w:rsidRPr="004F2AFA" w:rsidRDefault="00742153" w:rsidP="00B4408D">
      <w:pPr>
        <w:bidi/>
        <w:spacing w:line="276" w:lineRule="auto"/>
        <w:rPr>
          <w:rFonts w:ascii="Arial" w:hAnsi="Arial" w:cs="Arial"/>
          <w:b/>
          <w:bCs/>
          <w:rtl/>
        </w:rPr>
      </w:pPr>
      <w:r w:rsidRPr="004F2AFA">
        <w:rPr>
          <w:rFonts w:ascii="Arial" w:hAnsi="Arial" w:cs="Arial"/>
          <w:rtl/>
        </w:rPr>
        <w:t>מחקר נוסף</w:t>
      </w:r>
      <w:r w:rsidR="00B9346D">
        <w:rPr>
          <w:rFonts w:ascii="Arial" w:hAnsi="Arial" w:cs="Arial" w:hint="cs"/>
          <w:rtl/>
        </w:rPr>
        <w:t xml:space="preserve"> </w:t>
      </w:r>
      <w:r w:rsidRPr="004F2AFA">
        <w:rPr>
          <w:rFonts w:ascii="Arial" w:hAnsi="Arial" w:cs="Arial"/>
          <w:rtl/>
        </w:rPr>
        <w:t xml:space="preserve">מתמקד בניסויי מעבדה שמטרתם לבחון את האופן שבו מפלי מידע נוצרים ואת התנאים שמובילים להתנהגות עדרית בקבוצות. </w:t>
      </w:r>
    </w:p>
    <w:p w14:paraId="1BDE3324" w14:textId="4F9CDE9B" w:rsidR="00CA509B" w:rsidRPr="004F2AFA" w:rsidRDefault="00CA509B" w:rsidP="00B4408D">
      <w:pPr>
        <w:bidi/>
        <w:spacing w:line="276" w:lineRule="auto"/>
        <w:rPr>
          <w:rFonts w:ascii="Arial" w:hAnsi="Arial" w:cs="Arial"/>
        </w:rPr>
      </w:pPr>
      <w:r w:rsidRPr="004F2AFA">
        <w:rPr>
          <w:rFonts w:ascii="Arial" w:hAnsi="Arial" w:cs="Arial"/>
          <w:rtl/>
        </w:rPr>
        <w:t>בבסיס ה</w:t>
      </w:r>
      <w:r w:rsidR="0005498B" w:rsidRPr="004F2AFA">
        <w:rPr>
          <w:rFonts w:ascii="Arial" w:hAnsi="Arial" w:cs="Arial"/>
          <w:rtl/>
        </w:rPr>
        <w:t>תיאורטי</w:t>
      </w:r>
      <w:r w:rsidRPr="004F2AFA">
        <w:rPr>
          <w:rFonts w:ascii="Arial" w:hAnsi="Arial" w:cs="Arial"/>
          <w:rtl/>
        </w:rPr>
        <w:t xml:space="preserve"> של המחקר, מפל מידע מתואר כתהליך שבו יחידים מקבלים החלטות המבוססות על פעולותיהם של אחרים, במקום על המידע הפרטי שברשותם. כאשר פרט מבחין בפעולותיהם של אחרים, הוא עשוי להסיק שהחלטותיהם מבוססות על מידע איכותי יותר משלו, ולכן בוחר לחקות את ההתנהגות שלהם. דפוס זה של חיקוי יוצר "מפל", שבו מידע פרטי הולך ומתבטל ככל שיותר פרטים מצטרפים להתנהגות הקולקטיבית</w:t>
      </w:r>
      <w:r w:rsidRPr="004F2AFA">
        <w:rPr>
          <w:rFonts w:ascii="Arial" w:hAnsi="Arial" w:cs="Arial"/>
        </w:rPr>
        <w:t>.</w:t>
      </w:r>
    </w:p>
    <w:p w14:paraId="365CAA92" w14:textId="6940CFBB" w:rsidR="00CA509B" w:rsidRPr="004F2AFA" w:rsidRDefault="00CA509B" w:rsidP="00B4408D">
      <w:pPr>
        <w:bidi/>
        <w:spacing w:line="276" w:lineRule="auto"/>
        <w:rPr>
          <w:rFonts w:ascii="Arial" w:hAnsi="Arial" w:cs="Arial"/>
        </w:rPr>
      </w:pPr>
      <w:r w:rsidRPr="004F2AFA">
        <w:rPr>
          <w:rFonts w:ascii="Arial" w:hAnsi="Arial" w:cs="Arial"/>
          <w:rtl/>
        </w:rPr>
        <w:t>ב</w:t>
      </w:r>
      <w:r w:rsidR="005C366A" w:rsidRPr="004F2AFA">
        <w:rPr>
          <w:rFonts w:ascii="Arial" w:hAnsi="Arial" w:cs="Arial"/>
          <w:rtl/>
        </w:rPr>
        <w:t xml:space="preserve">מסגרת מחקר זה, השתמשו במספר ניסויי מעבדה </w:t>
      </w:r>
      <w:r w:rsidR="00742153" w:rsidRPr="004F2AFA">
        <w:rPr>
          <w:rFonts w:ascii="Arial" w:hAnsi="Arial" w:cs="Arial"/>
          <w:rtl/>
        </w:rPr>
        <w:t>על מנת</w:t>
      </w:r>
      <w:r w:rsidRPr="004F2AFA">
        <w:rPr>
          <w:rFonts w:ascii="Arial" w:hAnsi="Arial" w:cs="Arial"/>
          <w:rtl/>
        </w:rPr>
        <w:t xml:space="preserve"> להדגים את הדינמיקה של מפלי מידע. בניסויים אלו, המשתתפים התבקשו לקבל החלטות המבוססות על שילוב של מידע פרטי שברשותם ומידע שנגזר מפעולות של משתתפים אחרים. תוצאות הניסויים הראו כי בתנאים מסוימים, משתתפים נטו להתעלם מהממצאים הפרטיים שלהם ולפעול לפי כיוונם של אחרים, גם כאשר המידע הפרטי שלהם היה מדויק יותר</w:t>
      </w:r>
      <w:r w:rsidR="00742153" w:rsidRPr="004F2AFA">
        <w:rPr>
          <w:rFonts w:ascii="Arial" w:hAnsi="Arial" w:cs="Arial"/>
          <w:rtl/>
        </w:rPr>
        <w:t xml:space="preserve"> וחזק יותר</w:t>
      </w:r>
      <w:r w:rsidRPr="004F2AFA">
        <w:rPr>
          <w:rFonts w:ascii="Arial" w:hAnsi="Arial" w:cs="Arial"/>
          <w:rtl/>
        </w:rPr>
        <w:t>. הממצאים האמפיריים הללו סיפקו הוכחה ברורה למנגנון היווצרות מפלי מידע ולהשפעתם על התנהגות קבוצתית</w:t>
      </w:r>
      <w:r w:rsidRPr="004F2AFA">
        <w:rPr>
          <w:rFonts w:ascii="Arial" w:hAnsi="Arial" w:cs="Arial"/>
        </w:rPr>
        <w:t>.</w:t>
      </w:r>
    </w:p>
    <w:p w14:paraId="1C086940" w14:textId="766E383C" w:rsidR="00CA509B" w:rsidRPr="004F2AFA" w:rsidRDefault="00CA509B" w:rsidP="00B4408D">
      <w:pPr>
        <w:bidi/>
        <w:spacing w:line="276" w:lineRule="auto"/>
        <w:rPr>
          <w:rFonts w:ascii="Arial" w:hAnsi="Arial" w:cs="Arial"/>
        </w:rPr>
      </w:pPr>
      <w:r w:rsidRPr="004F2AFA">
        <w:rPr>
          <w:rFonts w:ascii="Arial" w:hAnsi="Arial" w:cs="Arial"/>
          <w:rtl/>
        </w:rPr>
        <w:t>המחקר</w:t>
      </w:r>
      <w:r w:rsidR="00742153" w:rsidRPr="004F2AFA">
        <w:rPr>
          <w:rFonts w:ascii="Arial" w:hAnsi="Arial" w:cs="Arial"/>
          <w:rtl/>
        </w:rPr>
        <w:t xml:space="preserve"> </w:t>
      </w:r>
      <w:r w:rsidRPr="004F2AFA">
        <w:rPr>
          <w:rFonts w:ascii="Arial" w:hAnsi="Arial" w:cs="Arial"/>
          <w:rtl/>
        </w:rPr>
        <w:t xml:space="preserve">הדגיש גם את התנאים שבהם מפלי מידע עשויים להתרחש. תנאים אלו כוללים חוסר ודאות גבוה, מידע לא שלם או לא סימטרי, וסביבה שבה הפעולות של אחרים נראות כמקור מידע מהימן. כמו כן, הם ציינו </w:t>
      </w:r>
      <w:r w:rsidR="00135C8D" w:rsidRPr="004F2AFA">
        <w:rPr>
          <w:rFonts w:ascii="Arial" w:hAnsi="Arial" w:cs="Arial"/>
          <w:rtl/>
        </w:rPr>
        <w:t xml:space="preserve">והוסיפו </w:t>
      </w:r>
      <w:r w:rsidRPr="004F2AFA">
        <w:rPr>
          <w:rFonts w:ascii="Arial" w:hAnsi="Arial" w:cs="Arial"/>
          <w:rtl/>
        </w:rPr>
        <w:t>כי מפלי מידע יכולים להיות שבריריים</w:t>
      </w:r>
      <w:r w:rsidR="005C366A" w:rsidRPr="004F2AFA">
        <w:rPr>
          <w:rFonts w:ascii="Arial" w:hAnsi="Arial" w:cs="Arial"/>
          <w:rtl/>
        </w:rPr>
        <w:t xml:space="preserve"> </w:t>
      </w:r>
      <w:r w:rsidR="00135C8D" w:rsidRPr="004F2AFA">
        <w:rPr>
          <w:rFonts w:ascii="Arial" w:hAnsi="Arial" w:cs="Arial"/>
          <w:rtl/>
        </w:rPr>
        <w:t xml:space="preserve">- </w:t>
      </w:r>
      <w:r w:rsidRPr="004F2AFA">
        <w:rPr>
          <w:rFonts w:ascii="Arial" w:hAnsi="Arial" w:cs="Arial"/>
          <w:rtl/>
        </w:rPr>
        <w:t>ברגע שמגיע מידע חדש ומשמעותי, המפל עשוי להישבר ולהוביל לשינוי מהותי בהתנהגות הקבוצה</w:t>
      </w:r>
      <w:r w:rsidRPr="004F2AFA">
        <w:rPr>
          <w:rFonts w:ascii="Arial" w:hAnsi="Arial" w:cs="Arial"/>
        </w:rPr>
        <w:t>.</w:t>
      </w:r>
    </w:p>
    <w:p w14:paraId="18EAEE9D" w14:textId="1AA2C172" w:rsidR="00FA7E65" w:rsidRPr="004F2AFA" w:rsidRDefault="00CA509B" w:rsidP="00B9346D">
      <w:pPr>
        <w:bidi/>
        <w:spacing w:line="276" w:lineRule="auto"/>
        <w:rPr>
          <w:rFonts w:ascii="Arial" w:hAnsi="Arial" w:cs="Arial"/>
          <w:rtl/>
        </w:rPr>
      </w:pPr>
      <w:r w:rsidRPr="004F2AFA">
        <w:rPr>
          <w:rFonts w:ascii="Arial" w:hAnsi="Arial" w:cs="Arial"/>
          <w:rtl/>
        </w:rPr>
        <w:lastRenderedPageBreak/>
        <w:t>הממצאים ה</w:t>
      </w:r>
      <w:r w:rsidR="0005498B" w:rsidRPr="004F2AFA">
        <w:rPr>
          <w:rFonts w:ascii="Arial" w:hAnsi="Arial" w:cs="Arial"/>
          <w:rtl/>
        </w:rPr>
        <w:t>תיאורטי</w:t>
      </w:r>
      <w:r w:rsidRPr="004F2AFA">
        <w:rPr>
          <w:rFonts w:ascii="Arial" w:hAnsi="Arial" w:cs="Arial"/>
          <w:rtl/>
        </w:rPr>
        <w:t>ים והאמפיריים של המחקר חשובים במיוחד להבנת התנהגות עדרית בשווקים פיננסיים ובסביבות אחרות</w:t>
      </w:r>
      <w:r w:rsidR="00135C8D" w:rsidRPr="004F2AFA">
        <w:rPr>
          <w:rFonts w:ascii="Arial" w:hAnsi="Arial" w:cs="Arial"/>
          <w:rtl/>
        </w:rPr>
        <w:t xml:space="preserve"> ומציגים</w:t>
      </w:r>
      <w:r w:rsidRPr="004F2AFA">
        <w:rPr>
          <w:rFonts w:ascii="Arial" w:hAnsi="Arial" w:cs="Arial"/>
          <w:rtl/>
        </w:rPr>
        <w:t xml:space="preserve"> מדוע וכיצד עדריות נוצרת, ואת האופן שבו מידע קבוצתי משפיע על קבלת החלטות.</w:t>
      </w:r>
      <w:r w:rsidR="00B9346D">
        <w:rPr>
          <w:rFonts w:ascii="Arial" w:hAnsi="Arial" w:cs="Arial" w:hint="cs"/>
          <w:rtl/>
        </w:rPr>
        <w:t xml:space="preserve"> </w:t>
      </w:r>
      <w:r w:rsidR="00B9346D" w:rsidRPr="00B9346D">
        <w:rPr>
          <w:rFonts w:ascii="Arial" w:hAnsi="Arial" w:cs="Arial"/>
          <w:highlight w:val="yellow"/>
        </w:rPr>
        <w:t>(Anderson, L.R., &amp; Holt, C.A., 1997)</w:t>
      </w:r>
    </w:p>
    <w:p w14:paraId="34C48398" w14:textId="77777777" w:rsidR="009864E1" w:rsidRPr="004F2AFA" w:rsidRDefault="009864E1" w:rsidP="00B4408D">
      <w:pPr>
        <w:bidi/>
        <w:spacing w:line="276" w:lineRule="auto"/>
        <w:rPr>
          <w:rFonts w:ascii="Arial" w:hAnsi="Arial" w:cs="Arial"/>
          <w:rtl/>
        </w:rPr>
      </w:pPr>
    </w:p>
    <w:p w14:paraId="01B203CA" w14:textId="4F1E7714" w:rsidR="00B66EDD" w:rsidRPr="004F2AFA" w:rsidRDefault="00B66EDD" w:rsidP="00B4408D">
      <w:pPr>
        <w:pStyle w:val="Heading3"/>
        <w:bidi/>
        <w:spacing w:line="276" w:lineRule="auto"/>
        <w:rPr>
          <w:rFonts w:ascii="Arial" w:hAnsi="Arial" w:cs="Arial"/>
          <w:rtl/>
        </w:rPr>
      </w:pPr>
      <w:bookmarkStart w:id="11" w:name="_Toc187060935"/>
      <w:r w:rsidRPr="004F2AFA">
        <w:rPr>
          <w:rFonts w:ascii="Arial" w:hAnsi="Arial" w:cs="Arial"/>
          <w:rtl/>
        </w:rPr>
        <w:t>מדדים רווחים לעדריות</w:t>
      </w:r>
      <w:bookmarkEnd w:id="11"/>
    </w:p>
    <w:p w14:paraId="4CE2EF0B" w14:textId="6E3AFBF4" w:rsidR="00A3169D" w:rsidRPr="004F2AFA" w:rsidRDefault="00A3169D" w:rsidP="00B4408D">
      <w:pPr>
        <w:bidi/>
        <w:spacing w:line="276" w:lineRule="auto"/>
        <w:rPr>
          <w:rFonts w:ascii="Arial" w:hAnsi="Arial" w:cs="Arial"/>
          <w:rtl/>
        </w:rPr>
      </w:pPr>
      <w:r w:rsidRPr="004F2AFA">
        <w:rPr>
          <w:rFonts w:ascii="Arial" w:hAnsi="Arial" w:cs="Arial"/>
          <w:rtl/>
        </w:rPr>
        <w:t>בחלק זה נסקור את המדדים המרכזיים שזוהו בספרות, תוך פירוט אופן פעולתם, הממצאים העיקריים שהופקו מהם ותועלתם לחקר העדריות.</w:t>
      </w:r>
    </w:p>
    <w:p w14:paraId="320A6BCA" w14:textId="62A598D0" w:rsidR="00A3169D" w:rsidRPr="004F2AFA" w:rsidRDefault="00A3169D"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Beta Index</w:t>
      </w:r>
    </w:p>
    <w:p w14:paraId="5199B08F" w14:textId="49D9AC3E" w:rsidR="00A3169D" w:rsidRPr="004F2AFA" w:rsidRDefault="00A3169D" w:rsidP="00B4408D">
      <w:pPr>
        <w:bidi/>
        <w:spacing w:line="276" w:lineRule="auto"/>
        <w:rPr>
          <w:rFonts w:ascii="Arial" w:hAnsi="Arial" w:cs="Arial"/>
          <w:rtl/>
        </w:rPr>
      </w:pPr>
      <w:r w:rsidRPr="004F2AFA">
        <w:rPr>
          <w:rFonts w:ascii="Arial" w:hAnsi="Arial" w:cs="Arial"/>
          <w:rtl/>
        </w:rPr>
        <w:t xml:space="preserve">מדד זה שהוצג במאמרם של </w:t>
      </w:r>
      <w:r w:rsidRPr="004F2AFA">
        <w:rPr>
          <w:rFonts w:ascii="Arial" w:hAnsi="Arial" w:cs="Arial"/>
        </w:rPr>
        <w:t>Hwang and Salmon</w:t>
      </w:r>
      <w:r w:rsidRPr="004F2AFA">
        <w:rPr>
          <w:rFonts w:ascii="Arial" w:hAnsi="Arial" w:cs="Arial"/>
          <w:rtl/>
        </w:rPr>
        <w:t xml:space="preserve"> (</w:t>
      </w:r>
      <w:r w:rsidRPr="004F2AFA">
        <w:rPr>
          <w:rFonts w:ascii="Arial" w:hAnsi="Arial" w:cs="Arial"/>
        </w:rPr>
        <w:t>Market Stress and Herding</w:t>
      </w:r>
      <w:r w:rsidRPr="004F2AFA">
        <w:rPr>
          <w:rFonts w:ascii="Arial" w:hAnsi="Arial" w:cs="Arial"/>
          <w:rtl/>
        </w:rPr>
        <w:t>) ונועד לזהות ולהעריך את רמת הסיכון של נכס פיננסי, ביחס לשוק או למדד מסוים. מדד זה משקף את הרגישות של הנכס לתנועות בשוק או במדד.</w:t>
      </w:r>
    </w:p>
    <w:p w14:paraId="387B7A42" w14:textId="344AF9C7" w:rsidR="00A3169D" w:rsidRPr="004F2AFA" w:rsidRDefault="00A3169D"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 1: תשואת הנכס נעה </w:t>
      </w:r>
      <w:r w:rsidR="00F71F19" w:rsidRPr="004F2AFA">
        <w:rPr>
          <w:rFonts w:ascii="Arial" w:hAnsi="Arial" w:cs="Arial"/>
          <w:rtl/>
        </w:rPr>
        <w:t>במקביל</w:t>
      </w:r>
      <w:r w:rsidRPr="004F2AFA">
        <w:rPr>
          <w:rFonts w:ascii="Arial" w:hAnsi="Arial" w:cs="Arial"/>
          <w:rtl/>
        </w:rPr>
        <w:t xml:space="preserve"> </w:t>
      </w:r>
      <w:r w:rsidR="00F71F19" w:rsidRPr="004F2AFA">
        <w:rPr>
          <w:rFonts w:ascii="Arial" w:hAnsi="Arial" w:cs="Arial"/>
          <w:rtl/>
        </w:rPr>
        <w:t>לת</w:t>
      </w:r>
      <w:r w:rsidRPr="004F2AFA">
        <w:rPr>
          <w:rFonts w:ascii="Arial" w:hAnsi="Arial" w:cs="Arial"/>
          <w:rtl/>
        </w:rPr>
        <w:t>שואת השוק.</w:t>
      </w:r>
    </w:p>
    <w:p w14:paraId="0D50F4F5" w14:textId="0870B3EB" w:rsidR="00A3169D" w:rsidRPr="004F2AFA" w:rsidRDefault="00A3169D"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&gt; 1: </w:t>
      </w:r>
      <w:r w:rsidR="00DA1A40" w:rsidRPr="004F2AFA">
        <w:rPr>
          <w:rFonts w:ascii="Arial" w:hAnsi="Arial" w:cs="Arial"/>
          <w:rtl/>
        </w:rPr>
        <w:t xml:space="preserve">הנכס מגיב </w:t>
      </w:r>
      <w:r w:rsidR="00F71F19" w:rsidRPr="004F2AFA">
        <w:rPr>
          <w:rFonts w:ascii="Arial" w:hAnsi="Arial" w:cs="Arial"/>
          <w:rtl/>
        </w:rPr>
        <w:t>בעוצמה חזקה לתנועות השוק, כלומר תזוזה בשוק תתבטא בשינוי גדול יותר בתשואת הנכס.</w:t>
      </w:r>
    </w:p>
    <w:p w14:paraId="68BC719A" w14:textId="050225A6" w:rsidR="00DA1A40" w:rsidRPr="004F2AFA" w:rsidRDefault="00DA1A40"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&lt; 1: </w:t>
      </w:r>
      <w:r w:rsidR="00F71F19" w:rsidRPr="004F2AFA">
        <w:rPr>
          <w:rFonts w:ascii="Arial" w:hAnsi="Arial" w:cs="Arial"/>
          <w:rtl/>
        </w:rPr>
        <w:t xml:space="preserve">הכנס מגיב בעוצמה נמוכה יותר לתנועות השוק, כלומר שינוי בשוק יתבטא בשינוי קטן יותר בתשואת הנכס. </w:t>
      </w:r>
    </w:p>
    <w:p w14:paraId="22791420" w14:textId="77777777" w:rsidR="00DA1A40" w:rsidRPr="004F2AFA" w:rsidRDefault="00DA1A40" w:rsidP="00B4408D">
      <w:pPr>
        <w:pStyle w:val="ListParagraph"/>
        <w:numPr>
          <w:ilvl w:val="0"/>
          <w:numId w:val="17"/>
        </w:numPr>
        <w:bidi/>
        <w:spacing w:line="276" w:lineRule="auto"/>
        <w:rPr>
          <w:rFonts w:ascii="Arial" w:hAnsi="Arial" w:cs="Arial"/>
          <w:rtl/>
        </w:rPr>
      </w:pPr>
      <w:r w:rsidRPr="004F2AFA">
        <w:rPr>
          <w:rFonts w:ascii="Arial" w:hAnsi="Arial" w:cs="Arial"/>
          <w:rtl/>
        </w:rPr>
        <w:t>בטא</w:t>
      </w:r>
      <w:r w:rsidRPr="004F2AFA">
        <w:rPr>
          <w:rFonts w:ascii="Arial" w:hAnsi="Arial" w:cs="Arial"/>
        </w:rPr>
        <w:t xml:space="preserve"> </w:t>
      </w:r>
      <w:r w:rsidRPr="004F2AFA">
        <w:rPr>
          <w:rFonts w:ascii="Arial" w:hAnsi="Arial" w:cs="Arial"/>
          <w:rtl/>
        </w:rPr>
        <w:t>= 0: הנכס אינו מושפע מתזוזת השוק.</w:t>
      </w:r>
    </w:p>
    <w:p w14:paraId="788E740C" w14:textId="13F78521" w:rsidR="00DA1A40" w:rsidRPr="004F2AFA" w:rsidRDefault="00DA1A40" w:rsidP="00B4408D">
      <w:pPr>
        <w:pStyle w:val="ListParagraph"/>
        <w:numPr>
          <w:ilvl w:val="0"/>
          <w:numId w:val="17"/>
        </w:numPr>
        <w:bidi/>
        <w:spacing w:line="276" w:lineRule="auto"/>
        <w:rPr>
          <w:rFonts w:ascii="Arial" w:hAnsi="Arial" w:cs="Arial"/>
        </w:rPr>
      </w:pPr>
      <w:r w:rsidRPr="004F2AFA">
        <w:rPr>
          <w:rFonts w:ascii="Arial" w:hAnsi="Arial" w:cs="Arial"/>
          <w:rtl/>
        </w:rPr>
        <w:t xml:space="preserve">בטא &lt; 0: הנכס נע בכיוון ההפוך לשוק. </w:t>
      </w:r>
    </w:p>
    <w:p w14:paraId="23B4E052" w14:textId="788DBA33" w:rsidR="00A3169D" w:rsidRPr="004F2AFA" w:rsidRDefault="00F71F19" w:rsidP="00B4408D">
      <w:pPr>
        <w:bidi/>
        <w:spacing w:line="276" w:lineRule="auto"/>
        <w:rPr>
          <w:rFonts w:ascii="Arial" w:hAnsi="Arial" w:cs="Arial"/>
        </w:rPr>
      </w:pPr>
      <w:r w:rsidRPr="004F2AFA">
        <w:rPr>
          <w:rFonts w:ascii="Arial" w:hAnsi="Arial" w:cs="Arial"/>
          <w:rtl/>
        </w:rPr>
        <w:t xml:space="preserve">מדד זה </w:t>
      </w:r>
      <w:r w:rsidR="0044554C" w:rsidRPr="004F2AFA">
        <w:rPr>
          <w:rFonts w:ascii="Arial" w:hAnsi="Arial" w:cs="Arial"/>
          <w:rtl/>
        </w:rPr>
        <w:t>יכול להצביע</w:t>
      </w:r>
      <w:r w:rsidRPr="004F2AFA">
        <w:rPr>
          <w:rFonts w:ascii="Arial" w:hAnsi="Arial" w:cs="Arial"/>
          <w:rtl/>
        </w:rPr>
        <w:t xml:space="preserve"> </w:t>
      </w:r>
      <w:r w:rsidR="0044554C" w:rsidRPr="004F2AFA">
        <w:rPr>
          <w:rFonts w:ascii="Arial" w:hAnsi="Arial" w:cs="Arial"/>
          <w:rtl/>
        </w:rPr>
        <w:t>על</w:t>
      </w:r>
      <w:r w:rsidRPr="004F2AFA">
        <w:rPr>
          <w:rFonts w:ascii="Arial" w:hAnsi="Arial" w:cs="Arial"/>
          <w:rtl/>
        </w:rPr>
        <w:t xml:space="preserve"> דפוסי התנהגות עדר. לדוגמה, אם מניה מסוימת נעה בכיוון חיובי יחד עם השוק (בטא חיובית), אך</w:t>
      </w:r>
      <w:r w:rsidR="0044554C" w:rsidRPr="004F2AFA">
        <w:rPr>
          <w:rFonts w:ascii="Arial" w:hAnsi="Arial" w:cs="Arial"/>
          <w:rtl/>
        </w:rPr>
        <w:t xml:space="preserve"> יחס ה-</w:t>
      </w:r>
      <w:r w:rsidR="0044554C" w:rsidRPr="004F2AFA">
        <w:rPr>
          <w:rFonts w:ascii="Arial" w:hAnsi="Arial" w:cs="Arial"/>
        </w:rPr>
        <w:t>P/E</w:t>
      </w:r>
      <w:r w:rsidR="0044554C" w:rsidRPr="004F2AFA">
        <w:rPr>
          <w:rFonts w:ascii="Arial" w:hAnsi="Arial" w:cs="Arial"/>
          <w:rtl/>
        </w:rPr>
        <w:t xml:space="preserve"> שלה</w:t>
      </w:r>
      <w:r w:rsidRPr="004F2AFA">
        <w:rPr>
          <w:rFonts w:ascii="Arial" w:hAnsi="Arial" w:cs="Arial"/>
          <w:rtl/>
        </w:rPr>
        <w:t xml:space="preserve"> (מחיר המניה ביחס לרווחי החברה) גבוה, כלומר מחיר המניה גבוה ביחס לרווחיותה, ייתכן שמדובר בהתנהגות עדרית. מצב זה עשוי להעיד על כך שהמשקיעים פועלים לפי מגמות השוק ולא בהתאם לערכה הפיננסי האמיתי של החברה</w:t>
      </w:r>
      <w:r w:rsidRPr="004F2AFA">
        <w:rPr>
          <w:rFonts w:ascii="Arial" w:hAnsi="Arial" w:cs="Arial"/>
        </w:rPr>
        <w:t>.</w:t>
      </w:r>
    </w:p>
    <w:p w14:paraId="7C60F0B4" w14:textId="77777777" w:rsidR="009E115F" w:rsidRPr="004F2AFA" w:rsidRDefault="009E115F" w:rsidP="009E115F">
      <w:pPr>
        <w:bidi/>
        <w:spacing w:line="276" w:lineRule="auto"/>
        <w:rPr>
          <w:rFonts w:ascii="Arial" w:hAnsi="Arial" w:cs="Arial"/>
          <w:b/>
          <w:bCs/>
          <w:u w:val="single"/>
          <w:rtl/>
        </w:rPr>
      </w:pPr>
    </w:p>
    <w:p w14:paraId="2C70AD7C" w14:textId="69AB4021" w:rsidR="00EB24A8" w:rsidRPr="004F2AFA" w:rsidRDefault="00EB24A8"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CSAD</w:t>
      </w:r>
      <w:r w:rsidRPr="004F2AFA">
        <w:rPr>
          <w:rFonts w:ascii="Arial" w:hAnsi="Arial" w:cs="Arial"/>
          <w:i w:val="0"/>
          <w:iCs w:val="0"/>
          <w:rtl/>
        </w:rPr>
        <w:t xml:space="preserve"> </w:t>
      </w:r>
    </w:p>
    <w:p w14:paraId="28586610" w14:textId="0DCF051B" w:rsidR="00EB24A8" w:rsidRPr="004F2AFA" w:rsidRDefault="00EB24A8" w:rsidP="00B4408D">
      <w:pPr>
        <w:bidi/>
        <w:spacing w:line="276" w:lineRule="auto"/>
        <w:rPr>
          <w:rFonts w:ascii="Arial" w:hAnsi="Arial" w:cs="Arial"/>
        </w:rPr>
      </w:pPr>
      <w:r w:rsidRPr="004F2AFA">
        <w:rPr>
          <w:rFonts w:ascii="Arial" w:hAnsi="Arial" w:cs="Arial"/>
          <w:rtl/>
        </w:rPr>
        <w:t>מדד</w:t>
      </w:r>
      <w:r w:rsidRPr="004F2AFA">
        <w:rPr>
          <w:rFonts w:ascii="Arial" w:hAnsi="Arial" w:cs="Arial"/>
        </w:rPr>
        <w:t xml:space="preserve"> </w:t>
      </w:r>
      <w:commentRangeStart w:id="12"/>
      <w:r w:rsidRPr="004F2AFA">
        <w:rPr>
          <w:rFonts w:ascii="Arial" w:hAnsi="Arial" w:cs="Arial"/>
        </w:rPr>
        <w:t>CSAD</w:t>
      </w:r>
      <w:commentRangeEnd w:id="12"/>
      <w:r w:rsidR="00D95DEB">
        <w:rPr>
          <w:rStyle w:val="CommentReference"/>
        </w:rPr>
        <w:commentReference w:id="12"/>
      </w:r>
      <w:r w:rsidRPr="004F2AFA">
        <w:rPr>
          <w:rFonts w:ascii="Arial" w:hAnsi="Arial" w:cs="Arial"/>
        </w:rPr>
        <w:t xml:space="preserve"> (Cross-Sectional Absolute Deviation) </w:t>
      </w:r>
      <w:r w:rsidRPr="00741801">
        <w:rPr>
          <w:rFonts w:ascii="Arial" w:hAnsi="Arial" w:cs="Arial"/>
          <w:highlight w:val="yellow"/>
          <w:rtl/>
        </w:rPr>
        <w:t>פותח</w:t>
      </w:r>
      <w:r w:rsidR="00741801" w:rsidRPr="00741801">
        <w:rPr>
          <w:rFonts w:ascii="Arial" w:hAnsi="Arial" w:cs="Arial" w:hint="cs"/>
          <w:highlight w:val="yellow"/>
          <w:rtl/>
        </w:rPr>
        <w:t xml:space="preserve"> על ידי </w:t>
      </w:r>
      <w:r w:rsidR="00741801" w:rsidRPr="00741801">
        <w:rPr>
          <w:rFonts w:ascii="Arial" w:hAnsi="Arial" w:cs="Arial"/>
          <w:highlight w:val="yellow"/>
        </w:rPr>
        <w:t>Chiang and Zheng</w:t>
      </w:r>
      <w:r w:rsidRPr="004F2AFA">
        <w:rPr>
          <w:rFonts w:ascii="Arial" w:hAnsi="Arial" w:cs="Arial"/>
          <w:rtl/>
        </w:rPr>
        <w:t xml:space="preserve"> על מנת לזהות ולהעריך התנהגות עדרית בשווקים פיננסיים, תוך התמקדות בתשואות מניות. המדד נועד למדוד את הפיזור בין תשואות מניות בפרק זמן נתון. הרעיון המרכזי העומד בבסיס המדד הוא שכאשר קיימת התנהגות עדרית, תשואות המניות נוטות להתכנס זו לזו, מה שמוביל לפיזור קטן יותר</w:t>
      </w:r>
      <w:r w:rsidRPr="004F2AFA">
        <w:rPr>
          <w:rFonts w:ascii="Arial" w:hAnsi="Arial" w:cs="Arial"/>
        </w:rPr>
        <w:t>.</w:t>
      </w:r>
      <w:r w:rsidR="0044554C" w:rsidRPr="004F2AFA">
        <w:rPr>
          <w:rFonts w:ascii="Arial" w:hAnsi="Arial" w:cs="Arial"/>
          <w:rtl/>
        </w:rPr>
        <w:t xml:space="preserve"> המדד מבוסס על סטייה מוחלטת בין התשואות, והוא בוחן את הקשר בין רמת הפיזור לבין התשואה הכוללת של השוק</w:t>
      </w:r>
      <w:r w:rsidR="0044554C" w:rsidRPr="004F2AFA">
        <w:rPr>
          <w:rFonts w:ascii="Arial" w:hAnsi="Arial" w:cs="Arial"/>
        </w:rPr>
        <w:t>.</w:t>
      </w:r>
    </w:p>
    <w:p w14:paraId="46259A85" w14:textId="241FF1FF" w:rsidR="00EB24A8" w:rsidRPr="004F2AFA" w:rsidRDefault="00EB24A8" w:rsidP="00B4408D">
      <w:pPr>
        <w:bidi/>
        <w:spacing w:line="276" w:lineRule="auto"/>
        <w:rPr>
          <w:rFonts w:ascii="Arial" w:hAnsi="Arial" w:cs="Arial"/>
          <w:rtl/>
        </w:rPr>
      </w:pPr>
      <w:r w:rsidRPr="004F2AFA">
        <w:rPr>
          <w:rFonts w:ascii="Arial" w:hAnsi="Arial" w:cs="Arial"/>
          <w:rtl/>
        </w:rPr>
        <w:t>מדד</w:t>
      </w:r>
      <w:r w:rsidRPr="004F2AFA">
        <w:rPr>
          <w:rFonts w:ascii="Arial" w:hAnsi="Arial" w:cs="Arial"/>
        </w:rPr>
        <w:t xml:space="preserve"> </w:t>
      </w:r>
      <w:r w:rsidRPr="004F2AFA">
        <w:rPr>
          <w:rFonts w:ascii="Arial" w:hAnsi="Arial" w:cs="Arial"/>
          <w:rtl/>
        </w:rPr>
        <w:t>זה</w:t>
      </w:r>
      <w:r w:rsidRPr="004F2AFA">
        <w:rPr>
          <w:rFonts w:ascii="Arial" w:hAnsi="Arial" w:cs="Arial"/>
        </w:rPr>
        <w:t xml:space="preserve"> </w:t>
      </w:r>
      <w:r w:rsidRPr="004F2AFA">
        <w:rPr>
          <w:rFonts w:ascii="Arial" w:hAnsi="Arial" w:cs="Arial"/>
          <w:rtl/>
        </w:rPr>
        <w:t>מספק כלי אמפירי חיוני למחקר על התנהגות עדרית, מאחר שהוא מאפשר לזהות ולהעריך את עוצמת העדריות בצורה כמותית וברורה. תובנות אלו תורמות להבנת הדינמיקה של שוק ההון ולהשפעות הפסיכולוגיות המשפיעות על משקיעים</w:t>
      </w:r>
      <w:r w:rsidRPr="004F2AFA">
        <w:rPr>
          <w:rFonts w:ascii="Arial" w:hAnsi="Arial" w:cs="Arial"/>
        </w:rPr>
        <w:t>.</w:t>
      </w:r>
    </w:p>
    <w:p w14:paraId="064C5A23" w14:textId="6CB3E9C1" w:rsidR="0044554C" w:rsidRPr="004F2AFA" w:rsidRDefault="0044554C" w:rsidP="00B4408D">
      <w:pPr>
        <w:bidi/>
        <w:spacing w:line="276" w:lineRule="auto"/>
        <w:rPr>
          <w:rFonts w:ascii="Arial" w:hAnsi="Arial" w:cs="Arial"/>
          <w:rtl/>
        </w:rPr>
      </w:pPr>
      <w:r w:rsidRPr="004F2AFA">
        <w:rPr>
          <w:rFonts w:ascii="Arial" w:hAnsi="Arial" w:cs="Arial"/>
          <w:rtl/>
        </w:rPr>
        <w:t xml:space="preserve">המאמר של </w:t>
      </w:r>
      <w:r w:rsidRPr="004F2AFA">
        <w:rPr>
          <w:rFonts w:ascii="Arial" w:hAnsi="Arial" w:cs="Arial"/>
        </w:rPr>
        <w:t>Chiang and Zheng</w:t>
      </w:r>
      <w:r w:rsidRPr="004F2AFA">
        <w:rPr>
          <w:rFonts w:ascii="Arial" w:hAnsi="Arial" w:cs="Arial"/>
          <w:rtl/>
        </w:rPr>
        <w:t xml:space="preserve"> (</w:t>
      </w:r>
      <w:r w:rsidRPr="004F2AFA">
        <w:rPr>
          <w:rFonts w:ascii="Arial" w:hAnsi="Arial" w:cs="Arial"/>
        </w:rPr>
        <w:t>An Empirical Analysis of Herd Behavior in Global Stock Markets</w:t>
      </w:r>
      <w:r w:rsidRPr="004F2AFA">
        <w:rPr>
          <w:rFonts w:ascii="Arial" w:hAnsi="Arial" w:cs="Arial"/>
          <w:rtl/>
        </w:rPr>
        <w:t xml:space="preserve">) </w:t>
      </w:r>
      <w:r w:rsidR="00741801" w:rsidRPr="00741801">
        <w:rPr>
          <w:rFonts w:ascii="Arial" w:hAnsi="Arial" w:cs="Arial" w:hint="cs"/>
          <w:highlight w:val="yellow"/>
          <w:rtl/>
        </w:rPr>
        <w:t>בנוסף</w:t>
      </w:r>
      <w:r w:rsidR="00741801">
        <w:rPr>
          <w:rFonts w:ascii="Arial" w:hAnsi="Arial" w:cs="Arial" w:hint="cs"/>
          <w:rtl/>
        </w:rPr>
        <w:t xml:space="preserve"> </w:t>
      </w:r>
      <w:r w:rsidRPr="004F2AFA">
        <w:rPr>
          <w:rFonts w:ascii="Arial" w:hAnsi="Arial" w:cs="Arial"/>
          <w:rtl/>
        </w:rPr>
        <w:t>יישם את מדד</w:t>
      </w:r>
      <w:r w:rsidRPr="004F2AFA">
        <w:rPr>
          <w:rFonts w:ascii="Arial" w:hAnsi="Arial" w:cs="Arial"/>
        </w:rPr>
        <w:t xml:space="preserve"> </w:t>
      </w:r>
      <w:r w:rsidRPr="004F2AFA">
        <w:rPr>
          <w:rFonts w:ascii="Arial" w:hAnsi="Arial" w:cs="Arial"/>
          <w:rtl/>
        </w:rPr>
        <w:t>זה</w:t>
      </w:r>
      <w:r w:rsidRPr="004F2AFA">
        <w:rPr>
          <w:rFonts w:ascii="Arial" w:hAnsi="Arial" w:cs="Arial"/>
        </w:rPr>
        <w:t xml:space="preserve"> </w:t>
      </w:r>
      <w:r w:rsidRPr="004F2AFA">
        <w:rPr>
          <w:rFonts w:ascii="Arial" w:hAnsi="Arial" w:cs="Arial"/>
          <w:rtl/>
        </w:rPr>
        <w:t>כדי לבחון התנהגות עדרית בשווקים גלובליים. במאמר נמצא כי במצבים של עליות או ירידות חזקות בשוק, הפיזור בין תשואות מניות קטן בצורה משמעותית, דבר המעיד על נטייה מוגברת של משקיעים לפעול בעדריות.</w:t>
      </w:r>
    </w:p>
    <w:p w14:paraId="5007BA45" w14:textId="226F3643" w:rsidR="00EB24A8" w:rsidRPr="004F2AFA" w:rsidRDefault="00EB24A8" w:rsidP="00B4408D">
      <w:pPr>
        <w:bidi/>
        <w:spacing w:line="276" w:lineRule="auto"/>
        <w:rPr>
          <w:rFonts w:ascii="Arial" w:hAnsi="Arial" w:cs="Arial"/>
          <w:rtl/>
        </w:rPr>
      </w:pPr>
      <w:r w:rsidRPr="004F2AFA">
        <w:rPr>
          <w:rFonts w:ascii="Arial" w:hAnsi="Arial" w:cs="Arial"/>
          <w:rtl/>
        </w:rPr>
        <w:t xml:space="preserve">במחקרם, </w:t>
      </w:r>
      <w:r w:rsidR="00910A7A" w:rsidRPr="004F2AFA">
        <w:rPr>
          <w:rFonts w:ascii="Arial" w:hAnsi="Arial" w:cs="Arial"/>
          <w:rtl/>
        </w:rPr>
        <w:t>הם חקרו</w:t>
      </w:r>
      <w:r w:rsidRPr="004F2AFA">
        <w:rPr>
          <w:rFonts w:ascii="Arial" w:hAnsi="Arial" w:cs="Arial"/>
          <w:rtl/>
        </w:rPr>
        <w:t xml:space="preserve"> את התנהגות העדרית ב-18 שווקי מניות גלובליים, כולל שווקים מפותחים ומתפתחים. באמצעות מדד ה</w:t>
      </w:r>
      <w:r w:rsidR="00910A7A" w:rsidRPr="004F2AFA">
        <w:rPr>
          <w:rFonts w:ascii="Arial" w:hAnsi="Arial" w:cs="Arial"/>
          <w:rtl/>
        </w:rPr>
        <w:t>-</w:t>
      </w:r>
      <w:r w:rsidR="00910A7A" w:rsidRPr="004F2AFA">
        <w:rPr>
          <w:rFonts w:ascii="Arial" w:hAnsi="Arial" w:cs="Arial"/>
        </w:rPr>
        <w:t>CSAD</w:t>
      </w:r>
      <w:r w:rsidR="00910A7A" w:rsidRPr="004F2AFA">
        <w:rPr>
          <w:rFonts w:ascii="Arial" w:hAnsi="Arial" w:cs="Arial"/>
          <w:rtl/>
        </w:rPr>
        <w:t xml:space="preserve"> </w:t>
      </w:r>
      <w:r w:rsidRPr="004F2AFA">
        <w:rPr>
          <w:rFonts w:ascii="Arial" w:hAnsi="Arial" w:cs="Arial"/>
          <w:rtl/>
        </w:rPr>
        <w:t xml:space="preserve">הם ניתחו את הפיזור בתשואות המניות בכל שוק, תוך התמקדות בקשר בין פיזור זה </w:t>
      </w:r>
      <w:r w:rsidRPr="004F2AFA">
        <w:rPr>
          <w:rFonts w:ascii="Arial" w:hAnsi="Arial" w:cs="Arial"/>
          <w:rtl/>
        </w:rPr>
        <w:lastRenderedPageBreak/>
        <w:t>לתשואת השוק הכוללת. הם מצאו כי בשווקים מתפתחים, כמו דרום קוריאה וטאיוואן, קיימת נטייה חזקה יותר להתנהגות עדרית בהשוואה לשווקים מפותחים כמו ארה"ב ובריטניה. לדוגמה, בשוק המניות של דרום קוריאה, נצפתה ירידה משמעותית במדד</w:t>
      </w:r>
      <w:r w:rsidRPr="004F2AFA">
        <w:rPr>
          <w:rFonts w:ascii="Arial" w:hAnsi="Arial" w:cs="Arial"/>
        </w:rPr>
        <w:t xml:space="preserve"> CSAD </w:t>
      </w:r>
      <w:r w:rsidRPr="004F2AFA">
        <w:rPr>
          <w:rFonts w:ascii="Arial" w:hAnsi="Arial" w:cs="Arial"/>
          <w:rtl/>
        </w:rPr>
        <w:t>במהלך תקופות של עליות חדות בשוק, מה שמעיד על כך שמשקיעים נטו לעקוב אחר מגמת השוק הכללית, ובכך הפחיתו את הפיזור בתשואות המניות. ממצא זה מצביע על כך שבשווקים מתפתחים, משקיעים עשויים להיות מושפעים יותר מהתנהגות עדרית, במיוחד בתקופות של תנודתיות גבוהה</w:t>
      </w:r>
      <w:r w:rsidRPr="004F2AFA">
        <w:rPr>
          <w:rFonts w:ascii="Arial" w:hAnsi="Arial" w:cs="Arial"/>
        </w:rPr>
        <w:t>.</w:t>
      </w:r>
    </w:p>
    <w:p w14:paraId="78AAADC6" w14:textId="77777777" w:rsidR="00EB24A8" w:rsidRPr="004F2AFA" w:rsidRDefault="00EB24A8" w:rsidP="00B4408D">
      <w:pPr>
        <w:bidi/>
        <w:spacing w:line="276" w:lineRule="auto"/>
        <w:rPr>
          <w:rFonts w:ascii="Arial" w:hAnsi="Arial" w:cs="Arial"/>
        </w:rPr>
      </w:pPr>
    </w:p>
    <w:p w14:paraId="3F8AE492" w14:textId="641076CB" w:rsidR="00135C8D" w:rsidRPr="004F2AFA" w:rsidRDefault="00135C8D"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LSV</w:t>
      </w:r>
    </w:p>
    <w:p w14:paraId="115E6979" w14:textId="3285015A" w:rsidR="00135C8D" w:rsidRPr="004F2AFA" w:rsidRDefault="006173E8" w:rsidP="00B4408D">
      <w:pPr>
        <w:bidi/>
        <w:spacing w:line="276" w:lineRule="auto"/>
        <w:rPr>
          <w:rFonts w:ascii="Arial" w:hAnsi="Arial" w:cs="Arial"/>
        </w:rPr>
      </w:pPr>
      <w:r w:rsidRPr="004F2AFA">
        <w:rPr>
          <w:rFonts w:ascii="Arial" w:hAnsi="Arial" w:cs="Arial"/>
          <w:rtl/>
        </w:rPr>
        <w:t>מדד זה</w:t>
      </w:r>
      <w:r w:rsidR="00EB24A8" w:rsidRPr="004F2AFA">
        <w:rPr>
          <w:rFonts w:ascii="Arial" w:hAnsi="Arial" w:cs="Arial"/>
          <w:rtl/>
        </w:rPr>
        <w:t xml:space="preserve"> </w:t>
      </w:r>
      <w:r w:rsidR="00135C8D" w:rsidRPr="004F2AFA">
        <w:rPr>
          <w:rFonts w:ascii="Arial" w:hAnsi="Arial" w:cs="Arial"/>
          <w:rtl/>
        </w:rPr>
        <w:t>פותח על יד</w:t>
      </w:r>
      <w:r w:rsidR="00EB24A8" w:rsidRPr="004F2AFA">
        <w:rPr>
          <w:rFonts w:ascii="Arial" w:hAnsi="Arial" w:cs="Arial"/>
          <w:rtl/>
        </w:rPr>
        <w:t>י</w:t>
      </w:r>
      <w:r w:rsidRPr="004F2AFA">
        <w:rPr>
          <w:rFonts w:ascii="Arial" w:hAnsi="Arial" w:cs="Arial"/>
          <w:rtl/>
        </w:rPr>
        <w:t xml:space="preserve"> </w:t>
      </w:r>
      <w:r w:rsidRPr="004F2AFA">
        <w:rPr>
          <w:rFonts w:ascii="Arial" w:hAnsi="Arial" w:cs="Arial"/>
        </w:rPr>
        <w:t>Vishny, Shleifer</w:t>
      </w:r>
      <w:r w:rsidRPr="004F2AFA">
        <w:rPr>
          <w:rFonts w:ascii="Arial" w:hAnsi="Arial" w:cs="Arial"/>
          <w:rtl/>
        </w:rPr>
        <w:t xml:space="preserve"> ו-</w:t>
      </w:r>
      <w:commentRangeStart w:id="13"/>
      <w:r w:rsidRPr="004F2AFA">
        <w:rPr>
          <w:rFonts w:ascii="Arial" w:hAnsi="Arial" w:cs="Arial"/>
        </w:rPr>
        <w:t>Lakonishok</w:t>
      </w:r>
      <w:r w:rsidRPr="004F2AFA">
        <w:rPr>
          <w:rFonts w:ascii="Arial" w:hAnsi="Arial" w:cs="Arial"/>
          <w:rtl/>
        </w:rPr>
        <w:t xml:space="preserve">, </w:t>
      </w:r>
      <w:commentRangeEnd w:id="13"/>
      <w:r w:rsidR="00D95DEB">
        <w:rPr>
          <w:rStyle w:val="CommentReference"/>
        </w:rPr>
        <w:commentReference w:id="13"/>
      </w:r>
      <w:r w:rsidR="00947CB1">
        <w:rPr>
          <w:rFonts w:ascii="Arial" w:hAnsi="Arial" w:cs="Arial" w:hint="cs"/>
          <w:rtl/>
        </w:rPr>
        <w:t xml:space="preserve"> </w:t>
      </w:r>
      <w:r w:rsidR="00947CB1" w:rsidRPr="00947CB1">
        <w:rPr>
          <w:rFonts w:ascii="Arial" w:hAnsi="Arial" w:cs="Arial" w:hint="cs"/>
          <w:highlight w:val="yellow"/>
          <w:rtl/>
        </w:rPr>
        <w:t>במאמרם</w:t>
      </w:r>
      <w:r w:rsidR="00947CB1" w:rsidRPr="00947CB1">
        <w:rPr>
          <w:rFonts w:ascii="Arial" w:hAnsi="Arial" w:cs="Arial"/>
          <w:highlight w:val="yellow"/>
        </w:rPr>
        <w:t>The Impact of institutional trading on stock prices</w:t>
      </w:r>
      <w:r w:rsidR="00947CB1">
        <w:rPr>
          <w:rFonts w:ascii="Arial" w:hAnsi="Arial" w:cs="Arial" w:hint="cs"/>
          <w:rtl/>
        </w:rPr>
        <w:t xml:space="preserve"> ו</w:t>
      </w:r>
      <w:r w:rsidR="00EB24A8" w:rsidRPr="004F2AFA">
        <w:rPr>
          <w:rFonts w:ascii="Arial" w:hAnsi="Arial" w:cs="Arial"/>
          <w:rtl/>
        </w:rPr>
        <w:t>משמש כ</w:t>
      </w:r>
      <w:r w:rsidR="00135C8D" w:rsidRPr="004F2AFA">
        <w:rPr>
          <w:rFonts w:ascii="Arial" w:hAnsi="Arial" w:cs="Arial"/>
          <w:rtl/>
        </w:rPr>
        <w:t>אחד הכלים המרכזיים לזיהוי התנהגות עדרית בשווקים פיננסיים. מדד זה בוחן את הנטייה של קבוצות משקיעים</w:t>
      </w:r>
      <w:r w:rsidR="00EB24A8" w:rsidRPr="004F2AFA">
        <w:rPr>
          <w:rFonts w:ascii="Arial" w:hAnsi="Arial" w:cs="Arial"/>
          <w:rtl/>
        </w:rPr>
        <w:t xml:space="preserve"> </w:t>
      </w:r>
      <w:r w:rsidR="00135C8D" w:rsidRPr="004F2AFA">
        <w:rPr>
          <w:rFonts w:ascii="Arial" w:hAnsi="Arial" w:cs="Arial"/>
          <w:rtl/>
        </w:rPr>
        <w:t>לפעול באופן מתואם</w:t>
      </w:r>
      <w:r w:rsidR="00EB24A8" w:rsidRPr="004F2AFA">
        <w:rPr>
          <w:rFonts w:ascii="Arial" w:hAnsi="Arial" w:cs="Arial"/>
          <w:rtl/>
        </w:rPr>
        <w:t xml:space="preserve">. </w:t>
      </w:r>
      <w:r w:rsidR="00135C8D" w:rsidRPr="004F2AFA">
        <w:rPr>
          <w:rFonts w:ascii="Arial" w:hAnsi="Arial" w:cs="Arial"/>
          <w:rtl/>
        </w:rPr>
        <w:t>כלומר</w:t>
      </w:r>
      <w:r w:rsidR="00EB24A8" w:rsidRPr="004F2AFA">
        <w:rPr>
          <w:rFonts w:ascii="Arial" w:hAnsi="Arial" w:cs="Arial"/>
          <w:rtl/>
        </w:rPr>
        <w:t>,</w:t>
      </w:r>
      <w:r w:rsidR="00135C8D" w:rsidRPr="004F2AFA">
        <w:rPr>
          <w:rFonts w:ascii="Arial" w:hAnsi="Arial" w:cs="Arial"/>
          <w:rtl/>
        </w:rPr>
        <w:t xml:space="preserve"> לקנות או למכור את אותם הנכסים באותו פרק זמן</w:t>
      </w:r>
      <w:r w:rsidR="00135C8D" w:rsidRPr="004F2AFA">
        <w:rPr>
          <w:rFonts w:ascii="Arial" w:hAnsi="Arial" w:cs="Arial"/>
        </w:rPr>
        <w:t>.</w:t>
      </w:r>
    </w:p>
    <w:p w14:paraId="6E00F76F" w14:textId="460F43D7" w:rsidR="00135C8D" w:rsidRPr="004F2AFA" w:rsidRDefault="00135C8D" w:rsidP="00B4408D">
      <w:pPr>
        <w:bidi/>
        <w:spacing w:line="276" w:lineRule="auto"/>
        <w:rPr>
          <w:rFonts w:ascii="Arial" w:hAnsi="Arial" w:cs="Arial"/>
        </w:rPr>
      </w:pPr>
      <w:r w:rsidRPr="004F2AFA">
        <w:rPr>
          <w:rFonts w:ascii="Arial" w:hAnsi="Arial" w:cs="Arial"/>
          <w:rtl/>
        </w:rPr>
        <w:t>המדד מבוסס על השוואה בין שיעור המשקיעים הפועלים בכיוון מסוים לבין שיעור הפעולה הצפוי בהיעדר עדריות. כאשר שיעור המשקיעים הפועלים בכיוון</w:t>
      </w:r>
      <w:r w:rsidR="003B061E" w:rsidRPr="004F2AFA">
        <w:rPr>
          <w:rFonts w:ascii="Arial" w:hAnsi="Arial" w:cs="Arial"/>
          <w:rtl/>
        </w:rPr>
        <w:t xml:space="preserve"> מסוים (</w:t>
      </w:r>
      <w:r w:rsidR="003B061E" w:rsidRPr="004F2AFA">
        <w:rPr>
          <w:rFonts w:ascii="Arial" w:hAnsi="Arial" w:cs="Arial"/>
        </w:rPr>
        <w:t>P</w:t>
      </w:r>
      <w:r w:rsidR="003B061E" w:rsidRPr="004F2AFA">
        <w:rPr>
          <w:rFonts w:ascii="Arial" w:hAnsi="Arial" w:cs="Arial"/>
          <w:rtl/>
        </w:rPr>
        <w:t>)</w:t>
      </w:r>
      <w:r w:rsidRPr="004F2AFA">
        <w:rPr>
          <w:rFonts w:ascii="Arial" w:hAnsi="Arial" w:cs="Arial"/>
        </w:rPr>
        <w:t xml:space="preserve"> </w:t>
      </w:r>
      <w:r w:rsidRPr="004F2AFA">
        <w:rPr>
          <w:rFonts w:ascii="Arial" w:hAnsi="Arial" w:cs="Arial"/>
          <w:rtl/>
        </w:rPr>
        <w:t>גבוה באופן מובהק מהשיעור הצפוי באופן</w:t>
      </w:r>
      <w:r w:rsidR="00FD63A3" w:rsidRPr="004F2AFA">
        <w:rPr>
          <w:rFonts w:ascii="Arial" w:hAnsi="Arial" w:cs="Arial"/>
          <w:rtl/>
        </w:rPr>
        <w:t xml:space="preserve"> אקראי (</w:t>
      </w:r>
      <w:r w:rsidR="00FD63A3" w:rsidRPr="004F2AFA">
        <w:rPr>
          <w:rFonts w:ascii="Arial" w:hAnsi="Arial" w:cs="Arial"/>
        </w:rPr>
        <w:t>E(p)</w:t>
      </w:r>
      <w:r w:rsidR="00FD63A3" w:rsidRPr="004F2AFA">
        <w:rPr>
          <w:rFonts w:ascii="Arial" w:hAnsi="Arial" w:cs="Arial"/>
          <w:rtl/>
        </w:rPr>
        <w:t>) ע</w:t>
      </w:r>
      <w:r w:rsidRPr="004F2AFA">
        <w:rPr>
          <w:rFonts w:ascii="Arial" w:hAnsi="Arial" w:cs="Arial"/>
          <w:rtl/>
        </w:rPr>
        <w:t>ולה האפשרות כי קיימת עדריות. מדד זה מאפשר כימות של עוצמת ההתנהגות העדרית ומזהה מצבים שבהם קיים דפוס פעולה קבוצתי החורג ממקריות</w:t>
      </w:r>
      <w:r w:rsidRPr="004F2AFA">
        <w:rPr>
          <w:rFonts w:ascii="Arial" w:hAnsi="Arial" w:cs="Arial"/>
        </w:rPr>
        <w:t>.</w:t>
      </w:r>
    </w:p>
    <w:p w14:paraId="36214B2C" w14:textId="74427300" w:rsidR="00135C8D" w:rsidRPr="004F2AFA" w:rsidRDefault="00FD63A3" w:rsidP="00B4408D">
      <w:pPr>
        <w:bidi/>
        <w:spacing w:line="276" w:lineRule="auto"/>
        <w:rPr>
          <w:rFonts w:ascii="Arial" w:hAnsi="Arial" w:cs="Arial"/>
        </w:rPr>
      </w:pPr>
      <w:r w:rsidRPr="004F2AFA">
        <w:rPr>
          <w:rFonts w:ascii="Arial" w:hAnsi="Arial" w:cs="Arial"/>
          <w:rtl/>
        </w:rPr>
        <w:t>ה</w:t>
      </w:r>
      <w:r w:rsidR="00EB24A8" w:rsidRPr="004F2AFA">
        <w:rPr>
          <w:rFonts w:ascii="Arial" w:hAnsi="Arial" w:cs="Arial"/>
          <w:rtl/>
        </w:rPr>
        <w:t>מאמר יישם את המדד על מנת</w:t>
      </w:r>
      <w:r w:rsidR="00135C8D" w:rsidRPr="004F2AFA">
        <w:rPr>
          <w:rFonts w:ascii="Arial" w:hAnsi="Arial" w:cs="Arial"/>
          <w:rtl/>
        </w:rPr>
        <w:t xml:space="preserve"> לבחון התנהגות עדרית של משקיעים מוסדיים</w:t>
      </w:r>
      <w:r w:rsidR="00EB24A8" w:rsidRPr="004F2AFA">
        <w:rPr>
          <w:rFonts w:ascii="Arial" w:hAnsi="Arial" w:cs="Arial"/>
          <w:rtl/>
        </w:rPr>
        <w:t>, שהם גופים גדולים ומאורגנים שמשקיעים בהיקפים מאוד גדולים</w:t>
      </w:r>
      <w:r w:rsidR="00135C8D" w:rsidRPr="004F2AFA">
        <w:rPr>
          <w:rFonts w:ascii="Arial" w:hAnsi="Arial" w:cs="Arial"/>
          <w:rtl/>
        </w:rPr>
        <w:t xml:space="preserve">. הממצאים הראו כי </w:t>
      </w:r>
      <w:r w:rsidR="00EB24A8" w:rsidRPr="004F2AFA">
        <w:rPr>
          <w:rFonts w:ascii="Arial" w:hAnsi="Arial" w:cs="Arial"/>
          <w:rtl/>
        </w:rPr>
        <w:t>המשקיעים ה</w:t>
      </w:r>
      <w:r w:rsidR="00135C8D" w:rsidRPr="004F2AFA">
        <w:rPr>
          <w:rFonts w:ascii="Arial" w:hAnsi="Arial" w:cs="Arial"/>
          <w:rtl/>
        </w:rPr>
        <w:t>מוסדיים נוטים לעקוב זה אחר זה בהחלטות השקעה, בעיקר בענפים שבהם אי-הוודאות גבוהה או שבהם המידע זמין פחות. המחקר מצא כי התנהגות זו עשויה להוביל לתנודות משמעותיות במחירי הנכסים, בשל השפעתם הרחבה של משקיעים מוסדיים על השוק</w:t>
      </w:r>
      <w:r w:rsidR="00135C8D" w:rsidRPr="004F2AFA">
        <w:rPr>
          <w:rFonts w:ascii="Arial" w:hAnsi="Arial" w:cs="Arial"/>
        </w:rPr>
        <w:t>.</w:t>
      </w:r>
    </w:p>
    <w:p w14:paraId="76F96901" w14:textId="77777777" w:rsidR="00210BDA" w:rsidRDefault="00135C8D" w:rsidP="00B4408D">
      <w:pPr>
        <w:bidi/>
        <w:spacing w:line="276" w:lineRule="auto"/>
        <w:rPr>
          <w:rFonts w:ascii="Arial" w:hAnsi="Arial" w:cs="Arial"/>
          <w:rtl/>
        </w:rPr>
      </w:pPr>
      <w:r w:rsidRPr="004F2AFA">
        <w:rPr>
          <w:rFonts w:ascii="Arial" w:hAnsi="Arial" w:cs="Arial"/>
          <w:rtl/>
        </w:rPr>
        <w:t>מדד</w:t>
      </w:r>
      <w:r w:rsidR="00FD63A3" w:rsidRPr="004F2AFA">
        <w:rPr>
          <w:rFonts w:ascii="Arial" w:hAnsi="Arial" w:cs="Arial"/>
          <w:rtl/>
        </w:rPr>
        <w:t xml:space="preserve"> זה </w:t>
      </w:r>
      <w:r w:rsidRPr="004F2AFA">
        <w:rPr>
          <w:rFonts w:ascii="Arial" w:hAnsi="Arial" w:cs="Arial"/>
          <w:rtl/>
        </w:rPr>
        <w:t>הוא כלי מרכזי בהבנת התנהגות עדרית, שכן הוא מספק תובנות על התנאים שבהם היא מתרחשת ואת עוצמתה</w:t>
      </w:r>
      <w:r w:rsidR="00FD63A3" w:rsidRPr="004F2AFA">
        <w:rPr>
          <w:rFonts w:ascii="Arial" w:hAnsi="Arial" w:cs="Arial"/>
          <w:rtl/>
        </w:rPr>
        <w:t xml:space="preserve">, הוא </w:t>
      </w:r>
      <w:r w:rsidRPr="004F2AFA">
        <w:rPr>
          <w:rFonts w:ascii="Arial" w:hAnsi="Arial" w:cs="Arial"/>
          <w:rtl/>
        </w:rPr>
        <w:t>משמש כבסיס להבנת האופן שבו משקיעים מתנהגים בשוק, ולזיהוי פוטנציאלי של סיכוני עדריות שעלולים להשפיע על היציבות הכלכלית</w:t>
      </w:r>
      <w:r w:rsidRPr="004F2AFA">
        <w:rPr>
          <w:rFonts w:ascii="Arial" w:hAnsi="Arial" w:cs="Arial"/>
        </w:rPr>
        <w:t>.</w:t>
      </w:r>
    </w:p>
    <w:p w14:paraId="364D958D" w14:textId="3494C59E" w:rsidR="00135C8D" w:rsidRPr="004F2AFA" w:rsidRDefault="00FD63A3" w:rsidP="00210BDA">
      <w:pPr>
        <w:bidi/>
        <w:spacing w:line="276" w:lineRule="auto"/>
        <w:rPr>
          <w:rFonts w:ascii="Arial" w:hAnsi="Arial" w:cs="Arial"/>
          <w:rtl/>
        </w:rPr>
      </w:pPr>
      <w:r w:rsidRPr="004F2AFA">
        <w:rPr>
          <w:rFonts w:ascii="Arial" w:hAnsi="Arial" w:cs="Arial"/>
          <w:rtl/>
        </w:rPr>
        <w:t xml:space="preserve">יש לציין שבמאמר </w:t>
      </w:r>
      <w:r w:rsidR="00210BDA">
        <w:rPr>
          <w:rFonts w:ascii="Arial" w:hAnsi="Arial" w:cs="Arial" w:hint="cs"/>
          <w:rtl/>
        </w:rPr>
        <w:t xml:space="preserve">אחר </w:t>
      </w:r>
      <w:r w:rsidRPr="004F2AFA">
        <w:rPr>
          <w:rFonts w:ascii="Arial" w:hAnsi="Arial" w:cs="Arial"/>
          <w:rtl/>
        </w:rPr>
        <w:t xml:space="preserve">הוכח כי מדד זה </w:t>
      </w:r>
      <w:r w:rsidR="00977B8C" w:rsidRPr="003F349C">
        <w:rPr>
          <w:rFonts w:ascii="Arial" w:hAnsi="Arial" w:cs="Arial" w:hint="cs"/>
          <w:rtl/>
        </w:rPr>
        <w:t>מוטה</w:t>
      </w:r>
      <w:r w:rsidR="00977B8C">
        <w:rPr>
          <w:rFonts w:ascii="Arial" w:hAnsi="Arial" w:cs="Arial" w:hint="cs"/>
          <w:rtl/>
        </w:rPr>
        <w:t xml:space="preserve"> </w:t>
      </w:r>
      <w:r w:rsidR="004813F9" w:rsidRPr="004F2AFA">
        <w:rPr>
          <w:rFonts w:ascii="Arial" w:hAnsi="Arial" w:cs="Arial"/>
          <w:rtl/>
        </w:rPr>
        <w:t>כן מומלץ אם כך לא להשתמש בו עקב הרגישות שלו למדגמים קטנים ולרעש</w:t>
      </w:r>
      <w:r w:rsidR="00210BDA">
        <w:rPr>
          <w:rFonts w:ascii="Arial" w:hAnsi="Arial" w:cs="Arial" w:hint="cs"/>
          <w:rtl/>
        </w:rPr>
        <w:t xml:space="preserve">. </w:t>
      </w:r>
      <w:r w:rsidR="00210BDA" w:rsidRPr="00210BDA">
        <w:rPr>
          <w:rFonts w:ascii="Arial" w:hAnsi="Arial" w:cs="Arial" w:hint="cs"/>
          <w:highlight w:val="yellow"/>
          <w:rtl/>
        </w:rPr>
        <w:t>(</w:t>
      </w:r>
      <w:r w:rsidR="00210BDA" w:rsidRPr="00210BDA">
        <w:rPr>
          <w:highlight w:val="yellow"/>
        </w:rPr>
        <w:t>Jurkatis, S. (2013)</w:t>
      </w:r>
      <w:r w:rsidR="00210BDA" w:rsidRPr="00210BDA">
        <w:rPr>
          <w:rFonts w:hint="cs"/>
          <w:highlight w:val="yellow"/>
          <w:rtl/>
        </w:rPr>
        <w:t>)</w:t>
      </w:r>
    </w:p>
    <w:p w14:paraId="2F6BD193" w14:textId="77777777" w:rsidR="00963984" w:rsidRPr="004F2AFA" w:rsidRDefault="00963984" w:rsidP="00B4408D">
      <w:pPr>
        <w:bidi/>
        <w:spacing w:line="276" w:lineRule="auto"/>
        <w:rPr>
          <w:rFonts w:ascii="Arial" w:hAnsi="Arial" w:cs="Arial"/>
          <w:rtl/>
        </w:rPr>
      </w:pPr>
    </w:p>
    <w:p w14:paraId="14D6B174" w14:textId="77777777" w:rsidR="00D852A7" w:rsidRPr="004F2AFA" w:rsidRDefault="00D852A7" w:rsidP="00D852A7">
      <w:pPr>
        <w:bidi/>
        <w:spacing w:line="276" w:lineRule="auto"/>
        <w:rPr>
          <w:rFonts w:ascii="Arial" w:hAnsi="Arial" w:cs="Arial"/>
          <w:rtl/>
        </w:rPr>
      </w:pPr>
    </w:p>
    <w:p w14:paraId="051D2E9B" w14:textId="77777777" w:rsidR="00D852A7" w:rsidRDefault="00D852A7" w:rsidP="00D852A7">
      <w:pPr>
        <w:bidi/>
        <w:spacing w:line="276" w:lineRule="auto"/>
        <w:rPr>
          <w:rFonts w:ascii="Arial" w:hAnsi="Arial" w:cs="Arial"/>
          <w:rtl/>
        </w:rPr>
      </w:pPr>
    </w:p>
    <w:p w14:paraId="4CDB615A" w14:textId="77777777" w:rsidR="00545B8B" w:rsidRDefault="00545B8B" w:rsidP="00545B8B">
      <w:pPr>
        <w:bidi/>
        <w:spacing w:line="276" w:lineRule="auto"/>
        <w:rPr>
          <w:rFonts w:ascii="Arial" w:hAnsi="Arial" w:cs="Arial"/>
          <w:rtl/>
        </w:rPr>
      </w:pPr>
    </w:p>
    <w:p w14:paraId="0ABFFB88" w14:textId="77777777" w:rsidR="00545B8B" w:rsidRDefault="00545B8B" w:rsidP="00545B8B">
      <w:pPr>
        <w:bidi/>
        <w:spacing w:line="276" w:lineRule="auto"/>
        <w:rPr>
          <w:rFonts w:ascii="Arial" w:hAnsi="Arial" w:cs="Arial"/>
          <w:rtl/>
        </w:rPr>
      </w:pPr>
    </w:p>
    <w:p w14:paraId="50AC0CFB" w14:textId="77777777" w:rsidR="00545B8B" w:rsidRDefault="00545B8B" w:rsidP="00545B8B">
      <w:pPr>
        <w:bidi/>
        <w:spacing w:line="276" w:lineRule="auto"/>
        <w:rPr>
          <w:rFonts w:ascii="Arial" w:hAnsi="Arial" w:cs="Arial"/>
        </w:rPr>
      </w:pPr>
    </w:p>
    <w:p w14:paraId="06EB840C" w14:textId="77777777" w:rsidR="00B9346D" w:rsidRDefault="00B9346D" w:rsidP="00B9346D">
      <w:pPr>
        <w:bidi/>
        <w:spacing w:line="276" w:lineRule="auto"/>
        <w:rPr>
          <w:rFonts w:ascii="Arial" w:hAnsi="Arial" w:cs="Arial"/>
          <w:rtl/>
        </w:rPr>
      </w:pPr>
    </w:p>
    <w:p w14:paraId="4AD32C49" w14:textId="77777777" w:rsidR="00545B8B" w:rsidRDefault="00545B8B" w:rsidP="00545B8B">
      <w:pPr>
        <w:bidi/>
        <w:spacing w:line="276" w:lineRule="auto"/>
        <w:rPr>
          <w:rFonts w:ascii="Arial" w:hAnsi="Arial" w:cs="Arial"/>
          <w:rtl/>
        </w:rPr>
      </w:pPr>
    </w:p>
    <w:p w14:paraId="7FA23164" w14:textId="6A8720E7" w:rsidR="00D852A7" w:rsidRDefault="00545B8B" w:rsidP="00C43B6A">
      <w:pPr>
        <w:pStyle w:val="Heading2"/>
        <w:bidi/>
      </w:pPr>
      <w:bookmarkStart w:id="14" w:name="_Toc187060936"/>
      <w:r>
        <w:rPr>
          <w:rFonts w:hint="cs"/>
          <w:rtl/>
        </w:rPr>
        <w:lastRenderedPageBreak/>
        <w:t>ביבליוגרפיה</w:t>
      </w:r>
      <w:bookmarkEnd w:id="14"/>
    </w:p>
    <w:p w14:paraId="64B978E6" w14:textId="77777777" w:rsidR="007C6B9C" w:rsidRDefault="007C6B9C" w:rsidP="007C6B9C">
      <w:pPr>
        <w:pStyle w:val="NormalWeb"/>
      </w:pPr>
      <w:r>
        <w:rPr>
          <w:rFonts w:hAnsi="Symbol"/>
        </w:rPr>
        <w:t></w:t>
      </w:r>
      <w:r>
        <w:t xml:space="preserve">  Banerjee, A. V. (1992). A Simple Model of Herd Behavior. </w:t>
      </w:r>
      <w:r>
        <w:rPr>
          <w:rStyle w:val="Emphasis"/>
          <w:rFonts w:eastAsiaTheme="majorEastAsia"/>
        </w:rPr>
        <w:t>The Quarterly Journal of Economics</w:t>
      </w:r>
      <w:r>
        <w:t>, 107(3), 797–817.</w:t>
      </w:r>
    </w:p>
    <w:p w14:paraId="3A5FF2AF" w14:textId="77777777" w:rsidR="007C6B9C" w:rsidRDefault="007C6B9C" w:rsidP="007C6B9C">
      <w:pPr>
        <w:pStyle w:val="NormalWeb"/>
      </w:pPr>
      <w:r>
        <w:rPr>
          <w:rFonts w:hAnsi="Symbol"/>
        </w:rPr>
        <w:t></w:t>
      </w:r>
      <w:r>
        <w:t xml:space="preserve">  Bikhchandani, S., &amp; Sharma, S. (2000). Herd Behavior in Financial Markets. </w:t>
      </w:r>
      <w:r>
        <w:rPr>
          <w:rStyle w:val="Emphasis"/>
          <w:rFonts w:eastAsiaTheme="majorEastAsia"/>
        </w:rPr>
        <w:t>IMF Staff Papers</w:t>
      </w:r>
      <w:r>
        <w:t>, 47(3), 279–310.</w:t>
      </w:r>
    </w:p>
    <w:p w14:paraId="0DEE0955" w14:textId="77777777" w:rsidR="007C6B9C" w:rsidRDefault="007C6B9C" w:rsidP="007C6B9C">
      <w:pPr>
        <w:pStyle w:val="NormalWeb"/>
      </w:pPr>
      <w:r>
        <w:rPr>
          <w:rFonts w:hAnsi="Symbol"/>
        </w:rPr>
        <w:t></w:t>
      </w:r>
      <w:r>
        <w:t xml:space="preserve">  Hwang, S., &amp; Salmon, M. (2004). Market Stress and Herding. </w:t>
      </w:r>
      <w:r>
        <w:rPr>
          <w:rStyle w:val="Emphasis"/>
          <w:rFonts w:eastAsiaTheme="majorEastAsia"/>
        </w:rPr>
        <w:t>Journal of Empirical Finance</w:t>
      </w:r>
      <w:r>
        <w:t>, 11(4), 585–616.</w:t>
      </w:r>
    </w:p>
    <w:p w14:paraId="7FE8A89D" w14:textId="77777777" w:rsidR="007C6B9C" w:rsidRDefault="007C6B9C" w:rsidP="007C6B9C">
      <w:pPr>
        <w:pStyle w:val="NormalWeb"/>
      </w:pPr>
      <w:r>
        <w:rPr>
          <w:rFonts w:hAnsi="Symbol"/>
        </w:rPr>
        <w:t></w:t>
      </w:r>
      <w:r>
        <w:t xml:space="preserve">  Anderson, L. R., &amp; Holt, C. A. (1997). Information Cascades in the Laboratory. </w:t>
      </w:r>
      <w:r>
        <w:rPr>
          <w:rStyle w:val="Emphasis"/>
          <w:rFonts w:eastAsiaTheme="majorEastAsia"/>
        </w:rPr>
        <w:t>The American Economic Review</w:t>
      </w:r>
      <w:r>
        <w:t>, 87(5), 847–862.</w:t>
      </w:r>
    </w:p>
    <w:p w14:paraId="1B998BB8" w14:textId="77777777" w:rsidR="007C6B9C" w:rsidRDefault="007C6B9C" w:rsidP="007C6B9C">
      <w:pPr>
        <w:pStyle w:val="NormalWeb"/>
      </w:pPr>
      <w:r>
        <w:rPr>
          <w:rFonts w:hAnsi="Symbol"/>
        </w:rPr>
        <w:t></w:t>
      </w:r>
      <w:r>
        <w:t xml:space="preserve">  Chiang, T. C., &amp; Zheng, D. (2010). An Empirical Analysis of Herd Behavior in Global Stock Markets. </w:t>
      </w:r>
      <w:r>
        <w:rPr>
          <w:rStyle w:val="Emphasis"/>
          <w:rFonts w:eastAsiaTheme="majorEastAsia"/>
        </w:rPr>
        <w:t>Journal of Banking &amp; Finance</w:t>
      </w:r>
      <w:r>
        <w:t>, 34(8), 1911–1921.</w:t>
      </w:r>
    </w:p>
    <w:p w14:paraId="6C91CEE8" w14:textId="77777777" w:rsidR="007C6B9C" w:rsidRDefault="007C6B9C" w:rsidP="007C6B9C">
      <w:pPr>
        <w:pStyle w:val="NormalWeb"/>
      </w:pPr>
      <w:r>
        <w:rPr>
          <w:rFonts w:hAnsi="Symbol"/>
        </w:rPr>
        <w:t></w:t>
      </w:r>
      <w:r>
        <w:t xml:space="preserve">  Lakonishok, J., Shleifer, A., &amp; Vishny, R. W. (1992). The Impact of Institutional Trading on Stock Prices. </w:t>
      </w:r>
      <w:r>
        <w:rPr>
          <w:rStyle w:val="Emphasis"/>
          <w:rFonts w:eastAsiaTheme="majorEastAsia"/>
        </w:rPr>
        <w:t>Journal of Financial Economics</w:t>
      </w:r>
      <w:r>
        <w:t>, 32(1), 23–43.</w:t>
      </w:r>
    </w:p>
    <w:p w14:paraId="30BB9BE9" w14:textId="77777777" w:rsidR="007C6B9C" w:rsidRDefault="007C6B9C" w:rsidP="007C6B9C">
      <w:pPr>
        <w:pStyle w:val="NormalWeb"/>
      </w:pPr>
      <w:r>
        <w:rPr>
          <w:rFonts w:hAnsi="Symbol"/>
        </w:rPr>
        <w:t></w:t>
      </w:r>
      <w:r>
        <w:t xml:space="preserve">  Jurkatis, S. (2013). Why You Should Not Use the LSV Herding Measure. </w:t>
      </w:r>
      <w:r>
        <w:rPr>
          <w:rStyle w:val="Emphasis"/>
          <w:rFonts w:eastAsiaTheme="majorEastAsia"/>
        </w:rPr>
        <w:t>The European Journal of Finance</w:t>
      </w:r>
      <w:r>
        <w:t>, 21(7), 603–620.</w:t>
      </w:r>
    </w:p>
    <w:p w14:paraId="3BF2D22A" w14:textId="1FF1AEA1" w:rsidR="00C43B6A" w:rsidRPr="00C43B6A" w:rsidRDefault="00C43B6A" w:rsidP="00C43B6A">
      <w:pPr>
        <w:rPr>
          <w:rStyle w:val="Strong"/>
          <w:b w:val="0"/>
          <w:bCs w:val="0"/>
        </w:rPr>
      </w:pPr>
    </w:p>
    <w:sectPr w:rsidR="00C43B6A" w:rsidRPr="00C43B6A">
      <w:footerReference w:type="even"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ran Koren" w:date="2025-01-03T02:31:00Z" w:initials="MK">
    <w:p w14:paraId="59B24F24" w14:textId="77777777" w:rsidR="008826E7" w:rsidRDefault="008826E7" w:rsidP="008826E7">
      <w:r>
        <w:rPr>
          <w:rStyle w:val="CommentReference"/>
        </w:rPr>
        <w:annotationRef/>
      </w:r>
      <w:r>
        <w:rPr>
          <w:sz w:val="20"/>
          <w:szCs w:val="20"/>
        </w:rPr>
        <w:t>I’m missing the connection to IE&amp;M.  How is this project related to your studies? To your field?</w:t>
      </w:r>
    </w:p>
  </w:comment>
  <w:comment w:id="5" w:author="Moran Koren" w:date="2025-01-03T02:33:00Z" w:initials="MK">
    <w:p w14:paraId="7F162FD4" w14:textId="77777777" w:rsidR="008826E7" w:rsidRDefault="008826E7" w:rsidP="008826E7">
      <w:r>
        <w:rPr>
          <w:rStyle w:val="CommentReference"/>
        </w:rPr>
        <w:annotationRef/>
      </w:r>
      <w:r>
        <w:rPr>
          <w:sz w:val="20"/>
          <w:szCs w:val="20"/>
        </w:rPr>
        <w:t>How does he show this?</w:t>
      </w:r>
    </w:p>
  </w:comment>
  <w:comment w:id="12" w:author="Moran Koren" w:date="2025-01-03T02:37:00Z" w:initials="MK">
    <w:p w14:paraId="5A5F27DF" w14:textId="77777777" w:rsidR="00D95DEB" w:rsidRDefault="00D95DEB" w:rsidP="00D95DEB">
      <w:r>
        <w:rPr>
          <w:rStyle w:val="CommentReference"/>
        </w:rPr>
        <w:annotationRef/>
      </w:r>
      <w:r>
        <w:rPr>
          <w:sz w:val="20"/>
          <w:szCs w:val="20"/>
        </w:rPr>
        <w:t>Add source. Where was it developed? By whom?</w:t>
      </w:r>
    </w:p>
  </w:comment>
  <w:comment w:id="13" w:author="Moran Koren" w:date="2025-01-03T02:39:00Z" w:initials="MK">
    <w:p w14:paraId="6281567E" w14:textId="77777777" w:rsidR="00D95DEB" w:rsidRDefault="00D95DEB" w:rsidP="00D95DEB">
      <w:r>
        <w:rPr>
          <w:rStyle w:val="CommentReference"/>
        </w:rPr>
        <w:annotationRef/>
      </w:r>
      <w:r>
        <w:rPr>
          <w:sz w:val="20"/>
          <w:szCs w:val="20"/>
        </w:rP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B24F24" w15:done="0"/>
  <w15:commentEx w15:paraId="7F162FD4" w15:done="0"/>
  <w15:commentEx w15:paraId="5A5F27DF" w15:done="0"/>
  <w15:commentEx w15:paraId="62815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92F07E" w16cex:dateUtc="2025-01-03T00:31:00Z"/>
  <w16cex:commentExtensible w16cex:durableId="139814E2" w16cex:dateUtc="2025-01-03T00:33:00Z"/>
  <w16cex:commentExtensible w16cex:durableId="5352B5C5" w16cex:dateUtc="2025-01-03T00:37:00Z"/>
  <w16cex:commentExtensible w16cex:durableId="753D4832" w16cex:dateUtc="2025-01-03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B24F24" w16cid:durableId="5592F07E"/>
  <w16cid:commentId w16cid:paraId="7F162FD4" w16cid:durableId="139814E2"/>
  <w16cid:commentId w16cid:paraId="5A5F27DF" w16cid:durableId="5352B5C5"/>
  <w16cid:commentId w16cid:paraId="6281567E" w16cid:durableId="753D4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916D8" w14:textId="77777777" w:rsidR="006A3F36" w:rsidRDefault="006A3F36" w:rsidP="001F119B">
      <w:pPr>
        <w:spacing w:after="0" w:line="240" w:lineRule="auto"/>
      </w:pPr>
      <w:r>
        <w:separator/>
      </w:r>
    </w:p>
  </w:endnote>
  <w:endnote w:type="continuationSeparator" w:id="0">
    <w:p w14:paraId="5AB39656" w14:textId="77777777" w:rsidR="006A3F36" w:rsidRDefault="006A3F36" w:rsidP="001F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334013"/>
      <w:docPartObj>
        <w:docPartGallery w:val="Page Numbers (Bottom of Page)"/>
        <w:docPartUnique/>
      </w:docPartObj>
    </w:sdtPr>
    <w:sdtContent>
      <w:p w14:paraId="5420E0FE" w14:textId="7DFAB206"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ABF12" w14:textId="77777777" w:rsidR="00B66EDD" w:rsidRDefault="00B6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375234"/>
      <w:docPartObj>
        <w:docPartGallery w:val="Page Numbers (Bottom of Page)"/>
        <w:docPartUnique/>
      </w:docPartObj>
    </w:sdtPr>
    <w:sdtContent>
      <w:p w14:paraId="7090626D" w14:textId="1EE355E4"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29D11" w14:textId="77777777" w:rsidR="00B66EDD" w:rsidRDefault="00B6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34FA1" w14:textId="77777777" w:rsidR="006A3F36" w:rsidRDefault="006A3F36" w:rsidP="001F119B">
      <w:pPr>
        <w:spacing w:after="0" w:line="240" w:lineRule="auto"/>
      </w:pPr>
      <w:r>
        <w:separator/>
      </w:r>
    </w:p>
  </w:footnote>
  <w:footnote w:type="continuationSeparator" w:id="0">
    <w:p w14:paraId="6FF08180" w14:textId="77777777" w:rsidR="006A3F36" w:rsidRDefault="006A3F36" w:rsidP="001F1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709E"/>
    <w:multiLevelType w:val="multilevel"/>
    <w:tmpl w:val="7760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909"/>
    <w:multiLevelType w:val="multilevel"/>
    <w:tmpl w:val="31E2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0C33"/>
    <w:multiLevelType w:val="multilevel"/>
    <w:tmpl w:val="F3AC8E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4044BB"/>
    <w:multiLevelType w:val="hybridMultilevel"/>
    <w:tmpl w:val="00BE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C2A6E"/>
    <w:multiLevelType w:val="multilevel"/>
    <w:tmpl w:val="F24C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47629"/>
    <w:multiLevelType w:val="multilevel"/>
    <w:tmpl w:val="CDF4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4194"/>
    <w:multiLevelType w:val="multilevel"/>
    <w:tmpl w:val="3D1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F4982"/>
    <w:multiLevelType w:val="hybridMultilevel"/>
    <w:tmpl w:val="AE1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0078B"/>
    <w:multiLevelType w:val="multilevel"/>
    <w:tmpl w:val="1608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B24EC"/>
    <w:multiLevelType w:val="multilevel"/>
    <w:tmpl w:val="32A0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710A"/>
    <w:multiLevelType w:val="multilevel"/>
    <w:tmpl w:val="A10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218CA"/>
    <w:multiLevelType w:val="hybridMultilevel"/>
    <w:tmpl w:val="7FC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4265"/>
    <w:multiLevelType w:val="multilevel"/>
    <w:tmpl w:val="B75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844EA"/>
    <w:multiLevelType w:val="multilevel"/>
    <w:tmpl w:val="2D4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060F"/>
    <w:multiLevelType w:val="multilevel"/>
    <w:tmpl w:val="3BE0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0703D"/>
    <w:multiLevelType w:val="multilevel"/>
    <w:tmpl w:val="48A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966AF"/>
    <w:multiLevelType w:val="multilevel"/>
    <w:tmpl w:val="244C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669964">
    <w:abstractNumId w:val="15"/>
  </w:num>
  <w:num w:numId="2" w16cid:durableId="942106340">
    <w:abstractNumId w:val="9"/>
  </w:num>
  <w:num w:numId="3" w16cid:durableId="1226723737">
    <w:abstractNumId w:val="0"/>
  </w:num>
  <w:num w:numId="4" w16cid:durableId="1079209889">
    <w:abstractNumId w:val="4"/>
  </w:num>
  <w:num w:numId="5" w16cid:durableId="605773281">
    <w:abstractNumId w:val="10"/>
  </w:num>
  <w:num w:numId="6" w16cid:durableId="1694113445">
    <w:abstractNumId w:val="13"/>
  </w:num>
  <w:num w:numId="7" w16cid:durableId="1631591761">
    <w:abstractNumId w:val="12"/>
  </w:num>
  <w:num w:numId="8" w16cid:durableId="1012495813">
    <w:abstractNumId w:val="5"/>
  </w:num>
  <w:num w:numId="9" w16cid:durableId="1364943227">
    <w:abstractNumId w:val="14"/>
  </w:num>
  <w:num w:numId="10" w16cid:durableId="789785601">
    <w:abstractNumId w:val="1"/>
  </w:num>
  <w:num w:numId="11" w16cid:durableId="770323488">
    <w:abstractNumId w:val="8"/>
  </w:num>
  <w:num w:numId="12" w16cid:durableId="1103454800">
    <w:abstractNumId w:val="16"/>
  </w:num>
  <w:num w:numId="13" w16cid:durableId="259483694">
    <w:abstractNumId w:val="6"/>
  </w:num>
  <w:num w:numId="14" w16cid:durableId="1240211125">
    <w:abstractNumId w:val="11"/>
  </w:num>
  <w:num w:numId="15" w16cid:durableId="1158375826">
    <w:abstractNumId w:val="7"/>
  </w:num>
  <w:num w:numId="16" w16cid:durableId="1230966982">
    <w:abstractNumId w:val="2"/>
  </w:num>
  <w:num w:numId="17" w16cid:durableId="10029005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an Koren">
    <w15:presenceInfo w15:providerId="AD" w15:userId="S::korenmor@bgu.ac.il::41a2e3ef-21b8-474b-b70b-935a3d3a9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CA"/>
    <w:rsid w:val="0002357B"/>
    <w:rsid w:val="0002375F"/>
    <w:rsid w:val="0003132C"/>
    <w:rsid w:val="00036BB3"/>
    <w:rsid w:val="00051F23"/>
    <w:rsid w:val="0005498B"/>
    <w:rsid w:val="0006656B"/>
    <w:rsid w:val="000721AD"/>
    <w:rsid w:val="00097652"/>
    <w:rsid w:val="000A0292"/>
    <w:rsid w:val="000B273C"/>
    <w:rsid w:val="000E654F"/>
    <w:rsid w:val="00106351"/>
    <w:rsid w:val="00110A55"/>
    <w:rsid w:val="00131A34"/>
    <w:rsid w:val="00135C8D"/>
    <w:rsid w:val="0019125F"/>
    <w:rsid w:val="001E25A6"/>
    <w:rsid w:val="001F119B"/>
    <w:rsid w:val="00210BDA"/>
    <w:rsid w:val="00216C9B"/>
    <w:rsid w:val="002357B5"/>
    <w:rsid w:val="00245977"/>
    <w:rsid w:val="002523D9"/>
    <w:rsid w:val="002E6494"/>
    <w:rsid w:val="00310958"/>
    <w:rsid w:val="00313507"/>
    <w:rsid w:val="003435E8"/>
    <w:rsid w:val="00390F94"/>
    <w:rsid w:val="003B061E"/>
    <w:rsid w:val="003F349C"/>
    <w:rsid w:val="003F6893"/>
    <w:rsid w:val="0042315D"/>
    <w:rsid w:val="004255A5"/>
    <w:rsid w:val="004323BA"/>
    <w:rsid w:val="0044554C"/>
    <w:rsid w:val="004813F9"/>
    <w:rsid w:val="004C0A07"/>
    <w:rsid w:val="004F17DD"/>
    <w:rsid w:val="004F2AFA"/>
    <w:rsid w:val="0050038F"/>
    <w:rsid w:val="00503886"/>
    <w:rsid w:val="00516867"/>
    <w:rsid w:val="005322B4"/>
    <w:rsid w:val="00545B8B"/>
    <w:rsid w:val="00575817"/>
    <w:rsid w:val="005A6F21"/>
    <w:rsid w:val="005C366A"/>
    <w:rsid w:val="005C50BC"/>
    <w:rsid w:val="006173E8"/>
    <w:rsid w:val="00623252"/>
    <w:rsid w:val="00647C9E"/>
    <w:rsid w:val="00657840"/>
    <w:rsid w:val="00695107"/>
    <w:rsid w:val="006A3F36"/>
    <w:rsid w:val="006F24CE"/>
    <w:rsid w:val="006F382D"/>
    <w:rsid w:val="00701ACA"/>
    <w:rsid w:val="00741801"/>
    <w:rsid w:val="00742153"/>
    <w:rsid w:val="00746179"/>
    <w:rsid w:val="007857C8"/>
    <w:rsid w:val="00792A00"/>
    <w:rsid w:val="007C6B9C"/>
    <w:rsid w:val="00812F6F"/>
    <w:rsid w:val="008644BC"/>
    <w:rsid w:val="00867D72"/>
    <w:rsid w:val="008826E7"/>
    <w:rsid w:val="008B19AB"/>
    <w:rsid w:val="008B40D5"/>
    <w:rsid w:val="008F4FD4"/>
    <w:rsid w:val="00910A7A"/>
    <w:rsid w:val="00947CB1"/>
    <w:rsid w:val="00963984"/>
    <w:rsid w:val="00977B8C"/>
    <w:rsid w:val="009864E1"/>
    <w:rsid w:val="009A0294"/>
    <w:rsid w:val="009B6620"/>
    <w:rsid w:val="009C44DE"/>
    <w:rsid w:val="009E115F"/>
    <w:rsid w:val="009E3B74"/>
    <w:rsid w:val="00A00520"/>
    <w:rsid w:val="00A11318"/>
    <w:rsid w:val="00A2709E"/>
    <w:rsid w:val="00A3169D"/>
    <w:rsid w:val="00A33B5D"/>
    <w:rsid w:val="00A422E0"/>
    <w:rsid w:val="00A77A02"/>
    <w:rsid w:val="00AC46CE"/>
    <w:rsid w:val="00B376E6"/>
    <w:rsid w:val="00B4408D"/>
    <w:rsid w:val="00B66EDD"/>
    <w:rsid w:val="00B9346D"/>
    <w:rsid w:val="00BC705C"/>
    <w:rsid w:val="00BD493C"/>
    <w:rsid w:val="00C363AB"/>
    <w:rsid w:val="00C43B6A"/>
    <w:rsid w:val="00C537A7"/>
    <w:rsid w:val="00C9408B"/>
    <w:rsid w:val="00CA1F2A"/>
    <w:rsid w:val="00CA509B"/>
    <w:rsid w:val="00CA748E"/>
    <w:rsid w:val="00CB03FA"/>
    <w:rsid w:val="00D11CAF"/>
    <w:rsid w:val="00D653BA"/>
    <w:rsid w:val="00D852A7"/>
    <w:rsid w:val="00D95DEB"/>
    <w:rsid w:val="00DA1A40"/>
    <w:rsid w:val="00E06107"/>
    <w:rsid w:val="00E43863"/>
    <w:rsid w:val="00E54E82"/>
    <w:rsid w:val="00E70CBD"/>
    <w:rsid w:val="00E72036"/>
    <w:rsid w:val="00E951A1"/>
    <w:rsid w:val="00EB24A8"/>
    <w:rsid w:val="00EC481A"/>
    <w:rsid w:val="00EC5026"/>
    <w:rsid w:val="00EC562E"/>
    <w:rsid w:val="00F24091"/>
    <w:rsid w:val="00F71F19"/>
    <w:rsid w:val="00FA7176"/>
    <w:rsid w:val="00FA7E65"/>
    <w:rsid w:val="00FC0C0E"/>
    <w:rsid w:val="00FD63A3"/>
    <w:rsid w:val="00FE3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0F96"/>
  <w15:chartTrackingRefBased/>
  <w15:docId w15:val="{40CE9156-4055-4B85-A678-2054D2F8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53"/>
  </w:style>
  <w:style w:type="paragraph" w:styleId="Heading1">
    <w:name w:val="heading 1"/>
    <w:basedOn w:val="Normal"/>
    <w:next w:val="Normal"/>
    <w:link w:val="Heading1Char"/>
    <w:uiPriority w:val="9"/>
    <w:qFormat/>
    <w:rsid w:val="00701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ACA"/>
    <w:rPr>
      <w:rFonts w:eastAsiaTheme="majorEastAsia" w:cstheme="majorBidi"/>
      <w:color w:val="272727" w:themeColor="text1" w:themeTint="D8"/>
    </w:rPr>
  </w:style>
  <w:style w:type="paragraph" w:styleId="Title">
    <w:name w:val="Title"/>
    <w:basedOn w:val="Normal"/>
    <w:next w:val="Normal"/>
    <w:link w:val="TitleChar"/>
    <w:uiPriority w:val="10"/>
    <w:qFormat/>
    <w:rsid w:val="00701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CA"/>
    <w:pPr>
      <w:spacing w:before="160"/>
      <w:jc w:val="center"/>
    </w:pPr>
    <w:rPr>
      <w:i/>
      <w:iCs/>
      <w:color w:val="404040" w:themeColor="text1" w:themeTint="BF"/>
    </w:rPr>
  </w:style>
  <w:style w:type="character" w:customStyle="1" w:styleId="QuoteChar">
    <w:name w:val="Quote Char"/>
    <w:basedOn w:val="DefaultParagraphFont"/>
    <w:link w:val="Quote"/>
    <w:uiPriority w:val="29"/>
    <w:rsid w:val="00701ACA"/>
    <w:rPr>
      <w:i/>
      <w:iCs/>
      <w:color w:val="404040" w:themeColor="text1" w:themeTint="BF"/>
    </w:rPr>
  </w:style>
  <w:style w:type="paragraph" w:styleId="ListParagraph">
    <w:name w:val="List Paragraph"/>
    <w:basedOn w:val="Normal"/>
    <w:uiPriority w:val="34"/>
    <w:qFormat/>
    <w:rsid w:val="00701ACA"/>
    <w:pPr>
      <w:ind w:left="720"/>
      <w:contextualSpacing/>
    </w:pPr>
  </w:style>
  <w:style w:type="character" w:styleId="IntenseEmphasis">
    <w:name w:val="Intense Emphasis"/>
    <w:basedOn w:val="DefaultParagraphFont"/>
    <w:uiPriority w:val="21"/>
    <w:qFormat/>
    <w:rsid w:val="00701ACA"/>
    <w:rPr>
      <w:i/>
      <w:iCs/>
      <w:color w:val="0F4761" w:themeColor="accent1" w:themeShade="BF"/>
    </w:rPr>
  </w:style>
  <w:style w:type="paragraph" w:styleId="IntenseQuote">
    <w:name w:val="Intense Quote"/>
    <w:basedOn w:val="Normal"/>
    <w:next w:val="Normal"/>
    <w:link w:val="IntenseQuoteChar"/>
    <w:uiPriority w:val="30"/>
    <w:qFormat/>
    <w:rsid w:val="00701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ACA"/>
    <w:rPr>
      <w:i/>
      <w:iCs/>
      <w:color w:val="0F4761" w:themeColor="accent1" w:themeShade="BF"/>
    </w:rPr>
  </w:style>
  <w:style w:type="character" w:styleId="IntenseReference">
    <w:name w:val="Intense Reference"/>
    <w:basedOn w:val="DefaultParagraphFont"/>
    <w:uiPriority w:val="32"/>
    <w:qFormat/>
    <w:rsid w:val="00701ACA"/>
    <w:rPr>
      <w:b/>
      <w:bCs/>
      <w:smallCaps/>
      <w:color w:val="0F4761" w:themeColor="accent1" w:themeShade="BF"/>
      <w:spacing w:val="5"/>
    </w:rPr>
  </w:style>
  <w:style w:type="character" w:styleId="Strong">
    <w:name w:val="Strong"/>
    <w:basedOn w:val="DefaultParagraphFont"/>
    <w:uiPriority w:val="22"/>
    <w:qFormat/>
    <w:rsid w:val="00135C8D"/>
    <w:rPr>
      <w:b/>
      <w:bCs/>
    </w:rPr>
  </w:style>
  <w:style w:type="character" w:styleId="CommentReference">
    <w:name w:val="annotation reference"/>
    <w:basedOn w:val="DefaultParagraphFont"/>
    <w:uiPriority w:val="99"/>
    <w:semiHidden/>
    <w:unhideWhenUsed/>
    <w:rsid w:val="00EB24A8"/>
    <w:rPr>
      <w:sz w:val="16"/>
      <w:szCs w:val="16"/>
    </w:rPr>
  </w:style>
  <w:style w:type="paragraph" w:styleId="CommentText">
    <w:name w:val="annotation text"/>
    <w:basedOn w:val="Normal"/>
    <w:link w:val="CommentTextChar"/>
    <w:uiPriority w:val="99"/>
    <w:unhideWhenUsed/>
    <w:rsid w:val="00EB24A8"/>
    <w:pPr>
      <w:spacing w:line="240" w:lineRule="auto"/>
    </w:pPr>
    <w:rPr>
      <w:sz w:val="20"/>
      <w:szCs w:val="20"/>
    </w:rPr>
  </w:style>
  <w:style w:type="character" w:customStyle="1" w:styleId="CommentTextChar">
    <w:name w:val="Comment Text Char"/>
    <w:basedOn w:val="DefaultParagraphFont"/>
    <w:link w:val="CommentText"/>
    <w:uiPriority w:val="99"/>
    <w:rsid w:val="00EB24A8"/>
    <w:rPr>
      <w:sz w:val="20"/>
      <w:szCs w:val="20"/>
    </w:rPr>
  </w:style>
  <w:style w:type="paragraph" w:styleId="CommentSubject">
    <w:name w:val="annotation subject"/>
    <w:basedOn w:val="CommentText"/>
    <w:next w:val="CommentText"/>
    <w:link w:val="CommentSubjectChar"/>
    <w:uiPriority w:val="99"/>
    <w:semiHidden/>
    <w:unhideWhenUsed/>
    <w:rsid w:val="00EB24A8"/>
    <w:rPr>
      <w:b/>
      <w:bCs/>
    </w:rPr>
  </w:style>
  <w:style w:type="character" w:customStyle="1" w:styleId="CommentSubjectChar">
    <w:name w:val="Comment Subject Char"/>
    <w:basedOn w:val="CommentTextChar"/>
    <w:link w:val="CommentSubject"/>
    <w:uiPriority w:val="99"/>
    <w:semiHidden/>
    <w:rsid w:val="00EB24A8"/>
    <w:rPr>
      <w:b/>
      <w:bCs/>
      <w:sz w:val="20"/>
      <w:szCs w:val="20"/>
    </w:rPr>
  </w:style>
  <w:style w:type="paragraph" w:styleId="Header">
    <w:name w:val="header"/>
    <w:basedOn w:val="Normal"/>
    <w:link w:val="HeaderChar"/>
    <w:uiPriority w:val="99"/>
    <w:unhideWhenUsed/>
    <w:rsid w:val="001F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19B"/>
  </w:style>
  <w:style w:type="paragraph" w:styleId="Footer">
    <w:name w:val="footer"/>
    <w:basedOn w:val="Normal"/>
    <w:link w:val="FooterChar"/>
    <w:uiPriority w:val="99"/>
    <w:unhideWhenUsed/>
    <w:rsid w:val="001F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19B"/>
  </w:style>
  <w:style w:type="paragraph" w:styleId="FootnoteText">
    <w:name w:val="footnote text"/>
    <w:basedOn w:val="Normal"/>
    <w:link w:val="FootnoteTextChar"/>
    <w:uiPriority w:val="99"/>
    <w:semiHidden/>
    <w:unhideWhenUsed/>
    <w:rsid w:val="001F1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19B"/>
    <w:rPr>
      <w:sz w:val="20"/>
      <w:szCs w:val="20"/>
    </w:rPr>
  </w:style>
  <w:style w:type="character" w:styleId="FootnoteReference">
    <w:name w:val="footnote reference"/>
    <w:basedOn w:val="DefaultParagraphFont"/>
    <w:uiPriority w:val="99"/>
    <w:semiHidden/>
    <w:unhideWhenUsed/>
    <w:rsid w:val="001F119B"/>
    <w:rPr>
      <w:vertAlign w:val="superscript"/>
    </w:rPr>
  </w:style>
  <w:style w:type="table" w:styleId="TableGrid">
    <w:name w:val="Table Grid"/>
    <w:basedOn w:val="TableNormal"/>
    <w:uiPriority w:val="39"/>
    <w:rsid w:val="00D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66EDD"/>
  </w:style>
  <w:style w:type="paragraph" w:styleId="TOCHeading">
    <w:name w:val="TOC Heading"/>
    <w:basedOn w:val="Heading1"/>
    <w:next w:val="Normal"/>
    <w:uiPriority w:val="39"/>
    <w:unhideWhenUsed/>
    <w:qFormat/>
    <w:rsid w:val="00B66EDD"/>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B66EDD"/>
    <w:pPr>
      <w:spacing w:before="120" w:after="120"/>
    </w:pPr>
    <w:rPr>
      <w:rFonts w:cs="Times New Roman"/>
      <w:b/>
      <w:bCs/>
      <w:caps/>
      <w:sz w:val="20"/>
      <w:szCs w:val="20"/>
    </w:rPr>
  </w:style>
  <w:style w:type="character" w:styleId="Hyperlink">
    <w:name w:val="Hyperlink"/>
    <w:basedOn w:val="DefaultParagraphFont"/>
    <w:uiPriority w:val="99"/>
    <w:unhideWhenUsed/>
    <w:rsid w:val="00B66EDD"/>
    <w:rPr>
      <w:color w:val="467886" w:themeColor="hyperlink"/>
      <w:u w:val="single"/>
    </w:rPr>
  </w:style>
  <w:style w:type="paragraph" w:styleId="TOC2">
    <w:name w:val="toc 2"/>
    <w:basedOn w:val="Normal"/>
    <w:next w:val="Normal"/>
    <w:autoRedefine/>
    <w:uiPriority w:val="39"/>
    <w:unhideWhenUsed/>
    <w:rsid w:val="00B66EDD"/>
    <w:pPr>
      <w:spacing w:after="0"/>
      <w:ind w:left="220"/>
    </w:pPr>
    <w:rPr>
      <w:rFonts w:cs="Times New Roman"/>
      <w:smallCaps/>
      <w:sz w:val="20"/>
      <w:szCs w:val="20"/>
    </w:rPr>
  </w:style>
  <w:style w:type="paragraph" w:styleId="TOC3">
    <w:name w:val="toc 3"/>
    <w:basedOn w:val="Normal"/>
    <w:next w:val="Normal"/>
    <w:autoRedefine/>
    <w:uiPriority w:val="39"/>
    <w:unhideWhenUsed/>
    <w:rsid w:val="00B66EDD"/>
    <w:pPr>
      <w:spacing w:after="0"/>
      <w:ind w:left="440"/>
    </w:pPr>
    <w:rPr>
      <w:rFonts w:cs="Times New Roman"/>
      <w:i/>
      <w:iCs/>
      <w:sz w:val="20"/>
      <w:szCs w:val="20"/>
    </w:rPr>
  </w:style>
  <w:style w:type="paragraph" w:styleId="TOC4">
    <w:name w:val="toc 4"/>
    <w:basedOn w:val="Normal"/>
    <w:next w:val="Normal"/>
    <w:autoRedefine/>
    <w:uiPriority w:val="39"/>
    <w:unhideWhenUsed/>
    <w:rsid w:val="00B66EDD"/>
    <w:pPr>
      <w:spacing w:after="0"/>
      <w:ind w:left="660"/>
    </w:pPr>
    <w:rPr>
      <w:rFonts w:cs="Times New Roman"/>
      <w:sz w:val="18"/>
      <w:szCs w:val="18"/>
    </w:rPr>
  </w:style>
  <w:style w:type="paragraph" w:styleId="TOC5">
    <w:name w:val="toc 5"/>
    <w:basedOn w:val="Normal"/>
    <w:next w:val="Normal"/>
    <w:autoRedefine/>
    <w:uiPriority w:val="39"/>
    <w:unhideWhenUsed/>
    <w:rsid w:val="00B66EDD"/>
    <w:pPr>
      <w:spacing w:after="0"/>
      <w:ind w:left="880"/>
    </w:pPr>
    <w:rPr>
      <w:rFonts w:cs="Times New Roman"/>
      <w:sz w:val="18"/>
      <w:szCs w:val="18"/>
    </w:rPr>
  </w:style>
  <w:style w:type="paragraph" w:styleId="TOC6">
    <w:name w:val="toc 6"/>
    <w:basedOn w:val="Normal"/>
    <w:next w:val="Normal"/>
    <w:autoRedefine/>
    <w:uiPriority w:val="39"/>
    <w:unhideWhenUsed/>
    <w:rsid w:val="00B66EDD"/>
    <w:pPr>
      <w:spacing w:after="0"/>
      <w:ind w:left="1100"/>
    </w:pPr>
    <w:rPr>
      <w:rFonts w:cs="Times New Roman"/>
      <w:sz w:val="18"/>
      <w:szCs w:val="18"/>
    </w:rPr>
  </w:style>
  <w:style w:type="paragraph" w:styleId="TOC7">
    <w:name w:val="toc 7"/>
    <w:basedOn w:val="Normal"/>
    <w:next w:val="Normal"/>
    <w:autoRedefine/>
    <w:uiPriority w:val="39"/>
    <w:unhideWhenUsed/>
    <w:rsid w:val="00B66EDD"/>
    <w:pPr>
      <w:spacing w:after="0"/>
      <w:ind w:left="1320"/>
    </w:pPr>
    <w:rPr>
      <w:rFonts w:cs="Times New Roman"/>
      <w:sz w:val="18"/>
      <w:szCs w:val="18"/>
    </w:rPr>
  </w:style>
  <w:style w:type="paragraph" w:styleId="TOC8">
    <w:name w:val="toc 8"/>
    <w:basedOn w:val="Normal"/>
    <w:next w:val="Normal"/>
    <w:autoRedefine/>
    <w:uiPriority w:val="39"/>
    <w:unhideWhenUsed/>
    <w:rsid w:val="00B66EDD"/>
    <w:pPr>
      <w:spacing w:after="0"/>
      <w:ind w:left="1540"/>
    </w:pPr>
    <w:rPr>
      <w:rFonts w:cs="Times New Roman"/>
      <w:sz w:val="18"/>
      <w:szCs w:val="18"/>
    </w:rPr>
  </w:style>
  <w:style w:type="paragraph" w:styleId="TOC9">
    <w:name w:val="toc 9"/>
    <w:basedOn w:val="Normal"/>
    <w:next w:val="Normal"/>
    <w:autoRedefine/>
    <w:uiPriority w:val="39"/>
    <w:unhideWhenUsed/>
    <w:rsid w:val="00B66EDD"/>
    <w:pPr>
      <w:spacing w:after="0"/>
      <w:ind w:left="1760"/>
    </w:pPr>
    <w:rPr>
      <w:rFonts w:cs="Times New Roman"/>
      <w:sz w:val="18"/>
      <w:szCs w:val="18"/>
    </w:rPr>
  </w:style>
  <w:style w:type="paragraph" w:styleId="NormalWeb">
    <w:name w:val="Normal (Web)"/>
    <w:basedOn w:val="Normal"/>
    <w:uiPriority w:val="99"/>
    <w:semiHidden/>
    <w:unhideWhenUsed/>
    <w:rsid w:val="00A31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C6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8341">
      <w:bodyDiv w:val="1"/>
      <w:marLeft w:val="0"/>
      <w:marRight w:val="0"/>
      <w:marTop w:val="0"/>
      <w:marBottom w:val="0"/>
      <w:divBdr>
        <w:top w:val="none" w:sz="0" w:space="0" w:color="auto"/>
        <w:left w:val="none" w:sz="0" w:space="0" w:color="auto"/>
        <w:bottom w:val="none" w:sz="0" w:space="0" w:color="auto"/>
        <w:right w:val="none" w:sz="0" w:space="0" w:color="auto"/>
      </w:divBdr>
    </w:div>
    <w:div w:id="126313636">
      <w:bodyDiv w:val="1"/>
      <w:marLeft w:val="0"/>
      <w:marRight w:val="0"/>
      <w:marTop w:val="0"/>
      <w:marBottom w:val="0"/>
      <w:divBdr>
        <w:top w:val="none" w:sz="0" w:space="0" w:color="auto"/>
        <w:left w:val="none" w:sz="0" w:space="0" w:color="auto"/>
        <w:bottom w:val="none" w:sz="0" w:space="0" w:color="auto"/>
        <w:right w:val="none" w:sz="0" w:space="0" w:color="auto"/>
      </w:divBdr>
    </w:div>
    <w:div w:id="152064298">
      <w:bodyDiv w:val="1"/>
      <w:marLeft w:val="0"/>
      <w:marRight w:val="0"/>
      <w:marTop w:val="0"/>
      <w:marBottom w:val="0"/>
      <w:divBdr>
        <w:top w:val="none" w:sz="0" w:space="0" w:color="auto"/>
        <w:left w:val="none" w:sz="0" w:space="0" w:color="auto"/>
        <w:bottom w:val="none" w:sz="0" w:space="0" w:color="auto"/>
        <w:right w:val="none" w:sz="0" w:space="0" w:color="auto"/>
      </w:divBdr>
    </w:div>
    <w:div w:id="179858399">
      <w:bodyDiv w:val="1"/>
      <w:marLeft w:val="0"/>
      <w:marRight w:val="0"/>
      <w:marTop w:val="0"/>
      <w:marBottom w:val="0"/>
      <w:divBdr>
        <w:top w:val="none" w:sz="0" w:space="0" w:color="auto"/>
        <w:left w:val="none" w:sz="0" w:space="0" w:color="auto"/>
        <w:bottom w:val="none" w:sz="0" w:space="0" w:color="auto"/>
        <w:right w:val="none" w:sz="0" w:space="0" w:color="auto"/>
      </w:divBdr>
    </w:div>
    <w:div w:id="189342856">
      <w:bodyDiv w:val="1"/>
      <w:marLeft w:val="0"/>
      <w:marRight w:val="0"/>
      <w:marTop w:val="0"/>
      <w:marBottom w:val="0"/>
      <w:divBdr>
        <w:top w:val="none" w:sz="0" w:space="0" w:color="auto"/>
        <w:left w:val="none" w:sz="0" w:space="0" w:color="auto"/>
        <w:bottom w:val="none" w:sz="0" w:space="0" w:color="auto"/>
        <w:right w:val="none" w:sz="0" w:space="0" w:color="auto"/>
      </w:divBdr>
    </w:div>
    <w:div w:id="340468379">
      <w:bodyDiv w:val="1"/>
      <w:marLeft w:val="0"/>
      <w:marRight w:val="0"/>
      <w:marTop w:val="0"/>
      <w:marBottom w:val="0"/>
      <w:divBdr>
        <w:top w:val="none" w:sz="0" w:space="0" w:color="auto"/>
        <w:left w:val="none" w:sz="0" w:space="0" w:color="auto"/>
        <w:bottom w:val="none" w:sz="0" w:space="0" w:color="auto"/>
        <w:right w:val="none" w:sz="0" w:space="0" w:color="auto"/>
      </w:divBdr>
    </w:div>
    <w:div w:id="514463931">
      <w:bodyDiv w:val="1"/>
      <w:marLeft w:val="0"/>
      <w:marRight w:val="0"/>
      <w:marTop w:val="0"/>
      <w:marBottom w:val="0"/>
      <w:divBdr>
        <w:top w:val="none" w:sz="0" w:space="0" w:color="auto"/>
        <w:left w:val="none" w:sz="0" w:space="0" w:color="auto"/>
        <w:bottom w:val="none" w:sz="0" w:space="0" w:color="auto"/>
        <w:right w:val="none" w:sz="0" w:space="0" w:color="auto"/>
      </w:divBdr>
    </w:div>
    <w:div w:id="535234531">
      <w:bodyDiv w:val="1"/>
      <w:marLeft w:val="0"/>
      <w:marRight w:val="0"/>
      <w:marTop w:val="0"/>
      <w:marBottom w:val="0"/>
      <w:divBdr>
        <w:top w:val="none" w:sz="0" w:space="0" w:color="auto"/>
        <w:left w:val="none" w:sz="0" w:space="0" w:color="auto"/>
        <w:bottom w:val="none" w:sz="0" w:space="0" w:color="auto"/>
        <w:right w:val="none" w:sz="0" w:space="0" w:color="auto"/>
      </w:divBdr>
    </w:div>
    <w:div w:id="699280076">
      <w:bodyDiv w:val="1"/>
      <w:marLeft w:val="0"/>
      <w:marRight w:val="0"/>
      <w:marTop w:val="0"/>
      <w:marBottom w:val="0"/>
      <w:divBdr>
        <w:top w:val="none" w:sz="0" w:space="0" w:color="auto"/>
        <w:left w:val="none" w:sz="0" w:space="0" w:color="auto"/>
        <w:bottom w:val="none" w:sz="0" w:space="0" w:color="auto"/>
        <w:right w:val="none" w:sz="0" w:space="0" w:color="auto"/>
      </w:divBdr>
    </w:div>
    <w:div w:id="953290795">
      <w:bodyDiv w:val="1"/>
      <w:marLeft w:val="0"/>
      <w:marRight w:val="0"/>
      <w:marTop w:val="0"/>
      <w:marBottom w:val="0"/>
      <w:divBdr>
        <w:top w:val="none" w:sz="0" w:space="0" w:color="auto"/>
        <w:left w:val="none" w:sz="0" w:space="0" w:color="auto"/>
        <w:bottom w:val="none" w:sz="0" w:space="0" w:color="auto"/>
        <w:right w:val="none" w:sz="0" w:space="0" w:color="auto"/>
      </w:divBdr>
    </w:div>
    <w:div w:id="1038513216">
      <w:bodyDiv w:val="1"/>
      <w:marLeft w:val="0"/>
      <w:marRight w:val="0"/>
      <w:marTop w:val="0"/>
      <w:marBottom w:val="0"/>
      <w:divBdr>
        <w:top w:val="none" w:sz="0" w:space="0" w:color="auto"/>
        <w:left w:val="none" w:sz="0" w:space="0" w:color="auto"/>
        <w:bottom w:val="none" w:sz="0" w:space="0" w:color="auto"/>
        <w:right w:val="none" w:sz="0" w:space="0" w:color="auto"/>
      </w:divBdr>
    </w:div>
    <w:div w:id="1237788003">
      <w:bodyDiv w:val="1"/>
      <w:marLeft w:val="0"/>
      <w:marRight w:val="0"/>
      <w:marTop w:val="0"/>
      <w:marBottom w:val="0"/>
      <w:divBdr>
        <w:top w:val="none" w:sz="0" w:space="0" w:color="auto"/>
        <w:left w:val="none" w:sz="0" w:space="0" w:color="auto"/>
        <w:bottom w:val="none" w:sz="0" w:space="0" w:color="auto"/>
        <w:right w:val="none" w:sz="0" w:space="0" w:color="auto"/>
      </w:divBdr>
    </w:div>
    <w:div w:id="1258442705">
      <w:bodyDiv w:val="1"/>
      <w:marLeft w:val="0"/>
      <w:marRight w:val="0"/>
      <w:marTop w:val="0"/>
      <w:marBottom w:val="0"/>
      <w:divBdr>
        <w:top w:val="none" w:sz="0" w:space="0" w:color="auto"/>
        <w:left w:val="none" w:sz="0" w:space="0" w:color="auto"/>
        <w:bottom w:val="none" w:sz="0" w:space="0" w:color="auto"/>
        <w:right w:val="none" w:sz="0" w:space="0" w:color="auto"/>
      </w:divBdr>
    </w:div>
    <w:div w:id="1300721031">
      <w:bodyDiv w:val="1"/>
      <w:marLeft w:val="0"/>
      <w:marRight w:val="0"/>
      <w:marTop w:val="0"/>
      <w:marBottom w:val="0"/>
      <w:divBdr>
        <w:top w:val="none" w:sz="0" w:space="0" w:color="auto"/>
        <w:left w:val="none" w:sz="0" w:space="0" w:color="auto"/>
        <w:bottom w:val="none" w:sz="0" w:space="0" w:color="auto"/>
        <w:right w:val="none" w:sz="0" w:space="0" w:color="auto"/>
      </w:divBdr>
    </w:div>
    <w:div w:id="1383797441">
      <w:bodyDiv w:val="1"/>
      <w:marLeft w:val="0"/>
      <w:marRight w:val="0"/>
      <w:marTop w:val="0"/>
      <w:marBottom w:val="0"/>
      <w:divBdr>
        <w:top w:val="none" w:sz="0" w:space="0" w:color="auto"/>
        <w:left w:val="none" w:sz="0" w:space="0" w:color="auto"/>
        <w:bottom w:val="none" w:sz="0" w:space="0" w:color="auto"/>
        <w:right w:val="none" w:sz="0" w:space="0" w:color="auto"/>
      </w:divBdr>
    </w:div>
    <w:div w:id="1656377370">
      <w:bodyDiv w:val="1"/>
      <w:marLeft w:val="0"/>
      <w:marRight w:val="0"/>
      <w:marTop w:val="0"/>
      <w:marBottom w:val="0"/>
      <w:divBdr>
        <w:top w:val="none" w:sz="0" w:space="0" w:color="auto"/>
        <w:left w:val="none" w:sz="0" w:space="0" w:color="auto"/>
        <w:bottom w:val="none" w:sz="0" w:space="0" w:color="auto"/>
        <w:right w:val="none" w:sz="0" w:space="0" w:color="auto"/>
      </w:divBdr>
    </w:div>
    <w:div w:id="1748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19FF-70C8-E44A-AA7F-C2C8AD28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9</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epstein</dc:creator>
  <cp:keywords/>
  <dc:description/>
  <cp:lastModifiedBy>Yonatan Golan</cp:lastModifiedBy>
  <cp:revision>91</cp:revision>
  <dcterms:created xsi:type="dcterms:W3CDTF">2024-12-29T14:16:00Z</dcterms:created>
  <dcterms:modified xsi:type="dcterms:W3CDTF">2025-01-06T11:03:00Z</dcterms:modified>
</cp:coreProperties>
</file>