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5AA85" w14:textId="77777777" w:rsidR="00DD262B" w:rsidRDefault="00DD262B" w:rsidP="00F21E65">
      <w:pPr>
        <w:rPr>
          <w:rFonts w:asciiTheme="minorHAnsi" w:hAnsiTheme="minorHAnsi"/>
        </w:rPr>
      </w:pPr>
      <w:bookmarkStart w:id="0" w:name="_Hlk77941935"/>
      <w:bookmarkEnd w:id="0"/>
    </w:p>
    <w:sdt>
      <w:sdtPr>
        <w:rPr>
          <w:rFonts w:asciiTheme="minorHAnsi" w:hAnsiTheme="minorHAnsi"/>
        </w:rPr>
        <w:id w:val="-1281942869"/>
        <w:docPartObj>
          <w:docPartGallery w:val="Cover Pages"/>
          <w:docPartUnique/>
        </w:docPartObj>
      </w:sdtPr>
      <w:sdtEndPr>
        <w:rPr>
          <w:lang w:val="en-US"/>
        </w:rPr>
      </w:sdtEndPr>
      <w:sdtContent>
        <w:p w14:paraId="12C1D49A" w14:textId="39EBED91" w:rsidR="00E72A14" w:rsidRPr="001C576A" w:rsidRDefault="0000075B" w:rsidP="00F21E65">
          <w:pPr>
            <w:rPr>
              <w:rFonts w:asciiTheme="minorHAnsi" w:hAnsiTheme="minorHAnsi" w:cstheme="minorHAnsi"/>
            </w:rPr>
          </w:pPr>
          <w:r>
            <w:rPr>
              <w:noProof/>
            </w:rPr>
            <w:drawing>
              <wp:anchor distT="0" distB="0" distL="114300" distR="114300" simplePos="0" relativeHeight="251658251" behindDoc="1" locked="0" layoutInCell="1" allowOverlap="1" wp14:anchorId="7F485513" wp14:editId="22F68A07">
                <wp:simplePos x="0" y="0"/>
                <wp:positionH relativeFrom="column">
                  <wp:posOffset>0</wp:posOffset>
                </wp:positionH>
                <wp:positionV relativeFrom="paragraph">
                  <wp:posOffset>0</wp:posOffset>
                </wp:positionV>
                <wp:extent cx="5486400" cy="4114800"/>
                <wp:effectExtent l="0" t="0" r="0" b="0"/>
                <wp:wrapTight wrapText="bothSides">
                  <wp:wrapPolygon edited="0">
                    <wp:start x="0" y="0"/>
                    <wp:lineTo x="0" y="21500"/>
                    <wp:lineTo x="21525" y="21500"/>
                    <wp:lineTo x="21525" y="0"/>
                    <wp:lineTo x="0" y="0"/>
                  </wp:wrapPolygon>
                </wp:wrapTight>
                <wp:docPr id="1724189982" name="Picture 8" descr="A close-up of a f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89982" name="Picture 8" descr="A close-up of a fer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14:sizeRelH relativeFrom="page">
                  <wp14:pctWidth>0</wp14:pctWidth>
                </wp14:sizeRelH>
                <wp14:sizeRelV relativeFrom="page">
                  <wp14:pctHeight>0</wp14:pctHeight>
                </wp14:sizeRelV>
              </wp:anchor>
            </w:drawing>
          </w:r>
          <w:r w:rsidR="00B041D9" w:rsidRPr="001C576A">
            <w:rPr>
              <w:rFonts w:asciiTheme="minorHAnsi" w:hAnsiTheme="minorHAnsi" w:cstheme="minorHAnsi"/>
              <w:noProof/>
            </w:rPr>
            <w:drawing>
              <wp:anchor distT="0" distB="0" distL="114300" distR="114300" simplePos="0" relativeHeight="251658240" behindDoc="0" locked="0" layoutInCell="1" allowOverlap="1" wp14:anchorId="63684DE9" wp14:editId="234E1B0E">
                <wp:simplePos x="0" y="0"/>
                <wp:positionH relativeFrom="margin">
                  <wp:posOffset>-1143000</wp:posOffset>
                </wp:positionH>
                <wp:positionV relativeFrom="paragraph">
                  <wp:posOffset>-914400</wp:posOffset>
                </wp:positionV>
                <wp:extent cx="1676400" cy="17970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3" cstate="print">
                          <a:extLst>
                            <a:ext uri="{28A0092B-C50C-407E-A947-70E740481C1C}">
                              <a14:useLocalDpi xmlns:a14="http://schemas.microsoft.com/office/drawing/2010/main" val="0"/>
                            </a:ext>
                          </a:extLst>
                        </a:blip>
                        <a:srcRect r="78431" b="82133"/>
                        <a:stretch/>
                      </pic:blipFill>
                      <pic:spPr bwMode="auto">
                        <a:xfrm>
                          <a:off x="0" y="0"/>
                          <a:ext cx="1676400" cy="1797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05E2BA" w14:textId="066E52A8" w:rsidR="00F26310" w:rsidRPr="001C576A" w:rsidRDefault="00C424F2" w:rsidP="00F26310">
          <w:pPr>
            <w:rPr>
              <w:rFonts w:asciiTheme="minorHAnsi" w:hAnsiTheme="minorHAnsi" w:cstheme="minorHAnsi"/>
            </w:rPr>
          </w:pPr>
          <w:r w:rsidRPr="001C576A">
            <w:rPr>
              <w:rFonts w:asciiTheme="minorHAnsi" w:hAnsiTheme="minorHAnsi" w:cstheme="minorHAnsi"/>
              <w:noProof/>
              <w:lang w:val="en-US"/>
            </w:rPr>
            <mc:AlternateContent>
              <mc:Choice Requires="wps">
                <w:drawing>
                  <wp:anchor distT="45720" distB="45720" distL="0" distR="0" simplePos="0" relativeHeight="251658245" behindDoc="0" locked="0" layoutInCell="1" allowOverlap="1" wp14:anchorId="0DC07F0E" wp14:editId="6FDF58AE">
                    <wp:simplePos x="0" y="0"/>
                    <wp:positionH relativeFrom="column">
                      <wp:posOffset>0</wp:posOffset>
                    </wp:positionH>
                    <wp:positionV relativeFrom="paragraph">
                      <wp:posOffset>4381500</wp:posOffset>
                    </wp:positionV>
                    <wp:extent cx="3606800" cy="2514600"/>
                    <wp:effectExtent l="0" t="0" r="12700" b="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6800" cy="2514600"/>
                            </a:xfrm>
                            <a:prstGeom prst="rect">
                              <a:avLst/>
                            </a:prstGeom>
                            <a:noFill/>
                            <a:ln w="9525">
                              <a:noFill/>
                              <a:miter lim="800000"/>
                              <a:headEnd/>
                              <a:tailEnd/>
                            </a:ln>
                          </wps:spPr>
                          <wps:txbx>
                            <w:txbxContent>
                              <w:p w14:paraId="36005100" w14:textId="098D22D5" w:rsidR="00366E0F" w:rsidRPr="009F71F5" w:rsidRDefault="00C424F2" w:rsidP="00366E0F">
                                <w:pPr>
                                  <w:spacing w:after="0" w:line="240" w:lineRule="auto"/>
                                  <w:rPr>
                                    <w:sz w:val="28"/>
                                    <w:szCs w:val="28"/>
                                    <w:lang w:val="en-US"/>
                                  </w:rPr>
                                </w:pPr>
                                <w:r>
                                  <w:rPr>
                                    <w:rFonts w:ascii="Arial" w:hAnsi="Arial" w:cs="Arial"/>
                                    <w:sz w:val="48"/>
                                    <w:szCs w:val="48"/>
                                    <w:lang w:val="en-US"/>
                                  </w:rPr>
                                  <w:t xml:space="preserve">Compendium of Indicators </w:t>
                                </w:r>
                              </w:p>
                              <w:p w14:paraId="4530341B" w14:textId="77777777" w:rsidR="00366E0F" w:rsidRDefault="00366E0F" w:rsidP="00366E0F">
                                <w:pPr>
                                  <w:spacing w:after="0" w:line="240" w:lineRule="auto"/>
                                  <w:rPr>
                                    <w:sz w:val="28"/>
                                    <w:szCs w:val="28"/>
                                    <w:lang w:val="en-US"/>
                                  </w:rPr>
                                </w:pPr>
                              </w:p>
                              <w:p w14:paraId="38AA40D2" w14:textId="77777777" w:rsidR="00C424F2" w:rsidRPr="009F71F5" w:rsidRDefault="00C424F2" w:rsidP="00366E0F">
                                <w:pPr>
                                  <w:spacing w:after="0" w:line="240" w:lineRule="auto"/>
                                  <w:rPr>
                                    <w:sz w:val="28"/>
                                    <w:szCs w:val="28"/>
                                    <w:lang w:val="en-US"/>
                                  </w:rPr>
                                </w:pPr>
                              </w:p>
                              <w:p w14:paraId="654BD81B" w14:textId="497169A2" w:rsidR="00366E0F" w:rsidRPr="00A74F87" w:rsidRDefault="00C424F2" w:rsidP="00366E0F">
                                <w:pPr>
                                  <w:spacing w:after="0" w:line="240" w:lineRule="auto"/>
                                  <w:rPr>
                                    <w:rFonts w:asciiTheme="minorHAnsi" w:hAnsiTheme="minorHAnsi" w:cstheme="minorHAnsi"/>
                                    <w:sz w:val="28"/>
                                    <w:szCs w:val="28"/>
                                  </w:rPr>
                                </w:pPr>
                                <w:r w:rsidRPr="00E32469">
                                  <w:rPr>
                                    <w:rFonts w:asciiTheme="minorHAnsi" w:hAnsiTheme="minorHAnsi" w:cstheme="minorHAnsi"/>
                                    <w:sz w:val="28"/>
                                    <w:szCs w:val="28"/>
                                    <w:highlight w:val="yellow"/>
                                  </w:rPr>
                                  <w:t>Institutional Support Grant 20</w:t>
                                </w:r>
                                <w:r w:rsidR="00A74F87" w:rsidRPr="00E32469">
                                  <w:rPr>
                                    <w:rFonts w:asciiTheme="minorHAnsi" w:hAnsiTheme="minorHAnsi" w:cstheme="minorHAnsi"/>
                                    <w:sz w:val="28"/>
                                    <w:szCs w:val="28"/>
                                    <w:highlight w:val="yellow"/>
                                  </w:rPr>
                                  <w:t>25</w:t>
                                </w:r>
                                <w:r w:rsidRPr="00E32469">
                                  <w:rPr>
                                    <w:rFonts w:asciiTheme="minorHAnsi" w:hAnsiTheme="minorHAnsi" w:cstheme="minorHAnsi"/>
                                    <w:sz w:val="28"/>
                                    <w:szCs w:val="28"/>
                                    <w:highlight w:val="yellow"/>
                                  </w:rPr>
                                  <w:t>-20</w:t>
                                </w:r>
                                <w:r w:rsidR="00A74F87" w:rsidRPr="00E32469">
                                  <w:rPr>
                                    <w:rFonts w:asciiTheme="minorHAnsi" w:hAnsiTheme="minorHAnsi" w:cstheme="minorHAnsi"/>
                                    <w:sz w:val="28"/>
                                    <w:szCs w:val="28"/>
                                    <w:highlight w:val="yellow"/>
                                  </w:rPr>
                                  <w:t>30</w:t>
                                </w:r>
                              </w:p>
                              <w:p w14:paraId="29AE7E05" w14:textId="77777777" w:rsidR="00366E0F" w:rsidRPr="003652AF" w:rsidRDefault="00366E0F" w:rsidP="00366E0F">
                                <w:pPr>
                                  <w:spacing w:after="0" w:line="240" w:lineRule="auto"/>
                                  <w:rPr>
                                    <w:sz w:val="28"/>
                                    <w:szCs w:val="28"/>
                                  </w:rPr>
                                </w:pPr>
                              </w:p>
                              <w:p w14:paraId="2625431C" w14:textId="77777777" w:rsidR="00366E0F" w:rsidRPr="003652AF" w:rsidRDefault="00366E0F" w:rsidP="00366E0F">
                                <w:pPr>
                                  <w:spacing w:after="0" w:line="240" w:lineRule="auto"/>
                                  <w:rPr>
                                    <w:sz w:val="28"/>
                                    <w:szCs w:val="28"/>
                                  </w:rPr>
                                </w:pPr>
                              </w:p>
                              <w:p w14:paraId="7F14F8AA" w14:textId="6DAB4018" w:rsidR="005B2908" w:rsidRPr="009F71F5" w:rsidRDefault="00A74F87" w:rsidP="00366E0F">
                                <w:pPr>
                                  <w:spacing w:after="0" w:line="240" w:lineRule="auto"/>
                                  <w:rPr>
                                    <w:rFonts w:asciiTheme="majorHAnsi" w:hAnsiTheme="majorHAnsi" w:cstheme="majorHAnsi"/>
                                    <w:b/>
                                    <w:bCs/>
                                    <w:lang w:val="en-US"/>
                                  </w:rPr>
                                </w:pPr>
                                <w:r>
                                  <w:rPr>
                                    <w:rFonts w:asciiTheme="majorHAnsi" w:hAnsiTheme="majorHAnsi" w:cstheme="majorHAnsi"/>
                                    <w:b/>
                                    <w:bCs/>
                                    <w:lang w:val="en-US"/>
                                  </w:rPr>
                                  <w:t xml:space="preserve">Version 0, 23 </w:t>
                                </w:r>
                                <w:r w:rsidR="00853AEC">
                                  <w:rPr>
                                    <w:rFonts w:asciiTheme="majorHAnsi" w:hAnsiTheme="majorHAnsi" w:cstheme="majorHAnsi"/>
                                    <w:b/>
                                    <w:bCs/>
                                    <w:lang w:val="en-US"/>
                                  </w:rPr>
                                  <w:t>October</w:t>
                                </w:r>
                                <w:r>
                                  <w:rPr>
                                    <w:rFonts w:asciiTheme="majorHAnsi" w:hAnsiTheme="majorHAnsi" w:cstheme="majorHAnsi"/>
                                    <w:b/>
                                    <w:bCs/>
                                    <w:lang w:val="en-US"/>
                                  </w:rPr>
                                  <w:t xml:space="preserve"> 2025</w:t>
                                </w:r>
                                <w:r w:rsidR="008C7D2D">
                                  <w:rPr>
                                    <w:rFonts w:asciiTheme="majorHAnsi" w:hAnsiTheme="majorHAnsi" w:cstheme="majorHAnsi"/>
                                    <w:b/>
                                    <w:bCs/>
                                    <w:lang w:val="en-US"/>
                                  </w:rPr>
                                  <w:t xml:space="preserve"> –</w:t>
                                </w:r>
                                <w:r w:rsidR="005B2908">
                                  <w:rPr>
                                    <w:rFonts w:asciiTheme="majorHAnsi" w:hAnsiTheme="majorHAnsi" w:cstheme="majorHAnsi"/>
                                    <w:b/>
                                    <w:bCs/>
                                    <w:lang w:val="en-US"/>
                                  </w:rPr>
                                  <w:t xml:space="preserve"> </w:t>
                                </w:r>
                                <w:r w:rsidR="008C7D2D">
                                  <w:rPr>
                                    <w:rFonts w:asciiTheme="majorHAnsi" w:hAnsiTheme="majorHAnsi" w:cstheme="majorHAnsi"/>
                                    <w:b/>
                                    <w:bCs/>
                                    <w:lang w:val="en-US"/>
                                  </w:rPr>
                                  <w:t xml:space="preserve">incorporates </w:t>
                                </w:r>
                                <w:r w:rsidR="005B2908">
                                  <w:rPr>
                                    <w:rFonts w:asciiTheme="majorHAnsi" w:hAnsiTheme="majorHAnsi" w:cstheme="majorHAnsi"/>
                                    <w:b/>
                                    <w:bCs/>
                                    <w:lang w:val="en-US"/>
                                  </w:rPr>
                                  <w:t>current PMF indicators</w:t>
                                </w:r>
                              </w:p>
                              <w:p w14:paraId="6858176F" w14:textId="77777777" w:rsidR="00366E0F" w:rsidRPr="009F71F5" w:rsidRDefault="00366E0F"/>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C07F0E" id="_x0000_t202" coordsize="21600,21600" o:spt="202" path="m,l,21600r21600,l21600,xe">
                    <v:stroke joinstyle="miter"/>
                    <v:path gradientshapeok="t" o:connecttype="rect"/>
                  </v:shapetype>
                  <v:shape id="Text Box 2" o:spid="_x0000_s1026" type="#_x0000_t202" style="position:absolute;margin-left:0;margin-top:345pt;width:284pt;height:198pt;z-index:251658245;visibility:visible;mso-wrap-style:square;mso-width-percent:0;mso-height-percent:0;mso-wrap-distance-left:0;mso-wrap-distance-top:3.6pt;mso-wrap-distance-right:0;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" filled="f" stroked="f">
                    <v:textbox inset="0,,0">
                      <w:txbxContent>
                        <w:p w14:paraId="36005100" w14:textId="098D22D5" w:rsidR="00366E0F" w:rsidRPr="009F71F5" w:rsidRDefault="00C424F2" w:rsidP="00366E0F">
                          <w:pPr>
                            <w:spacing w:after="0" w:line="240" w:lineRule="auto"/>
                            <w:rPr>
                              <w:sz w:val="28"/>
                              <w:szCs w:val="28"/>
                              <w:lang w:val="en-US"/>
                            </w:rPr>
                          </w:pPr>
                          <w:r>
                            <w:rPr>
                              <w:rFonts w:ascii="Arial" w:hAnsi="Arial" w:cs="Arial"/>
                              <w:sz w:val="48"/>
                              <w:szCs w:val="48"/>
                              <w:lang w:val="en-US"/>
                            </w:rPr>
                            <w:t xml:space="preserve">Compendium of Indicators </w:t>
                          </w:r>
                        </w:p>
                        <w:p w14:paraId="4530341B" w14:textId="77777777" w:rsidR="00366E0F" w:rsidRDefault="00366E0F" w:rsidP="00366E0F">
                          <w:pPr>
                            <w:spacing w:after="0" w:line="240" w:lineRule="auto"/>
                            <w:rPr>
                              <w:sz w:val="28"/>
                              <w:szCs w:val="28"/>
                              <w:lang w:val="en-US"/>
                            </w:rPr>
                          </w:pPr>
                        </w:p>
                        <w:p w14:paraId="38AA40D2" w14:textId="77777777" w:rsidR="00C424F2" w:rsidRPr="009F71F5" w:rsidRDefault="00C424F2" w:rsidP="00366E0F">
                          <w:pPr>
                            <w:spacing w:after="0" w:line="240" w:lineRule="auto"/>
                            <w:rPr>
                              <w:sz w:val="28"/>
                              <w:szCs w:val="28"/>
                              <w:lang w:val="en-US"/>
                            </w:rPr>
                          </w:pPr>
                        </w:p>
                        <w:p w14:paraId="654BD81B" w14:textId="497169A2" w:rsidR="00366E0F" w:rsidRPr="00A74F87" w:rsidRDefault="00C424F2" w:rsidP="00366E0F">
                          <w:pPr>
                            <w:spacing w:after="0" w:line="240" w:lineRule="auto"/>
                            <w:rPr>
                              <w:rFonts w:asciiTheme="minorHAnsi" w:hAnsiTheme="minorHAnsi" w:cstheme="minorHAnsi"/>
                              <w:sz w:val="28"/>
                              <w:szCs w:val="28"/>
                            </w:rPr>
                          </w:pPr>
                          <w:r w:rsidRPr="00E32469">
                            <w:rPr>
                              <w:rFonts w:asciiTheme="minorHAnsi" w:hAnsiTheme="minorHAnsi" w:cstheme="minorHAnsi"/>
                              <w:sz w:val="28"/>
                              <w:szCs w:val="28"/>
                              <w:highlight w:val="yellow"/>
                            </w:rPr>
                            <w:t>Institutional Support Grant 20</w:t>
                          </w:r>
                          <w:r w:rsidR="00A74F87" w:rsidRPr="00E32469">
                            <w:rPr>
                              <w:rFonts w:asciiTheme="minorHAnsi" w:hAnsiTheme="minorHAnsi" w:cstheme="minorHAnsi"/>
                              <w:sz w:val="28"/>
                              <w:szCs w:val="28"/>
                              <w:highlight w:val="yellow"/>
                            </w:rPr>
                            <w:t>25</w:t>
                          </w:r>
                          <w:r w:rsidRPr="00E32469">
                            <w:rPr>
                              <w:rFonts w:asciiTheme="minorHAnsi" w:hAnsiTheme="minorHAnsi" w:cstheme="minorHAnsi"/>
                              <w:sz w:val="28"/>
                              <w:szCs w:val="28"/>
                              <w:highlight w:val="yellow"/>
                            </w:rPr>
                            <w:t>-20</w:t>
                          </w:r>
                          <w:r w:rsidR="00A74F87" w:rsidRPr="00E32469">
                            <w:rPr>
                              <w:rFonts w:asciiTheme="minorHAnsi" w:hAnsiTheme="minorHAnsi" w:cstheme="minorHAnsi"/>
                              <w:sz w:val="28"/>
                              <w:szCs w:val="28"/>
                              <w:highlight w:val="yellow"/>
                            </w:rPr>
                            <w:t>30</w:t>
                          </w:r>
                        </w:p>
                        <w:p w14:paraId="29AE7E05" w14:textId="77777777" w:rsidR="00366E0F" w:rsidRPr="003652AF" w:rsidRDefault="00366E0F" w:rsidP="00366E0F">
                          <w:pPr>
                            <w:spacing w:after="0" w:line="240" w:lineRule="auto"/>
                            <w:rPr>
                              <w:sz w:val="28"/>
                              <w:szCs w:val="28"/>
                            </w:rPr>
                          </w:pPr>
                        </w:p>
                        <w:p w14:paraId="2625431C" w14:textId="77777777" w:rsidR="00366E0F" w:rsidRPr="003652AF" w:rsidRDefault="00366E0F" w:rsidP="00366E0F">
                          <w:pPr>
                            <w:spacing w:after="0" w:line="240" w:lineRule="auto"/>
                            <w:rPr>
                              <w:sz w:val="28"/>
                              <w:szCs w:val="28"/>
                            </w:rPr>
                          </w:pPr>
                        </w:p>
                        <w:p w14:paraId="7F14F8AA" w14:textId="6DAB4018" w:rsidR="005B2908" w:rsidRPr="009F71F5" w:rsidRDefault="00A74F87" w:rsidP="00366E0F">
                          <w:pPr>
                            <w:spacing w:after="0" w:line="240" w:lineRule="auto"/>
                            <w:rPr>
                              <w:rFonts w:asciiTheme="majorHAnsi" w:hAnsiTheme="majorHAnsi" w:cstheme="majorHAnsi"/>
                              <w:b/>
                              <w:bCs/>
                              <w:lang w:val="en-US"/>
                            </w:rPr>
                          </w:pPr>
                          <w:r>
                            <w:rPr>
                              <w:rFonts w:asciiTheme="majorHAnsi" w:hAnsiTheme="majorHAnsi" w:cstheme="majorHAnsi"/>
                              <w:b/>
                              <w:bCs/>
                              <w:lang w:val="en-US"/>
                            </w:rPr>
                            <w:t xml:space="preserve">Version 0, 23 </w:t>
                          </w:r>
                          <w:r w:rsidR="00853AEC">
                            <w:rPr>
                              <w:rFonts w:asciiTheme="majorHAnsi" w:hAnsiTheme="majorHAnsi" w:cstheme="majorHAnsi"/>
                              <w:b/>
                              <w:bCs/>
                              <w:lang w:val="en-US"/>
                            </w:rPr>
                            <w:t>October</w:t>
                          </w:r>
                          <w:r>
                            <w:rPr>
                              <w:rFonts w:asciiTheme="majorHAnsi" w:hAnsiTheme="majorHAnsi" w:cstheme="majorHAnsi"/>
                              <w:b/>
                              <w:bCs/>
                              <w:lang w:val="en-US"/>
                            </w:rPr>
                            <w:t xml:space="preserve"> 2025</w:t>
                          </w:r>
                          <w:r w:rsidR="008C7D2D">
                            <w:rPr>
                              <w:rFonts w:asciiTheme="majorHAnsi" w:hAnsiTheme="majorHAnsi" w:cstheme="majorHAnsi"/>
                              <w:b/>
                              <w:bCs/>
                              <w:lang w:val="en-US"/>
                            </w:rPr>
                            <w:t xml:space="preserve"> –</w:t>
                          </w:r>
                          <w:r w:rsidR="005B2908">
                            <w:rPr>
                              <w:rFonts w:asciiTheme="majorHAnsi" w:hAnsiTheme="majorHAnsi" w:cstheme="majorHAnsi"/>
                              <w:b/>
                              <w:bCs/>
                              <w:lang w:val="en-US"/>
                            </w:rPr>
                            <w:t xml:space="preserve"> </w:t>
                          </w:r>
                          <w:r w:rsidR="008C7D2D">
                            <w:rPr>
                              <w:rFonts w:asciiTheme="majorHAnsi" w:hAnsiTheme="majorHAnsi" w:cstheme="majorHAnsi"/>
                              <w:b/>
                              <w:bCs/>
                              <w:lang w:val="en-US"/>
                            </w:rPr>
                            <w:t xml:space="preserve">incorporates </w:t>
                          </w:r>
                          <w:r w:rsidR="005B2908">
                            <w:rPr>
                              <w:rFonts w:asciiTheme="majorHAnsi" w:hAnsiTheme="majorHAnsi" w:cstheme="majorHAnsi"/>
                              <w:b/>
                              <w:bCs/>
                              <w:lang w:val="en-US"/>
                            </w:rPr>
                            <w:t>current PMF indicators</w:t>
                          </w:r>
                        </w:p>
                        <w:p w14:paraId="6858176F" w14:textId="77777777" w:rsidR="00366E0F" w:rsidRPr="009F71F5" w:rsidRDefault="00366E0F"/>
                      </w:txbxContent>
                    </v:textbox>
                    <w10:wrap type="square"/>
                  </v:shape>
                </w:pict>
              </mc:Fallback>
            </mc:AlternateContent>
          </w:r>
          <w:r w:rsidR="00B041D9" w:rsidRPr="001C576A">
            <w:rPr>
              <w:rFonts w:asciiTheme="minorHAnsi" w:hAnsiTheme="minorHAnsi" w:cstheme="minorHAnsi"/>
              <w:noProof/>
            </w:rPr>
            <w:drawing>
              <wp:anchor distT="0" distB="0" distL="114300" distR="114300" simplePos="0" relativeHeight="251658248" behindDoc="0" locked="0" layoutInCell="1" allowOverlap="1" wp14:anchorId="68116402" wp14:editId="0C8BA3B4">
                <wp:simplePos x="0" y="0"/>
                <wp:positionH relativeFrom="margin">
                  <wp:posOffset>4165600</wp:posOffset>
                </wp:positionH>
                <wp:positionV relativeFrom="paragraph">
                  <wp:posOffset>3457575</wp:posOffset>
                </wp:positionV>
                <wp:extent cx="2463165" cy="5380355"/>
                <wp:effectExtent l="0" t="0" r="0" b="0"/>
                <wp:wrapNone/>
                <wp:docPr id="13" name="Picture 1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10;&#10;Description automatically generated with medium confidence"/>
                        <pic:cNvPicPr/>
                      </pic:nvPicPr>
                      <pic:blipFill rotWithShape="1">
                        <a:blip r:embed="rId13" cstate="print">
                          <a:extLst>
                            <a:ext uri="{28A0092B-C50C-407E-A947-70E740481C1C}">
                              <a14:useLocalDpi xmlns:a14="http://schemas.microsoft.com/office/drawing/2010/main" val="0"/>
                            </a:ext>
                          </a:extLst>
                        </a:blip>
                        <a:srcRect l="68303" t="46504"/>
                        <a:stretch/>
                      </pic:blipFill>
                      <pic:spPr bwMode="auto">
                        <a:xfrm>
                          <a:off x="0" y="0"/>
                          <a:ext cx="2463165" cy="5380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526E2" w:rsidRPr="001C576A">
            <w:rPr>
              <w:rFonts w:asciiTheme="minorHAnsi" w:hAnsiTheme="minorHAnsi" w:cstheme="minorHAnsi"/>
              <w:noProof/>
              <w:lang w:val="en-US"/>
            </w:rPr>
            <mc:AlternateContent>
              <mc:Choice Requires="wps">
                <w:drawing>
                  <wp:anchor distT="0" distB="0" distL="114300" distR="114300" simplePos="0" relativeHeight="251658242" behindDoc="0" locked="0" layoutInCell="1" allowOverlap="1" wp14:anchorId="4CA5B980" wp14:editId="0CCA4D61">
                    <wp:simplePos x="0" y="0"/>
                    <wp:positionH relativeFrom="column">
                      <wp:posOffset>2201870</wp:posOffset>
                    </wp:positionH>
                    <wp:positionV relativeFrom="paragraph">
                      <wp:posOffset>7692390</wp:posOffset>
                    </wp:positionV>
                    <wp:extent cx="1370717" cy="248920"/>
                    <wp:effectExtent l="0" t="0" r="1270" b="0"/>
                    <wp:wrapNone/>
                    <wp:docPr id="7" name="Text Box 7"/>
                    <wp:cNvGraphicFramePr/>
                    <a:graphic xmlns:a="http://schemas.openxmlformats.org/drawingml/2006/main">
                      <a:graphicData uri="http://schemas.microsoft.com/office/word/2010/wordprocessingShape">
                        <wps:wsp>
                          <wps:cNvSpPr txBox="1"/>
                          <wps:spPr>
                            <a:xfrm>
                              <a:off x="0" y="0"/>
                              <a:ext cx="1370717" cy="248920"/>
                            </a:xfrm>
                            <a:prstGeom prst="rect">
                              <a:avLst/>
                            </a:prstGeom>
                            <a:noFill/>
                            <a:ln w="6350">
                              <a:noFill/>
                            </a:ln>
                          </wps:spPr>
                          <wps:txbx>
                            <w:txbxContent>
                              <w:p w14:paraId="79F37743" w14:textId="77777777" w:rsidR="00F26310" w:rsidRPr="00F26310" w:rsidRDefault="00715611" w:rsidP="000526E2">
                                <w:pPr>
                                  <w:jc w:val="right"/>
                                  <w:rPr>
                                    <w:rFonts w:ascii="Arial" w:hAnsi="Arial" w:cs="Arial"/>
                                    <w:b/>
                                    <w:bCs/>
                                    <w:color w:val="253746" w:themeColor="text2"/>
                                    <w:szCs w:val="20"/>
                                  </w:rPr>
                                </w:pPr>
                                <w:r w:rsidRPr="00F26310">
                                  <w:rPr>
                                    <w:rFonts w:ascii="Arial" w:hAnsi="Arial" w:cs="Arial"/>
                                    <w:b/>
                                    <w:bCs/>
                                    <w:color w:val="253746" w:themeColor="text2"/>
                                    <w:szCs w:val="20"/>
                                  </w:rPr>
                                  <w:t>www.</w:t>
                                </w:r>
                                <w:r>
                                  <w:rPr>
                                    <w:rFonts w:ascii="Arial" w:hAnsi="Arial" w:cs="Arial"/>
                                    <w:b/>
                                    <w:bCs/>
                                    <w:color w:val="253746" w:themeColor="text2"/>
                                    <w:szCs w:val="20"/>
                                  </w:rPr>
                                  <w:t>N</w:t>
                                </w:r>
                                <w:r w:rsidRPr="00F26310">
                                  <w:rPr>
                                    <w:rFonts w:ascii="Arial" w:hAnsi="Arial" w:cs="Arial"/>
                                    <w:b/>
                                    <w:bCs/>
                                    <w:color w:val="253746" w:themeColor="text2"/>
                                    <w:szCs w:val="20"/>
                                  </w:rPr>
                                  <w:t>utrition</w:t>
                                </w:r>
                                <w:r>
                                  <w:rPr>
                                    <w:rFonts w:ascii="Arial" w:hAnsi="Arial" w:cs="Arial"/>
                                    <w:b/>
                                    <w:bCs/>
                                    <w:color w:val="253746" w:themeColor="text2"/>
                                    <w:szCs w:val="20"/>
                                  </w:rPr>
                                  <w:t>I</w:t>
                                </w:r>
                                <w:r w:rsidRPr="00F26310">
                                  <w:rPr>
                                    <w:rFonts w:ascii="Arial" w:hAnsi="Arial" w:cs="Arial"/>
                                    <w:b/>
                                    <w:bCs/>
                                    <w:color w:val="253746" w:themeColor="text2"/>
                                    <w:szCs w:val="20"/>
                                  </w:rPr>
                                  <w:t>ntl.org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5B980" id="Text Box 7" o:spid="_x0000_s1027" type="#_x0000_t202" style="position:absolute;margin-left:173.4pt;margin-top:605.7pt;width:107.95pt;height:19.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" filled="f" stroked="f" strokeweight=".5pt">
                    <v:textbox inset="0,0,0,0">
                      <w:txbxContent>
                        <w:p w14:paraId="79F37743" w14:textId="77777777" w:rsidR="00F26310" w:rsidRPr="00F26310" w:rsidRDefault="00715611" w:rsidP="000526E2">
                          <w:pPr>
                            <w:jc w:val="right"/>
                            <w:rPr>
                              <w:rFonts w:ascii="Arial" w:hAnsi="Arial" w:cs="Arial"/>
                              <w:b/>
                              <w:bCs/>
                              <w:color w:val="253746" w:themeColor="text2"/>
                              <w:szCs w:val="20"/>
                            </w:rPr>
                          </w:pPr>
                          <w:r w:rsidRPr="00F26310">
                            <w:rPr>
                              <w:rFonts w:ascii="Arial" w:hAnsi="Arial" w:cs="Arial"/>
                              <w:b/>
                              <w:bCs/>
                              <w:color w:val="253746" w:themeColor="text2"/>
                              <w:szCs w:val="20"/>
                            </w:rPr>
                            <w:t>www.</w:t>
                          </w:r>
                          <w:r>
                            <w:rPr>
                              <w:rFonts w:ascii="Arial" w:hAnsi="Arial" w:cs="Arial"/>
                              <w:b/>
                              <w:bCs/>
                              <w:color w:val="253746" w:themeColor="text2"/>
                              <w:szCs w:val="20"/>
                            </w:rPr>
                            <w:t>N</w:t>
                          </w:r>
                          <w:r w:rsidRPr="00F26310">
                            <w:rPr>
                              <w:rFonts w:ascii="Arial" w:hAnsi="Arial" w:cs="Arial"/>
                              <w:b/>
                              <w:bCs/>
                              <w:color w:val="253746" w:themeColor="text2"/>
                              <w:szCs w:val="20"/>
                            </w:rPr>
                            <w:t>utrition</w:t>
                          </w:r>
                          <w:r>
                            <w:rPr>
                              <w:rFonts w:ascii="Arial" w:hAnsi="Arial" w:cs="Arial"/>
                              <w:b/>
                              <w:bCs/>
                              <w:color w:val="253746" w:themeColor="text2"/>
                              <w:szCs w:val="20"/>
                            </w:rPr>
                            <w:t>I</w:t>
                          </w:r>
                          <w:r w:rsidRPr="00F26310">
                            <w:rPr>
                              <w:rFonts w:ascii="Arial" w:hAnsi="Arial" w:cs="Arial"/>
                              <w:b/>
                              <w:bCs/>
                              <w:color w:val="253746" w:themeColor="text2"/>
                              <w:szCs w:val="20"/>
                            </w:rPr>
                            <w:t>ntl.org</w:t>
                          </w:r>
                        </w:p>
                      </w:txbxContent>
                    </v:textbox>
                  </v:shape>
                </w:pict>
              </mc:Fallback>
            </mc:AlternateContent>
          </w:r>
          <w:r w:rsidR="000526E2" w:rsidRPr="001C576A">
            <w:rPr>
              <w:rFonts w:asciiTheme="minorHAnsi" w:hAnsiTheme="minorHAnsi" w:cstheme="minorHAnsi"/>
              <w:noProof/>
              <w:lang w:val="en-US"/>
            </w:rPr>
            <mc:AlternateContent>
              <mc:Choice Requires="wps">
                <w:drawing>
                  <wp:anchor distT="0" distB="0" distL="114300" distR="114300" simplePos="0" relativeHeight="251658246" behindDoc="0" locked="0" layoutInCell="1" allowOverlap="1" wp14:anchorId="4807289A" wp14:editId="55AD75C9">
                    <wp:simplePos x="0" y="0"/>
                    <wp:positionH relativeFrom="column">
                      <wp:posOffset>-496</wp:posOffset>
                    </wp:positionH>
                    <wp:positionV relativeFrom="paragraph">
                      <wp:posOffset>5750082</wp:posOffset>
                    </wp:positionV>
                    <wp:extent cx="3543796" cy="3017"/>
                    <wp:effectExtent l="0" t="19050" r="19050" b="35560"/>
                    <wp:wrapNone/>
                    <wp:docPr id="27" name="Straight Connector 27"/>
                    <wp:cNvGraphicFramePr/>
                    <a:graphic xmlns:a="http://schemas.openxmlformats.org/drawingml/2006/main">
                      <a:graphicData uri="http://schemas.microsoft.com/office/word/2010/wordprocessingShape">
                        <wps:wsp>
                          <wps:cNvCnPr/>
                          <wps:spPr>
                            <a:xfrm>
                              <a:off x="0" y="0"/>
                              <a:ext cx="3543796" cy="3017"/>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ED853D" id="Straight Connector 27" o:spid="_x0000_s1026"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452.75pt" to="279pt,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" strokecolor="#a4343a [3204]" strokeweight="2.25pt">
                    <v:stroke joinstyle="miter"/>
                  </v:line>
                </w:pict>
              </mc:Fallback>
            </mc:AlternateContent>
          </w:r>
          <w:r w:rsidR="000526E2" w:rsidRPr="001C576A">
            <w:rPr>
              <w:rFonts w:asciiTheme="minorHAnsi" w:hAnsiTheme="minorHAnsi" w:cstheme="minorHAnsi"/>
              <w:noProof/>
              <w:lang w:val="en-US"/>
            </w:rPr>
            <mc:AlternateContent>
              <mc:Choice Requires="wps">
                <w:drawing>
                  <wp:anchor distT="0" distB="0" distL="114300" distR="114300" simplePos="0" relativeHeight="251658247" behindDoc="0" locked="0" layoutInCell="1" allowOverlap="1" wp14:anchorId="7A8C71B0" wp14:editId="78F26CB0">
                    <wp:simplePos x="0" y="0"/>
                    <wp:positionH relativeFrom="column">
                      <wp:posOffset>-454721</wp:posOffset>
                    </wp:positionH>
                    <wp:positionV relativeFrom="paragraph">
                      <wp:posOffset>7180982</wp:posOffset>
                    </wp:positionV>
                    <wp:extent cx="4455221" cy="118745"/>
                    <wp:effectExtent l="0" t="0" r="2540" b="0"/>
                    <wp:wrapNone/>
                    <wp:docPr id="6" name="Rectangle 6"/>
                    <wp:cNvGraphicFramePr/>
                    <a:graphic xmlns:a="http://schemas.openxmlformats.org/drawingml/2006/main">
                      <a:graphicData uri="http://schemas.microsoft.com/office/word/2010/wordprocessingShape">
                        <wps:wsp>
                          <wps:cNvSpPr/>
                          <wps:spPr>
                            <a:xfrm>
                              <a:off x="0" y="0"/>
                              <a:ext cx="4455221" cy="11874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C827F0" id="Rectangle 6" o:spid="_x0000_s1026" style="position:absolute;margin-left:-35.8pt;margin-top:565.45pt;width:350.8pt;height:9.3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" fillcolor="#253746 [3215]" stroked="f" strokeweight="1pt"/>
                </w:pict>
              </mc:Fallback>
            </mc:AlternateContent>
          </w:r>
          <w:r w:rsidR="000526E2" w:rsidRPr="001C576A">
            <w:rPr>
              <w:rFonts w:asciiTheme="minorHAnsi" w:hAnsiTheme="minorHAnsi" w:cstheme="minorHAnsi"/>
              <w:noProof/>
              <w:lang w:val="en-US"/>
            </w:rPr>
            <mc:AlternateContent>
              <mc:Choice Requires="wps">
                <w:drawing>
                  <wp:anchor distT="0" distB="0" distL="114300" distR="114300" simplePos="0" relativeHeight="251658241" behindDoc="0" locked="0" layoutInCell="1" allowOverlap="1" wp14:anchorId="0740909B" wp14:editId="52F836BE">
                    <wp:simplePos x="0" y="0"/>
                    <wp:positionH relativeFrom="column">
                      <wp:posOffset>-454231</wp:posOffset>
                    </wp:positionH>
                    <wp:positionV relativeFrom="paragraph">
                      <wp:posOffset>4148447</wp:posOffset>
                    </wp:positionV>
                    <wp:extent cx="4454731" cy="3082925"/>
                    <wp:effectExtent l="0" t="0" r="3175" b="3175"/>
                    <wp:wrapNone/>
                    <wp:docPr id="5" name="Rectangle 5"/>
                    <wp:cNvGraphicFramePr/>
                    <a:graphic xmlns:a="http://schemas.openxmlformats.org/drawingml/2006/main">
                      <a:graphicData uri="http://schemas.microsoft.com/office/word/2010/wordprocessingShape">
                        <wps:wsp>
                          <wps:cNvSpPr/>
                          <wps:spPr>
                            <a:xfrm>
                              <a:off x="0" y="0"/>
                              <a:ext cx="4454731" cy="3082925"/>
                            </a:xfrm>
                            <a:prstGeom prst="rect">
                              <a:avLst/>
                            </a:prstGeom>
                            <a:solidFill>
                              <a:schemeClr val="bg2">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C9B8D" id="Rectangle 5" o:spid="_x0000_s1026" style="position:absolute;margin-left:-35.75pt;margin-top:326.65pt;width:350.75pt;height:242.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" fillcolor="#f2f2f2 [3054]" stroked="f" strokeweight="1pt"/>
                </w:pict>
              </mc:Fallback>
            </mc:AlternateContent>
          </w:r>
          <w:r w:rsidR="00051FAB" w:rsidRPr="001C576A">
            <w:rPr>
              <w:rFonts w:asciiTheme="minorHAnsi" w:hAnsiTheme="minorHAnsi" w:cstheme="minorHAnsi"/>
              <w:noProof/>
            </w:rPr>
            <w:drawing>
              <wp:anchor distT="0" distB="0" distL="114300" distR="114300" simplePos="0" relativeHeight="251658244" behindDoc="0" locked="0" layoutInCell="1" allowOverlap="1" wp14:anchorId="1758E5DA" wp14:editId="487692F8">
                <wp:simplePos x="0" y="0"/>
                <wp:positionH relativeFrom="column">
                  <wp:posOffset>-15240</wp:posOffset>
                </wp:positionH>
                <wp:positionV relativeFrom="paragraph">
                  <wp:posOffset>7485380</wp:posOffset>
                </wp:positionV>
                <wp:extent cx="1717040" cy="732155"/>
                <wp:effectExtent l="0" t="0" r="0" b="0"/>
                <wp:wrapNone/>
                <wp:docPr id="8" name="Picture 8"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 logo&#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17040" cy="732155"/>
                        </a:xfrm>
                        <a:prstGeom prst="rect">
                          <a:avLst/>
                        </a:prstGeom>
                      </pic:spPr>
                    </pic:pic>
                  </a:graphicData>
                </a:graphic>
                <wp14:sizeRelH relativeFrom="margin">
                  <wp14:pctWidth>0</wp14:pctWidth>
                </wp14:sizeRelH>
                <wp14:sizeRelV relativeFrom="margin">
                  <wp14:pctHeight>0</wp14:pctHeight>
                </wp14:sizeRelV>
              </wp:anchor>
            </w:drawing>
          </w:r>
          <w:r w:rsidR="00E72A14" w:rsidRPr="001C576A">
            <w:rPr>
              <w:rFonts w:asciiTheme="minorHAnsi" w:hAnsiTheme="minorHAnsi" w:cstheme="minorHAnsi"/>
              <w:lang w:val="en-US"/>
            </w:rPr>
            <w:br w:type="page"/>
          </w:r>
        </w:p>
      </w:sdtContent>
    </w:sdt>
    <w:sdt>
      <w:sdtPr>
        <w:rPr>
          <w:rFonts w:ascii="Georgia" w:eastAsiaTheme="minorEastAsia" w:hAnsi="Georgia" w:cstheme="minorBidi"/>
          <w:color w:val="253746" w:themeColor="text1"/>
          <w:sz w:val="20"/>
          <w:szCs w:val="20"/>
          <w:lang w:val="en-CA"/>
        </w:rPr>
        <w:id w:val="649797414"/>
        <w:docPartObj>
          <w:docPartGallery w:val="Table of Contents"/>
          <w:docPartUnique/>
        </w:docPartObj>
      </w:sdtPr>
      <w:sdtEndPr>
        <w:rPr>
          <w:b/>
          <w:bCs/>
          <w:color w:val="253746" w:themeColor="text2"/>
        </w:rPr>
      </w:sdtEndPr>
      <w:sdtContent>
        <w:p w14:paraId="5787E283" w14:textId="184054A4" w:rsidR="00A67A2C" w:rsidRDefault="00A67A2C">
          <w:pPr>
            <w:pStyle w:val="TOCHeading"/>
          </w:pPr>
          <w:r>
            <w:t>Contents</w:t>
          </w:r>
        </w:p>
        <w:p w14:paraId="49CE1993" w14:textId="19A326D2" w:rsidR="00756135" w:rsidRDefault="00A67A2C">
          <w:pPr>
            <w:pStyle w:val="TOC1"/>
            <w:rPr>
              <w:rFonts w:asciiTheme="minorHAnsi" w:eastAsiaTheme="minorEastAsia" w:hAnsiTheme="minorHAnsi" w:cstheme="minorBidi"/>
              <w:b w:val="0"/>
              <w:bCs w:val="0"/>
              <w:color w:val="auto"/>
              <w:kern w:val="2"/>
              <w:lang w:eastAsia="en-CA"/>
              <w14:ligatures w14:val="standardContextual"/>
            </w:rPr>
          </w:pPr>
          <w:r>
            <w:fldChar w:fldCharType="begin"/>
          </w:r>
          <w:r>
            <w:instrText xml:space="preserve"> TOC \o "1-3" \h \z \u </w:instrText>
          </w:r>
          <w:r>
            <w:fldChar w:fldCharType="separate"/>
          </w:r>
          <w:hyperlink w:anchor="_Toc219711739" w:history="1">
            <w:r w:rsidR="00756135" w:rsidRPr="006F58F2">
              <w:rPr>
                <w:rStyle w:val="Hyperlink"/>
                <w:rFonts w:cstheme="minorHAnsi"/>
              </w:rPr>
              <w:t>Introduction</w:t>
            </w:r>
            <w:r w:rsidR="00756135">
              <w:rPr>
                <w:webHidden/>
              </w:rPr>
              <w:tab/>
            </w:r>
            <w:r w:rsidR="00756135">
              <w:rPr>
                <w:webHidden/>
              </w:rPr>
              <w:fldChar w:fldCharType="begin"/>
            </w:r>
            <w:r w:rsidR="00756135">
              <w:rPr>
                <w:webHidden/>
              </w:rPr>
              <w:instrText xml:space="preserve"> PAGEREF _Toc219711739 \h </w:instrText>
            </w:r>
            <w:r w:rsidR="00756135">
              <w:rPr>
                <w:webHidden/>
              </w:rPr>
            </w:r>
            <w:r w:rsidR="00756135">
              <w:rPr>
                <w:webHidden/>
              </w:rPr>
              <w:fldChar w:fldCharType="separate"/>
            </w:r>
            <w:r w:rsidR="00756135">
              <w:rPr>
                <w:webHidden/>
              </w:rPr>
              <w:t>7</w:t>
            </w:r>
            <w:r w:rsidR="00756135">
              <w:rPr>
                <w:webHidden/>
              </w:rPr>
              <w:fldChar w:fldCharType="end"/>
            </w:r>
          </w:hyperlink>
        </w:p>
        <w:p w14:paraId="02B7F32C" w14:textId="7ACC572F"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40" w:history="1">
            <w:r w:rsidRPr="006F58F2">
              <w:rPr>
                <w:rStyle w:val="Hyperlink"/>
                <w:rFonts w:cstheme="minorHAnsi"/>
                <w:lang w:val="en-US"/>
              </w:rPr>
              <w:t>Organization</w:t>
            </w:r>
            <w:r>
              <w:rPr>
                <w:webHidden/>
              </w:rPr>
              <w:tab/>
            </w:r>
            <w:r>
              <w:rPr>
                <w:webHidden/>
              </w:rPr>
              <w:fldChar w:fldCharType="begin"/>
            </w:r>
            <w:r>
              <w:rPr>
                <w:webHidden/>
              </w:rPr>
              <w:instrText xml:space="preserve"> PAGEREF _Toc219711740 \h </w:instrText>
            </w:r>
            <w:r>
              <w:rPr>
                <w:webHidden/>
              </w:rPr>
            </w:r>
            <w:r>
              <w:rPr>
                <w:webHidden/>
              </w:rPr>
              <w:fldChar w:fldCharType="separate"/>
            </w:r>
            <w:r>
              <w:rPr>
                <w:webHidden/>
              </w:rPr>
              <w:t>7</w:t>
            </w:r>
            <w:r>
              <w:rPr>
                <w:webHidden/>
              </w:rPr>
              <w:fldChar w:fldCharType="end"/>
            </w:r>
          </w:hyperlink>
        </w:p>
        <w:p w14:paraId="65F89F7F" w14:textId="1BE055C8"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41" w:history="1">
            <w:r w:rsidRPr="006F58F2">
              <w:rPr>
                <w:rStyle w:val="Hyperlink"/>
                <w:rFonts w:cstheme="minorHAnsi"/>
                <w:lang w:val="en-US"/>
              </w:rPr>
              <w:t>Differences across grants or interventions</w:t>
            </w:r>
            <w:r>
              <w:rPr>
                <w:webHidden/>
              </w:rPr>
              <w:tab/>
            </w:r>
            <w:r>
              <w:rPr>
                <w:webHidden/>
              </w:rPr>
              <w:fldChar w:fldCharType="begin"/>
            </w:r>
            <w:r>
              <w:rPr>
                <w:webHidden/>
              </w:rPr>
              <w:instrText xml:space="preserve"> PAGEREF _Toc219711741 \h </w:instrText>
            </w:r>
            <w:r>
              <w:rPr>
                <w:webHidden/>
              </w:rPr>
            </w:r>
            <w:r>
              <w:rPr>
                <w:webHidden/>
              </w:rPr>
              <w:fldChar w:fldCharType="separate"/>
            </w:r>
            <w:r>
              <w:rPr>
                <w:webHidden/>
              </w:rPr>
              <w:t>7</w:t>
            </w:r>
            <w:r>
              <w:rPr>
                <w:webHidden/>
              </w:rPr>
              <w:fldChar w:fldCharType="end"/>
            </w:r>
          </w:hyperlink>
        </w:p>
        <w:p w14:paraId="0E0BB40B" w14:textId="3B2C4C77" w:rsidR="00756135" w:rsidRDefault="00756135">
          <w:pPr>
            <w:pStyle w:val="TOC1"/>
            <w:rPr>
              <w:rFonts w:asciiTheme="minorHAnsi" w:eastAsiaTheme="minorEastAsia" w:hAnsiTheme="minorHAnsi" w:cstheme="minorBidi"/>
              <w:b w:val="0"/>
              <w:bCs w:val="0"/>
              <w:color w:val="auto"/>
              <w:kern w:val="2"/>
              <w:lang w:eastAsia="en-CA"/>
              <w14:ligatures w14:val="standardContextual"/>
            </w:rPr>
          </w:pPr>
          <w:hyperlink w:anchor="_Toc219711742" w:history="1">
            <w:r w:rsidRPr="006F58F2">
              <w:rPr>
                <w:rStyle w:val="Hyperlink"/>
                <w:rFonts w:cstheme="minorHAnsi"/>
              </w:rPr>
              <w:t>Impact indicators</w:t>
            </w:r>
            <w:r>
              <w:rPr>
                <w:webHidden/>
              </w:rPr>
              <w:tab/>
            </w:r>
            <w:r>
              <w:rPr>
                <w:webHidden/>
              </w:rPr>
              <w:fldChar w:fldCharType="begin"/>
            </w:r>
            <w:r>
              <w:rPr>
                <w:webHidden/>
              </w:rPr>
              <w:instrText xml:space="preserve"> PAGEREF _Toc219711742 \h </w:instrText>
            </w:r>
            <w:r>
              <w:rPr>
                <w:webHidden/>
              </w:rPr>
            </w:r>
            <w:r>
              <w:rPr>
                <w:webHidden/>
              </w:rPr>
              <w:fldChar w:fldCharType="separate"/>
            </w:r>
            <w:r>
              <w:rPr>
                <w:webHidden/>
              </w:rPr>
              <w:t>8</w:t>
            </w:r>
            <w:r>
              <w:rPr>
                <w:webHidden/>
              </w:rPr>
              <w:fldChar w:fldCharType="end"/>
            </w:r>
          </w:hyperlink>
        </w:p>
        <w:p w14:paraId="7206B97F" w14:textId="6018AE76" w:rsidR="00756135" w:rsidRDefault="00756135">
          <w:pPr>
            <w:pStyle w:val="TOC1"/>
            <w:rPr>
              <w:rFonts w:asciiTheme="minorHAnsi" w:eastAsiaTheme="minorEastAsia" w:hAnsiTheme="minorHAnsi" w:cstheme="minorBidi"/>
              <w:b w:val="0"/>
              <w:bCs w:val="0"/>
              <w:color w:val="auto"/>
              <w:kern w:val="2"/>
              <w:lang w:eastAsia="en-CA"/>
              <w14:ligatures w14:val="standardContextual"/>
            </w:rPr>
          </w:pPr>
          <w:hyperlink w:anchor="_Toc219711743" w:history="1">
            <w:r w:rsidRPr="006F58F2">
              <w:rPr>
                <w:rStyle w:val="Hyperlink"/>
                <w:rFonts w:cstheme="minorHAnsi"/>
              </w:rPr>
              <w:t>Intermediate outcome indicators</w:t>
            </w:r>
            <w:r>
              <w:rPr>
                <w:webHidden/>
              </w:rPr>
              <w:tab/>
            </w:r>
            <w:r>
              <w:rPr>
                <w:webHidden/>
              </w:rPr>
              <w:fldChar w:fldCharType="begin"/>
            </w:r>
            <w:r>
              <w:rPr>
                <w:webHidden/>
              </w:rPr>
              <w:instrText xml:space="preserve"> PAGEREF _Toc219711743 \h </w:instrText>
            </w:r>
            <w:r>
              <w:rPr>
                <w:webHidden/>
              </w:rPr>
            </w:r>
            <w:r>
              <w:rPr>
                <w:webHidden/>
              </w:rPr>
              <w:fldChar w:fldCharType="separate"/>
            </w:r>
            <w:r>
              <w:rPr>
                <w:webHidden/>
              </w:rPr>
              <w:t>9</w:t>
            </w:r>
            <w:r>
              <w:rPr>
                <w:webHidden/>
              </w:rPr>
              <w:fldChar w:fldCharType="end"/>
            </w:r>
          </w:hyperlink>
        </w:p>
        <w:p w14:paraId="0707437D" w14:textId="7D31814F"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44" w:history="1">
            <w:r w:rsidRPr="006F58F2">
              <w:rPr>
                <w:rStyle w:val="Hyperlink"/>
                <w:rFonts w:cstheme="minorHAnsi"/>
              </w:rPr>
              <w:t>Enabling Environment – Policy instruments, gender/age responsive</w:t>
            </w:r>
            <w:r>
              <w:rPr>
                <w:webHidden/>
              </w:rPr>
              <w:tab/>
            </w:r>
            <w:r>
              <w:rPr>
                <w:webHidden/>
              </w:rPr>
              <w:fldChar w:fldCharType="begin"/>
            </w:r>
            <w:r>
              <w:rPr>
                <w:webHidden/>
              </w:rPr>
              <w:instrText xml:space="preserve"> PAGEREF _Toc219711744 \h </w:instrText>
            </w:r>
            <w:r>
              <w:rPr>
                <w:webHidden/>
              </w:rPr>
            </w:r>
            <w:r>
              <w:rPr>
                <w:webHidden/>
              </w:rPr>
              <w:fldChar w:fldCharType="separate"/>
            </w:r>
            <w:r>
              <w:rPr>
                <w:webHidden/>
              </w:rPr>
              <w:t>27</w:t>
            </w:r>
            <w:r>
              <w:rPr>
                <w:webHidden/>
              </w:rPr>
              <w:fldChar w:fldCharType="end"/>
            </w:r>
          </w:hyperlink>
        </w:p>
        <w:p w14:paraId="3CB4B9BF" w14:textId="37E3EFCF"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45" w:history="1">
            <w:r w:rsidRPr="006F58F2">
              <w:rPr>
                <w:rStyle w:val="Hyperlink"/>
                <w:rFonts w:cstheme="minorHAnsi"/>
              </w:rPr>
              <w:t>Enabling Environment – NEW GEWE: [Proportion of NI-supported government institutions applying gender considerations in planning, budgeting, coordination, or monitoring of nutrition programs.]</w:t>
            </w:r>
            <w:r>
              <w:rPr>
                <w:webHidden/>
              </w:rPr>
              <w:tab/>
            </w:r>
            <w:r>
              <w:rPr>
                <w:webHidden/>
              </w:rPr>
              <w:fldChar w:fldCharType="begin"/>
            </w:r>
            <w:r>
              <w:rPr>
                <w:webHidden/>
              </w:rPr>
              <w:instrText xml:space="preserve"> PAGEREF _Toc219711745 \h </w:instrText>
            </w:r>
            <w:r>
              <w:rPr>
                <w:webHidden/>
              </w:rPr>
            </w:r>
            <w:r>
              <w:rPr>
                <w:webHidden/>
              </w:rPr>
              <w:fldChar w:fldCharType="separate"/>
            </w:r>
            <w:r>
              <w:rPr>
                <w:webHidden/>
              </w:rPr>
              <w:t>29</w:t>
            </w:r>
            <w:r>
              <w:rPr>
                <w:webHidden/>
              </w:rPr>
              <w:fldChar w:fldCharType="end"/>
            </w:r>
          </w:hyperlink>
        </w:p>
        <w:p w14:paraId="7C46BC16" w14:textId="7725FF71"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46" w:history="1">
            <w:r w:rsidRPr="006F58F2">
              <w:rPr>
                <w:rStyle w:val="Hyperlink"/>
                <w:rFonts w:cstheme="minorHAnsi"/>
              </w:rPr>
              <w:t>Enabling Environment – [dollar value of resources leveraged]</w:t>
            </w:r>
            <w:r>
              <w:rPr>
                <w:webHidden/>
              </w:rPr>
              <w:tab/>
            </w:r>
            <w:r>
              <w:rPr>
                <w:webHidden/>
              </w:rPr>
              <w:fldChar w:fldCharType="begin"/>
            </w:r>
            <w:r>
              <w:rPr>
                <w:webHidden/>
              </w:rPr>
              <w:instrText xml:space="preserve"> PAGEREF _Toc219711746 \h </w:instrText>
            </w:r>
            <w:r>
              <w:rPr>
                <w:webHidden/>
              </w:rPr>
            </w:r>
            <w:r>
              <w:rPr>
                <w:webHidden/>
              </w:rPr>
              <w:fldChar w:fldCharType="separate"/>
            </w:r>
            <w:r>
              <w:rPr>
                <w:webHidden/>
              </w:rPr>
              <w:t>29</w:t>
            </w:r>
            <w:r>
              <w:rPr>
                <w:webHidden/>
              </w:rPr>
              <w:fldChar w:fldCharType="end"/>
            </w:r>
          </w:hyperlink>
        </w:p>
        <w:p w14:paraId="40AA80D1" w14:textId="3E3B7F62"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47" w:history="1">
            <w:r w:rsidRPr="006F58F2">
              <w:rPr>
                <w:rStyle w:val="Hyperlink"/>
                <w:rFonts w:cstheme="minorHAnsi"/>
              </w:rPr>
              <w:t>Enabling Environment – Commitments by decision-makers to nutrition</w:t>
            </w:r>
            <w:r>
              <w:rPr>
                <w:webHidden/>
              </w:rPr>
              <w:tab/>
            </w:r>
            <w:r>
              <w:rPr>
                <w:webHidden/>
              </w:rPr>
              <w:fldChar w:fldCharType="begin"/>
            </w:r>
            <w:r>
              <w:rPr>
                <w:webHidden/>
              </w:rPr>
              <w:instrText xml:space="preserve"> PAGEREF _Toc219711747 \h </w:instrText>
            </w:r>
            <w:r>
              <w:rPr>
                <w:webHidden/>
              </w:rPr>
            </w:r>
            <w:r>
              <w:rPr>
                <w:webHidden/>
              </w:rPr>
              <w:fldChar w:fldCharType="separate"/>
            </w:r>
            <w:r>
              <w:rPr>
                <w:webHidden/>
              </w:rPr>
              <w:t>29</w:t>
            </w:r>
            <w:r>
              <w:rPr>
                <w:webHidden/>
              </w:rPr>
              <w:fldChar w:fldCharType="end"/>
            </w:r>
          </w:hyperlink>
        </w:p>
        <w:p w14:paraId="681CB042" w14:textId="13812D26"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48" w:history="1">
            <w:r w:rsidRPr="006F58F2">
              <w:rPr>
                <w:rStyle w:val="Hyperlink"/>
              </w:rPr>
              <w:t>Service provision? Quality provision – [new GEWE: ]</w:t>
            </w:r>
            <w:r>
              <w:rPr>
                <w:webHidden/>
              </w:rPr>
              <w:tab/>
            </w:r>
            <w:r>
              <w:rPr>
                <w:webHidden/>
              </w:rPr>
              <w:fldChar w:fldCharType="begin"/>
            </w:r>
            <w:r>
              <w:rPr>
                <w:webHidden/>
              </w:rPr>
              <w:instrText xml:space="preserve"> PAGEREF _Toc219711748 \h </w:instrText>
            </w:r>
            <w:r>
              <w:rPr>
                <w:webHidden/>
              </w:rPr>
            </w:r>
            <w:r>
              <w:rPr>
                <w:webHidden/>
              </w:rPr>
              <w:fldChar w:fldCharType="separate"/>
            </w:r>
            <w:r>
              <w:rPr>
                <w:webHidden/>
              </w:rPr>
              <w:t>33</w:t>
            </w:r>
            <w:r>
              <w:rPr>
                <w:webHidden/>
              </w:rPr>
              <w:fldChar w:fldCharType="end"/>
            </w:r>
          </w:hyperlink>
        </w:p>
        <w:p w14:paraId="2FA2C81E" w14:textId="710A180E"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49" w:history="1">
            <w:r w:rsidRPr="006F58F2">
              <w:rPr>
                <w:rStyle w:val="Hyperlink"/>
              </w:rPr>
              <w:t>Service provision? Quality provision – [new GEWE: ]</w:t>
            </w:r>
            <w:r>
              <w:rPr>
                <w:webHidden/>
              </w:rPr>
              <w:tab/>
            </w:r>
            <w:r>
              <w:rPr>
                <w:webHidden/>
              </w:rPr>
              <w:fldChar w:fldCharType="begin"/>
            </w:r>
            <w:r>
              <w:rPr>
                <w:webHidden/>
              </w:rPr>
              <w:instrText xml:space="preserve"> PAGEREF _Toc219711749 \h </w:instrText>
            </w:r>
            <w:r>
              <w:rPr>
                <w:webHidden/>
              </w:rPr>
            </w:r>
            <w:r>
              <w:rPr>
                <w:webHidden/>
              </w:rPr>
              <w:fldChar w:fldCharType="separate"/>
            </w:r>
            <w:r>
              <w:rPr>
                <w:webHidden/>
              </w:rPr>
              <w:t>34</w:t>
            </w:r>
            <w:r>
              <w:rPr>
                <w:webHidden/>
              </w:rPr>
              <w:fldChar w:fldCharType="end"/>
            </w:r>
          </w:hyperlink>
        </w:p>
        <w:p w14:paraId="12E3EF35" w14:textId="45DB6480"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50" w:history="1">
            <w:r w:rsidRPr="006F58F2">
              <w:rPr>
                <w:rStyle w:val="Hyperlink"/>
              </w:rPr>
              <w:t>Quality provision – level of respect showed by providers</w:t>
            </w:r>
            <w:r>
              <w:rPr>
                <w:webHidden/>
              </w:rPr>
              <w:tab/>
            </w:r>
            <w:r>
              <w:rPr>
                <w:webHidden/>
              </w:rPr>
              <w:fldChar w:fldCharType="begin"/>
            </w:r>
            <w:r>
              <w:rPr>
                <w:webHidden/>
              </w:rPr>
              <w:instrText xml:space="preserve"> PAGEREF _Toc219711750 \h </w:instrText>
            </w:r>
            <w:r>
              <w:rPr>
                <w:webHidden/>
              </w:rPr>
            </w:r>
            <w:r>
              <w:rPr>
                <w:webHidden/>
              </w:rPr>
              <w:fldChar w:fldCharType="separate"/>
            </w:r>
            <w:r>
              <w:rPr>
                <w:webHidden/>
              </w:rPr>
              <w:t>34</w:t>
            </w:r>
            <w:r>
              <w:rPr>
                <w:webHidden/>
              </w:rPr>
              <w:fldChar w:fldCharType="end"/>
            </w:r>
          </w:hyperlink>
        </w:p>
        <w:p w14:paraId="4D5C8298" w14:textId="24E86871"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51" w:history="1">
            <w:r w:rsidRPr="006F58F2">
              <w:rPr>
                <w:rStyle w:val="Hyperlink"/>
              </w:rPr>
              <w:t>Quality provision – level of inclusivity by providers</w:t>
            </w:r>
            <w:r>
              <w:rPr>
                <w:webHidden/>
              </w:rPr>
              <w:tab/>
            </w:r>
            <w:r>
              <w:rPr>
                <w:webHidden/>
              </w:rPr>
              <w:fldChar w:fldCharType="begin"/>
            </w:r>
            <w:r>
              <w:rPr>
                <w:webHidden/>
              </w:rPr>
              <w:instrText xml:space="preserve"> PAGEREF _Toc219711751 \h </w:instrText>
            </w:r>
            <w:r>
              <w:rPr>
                <w:webHidden/>
              </w:rPr>
            </w:r>
            <w:r>
              <w:rPr>
                <w:webHidden/>
              </w:rPr>
              <w:fldChar w:fldCharType="separate"/>
            </w:r>
            <w:r>
              <w:rPr>
                <w:webHidden/>
              </w:rPr>
              <w:t>36</w:t>
            </w:r>
            <w:r>
              <w:rPr>
                <w:webHidden/>
              </w:rPr>
              <w:fldChar w:fldCharType="end"/>
            </w:r>
          </w:hyperlink>
        </w:p>
        <w:p w14:paraId="710ADFDA" w14:textId="07B02F7A"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52" w:history="1">
            <w:r w:rsidRPr="006F58F2">
              <w:rPr>
                <w:rStyle w:val="Hyperlink"/>
              </w:rPr>
              <w:t>Quality provision – level of response to need by MNHN providers</w:t>
            </w:r>
            <w:r>
              <w:rPr>
                <w:webHidden/>
              </w:rPr>
              <w:tab/>
            </w:r>
            <w:r>
              <w:rPr>
                <w:webHidden/>
              </w:rPr>
              <w:fldChar w:fldCharType="begin"/>
            </w:r>
            <w:r>
              <w:rPr>
                <w:webHidden/>
              </w:rPr>
              <w:instrText xml:space="preserve"> PAGEREF _Toc219711752 \h </w:instrText>
            </w:r>
            <w:r>
              <w:rPr>
                <w:webHidden/>
              </w:rPr>
            </w:r>
            <w:r>
              <w:rPr>
                <w:webHidden/>
              </w:rPr>
              <w:fldChar w:fldCharType="separate"/>
            </w:r>
            <w:r>
              <w:rPr>
                <w:webHidden/>
              </w:rPr>
              <w:t>38</w:t>
            </w:r>
            <w:r>
              <w:rPr>
                <w:webHidden/>
              </w:rPr>
              <w:fldChar w:fldCharType="end"/>
            </w:r>
          </w:hyperlink>
        </w:p>
        <w:p w14:paraId="493A97D8" w14:textId="3E5A1262"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53" w:history="1">
            <w:r w:rsidRPr="006F58F2">
              <w:rPr>
                <w:rStyle w:val="Hyperlink"/>
              </w:rPr>
              <w:t>Quality provision – adolescents who received any WIFAS</w:t>
            </w:r>
            <w:r>
              <w:rPr>
                <w:webHidden/>
              </w:rPr>
              <w:tab/>
            </w:r>
            <w:r>
              <w:rPr>
                <w:webHidden/>
              </w:rPr>
              <w:fldChar w:fldCharType="begin"/>
            </w:r>
            <w:r>
              <w:rPr>
                <w:webHidden/>
              </w:rPr>
              <w:instrText xml:space="preserve"> PAGEREF _Toc219711753 \h </w:instrText>
            </w:r>
            <w:r>
              <w:rPr>
                <w:webHidden/>
              </w:rPr>
            </w:r>
            <w:r>
              <w:rPr>
                <w:webHidden/>
              </w:rPr>
              <w:fldChar w:fldCharType="separate"/>
            </w:r>
            <w:r>
              <w:rPr>
                <w:webHidden/>
              </w:rPr>
              <w:t>39</w:t>
            </w:r>
            <w:r>
              <w:rPr>
                <w:webHidden/>
              </w:rPr>
              <w:fldChar w:fldCharType="end"/>
            </w:r>
          </w:hyperlink>
        </w:p>
        <w:p w14:paraId="67E017CD" w14:textId="6D18B470"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54" w:history="1">
            <w:r w:rsidRPr="006F58F2">
              <w:rPr>
                <w:rStyle w:val="Hyperlink"/>
              </w:rPr>
              <w:t>Quality provision – recommended scheme of WIFAS received</w:t>
            </w:r>
            <w:r>
              <w:rPr>
                <w:webHidden/>
              </w:rPr>
              <w:tab/>
            </w:r>
            <w:r>
              <w:rPr>
                <w:webHidden/>
              </w:rPr>
              <w:fldChar w:fldCharType="begin"/>
            </w:r>
            <w:r>
              <w:rPr>
                <w:webHidden/>
              </w:rPr>
              <w:instrText xml:space="preserve"> PAGEREF _Toc219711754 \h </w:instrText>
            </w:r>
            <w:r>
              <w:rPr>
                <w:webHidden/>
              </w:rPr>
            </w:r>
            <w:r>
              <w:rPr>
                <w:webHidden/>
              </w:rPr>
              <w:fldChar w:fldCharType="separate"/>
            </w:r>
            <w:r>
              <w:rPr>
                <w:webHidden/>
              </w:rPr>
              <w:t>43</w:t>
            </w:r>
            <w:r>
              <w:rPr>
                <w:webHidden/>
              </w:rPr>
              <w:fldChar w:fldCharType="end"/>
            </w:r>
          </w:hyperlink>
        </w:p>
        <w:p w14:paraId="1AFE079D" w14:textId="11B7DB7A"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55" w:history="1">
            <w:r w:rsidRPr="006F58F2">
              <w:rPr>
                <w:rStyle w:val="Hyperlink"/>
              </w:rPr>
              <w:t>Quality provision – adolescent gender responsive education received</w:t>
            </w:r>
            <w:r>
              <w:rPr>
                <w:webHidden/>
              </w:rPr>
              <w:tab/>
            </w:r>
            <w:r>
              <w:rPr>
                <w:webHidden/>
              </w:rPr>
              <w:fldChar w:fldCharType="begin"/>
            </w:r>
            <w:r>
              <w:rPr>
                <w:webHidden/>
              </w:rPr>
              <w:instrText xml:space="preserve"> PAGEREF _Toc219711755 \h </w:instrText>
            </w:r>
            <w:r>
              <w:rPr>
                <w:webHidden/>
              </w:rPr>
            </w:r>
            <w:r>
              <w:rPr>
                <w:webHidden/>
              </w:rPr>
              <w:fldChar w:fldCharType="separate"/>
            </w:r>
            <w:r>
              <w:rPr>
                <w:webHidden/>
              </w:rPr>
              <w:t>47</w:t>
            </w:r>
            <w:r>
              <w:rPr>
                <w:webHidden/>
              </w:rPr>
              <w:fldChar w:fldCharType="end"/>
            </w:r>
          </w:hyperlink>
        </w:p>
        <w:p w14:paraId="1E76DA58" w14:textId="1C5C0764"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56" w:history="1">
            <w:r w:rsidRPr="006F58F2">
              <w:rPr>
                <w:rStyle w:val="Hyperlink"/>
              </w:rPr>
              <w:t>Quality provision –  any iron and folic acid containing supplements (IFACS) received</w:t>
            </w:r>
            <w:r>
              <w:rPr>
                <w:webHidden/>
              </w:rPr>
              <w:tab/>
            </w:r>
            <w:r>
              <w:rPr>
                <w:webHidden/>
              </w:rPr>
              <w:fldChar w:fldCharType="begin"/>
            </w:r>
            <w:r>
              <w:rPr>
                <w:webHidden/>
              </w:rPr>
              <w:instrText xml:space="preserve"> PAGEREF _Toc219711756 \h </w:instrText>
            </w:r>
            <w:r>
              <w:rPr>
                <w:webHidden/>
              </w:rPr>
            </w:r>
            <w:r>
              <w:rPr>
                <w:webHidden/>
              </w:rPr>
              <w:fldChar w:fldCharType="separate"/>
            </w:r>
            <w:r>
              <w:rPr>
                <w:webHidden/>
              </w:rPr>
              <w:t>50</w:t>
            </w:r>
            <w:r>
              <w:rPr>
                <w:webHidden/>
              </w:rPr>
              <w:fldChar w:fldCharType="end"/>
            </w:r>
          </w:hyperlink>
        </w:p>
        <w:p w14:paraId="50A3204F" w14:textId="02E7F13D"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57" w:history="1">
            <w:r w:rsidRPr="006F58F2">
              <w:rPr>
                <w:rStyle w:val="Hyperlink"/>
              </w:rPr>
              <w:t>Quality provision –  men and women received nutrition counselling</w:t>
            </w:r>
            <w:r>
              <w:rPr>
                <w:webHidden/>
              </w:rPr>
              <w:tab/>
            </w:r>
            <w:r>
              <w:rPr>
                <w:webHidden/>
              </w:rPr>
              <w:fldChar w:fldCharType="begin"/>
            </w:r>
            <w:r>
              <w:rPr>
                <w:webHidden/>
              </w:rPr>
              <w:instrText xml:space="preserve"> PAGEREF _Toc219711757 \h </w:instrText>
            </w:r>
            <w:r>
              <w:rPr>
                <w:webHidden/>
              </w:rPr>
            </w:r>
            <w:r>
              <w:rPr>
                <w:webHidden/>
              </w:rPr>
              <w:fldChar w:fldCharType="separate"/>
            </w:r>
            <w:r>
              <w:rPr>
                <w:webHidden/>
              </w:rPr>
              <w:t>51</w:t>
            </w:r>
            <w:r>
              <w:rPr>
                <w:webHidden/>
              </w:rPr>
              <w:fldChar w:fldCharType="end"/>
            </w:r>
          </w:hyperlink>
        </w:p>
        <w:p w14:paraId="1D1B5556" w14:textId="0460AEE2"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58" w:history="1">
            <w:r w:rsidRPr="006F58F2">
              <w:rPr>
                <w:rStyle w:val="Hyperlink"/>
              </w:rPr>
              <w:t>Quality provision – Births with skilled birth attendants (SBA)</w:t>
            </w:r>
            <w:r>
              <w:rPr>
                <w:webHidden/>
              </w:rPr>
              <w:tab/>
            </w:r>
            <w:r>
              <w:rPr>
                <w:webHidden/>
              </w:rPr>
              <w:fldChar w:fldCharType="begin"/>
            </w:r>
            <w:r>
              <w:rPr>
                <w:webHidden/>
              </w:rPr>
              <w:instrText xml:space="preserve"> PAGEREF _Toc219711758 \h </w:instrText>
            </w:r>
            <w:r>
              <w:rPr>
                <w:webHidden/>
              </w:rPr>
            </w:r>
            <w:r>
              <w:rPr>
                <w:webHidden/>
              </w:rPr>
              <w:fldChar w:fldCharType="separate"/>
            </w:r>
            <w:r>
              <w:rPr>
                <w:webHidden/>
              </w:rPr>
              <w:t>53</w:t>
            </w:r>
            <w:r>
              <w:rPr>
                <w:webHidden/>
              </w:rPr>
              <w:fldChar w:fldCharType="end"/>
            </w:r>
          </w:hyperlink>
        </w:p>
        <w:p w14:paraId="3CA58787" w14:textId="086DB95F"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59" w:history="1">
            <w:r w:rsidRPr="006F58F2">
              <w:rPr>
                <w:rStyle w:val="Hyperlink"/>
              </w:rPr>
              <w:t>Quality provision – newborns with clean cord care (Chx)</w:t>
            </w:r>
            <w:r>
              <w:rPr>
                <w:webHidden/>
              </w:rPr>
              <w:tab/>
            </w:r>
            <w:r>
              <w:rPr>
                <w:webHidden/>
              </w:rPr>
              <w:fldChar w:fldCharType="begin"/>
            </w:r>
            <w:r>
              <w:rPr>
                <w:webHidden/>
              </w:rPr>
              <w:instrText xml:space="preserve"> PAGEREF _Toc219711759 \h </w:instrText>
            </w:r>
            <w:r>
              <w:rPr>
                <w:webHidden/>
              </w:rPr>
            </w:r>
            <w:r>
              <w:rPr>
                <w:webHidden/>
              </w:rPr>
              <w:fldChar w:fldCharType="separate"/>
            </w:r>
            <w:r>
              <w:rPr>
                <w:webHidden/>
              </w:rPr>
              <w:t>54</w:t>
            </w:r>
            <w:r>
              <w:rPr>
                <w:webHidden/>
              </w:rPr>
              <w:fldChar w:fldCharType="end"/>
            </w:r>
          </w:hyperlink>
        </w:p>
        <w:p w14:paraId="354D243B" w14:textId="19171C42"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60" w:history="1">
            <w:r w:rsidRPr="006F58F2">
              <w:rPr>
                <w:rStyle w:val="Hyperlink"/>
              </w:rPr>
              <w:t>Quality provision – Newborns with timely cord clamping</w:t>
            </w:r>
            <w:r>
              <w:rPr>
                <w:webHidden/>
              </w:rPr>
              <w:tab/>
            </w:r>
            <w:r>
              <w:rPr>
                <w:webHidden/>
              </w:rPr>
              <w:fldChar w:fldCharType="begin"/>
            </w:r>
            <w:r>
              <w:rPr>
                <w:webHidden/>
              </w:rPr>
              <w:instrText xml:space="preserve"> PAGEREF _Toc219711760 \h </w:instrText>
            </w:r>
            <w:r>
              <w:rPr>
                <w:webHidden/>
              </w:rPr>
            </w:r>
            <w:r>
              <w:rPr>
                <w:webHidden/>
              </w:rPr>
              <w:fldChar w:fldCharType="separate"/>
            </w:r>
            <w:r>
              <w:rPr>
                <w:webHidden/>
              </w:rPr>
              <w:t>56</w:t>
            </w:r>
            <w:r>
              <w:rPr>
                <w:webHidden/>
              </w:rPr>
              <w:fldChar w:fldCharType="end"/>
            </w:r>
          </w:hyperlink>
        </w:p>
        <w:p w14:paraId="6B73AB45" w14:textId="7684E8AB"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61" w:history="1">
            <w:r w:rsidRPr="006F58F2">
              <w:rPr>
                <w:rStyle w:val="Hyperlink"/>
              </w:rPr>
              <w:t>Quality provision – newborns with timely initiation breastfeeding</w:t>
            </w:r>
            <w:r>
              <w:rPr>
                <w:webHidden/>
              </w:rPr>
              <w:tab/>
            </w:r>
            <w:r>
              <w:rPr>
                <w:webHidden/>
              </w:rPr>
              <w:fldChar w:fldCharType="begin"/>
            </w:r>
            <w:r>
              <w:rPr>
                <w:webHidden/>
              </w:rPr>
              <w:instrText xml:space="preserve"> PAGEREF _Toc219711761 \h </w:instrText>
            </w:r>
            <w:r>
              <w:rPr>
                <w:webHidden/>
              </w:rPr>
            </w:r>
            <w:r>
              <w:rPr>
                <w:webHidden/>
              </w:rPr>
              <w:fldChar w:fldCharType="separate"/>
            </w:r>
            <w:r>
              <w:rPr>
                <w:webHidden/>
              </w:rPr>
              <w:t>58</w:t>
            </w:r>
            <w:r>
              <w:rPr>
                <w:webHidden/>
              </w:rPr>
              <w:fldChar w:fldCharType="end"/>
            </w:r>
          </w:hyperlink>
        </w:p>
        <w:p w14:paraId="4F7E6CFA" w14:textId="77616278"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62" w:history="1">
            <w:r w:rsidRPr="006F58F2">
              <w:rPr>
                <w:rStyle w:val="Hyperlink"/>
              </w:rPr>
              <w:t>Quality provision – episodes of &lt;5yrs treated with zinc and ORS</w:t>
            </w:r>
            <w:r>
              <w:rPr>
                <w:webHidden/>
              </w:rPr>
              <w:tab/>
            </w:r>
            <w:r>
              <w:rPr>
                <w:webHidden/>
              </w:rPr>
              <w:fldChar w:fldCharType="begin"/>
            </w:r>
            <w:r>
              <w:rPr>
                <w:webHidden/>
              </w:rPr>
              <w:instrText xml:space="preserve"> PAGEREF _Toc219711762 \h </w:instrText>
            </w:r>
            <w:r>
              <w:rPr>
                <w:webHidden/>
              </w:rPr>
            </w:r>
            <w:r>
              <w:rPr>
                <w:webHidden/>
              </w:rPr>
              <w:fldChar w:fldCharType="separate"/>
            </w:r>
            <w:r>
              <w:rPr>
                <w:webHidden/>
              </w:rPr>
              <w:t>60</w:t>
            </w:r>
            <w:r>
              <w:rPr>
                <w:webHidden/>
              </w:rPr>
              <w:fldChar w:fldCharType="end"/>
            </w:r>
          </w:hyperlink>
        </w:p>
        <w:p w14:paraId="402796DA" w14:textId="4B148096"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63" w:history="1">
            <w:r w:rsidRPr="006F58F2">
              <w:rPr>
                <w:rStyle w:val="Hyperlink"/>
              </w:rPr>
              <w:t>Quality provision – children received appropriate 2-dose VAS</w:t>
            </w:r>
            <w:r>
              <w:rPr>
                <w:webHidden/>
              </w:rPr>
              <w:tab/>
            </w:r>
            <w:r>
              <w:rPr>
                <w:webHidden/>
              </w:rPr>
              <w:fldChar w:fldCharType="begin"/>
            </w:r>
            <w:r>
              <w:rPr>
                <w:webHidden/>
              </w:rPr>
              <w:instrText xml:space="preserve"> PAGEREF _Toc219711763 \h </w:instrText>
            </w:r>
            <w:r>
              <w:rPr>
                <w:webHidden/>
              </w:rPr>
            </w:r>
            <w:r>
              <w:rPr>
                <w:webHidden/>
              </w:rPr>
              <w:fldChar w:fldCharType="separate"/>
            </w:r>
            <w:r>
              <w:rPr>
                <w:webHidden/>
              </w:rPr>
              <w:t>63</w:t>
            </w:r>
            <w:r>
              <w:rPr>
                <w:webHidden/>
              </w:rPr>
              <w:fldChar w:fldCharType="end"/>
            </w:r>
          </w:hyperlink>
        </w:p>
        <w:p w14:paraId="49D2EF7A" w14:textId="4B7E0CDC"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64" w:history="1">
            <w:r w:rsidRPr="006F58F2">
              <w:rPr>
                <w:rStyle w:val="Hyperlink"/>
              </w:rPr>
              <w:t>Quality provision – metric tons staple foods fortified</w:t>
            </w:r>
            <w:r>
              <w:rPr>
                <w:webHidden/>
              </w:rPr>
              <w:tab/>
            </w:r>
            <w:r>
              <w:rPr>
                <w:webHidden/>
              </w:rPr>
              <w:fldChar w:fldCharType="begin"/>
            </w:r>
            <w:r>
              <w:rPr>
                <w:webHidden/>
              </w:rPr>
              <w:instrText xml:space="preserve"> PAGEREF _Toc219711764 \h </w:instrText>
            </w:r>
            <w:r>
              <w:rPr>
                <w:webHidden/>
              </w:rPr>
            </w:r>
            <w:r>
              <w:rPr>
                <w:webHidden/>
              </w:rPr>
              <w:fldChar w:fldCharType="separate"/>
            </w:r>
            <w:r>
              <w:rPr>
                <w:webHidden/>
              </w:rPr>
              <w:t>66</w:t>
            </w:r>
            <w:r>
              <w:rPr>
                <w:webHidden/>
              </w:rPr>
              <w:fldChar w:fldCharType="end"/>
            </w:r>
          </w:hyperlink>
        </w:p>
        <w:p w14:paraId="3C3A03B2" w14:textId="122F51ED"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65" w:history="1">
            <w:r w:rsidRPr="006F58F2">
              <w:rPr>
                <w:rStyle w:val="Hyperlink"/>
              </w:rPr>
              <w:t>drop from isg2 ::: Quality provision – ADDITIONAL, 90+ iron and folic acid containing supplements received</w:t>
            </w:r>
            <w:r>
              <w:rPr>
                <w:webHidden/>
              </w:rPr>
              <w:tab/>
            </w:r>
            <w:r>
              <w:rPr>
                <w:webHidden/>
              </w:rPr>
              <w:fldChar w:fldCharType="begin"/>
            </w:r>
            <w:r>
              <w:rPr>
                <w:webHidden/>
              </w:rPr>
              <w:instrText xml:space="preserve"> PAGEREF _Toc219711765 \h </w:instrText>
            </w:r>
            <w:r>
              <w:rPr>
                <w:webHidden/>
              </w:rPr>
            </w:r>
            <w:r>
              <w:rPr>
                <w:webHidden/>
              </w:rPr>
              <w:fldChar w:fldCharType="separate"/>
            </w:r>
            <w:r>
              <w:rPr>
                <w:webHidden/>
              </w:rPr>
              <w:t>70</w:t>
            </w:r>
            <w:r>
              <w:rPr>
                <w:webHidden/>
              </w:rPr>
              <w:fldChar w:fldCharType="end"/>
            </w:r>
          </w:hyperlink>
        </w:p>
        <w:p w14:paraId="18AC9E7B" w14:textId="4AF213FC"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66" w:history="1">
            <w:r w:rsidRPr="006F58F2">
              <w:rPr>
                <w:rStyle w:val="Hyperlink"/>
              </w:rPr>
              <w:t>Quality provision – additional, Access to fortified food</w:t>
            </w:r>
            <w:r>
              <w:rPr>
                <w:webHidden/>
              </w:rPr>
              <w:tab/>
            </w:r>
            <w:r>
              <w:rPr>
                <w:webHidden/>
              </w:rPr>
              <w:fldChar w:fldCharType="begin"/>
            </w:r>
            <w:r>
              <w:rPr>
                <w:webHidden/>
              </w:rPr>
              <w:instrText xml:space="preserve"> PAGEREF _Toc219711766 \h </w:instrText>
            </w:r>
            <w:r>
              <w:rPr>
                <w:webHidden/>
              </w:rPr>
            </w:r>
            <w:r>
              <w:rPr>
                <w:webHidden/>
              </w:rPr>
              <w:fldChar w:fldCharType="separate"/>
            </w:r>
            <w:r>
              <w:rPr>
                <w:webHidden/>
              </w:rPr>
              <w:t>72</w:t>
            </w:r>
            <w:r>
              <w:rPr>
                <w:webHidden/>
              </w:rPr>
              <w:fldChar w:fldCharType="end"/>
            </w:r>
          </w:hyperlink>
        </w:p>
        <w:p w14:paraId="31488DDB" w14:textId="3DBF11CF"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67" w:history="1">
            <w:r w:rsidRPr="006F58F2">
              <w:rPr>
                <w:rStyle w:val="Hyperlink"/>
              </w:rPr>
              <w:t>Quality provision – additional, Access to adequately iodized salt</w:t>
            </w:r>
            <w:r>
              <w:rPr>
                <w:webHidden/>
              </w:rPr>
              <w:tab/>
            </w:r>
            <w:r>
              <w:rPr>
                <w:webHidden/>
              </w:rPr>
              <w:fldChar w:fldCharType="begin"/>
            </w:r>
            <w:r>
              <w:rPr>
                <w:webHidden/>
              </w:rPr>
              <w:instrText xml:space="preserve"> PAGEREF _Toc219711767 \h </w:instrText>
            </w:r>
            <w:r>
              <w:rPr>
                <w:webHidden/>
              </w:rPr>
            </w:r>
            <w:r>
              <w:rPr>
                <w:webHidden/>
              </w:rPr>
              <w:fldChar w:fldCharType="separate"/>
            </w:r>
            <w:r>
              <w:rPr>
                <w:webHidden/>
              </w:rPr>
              <w:t>75</w:t>
            </w:r>
            <w:r>
              <w:rPr>
                <w:webHidden/>
              </w:rPr>
              <w:fldChar w:fldCharType="end"/>
            </w:r>
          </w:hyperlink>
        </w:p>
        <w:p w14:paraId="4776D4BD" w14:textId="35A6F8F2"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68" w:history="1">
            <w:r w:rsidRPr="006F58F2">
              <w:rPr>
                <w:rStyle w:val="Hyperlink"/>
              </w:rPr>
              <w:t>Practice ? Agency and practice – New GEWE [ ]</w:t>
            </w:r>
            <w:r>
              <w:rPr>
                <w:webHidden/>
              </w:rPr>
              <w:tab/>
            </w:r>
            <w:r>
              <w:rPr>
                <w:webHidden/>
              </w:rPr>
              <w:fldChar w:fldCharType="begin"/>
            </w:r>
            <w:r>
              <w:rPr>
                <w:webHidden/>
              </w:rPr>
              <w:instrText xml:space="preserve"> PAGEREF _Toc219711768 \h </w:instrText>
            </w:r>
            <w:r>
              <w:rPr>
                <w:webHidden/>
              </w:rPr>
            </w:r>
            <w:r>
              <w:rPr>
                <w:webHidden/>
              </w:rPr>
              <w:fldChar w:fldCharType="separate"/>
            </w:r>
            <w:r>
              <w:rPr>
                <w:webHidden/>
              </w:rPr>
              <w:t>76</w:t>
            </w:r>
            <w:r>
              <w:rPr>
                <w:webHidden/>
              </w:rPr>
              <w:fldChar w:fldCharType="end"/>
            </w:r>
          </w:hyperlink>
        </w:p>
        <w:p w14:paraId="34CC29C2" w14:textId="3186158C"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69" w:history="1">
            <w:r w:rsidRPr="006F58F2">
              <w:rPr>
                <w:rStyle w:val="Hyperlink"/>
              </w:rPr>
              <w:t>Practice ? Agency and practice – New GEWE [ ]</w:t>
            </w:r>
            <w:r>
              <w:rPr>
                <w:webHidden/>
              </w:rPr>
              <w:tab/>
            </w:r>
            <w:r>
              <w:rPr>
                <w:webHidden/>
              </w:rPr>
              <w:fldChar w:fldCharType="begin"/>
            </w:r>
            <w:r>
              <w:rPr>
                <w:webHidden/>
              </w:rPr>
              <w:instrText xml:space="preserve"> PAGEREF _Toc219711769 \h </w:instrText>
            </w:r>
            <w:r>
              <w:rPr>
                <w:webHidden/>
              </w:rPr>
            </w:r>
            <w:r>
              <w:rPr>
                <w:webHidden/>
              </w:rPr>
              <w:fldChar w:fldCharType="separate"/>
            </w:r>
            <w:r>
              <w:rPr>
                <w:webHidden/>
              </w:rPr>
              <w:t>77</w:t>
            </w:r>
            <w:r>
              <w:rPr>
                <w:webHidden/>
              </w:rPr>
              <w:fldChar w:fldCharType="end"/>
            </w:r>
          </w:hyperlink>
        </w:p>
        <w:p w14:paraId="176ABBD0" w14:textId="0615ECB0"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70" w:history="1">
            <w:r w:rsidRPr="006F58F2">
              <w:rPr>
                <w:rStyle w:val="Hyperlink"/>
              </w:rPr>
              <w:t>Practice – Women/ girls agency to access, demand and use services</w:t>
            </w:r>
            <w:r>
              <w:rPr>
                <w:webHidden/>
              </w:rPr>
              <w:tab/>
            </w:r>
            <w:r>
              <w:rPr>
                <w:webHidden/>
              </w:rPr>
              <w:fldChar w:fldCharType="begin"/>
            </w:r>
            <w:r>
              <w:rPr>
                <w:webHidden/>
              </w:rPr>
              <w:instrText xml:space="preserve"> PAGEREF _Toc219711770 \h </w:instrText>
            </w:r>
            <w:r>
              <w:rPr>
                <w:webHidden/>
              </w:rPr>
            </w:r>
            <w:r>
              <w:rPr>
                <w:webHidden/>
              </w:rPr>
              <w:fldChar w:fldCharType="separate"/>
            </w:r>
            <w:r>
              <w:rPr>
                <w:webHidden/>
              </w:rPr>
              <w:t>77</w:t>
            </w:r>
            <w:r>
              <w:rPr>
                <w:webHidden/>
              </w:rPr>
              <w:fldChar w:fldCharType="end"/>
            </w:r>
          </w:hyperlink>
        </w:p>
        <w:p w14:paraId="74B3E736" w14:textId="4E5C7525"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71" w:history="1">
            <w:r w:rsidRPr="006F58F2">
              <w:rPr>
                <w:rStyle w:val="Hyperlink"/>
              </w:rPr>
              <w:t>Practice – Perceived wellbeing perceived by women/ girls</w:t>
            </w:r>
            <w:r>
              <w:rPr>
                <w:webHidden/>
              </w:rPr>
              <w:tab/>
            </w:r>
            <w:r>
              <w:rPr>
                <w:webHidden/>
              </w:rPr>
              <w:fldChar w:fldCharType="begin"/>
            </w:r>
            <w:r>
              <w:rPr>
                <w:webHidden/>
              </w:rPr>
              <w:instrText xml:space="preserve"> PAGEREF _Toc219711771 \h </w:instrText>
            </w:r>
            <w:r>
              <w:rPr>
                <w:webHidden/>
              </w:rPr>
            </w:r>
            <w:r>
              <w:rPr>
                <w:webHidden/>
              </w:rPr>
              <w:fldChar w:fldCharType="separate"/>
            </w:r>
            <w:r>
              <w:rPr>
                <w:webHidden/>
              </w:rPr>
              <w:t>79</w:t>
            </w:r>
            <w:r>
              <w:rPr>
                <w:webHidden/>
              </w:rPr>
              <w:fldChar w:fldCharType="end"/>
            </w:r>
          </w:hyperlink>
        </w:p>
        <w:p w14:paraId="34B9FBDA" w14:textId="432142C6"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72" w:history="1">
            <w:r w:rsidRPr="006F58F2">
              <w:rPr>
                <w:rStyle w:val="Hyperlink"/>
              </w:rPr>
              <w:t>Practice – Children treated for diarrhea with recommended Zn-ORS</w:t>
            </w:r>
            <w:r>
              <w:rPr>
                <w:webHidden/>
              </w:rPr>
              <w:tab/>
            </w:r>
            <w:r>
              <w:rPr>
                <w:webHidden/>
              </w:rPr>
              <w:fldChar w:fldCharType="begin"/>
            </w:r>
            <w:r>
              <w:rPr>
                <w:webHidden/>
              </w:rPr>
              <w:instrText xml:space="preserve"> PAGEREF _Toc219711772 \h </w:instrText>
            </w:r>
            <w:r>
              <w:rPr>
                <w:webHidden/>
              </w:rPr>
            </w:r>
            <w:r>
              <w:rPr>
                <w:webHidden/>
              </w:rPr>
              <w:fldChar w:fldCharType="separate"/>
            </w:r>
            <w:r>
              <w:rPr>
                <w:webHidden/>
              </w:rPr>
              <w:t>80</w:t>
            </w:r>
            <w:r>
              <w:rPr>
                <w:webHidden/>
              </w:rPr>
              <w:fldChar w:fldCharType="end"/>
            </w:r>
          </w:hyperlink>
        </w:p>
        <w:p w14:paraId="5DFFB023" w14:textId="4796983E"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73" w:history="1">
            <w:r w:rsidRPr="006F58F2">
              <w:rPr>
                <w:rStyle w:val="Hyperlink"/>
              </w:rPr>
              <w:t>Practice – Children treated for diarrhea with recommended Zn-ORS</w:t>
            </w:r>
            <w:r>
              <w:rPr>
                <w:webHidden/>
              </w:rPr>
              <w:tab/>
            </w:r>
            <w:r>
              <w:rPr>
                <w:webHidden/>
              </w:rPr>
              <w:fldChar w:fldCharType="begin"/>
            </w:r>
            <w:r>
              <w:rPr>
                <w:webHidden/>
              </w:rPr>
              <w:instrText xml:space="preserve"> PAGEREF _Toc219711773 \h </w:instrText>
            </w:r>
            <w:r>
              <w:rPr>
                <w:webHidden/>
              </w:rPr>
            </w:r>
            <w:r>
              <w:rPr>
                <w:webHidden/>
              </w:rPr>
              <w:fldChar w:fldCharType="separate"/>
            </w:r>
            <w:r>
              <w:rPr>
                <w:webHidden/>
              </w:rPr>
              <w:t>84</w:t>
            </w:r>
            <w:r>
              <w:rPr>
                <w:webHidden/>
              </w:rPr>
              <w:fldChar w:fldCharType="end"/>
            </w:r>
          </w:hyperlink>
        </w:p>
        <w:p w14:paraId="351515AB" w14:textId="0674B327"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74" w:history="1">
            <w:r w:rsidRPr="006F58F2">
              <w:rPr>
                <w:rStyle w:val="Hyperlink"/>
              </w:rPr>
              <w:t>Practice – Pregnant women received any ANC by skilled provider</w:t>
            </w:r>
            <w:r>
              <w:rPr>
                <w:webHidden/>
              </w:rPr>
              <w:tab/>
            </w:r>
            <w:r>
              <w:rPr>
                <w:webHidden/>
              </w:rPr>
              <w:fldChar w:fldCharType="begin"/>
            </w:r>
            <w:r>
              <w:rPr>
                <w:webHidden/>
              </w:rPr>
              <w:instrText xml:space="preserve"> PAGEREF _Toc219711774 \h </w:instrText>
            </w:r>
            <w:r>
              <w:rPr>
                <w:webHidden/>
              </w:rPr>
            </w:r>
            <w:r>
              <w:rPr>
                <w:webHidden/>
              </w:rPr>
              <w:fldChar w:fldCharType="separate"/>
            </w:r>
            <w:r>
              <w:rPr>
                <w:webHidden/>
              </w:rPr>
              <w:t>87</w:t>
            </w:r>
            <w:r>
              <w:rPr>
                <w:webHidden/>
              </w:rPr>
              <w:fldChar w:fldCharType="end"/>
            </w:r>
          </w:hyperlink>
        </w:p>
        <w:p w14:paraId="04ED0AA1" w14:textId="76ADA83C"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75" w:history="1">
            <w:r w:rsidRPr="006F58F2">
              <w:rPr>
                <w:rStyle w:val="Hyperlink"/>
              </w:rPr>
              <w:t>Practice – Pregant women received 4+ ANC by skilled provider</w:t>
            </w:r>
            <w:r>
              <w:rPr>
                <w:webHidden/>
              </w:rPr>
              <w:tab/>
            </w:r>
            <w:r>
              <w:rPr>
                <w:webHidden/>
              </w:rPr>
              <w:fldChar w:fldCharType="begin"/>
            </w:r>
            <w:r>
              <w:rPr>
                <w:webHidden/>
              </w:rPr>
              <w:instrText xml:space="preserve"> PAGEREF _Toc219711775 \h </w:instrText>
            </w:r>
            <w:r>
              <w:rPr>
                <w:webHidden/>
              </w:rPr>
            </w:r>
            <w:r>
              <w:rPr>
                <w:webHidden/>
              </w:rPr>
              <w:fldChar w:fldCharType="separate"/>
            </w:r>
            <w:r>
              <w:rPr>
                <w:webHidden/>
              </w:rPr>
              <w:t>88</w:t>
            </w:r>
            <w:r>
              <w:rPr>
                <w:webHidden/>
              </w:rPr>
              <w:fldChar w:fldCharType="end"/>
            </w:r>
          </w:hyperlink>
        </w:p>
        <w:p w14:paraId="14BD7D3C" w14:textId="6DFFE3B2"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76" w:history="1">
            <w:r w:rsidRPr="006F58F2">
              <w:rPr>
                <w:rStyle w:val="Hyperlink"/>
              </w:rPr>
              <w:t>Practice – pre-term/ LBW infants received KMC</w:t>
            </w:r>
            <w:r>
              <w:rPr>
                <w:webHidden/>
              </w:rPr>
              <w:tab/>
            </w:r>
            <w:r>
              <w:rPr>
                <w:webHidden/>
              </w:rPr>
              <w:fldChar w:fldCharType="begin"/>
            </w:r>
            <w:r>
              <w:rPr>
                <w:webHidden/>
              </w:rPr>
              <w:instrText xml:space="preserve"> PAGEREF _Toc219711776 \h </w:instrText>
            </w:r>
            <w:r>
              <w:rPr>
                <w:webHidden/>
              </w:rPr>
            </w:r>
            <w:r>
              <w:rPr>
                <w:webHidden/>
              </w:rPr>
              <w:fldChar w:fldCharType="separate"/>
            </w:r>
            <w:r>
              <w:rPr>
                <w:webHidden/>
              </w:rPr>
              <w:t>90</w:t>
            </w:r>
            <w:r>
              <w:rPr>
                <w:webHidden/>
              </w:rPr>
              <w:fldChar w:fldCharType="end"/>
            </w:r>
          </w:hyperlink>
        </w:p>
        <w:p w14:paraId="447A29DC" w14:textId="01D38B12"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77" w:history="1">
            <w:r w:rsidRPr="006F58F2">
              <w:rPr>
                <w:rStyle w:val="Hyperlink"/>
              </w:rPr>
              <w:t>Practice – pre-term/ LBW infants received KMC</w:t>
            </w:r>
            <w:r>
              <w:rPr>
                <w:webHidden/>
              </w:rPr>
              <w:tab/>
            </w:r>
            <w:r>
              <w:rPr>
                <w:webHidden/>
              </w:rPr>
              <w:fldChar w:fldCharType="begin"/>
            </w:r>
            <w:r>
              <w:rPr>
                <w:webHidden/>
              </w:rPr>
              <w:instrText xml:space="preserve"> PAGEREF _Toc219711777 \h </w:instrText>
            </w:r>
            <w:r>
              <w:rPr>
                <w:webHidden/>
              </w:rPr>
            </w:r>
            <w:r>
              <w:rPr>
                <w:webHidden/>
              </w:rPr>
              <w:fldChar w:fldCharType="separate"/>
            </w:r>
            <w:r>
              <w:rPr>
                <w:webHidden/>
              </w:rPr>
              <w:t>92</w:t>
            </w:r>
            <w:r>
              <w:rPr>
                <w:webHidden/>
              </w:rPr>
              <w:fldChar w:fldCharType="end"/>
            </w:r>
          </w:hyperlink>
        </w:p>
        <w:p w14:paraId="1DA4A634" w14:textId="0BDC6C7B"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78" w:history="1">
            <w:r w:rsidRPr="006F58F2">
              <w:rPr>
                <w:rStyle w:val="Hyperlink"/>
              </w:rPr>
              <w:t>Practice – [[[ not in isg2, Pregnant women consumed any iron and folic acid containing supplements</w:t>
            </w:r>
            <w:r>
              <w:rPr>
                <w:webHidden/>
              </w:rPr>
              <w:tab/>
            </w:r>
            <w:r>
              <w:rPr>
                <w:webHidden/>
              </w:rPr>
              <w:fldChar w:fldCharType="begin"/>
            </w:r>
            <w:r>
              <w:rPr>
                <w:webHidden/>
              </w:rPr>
              <w:instrText xml:space="preserve"> PAGEREF _Toc219711778 \h </w:instrText>
            </w:r>
            <w:r>
              <w:rPr>
                <w:webHidden/>
              </w:rPr>
            </w:r>
            <w:r>
              <w:rPr>
                <w:webHidden/>
              </w:rPr>
              <w:fldChar w:fldCharType="separate"/>
            </w:r>
            <w:r>
              <w:rPr>
                <w:webHidden/>
              </w:rPr>
              <w:t>95</w:t>
            </w:r>
            <w:r>
              <w:rPr>
                <w:webHidden/>
              </w:rPr>
              <w:fldChar w:fldCharType="end"/>
            </w:r>
          </w:hyperlink>
        </w:p>
        <w:p w14:paraId="5088E518" w14:textId="379F3583"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79" w:history="1">
            <w:r w:rsidRPr="006F58F2">
              <w:rPr>
                <w:rStyle w:val="Hyperlink"/>
              </w:rPr>
              <w:t>Practice – [[[ pregnant women consumed 90+ iron and folic acid containing supplements</w:t>
            </w:r>
            <w:r>
              <w:rPr>
                <w:webHidden/>
              </w:rPr>
              <w:tab/>
            </w:r>
            <w:r>
              <w:rPr>
                <w:webHidden/>
              </w:rPr>
              <w:fldChar w:fldCharType="begin"/>
            </w:r>
            <w:r>
              <w:rPr>
                <w:webHidden/>
              </w:rPr>
              <w:instrText xml:space="preserve"> PAGEREF _Toc219711779 \h </w:instrText>
            </w:r>
            <w:r>
              <w:rPr>
                <w:webHidden/>
              </w:rPr>
            </w:r>
            <w:r>
              <w:rPr>
                <w:webHidden/>
              </w:rPr>
              <w:fldChar w:fldCharType="separate"/>
            </w:r>
            <w:r>
              <w:rPr>
                <w:webHidden/>
              </w:rPr>
              <w:t>97</w:t>
            </w:r>
            <w:r>
              <w:rPr>
                <w:webHidden/>
              </w:rPr>
              <w:fldChar w:fldCharType="end"/>
            </w:r>
          </w:hyperlink>
        </w:p>
        <w:p w14:paraId="2EC99925" w14:textId="06B2B7A4"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80" w:history="1">
            <w:r w:rsidRPr="006F58F2">
              <w:rPr>
                <w:rStyle w:val="Hyperlink"/>
              </w:rPr>
              <w:t>Practice – [[[ not in isg2? adolescent girls consumed any WIFA</w:t>
            </w:r>
            <w:r>
              <w:rPr>
                <w:webHidden/>
              </w:rPr>
              <w:tab/>
            </w:r>
            <w:r>
              <w:rPr>
                <w:webHidden/>
              </w:rPr>
              <w:fldChar w:fldCharType="begin"/>
            </w:r>
            <w:r>
              <w:rPr>
                <w:webHidden/>
              </w:rPr>
              <w:instrText xml:space="preserve"> PAGEREF _Toc219711780 \h </w:instrText>
            </w:r>
            <w:r>
              <w:rPr>
                <w:webHidden/>
              </w:rPr>
            </w:r>
            <w:r>
              <w:rPr>
                <w:webHidden/>
              </w:rPr>
              <w:fldChar w:fldCharType="separate"/>
            </w:r>
            <w:r>
              <w:rPr>
                <w:webHidden/>
              </w:rPr>
              <w:t>100</w:t>
            </w:r>
            <w:r>
              <w:rPr>
                <w:webHidden/>
              </w:rPr>
              <w:fldChar w:fldCharType="end"/>
            </w:r>
          </w:hyperlink>
        </w:p>
        <w:p w14:paraId="0704E89A" w14:textId="3C11EA73"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81" w:history="1">
            <w:r w:rsidRPr="006F58F2">
              <w:rPr>
                <w:rStyle w:val="Hyperlink"/>
              </w:rPr>
              <w:t>Practice – Adolescents consumed recommended scheme WIFA</w:t>
            </w:r>
            <w:r>
              <w:rPr>
                <w:webHidden/>
              </w:rPr>
              <w:tab/>
            </w:r>
            <w:r>
              <w:rPr>
                <w:webHidden/>
              </w:rPr>
              <w:fldChar w:fldCharType="begin"/>
            </w:r>
            <w:r>
              <w:rPr>
                <w:webHidden/>
              </w:rPr>
              <w:instrText xml:space="preserve"> PAGEREF _Toc219711781 \h </w:instrText>
            </w:r>
            <w:r>
              <w:rPr>
                <w:webHidden/>
              </w:rPr>
            </w:r>
            <w:r>
              <w:rPr>
                <w:webHidden/>
              </w:rPr>
              <w:fldChar w:fldCharType="separate"/>
            </w:r>
            <w:r>
              <w:rPr>
                <w:webHidden/>
              </w:rPr>
              <w:t>104</w:t>
            </w:r>
            <w:r>
              <w:rPr>
                <w:webHidden/>
              </w:rPr>
              <w:fldChar w:fldCharType="end"/>
            </w:r>
          </w:hyperlink>
        </w:p>
        <w:p w14:paraId="625C0C59" w14:textId="645F2CF3"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82" w:history="1">
            <w:r w:rsidRPr="006F58F2">
              <w:rPr>
                <w:rStyle w:val="Hyperlink"/>
              </w:rPr>
              <w:t>Practice – infants 0-5 months fed exclusively breast milk</w:t>
            </w:r>
            <w:r>
              <w:rPr>
                <w:webHidden/>
              </w:rPr>
              <w:tab/>
            </w:r>
            <w:r>
              <w:rPr>
                <w:webHidden/>
              </w:rPr>
              <w:fldChar w:fldCharType="begin"/>
            </w:r>
            <w:r>
              <w:rPr>
                <w:webHidden/>
              </w:rPr>
              <w:instrText xml:space="preserve"> PAGEREF _Toc219711782 \h </w:instrText>
            </w:r>
            <w:r>
              <w:rPr>
                <w:webHidden/>
              </w:rPr>
            </w:r>
            <w:r>
              <w:rPr>
                <w:webHidden/>
              </w:rPr>
              <w:fldChar w:fldCharType="separate"/>
            </w:r>
            <w:r>
              <w:rPr>
                <w:webHidden/>
              </w:rPr>
              <w:t>108</w:t>
            </w:r>
            <w:r>
              <w:rPr>
                <w:webHidden/>
              </w:rPr>
              <w:fldChar w:fldCharType="end"/>
            </w:r>
          </w:hyperlink>
        </w:p>
        <w:p w14:paraId="00529936" w14:textId="36216415" w:rsidR="00756135" w:rsidRDefault="00756135">
          <w:pPr>
            <w:pStyle w:val="TOC1"/>
            <w:rPr>
              <w:rFonts w:asciiTheme="minorHAnsi" w:eastAsiaTheme="minorEastAsia" w:hAnsiTheme="minorHAnsi" w:cstheme="minorBidi"/>
              <w:b w:val="0"/>
              <w:bCs w:val="0"/>
              <w:color w:val="auto"/>
              <w:kern w:val="2"/>
              <w:lang w:eastAsia="en-CA"/>
              <w14:ligatures w14:val="standardContextual"/>
            </w:rPr>
          </w:pPr>
          <w:hyperlink w:anchor="_Toc219711783" w:history="1">
            <w:r w:rsidRPr="006F58F2">
              <w:rPr>
                <w:rStyle w:val="Hyperlink"/>
                <w:rFonts w:cstheme="minorHAnsi"/>
              </w:rPr>
              <w:t>Immediate outcome indicators</w:t>
            </w:r>
            <w:r>
              <w:rPr>
                <w:webHidden/>
              </w:rPr>
              <w:tab/>
            </w:r>
            <w:r>
              <w:rPr>
                <w:webHidden/>
              </w:rPr>
              <w:fldChar w:fldCharType="begin"/>
            </w:r>
            <w:r>
              <w:rPr>
                <w:webHidden/>
              </w:rPr>
              <w:instrText xml:space="preserve"> PAGEREF _Toc219711783 \h </w:instrText>
            </w:r>
            <w:r>
              <w:rPr>
                <w:webHidden/>
              </w:rPr>
            </w:r>
            <w:r>
              <w:rPr>
                <w:webHidden/>
              </w:rPr>
              <w:fldChar w:fldCharType="separate"/>
            </w:r>
            <w:r>
              <w:rPr>
                <w:webHidden/>
              </w:rPr>
              <w:t>110</w:t>
            </w:r>
            <w:r>
              <w:rPr>
                <w:webHidden/>
              </w:rPr>
              <w:fldChar w:fldCharType="end"/>
            </w:r>
          </w:hyperlink>
        </w:p>
        <w:p w14:paraId="7BCC6F26" w14:textId="1307B1F1"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84" w:history="1">
            <w:r w:rsidRPr="006F58F2">
              <w:rPr>
                <w:rStyle w:val="Hyperlink"/>
                <w:rFonts w:cstheme="minorHAnsi"/>
              </w:rPr>
              <w:t>Enabling Environment – Motivation among members of diverse organizations to influence change</w:t>
            </w:r>
            <w:r>
              <w:rPr>
                <w:webHidden/>
              </w:rPr>
              <w:tab/>
            </w:r>
            <w:r>
              <w:rPr>
                <w:webHidden/>
              </w:rPr>
              <w:fldChar w:fldCharType="begin"/>
            </w:r>
            <w:r>
              <w:rPr>
                <w:webHidden/>
              </w:rPr>
              <w:instrText xml:space="preserve"> PAGEREF _Toc219711784 \h </w:instrText>
            </w:r>
            <w:r>
              <w:rPr>
                <w:webHidden/>
              </w:rPr>
            </w:r>
            <w:r>
              <w:rPr>
                <w:webHidden/>
              </w:rPr>
              <w:fldChar w:fldCharType="separate"/>
            </w:r>
            <w:r>
              <w:rPr>
                <w:webHidden/>
              </w:rPr>
              <w:t>120</w:t>
            </w:r>
            <w:r>
              <w:rPr>
                <w:webHidden/>
              </w:rPr>
              <w:fldChar w:fldCharType="end"/>
            </w:r>
          </w:hyperlink>
        </w:p>
        <w:p w14:paraId="6CD11065" w14:textId="68D74097"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85" w:history="1">
            <w:r w:rsidRPr="006F58F2">
              <w:rPr>
                <w:rStyle w:val="Hyperlink"/>
                <w:rFonts w:cstheme="minorHAnsi"/>
              </w:rPr>
              <w:t>Enabling Environment – TA requests from policy-makers</w:t>
            </w:r>
            <w:r>
              <w:rPr>
                <w:webHidden/>
              </w:rPr>
              <w:tab/>
            </w:r>
            <w:r>
              <w:rPr>
                <w:webHidden/>
              </w:rPr>
              <w:fldChar w:fldCharType="begin"/>
            </w:r>
            <w:r>
              <w:rPr>
                <w:webHidden/>
              </w:rPr>
              <w:instrText xml:space="preserve"> PAGEREF _Toc219711785 \h </w:instrText>
            </w:r>
            <w:r>
              <w:rPr>
                <w:webHidden/>
              </w:rPr>
            </w:r>
            <w:r>
              <w:rPr>
                <w:webHidden/>
              </w:rPr>
              <w:fldChar w:fldCharType="separate"/>
            </w:r>
            <w:r>
              <w:rPr>
                <w:webHidden/>
              </w:rPr>
              <w:t>122</w:t>
            </w:r>
            <w:r>
              <w:rPr>
                <w:webHidden/>
              </w:rPr>
              <w:fldChar w:fldCharType="end"/>
            </w:r>
          </w:hyperlink>
        </w:p>
        <w:p w14:paraId="2B6EEA34" w14:textId="3C0B0F6A"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86" w:history="1">
            <w:r w:rsidRPr="006F58F2">
              <w:rPr>
                <w:rStyle w:val="Hyperlink"/>
                <w:rFonts w:cstheme="minorHAnsi"/>
              </w:rPr>
              <w:t>Enabling Environment – NEW GEWE: [.]</w:t>
            </w:r>
            <w:r>
              <w:rPr>
                <w:webHidden/>
              </w:rPr>
              <w:tab/>
            </w:r>
            <w:r>
              <w:rPr>
                <w:webHidden/>
              </w:rPr>
              <w:fldChar w:fldCharType="begin"/>
            </w:r>
            <w:r>
              <w:rPr>
                <w:webHidden/>
              </w:rPr>
              <w:instrText xml:space="preserve"> PAGEREF _Toc219711786 \h </w:instrText>
            </w:r>
            <w:r>
              <w:rPr>
                <w:webHidden/>
              </w:rPr>
            </w:r>
            <w:r>
              <w:rPr>
                <w:webHidden/>
              </w:rPr>
              <w:fldChar w:fldCharType="separate"/>
            </w:r>
            <w:r>
              <w:rPr>
                <w:webHidden/>
              </w:rPr>
              <w:t>122</w:t>
            </w:r>
            <w:r>
              <w:rPr>
                <w:webHidden/>
              </w:rPr>
              <w:fldChar w:fldCharType="end"/>
            </w:r>
          </w:hyperlink>
        </w:p>
        <w:p w14:paraId="591B9BF0" w14:textId="389036DE"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87" w:history="1">
            <w:r w:rsidRPr="006F58F2">
              <w:rPr>
                <w:rStyle w:val="Hyperlink"/>
                <w:rFonts w:cstheme="minorHAnsi"/>
              </w:rPr>
              <w:t>Enabling Environment – NEW GEWE: [.]</w:t>
            </w:r>
            <w:r>
              <w:rPr>
                <w:webHidden/>
              </w:rPr>
              <w:tab/>
            </w:r>
            <w:r>
              <w:rPr>
                <w:webHidden/>
              </w:rPr>
              <w:fldChar w:fldCharType="begin"/>
            </w:r>
            <w:r>
              <w:rPr>
                <w:webHidden/>
              </w:rPr>
              <w:instrText xml:space="preserve"> PAGEREF _Toc219711787 \h </w:instrText>
            </w:r>
            <w:r>
              <w:rPr>
                <w:webHidden/>
              </w:rPr>
            </w:r>
            <w:r>
              <w:rPr>
                <w:webHidden/>
              </w:rPr>
              <w:fldChar w:fldCharType="separate"/>
            </w:r>
            <w:r>
              <w:rPr>
                <w:webHidden/>
              </w:rPr>
              <w:t>123</w:t>
            </w:r>
            <w:r>
              <w:rPr>
                <w:webHidden/>
              </w:rPr>
              <w:fldChar w:fldCharType="end"/>
            </w:r>
          </w:hyperlink>
        </w:p>
        <w:p w14:paraId="133A383B" w14:textId="7BD7B6D3"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88" w:history="1">
            <w:r w:rsidRPr="006F58F2">
              <w:rPr>
                <w:rStyle w:val="Hyperlink"/>
                <w:rFonts w:cstheme="minorHAnsi"/>
              </w:rPr>
              <w:t>Enabling Environment – Agreement among decision-makers on importance of nutrition for population</w:t>
            </w:r>
            <w:r>
              <w:rPr>
                <w:webHidden/>
              </w:rPr>
              <w:tab/>
            </w:r>
            <w:r>
              <w:rPr>
                <w:webHidden/>
              </w:rPr>
              <w:fldChar w:fldCharType="begin"/>
            </w:r>
            <w:r>
              <w:rPr>
                <w:webHidden/>
              </w:rPr>
              <w:instrText xml:space="preserve"> PAGEREF _Toc219711788 \h </w:instrText>
            </w:r>
            <w:r>
              <w:rPr>
                <w:webHidden/>
              </w:rPr>
            </w:r>
            <w:r>
              <w:rPr>
                <w:webHidden/>
              </w:rPr>
              <w:fldChar w:fldCharType="separate"/>
            </w:r>
            <w:r>
              <w:rPr>
                <w:webHidden/>
              </w:rPr>
              <w:t>124</w:t>
            </w:r>
            <w:r>
              <w:rPr>
                <w:webHidden/>
              </w:rPr>
              <w:fldChar w:fldCharType="end"/>
            </w:r>
          </w:hyperlink>
        </w:p>
        <w:p w14:paraId="3B8BF471" w14:textId="5FD2837B"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89" w:history="1">
            <w:r w:rsidRPr="006F58F2">
              <w:rPr>
                <w:rStyle w:val="Hyperlink"/>
                <w:rFonts w:cstheme="minorHAnsi"/>
              </w:rPr>
              <w:t>Enabling Environment – Policy-makers report department capacity to implement at scale</w:t>
            </w:r>
            <w:r>
              <w:rPr>
                <w:webHidden/>
              </w:rPr>
              <w:tab/>
            </w:r>
            <w:r>
              <w:rPr>
                <w:webHidden/>
              </w:rPr>
              <w:fldChar w:fldCharType="begin"/>
            </w:r>
            <w:r>
              <w:rPr>
                <w:webHidden/>
              </w:rPr>
              <w:instrText xml:space="preserve"> PAGEREF _Toc219711789 \h </w:instrText>
            </w:r>
            <w:r>
              <w:rPr>
                <w:webHidden/>
              </w:rPr>
            </w:r>
            <w:r>
              <w:rPr>
                <w:webHidden/>
              </w:rPr>
              <w:fldChar w:fldCharType="separate"/>
            </w:r>
            <w:r>
              <w:rPr>
                <w:webHidden/>
              </w:rPr>
              <w:t>125</w:t>
            </w:r>
            <w:r>
              <w:rPr>
                <w:webHidden/>
              </w:rPr>
              <w:fldChar w:fldCharType="end"/>
            </w:r>
          </w:hyperlink>
        </w:p>
        <w:p w14:paraId="032D780F" w14:textId="7DC38E22"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90" w:history="1">
            <w:r w:rsidRPr="006F58F2">
              <w:rPr>
                <w:rStyle w:val="Hyperlink"/>
                <w:rFonts w:cstheme="minorHAnsi"/>
              </w:rPr>
              <w:t>Enabling Environment – Partners with adequate capacity for nutrition interventions</w:t>
            </w:r>
            <w:r>
              <w:rPr>
                <w:webHidden/>
              </w:rPr>
              <w:tab/>
            </w:r>
            <w:r>
              <w:rPr>
                <w:webHidden/>
              </w:rPr>
              <w:fldChar w:fldCharType="begin"/>
            </w:r>
            <w:r>
              <w:rPr>
                <w:webHidden/>
              </w:rPr>
              <w:instrText xml:space="preserve"> PAGEREF _Toc219711790 \h </w:instrText>
            </w:r>
            <w:r>
              <w:rPr>
                <w:webHidden/>
              </w:rPr>
            </w:r>
            <w:r>
              <w:rPr>
                <w:webHidden/>
              </w:rPr>
              <w:fldChar w:fldCharType="separate"/>
            </w:r>
            <w:r>
              <w:rPr>
                <w:webHidden/>
              </w:rPr>
              <w:t>127</w:t>
            </w:r>
            <w:r>
              <w:rPr>
                <w:webHidden/>
              </w:rPr>
              <w:fldChar w:fldCharType="end"/>
            </w:r>
          </w:hyperlink>
        </w:p>
        <w:p w14:paraId="0263853C" w14:textId="306EB1B7"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91" w:history="1">
            <w:r w:rsidRPr="006F58F2">
              <w:rPr>
                <w:rStyle w:val="Hyperlink"/>
                <w:rFonts w:cstheme="minorHAnsi"/>
              </w:rPr>
              <w:t>Enabling Environment – Policy-makers report capacity for multi-sector nutrition</w:t>
            </w:r>
            <w:r>
              <w:rPr>
                <w:webHidden/>
              </w:rPr>
              <w:tab/>
            </w:r>
            <w:r>
              <w:rPr>
                <w:webHidden/>
              </w:rPr>
              <w:fldChar w:fldCharType="begin"/>
            </w:r>
            <w:r>
              <w:rPr>
                <w:webHidden/>
              </w:rPr>
              <w:instrText xml:space="preserve"> PAGEREF _Toc219711791 \h </w:instrText>
            </w:r>
            <w:r>
              <w:rPr>
                <w:webHidden/>
              </w:rPr>
            </w:r>
            <w:r>
              <w:rPr>
                <w:webHidden/>
              </w:rPr>
              <w:fldChar w:fldCharType="separate"/>
            </w:r>
            <w:r>
              <w:rPr>
                <w:webHidden/>
              </w:rPr>
              <w:t>128</w:t>
            </w:r>
            <w:r>
              <w:rPr>
                <w:webHidden/>
              </w:rPr>
              <w:fldChar w:fldCharType="end"/>
            </w:r>
          </w:hyperlink>
        </w:p>
        <w:p w14:paraId="3EFB019A" w14:textId="41DFA085"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92" w:history="1">
            <w:r w:rsidRPr="006F58F2">
              <w:rPr>
                <w:rStyle w:val="Hyperlink"/>
                <w:rFonts w:cstheme="minorHAnsi"/>
              </w:rPr>
              <w:t>Enabling Environment – countries piloting new approaches</w:t>
            </w:r>
            <w:r>
              <w:rPr>
                <w:webHidden/>
              </w:rPr>
              <w:tab/>
            </w:r>
            <w:r>
              <w:rPr>
                <w:webHidden/>
              </w:rPr>
              <w:fldChar w:fldCharType="begin"/>
            </w:r>
            <w:r>
              <w:rPr>
                <w:webHidden/>
              </w:rPr>
              <w:instrText xml:space="preserve"> PAGEREF _Toc219711792 \h </w:instrText>
            </w:r>
            <w:r>
              <w:rPr>
                <w:webHidden/>
              </w:rPr>
            </w:r>
            <w:r>
              <w:rPr>
                <w:webHidden/>
              </w:rPr>
              <w:fldChar w:fldCharType="separate"/>
            </w:r>
            <w:r>
              <w:rPr>
                <w:webHidden/>
              </w:rPr>
              <w:t>129</w:t>
            </w:r>
            <w:r>
              <w:rPr>
                <w:webHidden/>
              </w:rPr>
              <w:fldChar w:fldCharType="end"/>
            </w:r>
          </w:hyperlink>
        </w:p>
        <w:p w14:paraId="3E794144" w14:textId="078ADF3F"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93" w:history="1">
            <w:r w:rsidRPr="006F58F2">
              <w:rPr>
                <w:rStyle w:val="Hyperlink"/>
                <w:rFonts w:cstheme="minorHAnsi"/>
              </w:rPr>
              <w:t>Enabling Environment – increased resource integration of nutrition in non-nutrition platforms</w:t>
            </w:r>
            <w:r>
              <w:rPr>
                <w:webHidden/>
              </w:rPr>
              <w:tab/>
            </w:r>
            <w:r>
              <w:rPr>
                <w:webHidden/>
              </w:rPr>
              <w:fldChar w:fldCharType="begin"/>
            </w:r>
            <w:r>
              <w:rPr>
                <w:webHidden/>
              </w:rPr>
              <w:instrText xml:space="preserve"> PAGEREF _Toc219711793 \h </w:instrText>
            </w:r>
            <w:r>
              <w:rPr>
                <w:webHidden/>
              </w:rPr>
            </w:r>
            <w:r>
              <w:rPr>
                <w:webHidden/>
              </w:rPr>
              <w:fldChar w:fldCharType="separate"/>
            </w:r>
            <w:r>
              <w:rPr>
                <w:webHidden/>
              </w:rPr>
              <w:t>130</w:t>
            </w:r>
            <w:r>
              <w:rPr>
                <w:webHidden/>
              </w:rPr>
              <w:fldChar w:fldCharType="end"/>
            </w:r>
          </w:hyperlink>
        </w:p>
        <w:p w14:paraId="4CC9951C" w14:textId="10A27B85"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94" w:history="1">
            <w:r w:rsidRPr="006F58F2">
              <w:rPr>
                <w:rStyle w:val="Hyperlink"/>
                <w:rFonts w:cstheme="minorHAnsi"/>
              </w:rPr>
              <w:t>Enabling Environment – Decision-makers engaging innovative tech</w:t>
            </w:r>
            <w:r>
              <w:rPr>
                <w:webHidden/>
              </w:rPr>
              <w:tab/>
            </w:r>
            <w:r>
              <w:rPr>
                <w:webHidden/>
              </w:rPr>
              <w:fldChar w:fldCharType="begin"/>
            </w:r>
            <w:r>
              <w:rPr>
                <w:webHidden/>
              </w:rPr>
              <w:instrText xml:space="preserve"> PAGEREF _Toc219711794 \h </w:instrText>
            </w:r>
            <w:r>
              <w:rPr>
                <w:webHidden/>
              </w:rPr>
            </w:r>
            <w:r>
              <w:rPr>
                <w:webHidden/>
              </w:rPr>
              <w:fldChar w:fldCharType="separate"/>
            </w:r>
            <w:r>
              <w:rPr>
                <w:webHidden/>
              </w:rPr>
              <w:t>131</w:t>
            </w:r>
            <w:r>
              <w:rPr>
                <w:webHidden/>
              </w:rPr>
              <w:fldChar w:fldCharType="end"/>
            </w:r>
          </w:hyperlink>
        </w:p>
        <w:p w14:paraId="6C6A30FB" w14:textId="16D492DA"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95" w:history="1">
            <w:r w:rsidRPr="006F58F2">
              <w:rPr>
                <w:rStyle w:val="Hyperlink"/>
              </w:rPr>
              <w:t>Service provision? Quality provision – [new GEWE: ]</w:t>
            </w:r>
            <w:r>
              <w:rPr>
                <w:webHidden/>
              </w:rPr>
              <w:tab/>
            </w:r>
            <w:r>
              <w:rPr>
                <w:webHidden/>
              </w:rPr>
              <w:fldChar w:fldCharType="begin"/>
            </w:r>
            <w:r>
              <w:rPr>
                <w:webHidden/>
              </w:rPr>
              <w:instrText xml:space="preserve"> PAGEREF _Toc219711795 \h </w:instrText>
            </w:r>
            <w:r>
              <w:rPr>
                <w:webHidden/>
              </w:rPr>
            </w:r>
            <w:r>
              <w:rPr>
                <w:webHidden/>
              </w:rPr>
              <w:fldChar w:fldCharType="separate"/>
            </w:r>
            <w:r>
              <w:rPr>
                <w:webHidden/>
              </w:rPr>
              <w:t>132</w:t>
            </w:r>
            <w:r>
              <w:rPr>
                <w:webHidden/>
              </w:rPr>
              <w:fldChar w:fldCharType="end"/>
            </w:r>
          </w:hyperlink>
        </w:p>
        <w:p w14:paraId="40E5F6E8" w14:textId="04263F0E"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96" w:history="1">
            <w:r w:rsidRPr="006F58F2">
              <w:rPr>
                <w:rStyle w:val="Hyperlink"/>
              </w:rPr>
              <w:t>Service provision? Quality provision – [new GEWE: ]</w:t>
            </w:r>
            <w:r>
              <w:rPr>
                <w:webHidden/>
              </w:rPr>
              <w:tab/>
            </w:r>
            <w:r>
              <w:rPr>
                <w:webHidden/>
              </w:rPr>
              <w:fldChar w:fldCharType="begin"/>
            </w:r>
            <w:r>
              <w:rPr>
                <w:webHidden/>
              </w:rPr>
              <w:instrText xml:space="preserve"> PAGEREF _Toc219711796 \h </w:instrText>
            </w:r>
            <w:r>
              <w:rPr>
                <w:webHidden/>
              </w:rPr>
            </w:r>
            <w:r>
              <w:rPr>
                <w:webHidden/>
              </w:rPr>
              <w:fldChar w:fldCharType="separate"/>
            </w:r>
            <w:r>
              <w:rPr>
                <w:webHidden/>
              </w:rPr>
              <w:t>132</w:t>
            </w:r>
            <w:r>
              <w:rPr>
                <w:webHidden/>
              </w:rPr>
              <w:fldChar w:fldCharType="end"/>
            </w:r>
          </w:hyperlink>
        </w:p>
        <w:p w14:paraId="513E0782" w14:textId="1E699A9D"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97" w:history="1">
            <w:r w:rsidRPr="006F58F2">
              <w:rPr>
                <w:rStyle w:val="Hyperlink"/>
              </w:rPr>
              <w:t>Quality provision – [[[Pregnant women received any ANC by skilled provider</w:t>
            </w:r>
            <w:r>
              <w:rPr>
                <w:webHidden/>
              </w:rPr>
              <w:tab/>
            </w:r>
            <w:r>
              <w:rPr>
                <w:webHidden/>
              </w:rPr>
              <w:fldChar w:fldCharType="begin"/>
            </w:r>
            <w:r>
              <w:rPr>
                <w:webHidden/>
              </w:rPr>
              <w:instrText xml:space="preserve"> PAGEREF _Toc219711797 \h </w:instrText>
            </w:r>
            <w:r>
              <w:rPr>
                <w:webHidden/>
              </w:rPr>
            </w:r>
            <w:r>
              <w:rPr>
                <w:webHidden/>
              </w:rPr>
              <w:fldChar w:fldCharType="separate"/>
            </w:r>
            <w:r>
              <w:rPr>
                <w:webHidden/>
              </w:rPr>
              <w:t>133</w:t>
            </w:r>
            <w:r>
              <w:rPr>
                <w:webHidden/>
              </w:rPr>
              <w:fldChar w:fldCharType="end"/>
            </w:r>
          </w:hyperlink>
        </w:p>
        <w:p w14:paraId="53B2EF46" w14:textId="1508B4B2"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98" w:history="1">
            <w:r w:rsidRPr="006F58F2">
              <w:rPr>
                <w:rStyle w:val="Hyperlink"/>
              </w:rPr>
              <w:t>Quality provision – Men and women received nutrition counselling</w:t>
            </w:r>
            <w:r>
              <w:rPr>
                <w:webHidden/>
              </w:rPr>
              <w:tab/>
            </w:r>
            <w:r>
              <w:rPr>
                <w:webHidden/>
              </w:rPr>
              <w:fldChar w:fldCharType="begin"/>
            </w:r>
            <w:r>
              <w:rPr>
                <w:webHidden/>
              </w:rPr>
              <w:instrText xml:space="preserve"> PAGEREF _Toc219711798 \h </w:instrText>
            </w:r>
            <w:r>
              <w:rPr>
                <w:webHidden/>
              </w:rPr>
            </w:r>
            <w:r>
              <w:rPr>
                <w:webHidden/>
              </w:rPr>
              <w:fldChar w:fldCharType="separate"/>
            </w:r>
            <w:r>
              <w:rPr>
                <w:webHidden/>
              </w:rPr>
              <w:t>133</w:t>
            </w:r>
            <w:r>
              <w:rPr>
                <w:webHidden/>
              </w:rPr>
              <w:fldChar w:fldCharType="end"/>
            </w:r>
          </w:hyperlink>
        </w:p>
        <w:p w14:paraId="12924399" w14:textId="103949A5"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799" w:history="1">
            <w:r w:rsidRPr="006F58F2">
              <w:rPr>
                <w:rStyle w:val="Hyperlink"/>
              </w:rPr>
              <w:t>Quality provision – Caregivers received counselling on breastfeeding</w:t>
            </w:r>
            <w:r>
              <w:rPr>
                <w:webHidden/>
              </w:rPr>
              <w:tab/>
            </w:r>
            <w:r>
              <w:rPr>
                <w:webHidden/>
              </w:rPr>
              <w:fldChar w:fldCharType="begin"/>
            </w:r>
            <w:r>
              <w:rPr>
                <w:webHidden/>
              </w:rPr>
              <w:instrText xml:space="preserve"> PAGEREF _Toc219711799 \h </w:instrText>
            </w:r>
            <w:r>
              <w:rPr>
                <w:webHidden/>
              </w:rPr>
            </w:r>
            <w:r>
              <w:rPr>
                <w:webHidden/>
              </w:rPr>
              <w:fldChar w:fldCharType="separate"/>
            </w:r>
            <w:r>
              <w:rPr>
                <w:webHidden/>
              </w:rPr>
              <w:t>134</w:t>
            </w:r>
            <w:r>
              <w:rPr>
                <w:webHidden/>
              </w:rPr>
              <w:fldChar w:fldCharType="end"/>
            </w:r>
          </w:hyperlink>
        </w:p>
        <w:p w14:paraId="1037FF08" w14:textId="07916437"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00" w:history="1">
            <w:r w:rsidRPr="006F58F2">
              <w:rPr>
                <w:rStyle w:val="Hyperlink"/>
              </w:rPr>
              <w:t>Quality provision – Children 6-24m received 6 months of iron containing home fortification products</w:t>
            </w:r>
            <w:r>
              <w:rPr>
                <w:webHidden/>
              </w:rPr>
              <w:tab/>
            </w:r>
            <w:r>
              <w:rPr>
                <w:webHidden/>
              </w:rPr>
              <w:fldChar w:fldCharType="begin"/>
            </w:r>
            <w:r>
              <w:rPr>
                <w:webHidden/>
              </w:rPr>
              <w:instrText xml:space="preserve"> PAGEREF _Toc219711800 \h </w:instrText>
            </w:r>
            <w:r>
              <w:rPr>
                <w:webHidden/>
              </w:rPr>
            </w:r>
            <w:r>
              <w:rPr>
                <w:webHidden/>
              </w:rPr>
              <w:fldChar w:fldCharType="separate"/>
            </w:r>
            <w:r>
              <w:rPr>
                <w:webHidden/>
              </w:rPr>
              <w:t>135</w:t>
            </w:r>
            <w:r>
              <w:rPr>
                <w:webHidden/>
              </w:rPr>
              <w:fldChar w:fldCharType="end"/>
            </w:r>
          </w:hyperlink>
        </w:p>
        <w:p w14:paraId="4F3F7D18" w14:textId="723EEDE1"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01" w:history="1">
            <w:r w:rsidRPr="006F58F2">
              <w:rPr>
                <w:rStyle w:val="Hyperlink"/>
              </w:rPr>
              <w:t>Quality provision – Confidence of service providers to monitor</w:t>
            </w:r>
            <w:r>
              <w:rPr>
                <w:webHidden/>
              </w:rPr>
              <w:tab/>
            </w:r>
            <w:r>
              <w:rPr>
                <w:webHidden/>
              </w:rPr>
              <w:fldChar w:fldCharType="begin"/>
            </w:r>
            <w:r>
              <w:rPr>
                <w:webHidden/>
              </w:rPr>
              <w:instrText xml:space="preserve"> PAGEREF _Toc219711801 \h </w:instrText>
            </w:r>
            <w:r>
              <w:rPr>
                <w:webHidden/>
              </w:rPr>
            </w:r>
            <w:r>
              <w:rPr>
                <w:webHidden/>
              </w:rPr>
              <w:fldChar w:fldCharType="separate"/>
            </w:r>
            <w:r>
              <w:rPr>
                <w:webHidden/>
              </w:rPr>
              <w:t>136</w:t>
            </w:r>
            <w:r>
              <w:rPr>
                <w:webHidden/>
              </w:rPr>
              <w:fldChar w:fldCharType="end"/>
            </w:r>
          </w:hyperlink>
        </w:p>
        <w:p w14:paraId="51AEDB7B" w14:textId="66163AE6"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02" w:history="1">
            <w:r w:rsidRPr="006F58F2">
              <w:rPr>
                <w:rStyle w:val="Hyperlink"/>
              </w:rPr>
              <w:t>Quality provision – service providers demonstrate knowledge on quality, inclusive, respectful health and nutrition services</w:t>
            </w:r>
            <w:r>
              <w:rPr>
                <w:webHidden/>
              </w:rPr>
              <w:tab/>
            </w:r>
            <w:r>
              <w:rPr>
                <w:webHidden/>
              </w:rPr>
              <w:fldChar w:fldCharType="begin"/>
            </w:r>
            <w:r>
              <w:rPr>
                <w:webHidden/>
              </w:rPr>
              <w:instrText xml:space="preserve"> PAGEREF _Toc219711802 \h </w:instrText>
            </w:r>
            <w:r>
              <w:rPr>
                <w:webHidden/>
              </w:rPr>
            </w:r>
            <w:r>
              <w:rPr>
                <w:webHidden/>
              </w:rPr>
              <w:fldChar w:fldCharType="separate"/>
            </w:r>
            <w:r>
              <w:rPr>
                <w:webHidden/>
              </w:rPr>
              <w:t>137</w:t>
            </w:r>
            <w:r>
              <w:rPr>
                <w:webHidden/>
              </w:rPr>
              <w:fldChar w:fldCharType="end"/>
            </w:r>
          </w:hyperlink>
        </w:p>
        <w:p w14:paraId="3C26EEC0" w14:textId="5A9488F6"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03" w:history="1">
            <w:r w:rsidRPr="006F58F2">
              <w:rPr>
                <w:rStyle w:val="Hyperlink"/>
              </w:rPr>
              <w:t>Quality provision – Families with gender/ age responsive spaces</w:t>
            </w:r>
            <w:r>
              <w:rPr>
                <w:webHidden/>
              </w:rPr>
              <w:tab/>
            </w:r>
            <w:r>
              <w:rPr>
                <w:webHidden/>
              </w:rPr>
              <w:fldChar w:fldCharType="begin"/>
            </w:r>
            <w:r>
              <w:rPr>
                <w:webHidden/>
              </w:rPr>
              <w:instrText xml:space="preserve"> PAGEREF _Toc219711803 \h </w:instrText>
            </w:r>
            <w:r>
              <w:rPr>
                <w:webHidden/>
              </w:rPr>
            </w:r>
            <w:r>
              <w:rPr>
                <w:webHidden/>
              </w:rPr>
              <w:fldChar w:fldCharType="separate"/>
            </w:r>
            <w:r>
              <w:rPr>
                <w:webHidden/>
              </w:rPr>
              <w:t>138</w:t>
            </w:r>
            <w:r>
              <w:rPr>
                <w:webHidden/>
              </w:rPr>
              <w:fldChar w:fldCharType="end"/>
            </w:r>
          </w:hyperlink>
        </w:p>
        <w:p w14:paraId="3CA21943" w14:textId="1EB66A83"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04" w:history="1">
            <w:r w:rsidRPr="006F58F2">
              <w:rPr>
                <w:rStyle w:val="Hyperlink"/>
              </w:rPr>
              <w:t>Quality provision – Facilities with no stockout</w:t>
            </w:r>
            <w:r>
              <w:rPr>
                <w:webHidden/>
              </w:rPr>
              <w:tab/>
            </w:r>
            <w:r>
              <w:rPr>
                <w:webHidden/>
              </w:rPr>
              <w:fldChar w:fldCharType="begin"/>
            </w:r>
            <w:r>
              <w:rPr>
                <w:webHidden/>
              </w:rPr>
              <w:instrText xml:space="preserve"> PAGEREF _Toc219711804 \h </w:instrText>
            </w:r>
            <w:r>
              <w:rPr>
                <w:webHidden/>
              </w:rPr>
            </w:r>
            <w:r>
              <w:rPr>
                <w:webHidden/>
              </w:rPr>
              <w:fldChar w:fldCharType="separate"/>
            </w:r>
            <w:r>
              <w:rPr>
                <w:webHidden/>
              </w:rPr>
              <w:t>138</w:t>
            </w:r>
            <w:r>
              <w:rPr>
                <w:webHidden/>
              </w:rPr>
              <w:fldChar w:fldCharType="end"/>
            </w:r>
          </w:hyperlink>
        </w:p>
        <w:p w14:paraId="31AFED31" w14:textId="2323AAA0"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05" w:history="1">
            <w:r w:rsidRPr="006F58F2">
              <w:rPr>
                <w:rStyle w:val="Hyperlink"/>
              </w:rPr>
              <w:t>Quality provision – Facilities supported with life-stage appropriate equipment / technology</w:t>
            </w:r>
            <w:r>
              <w:rPr>
                <w:webHidden/>
              </w:rPr>
              <w:tab/>
            </w:r>
            <w:r>
              <w:rPr>
                <w:webHidden/>
              </w:rPr>
              <w:fldChar w:fldCharType="begin"/>
            </w:r>
            <w:r>
              <w:rPr>
                <w:webHidden/>
              </w:rPr>
              <w:instrText xml:space="preserve"> PAGEREF _Toc219711805 \h </w:instrText>
            </w:r>
            <w:r>
              <w:rPr>
                <w:webHidden/>
              </w:rPr>
            </w:r>
            <w:r>
              <w:rPr>
                <w:webHidden/>
              </w:rPr>
              <w:fldChar w:fldCharType="separate"/>
            </w:r>
            <w:r>
              <w:rPr>
                <w:webHidden/>
              </w:rPr>
              <w:t>139</w:t>
            </w:r>
            <w:r>
              <w:rPr>
                <w:webHidden/>
              </w:rPr>
              <w:fldChar w:fldCharType="end"/>
            </w:r>
          </w:hyperlink>
        </w:p>
        <w:p w14:paraId="452B4013" w14:textId="2BA42D3D"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06" w:history="1">
            <w:r w:rsidRPr="006F58F2">
              <w:rPr>
                <w:rStyle w:val="Hyperlink"/>
              </w:rPr>
              <w:t>Practice ? Agency and practice – New GEWE [ ]</w:t>
            </w:r>
            <w:r>
              <w:rPr>
                <w:webHidden/>
              </w:rPr>
              <w:tab/>
            </w:r>
            <w:r>
              <w:rPr>
                <w:webHidden/>
              </w:rPr>
              <w:fldChar w:fldCharType="begin"/>
            </w:r>
            <w:r>
              <w:rPr>
                <w:webHidden/>
              </w:rPr>
              <w:instrText xml:space="preserve"> PAGEREF _Toc219711806 \h </w:instrText>
            </w:r>
            <w:r>
              <w:rPr>
                <w:webHidden/>
              </w:rPr>
            </w:r>
            <w:r>
              <w:rPr>
                <w:webHidden/>
              </w:rPr>
              <w:fldChar w:fldCharType="separate"/>
            </w:r>
            <w:r>
              <w:rPr>
                <w:webHidden/>
              </w:rPr>
              <w:t>140</w:t>
            </w:r>
            <w:r>
              <w:rPr>
                <w:webHidden/>
              </w:rPr>
              <w:fldChar w:fldCharType="end"/>
            </w:r>
          </w:hyperlink>
        </w:p>
        <w:p w14:paraId="2745F97D" w14:textId="3F324B74"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07" w:history="1">
            <w:r w:rsidRPr="006F58F2">
              <w:rPr>
                <w:rStyle w:val="Hyperlink"/>
              </w:rPr>
              <w:t>Practice ? Agency and practice – New GEWE [ ]</w:t>
            </w:r>
            <w:r>
              <w:rPr>
                <w:webHidden/>
              </w:rPr>
              <w:tab/>
            </w:r>
            <w:r>
              <w:rPr>
                <w:webHidden/>
              </w:rPr>
              <w:fldChar w:fldCharType="begin"/>
            </w:r>
            <w:r>
              <w:rPr>
                <w:webHidden/>
              </w:rPr>
              <w:instrText xml:space="preserve"> PAGEREF _Toc219711807 \h </w:instrText>
            </w:r>
            <w:r>
              <w:rPr>
                <w:webHidden/>
              </w:rPr>
            </w:r>
            <w:r>
              <w:rPr>
                <w:webHidden/>
              </w:rPr>
              <w:fldChar w:fldCharType="separate"/>
            </w:r>
            <w:r>
              <w:rPr>
                <w:webHidden/>
              </w:rPr>
              <w:t>141</w:t>
            </w:r>
            <w:r>
              <w:rPr>
                <w:webHidden/>
              </w:rPr>
              <w:fldChar w:fldCharType="end"/>
            </w:r>
          </w:hyperlink>
        </w:p>
        <w:p w14:paraId="4280E90E" w14:textId="243C5E58"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08" w:history="1">
            <w:r w:rsidRPr="006F58F2">
              <w:rPr>
                <w:rStyle w:val="Hyperlink"/>
                <w:rFonts w:cstheme="minorHAnsi"/>
              </w:rPr>
              <w:t>Practice – Women and girls aware of rights to access nutrition</w:t>
            </w:r>
            <w:r>
              <w:rPr>
                <w:webHidden/>
              </w:rPr>
              <w:tab/>
            </w:r>
            <w:r>
              <w:rPr>
                <w:webHidden/>
              </w:rPr>
              <w:fldChar w:fldCharType="begin"/>
            </w:r>
            <w:r>
              <w:rPr>
                <w:webHidden/>
              </w:rPr>
              <w:instrText xml:space="preserve"> PAGEREF _Toc219711808 \h </w:instrText>
            </w:r>
            <w:r>
              <w:rPr>
                <w:webHidden/>
              </w:rPr>
            </w:r>
            <w:r>
              <w:rPr>
                <w:webHidden/>
              </w:rPr>
              <w:fldChar w:fldCharType="separate"/>
            </w:r>
            <w:r>
              <w:rPr>
                <w:webHidden/>
              </w:rPr>
              <w:t>141</w:t>
            </w:r>
            <w:r>
              <w:rPr>
                <w:webHidden/>
              </w:rPr>
              <w:fldChar w:fldCharType="end"/>
            </w:r>
          </w:hyperlink>
        </w:p>
        <w:p w14:paraId="6679A436" w14:textId="74C64C45"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09" w:history="1">
            <w:r w:rsidRPr="006F58F2">
              <w:rPr>
                <w:rStyle w:val="Hyperlink"/>
                <w:rFonts w:cstheme="minorHAnsi"/>
              </w:rPr>
              <w:t>Practice – women/ girls demonstrate knowledge where to access health services</w:t>
            </w:r>
            <w:r>
              <w:rPr>
                <w:webHidden/>
              </w:rPr>
              <w:tab/>
            </w:r>
            <w:r>
              <w:rPr>
                <w:webHidden/>
              </w:rPr>
              <w:fldChar w:fldCharType="begin"/>
            </w:r>
            <w:r>
              <w:rPr>
                <w:webHidden/>
              </w:rPr>
              <w:instrText xml:space="preserve"> PAGEREF _Toc219711809 \h </w:instrText>
            </w:r>
            <w:r>
              <w:rPr>
                <w:webHidden/>
              </w:rPr>
            </w:r>
            <w:r>
              <w:rPr>
                <w:webHidden/>
              </w:rPr>
              <w:fldChar w:fldCharType="separate"/>
            </w:r>
            <w:r>
              <w:rPr>
                <w:webHidden/>
              </w:rPr>
              <w:t>142</w:t>
            </w:r>
            <w:r>
              <w:rPr>
                <w:webHidden/>
              </w:rPr>
              <w:fldChar w:fldCharType="end"/>
            </w:r>
          </w:hyperlink>
        </w:p>
        <w:p w14:paraId="639D9B8F" w14:textId="30C58CC9"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10" w:history="1">
            <w:r w:rsidRPr="006F58F2">
              <w:rPr>
                <w:rStyle w:val="Hyperlink"/>
                <w:rFonts w:cstheme="minorHAnsi"/>
              </w:rPr>
              <w:t>Practice – women/ girls feel supported to exercise rights to services</w:t>
            </w:r>
            <w:r>
              <w:rPr>
                <w:webHidden/>
              </w:rPr>
              <w:tab/>
            </w:r>
            <w:r>
              <w:rPr>
                <w:webHidden/>
              </w:rPr>
              <w:fldChar w:fldCharType="begin"/>
            </w:r>
            <w:r>
              <w:rPr>
                <w:webHidden/>
              </w:rPr>
              <w:instrText xml:space="preserve"> PAGEREF _Toc219711810 \h </w:instrText>
            </w:r>
            <w:r>
              <w:rPr>
                <w:webHidden/>
              </w:rPr>
            </w:r>
            <w:r>
              <w:rPr>
                <w:webHidden/>
              </w:rPr>
              <w:fldChar w:fldCharType="separate"/>
            </w:r>
            <w:r>
              <w:rPr>
                <w:webHidden/>
              </w:rPr>
              <w:t>143</w:t>
            </w:r>
            <w:r>
              <w:rPr>
                <w:webHidden/>
              </w:rPr>
              <w:fldChar w:fldCharType="end"/>
            </w:r>
          </w:hyperlink>
        </w:p>
        <w:p w14:paraId="3065A507" w14:textId="6DAA0049"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11" w:history="1">
            <w:r w:rsidRPr="006F58F2">
              <w:rPr>
                <w:rStyle w:val="Hyperlink"/>
                <w:rFonts w:cstheme="minorHAnsi"/>
              </w:rPr>
              <w:t>Practice – Community members with attitudes supportive of gender</w:t>
            </w:r>
            <w:r>
              <w:rPr>
                <w:webHidden/>
              </w:rPr>
              <w:tab/>
            </w:r>
            <w:r>
              <w:rPr>
                <w:webHidden/>
              </w:rPr>
              <w:fldChar w:fldCharType="begin"/>
            </w:r>
            <w:r>
              <w:rPr>
                <w:webHidden/>
              </w:rPr>
              <w:instrText xml:space="preserve"> PAGEREF _Toc219711811 \h </w:instrText>
            </w:r>
            <w:r>
              <w:rPr>
                <w:webHidden/>
              </w:rPr>
            </w:r>
            <w:r>
              <w:rPr>
                <w:webHidden/>
              </w:rPr>
              <w:fldChar w:fldCharType="separate"/>
            </w:r>
            <w:r>
              <w:rPr>
                <w:webHidden/>
              </w:rPr>
              <w:t>143</w:t>
            </w:r>
            <w:r>
              <w:rPr>
                <w:webHidden/>
              </w:rPr>
              <w:fldChar w:fldCharType="end"/>
            </w:r>
          </w:hyperlink>
        </w:p>
        <w:p w14:paraId="4678BC7C" w14:textId="1D84747D"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12" w:history="1">
            <w:r w:rsidRPr="006F58F2">
              <w:rPr>
                <w:rStyle w:val="Hyperlink"/>
                <w:rFonts w:cstheme="minorHAnsi"/>
              </w:rPr>
              <w:t>Practice – Platforms organized that deliver nutrition/ health information to women/ girls</w:t>
            </w:r>
            <w:r>
              <w:rPr>
                <w:webHidden/>
              </w:rPr>
              <w:tab/>
            </w:r>
            <w:r>
              <w:rPr>
                <w:webHidden/>
              </w:rPr>
              <w:fldChar w:fldCharType="begin"/>
            </w:r>
            <w:r>
              <w:rPr>
                <w:webHidden/>
              </w:rPr>
              <w:instrText xml:space="preserve"> PAGEREF _Toc219711812 \h </w:instrText>
            </w:r>
            <w:r>
              <w:rPr>
                <w:webHidden/>
              </w:rPr>
            </w:r>
            <w:r>
              <w:rPr>
                <w:webHidden/>
              </w:rPr>
              <w:fldChar w:fldCharType="separate"/>
            </w:r>
            <w:r>
              <w:rPr>
                <w:webHidden/>
              </w:rPr>
              <w:t>144</w:t>
            </w:r>
            <w:r>
              <w:rPr>
                <w:webHidden/>
              </w:rPr>
              <w:fldChar w:fldCharType="end"/>
            </w:r>
          </w:hyperlink>
        </w:p>
        <w:p w14:paraId="20E3AAB4" w14:textId="27288B3F"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13" w:history="1">
            <w:r w:rsidRPr="006F58F2">
              <w:rPr>
                <w:rStyle w:val="Hyperlink"/>
              </w:rPr>
              <w:t>Practice – Women/ men/ girls/ boys demonstrate knowledge on optimal nutrition/ health practices</w:t>
            </w:r>
            <w:r>
              <w:rPr>
                <w:webHidden/>
              </w:rPr>
              <w:tab/>
            </w:r>
            <w:r>
              <w:rPr>
                <w:webHidden/>
              </w:rPr>
              <w:fldChar w:fldCharType="begin"/>
            </w:r>
            <w:r>
              <w:rPr>
                <w:webHidden/>
              </w:rPr>
              <w:instrText xml:space="preserve"> PAGEREF _Toc219711813 \h </w:instrText>
            </w:r>
            <w:r>
              <w:rPr>
                <w:webHidden/>
              </w:rPr>
            </w:r>
            <w:r>
              <w:rPr>
                <w:webHidden/>
              </w:rPr>
              <w:fldChar w:fldCharType="separate"/>
            </w:r>
            <w:r>
              <w:rPr>
                <w:webHidden/>
              </w:rPr>
              <w:t>145</w:t>
            </w:r>
            <w:r>
              <w:rPr>
                <w:webHidden/>
              </w:rPr>
              <w:fldChar w:fldCharType="end"/>
            </w:r>
          </w:hyperlink>
        </w:p>
        <w:p w14:paraId="59188412" w14:textId="1E4274D7"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14" w:history="1">
            <w:r w:rsidRPr="006F58F2">
              <w:rPr>
                <w:rStyle w:val="Hyperlink"/>
              </w:rPr>
              <w:t>Practice – People aware of where and how access quality services</w:t>
            </w:r>
            <w:r>
              <w:rPr>
                <w:webHidden/>
              </w:rPr>
              <w:tab/>
            </w:r>
            <w:r>
              <w:rPr>
                <w:webHidden/>
              </w:rPr>
              <w:fldChar w:fldCharType="begin"/>
            </w:r>
            <w:r>
              <w:rPr>
                <w:webHidden/>
              </w:rPr>
              <w:instrText xml:space="preserve"> PAGEREF _Toc219711814 \h </w:instrText>
            </w:r>
            <w:r>
              <w:rPr>
                <w:webHidden/>
              </w:rPr>
            </w:r>
            <w:r>
              <w:rPr>
                <w:webHidden/>
              </w:rPr>
              <w:fldChar w:fldCharType="separate"/>
            </w:r>
            <w:r>
              <w:rPr>
                <w:webHidden/>
              </w:rPr>
              <w:t>145</w:t>
            </w:r>
            <w:r>
              <w:rPr>
                <w:webHidden/>
              </w:rPr>
              <w:fldChar w:fldCharType="end"/>
            </w:r>
          </w:hyperlink>
        </w:p>
        <w:p w14:paraId="1C8F87B9" w14:textId="030ADA19" w:rsidR="00756135" w:rsidRDefault="00756135">
          <w:pPr>
            <w:pStyle w:val="TOC1"/>
            <w:rPr>
              <w:rFonts w:asciiTheme="minorHAnsi" w:eastAsiaTheme="minorEastAsia" w:hAnsiTheme="minorHAnsi" w:cstheme="minorBidi"/>
              <w:b w:val="0"/>
              <w:bCs w:val="0"/>
              <w:color w:val="auto"/>
              <w:kern w:val="2"/>
              <w:lang w:eastAsia="en-CA"/>
              <w14:ligatures w14:val="standardContextual"/>
            </w:rPr>
          </w:pPr>
          <w:hyperlink w:anchor="_Toc219711815" w:history="1">
            <w:r w:rsidRPr="006F58F2">
              <w:rPr>
                <w:rStyle w:val="Hyperlink"/>
                <w:rFonts w:cstheme="minorHAnsi"/>
              </w:rPr>
              <w:t>Output indicators</w:t>
            </w:r>
            <w:r>
              <w:rPr>
                <w:webHidden/>
              </w:rPr>
              <w:tab/>
            </w:r>
            <w:r>
              <w:rPr>
                <w:webHidden/>
              </w:rPr>
              <w:fldChar w:fldCharType="begin"/>
            </w:r>
            <w:r>
              <w:rPr>
                <w:webHidden/>
              </w:rPr>
              <w:instrText xml:space="preserve"> PAGEREF _Toc219711815 \h </w:instrText>
            </w:r>
            <w:r>
              <w:rPr>
                <w:webHidden/>
              </w:rPr>
            </w:r>
            <w:r>
              <w:rPr>
                <w:webHidden/>
              </w:rPr>
              <w:fldChar w:fldCharType="separate"/>
            </w:r>
            <w:r>
              <w:rPr>
                <w:webHidden/>
              </w:rPr>
              <w:t>147</w:t>
            </w:r>
            <w:r>
              <w:rPr>
                <w:webHidden/>
              </w:rPr>
              <w:fldChar w:fldCharType="end"/>
            </w:r>
          </w:hyperlink>
        </w:p>
        <w:p w14:paraId="49568E3C" w14:textId="6DDACF7C"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16" w:history="1">
            <w:r w:rsidRPr="006F58F2">
              <w:rPr>
                <w:rStyle w:val="Hyperlink"/>
                <w:rFonts w:cstheme="minorHAnsi"/>
              </w:rPr>
              <w:t>Enabling Environment – NEW GEWE: [.]</w:t>
            </w:r>
            <w:r>
              <w:rPr>
                <w:webHidden/>
              </w:rPr>
              <w:tab/>
            </w:r>
            <w:r>
              <w:rPr>
                <w:webHidden/>
              </w:rPr>
              <w:fldChar w:fldCharType="begin"/>
            </w:r>
            <w:r>
              <w:rPr>
                <w:webHidden/>
              </w:rPr>
              <w:instrText xml:space="preserve"> PAGEREF _Toc219711816 \h </w:instrText>
            </w:r>
            <w:r>
              <w:rPr>
                <w:webHidden/>
              </w:rPr>
            </w:r>
            <w:r>
              <w:rPr>
                <w:webHidden/>
              </w:rPr>
              <w:fldChar w:fldCharType="separate"/>
            </w:r>
            <w:r>
              <w:rPr>
                <w:webHidden/>
              </w:rPr>
              <w:t>151</w:t>
            </w:r>
            <w:r>
              <w:rPr>
                <w:webHidden/>
              </w:rPr>
              <w:fldChar w:fldCharType="end"/>
            </w:r>
          </w:hyperlink>
        </w:p>
        <w:p w14:paraId="189B7F52" w14:textId="5D6AA92D"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17" w:history="1">
            <w:r w:rsidRPr="006F58F2">
              <w:rPr>
                <w:rStyle w:val="Hyperlink"/>
                <w:rFonts w:cstheme="minorHAnsi"/>
              </w:rPr>
              <w:t>Enabling Environment – NEW GEWE: [.]</w:t>
            </w:r>
            <w:r>
              <w:rPr>
                <w:webHidden/>
              </w:rPr>
              <w:tab/>
            </w:r>
            <w:r>
              <w:rPr>
                <w:webHidden/>
              </w:rPr>
              <w:fldChar w:fldCharType="begin"/>
            </w:r>
            <w:r>
              <w:rPr>
                <w:webHidden/>
              </w:rPr>
              <w:instrText xml:space="preserve"> PAGEREF _Toc219711817 \h </w:instrText>
            </w:r>
            <w:r>
              <w:rPr>
                <w:webHidden/>
              </w:rPr>
            </w:r>
            <w:r>
              <w:rPr>
                <w:webHidden/>
              </w:rPr>
              <w:fldChar w:fldCharType="separate"/>
            </w:r>
            <w:r>
              <w:rPr>
                <w:webHidden/>
              </w:rPr>
              <w:t>151</w:t>
            </w:r>
            <w:r>
              <w:rPr>
                <w:webHidden/>
              </w:rPr>
              <w:fldChar w:fldCharType="end"/>
            </w:r>
          </w:hyperlink>
        </w:p>
        <w:p w14:paraId="2070395E" w14:textId="0C67BC85"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18" w:history="1">
            <w:r w:rsidRPr="006F58F2">
              <w:rPr>
                <w:rStyle w:val="Hyperlink"/>
                <w:rFonts w:cstheme="minorHAnsi"/>
              </w:rPr>
              <w:t>Enabling Environment – NEW GEWE: [.]</w:t>
            </w:r>
            <w:r>
              <w:rPr>
                <w:webHidden/>
              </w:rPr>
              <w:tab/>
            </w:r>
            <w:r>
              <w:rPr>
                <w:webHidden/>
              </w:rPr>
              <w:fldChar w:fldCharType="begin"/>
            </w:r>
            <w:r>
              <w:rPr>
                <w:webHidden/>
              </w:rPr>
              <w:instrText xml:space="preserve"> PAGEREF _Toc219711818 \h </w:instrText>
            </w:r>
            <w:r>
              <w:rPr>
                <w:webHidden/>
              </w:rPr>
            </w:r>
            <w:r>
              <w:rPr>
                <w:webHidden/>
              </w:rPr>
              <w:fldChar w:fldCharType="separate"/>
            </w:r>
            <w:r>
              <w:rPr>
                <w:webHidden/>
              </w:rPr>
              <w:t>152</w:t>
            </w:r>
            <w:r>
              <w:rPr>
                <w:webHidden/>
              </w:rPr>
              <w:fldChar w:fldCharType="end"/>
            </w:r>
          </w:hyperlink>
        </w:p>
        <w:p w14:paraId="0C55970E" w14:textId="67CAF827"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19" w:history="1">
            <w:r w:rsidRPr="006F58F2">
              <w:rPr>
                <w:rStyle w:val="Hyperlink"/>
                <w:rFonts w:cstheme="minorHAnsi"/>
              </w:rPr>
              <w:t>Enabling Environment – Gender-informed policy recommendations developed</w:t>
            </w:r>
            <w:r>
              <w:rPr>
                <w:webHidden/>
              </w:rPr>
              <w:tab/>
            </w:r>
            <w:r>
              <w:rPr>
                <w:webHidden/>
              </w:rPr>
              <w:fldChar w:fldCharType="begin"/>
            </w:r>
            <w:r>
              <w:rPr>
                <w:webHidden/>
              </w:rPr>
              <w:instrText xml:space="preserve"> PAGEREF _Toc219711819 \h </w:instrText>
            </w:r>
            <w:r>
              <w:rPr>
                <w:webHidden/>
              </w:rPr>
            </w:r>
            <w:r>
              <w:rPr>
                <w:webHidden/>
              </w:rPr>
              <w:fldChar w:fldCharType="separate"/>
            </w:r>
            <w:r>
              <w:rPr>
                <w:webHidden/>
              </w:rPr>
              <w:t>153</w:t>
            </w:r>
            <w:r>
              <w:rPr>
                <w:webHidden/>
              </w:rPr>
              <w:fldChar w:fldCharType="end"/>
            </w:r>
          </w:hyperlink>
        </w:p>
        <w:p w14:paraId="4A90A7A3" w14:textId="1B9DDF05"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20" w:history="1">
            <w:r w:rsidRPr="006F58F2">
              <w:rPr>
                <w:rStyle w:val="Hyperlink"/>
                <w:rFonts w:cstheme="minorHAnsi"/>
              </w:rPr>
              <w:t>Enabling Environment – Gender-informed advocacy plans developed</w:t>
            </w:r>
            <w:r>
              <w:rPr>
                <w:webHidden/>
              </w:rPr>
              <w:tab/>
            </w:r>
            <w:r>
              <w:rPr>
                <w:webHidden/>
              </w:rPr>
              <w:fldChar w:fldCharType="begin"/>
            </w:r>
            <w:r>
              <w:rPr>
                <w:webHidden/>
              </w:rPr>
              <w:instrText xml:space="preserve"> PAGEREF _Toc219711820 \h </w:instrText>
            </w:r>
            <w:r>
              <w:rPr>
                <w:webHidden/>
              </w:rPr>
            </w:r>
            <w:r>
              <w:rPr>
                <w:webHidden/>
              </w:rPr>
              <w:fldChar w:fldCharType="separate"/>
            </w:r>
            <w:r>
              <w:rPr>
                <w:webHidden/>
              </w:rPr>
              <w:t>153</w:t>
            </w:r>
            <w:r>
              <w:rPr>
                <w:webHidden/>
              </w:rPr>
              <w:fldChar w:fldCharType="end"/>
            </w:r>
          </w:hyperlink>
        </w:p>
        <w:p w14:paraId="2A7BF0DB" w14:textId="0B2B325A"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21" w:history="1">
            <w:r w:rsidRPr="006F58F2">
              <w:rPr>
                <w:rStyle w:val="Hyperlink"/>
                <w:rFonts w:cstheme="minorHAnsi"/>
              </w:rPr>
              <w:t>Enabling Environment – Number of decision-makers engaged</w:t>
            </w:r>
            <w:r>
              <w:rPr>
                <w:webHidden/>
              </w:rPr>
              <w:tab/>
            </w:r>
            <w:r>
              <w:rPr>
                <w:webHidden/>
              </w:rPr>
              <w:fldChar w:fldCharType="begin"/>
            </w:r>
            <w:r>
              <w:rPr>
                <w:webHidden/>
              </w:rPr>
              <w:instrText xml:space="preserve"> PAGEREF _Toc219711821 \h </w:instrText>
            </w:r>
            <w:r>
              <w:rPr>
                <w:webHidden/>
              </w:rPr>
            </w:r>
            <w:r>
              <w:rPr>
                <w:webHidden/>
              </w:rPr>
              <w:fldChar w:fldCharType="separate"/>
            </w:r>
            <w:r>
              <w:rPr>
                <w:webHidden/>
              </w:rPr>
              <w:t>154</w:t>
            </w:r>
            <w:r>
              <w:rPr>
                <w:webHidden/>
              </w:rPr>
              <w:fldChar w:fldCharType="end"/>
            </w:r>
          </w:hyperlink>
        </w:p>
        <w:p w14:paraId="6FD3D6D3" w14:textId="506AFA8C"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22" w:history="1">
            <w:r w:rsidRPr="006F58F2">
              <w:rPr>
                <w:rStyle w:val="Hyperlink"/>
                <w:rFonts w:cstheme="minorHAnsi"/>
              </w:rPr>
              <w:t>Enabling Environment – Workshops to stakeholders on malnutrition and human capital impacts</w:t>
            </w:r>
            <w:r>
              <w:rPr>
                <w:webHidden/>
              </w:rPr>
              <w:tab/>
            </w:r>
            <w:r>
              <w:rPr>
                <w:webHidden/>
              </w:rPr>
              <w:fldChar w:fldCharType="begin"/>
            </w:r>
            <w:r>
              <w:rPr>
                <w:webHidden/>
              </w:rPr>
              <w:instrText xml:space="preserve"> PAGEREF _Toc219711822 \h </w:instrText>
            </w:r>
            <w:r>
              <w:rPr>
                <w:webHidden/>
              </w:rPr>
            </w:r>
            <w:r>
              <w:rPr>
                <w:webHidden/>
              </w:rPr>
              <w:fldChar w:fldCharType="separate"/>
            </w:r>
            <w:r>
              <w:rPr>
                <w:webHidden/>
              </w:rPr>
              <w:t>155</w:t>
            </w:r>
            <w:r>
              <w:rPr>
                <w:webHidden/>
              </w:rPr>
              <w:fldChar w:fldCharType="end"/>
            </w:r>
          </w:hyperlink>
        </w:p>
        <w:p w14:paraId="2CE5519E" w14:textId="2348925F"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23" w:history="1">
            <w:r w:rsidRPr="006F58F2">
              <w:rPr>
                <w:rStyle w:val="Hyperlink"/>
                <w:rFonts w:cstheme="minorHAnsi"/>
              </w:rPr>
              <w:t>Enabling Environment – Advocacy events supported</w:t>
            </w:r>
            <w:r>
              <w:rPr>
                <w:webHidden/>
              </w:rPr>
              <w:tab/>
            </w:r>
            <w:r>
              <w:rPr>
                <w:webHidden/>
              </w:rPr>
              <w:fldChar w:fldCharType="begin"/>
            </w:r>
            <w:r>
              <w:rPr>
                <w:webHidden/>
              </w:rPr>
              <w:instrText xml:space="preserve"> PAGEREF _Toc219711823 \h </w:instrText>
            </w:r>
            <w:r>
              <w:rPr>
                <w:webHidden/>
              </w:rPr>
            </w:r>
            <w:r>
              <w:rPr>
                <w:webHidden/>
              </w:rPr>
              <w:fldChar w:fldCharType="separate"/>
            </w:r>
            <w:r>
              <w:rPr>
                <w:webHidden/>
              </w:rPr>
              <w:t>155</w:t>
            </w:r>
            <w:r>
              <w:rPr>
                <w:webHidden/>
              </w:rPr>
              <w:fldChar w:fldCharType="end"/>
            </w:r>
          </w:hyperlink>
        </w:p>
        <w:p w14:paraId="7478E2B4" w14:textId="29FDA7CA"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24" w:history="1">
            <w:r w:rsidRPr="006F58F2">
              <w:rPr>
                <w:rStyle w:val="Hyperlink"/>
                <w:rFonts w:cstheme="minorHAnsi"/>
              </w:rPr>
              <w:t>Enabling Environment – Policy briefs/ publication created</w:t>
            </w:r>
            <w:r>
              <w:rPr>
                <w:webHidden/>
              </w:rPr>
              <w:tab/>
            </w:r>
            <w:r>
              <w:rPr>
                <w:webHidden/>
              </w:rPr>
              <w:fldChar w:fldCharType="begin"/>
            </w:r>
            <w:r>
              <w:rPr>
                <w:webHidden/>
              </w:rPr>
              <w:instrText xml:space="preserve"> PAGEREF _Toc219711824 \h </w:instrText>
            </w:r>
            <w:r>
              <w:rPr>
                <w:webHidden/>
              </w:rPr>
            </w:r>
            <w:r>
              <w:rPr>
                <w:webHidden/>
              </w:rPr>
              <w:fldChar w:fldCharType="separate"/>
            </w:r>
            <w:r>
              <w:rPr>
                <w:webHidden/>
              </w:rPr>
              <w:t>156</w:t>
            </w:r>
            <w:r>
              <w:rPr>
                <w:webHidden/>
              </w:rPr>
              <w:fldChar w:fldCharType="end"/>
            </w:r>
          </w:hyperlink>
        </w:p>
        <w:p w14:paraId="5C9DF818" w14:textId="33FB1355"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25" w:history="1">
            <w:r w:rsidRPr="006F58F2">
              <w:rPr>
                <w:rStyle w:val="Hyperlink"/>
                <w:rFonts w:cstheme="minorHAnsi"/>
              </w:rPr>
              <w:t>Enabling Environment – Meetings facilitated by NI to influencers</w:t>
            </w:r>
            <w:r>
              <w:rPr>
                <w:webHidden/>
              </w:rPr>
              <w:tab/>
            </w:r>
            <w:r>
              <w:rPr>
                <w:webHidden/>
              </w:rPr>
              <w:fldChar w:fldCharType="begin"/>
            </w:r>
            <w:r>
              <w:rPr>
                <w:webHidden/>
              </w:rPr>
              <w:instrText xml:space="preserve"> PAGEREF _Toc219711825 \h </w:instrText>
            </w:r>
            <w:r>
              <w:rPr>
                <w:webHidden/>
              </w:rPr>
            </w:r>
            <w:r>
              <w:rPr>
                <w:webHidden/>
              </w:rPr>
              <w:fldChar w:fldCharType="separate"/>
            </w:r>
            <w:r>
              <w:rPr>
                <w:webHidden/>
              </w:rPr>
              <w:t>157</w:t>
            </w:r>
            <w:r>
              <w:rPr>
                <w:webHidden/>
              </w:rPr>
              <w:fldChar w:fldCharType="end"/>
            </w:r>
          </w:hyperlink>
        </w:p>
        <w:p w14:paraId="33438F5B" w14:textId="16600CDF"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26" w:history="1">
            <w:r w:rsidRPr="006F58F2">
              <w:rPr>
                <w:rStyle w:val="Hyperlink"/>
                <w:rFonts w:cstheme="minorHAnsi"/>
              </w:rPr>
              <w:t>Enabling Environment – global for a where NI provides leadership</w:t>
            </w:r>
            <w:r>
              <w:rPr>
                <w:webHidden/>
              </w:rPr>
              <w:tab/>
            </w:r>
            <w:r>
              <w:rPr>
                <w:webHidden/>
              </w:rPr>
              <w:fldChar w:fldCharType="begin"/>
            </w:r>
            <w:r>
              <w:rPr>
                <w:webHidden/>
              </w:rPr>
              <w:instrText xml:space="preserve"> PAGEREF _Toc219711826 \h </w:instrText>
            </w:r>
            <w:r>
              <w:rPr>
                <w:webHidden/>
              </w:rPr>
            </w:r>
            <w:r>
              <w:rPr>
                <w:webHidden/>
              </w:rPr>
              <w:fldChar w:fldCharType="separate"/>
            </w:r>
            <w:r>
              <w:rPr>
                <w:webHidden/>
              </w:rPr>
              <w:t>158</w:t>
            </w:r>
            <w:r>
              <w:rPr>
                <w:webHidden/>
              </w:rPr>
              <w:fldChar w:fldCharType="end"/>
            </w:r>
          </w:hyperlink>
        </w:p>
        <w:p w14:paraId="41DF5958" w14:textId="4323AD5D"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27" w:history="1">
            <w:r w:rsidRPr="006F58F2">
              <w:rPr>
                <w:rStyle w:val="Hyperlink"/>
                <w:rFonts w:cstheme="minorHAnsi"/>
              </w:rPr>
              <w:t>Enabling Environment – TA provided to stakeholders on optimal mix</w:t>
            </w:r>
            <w:r>
              <w:rPr>
                <w:webHidden/>
              </w:rPr>
              <w:tab/>
            </w:r>
            <w:r>
              <w:rPr>
                <w:webHidden/>
              </w:rPr>
              <w:fldChar w:fldCharType="begin"/>
            </w:r>
            <w:r>
              <w:rPr>
                <w:webHidden/>
              </w:rPr>
              <w:instrText xml:space="preserve"> PAGEREF _Toc219711827 \h </w:instrText>
            </w:r>
            <w:r>
              <w:rPr>
                <w:webHidden/>
              </w:rPr>
            </w:r>
            <w:r>
              <w:rPr>
                <w:webHidden/>
              </w:rPr>
              <w:fldChar w:fldCharType="separate"/>
            </w:r>
            <w:r>
              <w:rPr>
                <w:webHidden/>
              </w:rPr>
              <w:t>158</w:t>
            </w:r>
            <w:r>
              <w:rPr>
                <w:webHidden/>
              </w:rPr>
              <w:fldChar w:fldCharType="end"/>
            </w:r>
          </w:hyperlink>
        </w:p>
        <w:p w14:paraId="30736328" w14:textId="100413B2"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28" w:history="1">
            <w:r w:rsidRPr="006F58F2">
              <w:rPr>
                <w:rStyle w:val="Hyperlink"/>
                <w:rFonts w:cstheme="minorHAnsi"/>
              </w:rPr>
              <w:t>Enabling Environment – Presentations to stakeholders</w:t>
            </w:r>
            <w:r>
              <w:rPr>
                <w:webHidden/>
              </w:rPr>
              <w:tab/>
            </w:r>
            <w:r>
              <w:rPr>
                <w:webHidden/>
              </w:rPr>
              <w:fldChar w:fldCharType="begin"/>
            </w:r>
            <w:r>
              <w:rPr>
                <w:webHidden/>
              </w:rPr>
              <w:instrText xml:space="preserve"> PAGEREF _Toc219711828 \h </w:instrText>
            </w:r>
            <w:r>
              <w:rPr>
                <w:webHidden/>
              </w:rPr>
            </w:r>
            <w:r>
              <w:rPr>
                <w:webHidden/>
              </w:rPr>
              <w:fldChar w:fldCharType="separate"/>
            </w:r>
            <w:r>
              <w:rPr>
                <w:webHidden/>
              </w:rPr>
              <w:t>159</w:t>
            </w:r>
            <w:r>
              <w:rPr>
                <w:webHidden/>
              </w:rPr>
              <w:fldChar w:fldCharType="end"/>
            </w:r>
          </w:hyperlink>
        </w:p>
        <w:p w14:paraId="55AFB55F" w14:textId="128F451E"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29" w:history="1">
            <w:r w:rsidRPr="006F58F2">
              <w:rPr>
                <w:rStyle w:val="Hyperlink"/>
                <w:rFonts w:cstheme="minorHAnsi"/>
              </w:rPr>
              <w:t>Enabling Environment – Partners supported with nutrition TA</w:t>
            </w:r>
            <w:r>
              <w:rPr>
                <w:webHidden/>
              </w:rPr>
              <w:tab/>
            </w:r>
            <w:r>
              <w:rPr>
                <w:webHidden/>
              </w:rPr>
              <w:fldChar w:fldCharType="begin"/>
            </w:r>
            <w:r>
              <w:rPr>
                <w:webHidden/>
              </w:rPr>
              <w:instrText xml:space="preserve"> PAGEREF _Toc219711829 \h </w:instrText>
            </w:r>
            <w:r>
              <w:rPr>
                <w:webHidden/>
              </w:rPr>
            </w:r>
            <w:r>
              <w:rPr>
                <w:webHidden/>
              </w:rPr>
              <w:fldChar w:fldCharType="separate"/>
            </w:r>
            <w:r>
              <w:rPr>
                <w:webHidden/>
              </w:rPr>
              <w:t>160</w:t>
            </w:r>
            <w:r>
              <w:rPr>
                <w:webHidden/>
              </w:rPr>
              <w:fldChar w:fldCharType="end"/>
            </w:r>
          </w:hyperlink>
        </w:p>
        <w:p w14:paraId="50CDCE0F" w14:textId="4FF29A08"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30" w:history="1">
            <w:r w:rsidRPr="006F58F2">
              <w:rPr>
                <w:rStyle w:val="Hyperlink"/>
                <w:rFonts w:cstheme="minorHAnsi"/>
              </w:rPr>
              <w:t>Enabling Environment – Stakeholder workshops on malnutrition/ human capital impacts</w:t>
            </w:r>
            <w:r>
              <w:rPr>
                <w:webHidden/>
              </w:rPr>
              <w:tab/>
            </w:r>
            <w:r>
              <w:rPr>
                <w:webHidden/>
              </w:rPr>
              <w:fldChar w:fldCharType="begin"/>
            </w:r>
            <w:r>
              <w:rPr>
                <w:webHidden/>
              </w:rPr>
              <w:instrText xml:space="preserve"> PAGEREF _Toc219711830 \h </w:instrText>
            </w:r>
            <w:r>
              <w:rPr>
                <w:webHidden/>
              </w:rPr>
            </w:r>
            <w:r>
              <w:rPr>
                <w:webHidden/>
              </w:rPr>
              <w:fldChar w:fldCharType="separate"/>
            </w:r>
            <w:r>
              <w:rPr>
                <w:webHidden/>
              </w:rPr>
              <w:t>160</w:t>
            </w:r>
            <w:r>
              <w:rPr>
                <w:webHidden/>
              </w:rPr>
              <w:fldChar w:fldCharType="end"/>
            </w:r>
          </w:hyperlink>
        </w:p>
        <w:p w14:paraId="0266F968" w14:textId="4C5575C4"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31" w:history="1">
            <w:r w:rsidRPr="006F58F2">
              <w:rPr>
                <w:rStyle w:val="Hyperlink"/>
                <w:rFonts w:cstheme="minorHAnsi"/>
              </w:rPr>
              <w:t>Enabling Environment – Policy-makers/ stakeholders trained</w:t>
            </w:r>
            <w:r>
              <w:rPr>
                <w:webHidden/>
              </w:rPr>
              <w:tab/>
            </w:r>
            <w:r>
              <w:rPr>
                <w:webHidden/>
              </w:rPr>
              <w:fldChar w:fldCharType="begin"/>
            </w:r>
            <w:r>
              <w:rPr>
                <w:webHidden/>
              </w:rPr>
              <w:instrText xml:space="preserve"> PAGEREF _Toc219711831 \h </w:instrText>
            </w:r>
            <w:r>
              <w:rPr>
                <w:webHidden/>
              </w:rPr>
            </w:r>
            <w:r>
              <w:rPr>
                <w:webHidden/>
              </w:rPr>
              <w:fldChar w:fldCharType="separate"/>
            </w:r>
            <w:r>
              <w:rPr>
                <w:webHidden/>
              </w:rPr>
              <w:t>161</w:t>
            </w:r>
            <w:r>
              <w:rPr>
                <w:webHidden/>
              </w:rPr>
              <w:fldChar w:fldCharType="end"/>
            </w:r>
          </w:hyperlink>
        </w:p>
        <w:p w14:paraId="437ACA19" w14:textId="0ED68F5D"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32" w:history="1">
            <w:r w:rsidRPr="006F58F2">
              <w:rPr>
                <w:rStyle w:val="Hyperlink"/>
                <w:rFonts w:cstheme="minorHAnsi"/>
              </w:rPr>
              <w:t>Enabling Environment – Innovative products, services &amp; approaches</w:t>
            </w:r>
            <w:r>
              <w:rPr>
                <w:webHidden/>
              </w:rPr>
              <w:tab/>
            </w:r>
            <w:r>
              <w:rPr>
                <w:webHidden/>
              </w:rPr>
              <w:fldChar w:fldCharType="begin"/>
            </w:r>
            <w:r>
              <w:rPr>
                <w:webHidden/>
              </w:rPr>
              <w:instrText xml:space="preserve"> PAGEREF _Toc219711832 \h </w:instrText>
            </w:r>
            <w:r>
              <w:rPr>
                <w:webHidden/>
              </w:rPr>
            </w:r>
            <w:r>
              <w:rPr>
                <w:webHidden/>
              </w:rPr>
              <w:fldChar w:fldCharType="separate"/>
            </w:r>
            <w:r>
              <w:rPr>
                <w:webHidden/>
              </w:rPr>
              <w:t>162</w:t>
            </w:r>
            <w:r>
              <w:rPr>
                <w:webHidden/>
              </w:rPr>
              <w:fldChar w:fldCharType="end"/>
            </w:r>
          </w:hyperlink>
        </w:p>
        <w:p w14:paraId="58A7E737" w14:textId="255BACE5"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33" w:history="1">
            <w:r w:rsidRPr="006F58F2">
              <w:rPr>
                <w:rStyle w:val="Hyperlink"/>
                <w:rFonts w:cstheme="minorHAnsi"/>
              </w:rPr>
              <w:t>Enabling Environment – R&amp;E projects undertaken for high quality evidence on economic and social determinants</w:t>
            </w:r>
            <w:r>
              <w:rPr>
                <w:webHidden/>
              </w:rPr>
              <w:tab/>
            </w:r>
            <w:r>
              <w:rPr>
                <w:webHidden/>
              </w:rPr>
              <w:fldChar w:fldCharType="begin"/>
            </w:r>
            <w:r>
              <w:rPr>
                <w:webHidden/>
              </w:rPr>
              <w:instrText xml:space="preserve"> PAGEREF _Toc219711833 \h </w:instrText>
            </w:r>
            <w:r>
              <w:rPr>
                <w:webHidden/>
              </w:rPr>
            </w:r>
            <w:r>
              <w:rPr>
                <w:webHidden/>
              </w:rPr>
              <w:fldChar w:fldCharType="separate"/>
            </w:r>
            <w:r>
              <w:rPr>
                <w:webHidden/>
              </w:rPr>
              <w:t>163</w:t>
            </w:r>
            <w:r>
              <w:rPr>
                <w:webHidden/>
              </w:rPr>
              <w:fldChar w:fldCharType="end"/>
            </w:r>
          </w:hyperlink>
        </w:p>
        <w:p w14:paraId="3C5E1A6C" w14:textId="50A5C54E"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34" w:history="1">
            <w:r w:rsidRPr="006F58F2">
              <w:rPr>
                <w:rStyle w:val="Hyperlink"/>
                <w:rFonts w:cstheme="minorHAnsi"/>
              </w:rPr>
              <w:t>Enabling Environment – Quality nutrition evidence, digital technologies, tools generated</w:t>
            </w:r>
            <w:r>
              <w:rPr>
                <w:webHidden/>
              </w:rPr>
              <w:tab/>
            </w:r>
            <w:r>
              <w:rPr>
                <w:webHidden/>
              </w:rPr>
              <w:fldChar w:fldCharType="begin"/>
            </w:r>
            <w:r>
              <w:rPr>
                <w:webHidden/>
              </w:rPr>
              <w:instrText xml:space="preserve"> PAGEREF _Toc219711834 \h </w:instrText>
            </w:r>
            <w:r>
              <w:rPr>
                <w:webHidden/>
              </w:rPr>
            </w:r>
            <w:r>
              <w:rPr>
                <w:webHidden/>
              </w:rPr>
              <w:fldChar w:fldCharType="separate"/>
            </w:r>
            <w:r>
              <w:rPr>
                <w:webHidden/>
              </w:rPr>
              <w:t>163</w:t>
            </w:r>
            <w:r>
              <w:rPr>
                <w:webHidden/>
              </w:rPr>
              <w:fldChar w:fldCharType="end"/>
            </w:r>
          </w:hyperlink>
        </w:p>
        <w:p w14:paraId="01287B3A" w14:textId="47461CB1"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35" w:history="1">
            <w:r w:rsidRPr="006F58F2">
              <w:rPr>
                <w:rStyle w:val="Hyperlink"/>
              </w:rPr>
              <w:t>Service provision? Quality provision – [new GEWE: ]</w:t>
            </w:r>
            <w:r>
              <w:rPr>
                <w:webHidden/>
              </w:rPr>
              <w:tab/>
            </w:r>
            <w:r>
              <w:rPr>
                <w:webHidden/>
              </w:rPr>
              <w:fldChar w:fldCharType="begin"/>
            </w:r>
            <w:r>
              <w:rPr>
                <w:webHidden/>
              </w:rPr>
              <w:instrText xml:space="preserve"> PAGEREF _Toc219711835 \h </w:instrText>
            </w:r>
            <w:r>
              <w:rPr>
                <w:webHidden/>
              </w:rPr>
            </w:r>
            <w:r>
              <w:rPr>
                <w:webHidden/>
              </w:rPr>
              <w:fldChar w:fldCharType="separate"/>
            </w:r>
            <w:r>
              <w:rPr>
                <w:webHidden/>
              </w:rPr>
              <w:t>164</w:t>
            </w:r>
            <w:r>
              <w:rPr>
                <w:webHidden/>
              </w:rPr>
              <w:fldChar w:fldCharType="end"/>
            </w:r>
          </w:hyperlink>
        </w:p>
        <w:p w14:paraId="090C1952" w14:textId="6DA8A621"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36" w:history="1">
            <w:r w:rsidRPr="006F58F2">
              <w:rPr>
                <w:rStyle w:val="Hyperlink"/>
              </w:rPr>
              <w:t>Service provision? Quality provision – [new GEWE: ]</w:t>
            </w:r>
            <w:r>
              <w:rPr>
                <w:webHidden/>
              </w:rPr>
              <w:tab/>
            </w:r>
            <w:r>
              <w:rPr>
                <w:webHidden/>
              </w:rPr>
              <w:fldChar w:fldCharType="begin"/>
            </w:r>
            <w:r>
              <w:rPr>
                <w:webHidden/>
              </w:rPr>
              <w:instrText xml:space="preserve"> PAGEREF _Toc219711836 \h </w:instrText>
            </w:r>
            <w:r>
              <w:rPr>
                <w:webHidden/>
              </w:rPr>
            </w:r>
            <w:r>
              <w:rPr>
                <w:webHidden/>
              </w:rPr>
              <w:fldChar w:fldCharType="separate"/>
            </w:r>
            <w:r>
              <w:rPr>
                <w:webHidden/>
              </w:rPr>
              <w:t>165</w:t>
            </w:r>
            <w:r>
              <w:rPr>
                <w:webHidden/>
              </w:rPr>
              <w:fldChar w:fldCharType="end"/>
            </w:r>
          </w:hyperlink>
        </w:p>
        <w:p w14:paraId="30340993" w14:textId="0F04DA6B"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37" w:history="1">
            <w:r w:rsidRPr="006F58F2">
              <w:rPr>
                <w:rStyle w:val="Hyperlink"/>
              </w:rPr>
              <w:t>Quality provision – Mill staff and QA staff trained on fortification</w:t>
            </w:r>
            <w:r>
              <w:rPr>
                <w:webHidden/>
              </w:rPr>
              <w:tab/>
            </w:r>
            <w:r>
              <w:rPr>
                <w:webHidden/>
              </w:rPr>
              <w:fldChar w:fldCharType="begin"/>
            </w:r>
            <w:r>
              <w:rPr>
                <w:webHidden/>
              </w:rPr>
              <w:instrText xml:space="preserve"> PAGEREF _Toc219711837 \h </w:instrText>
            </w:r>
            <w:r>
              <w:rPr>
                <w:webHidden/>
              </w:rPr>
            </w:r>
            <w:r>
              <w:rPr>
                <w:webHidden/>
              </w:rPr>
              <w:fldChar w:fldCharType="separate"/>
            </w:r>
            <w:r>
              <w:rPr>
                <w:webHidden/>
              </w:rPr>
              <w:t>165</w:t>
            </w:r>
            <w:r>
              <w:rPr>
                <w:webHidden/>
              </w:rPr>
              <w:fldChar w:fldCharType="end"/>
            </w:r>
          </w:hyperlink>
        </w:p>
        <w:p w14:paraId="576026E1" w14:textId="3E8F99DE"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38" w:history="1">
            <w:r w:rsidRPr="006F58F2">
              <w:rPr>
                <w:rStyle w:val="Hyperlink"/>
              </w:rPr>
              <w:t>Quality provision – Teachers trained on nutrition education</w:t>
            </w:r>
            <w:r>
              <w:rPr>
                <w:webHidden/>
              </w:rPr>
              <w:tab/>
            </w:r>
            <w:r>
              <w:rPr>
                <w:webHidden/>
              </w:rPr>
              <w:fldChar w:fldCharType="begin"/>
            </w:r>
            <w:r>
              <w:rPr>
                <w:webHidden/>
              </w:rPr>
              <w:instrText xml:space="preserve"> PAGEREF _Toc219711838 \h </w:instrText>
            </w:r>
            <w:r>
              <w:rPr>
                <w:webHidden/>
              </w:rPr>
            </w:r>
            <w:r>
              <w:rPr>
                <w:webHidden/>
              </w:rPr>
              <w:fldChar w:fldCharType="separate"/>
            </w:r>
            <w:r>
              <w:rPr>
                <w:webHidden/>
              </w:rPr>
              <w:t>166</w:t>
            </w:r>
            <w:r>
              <w:rPr>
                <w:webHidden/>
              </w:rPr>
              <w:fldChar w:fldCharType="end"/>
            </w:r>
          </w:hyperlink>
        </w:p>
        <w:p w14:paraId="1EC05919" w14:textId="1A7371D4"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39" w:history="1">
            <w:r w:rsidRPr="006F58F2">
              <w:rPr>
                <w:rStyle w:val="Hyperlink"/>
              </w:rPr>
              <w:t>Quality provision – health providers trained on nutrition &amp; health</w:t>
            </w:r>
            <w:r>
              <w:rPr>
                <w:webHidden/>
              </w:rPr>
              <w:tab/>
            </w:r>
            <w:r>
              <w:rPr>
                <w:webHidden/>
              </w:rPr>
              <w:fldChar w:fldCharType="begin"/>
            </w:r>
            <w:r>
              <w:rPr>
                <w:webHidden/>
              </w:rPr>
              <w:instrText xml:space="preserve"> PAGEREF _Toc219711839 \h </w:instrText>
            </w:r>
            <w:r>
              <w:rPr>
                <w:webHidden/>
              </w:rPr>
            </w:r>
            <w:r>
              <w:rPr>
                <w:webHidden/>
              </w:rPr>
              <w:fldChar w:fldCharType="separate"/>
            </w:r>
            <w:r>
              <w:rPr>
                <w:webHidden/>
              </w:rPr>
              <w:t>167</w:t>
            </w:r>
            <w:r>
              <w:rPr>
                <w:webHidden/>
              </w:rPr>
              <w:fldChar w:fldCharType="end"/>
            </w:r>
          </w:hyperlink>
        </w:p>
        <w:p w14:paraId="5426DDA9" w14:textId="66275667"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40" w:history="1">
            <w:r w:rsidRPr="006F58F2">
              <w:rPr>
                <w:rStyle w:val="Hyperlink"/>
              </w:rPr>
              <w:t>Quality provision – CHWs trained on nutrition and health</w:t>
            </w:r>
            <w:r>
              <w:rPr>
                <w:webHidden/>
              </w:rPr>
              <w:tab/>
            </w:r>
            <w:r>
              <w:rPr>
                <w:webHidden/>
              </w:rPr>
              <w:fldChar w:fldCharType="begin"/>
            </w:r>
            <w:r>
              <w:rPr>
                <w:webHidden/>
              </w:rPr>
              <w:instrText xml:space="preserve"> PAGEREF _Toc219711840 \h </w:instrText>
            </w:r>
            <w:r>
              <w:rPr>
                <w:webHidden/>
              </w:rPr>
            </w:r>
            <w:r>
              <w:rPr>
                <w:webHidden/>
              </w:rPr>
              <w:fldChar w:fldCharType="separate"/>
            </w:r>
            <w:r>
              <w:rPr>
                <w:webHidden/>
              </w:rPr>
              <w:t>169</w:t>
            </w:r>
            <w:r>
              <w:rPr>
                <w:webHidden/>
              </w:rPr>
              <w:fldChar w:fldCharType="end"/>
            </w:r>
          </w:hyperlink>
        </w:p>
        <w:p w14:paraId="72128478" w14:textId="14DDCF40"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41" w:history="1">
            <w:r w:rsidRPr="006F58F2">
              <w:rPr>
                <w:rStyle w:val="Hyperlink"/>
              </w:rPr>
              <w:t>Quality provision – millers trained, cascade, fortification</w:t>
            </w:r>
            <w:r>
              <w:rPr>
                <w:webHidden/>
              </w:rPr>
              <w:tab/>
            </w:r>
            <w:r>
              <w:rPr>
                <w:webHidden/>
              </w:rPr>
              <w:fldChar w:fldCharType="begin"/>
            </w:r>
            <w:r>
              <w:rPr>
                <w:webHidden/>
              </w:rPr>
              <w:instrText xml:space="preserve"> PAGEREF _Toc219711841 \h </w:instrText>
            </w:r>
            <w:r>
              <w:rPr>
                <w:webHidden/>
              </w:rPr>
            </w:r>
            <w:r>
              <w:rPr>
                <w:webHidden/>
              </w:rPr>
              <w:fldChar w:fldCharType="separate"/>
            </w:r>
            <w:r>
              <w:rPr>
                <w:webHidden/>
              </w:rPr>
              <w:t>170</w:t>
            </w:r>
            <w:r>
              <w:rPr>
                <w:webHidden/>
              </w:rPr>
              <w:fldChar w:fldCharType="end"/>
            </w:r>
          </w:hyperlink>
        </w:p>
        <w:p w14:paraId="4B70D4E5" w14:textId="55F31D58"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42" w:history="1">
            <w:r w:rsidRPr="006F58F2">
              <w:rPr>
                <w:rStyle w:val="Hyperlink"/>
              </w:rPr>
              <w:t>Quality provision – Teachers trained, cascade, nutrition education</w:t>
            </w:r>
            <w:r>
              <w:rPr>
                <w:webHidden/>
              </w:rPr>
              <w:tab/>
            </w:r>
            <w:r>
              <w:rPr>
                <w:webHidden/>
              </w:rPr>
              <w:fldChar w:fldCharType="begin"/>
            </w:r>
            <w:r>
              <w:rPr>
                <w:webHidden/>
              </w:rPr>
              <w:instrText xml:space="preserve"> PAGEREF _Toc219711842 \h </w:instrText>
            </w:r>
            <w:r>
              <w:rPr>
                <w:webHidden/>
              </w:rPr>
            </w:r>
            <w:r>
              <w:rPr>
                <w:webHidden/>
              </w:rPr>
              <w:fldChar w:fldCharType="separate"/>
            </w:r>
            <w:r>
              <w:rPr>
                <w:webHidden/>
              </w:rPr>
              <w:t>170</w:t>
            </w:r>
            <w:r>
              <w:rPr>
                <w:webHidden/>
              </w:rPr>
              <w:fldChar w:fldCharType="end"/>
            </w:r>
          </w:hyperlink>
        </w:p>
        <w:p w14:paraId="42A44536" w14:textId="6F837B5D"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43" w:history="1">
            <w:r w:rsidRPr="006F58F2">
              <w:rPr>
                <w:rStyle w:val="Hyperlink"/>
              </w:rPr>
              <w:t>Quality provision – Health providers trained, cascade, nutrition</w:t>
            </w:r>
            <w:r>
              <w:rPr>
                <w:webHidden/>
              </w:rPr>
              <w:tab/>
            </w:r>
            <w:r>
              <w:rPr>
                <w:webHidden/>
              </w:rPr>
              <w:fldChar w:fldCharType="begin"/>
            </w:r>
            <w:r>
              <w:rPr>
                <w:webHidden/>
              </w:rPr>
              <w:instrText xml:space="preserve"> PAGEREF _Toc219711843 \h </w:instrText>
            </w:r>
            <w:r>
              <w:rPr>
                <w:webHidden/>
              </w:rPr>
            </w:r>
            <w:r>
              <w:rPr>
                <w:webHidden/>
              </w:rPr>
              <w:fldChar w:fldCharType="separate"/>
            </w:r>
            <w:r>
              <w:rPr>
                <w:webHidden/>
              </w:rPr>
              <w:t>171</w:t>
            </w:r>
            <w:r>
              <w:rPr>
                <w:webHidden/>
              </w:rPr>
              <w:fldChar w:fldCharType="end"/>
            </w:r>
          </w:hyperlink>
        </w:p>
        <w:p w14:paraId="32FFF14C" w14:textId="578EAC85"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44" w:history="1">
            <w:r w:rsidRPr="006F58F2">
              <w:rPr>
                <w:rStyle w:val="Hyperlink"/>
              </w:rPr>
              <w:t>Quality provision – CHW trained on nutrition / health</w:t>
            </w:r>
            <w:r>
              <w:rPr>
                <w:webHidden/>
              </w:rPr>
              <w:tab/>
            </w:r>
            <w:r>
              <w:rPr>
                <w:webHidden/>
              </w:rPr>
              <w:fldChar w:fldCharType="begin"/>
            </w:r>
            <w:r>
              <w:rPr>
                <w:webHidden/>
              </w:rPr>
              <w:instrText xml:space="preserve"> PAGEREF _Toc219711844 \h </w:instrText>
            </w:r>
            <w:r>
              <w:rPr>
                <w:webHidden/>
              </w:rPr>
            </w:r>
            <w:r>
              <w:rPr>
                <w:webHidden/>
              </w:rPr>
              <w:fldChar w:fldCharType="separate"/>
            </w:r>
            <w:r>
              <w:rPr>
                <w:webHidden/>
              </w:rPr>
              <w:t>172</w:t>
            </w:r>
            <w:r>
              <w:rPr>
                <w:webHidden/>
              </w:rPr>
              <w:fldChar w:fldCharType="end"/>
            </w:r>
          </w:hyperlink>
        </w:p>
        <w:p w14:paraId="1FD8D1CB" w14:textId="3CC91766"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45" w:history="1">
            <w:r w:rsidRPr="006F58F2">
              <w:rPr>
                <w:rStyle w:val="Hyperlink"/>
              </w:rPr>
              <w:t>Quality provision – Training sessions on gender / social inclusion</w:t>
            </w:r>
            <w:r>
              <w:rPr>
                <w:webHidden/>
              </w:rPr>
              <w:tab/>
            </w:r>
            <w:r>
              <w:rPr>
                <w:webHidden/>
              </w:rPr>
              <w:fldChar w:fldCharType="begin"/>
            </w:r>
            <w:r>
              <w:rPr>
                <w:webHidden/>
              </w:rPr>
              <w:instrText xml:space="preserve"> PAGEREF _Toc219711845 \h </w:instrText>
            </w:r>
            <w:r>
              <w:rPr>
                <w:webHidden/>
              </w:rPr>
            </w:r>
            <w:r>
              <w:rPr>
                <w:webHidden/>
              </w:rPr>
              <w:fldChar w:fldCharType="separate"/>
            </w:r>
            <w:r>
              <w:rPr>
                <w:webHidden/>
              </w:rPr>
              <w:t>172</w:t>
            </w:r>
            <w:r>
              <w:rPr>
                <w:webHidden/>
              </w:rPr>
              <w:fldChar w:fldCharType="end"/>
            </w:r>
          </w:hyperlink>
        </w:p>
        <w:p w14:paraId="5BF522C6" w14:textId="7C59D474"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46" w:history="1">
            <w:r w:rsidRPr="006F58F2">
              <w:rPr>
                <w:rStyle w:val="Hyperlink"/>
              </w:rPr>
              <w:t>Quality provision – Supportive supervision visits to providers</w:t>
            </w:r>
            <w:r>
              <w:rPr>
                <w:webHidden/>
              </w:rPr>
              <w:tab/>
            </w:r>
            <w:r>
              <w:rPr>
                <w:webHidden/>
              </w:rPr>
              <w:fldChar w:fldCharType="begin"/>
            </w:r>
            <w:r>
              <w:rPr>
                <w:webHidden/>
              </w:rPr>
              <w:instrText xml:space="preserve"> PAGEREF _Toc219711846 \h </w:instrText>
            </w:r>
            <w:r>
              <w:rPr>
                <w:webHidden/>
              </w:rPr>
            </w:r>
            <w:r>
              <w:rPr>
                <w:webHidden/>
              </w:rPr>
              <w:fldChar w:fldCharType="separate"/>
            </w:r>
            <w:r>
              <w:rPr>
                <w:webHidden/>
              </w:rPr>
              <w:t>173</w:t>
            </w:r>
            <w:r>
              <w:rPr>
                <w:webHidden/>
              </w:rPr>
              <w:fldChar w:fldCharType="end"/>
            </w:r>
          </w:hyperlink>
        </w:p>
        <w:p w14:paraId="6643F173" w14:textId="151D4DED"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47" w:history="1">
            <w:r w:rsidRPr="006F58F2">
              <w:rPr>
                <w:rStyle w:val="Hyperlink"/>
              </w:rPr>
              <w:t>Quality provision – Supportive supervision observation of gender-responsive, inclusion, respectful practice</w:t>
            </w:r>
            <w:r>
              <w:rPr>
                <w:webHidden/>
              </w:rPr>
              <w:tab/>
            </w:r>
            <w:r>
              <w:rPr>
                <w:webHidden/>
              </w:rPr>
              <w:fldChar w:fldCharType="begin"/>
            </w:r>
            <w:r>
              <w:rPr>
                <w:webHidden/>
              </w:rPr>
              <w:instrText xml:space="preserve"> PAGEREF _Toc219711847 \h </w:instrText>
            </w:r>
            <w:r>
              <w:rPr>
                <w:webHidden/>
              </w:rPr>
            </w:r>
            <w:r>
              <w:rPr>
                <w:webHidden/>
              </w:rPr>
              <w:fldChar w:fldCharType="separate"/>
            </w:r>
            <w:r>
              <w:rPr>
                <w:webHidden/>
              </w:rPr>
              <w:t>174</w:t>
            </w:r>
            <w:r>
              <w:rPr>
                <w:webHidden/>
              </w:rPr>
              <w:fldChar w:fldCharType="end"/>
            </w:r>
          </w:hyperlink>
        </w:p>
        <w:p w14:paraId="5792BBB7" w14:textId="4EDBCFDB"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48" w:history="1">
            <w:r w:rsidRPr="006F58F2">
              <w:rPr>
                <w:rStyle w:val="Hyperlink"/>
              </w:rPr>
              <w:t>Quality provision – Guidelines supported by NI on gender-responsive service</w:t>
            </w:r>
            <w:r>
              <w:rPr>
                <w:webHidden/>
              </w:rPr>
              <w:tab/>
            </w:r>
            <w:r>
              <w:rPr>
                <w:webHidden/>
              </w:rPr>
              <w:fldChar w:fldCharType="begin"/>
            </w:r>
            <w:r>
              <w:rPr>
                <w:webHidden/>
              </w:rPr>
              <w:instrText xml:space="preserve"> PAGEREF _Toc219711848 \h </w:instrText>
            </w:r>
            <w:r>
              <w:rPr>
                <w:webHidden/>
              </w:rPr>
            </w:r>
            <w:r>
              <w:rPr>
                <w:webHidden/>
              </w:rPr>
              <w:fldChar w:fldCharType="separate"/>
            </w:r>
            <w:r>
              <w:rPr>
                <w:webHidden/>
              </w:rPr>
              <w:t>174</w:t>
            </w:r>
            <w:r>
              <w:rPr>
                <w:webHidden/>
              </w:rPr>
              <w:fldChar w:fldCharType="end"/>
            </w:r>
          </w:hyperlink>
        </w:p>
        <w:p w14:paraId="33384DBF" w14:textId="65BA1E02"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49" w:history="1">
            <w:r w:rsidRPr="006F58F2">
              <w:rPr>
                <w:rStyle w:val="Hyperlink"/>
              </w:rPr>
              <w:t>Quality provision – Plans/ tools/ processes developed</w:t>
            </w:r>
            <w:r>
              <w:rPr>
                <w:webHidden/>
              </w:rPr>
              <w:tab/>
            </w:r>
            <w:r>
              <w:rPr>
                <w:webHidden/>
              </w:rPr>
              <w:fldChar w:fldCharType="begin"/>
            </w:r>
            <w:r>
              <w:rPr>
                <w:webHidden/>
              </w:rPr>
              <w:instrText xml:space="preserve"> PAGEREF _Toc219711849 \h </w:instrText>
            </w:r>
            <w:r>
              <w:rPr>
                <w:webHidden/>
              </w:rPr>
            </w:r>
            <w:r>
              <w:rPr>
                <w:webHidden/>
              </w:rPr>
              <w:fldChar w:fldCharType="separate"/>
            </w:r>
            <w:r>
              <w:rPr>
                <w:webHidden/>
              </w:rPr>
              <w:t>175</w:t>
            </w:r>
            <w:r>
              <w:rPr>
                <w:webHidden/>
              </w:rPr>
              <w:fldChar w:fldCharType="end"/>
            </w:r>
          </w:hyperlink>
        </w:p>
        <w:p w14:paraId="120B724E" w14:textId="100AD7DB"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50" w:history="1">
            <w:r w:rsidRPr="006F58F2">
              <w:rPr>
                <w:rStyle w:val="Hyperlink"/>
              </w:rPr>
              <w:t>Quality provision – Facilities/ schools provided with tools</w:t>
            </w:r>
            <w:r>
              <w:rPr>
                <w:webHidden/>
              </w:rPr>
              <w:tab/>
            </w:r>
            <w:r>
              <w:rPr>
                <w:webHidden/>
              </w:rPr>
              <w:fldChar w:fldCharType="begin"/>
            </w:r>
            <w:r>
              <w:rPr>
                <w:webHidden/>
              </w:rPr>
              <w:instrText xml:space="preserve"> PAGEREF _Toc219711850 \h </w:instrText>
            </w:r>
            <w:r>
              <w:rPr>
                <w:webHidden/>
              </w:rPr>
            </w:r>
            <w:r>
              <w:rPr>
                <w:webHidden/>
              </w:rPr>
              <w:fldChar w:fldCharType="separate"/>
            </w:r>
            <w:r>
              <w:rPr>
                <w:webHidden/>
              </w:rPr>
              <w:t>175</w:t>
            </w:r>
            <w:r>
              <w:rPr>
                <w:webHidden/>
              </w:rPr>
              <w:fldChar w:fldCharType="end"/>
            </w:r>
          </w:hyperlink>
        </w:p>
        <w:p w14:paraId="5C2CCC9D" w14:textId="3CE13E78"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51" w:history="1">
            <w:r w:rsidRPr="006F58F2">
              <w:rPr>
                <w:rStyle w:val="Hyperlink"/>
              </w:rPr>
              <w:t>Quality provision – Nutrition-specific commodities procured</w:t>
            </w:r>
            <w:r>
              <w:rPr>
                <w:webHidden/>
              </w:rPr>
              <w:tab/>
            </w:r>
            <w:r>
              <w:rPr>
                <w:webHidden/>
              </w:rPr>
              <w:fldChar w:fldCharType="begin"/>
            </w:r>
            <w:r>
              <w:rPr>
                <w:webHidden/>
              </w:rPr>
              <w:instrText xml:space="preserve"> PAGEREF _Toc219711851 \h </w:instrText>
            </w:r>
            <w:r>
              <w:rPr>
                <w:webHidden/>
              </w:rPr>
            </w:r>
            <w:r>
              <w:rPr>
                <w:webHidden/>
              </w:rPr>
              <w:fldChar w:fldCharType="separate"/>
            </w:r>
            <w:r>
              <w:rPr>
                <w:webHidden/>
              </w:rPr>
              <w:t>176</w:t>
            </w:r>
            <w:r>
              <w:rPr>
                <w:webHidden/>
              </w:rPr>
              <w:fldChar w:fldCharType="end"/>
            </w:r>
          </w:hyperlink>
        </w:p>
        <w:p w14:paraId="3DB2784E" w14:textId="63C21528"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52" w:history="1">
            <w:r w:rsidRPr="006F58F2">
              <w:rPr>
                <w:rStyle w:val="Hyperlink"/>
              </w:rPr>
              <w:t>Quality provision – Potential reach of supplies procured</w:t>
            </w:r>
            <w:r>
              <w:rPr>
                <w:webHidden/>
              </w:rPr>
              <w:tab/>
            </w:r>
            <w:r>
              <w:rPr>
                <w:webHidden/>
              </w:rPr>
              <w:fldChar w:fldCharType="begin"/>
            </w:r>
            <w:r>
              <w:rPr>
                <w:webHidden/>
              </w:rPr>
              <w:instrText xml:space="preserve"> PAGEREF _Toc219711852 \h </w:instrText>
            </w:r>
            <w:r>
              <w:rPr>
                <w:webHidden/>
              </w:rPr>
            </w:r>
            <w:r>
              <w:rPr>
                <w:webHidden/>
              </w:rPr>
              <w:fldChar w:fldCharType="separate"/>
            </w:r>
            <w:r>
              <w:rPr>
                <w:webHidden/>
              </w:rPr>
              <w:t>177</w:t>
            </w:r>
            <w:r>
              <w:rPr>
                <w:webHidden/>
              </w:rPr>
              <w:fldChar w:fldCharType="end"/>
            </w:r>
          </w:hyperlink>
        </w:p>
        <w:p w14:paraId="02BE16F1" w14:textId="07BE4278"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53" w:history="1">
            <w:r w:rsidRPr="006F58F2">
              <w:rPr>
                <w:rStyle w:val="Hyperlink"/>
              </w:rPr>
              <w:t>Practice ? Agency and practice – New GEWE [ ]</w:t>
            </w:r>
            <w:r>
              <w:rPr>
                <w:webHidden/>
              </w:rPr>
              <w:tab/>
            </w:r>
            <w:r>
              <w:rPr>
                <w:webHidden/>
              </w:rPr>
              <w:fldChar w:fldCharType="begin"/>
            </w:r>
            <w:r>
              <w:rPr>
                <w:webHidden/>
              </w:rPr>
              <w:instrText xml:space="preserve"> PAGEREF _Toc219711853 \h </w:instrText>
            </w:r>
            <w:r>
              <w:rPr>
                <w:webHidden/>
              </w:rPr>
            </w:r>
            <w:r>
              <w:rPr>
                <w:webHidden/>
              </w:rPr>
              <w:fldChar w:fldCharType="separate"/>
            </w:r>
            <w:r>
              <w:rPr>
                <w:webHidden/>
              </w:rPr>
              <w:t>177</w:t>
            </w:r>
            <w:r>
              <w:rPr>
                <w:webHidden/>
              </w:rPr>
              <w:fldChar w:fldCharType="end"/>
            </w:r>
          </w:hyperlink>
        </w:p>
        <w:p w14:paraId="5182BD6B" w14:textId="4B3415C1"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54" w:history="1">
            <w:r w:rsidRPr="006F58F2">
              <w:rPr>
                <w:rStyle w:val="Hyperlink"/>
              </w:rPr>
              <w:t>Practice ? Agency and practice – New GEWE [ ]</w:t>
            </w:r>
            <w:r>
              <w:rPr>
                <w:webHidden/>
              </w:rPr>
              <w:tab/>
            </w:r>
            <w:r>
              <w:rPr>
                <w:webHidden/>
              </w:rPr>
              <w:fldChar w:fldCharType="begin"/>
            </w:r>
            <w:r>
              <w:rPr>
                <w:webHidden/>
              </w:rPr>
              <w:instrText xml:space="preserve"> PAGEREF _Toc219711854 \h </w:instrText>
            </w:r>
            <w:r>
              <w:rPr>
                <w:webHidden/>
              </w:rPr>
            </w:r>
            <w:r>
              <w:rPr>
                <w:webHidden/>
              </w:rPr>
              <w:fldChar w:fldCharType="separate"/>
            </w:r>
            <w:r>
              <w:rPr>
                <w:webHidden/>
              </w:rPr>
              <w:t>178</w:t>
            </w:r>
            <w:r>
              <w:rPr>
                <w:webHidden/>
              </w:rPr>
              <w:fldChar w:fldCharType="end"/>
            </w:r>
          </w:hyperlink>
        </w:p>
        <w:p w14:paraId="1FA98F9C" w14:textId="595A3548"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55" w:history="1">
            <w:r w:rsidRPr="006F58F2">
              <w:rPr>
                <w:rStyle w:val="Hyperlink"/>
              </w:rPr>
              <w:t>Practice – Sessions conducted with women/ girls on rights to access health/ nutrition services</w:t>
            </w:r>
            <w:r>
              <w:rPr>
                <w:webHidden/>
              </w:rPr>
              <w:tab/>
            </w:r>
            <w:r>
              <w:rPr>
                <w:webHidden/>
              </w:rPr>
              <w:fldChar w:fldCharType="begin"/>
            </w:r>
            <w:r>
              <w:rPr>
                <w:webHidden/>
              </w:rPr>
              <w:instrText xml:space="preserve"> PAGEREF _Toc219711855 \h </w:instrText>
            </w:r>
            <w:r>
              <w:rPr>
                <w:webHidden/>
              </w:rPr>
            </w:r>
            <w:r>
              <w:rPr>
                <w:webHidden/>
              </w:rPr>
              <w:fldChar w:fldCharType="separate"/>
            </w:r>
            <w:r>
              <w:rPr>
                <w:webHidden/>
              </w:rPr>
              <w:t>179</w:t>
            </w:r>
            <w:r>
              <w:rPr>
                <w:webHidden/>
              </w:rPr>
              <w:fldChar w:fldCharType="end"/>
            </w:r>
          </w:hyperlink>
        </w:p>
        <w:p w14:paraId="46F72711" w14:textId="440658BE"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56" w:history="1">
            <w:r w:rsidRPr="006F58F2">
              <w:rPr>
                <w:rStyle w:val="Hyperlink"/>
              </w:rPr>
              <w:t>Practice – women/ girls attending sessions on rights</w:t>
            </w:r>
            <w:r>
              <w:rPr>
                <w:webHidden/>
              </w:rPr>
              <w:tab/>
            </w:r>
            <w:r>
              <w:rPr>
                <w:webHidden/>
              </w:rPr>
              <w:fldChar w:fldCharType="begin"/>
            </w:r>
            <w:r>
              <w:rPr>
                <w:webHidden/>
              </w:rPr>
              <w:instrText xml:space="preserve"> PAGEREF _Toc219711856 \h </w:instrText>
            </w:r>
            <w:r>
              <w:rPr>
                <w:webHidden/>
              </w:rPr>
            </w:r>
            <w:r>
              <w:rPr>
                <w:webHidden/>
              </w:rPr>
              <w:fldChar w:fldCharType="separate"/>
            </w:r>
            <w:r>
              <w:rPr>
                <w:webHidden/>
              </w:rPr>
              <w:t>179</w:t>
            </w:r>
            <w:r>
              <w:rPr>
                <w:webHidden/>
              </w:rPr>
              <w:fldChar w:fldCharType="end"/>
            </w:r>
          </w:hyperlink>
        </w:p>
        <w:p w14:paraId="12A29763" w14:textId="5DE4F436"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57" w:history="1">
            <w:r w:rsidRPr="006F58F2">
              <w:rPr>
                <w:rStyle w:val="Hyperlink"/>
              </w:rPr>
              <w:t>Practice – women’s organizations receive support on advocating for women/ girls’ health/ nutrition needs</w:t>
            </w:r>
            <w:r>
              <w:rPr>
                <w:webHidden/>
              </w:rPr>
              <w:tab/>
            </w:r>
            <w:r>
              <w:rPr>
                <w:webHidden/>
              </w:rPr>
              <w:fldChar w:fldCharType="begin"/>
            </w:r>
            <w:r>
              <w:rPr>
                <w:webHidden/>
              </w:rPr>
              <w:instrText xml:space="preserve"> PAGEREF _Toc219711857 \h </w:instrText>
            </w:r>
            <w:r>
              <w:rPr>
                <w:webHidden/>
              </w:rPr>
            </w:r>
            <w:r>
              <w:rPr>
                <w:webHidden/>
              </w:rPr>
              <w:fldChar w:fldCharType="separate"/>
            </w:r>
            <w:r>
              <w:rPr>
                <w:webHidden/>
              </w:rPr>
              <w:t>180</w:t>
            </w:r>
            <w:r>
              <w:rPr>
                <w:webHidden/>
              </w:rPr>
              <w:fldChar w:fldCharType="end"/>
            </w:r>
          </w:hyperlink>
        </w:p>
        <w:p w14:paraId="02966D23" w14:textId="5C05688D"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58" w:history="1">
            <w:r w:rsidRPr="006F58F2">
              <w:rPr>
                <w:rStyle w:val="Hyperlink"/>
              </w:rPr>
              <w:t>Practice – platforms with WCSO and duty bearers</w:t>
            </w:r>
            <w:r>
              <w:rPr>
                <w:webHidden/>
              </w:rPr>
              <w:tab/>
            </w:r>
            <w:r>
              <w:rPr>
                <w:webHidden/>
              </w:rPr>
              <w:fldChar w:fldCharType="begin"/>
            </w:r>
            <w:r>
              <w:rPr>
                <w:webHidden/>
              </w:rPr>
              <w:instrText xml:space="preserve"> PAGEREF _Toc219711858 \h </w:instrText>
            </w:r>
            <w:r>
              <w:rPr>
                <w:webHidden/>
              </w:rPr>
            </w:r>
            <w:r>
              <w:rPr>
                <w:webHidden/>
              </w:rPr>
              <w:fldChar w:fldCharType="separate"/>
            </w:r>
            <w:r>
              <w:rPr>
                <w:webHidden/>
              </w:rPr>
              <w:t>181</w:t>
            </w:r>
            <w:r>
              <w:rPr>
                <w:webHidden/>
              </w:rPr>
              <w:fldChar w:fldCharType="end"/>
            </w:r>
          </w:hyperlink>
        </w:p>
        <w:p w14:paraId="5FE585B8" w14:textId="5AACAC15"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59" w:history="1">
            <w:r w:rsidRPr="006F58F2">
              <w:rPr>
                <w:rStyle w:val="Hyperlink"/>
              </w:rPr>
              <w:t>Practice – Partnerships developed with WSCO</w:t>
            </w:r>
            <w:r>
              <w:rPr>
                <w:webHidden/>
              </w:rPr>
              <w:tab/>
            </w:r>
            <w:r>
              <w:rPr>
                <w:webHidden/>
              </w:rPr>
              <w:fldChar w:fldCharType="begin"/>
            </w:r>
            <w:r>
              <w:rPr>
                <w:webHidden/>
              </w:rPr>
              <w:instrText xml:space="preserve"> PAGEREF _Toc219711859 \h </w:instrText>
            </w:r>
            <w:r>
              <w:rPr>
                <w:webHidden/>
              </w:rPr>
            </w:r>
            <w:r>
              <w:rPr>
                <w:webHidden/>
              </w:rPr>
              <w:fldChar w:fldCharType="separate"/>
            </w:r>
            <w:r>
              <w:rPr>
                <w:webHidden/>
              </w:rPr>
              <w:t>181</w:t>
            </w:r>
            <w:r>
              <w:rPr>
                <w:webHidden/>
              </w:rPr>
              <w:fldChar w:fldCharType="end"/>
            </w:r>
          </w:hyperlink>
        </w:p>
        <w:p w14:paraId="0347D1EB" w14:textId="52B8E0D9"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60" w:history="1">
            <w:r w:rsidRPr="006F58F2">
              <w:rPr>
                <w:rStyle w:val="Hyperlink"/>
              </w:rPr>
              <w:t>Practice – Sessions to communities on social inclusion/ gender/ access/ uptake nutrition services</w:t>
            </w:r>
            <w:r>
              <w:rPr>
                <w:webHidden/>
              </w:rPr>
              <w:tab/>
            </w:r>
            <w:r>
              <w:rPr>
                <w:webHidden/>
              </w:rPr>
              <w:fldChar w:fldCharType="begin"/>
            </w:r>
            <w:r>
              <w:rPr>
                <w:webHidden/>
              </w:rPr>
              <w:instrText xml:space="preserve"> PAGEREF _Toc219711860 \h </w:instrText>
            </w:r>
            <w:r>
              <w:rPr>
                <w:webHidden/>
              </w:rPr>
            </w:r>
            <w:r>
              <w:rPr>
                <w:webHidden/>
              </w:rPr>
              <w:fldChar w:fldCharType="separate"/>
            </w:r>
            <w:r>
              <w:rPr>
                <w:webHidden/>
              </w:rPr>
              <w:t>182</w:t>
            </w:r>
            <w:r>
              <w:rPr>
                <w:webHidden/>
              </w:rPr>
              <w:fldChar w:fldCharType="end"/>
            </w:r>
          </w:hyperlink>
        </w:p>
        <w:p w14:paraId="754CE854" w14:textId="4859CFEE"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61" w:history="1">
            <w:r w:rsidRPr="006F58F2">
              <w:rPr>
                <w:rStyle w:val="Hyperlink"/>
              </w:rPr>
              <w:t>Practice – Communities with sessions on social inclusion/ gender</w:t>
            </w:r>
            <w:r>
              <w:rPr>
                <w:webHidden/>
              </w:rPr>
              <w:tab/>
            </w:r>
            <w:r>
              <w:rPr>
                <w:webHidden/>
              </w:rPr>
              <w:fldChar w:fldCharType="begin"/>
            </w:r>
            <w:r>
              <w:rPr>
                <w:webHidden/>
              </w:rPr>
              <w:instrText xml:space="preserve"> PAGEREF _Toc219711861 \h </w:instrText>
            </w:r>
            <w:r>
              <w:rPr>
                <w:webHidden/>
              </w:rPr>
            </w:r>
            <w:r>
              <w:rPr>
                <w:webHidden/>
              </w:rPr>
              <w:fldChar w:fldCharType="separate"/>
            </w:r>
            <w:r>
              <w:rPr>
                <w:webHidden/>
              </w:rPr>
              <w:t>182</w:t>
            </w:r>
            <w:r>
              <w:rPr>
                <w:webHidden/>
              </w:rPr>
              <w:fldChar w:fldCharType="end"/>
            </w:r>
          </w:hyperlink>
        </w:p>
        <w:p w14:paraId="2279D50F" w14:textId="3DA3CB44"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62" w:history="1">
            <w:r w:rsidRPr="006F58F2">
              <w:rPr>
                <w:rStyle w:val="Hyperlink"/>
              </w:rPr>
              <w:t>Practice – Communities reached through BCI messages</w:t>
            </w:r>
            <w:r>
              <w:rPr>
                <w:webHidden/>
              </w:rPr>
              <w:tab/>
            </w:r>
            <w:r>
              <w:rPr>
                <w:webHidden/>
              </w:rPr>
              <w:fldChar w:fldCharType="begin"/>
            </w:r>
            <w:r>
              <w:rPr>
                <w:webHidden/>
              </w:rPr>
              <w:instrText xml:space="preserve"> PAGEREF _Toc219711862 \h </w:instrText>
            </w:r>
            <w:r>
              <w:rPr>
                <w:webHidden/>
              </w:rPr>
            </w:r>
            <w:r>
              <w:rPr>
                <w:webHidden/>
              </w:rPr>
              <w:fldChar w:fldCharType="separate"/>
            </w:r>
            <w:r>
              <w:rPr>
                <w:webHidden/>
              </w:rPr>
              <w:t>183</w:t>
            </w:r>
            <w:r>
              <w:rPr>
                <w:webHidden/>
              </w:rPr>
              <w:fldChar w:fldCharType="end"/>
            </w:r>
          </w:hyperlink>
        </w:p>
        <w:p w14:paraId="36EF5247" w14:textId="22C989F3"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63" w:history="1">
            <w:r w:rsidRPr="006F58F2">
              <w:rPr>
                <w:rStyle w:val="Hyperlink"/>
              </w:rPr>
              <w:t>Practice – People reached through BCI</w:t>
            </w:r>
            <w:r>
              <w:rPr>
                <w:webHidden/>
              </w:rPr>
              <w:tab/>
            </w:r>
            <w:r>
              <w:rPr>
                <w:webHidden/>
              </w:rPr>
              <w:fldChar w:fldCharType="begin"/>
            </w:r>
            <w:r>
              <w:rPr>
                <w:webHidden/>
              </w:rPr>
              <w:instrText xml:space="preserve"> PAGEREF _Toc219711863 \h </w:instrText>
            </w:r>
            <w:r>
              <w:rPr>
                <w:webHidden/>
              </w:rPr>
            </w:r>
            <w:r>
              <w:rPr>
                <w:webHidden/>
              </w:rPr>
              <w:fldChar w:fldCharType="separate"/>
            </w:r>
            <w:r>
              <w:rPr>
                <w:webHidden/>
              </w:rPr>
              <w:t>184</w:t>
            </w:r>
            <w:r>
              <w:rPr>
                <w:webHidden/>
              </w:rPr>
              <w:fldChar w:fldCharType="end"/>
            </w:r>
          </w:hyperlink>
        </w:p>
        <w:p w14:paraId="16343F9E" w14:textId="1AE1330F"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64" w:history="1">
            <w:r w:rsidRPr="006F58F2">
              <w:rPr>
                <w:rStyle w:val="Hyperlink"/>
              </w:rPr>
              <w:t>Practice – BCI strategies developed/ amended</w:t>
            </w:r>
            <w:r>
              <w:rPr>
                <w:webHidden/>
              </w:rPr>
              <w:tab/>
            </w:r>
            <w:r>
              <w:rPr>
                <w:webHidden/>
              </w:rPr>
              <w:fldChar w:fldCharType="begin"/>
            </w:r>
            <w:r>
              <w:rPr>
                <w:webHidden/>
              </w:rPr>
              <w:instrText xml:space="preserve"> PAGEREF _Toc219711864 \h </w:instrText>
            </w:r>
            <w:r>
              <w:rPr>
                <w:webHidden/>
              </w:rPr>
            </w:r>
            <w:r>
              <w:rPr>
                <w:webHidden/>
              </w:rPr>
              <w:fldChar w:fldCharType="separate"/>
            </w:r>
            <w:r>
              <w:rPr>
                <w:webHidden/>
              </w:rPr>
              <w:t>184</w:t>
            </w:r>
            <w:r>
              <w:rPr>
                <w:webHidden/>
              </w:rPr>
              <w:fldChar w:fldCharType="end"/>
            </w:r>
          </w:hyperlink>
        </w:p>
        <w:p w14:paraId="6D79515C" w14:textId="14C56AF5"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65" w:history="1">
            <w:r w:rsidRPr="006F58F2">
              <w:rPr>
                <w:rStyle w:val="Hyperlink"/>
              </w:rPr>
              <w:t>Practice – Messages challenging stereotypes developed</w:t>
            </w:r>
            <w:r>
              <w:rPr>
                <w:webHidden/>
              </w:rPr>
              <w:tab/>
            </w:r>
            <w:r>
              <w:rPr>
                <w:webHidden/>
              </w:rPr>
              <w:fldChar w:fldCharType="begin"/>
            </w:r>
            <w:r>
              <w:rPr>
                <w:webHidden/>
              </w:rPr>
              <w:instrText xml:space="preserve"> PAGEREF _Toc219711865 \h </w:instrText>
            </w:r>
            <w:r>
              <w:rPr>
                <w:webHidden/>
              </w:rPr>
            </w:r>
            <w:r>
              <w:rPr>
                <w:webHidden/>
              </w:rPr>
              <w:fldChar w:fldCharType="separate"/>
            </w:r>
            <w:r>
              <w:rPr>
                <w:webHidden/>
              </w:rPr>
              <w:t>185</w:t>
            </w:r>
            <w:r>
              <w:rPr>
                <w:webHidden/>
              </w:rPr>
              <w:fldChar w:fldCharType="end"/>
            </w:r>
          </w:hyperlink>
        </w:p>
        <w:p w14:paraId="623322C4" w14:textId="794CD71B"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66" w:history="1">
            <w:r w:rsidRPr="006F58F2">
              <w:rPr>
                <w:rStyle w:val="Hyperlink"/>
              </w:rPr>
              <w:t>Practice – BCI strategy informed materials developed</w:t>
            </w:r>
            <w:r>
              <w:rPr>
                <w:webHidden/>
              </w:rPr>
              <w:tab/>
            </w:r>
            <w:r>
              <w:rPr>
                <w:webHidden/>
              </w:rPr>
              <w:fldChar w:fldCharType="begin"/>
            </w:r>
            <w:r>
              <w:rPr>
                <w:webHidden/>
              </w:rPr>
              <w:instrText xml:space="preserve"> PAGEREF _Toc219711866 \h </w:instrText>
            </w:r>
            <w:r>
              <w:rPr>
                <w:webHidden/>
              </w:rPr>
            </w:r>
            <w:r>
              <w:rPr>
                <w:webHidden/>
              </w:rPr>
              <w:fldChar w:fldCharType="separate"/>
            </w:r>
            <w:r>
              <w:rPr>
                <w:webHidden/>
              </w:rPr>
              <w:t>185</w:t>
            </w:r>
            <w:r>
              <w:rPr>
                <w:webHidden/>
              </w:rPr>
              <w:fldChar w:fldCharType="end"/>
            </w:r>
          </w:hyperlink>
        </w:p>
        <w:p w14:paraId="5EC9AC37" w14:textId="5966EC37"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67" w:history="1">
            <w:r w:rsidRPr="006F58F2">
              <w:rPr>
                <w:rStyle w:val="Hyperlink"/>
              </w:rPr>
              <w:t>Practice – Formative research studies undertaken</w:t>
            </w:r>
            <w:r>
              <w:rPr>
                <w:webHidden/>
              </w:rPr>
              <w:tab/>
            </w:r>
            <w:r>
              <w:rPr>
                <w:webHidden/>
              </w:rPr>
              <w:fldChar w:fldCharType="begin"/>
            </w:r>
            <w:r>
              <w:rPr>
                <w:webHidden/>
              </w:rPr>
              <w:instrText xml:space="preserve"> PAGEREF _Toc219711867 \h </w:instrText>
            </w:r>
            <w:r>
              <w:rPr>
                <w:webHidden/>
              </w:rPr>
            </w:r>
            <w:r>
              <w:rPr>
                <w:webHidden/>
              </w:rPr>
              <w:fldChar w:fldCharType="separate"/>
            </w:r>
            <w:r>
              <w:rPr>
                <w:webHidden/>
              </w:rPr>
              <w:t>186</w:t>
            </w:r>
            <w:r>
              <w:rPr>
                <w:webHidden/>
              </w:rPr>
              <w:fldChar w:fldCharType="end"/>
            </w:r>
          </w:hyperlink>
        </w:p>
        <w:p w14:paraId="79E0B336" w14:textId="5639863A" w:rsidR="00756135" w:rsidRDefault="00756135">
          <w:pPr>
            <w:pStyle w:val="TOC1"/>
            <w:rPr>
              <w:rFonts w:asciiTheme="minorHAnsi" w:eastAsiaTheme="minorEastAsia" w:hAnsiTheme="minorHAnsi" w:cstheme="minorBidi"/>
              <w:b w:val="0"/>
              <w:bCs w:val="0"/>
              <w:color w:val="auto"/>
              <w:kern w:val="2"/>
              <w:lang w:eastAsia="en-CA"/>
              <w14:ligatures w14:val="standardContextual"/>
            </w:rPr>
          </w:pPr>
          <w:hyperlink w:anchor="_Toc219711868" w:history="1">
            <w:r w:rsidRPr="006F58F2">
              <w:rPr>
                <w:rStyle w:val="Hyperlink"/>
                <w:rFonts w:cstheme="minorHAnsi"/>
              </w:rPr>
              <w:t>Annex</w:t>
            </w:r>
            <w:r>
              <w:rPr>
                <w:webHidden/>
              </w:rPr>
              <w:tab/>
            </w:r>
            <w:r>
              <w:rPr>
                <w:webHidden/>
              </w:rPr>
              <w:fldChar w:fldCharType="begin"/>
            </w:r>
            <w:r>
              <w:rPr>
                <w:webHidden/>
              </w:rPr>
              <w:instrText xml:space="preserve"> PAGEREF _Toc219711868 \h </w:instrText>
            </w:r>
            <w:r>
              <w:rPr>
                <w:webHidden/>
              </w:rPr>
            </w:r>
            <w:r>
              <w:rPr>
                <w:webHidden/>
              </w:rPr>
              <w:fldChar w:fldCharType="separate"/>
            </w:r>
            <w:r>
              <w:rPr>
                <w:webHidden/>
              </w:rPr>
              <w:t>188</w:t>
            </w:r>
            <w:r>
              <w:rPr>
                <w:webHidden/>
              </w:rPr>
              <w:fldChar w:fldCharType="end"/>
            </w:r>
          </w:hyperlink>
        </w:p>
        <w:p w14:paraId="3C481AC6" w14:textId="4A016F88"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69" w:history="1">
            <w:r w:rsidRPr="006F58F2">
              <w:rPr>
                <w:rStyle w:val="Hyperlink"/>
                <w:rFonts w:cstheme="minorHAnsi"/>
                <w:lang w:val="en-US"/>
              </w:rPr>
              <w:t>Indicator parameter descriptions</w:t>
            </w:r>
            <w:r>
              <w:rPr>
                <w:webHidden/>
              </w:rPr>
              <w:tab/>
            </w:r>
            <w:r>
              <w:rPr>
                <w:webHidden/>
              </w:rPr>
              <w:fldChar w:fldCharType="begin"/>
            </w:r>
            <w:r>
              <w:rPr>
                <w:webHidden/>
              </w:rPr>
              <w:instrText xml:space="preserve"> PAGEREF _Toc219711869 \h </w:instrText>
            </w:r>
            <w:r>
              <w:rPr>
                <w:webHidden/>
              </w:rPr>
            </w:r>
            <w:r>
              <w:rPr>
                <w:webHidden/>
              </w:rPr>
              <w:fldChar w:fldCharType="separate"/>
            </w:r>
            <w:r>
              <w:rPr>
                <w:webHidden/>
              </w:rPr>
              <w:t>189</w:t>
            </w:r>
            <w:r>
              <w:rPr>
                <w:webHidden/>
              </w:rPr>
              <w:fldChar w:fldCharType="end"/>
            </w:r>
          </w:hyperlink>
        </w:p>
        <w:p w14:paraId="3537F705" w14:textId="6014D786" w:rsidR="00756135" w:rsidRDefault="00756135">
          <w:pPr>
            <w:pStyle w:val="TOC2"/>
            <w:rPr>
              <w:rFonts w:asciiTheme="minorHAnsi" w:eastAsiaTheme="minorEastAsia" w:hAnsiTheme="minorHAnsi" w:cstheme="minorBidi"/>
              <w:color w:val="auto"/>
              <w:kern w:val="2"/>
              <w:sz w:val="24"/>
              <w:szCs w:val="24"/>
              <w:lang w:eastAsia="en-CA"/>
              <w14:ligatures w14:val="standardContextual"/>
            </w:rPr>
          </w:pPr>
          <w:hyperlink w:anchor="_Toc219711870" w:history="1">
            <w:r w:rsidRPr="006F58F2">
              <w:rPr>
                <w:rStyle w:val="Hyperlink"/>
                <w:rFonts w:cstheme="minorHAnsi"/>
              </w:rPr>
              <w:t>Definitions table</w:t>
            </w:r>
            <w:r>
              <w:rPr>
                <w:webHidden/>
              </w:rPr>
              <w:tab/>
            </w:r>
            <w:r>
              <w:rPr>
                <w:webHidden/>
              </w:rPr>
              <w:fldChar w:fldCharType="begin"/>
            </w:r>
            <w:r>
              <w:rPr>
                <w:webHidden/>
              </w:rPr>
              <w:instrText xml:space="preserve"> PAGEREF _Toc219711870 \h </w:instrText>
            </w:r>
            <w:r>
              <w:rPr>
                <w:webHidden/>
              </w:rPr>
            </w:r>
            <w:r>
              <w:rPr>
                <w:webHidden/>
              </w:rPr>
              <w:fldChar w:fldCharType="separate"/>
            </w:r>
            <w:r>
              <w:rPr>
                <w:webHidden/>
              </w:rPr>
              <w:t>190</w:t>
            </w:r>
            <w:r>
              <w:rPr>
                <w:webHidden/>
              </w:rPr>
              <w:fldChar w:fldCharType="end"/>
            </w:r>
          </w:hyperlink>
        </w:p>
        <w:p w14:paraId="13098E17" w14:textId="3F0C5388" w:rsidR="00A67A2C" w:rsidRDefault="00A67A2C">
          <w:r>
            <w:rPr>
              <w:b/>
              <w:bCs/>
              <w:noProof/>
            </w:rPr>
            <w:fldChar w:fldCharType="end"/>
          </w:r>
        </w:p>
      </w:sdtContent>
    </w:sdt>
    <w:p w14:paraId="0CF31B3F" w14:textId="06751510" w:rsidR="00A67A2C" w:rsidRDefault="00A67A2C">
      <w:pPr>
        <w:spacing w:after="160" w:line="259" w:lineRule="auto"/>
        <w:rPr>
          <w:rFonts w:asciiTheme="minorHAnsi" w:eastAsiaTheme="majorEastAsia" w:hAnsiTheme="minorHAnsi" w:cstheme="minorHAnsi"/>
          <w:color w:val="A4343A" w:themeColor="accent1"/>
          <w:sz w:val="32"/>
          <w:szCs w:val="32"/>
        </w:rPr>
      </w:pPr>
      <w:r>
        <w:rPr>
          <w:rFonts w:asciiTheme="minorHAnsi" w:eastAsiaTheme="majorEastAsia" w:hAnsiTheme="minorHAnsi" w:cstheme="minorHAnsi"/>
          <w:color w:val="A4343A" w:themeColor="accent1"/>
          <w:sz w:val="32"/>
          <w:szCs w:val="32"/>
        </w:rPr>
        <w:br w:type="page"/>
      </w:r>
    </w:p>
    <w:p w14:paraId="54B5B3D8" w14:textId="77777777" w:rsidR="00DD5508" w:rsidRPr="001C576A" w:rsidRDefault="00DD5508" w:rsidP="00F21E65">
      <w:pPr>
        <w:rPr>
          <w:rFonts w:asciiTheme="minorHAnsi" w:eastAsiaTheme="majorEastAsia" w:hAnsiTheme="minorHAnsi" w:cstheme="minorHAnsi"/>
          <w:color w:val="A4343A" w:themeColor="accent1"/>
          <w:sz w:val="32"/>
          <w:szCs w:val="32"/>
        </w:rPr>
      </w:pPr>
    </w:p>
    <w:p w14:paraId="6568EE1E" w14:textId="4B1E78BA" w:rsidR="00D42CFB" w:rsidRPr="001C576A" w:rsidRDefault="009553E8" w:rsidP="005B5761">
      <w:pPr>
        <w:pStyle w:val="Heading1"/>
        <w:rPr>
          <w:rFonts w:asciiTheme="minorHAnsi" w:hAnsiTheme="minorHAnsi" w:cstheme="minorHAnsi"/>
        </w:rPr>
      </w:pPr>
      <w:bookmarkStart w:id="1" w:name="_Toc200373867"/>
      <w:bookmarkStart w:id="2" w:name="_Toc219711739"/>
      <w:r w:rsidRPr="001C576A">
        <w:rPr>
          <w:rFonts w:asciiTheme="minorHAnsi" w:hAnsiTheme="minorHAnsi" w:cstheme="minorHAnsi"/>
        </w:rPr>
        <w:t>Introduction</w:t>
      </w:r>
      <w:bookmarkEnd w:id="1"/>
      <w:bookmarkEnd w:id="2"/>
    </w:p>
    <w:p w14:paraId="57AFEDA3" w14:textId="11690322" w:rsidR="007B7839" w:rsidRDefault="03D220B1" w:rsidP="74D8E942">
      <w:pPr>
        <w:rPr>
          <w:rFonts w:asciiTheme="minorHAnsi" w:hAnsiTheme="minorHAnsi"/>
          <w:lang w:val="en-US"/>
        </w:rPr>
      </w:pPr>
      <w:r w:rsidRPr="60579F9E">
        <w:rPr>
          <w:rFonts w:asciiTheme="minorHAnsi" w:hAnsiTheme="minorHAnsi"/>
          <w:lang w:val="en-US"/>
        </w:rPr>
        <w:t xml:space="preserve">This </w:t>
      </w:r>
      <w:r w:rsidRPr="60579F9E">
        <w:rPr>
          <w:rFonts w:asciiTheme="minorHAnsi" w:hAnsiTheme="minorHAnsi"/>
          <w:b/>
          <w:bCs/>
          <w:i/>
          <w:iCs/>
          <w:lang w:val="en-US"/>
        </w:rPr>
        <w:t>Compendium of Indicators</w:t>
      </w:r>
      <w:r w:rsidRPr="60579F9E">
        <w:rPr>
          <w:rFonts w:asciiTheme="minorHAnsi" w:hAnsiTheme="minorHAnsi"/>
          <w:lang w:val="en-US"/>
        </w:rPr>
        <w:t xml:space="preserve"> is written </w:t>
      </w:r>
      <w:r w:rsidR="0806E5FB" w:rsidRPr="60579F9E">
        <w:rPr>
          <w:rFonts w:asciiTheme="minorHAnsi" w:hAnsiTheme="minorHAnsi"/>
          <w:lang w:val="en-US"/>
        </w:rPr>
        <w:t>for</w:t>
      </w:r>
      <w:r w:rsidRPr="60579F9E">
        <w:rPr>
          <w:rFonts w:asciiTheme="minorHAnsi" w:hAnsiTheme="minorHAnsi"/>
          <w:lang w:val="en-US"/>
        </w:rPr>
        <w:t xml:space="preserve"> Nutrition International’s I</w:t>
      </w:r>
      <w:r w:rsidR="56B15D6E" w:rsidRPr="60579F9E">
        <w:rPr>
          <w:rFonts w:asciiTheme="minorHAnsi" w:hAnsiTheme="minorHAnsi"/>
          <w:lang w:val="en-US"/>
        </w:rPr>
        <w:t>nvestment Case</w:t>
      </w:r>
      <w:r w:rsidRPr="60579F9E">
        <w:rPr>
          <w:rFonts w:asciiTheme="minorHAnsi" w:hAnsiTheme="minorHAnsi"/>
          <w:lang w:val="en-US"/>
        </w:rPr>
        <w:t xml:space="preserve"> from 2025</w:t>
      </w:r>
      <w:r w:rsidR="68813516" w:rsidRPr="60579F9E">
        <w:rPr>
          <w:rFonts w:asciiTheme="minorHAnsi" w:hAnsiTheme="minorHAnsi"/>
          <w:lang w:val="en-US"/>
        </w:rPr>
        <w:t xml:space="preserve"> to 2030</w:t>
      </w:r>
      <w:r w:rsidR="77D854B6" w:rsidRPr="60579F9E">
        <w:rPr>
          <w:rFonts w:asciiTheme="minorHAnsi" w:hAnsiTheme="minorHAnsi"/>
          <w:lang w:val="en-US"/>
        </w:rPr>
        <w:t>, starting with the Institutional Support Grant for this period</w:t>
      </w:r>
      <w:r w:rsidRPr="60579F9E">
        <w:rPr>
          <w:rFonts w:asciiTheme="minorHAnsi" w:hAnsiTheme="minorHAnsi"/>
          <w:lang w:val="en-US"/>
        </w:rPr>
        <w:t xml:space="preserve">.  The purpose is to clearly define how data are applied to </w:t>
      </w:r>
      <w:r w:rsidR="1D19A118" w:rsidRPr="60579F9E">
        <w:rPr>
          <w:rFonts w:asciiTheme="minorHAnsi" w:hAnsiTheme="minorHAnsi"/>
          <w:lang w:val="en-US"/>
        </w:rPr>
        <w:t xml:space="preserve">Performance </w:t>
      </w:r>
      <w:r w:rsidRPr="60579F9E">
        <w:rPr>
          <w:rFonts w:asciiTheme="minorHAnsi" w:hAnsiTheme="minorHAnsi"/>
          <w:lang w:val="en-US"/>
        </w:rPr>
        <w:t xml:space="preserve">Management Framework indicators for </w:t>
      </w:r>
      <w:r w:rsidR="7D400EC8" w:rsidRPr="60579F9E">
        <w:rPr>
          <w:rFonts w:asciiTheme="minorHAnsi" w:hAnsiTheme="minorHAnsi"/>
          <w:lang w:val="en-US"/>
        </w:rPr>
        <w:t>all grants</w:t>
      </w:r>
      <w:r w:rsidR="37102F0A" w:rsidRPr="60579F9E">
        <w:rPr>
          <w:rFonts w:asciiTheme="minorHAnsi" w:hAnsiTheme="minorHAnsi"/>
          <w:lang w:val="en-US"/>
        </w:rPr>
        <w:t xml:space="preserve">.  The </w:t>
      </w:r>
      <w:r w:rsidR="3BB920A4" w:rsidRPr="60579F9E">
        <w:rPr>
          <w:rFonts w:asciiTheme="minorHAnsi" w:hAnsiTheme="minorHAnsi"/>
          <w:lang w:val="en-US"/>
        </w:rPr>
        <w:t>core</w:t>
      </w:r>
      <w:r w:rsidR="37102F0A" w:rsidRPr="60579F9E">
        <w:rPr>
          <w:rFonts w:asciiTheme="minorHAnsi" w:hAnsiTheme="minorHAnsi"/>
          <w:lang w:val="en-US"/>
        </w:rPr>
        <w:t xml:space="preserve"> indicators are prepared with</w:t>
      </w:r>
      <w:r w:rsidR="56F1128F" w:rsidRPr="60579F9E">
        <w:rPr>
          <w:rFonts w:asciiTheme="minorHAnsi" w:hAnsiTheme="minorHAnsi"/>
          <w:lang w:val="en-US"/>
        </w:rPr>
        <w:t xml:space="preserve"> consideration of</w:t>
      </w:r>
      <w:r w:rsidR="37102F0A" w:rsidRPr="60579F9E">
        <w:rPr>
          <w:rFonts w:asciiTheme="minorHAnsi" w:hAnsiTheme="minorHAnsi"/>
          <w:lang w:val="en-US"/>
        </w:rPr>
        <w:t xml:space="preserve"> </w:t>
      </w:r>
      <w:r w:rsidRPr="60579F9E">
        <w:rPr>
          <w:rFonts w:asciiTheme="minorHAnsi" w:hAnsiTheme="minorHAnsi"/>
          <w:lang w:val="en-US"/>
        </w:rPr>
        <w:t>ISG</w:t>
      </w:r>
      <w:r w:rsidR="7D400EC8" w:rsidRPr="60579F9E">
        <w:rPr>
          <w:rFonts w:asciiTheme="minorHAnsi" w:hAnsiTheme="minorHAnsi"/>
          <w:lang w:val="en-US"/>
        </w:rPr>
        <w:t>2</w:t>
      </w:r>
      <w:r w:rsidR="37102F0A" w:rsidRPr="60579F9E">
        <w:rPr>
          <w:rFonts w:asciiTheme="minorHAnsi" w:hAnsiTheme="minorHAnsi"/>
          <w:lang w:val="en-US"/>
        </w:rPr>
        <w:t xml:space="preserve"> </w:t>
      </w:r>
      <w:r w:rsidRPr="60579F9E">
        <w:rPr>
          <w:rFonts w:asciiTheme="minorHAnsi" w:hAnsiTheme="minorHAnsi"/>
          <w:lang w:val="en-US"/>
        </w:rPr>
        <w:t>reporting to Global Affairs Canada</w:t>
      </w:r>
      <w:r w:rsidR="6AE4A8D7" w:rsidRPr="60579F9E">
        <w:rPr>
          <w:rFonts w:asciiTheme="minorHAnsi" w:hAnsiTheme="minorHAnsi"/>
          <w:lang w:val="en-US"/>
        </w:rPr>
        <w:t xml:space="preserve"> and </w:t>
      </w:r>
      <w:r w:rsidR="56F1128F" w:rsidRPr="60579F9E">
        <w:rPr>
          <w:rFonts w:asciiTheme="minorHAnsi" w:hAnsiTheme="minorHAnsi"/>
          <w:lang w:val="en-US"/>
        </w:rPr>
        <w:t>indicator adjustments or new indicators for other grants will be added as appropriate</w:t>
      </w:r>
      <w:r w:rsidRPr="60579F9E">
        <w:rPr>
          <w:rFonts w:asciiTheme="minorHAnsi" w:hAnsiTheme="minorHAnsi"/>
          <w:lang w:val="en-US"/>
        </w:rPr>
        <w:t xml:space="preserve">.  </w:t>
      </w:r>
      <w:r w:rsidR="56F1128F" w:rsidRPr="60579F9E">
        <w:rPr>
          <w:rFonts w:asciiTheme="minorHAnsi" w:hAnsiTheme="minorHAnsi"/>
          <w:lang w:val="en-US"/>
        </w:rPr>
        <w:t>Indicator</w:t>
      </w:r>
      <w:r w:rsidRPr="60579F9E">
        <w:rPr>
          <w:rFonts w:asciiTheme="minorHAnsi" w:hAnsiTheme="minorHAnsi"/>
          <w:lang w:val="en-US"/>
        </w:rPr>
        <w:t xml:space="preserve"> definitions are intended to facilitate data collection at country level to ensure harmonization as </w:t>
      </w:r>
      <w:r w:rsidR="3803AFEE" w:rsidRPr="60579F9E">
        <w:rPr>
          <w:rFonts w:asciiTheme="minorHAnsi" w:hAnsiTheme="minorHAnsi"/>
          <w:lang w:val="en-US"/>
        </w:rPr>
        <w:t>findings are</w:t>
      </w:r>
      <w:r w:rsidRPr="60579F9E">
        <w:rPr>
          <w:rFonts w:asciiTheme="minorHAnsi" w:hAnsiTheme="minorHAnsi"/>
          <w:lang w:val="en-US"/>
        </w:rPr>
        <w:t xml:space="preserve"> </w:t>
      </w:r>
      <w:r w:rsidR="49CDE216" w:rsidRPr="60579F9E">
        <w:rPr>
          <w:rFonts w:asciiTheme="minorHAnsi" w:hAnsiTheme="minorHAnsi"/>
          <w:lang w:val="en-US"/>
        </w:rPr>
        <w:t>shared</w:t>
      </w:r>
      <w:r w:rsidRPr="60579F9E">
        <w:rPr>
          <w:rFonts w:asciiTheme="minorHAnsi" w:hAnsiTheme="minorHAnsi"/>
          <w:lang w:val="en-US"/>
        </w:rPr>
        <w:t xml:space="preserve"> in</w:t>
      </w:r>
      <w:r w:rsidR="3803AFEE" w:rsidRPr="60579F9E">
        <w:rPr>
          <w:rFonts w:asciiTheme="minorHAnsi" w:hAnsiTheme="minorHAnsi"/>
          <w:lang w:val="en-US"/>
        </w:rPr>
        <w:t xml:space="preserve"> monitoring</w:t>
      </w:r>
      <w:r w:rsidR="49CDE216" w:rsidRPr="60579F9E">
        <w:rPr>
          <w:rFonts w:asciiTheme="minorHAnsi" w:hAnsiTheme="minorHAnsi"/>
          <w:lang w:val="en-US"/>
        </w:rPr>
        <w:t xml:space="preserve"> and reporting within and across countries</w:t>
      </w:r>
      <w:r w:rsidRPr="60579F9E">
        <w:rPr>
          <w:rFonts w:asciiTheme="minorHAnsi" w:hAnsiTheme="minorHAnsi"/>
          <w:lang w:val="en-US"/>
        </w:rPr>
        <w:t xml:space="preserve"> and for global roll-up across years.</w:t>
      </w:r>
    </w:p>
    <w:p w14:paraId="44781A37" w14:textId="4E929B47" w:rsidR="00D97AD9" w:rsidRPr="001C576A" w:rsidRDefault="00D97AD9" w:rsidP="00D97AD9">
      <w:pPr>
        <w:pStyle w:val="Heading2"/>
        <w:rPr>
          <w:rFonts w:asciiTheme="minorHAnsi" w:hAnsiTheme="minorHAnsi" w:cstheme="minorHAnsi"/>
          <w:szCs w:val="20"/>
          <w:lang w:val="en-US"/>
        </w:rPr>
      </w:pPr>
      <w:bookmarkStart w:id="3" w:name="_Toc219711740"/>
      <w:r w:rsidRPr="001C576A">
        <w:rPr>
          <w:rFonts w:asciiTheme="minorHAnsi" w:hAnsiTheme="minorHAnsi" w:cstheme="minorHAnsi"/>
          <w:lang w:val="en-US"/>
        </w:rPr>
        <w:t>Organization</w:t>
      </w:r>
      <w:bookmarkEnd w:id="3"/>
    </w:p>
    <w:p w14:paraId="2413D4F6" w14:textId="1FA137F2" w:rsidR="003A3709" w:rsidRDefault="00D97AD9" w:rsidP="007B7839">
      <w:pPr>
        <w:spacing w:after="160" w:line="259" w:lineRule="auto"/>
        <w:rPr>
          <w:rFonts w:asciiTheme="minorHAnsi" w:hAnsiTheme="minorHAnsi" w:cstheme="minorHAnsi"/>
          <w:szCs w:val="20"/>
        </w:rPr>
      </w:pPr>
      <w:r>
        <w:rPr>
          <w:rFonts w:asciiTheme="minorHAnsi" w:hAnsiTheme="minorHAnsi" w:cstheme="minorHAnsi"/>
          <w:szCs w:val="20"/>
        </w:rPr>
        <w:t xml:space="preserve">The </w:t>
      </w:r>
      <w:r w:rsidR="00F2516E">
        <w:rPr>
          <w:rFonts w:asciiTheme="minorHAnsi" w:hAnsiTheme="minorHAnsi" w:cstheme="minorHAnsi"/>
          <w:szCs w:val="20"/>
        </w:rPr>
        <w:t xml:space="preserve">compendium is organized </w:t>
      </w:r>
      <w:r w:rsidR="00D346AD">
        <w:rPr>
          <w:rFonts w:asciiTheme="minorHAnsi" w:hAnsiTheme="minorHAnsi" w:cstheme="minorHAnsi"/>
          <w:szCs w:val="20"/>
        </w:rPr>
        <w:t xml:space="preserve">with a description of indicators for IC2 – with clarification of respective grants, </w:t>
      </w:r>
      <w:r w:rsidR="00EC0275">
        <w:rPr>
          <w:rFonts w:asciiTheme="minorHAnsi" w:hAnsiTheme="minorHAnsi" w:cstheme="minorHAnsi"/>
          <w:szCs w:val="20"/>
        </w:rPr>
        <w:t xml:space="preserve">followed by Annexes </w:t>
      </w:r>
      <w:r w:rsidR="00657EA6">
        <w:rPr>
          <w:rFonts w:asciiTheme="minorHAnsi" w:hAnsiTheme="minorHAnsi" w:cstheme="minorHAnsi"/>
          <w:szCs w:val="20"/>
        </w:rPr>
        <w:t xml:space="preserve">of general </w:t>
      </w:r>
      <w:r w:rsidR="00547899">
        <w:rPr>
          <w:rFonts w:asciiTheme="minorHAnsi" w:hAnsiTheme="minorHAnsi" w:cstheme="minorHAnsi"/>
          <w:szCs w:val="20"/>
        </w:rPr>
        <w:t>descriptions and OMNI tool calculations used to estimate impact of NI’s projects.</w:t>
      </w:r>
    </w:p>
    <w:p w14:paraId="26933CCA" w14:textId="77B73FF0" w:rsidR="007B7839" w:rsidRDefault="00B40B66" w:rsidP="007B7839">
      <w:pPr>
        <w:spacing w:after="160" w:line="259" w:lineRule="auto"/>
        <w:rPr>
          <w:rFonts w:asciiTheme="minorHAnsi" w:hAnsiTheme="minorHAnsi" w:cstheme="minorHAnsi"/>
          <w:szCs w:val="20"/>
        </w:rPr>
      </w:pPr>
      <w:r>
        <w:rPr>
          <w:rFonts w:asciiTheme="minorHAnsi" w:hAnsiTheme="minorHAnsi" w:cstheme="minorHAnsi"/>
          <w:szCs w:val="20"/>
        </w:rPr>
        <w:t xml:space="preserve">The indicator </w:t>
      </w:r>
      <w:r w:rsidR="0001092B">
        <w:rPr>
          <w:rFonts w:asciiTheme="minorHAnsi" w:hAnsiTheme="minorHAnsi" w:cstheme="minorHAnsi"/>
          <w:szCs w:val="20"/>
        </w:rPr>
        <w:t>type</w:t>
      </w:r>
      <w:r>
        <w:rPr>
          <w:rFonts w:asciiTheme="minorHAnsi" w:hAnsiTheme="minorHAnsi" w:cstheme="minorHAnsi"/>
          <w:szCs w:val="20"/>
        </w:rPr>
        <w:t xml:space="preserve"> </w:t>
      </w:r>
      <w:r w:rsidR="007B7839" w:rsidRPr="001C576A">
        <w:rPr>
          <w:rFonts w:asciiTheme="minorHAnsi" w:hAnsiTheme="minorHAnsi" w:cstheme="minorHAnsi"/>
          <w:szCs w:val="20"/>
        </w:rPr>
        <w:t xml:space="preserve">is </w:t>
      </w:r>
      <w:r w:rsidR="009C3413">
        <w:rPr>
          <w:rFonts w:asciiTheme="minorHAnsi" w:hAnsiTheme="minorHAnsi" w:cstheme="minorHAnsi"/>
          <w:szCs w:val="20"/>
        </w:rPr>
        <w:t>based on</w:t>
      </w:r>
      <w:r w:rsidR="007B7839" w:rsidRPr="001C576A">
        <w:rPr>
          <w:rFonts w:asciiTheme="minorHAnsi" w:hAnsiTheme="minorHAnsi" w:cstheme="minorHAnsi"/>
          <w:szCs w:val="20"/>
        </w:rPr>
        <w:t xml:space="preserve"> GAC’s results-based management (RBM) guidelines, as defined in the </w:t>
      </w:r>
      <w:r w:rsidR="00087BD3">
        <w:rPr>
          <w:rFonts w:asciiTheme="minorHAnsi" w:hAnsiTheme="minorHAnsi" w:cstheme="minorHAnsi"/>
          <w:szCs w:val="20"/>
        </w:rPr>
        <w:t>Annex</w:t>
      </w:r>
      <w:r w:rsidR="007B7839" w:rsidRPr="001C576A">
        <w:rPr>
          <w:rFonts w:asciiTheme="minorHAnsi" w:hAnsiTheme="minorHAnsi" w:cstheme="minorHAnsi"/>
          <w:szCs w:val="20"/>
        </w:rPr>
        <w:t xml:space="preserve">. Other RBM components </w:t>
      </w:r>
      <w:r w:rsidR="003664D4">
        <w:rPr>
          <w:rFonts w:asciiTheme="minorHAnsi" w:hAnsiTheme="minorHAnsi" w:cstheme="minorHAnsi"/>
          <w:szCs w:val="20"/>
        </w:rPr>
        <w:t>are</w:t>
      </w:r>
      <w:r w:rsidR="007B7839" w:rsidRPr="001C576A">
        <w:rPr>
          <w:rFonts w:asciiTheme="minorHAnsi" w:hAnsiTheme="minorHAnsi" w:cstheme="minorHAnsi"/>
          <w:szCs w:val="20"/>
        </w:rPr>
        <w:t xml:space="preserve"> reviewed in NI’s Monitoring and Reporting Guide.</w:t>
      </w:r>
    </w:p>
    <w:p w14:paraId="2D7DE2FF" w14:textId="2D5D6CE3" w:rsidR="004055CC" w:rsidRPr="001C576A" w:rsidRDefault="0044532A" w:rsidP="004055CC">
      <w:pPr>
        <w:pStyle w:val="Heading2"/>
        <w:rPr>
          <w:rFonts w:asciiTheme="minorHAnsi" w:hAnsiTheme="minorHAnsi" w:cstheme="minorHAnsi"/>
          <w:lang w:val="en-US"/>
        </w:rPr>
      </w:pPr>
      <w:bookmarkStart w:id="4" w:name="_Toc219711741"/>
      <w:r>
        <w:rPr>
          <w:rFonts w:asciiTheme="minorHAnsi" w:hAnsiTheme="minorHAnsi" w:cstheme="minorHAnsi"/>
          <w:lang w:val="en-US"/>
        </w:rPr>
        <w:t>Differences across grants</w:t>
      </w:r>
      <w:r w:rsidR="005C1AB3">
        <w:rPr>
          <w:rFonts w:asciiTheme="minorHAnsi" w:hAnsiTheme="minorHAnsi" w:cstheme="minorHAnsi"/>
          <w:lang w:val="en-US"/>
        </w:rPr>
        <w:t xml:space="preserve"> or interventions</w:t>
      </w:r>
      <w:bookmarkEnd w:id="4"/>
      <w:r w:rsidR="004055CC" w:rsidRPr="001C576A">
        <w:rPr>
          <w:rFonts w:asciiTheme="minorHAnsi" w:hAnsiTheme="minorHAnsi" w:cstheme="minorHAnsi"/>
          <w:lang w:val="en-US"/>
        </w:rPr>
        <w:t xml:space="preserve"> </w:t>
      </w:r>
    </w:p>
    <w:p w14:paraId="287313A3" w14:textId="2CB8856D" w:rsidR="00BD5B3E" w:rsidRDefault="005C1AB3" w:rsidP="005F4A37">
      <w:pPr>
        <w:rPr>
          <w:rFonts w:asciiTheme="minorHAnsi" w:hAnsiTheme="minorHAnsi" w:cstheme="minorHAnsi"/>
          <w:szCs w:val="20"/>
          <w:lang w:val="en-US"/>
        </w:rPr>
      </w:pPr>
      <w:r w:rsidRPr="001C576A">
        <w:rPr>
          <w:rFonts w:asciiTheme="minorHAnsi" w:hAnsiTheme="minorHAnsi" w:cstheme="minorHAnsi"/>
          <w:szCs w:val="20"/>
          <w:lang w:val="en-US"/>
        </w:rPr>
        <w:t xml:space="preserve">Many indicators presented are applied across </w:t>
      </w:r>
      <w:r>
        <w:rPr>
          <w:rFonts w:asciiTheme="minorHAnsi" w:hAnsiTheme="minorHAnsi" w:cstheme="minorHAnsi"/>
          <w:szCs w:val="20"/>
          <w:lang w:val="en-US"/>
        </w:rPr>
        <w:t xml:space="preserve">multiple </w:t>
      </w:r>
      <w:r w:rsidRPr="001C576A">
        <w:rPr>
          <w:rFonts w:asciiTheme="minorHAnsi" w:hAnsiTheme="minorHAnsi" w:cstheme="minorHAnsi"/>
          <w:szCs w:val="20"/>
          <w:lang w:val="en-US"/>
        </w:rPr>
        <w:t>interventions</w:t>
      </w:r>
      <w:r>
        <w:rPr>
          <w:rFonts w:asciiTheme="minorHAnsi" w:hAnsiTheme="minorHAnsi" w:cstheme="minorHAnsi"/>
          <w:szCs w:val="20"/>
          <w:lang w:val="en-US"/>
        </w:rPr>
        <w:t xml:space="preserve"> or grants. Adjustments are included within an indicator’s table of description</w:t>
      </w:r>
      <w:r w:rsidR="00D14C57">
        <w:rPr>
          <w:rFonts w:asciiTheme="minorHAnsi" w:hAnsiTheme="minorHAnsi" w:cstheme="minorHAnsi"/>
          <w:szCs w:val="20"/>
          <w:lang w:val="en-US"/>
        </w:rPr>
        <w:t>s</w:t>
      </w:r>
      <w:r>
        <w:rPr>
          <w:rFonts w:asciiTheme="minorHAnsi" w:hAnsiTheme="minorHAnsi" w:cstheme="minorHAnsi"/>
          <w:szCs w:val="20"/>
          <w:lang w:val="en-US"/>
        </w:rPr>
        <w:t xml:space="preserve"> where these differences are minimal</w:t>
      </w:r>
      <w:r w:rsidR="00D14C57">
        <w:rPr>
          <w:rFonts w:asciiTheme="minorHAnsi" w:hAnsiTheme="minorHAnsi" w:cstheme="minorHAnsi"/>
          <w:szCs w:val="20"/>
          <w:lang w:val="en-US"/>
        </w:rPr>
        <w:t>. N</w:t>
      </w:r>
      <w:r>
        <w:rPr>
          <w:rFonts w:asciiTheme="minorHAnsi" w:hAnsiTheme="minorHAnsi" w:cstheme="minorHAnsi"/>
          <w:szCs w:val="20"/>
          <w:lang w:val="en-US"/>
        </w:rPr>
        <w:t>ew indicator tables are provided where the differences are too great to be rolled together without adjustments.</w:t>
      </w:r>
      <w:r w:rsidRPr="001C576A">
        <w:rPr>
          <w:rFonts w:asciiTheme="minorHAnsi" w:hAnsiTheme="minorHAnsi" w:cstheme="minorHAnsi"/>
          <w:szCs w:val="20"/>
          <w:lang w:val="en-US"/>
        </w:rPr>
        <w:t xml:space="preserve"> </w:t>
      </w:r>
      <w:r>
        <w:rPr>
          <w:rFonts w:asciiTheme="minorHAnsi" w:hAnsiTheme="minorHAnsi" w:cstheme="minorHAnsi"/>
          <w:szCs w:val="20"/>
          <w:lang w:val="en-US"/>
        </w:rPr>
        <w:t xml:space="preserve">An example of </w:t>
      </w:r>
      <w:r w:rsidR="00CD1163">
        <w:rPr>
          <w:rFonts w:asciiTheme="minorHAnsi" w:hAnsiTheme="minorHAnsi" w:cstheme="minorHAnsi"/>
          <w:szCs w:val="20"/>
          <w:lang w:val="en-US"/>
        </w:rPr>
        <w:t xml:space="preserve">an indicator </w:t>
      </w:r>
      <w:r>
        <w:rPr>
          <w:rFonts w:asciiTheme="minorHAnsi" w:hAnsiTheme="minorHAnsi" w:cstheme="minorHAnsi"/>
          <w:szCs w:val="20"/>
          <w:lang w:val="en-US"/>
        </w:rPr>
        <w:t xml:space="preserve">that can be </w:t>
      </w:r>
      <w:r w:rsidR="00CD1163">
        <w:rPr>
          <w:rFonts w:asciiTheme="minorHAnsi" w:hAnsiTheme="minorHAnsi" w:cstheme="minorHAnsi"/>
          <w:szCs w:val="20"/>
          <w:lang w:val="en-US"/>
        </w:rPr>
        <w:t xml:space="preserve">defined in a single </w:t>
      </w:r>
      <w:r w:rsidR="004D6D84">
        <w:rPr>
          <w:rFonts w:asciiTheme="minorHAnsi" w:hAnsiTheme="minorHAnsi" w:cstheme="minorHAnsi"/>
          <w:szCs w:val="20"/>
          <w:lang w:val="en-US"/>
        </w:rPr>
        <w:t xml:space="preserve">table with </w:t>
      </w:r>
      <w:r>
        <w:rPr>
          <w:rFonts w:asciiTheme="minorHAnsi" w:hAnsiTheme="minorHAnsi" w:cstheme="minorHAnsi"/>
          <w:szCs w:val="20"/>
          <w:lang w:val="en-US"/>
        </w:rPr>
        <w:t>differentiation by intervention is as follows</w:t>
      </w:r>
      <w:r w:rsidRPr="001C576A">
        <w:rPr>
          <w:rFonts w:asciiTheme="minorHAnsi" w:hAnsiTheme="minorHAnsi" w:cstheme="minorHAnsi"/>
          <w:szCs w:val="20"/>
          <w:lang w:val="en-US"/>
        </w:rPr>
        <w:t xml:space="preserve">: “Training provided to [intermediaries] on [topic] specific to [intervention] with [support] from Nutrition International”. </w:t>
      </w:r>
      <w:r w:rsidR="004D6D84">
        <w:rPr>
          <w:rFonts w:asciiTheme="minorHAnsi" w:hAnsiTheme="minorHAnsi" w:cstheme="minorHAnsi"/>
          <w:szCs w:val="20"/>
          <w:lang w:val="en-US"/>
        </w:rPr>
        <w:t>“</w:t>
      </w:r>
      <w:r w:rsidRPr="001C576A">
        <w:rPr>
          <w:rFonts w:asciiTheme="minorHAnsi" w:hAnsiTheme="minorHAnsi" w:cstheme="minorHAnsi"/>
          <w:szCs w:val="20"/>
          <w:lang w:val="en-US"/>
        </w:rPr>
        <w:t>T</w:t>
      </w:r>
      <w:r>
        <w:rPr>
          <w:rFonts w:asciiTheme="minorHAnsi" w:hAnsiTheme="minorHAnsi" w:cstheme="minorHAnsi"/>
          <w:szCs w:val="20"/>
          <w:lang w:val="en-US"/>
        </w:rPr>
        <w:t>raining</w:t>
      </w:r>
      <w:r w:rsidR="004D6D84">
        <w:rPr>
          <w:rFonts w:asciiTheme="minorHAnsi" w:hAnsiTheme="minorHAnsi" w:cstheme="minorHAnsi"/>
          <w:szCs w:val="20"/>
          <w:lang w:val="en-US"/>
        </w:rPr>
        <w:t>”</w:t>
      </w:r>
      <w:r>
        <w:rPr>
          <w:rFonts w:asciiTheme="minorHAnsi" w:hAnsiTheme="minorHAnsi" w:cstheme="minorHAnsi"/>
          <w:szCs w:val="20"/>
          <w:lang w:val="en-US"/>
        </w:rPr>
        <w:t xml:space="preserve"> is </w:t>
      </w:r>
      <w:r w:rsidR="004D6D84">
        <w:rPr>
          <w:rFonts w:asciiTheme="minorHAnsi" w:hAnsiTheme="minorHAnsi" w:cstheme="minorHAnsi"/>
          <w:szCs w:val="20"/>
          <w:lang w:val="en-US"/>
        </w:rPr>
        <w:t xml:space="preserve">similarly </w:t>
      </w:r>
      <w:r>
        <w:rPr>
          <w:rFonts w:asciiTheme="minorHAnsi" w:hAnsiTheme="minorHAnsi" w:cstheme="minorHAnsi"/>
          <w:szCs w:val="20"/>
          <w:lang w:val="en-US"/>
        </w:rPr>
        <w:t xml:space="preserve">defined </w:t>
      </w:r>
      <w:r w:rsidR="004D6D84">
        <w:rPr>
          <w:rFonts w:asciiTheme="minorHAnsi" w:hAnsiTheme="minorHAnsi" w:cstheme="minorHAnsi"/>
          <w:szCs w:val="20"/>
          <w:lang w:val="en-US"/>
        </w:rPr>
        <w:t>across all interventions</w:t>
      </w:r>
      <w:r w:rsidR="00C06B9E">
        <w:rPr>
          <w:rFonts w:asciiTheme="minorHAnsi" w:hAnsiTheme="minorHAnsi" w:cstheme="minorHAnsi"/>
          <w:szCs w:val="20"/>
          <w:lang w:val="en-US"/>
        </w:rPr>
        <w:t xml:space="preserve"> and countries </w:t>
      </w:r>
      <w:r>
        <w:rPr>
          <w:rFonts w:asciiTheme="minorHAnsi" w:hAnsiTheme="minorHAnsi" w:cstheme="minorHAnsi"/>
          <w:szCs w:val="20"/>
          <w:lang w:val="en-US"/>
        </w:rPr>
        <w:t xml:space="preserve">using </w:t>
      </w:r>
      <w:r w:rsidR="00C06B9E">
        <w:rPr>
          <w:rFonts w:asciiTheme="minorHAnsi" w:hAnsiTheme="minorHAnsi" w:cstheme="minorHAnsi"/>
          <w:szCs w:val="20"/>
          <w:lang w:val="en-US"/>
        </w:rPr>
        <w:t>the minimum criteria</w:t>
      </w:r>
      <w:r>
        <w:rPr>
          <w:rFonts w:asciiTheme="minorHAnsi" w:hAnsiTheme="minorHAnsi" w:cstheme="minorHAnsi"/>
          <w:szCs w:val="20"/>
          <w:lang w:val="en-US"/>
        </w:rPr>
        <w:t xml:space="preserve"> outlined by GAC KPIs (see definitions in the Annex)</w:t>
      </w:r>
      <w:r w:rsidR="003C1A8B">
        <w:rPr>
          <w:rFonts w:asciiTheme="minorHAnsi" w:hAnsiTheme="minorHAnsi" w:cstheme="minorHAnsi"/>
          <w:szCs w:val="20"/>
          <w:lang w:val="en-US"/>
        </w:rPr>
        <w:t>. T</w:t>
      </w:r>
      <w:r>
        <w:rPr>
          <w:rFonts w:asciiTheme="minorHAnsi" w:hAnsiTheme="minorHAnsi" w:cstheme="minorHAnsi"/>
          <w:szCs w:val="20"/>
          <w:lang w:val="en-US"/>
        </w:rPr>
        <w:t>he bracketed descriptors – intermediary, topic, intervention and type of support provided – vary within and across countries and interventions</w:t>
      </w:r>
      <w:r w:rsidR="003C1A8B">
        <w:rPr>
          <w:rFonts w:asciiTheme="minorHAnsi" w:hAnsiTheme="minorHAnsi" w:cstheme="minorHAnsi"/>
          <w:szCs w:val="20"/>
          <w:lang w:val="en-US"/>
        </w:rPr>
        <w:t>, but do not require development of intervention specific tables of indicators</w:t>
      </w:r>
      <w:r w:rsidRPr="001C576A">
        <w:rPr>
          <w:rFonts w:asciiTheme="minorHAnsi" w:hAnsiTheme="minorHAnsi" w:cstheme="minorHAnsi"/>
          <w:szCs w:val="20"/>
          <w:lang w:val="en-US"/>
        </w:rPr>
        <w:t xml:space="preserve">. </w:t>
      </w:r>
      <w:r w:rsidR="00BD5B3E">
        <w:rPr>
          <w:rFonts w:asciiTheme="minorHAnsi" w:hAnsiTheme="minorHAnsi" w:cstheme="minorHAnsi"/>
          <w:lang w:val="en-US"/>
        </w:rPr>
        <w:t>Separate indicator tables will be developed when an indicator is used in multiple grants using different content</w:t>
      </w:r>
      <w:r w:rsidR="00A256A5">
        <w:rPr>
          <w:rFonts w:asciiTheme="minorHAnsi" w:hAnsiTheme="minorHAnsi" w:cstheme="minorHAnsi"/>
          <w:lang w:val="en-US"/>
        </w:rPr>
        <w:t>s.</w:t>
      </w:r>
    </w:p>
    <w:p w14:paraId="0139C837" w14:textId="2C287DE9" w:rsidR="00330FF8" w:rsidRPr="001C576A" w:rsidRDefault="004C3BAA" w:rsidP="005F4A37">
      <w:pPr>
        <w:rPr>
          <w:rFonts w:asciiTheme="minorHAnsi" w:hAnsiTheme="minorHAnsi" w:cstheme="minorHAnsi"/>
          <w:szCs w:val="20"/>
          <w:lang w:val="en-US"/>
        </w:rPr>
      </w:pPr>
      <w:r w:rsidRPr="001C576A">
        <w:rPr>
          <w:rFonts w:asciiTheme="minorHAnsi" w:hAnsiTheme="minorHAnsi" w:cstheme="minorHAnsi"/>
          <w:szCs w:val="20"/>
          <w:lang w:val="en-US"/>
        </w:rPr>
        <w:t>Each indicator is described</w:t>
      </w:r>
      <w:r w:rsidR="003664D4">
        <w:rPr>
          <w:rFonts w:asciiTheme="minorHAnsi" w:hAnsiTheme="minorHAnsi" w:cstheme="minorHAnsi"/>
          <w:szCs w:val="20"/>
          <w:lang w:val="en-US"/>
        </w:rPr>
        <w:t xml:space="preserve"> through a</w:t>
      </w:r>
      <w:r w:rsidRPr="001C576A">
        <w:rPr>
          <w:rFonts w:asciiTheme="minorHAnsi" w:hAnsiTheme="minorHAnsi" w:cstheme="minorHAnsi"/>
          <w:szCs w:val="20"/>
          <w:lang w:val="en-US"/>
        </w:rPr>
        <w:t xml:space="preserve"> core set of parameters</w:t>
      </w:r>
      <w:r w:rsidR="003664D4">
        <w:rPr>
          <w:rFonts w:asciiTheme="minorHAnsi" w:hAnsiTheme="minorHAnsi" w:cstheme="minorHAnsi"/>
          <w:szCs w:val="20"/>
          <w:lang w:val="en-US"/>
        </w:rPr>
        <w:t>. The Annex describes what is intended with each of these parameters.</w:t>
      </w:r>
      <w:r w:rsidRPr="001C576A">
        <w:rPr>
          <w:rFonts w:asciiTheme="minorHAnsi" w:hAnsiTheme="minorHAnsi" w:cstheme="minorHAnsi"/>
          <w:szCs w:val="20"/>
          <w:lang w:val="en-US"/>
        </w:rPr>
        <w:t xml:space="preserve">  The Annex also </w:t>
      </w:r>
      <w:r w:rsidR="003664D4">
        <w:rPr>
          <w:rFonts w:asciiTheme="minorHAnsi" w:hAnsiTheme="minorHAnsi" w:cstheme="minorHAnsi"/>
          <w:szCs w:val="20"/>
          <w:lang w:val="en-US"/>
        </w:rPr>
        <w:t xml:space="preserve">describes </w:t>
      </w:r>
      <w:r w:rsidR="001F2999" w:rsidRPr="001C576A">
        <w:rPr>
          <w:rFonts w:asciiTheme="minorHAnsi" w:hAnsiTheme="minorHAnsi" w:cstheme="minorHAnsi"/>
          <w:szCs w:val="20"/>
          <w:lang w:val="en-US"/>
        </w:rPr>
        <w:t>the groups of PMF indicators used in NI’s ISG</w:t>
      </w:r>
      <w:r w:rsidR="00CC11FD">
        <w:rPr>
          <w:rFonts w:asciiTheme="minorHAnsi" w:hAnsiTheme="minorHAnsi" w:cstheme="minorHAnsi"/>
          <w:szCs w:val="20"/>
          <w:lang w:val="en-US"/>
        </w:rPr>
        <w:t>2</w:t>
      </w:r>
      <w:r w:rsidR="001F2999" w:rsidRPr="001C576A">
        <w:rPr>
          <w:rFonts w:asciiTheme="minorHAnsi" w:hAnsiTheme="minorHAnsi" w:cstheme="minorHAnsi"/>
          <w:szCs w:val="20"/>
          <w:lang w:val="en-US"/>
        </w:rPr>
        <w:t xml:space="preserve"> Logic Model and PMF</w:t>
      </w:r>
      <w:r w:rsidR="00106D19" w:rsidRPr="001C576A">
        <w:rPr>
          <w:rFonts w:asciiTheme="minorHAnsi" w:hAnsiTheme="minorHAnsi" w:cstheme="minorHAnsi"/>
          <w:szCs w:val="20"/>
          <w:lang w:val="en-US"/>
        </w:rPr>
        <w:t xml:space="preserve">, e.g. </w:t>
      </w:r>
      <w:r w:rsidR="00BE1BFB" w:rsidRPr="001C576A">
        <w:rPr>
          <w:rFonts w:asciiTheme="minorHAnsi" w:hAnsiTheme="minorHAnsi" w:cstheme="minorHAnsi"/>
          <w:szCs w:val="20"/>
          <w:lang w:val="en-US"/>
        </w:rPr>
        <w:t xml:space="preserve">pink for </w:t>
      </w:r>
      <w:r w:rsidR="00BE1BFB" w:rsidRPr="002661BB">
        <w:rPr>
          <w:rFonts w:asciiTheme="minorHAnsi" w:hAnsiTheme="minorHAnsi" w:cstheme="minorHAnsi"/>
          <w:i/>
          <w:iCs/>
          <w:szCs w:val="20"/>
          <w:lang w:val="en-US"/>
        </w:rPr>
        <w:t>enabling environment</w:t>
      </w:r>
      <w:r w:rsidR="00BE1BFB" w:rsidRPr="001C576A">
        <w:rPr>
          <w:rFonts w:asciiTheme="minorHAnsi" w:hAnsiTheme="minorHAnsi" w:cstheme="minorHAnsi"/>
          <w:szCs w:val="20"/>
          <w:lang w:val="en-US"/>
        </w:rPr>
        <w:t xml:space="preserve">, yellow for </w:t>
      </w:r>
      <w:r w:rsidR="00BE1BFB" w:rsidRPr="002661BB">
        <w:rPr>
          <w:rFonts w:asciiTheme="minorHAnsi" w:hAnsiTheme="minorHAnsi" w:cstheme="minorHAnsi"/>
          <w:i/>
          <w:iCs/>
          <w:szCs w:val="20"/>
          <w:lang w:val="en-US"/>
        </w:rPr>
        <w:t>provision</w:t>
      </w:r>
      <w:r w:rsidR="00BE1BFB" w:rsidRPr="001C576A">
        <w:rPr>
          <w:rFonts w:asciiTheme="minorHAnsi" w:hAnsiTheme="minorHAnsi" w:cstheme="minorHAnsi"/>
          <w:szCs w:val="20"/>
          <w:lang w:val="en-US"/>
        </w:rPr>
        <w:t xml:space="preserve"> and green for </w:t>
      </w:r>
      <w:r w:rsidR="002661BB" w:rsidRPr="002661BB">
        <w:rPr>
          <w:rFonts w:asciiTheme="minorHAnsi" w:hAnsiTheme="minorHAnsi" w:cstheme="minorHAnsi"/>
          <w:i/>
          <w:iCs/>
          <w:szCs w:val="20"/>
          <w:lang w:val="en-US"/>
        </w:rPr>
        <w:t>agency and practice</w:t>
      </w:r>
      <w:r w:rsidR="000F3BE9">
        <w:rPr>
          <w:rFonts w:asciiTheme="minorHAnsi" w:hAnsiTheme="minorHAnsi" w:cstheme="minorHAnsi"/>
          <w:szCs w:val="20"/>
          <w:lang w:val="en-US"/>
        </w:rPr>
        <w:t xml:space="preserve"> as demonstrated in the following table.</w:t>
      </w:r>
    </w:p>
    <w:p w14:paraId="2E8CB8AB" w14:textId="0A0872AE" w:rsidR="00E93DA0" w:rsidRPr="00E662DD" w:rsidRDefault="00CA5386" w:rsidP="0000239D">
      <w:pPr>
        <w:rPr>
          <w:rFonts w:asciiTheme="minorHAnsi" w:hAnsiTheme="minorHAnsi" w:cstheme="minorHAnsi"/>
          <w:bCs/>
          <w:color w:val="FFFFFF" w:themeColor="background1"/>
        </w:rPr>
      </w:pPr>
      <w:r>
        <w:rPr>
          <w:rFonts w:asciiTheme="minorHAnsi" w:hAnsiTheme="minorHAnsi" w:cstheme="minorHAnsi"/>
          <w:bCs/>
          <w:color w:val="auto"/>
        </w:rPr>
        <w:t>Impact calculations are incorporated into indicators and/or presented in the OMNI tool summary in the Annex.</w:t>
      </w:r>
    </w:p>
    <w:p w14:paraId="45C38DF1" w14:textId="3CFF5887" w:rsidR="00CB3ED7" w:rsidRPr="000E7A8F" w:rsidRDefault="00713DD6" w:rsidP="00CB3ED7">
      <w:pPr>
        <w:spacing w:after="160" w:line="259" w:lineRule="auto"/>
        <w:rPr>
          <w:rFonts w:asciiTheme="minorHAnsi" w:hAnsiTheme="minorHAnsi" w:cstheme="minorHAnsi"/>
          <w:szCs w:val="20"/>
        </w:rPr>
      </w:pPr>
      <w:r w:rsidRPr="008D2FBB">
        <w:rPr>
          <w:rFonts w:asciiTheme="minorHAnsi" w:hAnsiTheme="minorHAnsi" w:cstheme="minorHAnsi"/>
          <w:szCs w:val="20"/>
        </w:rPr>
        <w:t>Throughout this compendium, there are</w:t>
      </w:r>
      <w:r w:rsidR="00CB3ED7" w:rsidRPr="008D2FBB">
        <w:rPr>
          <w:rFonts w:asciiTheme="minorHAnsi" w:hAnsiTheme="minorHAnsi" w:cstheme="minorHAnsi"/>
          <w:szCs w:val="20"/>
        </w:rPr>
        <w:t xml:space="preserve"> general descriptions that have been defined in the </w:t>
      </w:r>
      <w:r w:rsidR="00CB3ED7" w:rsidRPr="008D2FBB">
        <w:rPr>
          <w:rFonts w:asciiTheme="minorHAnsi" w:hAnsiTheme="minorHAnsi" w:cstheme="minorHAnsi"/>
          <w:szCs w:val="20"/>
        </w:rPr>
        <w:fldChar w:fldCharType="begin"/>
      </w:r>
      <w:r w:rsidR="00CB3ED7" w:rsidRPr="008D2FBB">
        <w:rPr>
          <w:rFonts w:asciiTheme="minorHAnsi" w:hAnsiTheme="minorHAnsi" w:cstheme="minorHAnsi"/>
          <w:szCs w:val="20"/>
        </w:rPr>
        <w:instrText xml:space="preserve"> REF _Ref197689191 \h </w:instrText>
      </w:r>
      <w:r w:rsidR="008D2FBB">
        <w:rPr>
          <w:rFonts w:asciiTheme="minorHAnsi" w:hAnsiTheme="minorHAnsi" w:cstheme="minorHAnsi"/>
          <w:szCs w:val="20"/>
        </w:rPr>
        <w:instrText xml:space="preserve"> \* MERGEFORMAT </w:instrText>
      </w:r>
      <w:r w:rsidR="00CB3ED7" w:rsidRPr="008D2FBB">
        <w:rPr>
          <w:rFonts w:asciiTheme="minorHAnsi" w:hAnsiTheme="minorHAnsi" w:cstheme="minorHAnsi"/>
          <w:szCs w:val="20"/>
        </w:rPr>
      </w:r>
      <w:r w:rsidR="00CB3ED7" w:rsidRPr="008D2FBB">
        <w:rPr>
          <w:rFonts w:asciiTheme="minorHAnsi" w:hAnsiTheme="minorHAnsi" w:cstheme="minorHAnsi"/>
          <w:szCs w:val="20"/>
        </w:rPr>
        <w:fldChar w:fldCharType="separate"/>
      </w:r>
      <w:r w:rsidR="00D7021E" w:rsidRPr="001C576A">
        <w:rPr>
          <w:rFonts w:asciiTheme="minorHAnsi" w:hAnsiTheme="minorHAnsi" w:cstheme="minorHAnsi"/>
        </w:rPr>
        <w:t>Definitions table</w:t>
      </w:r>
      <w:r w:rsidR="00CB3ED7" w:rsidRPr="008D2FBB">
        <w:rPr>
          <w:rFonts w:asciiTheme="minorHAnsi" w:hAnsiTheme="minorHAnsi" w:cstheme="minorHAnsi"/>
          <w:szCs w:val="20"/>
        </w:rPr>
        <w:fldChar w:fldCharType="end"/>
      </w:r>
      <w:r w:rsidR="00CB3ED7" w:rsidRPr="008D2FBB">
        <w:rPr>
          <w:rFonts w:asciiTheme="minorHAnsi" w:hAnsiTheme="minorHAnsi" w:cstheme="minorHAnsi"/>
          <w:szCs w:val="20"/>
        </w:rPr>
        <w:t xml:space="preserve"> found on page</w:t>
      </w:r>
      <w:r w:rsidR="00CB3ED7" w:rsidRPr="008D2FBB">
        <w:rPr>
          <w:rFonts w:asciiTheme="minorHAnsi" w:hAnsiTheme="minorHAnsi" w:cstheme="minorHAnsi"/>
          <w:szCs w:val="20"/>
        </w:rPr>
        <w:fldChar w:fldCharType="begin"/>
      </w:r>
      <w:r w:rsidR="00CB3ED7" w:rsidRPr="008D2FBB">
        <w:rPr>
          <w:rFonts w:asciiTheme="minorHAnsi" w:hAnsiTheme="minorHAnsi" w:cstheme="minorHAnsi"/>
          <w:szCs w:val="20"/>
        </w:rPr>
        <w:instrText xml:space="preserve"> PAGEREF _Ref197689197 \h </w:instrText>
      </w:r>
      <w:r w:rsidR="00CB3ED7" w:rsidRPr="008D2FBB">
        <w:rPr>
          <w:rFonts w:asciiTheme="minorHAnsi" w:hAnsiTheme="minorHAnsi" w:cstheme="minorHAnsi"/>
          <w:szCs w:val="20"/>
        </w:rPr>
      </w:r>
      <w:r w:rsidR="00CB3ED7" w:rsidRPr="008D2FBB">
        <w:rPr>
          <w:rFonts w:asciiTheme="minorHAnsi" w:hAnsiTheme="minorHAnsi" w:cstheme="minorHAnsi"/>
          <w:szCs w:val="20"/>
        </w:rPr>
        <w:fldChar w:fldCharType="separate"/>
      </w:r>
      <w:r w:rsidR="00D7021E">
        <w:rPr>
          <w:rFonts w:asciiTheme="minorHAnsi" w:hAnsiTheme="minorHAnsi" w:cstheme="minorHAnsi"/>
          <w:noProof/>
          <w:szCs w:val="20"/>
        </w:rPr>
        <w:t>112</w:t>
      </w:r>
      <w:r w:rsidR="00CB3ED7" w:rsidRPr="008D2FBB">
        <w:rPr>
          <w:rFonts w:asciiTheme="minorHAnsi" w:hAnsiTheme="minorHAnsi" w:cstheme="minorHAnsi"/>
          <w:szCs w:val="20"/>
        </w:rPr>
        <w:fldChar w:fldCharType="end"/>
      </w:r>
      <w:r w:rsidR="00CB3ED7" w:rsidRPr="008D2FBB">
        <w:rPr>
          <w:rFonts w:asciiTheme="minorHAnsi" w:hAnsiTheme="minorHAnsi" w:cstheme="minorHAnsi"/>
          <w:szCs w:val="20"/>
        </w:rPr>
        <w:t xml:space="preserve">. </w:t>
      </w:r>
    </w:p>
    <w:p w14:paraId="5DAC8BC9" w14:textId="409DF546" w:rsidR="00A641CE" w:rsidRPr="000E7A8F" w:rsidRDefault="00A641CE" w:rsidP="000E7A8F">
      <w:pPr>
        <w:pStyle w:val="ListParagraph"/>
        <w:numPr>
          <w:ilvl w:val="0"/>
          <w:numId w:val="2"/>
        </w:numPr>
        <w:spacing w:after="0" w:line="240" w:lineRule="auto"/>
        <w:rPr>
          <w:rFonts w:asciiTheme="minorHAnsi" w:hAnsiTheme="minorHAnsi" w:cstheme="minorHAnsi"/>
          <w:szCs w:val="20"/>
        </w:rPr>
      </w:pPr>
      <w:r w:rsidRPr="000E7A8F">
        <w:rPr>
          <w:rFonts w:asciiTheme="minorHAnsi" w:hAnsiTheme="minorHAnsi" w:cstheme="minorHAnsi"/>
          <w:szCs w:val="20"/>
        </w:rPr>
        <w:br w:type="page"/>
      </w:r>
    </w:p>
    <w:p w14:paraId="75AE8ADA" w14:textId="757EF437" w:rsidR="005F4A37" w:rsidRPr="001C576A" w:rsidRDefault="00B25CD0" w:rsidP="00B25CD0">
      <w:pPr>
        <w:pStyle w:val="Heading1"/>
        <w:rPr>
          <w:rFonts w:asciiTheme="minorHAnsi" w:hAnsiTheme="minorHAnsi" w:cstheme="minorHAnsi"/>
        </w:rPr>
      </w:pPr>
      <w:bookmarkStart w:id="5" w:name="_Toc200373869"/>
      <w:bookmarkStart w:id="6" w:name="_Toc219711742"/>
      <w:r w:rsidRPr="001C576A">
        <w:rPr>
          <w:rFonts w:asciiTheme="minorHAnsi" w:hAnsiTheme="minorHAnsi" w:cstheme="minorHAnsi"/>
        </w:rPr>
        <w:t>Impact indicators</w:t>
      </w:r>
      <w:bookmarkEnd w:id="5"/>
      <w:bookmarkEnd w:id="6"/>
    </w:p>
    <w:p w14:paraId="465DB573" w14:textId="0B65C70F" w:rsidR="00D81A42" w:rsidRPr="001C576A" w:rsidRDefault="003F59FB" w:rsidP="005F4A37">
      <w:pPr>
        <w:rPr>
          <w:rFonts w:asciiTheme="minorHAnsi" w:hAnsiTheme="minorHAnsi" w:cstheme="minorHAnsi"/>
          <w:szCs w:val="20"/>
          <w:lang w:val="en-US"/>
        </w:rPr>
      </w:pPr>
      <w:r w:rsidRPr="001C576A">
        <w:rPr>
          <w:rFonts w:asciiTheme="minorHAnsi" w:hAnsiTheme="minorHAnsi" w:cstheme="minorHAnsi"/>
          <w:szCs w:val="20"/>
          <w:lang w:val="en-US"/>
        </w:rPr>
        <w:t>N</w:t>
      </w:r>
      <w:r w:rsidR="0042409E" w:rsidRPr="001C576A">
        <w:rPr>
          <w:rFonts w:asciiTheme="minorHAnsi" w:hAnsiTheme="minorHAnsi" w:cstheme="minorHAnsi"/>
          <w:szCs w:val="20"/>
          <w:lang w:val="en-US"/>
        </w:rPr>
        <w:t>I</w:t>
      </w:r>
      <w:r w:rsidRPr="001C576A">
        <w:rPr>
          <w:rFonts w:asciiTheme="minorHAnsi" w:hAnsiTheme="minorHAnsi" w:cstheme="minorHAnsi"/>
          <w:szCs w:val="20"/>
          <w:lang w:val="en-US"/>
        </w:rPr>
        <w:t>’s i</w:t>
      </w:r>
      <w:r w:rsidR="0042409E" w:rsidRPr="001C576A">
        <w:rPr>
          <w:rFonts w:asciiTheme="minorHAnsi" w:hAnsiTheme="minorHAnsi" w:cstheme="minorHAnsi"/>
          <w:szCs w:val="20"/>
          <w:lang w:val="en-US"/>
        </w:rPr>
        <w:t xml:space="preserve">mpact indicators are calculated </w:t>
      </w:r>
      <w:r w:rsidR="003664D4">
        <w:rPr>
          <w:rFonts w:asciiTheme="minorHAnsi" w:hAnsiTheme="minorHAnsi" w:cstheme="minorHAnsi"/>
          <w:szCs w:val="20"/>
          <w:lang w:val="en-US"/>
        </w:rPr>
        <w:t xml:space="preserve">or modeled </w:t>
      </w:r>
      <w:r w:rsidR="0042409E" w:rsidRPr="001C576A">
        <w:rPr>
          <w:rFonts w:asciiTheme="minorHAnsi" w:hAnsiTheme="minorHAnsi" w:cstheme="minorHAnsi"/>
          <w:szCs w:val="20"/>
          <w:lang w:val="en-US"/>
        </w:rPr>
        <w:t>based on data from intermediate indicators.</w:t>
      </w:r>
      <w:r w:rsidR="008C30A2" w:rsidRPr="001C576A">
        <w:rPr>
          <w:rFonts w:asciiTheme="minorHAnsi" w:hAnsiTheme="minorHAnsi" w:cstheme="minorHAnsi"/>
          <w:szCs w:val="20"/>
          <w:lang w:val="en-US"/>
        </w:rPr>
        <w:t xml:space="preserve"> S</w:t>
      </w:r>
      <w:r w:rsidR="00D81A42" w:rsidRPr="001C576A">
        <w:rPr>
          <w:rFonts w:asciiTheme="minorHAnsi" w:hAnsiTheme="minorHAnsi" w:cstheme="minorHAnsi"/>
          <w:szCs w:val="20"/>
          <w:lang w:val="en-US"/>
        </w:rPr>
        <w:t>ee the following sections for s</w:t>
      </w:r>
      <w:r w:rsidR="008C30A2" w:rsidRPr="001C576A">
        <w:rPr>
          <w:rFonts w:asciiTheme="minorHAnsi" w:hAnsiTheme="minorHAnsi" w:cstheme="minorHAnsi"/>
          <w:szCs w:val="20"/>
          <w:lang w:val="en-US"/>
        </w:rPr>
        <w:t>pecific definitions</w:t>
      </w:r>
      <w:r w:rsidR="00D81A42" w:rsidRPr="001C576A">
        <w:rPr>
          <w:rFonts w:asciiTheme="minorHAnsi" w:hAnsiTheme="minorHAnsi" w:cstheme="minorHAnsi"/>
          <w:szCs w:val="20"/>
          <w:lang w:val="en-US"/>
        </w:rPr>
        <w:t xml:space="preserve"> used to calculate impact.</w:t>
      </w:r>
      <w:r w:rsidR="002B003F" w:rsidRPr="001C576A">
        <w:rPr>
          <w:rFonts w:asciiTheme="minorHAnsi" w:hAnsiTheme="minorHAnsi" w:cstheme="minorHAnsi"/>
          <w:szCs w:val="20"/>
          <w:lang w:val="en-US"/>
        </w:rPr>
        <w:t xml:space="preserve"> The OMNI tool is used to model</w:t>
      </w:r>
      <w:r w:rsidR="003664D4">
        <w:rPr>
          <w:rFonts w:asciiTheme="minorHAnsi" w:hAnsiTheme="minorHAnsi" w:cstheme="minorHAnsi"/>
          <w:szCs w:val="20"/>
          <w:lang w:val="en-US"/>
        </w:rPr>
        <w:t xml:space="preserve"> some of</w:t>
      </w:r>
      <w:r w:rsidR="002B003F" w:rsidRPr="001C576A">
        <w:rPr>
          <w:rFonts w:asciiTheme="minorHAnsi" w:hAnsiTheme="minorHAnsi" w:cstheme="minorHAnsi"/>
          <w:szCs w:val="20"/>
          <w:lang w:val="en-US"/>
        </w:rPr>
        <w:t xml:space="preserve"> these </w:t>
      </w:r>
      <w:r w:rsidR="00BF69BB" w:rsidRPr="001C576A">
        <w:rPr>
          <w:rFonts w:asciiTheme="minorHAnsi" w:hAnsiTheme="minorHAnsi" w:cstheme="minorHAnsi"/>
          <w:szCs w:val="20"/>
          <w:lang w:val="en-US"/>
        </w:rPr>
        <w:t>i</w:t>
      </w:r>
      <w:r w:rsidR="003664D4">
        <w:rPr>
          <w:rFonts w:asciiTheme="minorHAnsi" w:hAnsiTheme="minorHAnsi" w:cstheme="minorHAnsi"/>
          <w:szCs w:val="20"/>
          <w:lang w:val="en-US"/>
        </w:rPr>
        <w:t>ndicators</w:t>
      </w:r>
      <w:r w:rsidR="00BF69BB" w:rsidRPr="001C576A">
        <w:rPr>
          <w:rFonts w:asciiTheme="minorHAnsi" w:hAnsiTheme="minorHAnsi" w:cstheme="minorHAnsi"/>
          <w:szCs w:val="20"/>
          <w:lang w:val="en-US"/>
        </w:rPr>
        <w:t>.</w:t>
      </w:r>
      <w:r w:rsidR="00A40DD9">
        <w:rPr>
          <w:rFonts w:asciiTheme="minorHAnsi" w:hAnsiTheme="minorHAnsi" w:cstheme="minorHAnsi"/>
          <w:szCs w:val="20"/>
          <w:lang w:val="en-US"/>
        </w:rPr>
        <w:t xml:space="preserve"> </w:t>
      </w:r>
      <w:r w:rsidR="00F81359" w:rsidRPr="001C576A">
        <w:rPr>
          <w:rFonts w:asciiTheme="minorHAnsi" w:hAnsiTheme="minorHAnsi" w:cstheme="minorHAnsi"/>
          <w:szCs w:val="20"/>
          <w:lang w:val="en-US"/>
        </w:rPr>
        <w:t xml:space="preserve">The impact effect sizes and </w:t>
      </w:r>
      <w:r w:rsidR="00A10C2F" w:rsidRPr="001C576A">
        <w:rPr>
          <w:rFonts w:asciiTheme="minorHAnsi" w:hAnsiTheme="minorHAnsi" w:cstheme="minorHAnsi"/>
          <w:szCs w:val="20"/>
          <w:lang w:val="en-US"/>
        </w:rPr>
        <w:t xml:space="preserve">calculations </w:t>
      </w:r>
      <w:r w:rsidR="00494148" w:rsidRPr="001C576A">
        <w:rPr>
          <w:rFonts w:asciiTheme="minorHAnsi" w:hAnsiTheme="minorHAnsi" w:cstheme="minorHAnsi"/>
          <w:szCs w:val="20"/>
          <w:lang w:val="en-US"/>
        </w:rPr>
        <w:t>used during the 20</w:t>
      </w:r>
      <w:r w:rsidR="003664D4">
        <w:rPr>
          <w:rFonts w:asciiTheme="minorHAnsi" w:hAnsiTheme="minorHAnsi" w:cstheme="minorHAnsi"/>
          <w:szCs w:val="20"/>
          <w:lang w:val="en-US"/>
        </w:rPr>
        <w:t>25-2030</w:t>
      </w:r>
      <w:r w:rsidR="00494148" w:rsidRPr="001C576A">
        <w:rPr>
          <w:rFonts w:asciiTheme="minorHAnsi" w:hAnsiTheme="minorHAnsi" w:cstheme="minorHAnsi"/>
          <w:szCs w:val="20"/>
          <w:lang w:val="en-US"/>
        </w:rPr>
        <w:t xml:space="preserve"> period a</w:t>
      </w:r>
      <w:r w:rsidR="00A10C2F" w:rsidRPr="001C576A">
        <w:rPr>
          <w:rFonts w:asciiTheme="minorHAnsi" w:hAnsiTheme="minorHAnsi" w:cstheme="minorHAnsi"/>
          <w:szCs w:val="20"/>
          <w:lang w:val="en-US"/>
        </w:rPr>
        <w:t xml:space="preserve">re outlined in the </w:t>
      </w:r>
      <w:r w:rsidR="00494148" w:rsidRPr="001C576A">
        <w:rPr>
          <w:rFonts w:asciiTheme="minorHAnsi" w:hAnsiTheme="minorHAnsi" w:cstheme="minorHAnsi"/>
          <w:szCs w:val="20"/>
          <w:lang w:val="en-US"/>
        </w:rPr>
        <w:t>Annex</w:t>
      </w:r>
      <w:r w:rsidR="00A1574E" w:rsidRPr="001C576A">
        <w:rPr>
          <w:rFonts w:asciiTheme="minorHAnsi" w:hAnsiTheme="minorHAnsi" w:cstheme="minorHAnsi"/>
          <w:szCs w:val="20"/>
          <w:lang w:val="en-US"/>
        </w:rPr>
        <w:t>.</w:t>
      </w:r>
    </w:p>
    <w:p w14:paraId="2794C1C3" w14:textId="271E4810" w:rsidR="0073294A" w:rsidRPr="001C576A" w:rsidRDefault="001A0D8A" w:rsidP="005F4A37">
      <w:pPr>
        <w:rPr>
          <w:rFonts w:asciiTheme="minorHAnsi" w:hAnsiTheme="minorHAnsi" w:cstheme="minorHAnsi"/>
          <w:szCs w:val="20"/>
          <w:lang w:val="en-US"/>
        </w:rPr>
      </w:pPr>
      <w:r w:rsidRPr="001C576A">
        <w:rPr>
          <w:rFonts w:asciiTheme="minorHAnsi" w:eastAsiaTheme="majorEastAsia" w:hAnsiTheme="minorHAnsi" w:cstheme="minorHAnsi"/>
          <w:b/>
          <w:caps/>
          <w:color w:val="253746" w:themeColor="text2"/>
          <w:spacing w:val="10"/>
          <w:szCs w:val="26"/>
        </w:rPr>
        <w:t>Summary of Impact</w:t>
      </w:r>
      <w:r w:rsidR="0073294A" w:rsidRPr="00152DDB">
        <w:rPr>
          <w:rFonts w:asciiTheme="minorHAnsi" w:eastAsiaTheme="majorEastAsia" w:hAnsiTheme="minorHAnsi" w:cstheme="minorHAnsi"/>
          <w:b/>
          <w:caps/>
          <w:color w:val="253746" w:themeColor="text2"/>
          <w:spacing w:val="10"/>
          <w:szCs w:val="26"/>
        </w:rPr>
        <w:t xml:space="preserve"> </w:t>
      </w:r>
      <w:r w:rsidRPr="001C576A">
        <w:rPr>
          <w:rFonts w:asciiTheme="minorHAnsi" w:eastAsiaTheme="majorEastAsia" w:hAnsiTheme="minorHAnsi" w:cstheme="minorHAnsi"/>
          <w:b/>
          <w:caps/>
          <w:color w:val="253746" w:themeColor="text2"/>
          <w:spacing w:val="10"/>
          <w:szCs w:val="26"/>
        </w:rPr>
        <w:t>Indicators</w:t>
      </w:r>
    </w:p>
    <w:tbl>
      <w:tblPr>
        <w:tblStyle w:val="GridTable4"/>
        <w:tblW w:w="5000" w:type="pct"/>
        <w:tblLook w:val="04A0" w:firstRow="1" w:lastRow="0" w:firstColumn="1" w:lastColumn="0" w:noHBand="0" w:noVBand="1"/>
      </w:tblPr>
      <w:tblGrid>
        <w:gridCol w:w="1710"/>
        <w:gridCol w:w="5089"/>
        <w:gridCol w:w="1831"/>
      </w:tblGrid>
      <w:tr w:rsidR="005A1E80" w:rsidRPr="004702CC" w14:paraId="0EB3241E" w14:textId="41FCACA1" w:rsidTr="0077031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10" w:type="dxa"/>
            <w:hideMark/>
          </w:tcPr>
          <w:p w14:paraId="0BE6CB5B" w14:textId="4C519B43" w:rsidR="005A1E80" w:rsidRPr="001C576A" w:rsidRDefault="005A1E80" w:rsidP="00245AA0">
            <w:pPr>
              <w:spacing w:after="0" w:line="240" w:lineRule="auto"/>
              <w:jc w:val="center"/>
              <w:rPr>
                <w:rFonts w:asciiTheme="minorHAnsi" w:eastAsia="Times New Roman" w:hAnsiTheme="minorHAnsi" w:cstheme="minorHAnsi"/>
                <w:b w:val="0"/>
                <w:color w:val="FFFFFF"/>
                <w:sz w:val="22"/>
                <w:lang w:eastAsia="en-CA"/>
              </w:rPr>
            </w:pPr>
            <w:r w:rsidRPr="001C576A">
              <w:rPr>
                <w:rFonts w:asciiTheme="minorHAnsi" w:eastAsia="Times New Roman" w:hAnsiTheme="minorHAnsi" w:cstheme="minorHAnsi"/>
                <w:color w:val="FFFFFF"/>
                <w:sz w:val="22"/>
                <w:lang w:eastAsia="en-CA"/>
              </w:rPr>
              <w:t xml:space="preserve">Results statement </w:t>
            </w:r>
          </w:p>
        </w:tc>
        <w:tc>
          <w:tcPr>
            <w:tcW w:w="5089" w:type="dxa"/>
            <w:hideMark/>
          </w:tcPr>
          <w:p w14:paraId="30141D41" w14:textId="2176BDBB" w:rsidR="005A1E80" w:rsidRPr="001C576A" w:rsidRDefault="005A1E80" w:rsidP="10121B0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color w:val="FFFFFF"/>
                <w:sz w:val="22"/>
                <w:lang w:eastAsia="en-CA"/>
              </w:rPr>
            </w:pPr>
            <w:r w:rsidRPr="001C576A">
              <w:rPr>
                <w:rFonts w:asciiTheme="minorHAnsi" w:eastAsia="Times New Roman" w:hAnsiTheme="minorHAnsi" w:cstheme="minorHAnsi"/>
                <w:color w:val="FFFFFF" w:themeColor="background2"/>
                <w:sz w:val="22"/>
                <w:lang w:eastAsia="en-CA"/>
              </w:rPr>
              <w:t>Indicators</w:t>
            </w:r>
          </w:p>
        </w:tc>
        <w:tc>
          <w:tcPr>
            <w:tcW w:w="1831" w:type="dxa"/>
          </w:tcPr>
          <w:p w14:paraId="1577823E" w14:textId="20D28729" w:rsidR="005A1E80" w:rsidRPr="001C576A" w:rsidRDefault="005A1E80" w:rsidP="10121B04">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color w:val="FFFFFF" w:themeColor="background2"/>
                <w:sz w:val="22"/>
                <w:lang w:eastAsia="en-CA"/>
              </w:rPr>
            </w:pPr>
            <w:r>
              <w:rPr>
                <w:rFonts w:asciiTheme="minorHAnsi" w:eastAsia="Times New Roman" w:hAnsiTheme="minorHAnsi" w:cstheme="minorHAnsi"/>
                <w:b w:val="0"/>
                <w:color w:val="FFFFFF" w:themeColor="background2"/>
                <w:sz w:val="22"/>
                <w:lang w:eastAsia="en-CA"/>
              </w:rPr>
              <w:t>Source data</w:t>
            </w:r>
          </w:p>
        </w:tc>
      </w:tr>
      <w:tr w:rsidR="005A1E80" w:rsidRPr="004702CC" w14:paraId="1F9E1B04" w14:textId="1995FB7C" w:rsidTr="0077031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10" w:type="dxa"/>
            <w:hideMark/>
          </w:tcPr>
          <w:p w14:paraId="097D5181" w14:textId="77777777" w:rsidR="005A1E80" w:rsidRPr="001C576A" w:rsidRDefault="005A1E80" w:rsidP="00245AA0">
            <w:pPr>
              <w:spacing w:after="0" w:line="240" w:lineRule="auto"/>
              <w:rPr>
                <w:rFonts w:asciiTheme="minorHAnsi" w:eastAsia="Times New Roman" w:hAnsiTheme="minorHAnsi" w:cstheme="minorHAnsi"/>
                <w:b w:val="0"/>
                <w:color w:val="auto"/>
                <w:sz w:val="24"/>
                <w:szCs w:val="24"/>
                <w:lang w:eastAsia="en-CA"/>
              </w:rPr>
            </w:pPr>
            <w:r w:rsidRPr="001C576A">
              <w:rPr>
                <w:rFonts w:asciiTheme="minorHAnsi" w:eastAsia="Times New Roman" w:hAnsiTheme="minorHAnsi" w:cstheme="minorHAnsi"/>
                <w:color w:val="auto"/>
                <w:sz w:val="24"/>
                <w:szCs w:val="24"/>
                <w:lang w:eastAsia="en-CA"/>
              </w:rPr>
              <w:t>Impact</w:t>
            </w:r>
          </w:p>
        </w:tc>
        <w:tc>
          <w:tcPr>
            <w:tcW w:w="5089" w:type="dxa"/>
            <w:hideMark/>
          </w:tcPr>
          <w:p w14:paraId="27AC7F58" w14:textId="77777777" w:rsidR="005A1E80" w:rsidRPr="001C576A" w:rsidRDefault="005A1E80" w:rsidP="00245AA0">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sz w:val="24"/>
                <w:szCs w:val="24"/>
                <w:lang w:eastAsia="en-CA"/>
              </w:rPr>
            </w:pPr>
            <w:r w:rsidRPr="001C576A">
              <w:rPr>
                <w:rFonts w:asciiTheme="minorHAnsi" w:eastAsia="Times New Roman" w:hAnsiTheme="minorHAnsi" w:cstheme="minorHAnsi"/>
                <w:color w:val="auto"/>
                <w:sz w:val="24"/>
                <w:szCs w:val="24"/>
                <w:lang w:eastAsia="en-CA"/>
              </w:rPr>
              <w:t> </w:t>
            </w:r>
          </w:p>
        </w:tc>
        <w:tc>
          <w:tcPr>
            <w:tcW w:w="1831" w:type="dxa"/>
          </w:tcPr>
          <w:p w14:paraId="29DD78F3" w14:textId="7724307D" w:rsidR="005A1E80" w:rsidRPr="00C633CD" w:rsidRDefault="00C633CD" w:rsidP="00245AA0">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EE0000"/>
                <w:sz w:val="24"/>
                <w:szCs w:val="24"/>
                <w:lang w:eastAsia="en-CA"/>
              </w:rPr>
            </w:pPr>
            <w:r>
              <w:rPr>
                <w:rFonts w:asciiTheme="minorHAnsi" w:eastAsia="Times New Roman" w:hAnsiTheme="minorHAnsi" w:cstheme="minorHAnsi"/>
                <w:color w:val="EE0000"/>
                <w:sz w:val="24"/>
                <w:szCs w:val="24"/>
                <w:lang w:eastAsia="en-CA"/>
              </w:rPr>
              <w:t>[Add OMNI calculations</w:t>
            </w:r>
          </w:p>
        </w:tc>
      </w:tr>
      <w:tr w:rsidR="00E2773F" w:rsidRPr="004702CC" w14:paraId="4BF3E9F3" w14:textId="77777777" w:rsidTr="00770310">
        <w:trPr>
          <w:trHeight w:val="20"/>
        </w:trPr>
        <w:tc>
          <w:tcPr>
            <w:cnfStyle w:val="001000000000" w:firstRow="0" w:lastRow="0" w:firstColumn="1" w:lastColumn="0" w:oddVBand="0" w:evenVBand="0" w:oddHBand="0" w:evenHBand="0" w:firstRowFirstColumn="0" w:firstRowLastColumn="0" w:lastRowFirstColumn="0" w:lastRowLastColumn="0"/>
            <w:tcW w:w="1710" w:type="dxa"/>
          </w:tcPr>
          <w:p w14:paraId="6B856B88" w14:textId="77777777" w:rsidR="00526E1A" w:rsidRDefault="00526E1A" w:rsidP="00526E1A">
            <w:pPr>
              <w:spacing w:after="0" w:line="240" w:lineRule="auto"/>
            </w:pPr>
            <w:r w:rsidRPr="00526E1A">
              <w:rPr>
                <w:b w:val="0"/>
                <w:bCs w:val="0"/>
              </w:rPr>
              <w:t xml:space="preserve">LM: </w:t>
            </w:r>
          </w:p>
          <w:p w14:paraId="7266E1CE" w14:textId="6E44C2BB" w:rsidR="00E2773F" w:rsidRPr="00526E1A" w:rsidRDefault="00526E1A" w:rsidP="00245AA0">
            <w:pPr>
              <w:spacing w:after="0" w:line="240" w:lineRule="auto"/>
              <w:rPr>
                <w:b w:val="0"/>
                <w:bCs w:val="0"/>
              </w:rPr>
            </w:pPr>
            <w:r w:rsidRPr="00526E1A">
              <w:rPr>
                <w:b w:val="0"/>
                <w:bCs w:val="0"/>
              </w:rPr>
              <w:t>Improved survival and health status of vulnerable people, especially women, newborns, children and adolescent girls</w:t>
            </w:r>
          </w:p>
        </w:tc>
        <w:tc>
          <w:tcPr>
            <w:tcW w:w="5089" w:type="dxa"/>
          </w:tcPr>
          <w:p w14:paraId="6FF199CA" w14:textId="77777777" w:rsidR="00E2773F" w:rsidRPr="00526E1A" w:rsidRDefault="00E2773F" w:rsidP="00245AA0">
            <w:pPr>
              <w:spacing w:after="0" w:line="240" w:lineRule="auto"/>
              <w:cnfStyle w:val="000000000000" w:firstRow="0" w:lastRow="0" w:firstColumn="0" w:lastColumn="0" w:oddVBand="0" w:evenVBand="0" w:oddHBand="0" w:evenHBand="0" w:firstRowFirstColumn="0" w:firstRowLastColumn="0" w:lastRowFirstColumn="0" w:lastRowLastColumn="0"/>
            </w:pPr>
          </w:p>
        </w:tc>
        <w:tc>
          <w:tcPr>
            <w:tcW w:w="1831" w:type="dxa"/>
          </w:tcPr>
          <w:p w14:paraId="22A5C143" w14:textId="77777777" w:rsidR="00E2773F" w:rsidRPr="00526E1A" w:rsidRDefault="00E2773F" w:rsidP="00245AA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92DBE" w:rsidRPr="004702CC" w14:paraId="46BCCBD3" w14:textId="77777777" w:rsidTr="0077031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10" w:type="dxa"/>
          </w:tcPr>
          <w:p w14:paraId="4754E5A6" w14:textId="77777777" w:rsidR="00692DBE" w:rsidRPr="00526E1A" w:rsidRDefault="00692DBE" w:rsidP="00526E1A">
            <w:pPr>
              <w:spacing w:after="0" w:line="240" w:lineRule="auto"/>
              <w:rPr>
                <w:b w:val="0"/>
                <w:bCs w:val="0"/>
              </w:rPr>
            </w:pPr>
          </w:p>
        </w:tc>
        <w:tc>
          <w:tcPr>
            <w:tcW w:w="5089" w:type="dxa"/>
          </w:tcPr>
          <w:p w14:paraId="1EFAFE67" w14:textId="77777777" w:rsidR="00692DBE" w:rsidRPr="00526E1A" w:rsidRDefault="00692DBE" w:rsidP="00245AA0">
            <w:pPr>
              <w:spacing w:after="0" w:line="240" w:lineRule="auto"/>
              <w:cnfStyle w:val="000000100000" w:firstRow="0" w:lastRow="0" w:firstColumn="0" w:lastColumn="0" w:oddVBand="0" w:evenVBand="0" w:oddHBand="1" w:evenHBand="0" w:firstRowFirstColumn="0" w:firstRowLastColumn="0" w:lastRowFirstColumn="0" w:lastRowLastColumn="0"/>
            </w:pPr>
          </w:p>
        </w:tc>
        <w:tc>
          <w:tcPr>
            <w:tcW w:w="1831" w:type="dxa"/>
          </w:tcPr>
          <w:p w14:paraId="1DFE7AE1" w14:textId="77777777" w:rsidR="00692DBE" w:rsidRPr="00526E1A" w:rsidRDefault="00692DBE" w:rsidP="00245AA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A1E80" w:rsidRPr="004702CC" w14:paraId="5A966B7C" w14:textId="36FD3512" w:rsidTr="00770310">
        <w:trPr>
          <w:trHeight w:val="20"/>
        </w:trPr>
        <w:tc>
          <w:tcPr>
            <w:cnfStyle w:val="001000000000" w:firstRow="0" w:lastRow="0" w:firstColumn="1" w:lastColumn="0" w:oddVBand="0" w:evenVBand="0" w:oddHBand="0" w:evenHBand="0" w:firstRowFirstColumn="0" w:firstRowLastColumn="0" w:lastRowFirstColumn="0" w:lastRowLastColumn="0"/>
            <w:tcW w:w="1710" w:type="dxa"/>
            <w:vMerge w:val="restart"/>
            <w:hideMark/>
          </w:tcPr>
          <w:p w14:paraId="0F7F2197" w14:textId="67000C97" w:rsidR="005A1E80" w:rsidRPr="0039068A" w:rsidRDefault="005A1E80" w:rsidP="00245AA0">
            <w:pPr>
              <w:spacing w:after="0" w:line="240" w:lineRule="auto"/>
            </w:pPr>
            <w:r w:rsidRPr="00724CEE">
              <w:t>1000: Improved survival, health and wellbeing of women, newborns, children, and adolescent girls in low-and-middle-income countries</w:t>
            </w:r>
          </w:p>
        </w:tc>
        <w:tc>
          <w:tcPr>
            <w:tcW w:w="5089" w:type="dxa"/>
          </w:tcPr>
          <w:p w14:paraId="1B38515F" w14:textId="4175BB3F" w:rsidR="005A1E80" w:rsidRPr="0039068A" w:rsidRDefault="005A1E80" w:rsidP="105C9C18">
            <w:pPr>
              <w:spacing w:after="0" w:line="240" w:lineRule="auto"/>
              <w:cnfStyle w:val="000000000000" w:firstRow="0" w:lastRow="0" w:firstColumn="0" w:lastColumn="0" w:oddVBand="0" w:evenVBand="0" w:oddHBand="0" w:evenHBand="0" w:firstRowFirstColumn="0" w:firstRowLastColumn="0" w:lastRowFirstColumn="0" w:lastRowLastColumn="0"/>
            </w:pPr>
            <w:r>
              <w:t>?</w:t>
            </w:r>
          </w:p>
        </w:tc>
        <w:tc>
          <w:tcPr>
            <w:tcW w:w="1831" w:type="dxa"/>
          </w:tcPr>
          <w:p w14:paraId="2AE9C91C" w14:textId="77777777" w:rsidR="005A1E80" w:rsidRDefault="005A1E80" w:rsidP="105C9C1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A1E80" w:rsidRPr="004702CC" w14:paraId="5276E3D7" w14:textId="6C272AEF" w:rsidTr="0077031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10" w:type="dxa"/>
            <w:vMerge/>
            <w:hideMark/>
          </w:tcPr>
          <w:p w14:paraId="57A65E8E" w14:textId="77777777" w:rsidR="005A1E80" w:rsidRPr="0039068A" w:rsidRDefault="005A1E80" w:rsidP="00245AA0">
            <w:pPr>
              <w:spacing w:after="0" w:line="240" w:lineRule="auto"/>
            </w:pPr>
          </w:p>
        </w:tc>
        <w:tc>
          <w:tcPr>
            <w:tcW w:w="5089" w:type="dxa"/>
          </w:tcPr>
          <w:p w14:paraId="24866254" w14:textId="65FC7273" w:rsidR="005A1E80" w:rsidRPr="0039068A" w:rsidRDefault="005A1E80" w:rsidP="105C9C18">
            <w:pPr>
              <w:spacing w:after="0" w:line="240" w:lineRule="auto"/>
              <w:cnfStyle w:val="000000100000" w:firstRow="0" w:lastRow="0" w:firstColumn="0" w:lastColumn="0" w:oddVBand="0" w:evenVBand="0" w:oddHBand="1" w:evenHBand="0" w:firstRowFirstColumn="0" w:firstRowLastColumn="0" w:lastRowFirstColumn="0" w:lastRowLastColumn="0"/>
            </w:pPr>
          </w:p>
        </w:tc>
        <w:tc>
          <w:tcPr>
            <w:tcW w:w="1831" w:type="dxa"/>
          </w:tcPr>
          <w:p w14:paraId="35A70DDC" w14:textId="77777777" w:rsidR="005A1E80" w:rsidRPr="0039068A" w:rsidRDefault="005A1E80" w:rsidP="105C9C1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A1E80" w:rsidRPr="004702CC" w14:paraId="78D68D19" w14:textId="650E4886" w:rsidTr="00770310">
        <w:trPr>
          <w:trHeight w:val="20"/>
        </w:trPr>
        <w:tc>
          <w:tcPr>
            <w:cnfStyle w:val="001000000000" w:firstRow="0" w:lastRow="0" w:firstColumn="1" w:lastColumn="0" w:oddVBand="0" w:evenVBand="0" w:oddHBand="0" w:evenHBand="0" w:firstRowFirstColumn="0" w:firstRowLastColumn="0" w:lastRowFirstColumn="0" w:lastRowLastColumn="0"/>
            <w:tcW w:w="1710" w:type="dxa"/>
            <w:vMerge/>
          </w:tcPr>
          <w:p w14:paraId="19EE912B" w14:textId="77777777" w:rsidR="005A1E80" w:rsidRPr="0039068A" w:rsidRDefault="005A1E80" w:rsidP="005C5039">
            <w:pPr>
              <w:spacing w:after="0" w:line="240" w:lineRule="auto"/>
            </w:pPr>
          </w:p>
        </w:tc>
        <w:tc>
          <w:tcPr>
            <w:tcW w:w="5089" w:type="dxa"/>
          </w:tcPr>
          <w:p w14:paraId="7043EC8B" w14:textId="0B8C8A62" w:rsidR="005A1E80" w:rsidRPr="0039068A" w:rsidRDefault="005A1E80" w:rsidP="005C5039">
            <w:pPr>
              <w:spacing w:after="0" w:line="240" w:lineRule="auto"/>
              <w:cnfStyle w:val="000000000000" w:firstRow="0" w:lastRow="0" w:firstColumn="0" w:lastColumn="0" w:oddVBand="0" w:evenVBand="0" w:oddHBand="0" w:evenHBand="0" w:firstRowFirstColumn="0" w:firstRowLastColumn="0" w:lastRowFirstColumn="0" w:lastRowLastColumn="0"/>
            </w:pPr>
            <w:r w:rsidRPr="0039068A">
              <w:t># of cases of anaemia averted (sex- and age disaggregated where appropriate)</w:t>
            </w:r>
          </w:p>
        </w:tc>
        <w:tc>
          <w:tcPr>
            <w:tcW w:w="1831" w:type="dxa"/>
          </w:tcPr>
          <w:p w14:paraId="70013C6E" w14:textId="2690B4B3" w:rsidR="005A1E80" w:rsidRPr="0039068A" w:rsidRDefault="008F4C65" w:rsidP="005C5039">
            <w:pPr>
              <w:spacing w:after="0" w:line="240" w:lineRule="auto"/>
              <w:cnfStyle w:val="000000000000" w:firstRow="0" w:lastRow="0" w:firstColumn="0" w:lastColumn="0" w:oddVBand="0" w:evenVBand="0" w:oddHBand="0" w:evenHBand="0" w:firstRowFirstColumn="0" w:firstRowLastColumn="0" w:lastRowFirstColumn="0" w:lastRowLastColumn="0"/>
            </w:pPr>
            <w:r>
              <w:t>LSFF</w:t>
            </w:r>
            <w:r w:rsidR="00770310">
              <w:t>,</w:t>
            </w:r>
          </w:p>
        </w:tc>
      </w:tr>
      <w:tr w:rsidR="005A1E80" w:rsidRPr="004702CC" w14:paraId="611F42C2" w14:textId="30401AE0" w:rsidTr="0077031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10" w:type="dxa"/>
            <w:vMerge/>
          </w:tcPr>
          <w:p w14:paraId="108BB0A1" w14:textId="77777777" w:rsidR="005A1E80" w:rsidRPr="0039068A" w:rsidRDefault="005A1E80" w:rsidP="005C5039">
            <w:pPr>
              <w:spacing w:after="0" w:line="240" w:lineRule="auto"/>
            </w:pPr>
          </w:p>
        </w:tc>
        <w:tc>
          <w:tcPr>
            <w:tcW w:w="5089" w:type="dxa"/>
          </w:tcPr>
          <w:p w14:paraId="5A03DC17" w14:textId="29A576D8" w:rsidR="005A1E80" w:rsidRPr="0039068A" w:rsidRDefault="005A1E80" w:rsidP="005C5039">
            <w:pPr>
              <w:spacing w:after="0" w:line="240" w:lineRule="auto"/>
              <w:cnfStyle w:val="000000100000" w:firstRow="0" w:lastRow="0" w:firstColumn="0" w:lastColumn="0" w:oddVBand="0" w:evenVBand="0" w:oddHBand="1" w:evenHBand="0" w:firstRowFirstColumn="0" w:firstRowLastColumn="0" w:lastRowFirstColumn="0" w:lastRowLastColumn="0"/>
            </w:pPr>
            <w:r w:rsidRPr="0039068A">
              <w:t># of deaths averted in girls and boys</w:t>
            </w:r>
          </w:p>
        </w:tc>
        <w:tc>
          <w:tcPr>
            <w:tcW w:w="1831" w:type="dxa"/>
          </w:tcPr>
          <w:p w14:paraId="2653C4F0" w14:textId="09868D69" w:rsidR="005A1E80" w:rsidRPr="0039068A" w:rsidRDefault="00745677" w:rsidP="005C5039">
            <w:pPr>
              <w:spacing w:after="0" w:line="240" w:lineRule="auto"/>
              <w:cnfStyle w:val="000000100000" w:firstRow="0" w:lastRow="0" w:firstColumn="0" w:lastColumn="0" w:oddVBand="0" w:evenVBand="0" w:oddHBand="1" w:evenHBand="0" w:firstRowFirstColumn="0" w:firstRowLastColumn="0" w:lastRowFirstColumn="0" w:lastRowLastColumn="0"/>
            </w:pPr>
            <w:r>
              <w:t xml:space="preserve">VAS, </w:t>
            </w:r>
          </w:p>
        </w:tc>
      </w:tr>
      <w:tr w:rsidR="005A1E80" w:rsidRPr="004702CC" w14:paraId="205F7F28" w14:textId="5663040D" w:rsidTr="00770310">
        <w:trPr>
          <w:trHeight w:val="20"/>
        </w:trPr>
        <w:tc>
          <w:tcPr>
            <w:cnfStyle w:val="001000000000" w:firstRow="0" w:lastRow="0" w:firstColumn="1" w:lastColumn="0" w:oddVBand="0" w:evenVBand="0" w:oddHBand="0" w:evenHBand="0" w:firstRowFirstColumn="0" w:firstRowLastColumn="0" w:lastRowFirstColumn="0" w:lastRowLastColumn="0"/>
            <w:tcW w:w="1710" w:type="dxa"/>
            <w:vMerge/>
            <w:hideMark/>
          </w:tcPr>
          <w:p w14:paraId="360F9934" w14:textId="77777777" w:rsidR="005A1E80" w:rsidRPr="0039068A" w:rsidRDefault="005A1E80" w:rsidP="005C5039">
            <w:pPr>
              <w:spacing w:after="0" w:line="240" w:lineRule="auto"/>
            </w:pPr>
          </w:p>
        </w:tc>
        <w:tc>
          <w:tcPr>
            <w:tcW w:w="5089" w:type="dxa"/>
          </w:tcPr>
          <w:p w14:paraId="0F754187" w14:textId="3934FF69" w:rsidR="005A1E80" w:rsidRPr="0039068A" w:rsidRDefault="005A1E80" w:rsidP="005C5039">
            <w:pPr>
              <w:spacing w:after="0" w:line="240" w:lineRule="auto"/>
              <w:cnfStyle w:val="000000000000" w:firstRow="0" w:lastRow="0" w:firstColumn="0" w:lastColumn="0" w:oddVBand="0" w:evenVBand="0" w:oddHBand="0" w:evenHBand="0" w:firstRowFirstColumn="0" w:firstRowLastColumn="0" w:lastRowFirstColumn="0" w:lastRowLastColumn="0"/>
            </w:pPr>
            <w:r w:rsidRPr="0039068A">
              <w:t># of children born with higher IQ and improved ability to learn</w:t>
            </w:r>
          </w:p>
        </w:tc>
        <w:tc>
          <w:tcPr>
            <w:tcW w:w="1831" w:type="dxa"/>
          </w:tcPr>
          <w:p w14:paraId="2F9F55EB" w14:textId="05E3089C" w:rsidR="005A1E80" w:rsidRPr="0039068A" w:rsidRDefault="008F4C65" w:rsidP="005C5039">
            <w:pPr>
              <w:spacing w:after="0" w:line="240" w:lineRule="auto"/>
              <w:cnfStyle w:val="000000000000" w:firstRow="0" w:lastRow="0" w:firstColumn="0" w:lastColumn="0" w:oddVBand="0" w:evenVBand="0" w:oddHBand="0" w:evenHBand="0" w:firstRowFirstColumn="0" w:firstRowLastColumn="0" w:lastRowFirstColumn="0" w:lastRowLastColumn="0"/>
            </w:pPr>
            <w:r>
              <w:t>USI</w:t>
            </w:r>
          </w:p>
        </w:tc>
      </w:tr>
      <w:tr w:rsidR="005A1E80" w:rsidRPr="004702CC" w14:paraId="4E8EE682" w14:textId="515F4833" w:rsidTr="0077031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10" w:type="dxa"/>
            <w:vMerge/>
          </w:tcPr>
          <w:p w14:paraId="7270EA8C" w14:textId="77777777" w:rsidR="005A1E80" w:rsidRPr="0039068A" w:rsidRDefault="005A1E80" w:rsidP="005C5039">
            <w:pPr>
              <w:spacing w:after="0" w:line="240" w:lineRule="auto"/>
            </w:pPr>
          </w:p>
        </w:tc>
        <w:tc>
          <w:tcPr>
            <w:tcW w:w="5089" w:type="dxa"/>
          </w:tcPr>
          <w:p w14:paraId="70E2F99D" w14:textId="05F593D5" w:rsidR="005A1E80" w:rsidRPr="0039068A" w:rsidRDefault="005A1E80" w:rsidP="005C5039">
            <w:pPr>
              <w:spacing w:after="0" w:line="240" w:lineRule="auto"/>
              <w:cnfStyle w:val="000000100000" w:firstRow="0" w:lastRow="0" w:firstColumn="0" w:lastColumn="0" w:oddVBand="0" w:evenVBand="0" w:oddHBand="1" w:evenHBand="0" w:firstRowFirstColumn="0" w:firstRowLastColumn="0" w:lastRowFirstColumn="0" w:lastRowLastColumn="0"/>
            </w:pPr>
            <w:r w:rsidRPr="0039068A">
              <w:t># of cases of LBW averted in newborn girls and boys</w:t>
            </w:r>
          </w:p>
        </w:tc>
        <w:tc>
          <w:tcPr>
            <w:tcW w:w="1831" w:type="dxa"/>
          </w:tcPr>
          <w:p w14:paraId="4F61B86C" w14:textId="36A2815B" w:rsidR="005A1E80" w:rsidRPr="0039068A" w:rsidRDefault="000C2AD4" w:rsidP="005C5039">
            <w:pPr>
              <w:spacing w:after="0" w:line="240" w:lineRule="auto"/>
              <w:cnfStyle w:val="000000100000" w:firstRow="0" w:lastRow="0" w:firstColumn="0" w:lastColumn="0" w:oddVBand="0" w:evenVBand="0" w:oddHBand="1" w:evenHBand="0" w:firstRowFirstColumn="0" w:firstRowLastColumn="0" w:lastRowFirstColumn="0" w:lastRowLastColumn="0"/>
            </w:pPr>
            <w:r>
              <w:t>90+?</w:t>
            </w:r>
          </w:p>
        </w:tc>
      </w:tr>
      <w:tr w:rsidR="005A1E80" w:rsidRPr="004702CC" w14:paraId="6AC4713C" w14:textId="4F606C74" w:rsidTr="00770310">
        <w:trPr>
          <w:trHeight w:val="20"/>
        </w:trPr>
        <w:tc>
          <w:tcPr>
            <w:cnfStyle w:val="001000000000" w:firstRow="0" w:lastRow="0" w:firstColumn="1" w:lastColumn="0" w:oddVBand="0" w:evenVBand="0" w:oddHBand="0" w:evenHBand="0" w:firstRowFirstColumn="0" w:firstRowLastColumn="0" w:lastRowFirstColumn="0" w:lastRowLastColumn="0"/>
            <w:tcW w:w="1710" w:type="dxa"/>
            <w:vMerge/>
          </w:tcPr>
          <w:p w14:paraId="38F72C2E" w14:textId="77777777" w:rsidR="005A1E80" w:rsidRPr="0039068A" w:rsidRDefault="005A1E80" w:rsidP="005C5039">
            <w:pPr>
              <w:spacing w:after="0" w:line="240" w:lineRule="auto"/>
            </w:pPr>
          </w:p>
        </w:tc>
        <w:tc>
          <w:tcPr>
            <w:tcW w:w="5089" w:type="dxa"/>
          </w:tcPr>
          <w:p w14:paraId="7D66C5F0" w14:textId="7F6623CC" w:rsidR="005A1E80" w:rsidRPr="0039068A" w:rsidRDefault="005A1E80" w:rsidP="005C5039">
            <w:pPr>
              <w:spacing w:after="0" w:line="240" w:lineRule="auto"/>
              <w:cnfStyle w:val="000000000000" w:firstRow="0" w:lastRow="0" w:firstColumn="0" w:lastColumn="0" w:oddVBand="0" w:evenVBand="0" w:oddHBand="0" w:evenHBand="0" w:firstRowFirstColumn="0" w:firstRowLastColumn="0" w:lastRowFirstColumn="0" w:lastRowLastColumn="0"/>
            </w:pPr>
            <w:r w:rsidRPr="0039068A">
              <w:t># of stunting cases averted in girls and boys</w:t>
            </w:r>
          </w:p>
        </w:tc>
        <w:tc>
          <w:tcPr>
            <w:tcW w:w="1831" w:type="dxa"/>
          </w:tcPr>
          <w:p w14:paraId="412D731C" w14:textId="10C14DF8" w:rsidR="005A1E80" w:rsidRPr="0039068A" w:rsidRDefault="00DF3D7E" w:rsidP="005C5039">
            <w:pPr>
              <w:spacing w:after="0" w:line="240" w:lineRule="auto"/>
              <w:cnfStyle w:val="000000000000" w:firstRow="0" w:lastRow="0" w:firstColumn="0" w:lastColumn="0" w:oddVBand="0" w:evenVBand="0" w:oddHBand="0" w:evenHBand="0" w:firstRowFirstColumn="0" w:firstRowLastColumn="0" w:lastRowFirstColumn="0" w:lastRowLastColumn="0"/>
            </w:pPr>
            <w:r>
              <w:t>VAS, (</w:t>
            </w:r>
            <w:r w:rsidR="000C2AD4">
              <w:t>90+?)</w:t>
            </w:r>
          </w:p>
        </w:tc>
      </w:tr>
      <w:tr w:rsidR="005A1E80" w:rsidRPr="004702CC" w14:paraId="0AB54831" w14:textId="734D4E52" w:rsidTr="0077031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10" w:type="dxa"/>
            <w:vMerge/>
          </w:tcPr>
          <w:p w14:paraId="7FCD485C" w14:textId="77777777" w:rsidR="005A1E80" w:rsidRPr="0039068A" w:rsidRDefault="005A1E80" w:rsidP="005C5039">
            <w:pPr>
              <w:spacing w:after="0" w:line="240" w:lineRule="auto"/>
            </w:pPr>
          </w:p>
        </w:tc>
        <w:tc>
          <w:tcPr>
            <w:tcW w:w="5089" w:type="dxa"/>
          </w:tcPr>
          <w:p w14:paraId="015DE8B6" w14:textId="56A7C9AD" w:rsidR="005A1E80" w:rsidRPr="0039068A" w:rsidRDefault="005A1E80" w:rsidP="005C5039">
            <w:pPr>
              <w:spacing w:after="0" w:line="240" w:lineRule="auto"/>
              <w:cnfStyle w:val="000000100000" w:firstRow="0" w:lastRow="0" w:firstColumn="0" w:lastColumn="0" w:oddVBand="0" w:evenVBand="0" w:oddHBand="1" w:evenHBand="0" w:firstRowFirstColumn="0" w:firstRowLastColumn="0" w:lastRowFirstColumn="0" w:lastRowLastColumn="0"/>
            </w:pPr>
            <w:r w:rsidRPr="0039068A">
              <w:t># of NTDs averted in newborn girls and boys</w:t>
            </w:r>
          </w:p>
        </w:tc>
        <w:tc>
          <w:tcPr>
            <w:tcW w:w="1831" w:type="dxa"/>
          </w:tcPr>
          <w:p w14:paraId="77C290B4" w14:textId="77777777" w:rsidR="005A1E80" w:rsidRPr="0039068A" w:rsidRDefault="005A1E80" w:rsidP="005C503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A1E80" w:rsidRPr="004702CC" w14:paraId="21A1612D" w14:textId="4DCC2C08" w:rsidTr="00770310">
        <w:trPr>
          <w:trHeight w:val="20"/>
        </w:trPr>
        <w:tc>
          <w:tcPr>
            <w:cnfStyle w:val="001000000000" w:firstRow="0" w:lastRow="0" w:firstColumn="1" w:lastColumn="0" w:oddVBand="0" w:evenVBand="0" w:oddHBand="0" w:evenHBand="0" w:firstRowFirstColumn="0" w:firstRowLastColumn="0" w:lastRowFirstColumn="0" w:lastRowLastColumn="0"/>
            <w:tcW w:w="1710" w:type="dxa"/>
            <w:vMerge/>
          </w:tcPr>
          <w:p w14:paraId="41F6346D" w14:textId="77777777" w:rsidR="005A1E80" w:rsidRPr="0039068A" w:rsidRDefault="005A1E80" w:rsidP="005C5039">
            <w:pPr>
              <w:spacing w:after="0" w:line="240" w:lineRule="auto"/>
            </w:pPr>
          </w:p>
        </w:tc>
        <w:tc>
          <w:tcPr>
            <w:tcW w:w="5089" w:type="dxa"/>
          </w:tcPr>
          <w:p w14:paraId="1D460102" w14:textId="64E4734C" w:rsidR="005A1E80" w:rsidRPr="0039068A" w:rsidRDefault="005A1E80" w:rsidP="005C5039">
            <w:pPr>
              <w:spacing w:after="0" w:line="240" w:lineRule="auto"/>
              <w:cnfStyle w:val="000000000000" w:firstRow="0" w:lastRow="0" w:firstColumn="0" w:lastColumn="0" w:oddVBand="0" w:evenVBand="0" w:oddHBand="0" w:evenHBand="0" w:firstRowFirstColumn="0" w:firstRowLastColumn="0" w:lastRowFirstColumn="0" w:lastRowLastColumn="0"/>
            </w:pPr>
            <w:r w:rsidRPr="0039068A">
              <w:t># disabi</w:t>
            </w:r>
            <w:r>
              <w:t>l</w:t>
            </w:r>
            <w:r w:rsidRPr="0039068A">
              <w:t>ity adjusted life years averted (DALY)</w:t>
            </w:r>
          </w:p>
        </w:tc>
        <w:tc>
          <w:tcPr>
            <w:tcW w:w="1831" w:type="dxa"/>
          </w:tcPr>
          <w:p w14:paraId="2CC219C2" w14:textId="77777777" w:rsidR="005A1E80" w:rsidRPr="0039068A" w:rsidRDefault="005A1E80" w:rsidP="005C503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A1E80" w:rsidRPr="004702CC" w14:paraId="281059AC" w14:textId="2155B9CB" w:rsidTr="0077031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10" w:type="dxa"/>
            <w:vMerge/>
          </w:tcPr>
          <w:p w14:paraId="65564903" w14:textId="77777777" w:rsidR="005A1E80" w:rsidRPr="0039068A" w:rsidRDefault="005A1E80" w:rsidP="005C5039">
            <w:pPr>
              <w:spacing w:after="0" w:line="240" w:lineRule="auto"/>
            </w:pPr>
          </w:p>
        </w:tc>
        <w:tc>
          <w:tcPr>
            <w:tcW w:w="5089" w:type="dxa"/>
          </w:tcPr>
          <w:p w14:paraId="3A3BED6E" w14:textId="2A0791FD" w:rsidR="005A1E80" w:rsidRPr="0039068A" w:rsidRDefault="005A1E80" w:rsidP="005C5039">
            <w:pPr>
              <w:spacing w:after="0" w:line="240" w:lineRule="auto"/>
              <w:cnfStyle w:val="000000100000" w:firstRow="0" w:lastRow="0" w:firstColumn="0" w:lastColumn="0" w:oddVBand="0" w:evenVBand="0" w:oddHBand="1" w:evenHBand="0" w:firstRowFirstColumn="0" w:firstRowLastColumn="0" w:lastRowFirstColumn="0" w:lastRowLastColumn="0"/>
            </w:pPr>
            <w:r w:rsidRPr="0039068A">
              <w:t># of children who receive ~ 1 additional year of schooling</w:t>
            </w:r>
          </w:p>
        </w:tc>
        <w:tc>
          <w:tcPr>
            <w:tcW w:w="1831" w:type="dxa"/>
          </w:tcPr>
          <w:p w14:paraId="70C572A4" w14:textId="77777777" w:rsidR="005A1E80" w:rsidRPr="0039068A" w:rsidRDefault="005A1E80" w:rsidP="005C503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A1E80" w:rsidRPr="004702CC" w14:paraId="390E6BE9" w14:textId="05D69B0A" w:rsidTr="00770310">
        <w:trPr>
          <w:trHeight w:val="20"/>
        </w:trPr>
        <w:tc>
          <w:tcPr>
            <w:cnfStyle w:val="001000000000" w:firstRow="0" w:lastRow="0" w:firstColumn="1" w:lastColumn="0" w:oddVBand="0" w:evenVBand="0" w:oddHBand="0" w:evenHBand="0" w:firstRowFirstColumn="0" w:firstRowLastColumn="0" w:lastRowFirstColumn="0" w:lastRowLastColumn="0"/>
            <w:tcW w:w="1710" w:type="dxa"/>
            <w:vMerge/>
          </w:tcPr>
          <w:p w14:paraId="5AEE78C4" w14:textId="77777777" w:rsidR="005A1E80" w:rsidRPr="0039068A" w:rsidRDefault="005A1E80" w:rsidP="005C5039">
            <w:pPr>
              <w:spacing w:after="0" w:line="240" w:lineRule="auto"/>
            </w:pPr>
          </w:p>
        </w:tc>
        <w:tc>
          <w:tcPr>
            <w:tcW w:w="5089" w:type="dxa"/>
          </w:tcPr>
          <w:p w14:paraId="099BCCDA" w14:textId="0EFAD4E2" w:rsidR="005A1E80" w:rsidRPr="0039068A" w:rsidRDefault="005A1E80" w:rsidP="005C5039">
            <w:pPr>
              <w:spacing w:after="0" w:line="240" w:lineRule="auto"/>
              <w:cnfStyle w:val="000000000000" w:firstRow="0" w:lastRow="0" w:firstColumn="0" w:lastColumn="0" w:oddVBand="0" w:evenVBand="0" w:oddHBand="0" w:evenHBand="0" w:firstRowFirstColumn="0" w:firstRowLastColumn="0" w:lastRowFirstColumn="0" w:lastRowLastColumn="0"/>
            </w:pPr>
            <w:r w:rsidRPr="0039068A">
              <w:t># of dollars of health care costs saved in countries by preventing disabilities and disease</w:t>
            </w:r>
          </w:p>
        </w:tc>
        <w:tc>
          <w:tcPr>
            <w:tcW w:w="1831" w:type="dxa"/>
          </w:tcPr>
          <w:p w14:paraId="1506900C" w14:textId="77777777" w:rsidR="005A1E80" w:rsidRPr="0039068A" w:rsidRDefault="005A1E80" w:rsidP="005C503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A1E80" w:rsidRPr="004702CC" w14:paraId="377A2BBE" w14:textId="4779EBDD" w:rsidTr="0077031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10" w:type="dxa"/>
            <w:vMerge/>
            <w:hideMark/>
          </w:tcPr>
          <w:p w14:paraId="0A9DF455" w14:textId="77777777" w:rsidR="005A1E80" w:rsidRPr="0039068A" w:rsidRDefault="005A1E80" w:rsidP="005C5039">
            <w:pPr>
              <w:spacing w:after="0" w:line="240" w:lineRule="auto"/>
            </w:pPr>
          </w:p>
        </w:tc>
        <w:tc>
          <w:tcPr>
            <w:tcW w:w="5089" w:type="dxa"/>
          </w:tcPr>
          <w:p w14:paraId="68B30957" w14:textId="5428D59A" w:rsidR="005A1E80" w:rsidRPr="0039068A" w:rsidRDefault="005A1E80" w:rsidP="005C5039">
            <w:pPr>
              <w:spacing w:after="0" w:line="240" w:lineRule="auto"/>
              <w:cnfStyle w:val="000000100000" w:firstRow="0" w:lastRow="0" w:firstColumn="0" w:lastColumn="0" w:oddVBand="0" w:evenVBand="0" w:oddHBand="1" w:evenHBand="0" w:firstRowFirstColumn="0" w:firstRowLastColumn="0" w:lastRowFirstColumn="0" w:lastRowLastColumn="0"/>
            </w:pPr>
            <w:r w:rsidRPr="0039068A">
              <w:t># of out-of-pocket expenses saved to individuals and families by preventing disabilities and disease</w:t>
            </w:r>
          </w:p>
        </w:tc>
        <w:tc>
          <w:tcPr>
            <w:tcW w:w="1831" w:type="dxa"/>
          </w:tcPr>
          <w:p w14:paraId="2B5A4631" w14:textId="77777777" w:rsidR="005A1E80" w:rsidRPr="0039068A" w:rsidRDefault="005A1E80" w:rsidP="005C503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A1E80" w:rsidRPr="004702CC" w14:paraId="1A3CDEC0" w14:textId="29032167" w:rsidTr="00770310">
        <w:trPr>
          <w:trHeight w:val="20"/>
        </w:trPr>
        <w:tc>
          <w:tcPr>
            <w:cnfStyle w:val="001000000000" w:firstRow="0" w:lastRow="0" w:firstColumn="1" w:lastColumn="0" w:oddVBand="0" w:evenVBand="0" w:oddHBand="0" w:evenHBand="0" w:firstRowFirstColumn="0" w:firstRowLastColumn="0" w:lastRowFirstColumn="0" w:lastRowLastColumn="0"/>
            <w:tcW w:w="1710" w:type="dxa"/>
            <w:vMerge/>
            <w:hideMark/>
          </w:tcPr>
          <w:p w14:paraId="64ECE965" w14:textId="77777777" w:rsidR="005A1E80" w:rsidRPr="0039068A" w:rsidRDefault="005A1E80" w:rsidP="005C5039">
            <w:pPr>
              <w:spacing w:after="0" w:line="240" w:lineRule="auto"/>
            </w:pPr>
          </w:p>
        </w:tc>
        <w:tc>
          <w:tcPr>
            <w:tcW w:w="5089" w:type="dxa"/>
          </w:tcPr>
          <w:p w14:paraId="6FC2AB91" w14:textId="18D36B48" w:rsidR="005A1E80" w:rsidRPr="0039068A" w:rsidRDefault="005A1E80" w:rsidP="005C5039">
            <w:pPr>
              <w:spacing w:after="0" w:line="240" w:lineRule="auto"/>
              <w:cnfStyle w:val="000000000000" w:firstRow="0" w:lastRow="0" w:firstColumn="0" w:lastColumn="0" w:oddVBand="0" w:evenVBand="0" w:oddHBand="0" w:evenHBand="0" w:firstRowFirstColumn="0" w:firstRowLastColumn="0" w:lastRowFirstColumn="0" w:lastRowLastColumn="0"/>
            </w:pPr>
            <w:r w:rsidRPr="0039068A">
              <w:t># of economic losses averted due to disease prevented and lives saved</w:t>
            </w:r>
          </w:p>
        </w:tc>
        <w:tc>
          <w:tcPr>
            <w:tcW w:w="1831" w:type="dxa"/>
          </w:tcPr>
          <w:p w14:paraId="78252E6D" w14:textId="77777777" w:rsidR="005A1E80" w:rsidRPr="0039068A" w:rsidRDefault="005A1E80" w:rsidP="005C503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A1E80" w:rsidRPr="004702CC" w14:paraId="5A68A22C" w14:textId="35658A69" w:rsidTr="0077031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10" w:type="dxa"/>
            <w:vMerge/>
            <w:hideMark/>
          </w:tcPr>
          <w:p w14:paraId="2C3A3601" w14:textId="77777777" w:rsidR="005A1E80" w:rsidRPr="0039068A" w:rsidRDefault="005A1E80" w:rsidP="005C5039">
            <w:pPr>
              <w:spacing w:after="0" w:line="240" w:lineRule="auto"/>
            </w:pPr>
          </w:p>
        </w:tc>
        <w:tc>
          <w:tcPr>
            <w:tcW w:w="5089" w:type="dxa"/>
          </w:tcPr>
          <w:p w14:paraId="50369E6D" w14:textId="6374356C" w:rsidR="005A1E80" w:rsidRPr="0039068A" w:rsidRDefault="005A1E80" w:rsidP="005C5039">
            <w:pPr>
              <w:spacing w:after="0" w:line="240" w:lineRule="auto"/>
              <w:cnfStyle w:val="000000100000" w:firstRow="0" w:lastRow="0" w:firstColumn="0" w:lastColumn="0" w:oddVBand="0" w:evenVBand="0" w:oddHBand="1" w:evenHBand="0" w:firstRowFirstColumn="0" w:firstRowLastColumn="0" w:lastRowFirstColumn="0" w:lastRowLastColumn="0"/>
            </w:pPr>
            <w:r w:rsidRPr="0039068A">
              <w:t># of health care and out-of-pocket costs saved</w:t>
            </w:r>
          </w:p>
        </w:tc>
        <w:tc>
          <w:tcPr>
            <w:tcW w:w="1831" w:type="dxa"/>
          </w:tcPr>
          <w:p w14:paraId="137BB13E" w14:textId="77777777" w:rsidR="005A1E80" w:rsidRPr="0039068A" w:rsidRDefault="005A1E80" w:rsidP="005C5039">
            <w:pPr>
              <w:spacing w:after="0" w:line="240" w:lineRule="auto"/>
              <w:cnfStyle w:val="000000100000" w:firstRow="0" w:lastRow="0" w:firstColumn="0" w:lastColumn="0" w:oddVBand="0" w:evenVBand="0" w:oddHBand="1" w:evenHBand="0" w:firstRowFirstColumn="0" w:firstRowLastColumn="0" w:lastRowFirstColumn="0" w:lastRowLastColumn="0"/>
            </w:pPr>
          </w:p>
        </w:tc>
      </w:tr>
    </w:tbl>
    <w:p w14:paraId="23DF67E1" w14:textId="77777777" w:rsidR="001937AE" w:rsidRPr="001937AE" w:rsidRDefault="001937AE" w:rsidP="00617A93">
      <w:pPr>
        <w:pStyle w:val="Heading1"/>
        <w:rPr>
          <w:rFonts w:asciiTheme="minorHAnsi" w:hAnsiTheme="minorHAnsi" w:cstheme="minorHAnsi"/>
          <w:sz w:val="20"/>
          <w:szCs w:val="20"/>
        </w:rPr>
      </w:pPr>
      <w:bookmarkStart w:id="7" w:name="_Toc200373870"/>
    </w:p>
    <w:p w14:paraId="77113A56" w14:textId="77777777" w:rsidR="00300AB6" w:rsidRDefault="00300AB6" w:rsidP="00617A93">
      <w:pPr>
        <w:pStyle w:val="Heading1"/>
        <w:rPr>
          <w:rFonts w:asciiTheme="minorHAnsi" w:hAnsiTheme="minorHAnsi" w:cstheme="minorHAnsi"/>
        </w:rPr>
        <w:sectPr w:rsidR="00300AB6" w:rsidSect="0085713A">
          <w:headerReference w:type="default" r:id="rId15"/>
          <w:footerReference w:type="default" r:id="rId16"/>
          <w:headerReference w:type="first" r:id="rId17"/>
          <w:footerReference w:type="first" r:id="rId18"/>
          <w:pgSz w:w="12240" w:h="15840"/>
          <w:pgMar w:top="1440" w:right="1800" w:bottom="1440" w:left="1800" w:header="708" w:footer="708" w:gutter="0"/>
          <w:pgNumType w:start="0"/>
          <w:cols w:space="708"/>
          <w:titlePg/>
          <w:docGrid w:linePitch="360"/>
        </w:sectPr>
      </w:pPr>
    </w:p>
    <w:p w14:paraId="33BD80CE" w14:textId="5AA5C0B9" w:rsidR="004702CC" w:rsidRDefault="00617A93" w:rsidP="00617A93">
      <w:pPr>
        <w:pStyle w:val="Heading1"/>
        <w:rPr>
          <w:rFonts w:asciiTheme="minorHAnsi" w:hAnsiTheme="minorHAnsi" w:cstheme="minorHAnsi"/>
        </w:rPr>
      </w:pPr>
      <w:bookmarkStart w:id="8" w:name="_Toc219711743"/>
      <w:r w:rsidRPr="001C576A">
        <w:rPr>
          <w:rFonts w:asciiTheme="minorHAnsi" w:hAnsiTheme="minorHAnsi" w:cstheme="minorHAnsi"/>
        </w:rPr>
        <w:t>Intermediate outcome indicators</w:t>
      </w:r>
      <w:bookmarkEnd w:id="7"/>
      <w:bookmarkEnd w:id="8"/>
    </w:p>
    <w:p w14:paraId="3537CBFE" w14:textId="227DA759" w:rsidR="003D1DEE" w:rsidRPr="00324143" w:rsidRDefault="003D1DEE" w:rsidP="00324143">
      <w:pPr>
        <w:spacing w:after="160" w:line="259" w:lineRule="auto"/>
        <w:rPr>
          <w:rFonts w:asciiTheme="minorHAnsi" w:eastAsiaTheme="majorEastAsia" w:hAnsiTheme="minorHAnsi" w:cstheme="minorHAnsi"/>
          <w:b/>
          <w:caps/>
          <w:color w:val="253746" w:themeColor="text2"/>
          <w:spacing w:val="10"/>
          <w:szCs w:val="26"/>
        </w:rPr>
      </w:pPr>
      <w:r w:rsidRPr="00324143">
        <w:rPr>
          <w:rFonts w:asciiTheme="minorHAnsi" w:eastAsiaTheme="majorEastAsia" w:hAnsiTheme="minorHAnsi" w:cstheme="minorHAnsi"/>
          <w:b/>
          <w:caps/>
          <w:color w:val="253746" w:themeColor="text2"/>
          <w:spacing w:val="10"/>
          <w:szCs w:val="26"/>
        </w:rPr>
        <w:t>Intermediate outcomes</w:t>
      </w:r>
      <w:r w:rsidR="00F429DE" w:rsidRPr="00324143">
        <w:rPr>
          <w:rFonts w:asciiTheme="minorHAnsi" w:eastAsiaTheme="majorEastAsia" w:hAnsiTheme="minorHAnsi" w:cstheme="minorHAnsi"/>
          <w:b/>
          <w:caps/>
          <w:color w:val="253746" w:themeColor="text2"/>
          <w:spacing w:val="10"/>
          <w:szCs w:val="26"/>
        </w:rPr>
        <w:t xml:space="preserve"> </w:t>
      </w:r>
      <w:r w:rsidR="000E086F" w:rsidRPr="00324143">
        <w:rPr>
          <w:rFonts w:asciiTheme="minorHAnsi" w:eastAsiaTheme="majorEastAsia" w:hAnsiTheme="minorHAnsi" w:cstheme="minorHAnsi"/>
          <w:b/>
          <w:caps/>
          <w:color w:val="253746" w:themeColor="text2"/>
          <w:spacing w:val="10"/>
          <w:szCs w:val="26"/>
        </w:rPr>
        <w:t xml:space="preserve">summarized </w:t>
      </w:r>
      <w:r w:rsidR="00F429DE" w:rsidRPr="00324143">
        <w:rPr>
          <w:rFonts w:asciiTheme="minorHAnsi" w:eastAsiaTheme="majorEastAsia" w:hAnsiTheme="minorHAnsi" w:cstheme="minorHAnsi"/>
          <w:b/>
          <w:caps/>
          <w:color w:val="253746" w:themeColor="text2"/>
          <w:spacing w:val="10"/>
          <w:szCs w:val="26"/>
        </w:rPr>
        <w:t>by pillar</w:t>
      </w:r>
    </w:p>
    <w:p w14:paraId="1E75355E" w14:textId="67410AE7" w:rsidR="00CE2388" w:rsidRDefault="00324143" w:rsidP="00324143">
      <w:pPr>
        <w:pStyle w:val="Caption"/>
      </w:pPr>
      <w:r>
        <w:t xml:space="preserve">Table </w:t>
      </w:r>
      <w:r>
        <w:fldChar w:fldCharType="begin"/>
      </w:r>
      <w:r>
        <w:instrText>SEQ Table \* ARABIC</w:instrText>
      </w:r>
      <w:r>
        <w:fldChar w:fldCharType="separate"/>
      </w:r>
      <w:r>
        <w:rPr>
          <w:noProof/>
        </w:rPr>
        <w:t>1</w:t>
      </w:r>
      <w:r>
        <w:fldChar w:fldCharType="end"/>
      </w:r>
      <w:r>
        <w:t>. Summary of ISG2 intermediate outcome indicators</w:t>
      </w:r>
    </w:p>
    <w:p w14:paraId="1EE2CCC5" w14:textId="189A9715" w:rsidR="00960871" w:rsidRDefault="00A13B03" w:rsidP="00960871">
      <w:r>
        <w:t>One pillar for enabling environment – statement:</w:t>
      </w:r>
    </w:p>
    <w:tbl>
      <w:tblPr>
        <w:tblW w:w="4320" w:type="dxa"/>
        <w:tblLook w:val="04A0" w:firstRow="1" w:lastRow="0" w:firstColumn="1" w:lastColumn="0" w:noHBand="0" w:noVBand="1"/>
      </w:tblPr>
      <w:tblGrid>
        <w:gridCol w:w="4320"/>
      </w:tblGrid>
      <w:tr w:rsidR="00A13B03" w:rsidRPr="00A13B03" w14:paraId="0352617E" w14:textId="77777777" w:rsidTr="00A13B03">
        <w:trPr>
          <w:trHeight w:val="1090"/>
        </w:trPr>
        <w:tc>
          <w:tcPr>
            <w:tcW w:w="4320" w:type="dxa"/>
            <w:tcBorders>
              <w:top w:val="nil"/>
              <w:left w:val="single" w:sz="4" w:space="0" w:color="auto"/>
              <w:bottom w:val="single" w:sz="4" w:space="0" w:color="auto"/>
              <w:right w:val="nil"/>
            </w:tcBorders>
            <w:shd w:val="clear" w:color="000000" w:fill="E8E8E8"/>
            <w:vAlign w:val="center"/>
            <w:hideMark/>
          </w:tcPr>
          <w:p w14:paraId="16923D9D" w14:textId="77777777" w:rsidR="00A13B03" w:rsidRPr="00A13B03" w:rsidRDefault="00A13B03" w:rsidP="00A13B03">
            <w:pPr>
              <w:spacing w:after="0" w:line="240" w:lineRule="auto"/>
              <w:rPr>
                <w:rFonts w:ascii="Arial" w:eastAsia="Times New Roman" w:hAnsi="Arial" w:cs="Arial"/>
                <w:b/>
                <w:bCs/>
                <w:color w:val="E97132"/>
                <w:sz w:val="16"/>
                <w:szCs w:val="16"/>
                <w:lang w:eastAsia="en-CA"/>
              </w:rPr>
            </w:pPr>
            <w:r w:rsidRPr="00A13B03">
              <w:rPr>
                <w:rFonts w:ascii="Arial" w:eastAsia="Times New Roman" w:hAnsi="Arial" w:cs="Arial"/>
                <w:b/>
                <w:bCs/>
                <w:color w:val="E97132"/>
                <w:sz w:val="16"/>
                <w:szCs w:val="16"/>
                <w:lang w:eastAsia="en-CA"/>
              </w:rPr>
              <w:t>1100. Key actors at national to global level demonstrate commitment to quality nutrition and health programs</w:t>
            </w:r>
          </w:p>
        </w:tc>
      </w:tr>
      <w:tr w:rsidR="00A13B03" w:rsidRPr="00A13B03" w14:paraId="714C3AAE" w14:textId="77777777" w:rsidTr="00A13B03">
        <w:trPr>
          <w:trHeight w:val="1090"/>
        </w:trPr>
        <w:tc>
          <w:tcPr>
            <w:tcW w:w="4320" w:type="dxa"/>
            <w:tcBorders>
              <w:top w:val="nil"/>
              <w:left w:val="single" w:sz="4" w:space="0" w:color="auto"/>
              <w:bottom w:val="single" w:sz="4" w:space="0" w:color="auto"/>
              <w:right w:val="nil"/>
            </w:tcBorders>
            <w:shd w:val="clear" w:color="000000" w:fill="E8E8E8"/>
            <w:vAlign w:val="center"/>
            <w:hideMark/>
          </w:tcPr>
          <w:p w14:paraId="0A72CDC2" w14:textId="77777777" w:rsidR="00A13B03" w:rsidRPr="00A13B03" w:rsidRDefault="00A13B03" w:rsidP="00A13B03">
            <w:pPr>
              <w:spacing w:after="0" w:line="240" w:lineRule="auto"/>
              <w:rPr>
                <w:rFonts w:ascii="Arial" w:eastAsia="Times New Roman" w:hAnsi="Arial" w:cs="Arial"/>
                <w:b/>
                <w:bCs/>
                <w:color w:val="E97132"/>
                <w:sz w:val="16"/>
                <w:szCs w:val="16"/>
                <w:lang w:eastAsia="en-CA"/>
              </w:rPr>
            </w:pPr>
            <w:r w:rsidRPr="00A13B03">
              <w:rPr>
                <w:rFonts w:ascii="Arial" w:eastAsia="Times New Roman" w:hAnsi="Arial" w:cs="Arial"/>
                <w:b/>
                <w:bCs/>
                <w:color w:val="E97132"/>
                <w:sz w:val="16"/>
                <w:szCs w:val="16"/>
                <w:lang w:eastAsia="en-CA"/>
              </w:rPr>
              <w:t xml:space="preserve">or: 1100. Nutrition and health programs have a supportive enabling environment from national to global level </w:t>
            </w:r>
            <w:r w:rsidRPr="00A13B03">
              <w:rPr>
                <w:rFonts w:ascii="Arial" w:eastAsia="Times New Roman" w:hAnsi="Arial" w:cs="Arial"/>
                <w:b/>
                <w:bCs/>
                <w:color w:val="E97132"/>
                <w:sz w:val="16"/>
                <w:szCs w:val="16"/>
                <w:lang w:eastAsia="en-CA"/>
              </w:rPr>
              <w:br/>
              <w:t>..briefest:</w:t>
            </w:r>
            <w:r w:rsidRPr="00A13B03">
              <w:rPr>
                <w:rFonts w:ascii="Arial" w:eastAsia="Times New Roman" w:hAnsi="Arial" w:cs="Arial"/>
                <w:b/>
                <w:bCs/>
                <w:color w:val="E97132"/>
                <w:sz w:val="16"/>
                <w:szCs w:val="16"/>
                <w:lang w:eastAsia="en-CA"/>
              </w:rPr>
              <w:br/>
              <w:t>Strong program enabling environment</w:t>
            </w:r>
          </w:p>
        </w:tc>
      </w:tr>
    </w:tbl>
    <w:p w14:paraId="7F96DBCF" w14:textId="77777777" w:rsidR="00A13B03" w:rsidRDefault="00A13B03" w:rsidP="00960871"/>
    <w:p w14:paraId="66825A5E" w14:textId="2615CD21" w:rsidR="00A13B03" w:rsidRDefault="00A13B03" w:rsidP="00960871">
      <w:r>
        <w:t>One pillar for enabling environment – indicators</w:t>
      </w:r>
    </w:p>
    <w:tbl>
      <w:tblPr>
        <w:tblW w:w="8600" w:type="dxa"/>
        <w:tblLook w:val="04A0" w:firstRow="1" w:lastRow="0" w:firstColumn="1" w:lastColumn="0" w:noHBand="0" w:noVBand="1"/>
      </w:tblPr>
      <w:tblGrid>
        <w:gridCol w:w="5080"/>
        <w:gridCol w:w="3520"/>
      </w:tblGrid>
      <w:tr w:rsidR="00F2613F" w:rsidRPr="00F2613F" w14:paraId="2C83E086" w14:textId="77777777" w:rsidTr="00F2613F">
        <w:trPr>
          <w:trHeight w:val="1090"/>
        </w:trPr>
        <w:tc>
          <w:tcPr>
            <w:tcW w:w="5080" w:type="dxa"/>
            <w:tcBorders>
              <w:top w:val="single" w:sz="4" w:space="0" w:color="auto"/>
              <w:left w:val="single" w:sz="4" w:space="0" w:color="auto"/>
              <w:bottom w:val="single" w:sz="4" w:space="0" w:color="auto"/>
              <w:right w:val="single" w:sz="4" w:space="0" w:color="000000"/>
            </w:tcBorders>
            <w:shd w:val="clear" w:color="000000" w:fill="E8E8E8"/>
            <w:vAlign w:val="center"/>
            <w:hideMark/>
          </w:tcPr>
          <w:p w14:paraId="73E65C8A" w14:textId="77777777" w:rsidR="00F2613F" w:rsidRPr="00F2613F" w:rsidRDefault="00F2613F" w:rsidP="00F2613F">
            <w:pPr>
              <w:spacing w:after="0" w:line="240" w:lineRule="auto"/>
              <w:rPr>
                <w:rFonts w:ascii="Arial" w:eastAsia="Times New Roman" w:hAnsi="Arial" w:cs="Arial"/>
                <w:b/>
                <w:bCs/>
                <w:color w:val="auto"/>
                <w:sz w:val="16"/>
                <w:szCs w:val="16"/>
                <w:lang w:eastAsia="en-CA"/>
              </w:rPr>
            </w:pPr>
            <w:r w:rsidRPr="00F2613F">
              <w:rPr>
                <w:rFonts w:ascii="Arial" w:eastAsia="Times New Roman" w:hAnsi="Arial" w:cs="Arial"/>
                <w:b/>
                <w:bCs/>
                <w:color w:val="auto"/>
                <w:sz w:val="16"/>
                <w:szCs w:val="16"/>
                <w:lang w:eastAsia="en-CA"/>
              </w:rPr>
              <w:t xml:space="preserve">1100 (i) [1100a (i)] Evidence that NI has strengthened the evidence base and acceptability for new interventions, approaches and tools for health and nutrition for global, regional and national actors </w:t>
            </w:r>
          </w:p>
        </w:tc>
        <w:tc>
          <w:tcPr>
            <w:tcW w:w="3520" w:type="dxa"/>
            <w:tcBorders>
              <w:top w:val="nil"/>
              <w:left w:val="nil"/>
              <w:bottom w:val="single" w:sz="4" w:space="0" w:color="auto"/>
              <w:right w:val="single" w:sz="4" w:space="0" w:color="auto"/>
            </w:tcBorders>
            <w:shd w:val="clear" w:color="000000" w:fill="E8E8E8"/>
            <w:vAlign w:val="center"/>
            <w:hideMark/>
          </w:tcPr>
          <w:p w14:paraId="67791E14" w14:textId="77777777" w:rsidR="00F2613F" w:rsidRPr="00F2613F" w:rsidRDefault="00F2613F" w:rsidP="00F2613F">
            <w:pPr>
              <w:spacing w:after="0" w:line="240" w:lineRule="auto"/>
              <w:rPr>
                <w:rFonts w:ascii="Arial" w:eastAsia="Times New Roman" w:hAnsi="Arial" w:cs="Arial"/>
                <w:b/>
                <w:bCs/>
                <w:color w:val="E97132"/>
                <w:sz w:val="16"/>
                <w:szCs w:val="16"/>
                <w:lang w:eastAsia="en-CA"/>
              </w:rPr>
            </w:pPr>
            <w:r w:rsidRPr="00F2613F">
              <w:rPr>
                <w:rFonts w:ascii="Arial" w:eastAsia="Times New Roman" w:hAnsi="Arial" w:cs="Arial"/>
                <w:b/>
                <w:bCs/>
                <w:color w:val="E97132"/>
                <w:sz w:val="16"/>
                <w:szCs w:val="16"/>
                <w:lang w:eastAsia="en-CA"/>
              </w:rPr>
              <w:t>Evidence that NI's support has strengthened the acceptibility of strong new evidence to optimize nutrition programs</w:t>
            </w:r>
          </w:p>
        </w:tc>
      </w:tr>
      <w:tr w:rsidR="00F2613F" w:rsidRPr="00F2613F" w14:paraId="2841C990" w14:textId="77777777" w:rsidTr="00F2613F">
        <w:trPr>
          <w:trHeight w:val="1090"/>
        </w:trPr>
        <w:tc>
          <w:tcPr>
            <w:tcW w:w="5080" w:type="dxa"/>
            <w:tcBorders>
              <w:top w:val="single" w:sz="4" w:space="0" w:color="auto"/>
              <w:left w:val="single" w:sz="4" w:space="0" w:color="auto"/>
              <w:bottom w:val="single" w:sz="4" w:space="0" w:color="auto"/>
              <w:right w:val="single" w:sz="4" w:space="0" w:color="000000"/>
            </w:tcBorders>
            <w:shd w:val="clear" w:color="000000" w:fill="E8E8E8"/>
            <w:vAlign w:val="center"/>
            <w:hideMark/>
          </w:tcPr>
          <w:p w14:paraId="5A4946CD" w14:textId="77777777" w:rsidR="00F2613F" w:rsidRPr="00F2613F" w:rsidRDefault="00F2613F" w:rsidP="00F2613F">
            <w:pPr>
              <w:spacing w:line="240" w:lineRule="auto"/>
              <w:rPr>
                <w:rFonts w:ascii="Arial" w:eastAsia="Times New Roman" w:hAnsi="Arial" w:cs="Arial"/>
                <w:b/>
                <w:bCs/>
                <w:color w:val="auto"/>
                <w:sz w:val="16"/>
                <w:szCs w:val="16"/>
                <w:lang w:eastAsia="en-CA"/>
              </w:rPr>
            </w:pPr>
            <w:r w:rsidRPr="00F2613F">
              <w:rPr>
                <w:rFonts w:ascii="Arial" w:eastAsia="Times New Roman" w:hAnsi="Arial" w:cs="Arial"/>
                <w:b/>
                <w:bCs/>
                <w:color w:val="auto"/>
                <w:sz w:val="16"/>
                <w:szCs w:val="16"/>
                <w:lang w:eastAsia="en-CA"/>
              </w:rPr>
              <w:t xml:space="preserve">1100 (ii) [1100b (i)] Evidence of improved prioritization of health and nutrition in plans and policies of key actors </w:t>
            </w:r>
          </w:p>
        </w:tc>
        <w:tc>
          <w:tcPr>
            <w:tcW w:w="3520" w:type="dxa"/>
            <w:tcBorders>
              <w:top w:val="nil"/>
              <w:left w:val="nil"/>
              <w:bottom w:val="single" w:sz="4" w:space="0" w:color="auto"/>
              <w:right w:val="single" w:sz="4" w:space="0" w:color="auto"/>
            </w:tcBorders>
            <w:shd w:val="clear" w:color="000000" w:fill="E8E8E8"/>
            <w:vAlign w:val="center"/>
            <w:hideMark/>
          </w:tcPr>
          <w:p w14:paraId="482E034F" w14:textId="77777777" w:rsidR="00F2613F" w:rsidRPr="00F2613F" w:rsidRDefault="00F2613F" w:rsidP="00F2613F">
            <w:pPr>
              <w:spacing w:after="0" w:line="240" w:lineRule="auto"/>
              <w:rPr>
                <w:rFonts w:ascii="Arial" w:eastAsia="Times New Roman" w:hAnsi="Arial" w:cs="Arial"/>
                <w:b/>
                <w:bCs/>
                <w:color w:val="E97132"/>
                <w:sz w:val="16"/>
                <w:szCs w:val="16"/>
                <w:lang w:eastAsia="en-CA"/>
              </w:rPr>
            </w:pPr>
            <w:r w:rsidRPr="00F2613F">
              <w:rPr>
                <w:rFonts w:ascii="Arial" w:eastAsia="Times New Roman" w:hAnsi="Arial" w:cs="Arial"/>
                <w:b/>
                <w:bCs/>
                <w:color w:val="E97132"/>
                <w:sz w:val="16"/>
                <w:szCs w:val="16"/>
                <w:lang w:eastAsia="en-CA"/>
              </w:rPr>
              <w:t>Evidence that nutrition evidence is being used to prioritize nutrition actions</w:t>
            </w:r>
          </w:p>
        </w:tc>
      </w:tr>
      <w:tr w:rsidR="00F2613F" w:rsidRPr="00F2613F" w14:paraId="4B2466C5" w14:textId="77777777" w:rsidTr="00F2613F">
        <w:trPr>
          <w:trHeight w:val="1090"/>
        </w:trPr>
        <w:tc>
          <w:tcPr>
            <w:tcW w:w="5080" w:type="dxa"/>
            <w:tcBorders>
              <w:top w:val="single" w:sz="4" w:space="0" w:color="auto"/>
              <w:left w:val="single" w:sz="4" w:space="0" w:color="auto"/>
              <w:bottom w:val="single" w:sz="4" w:space="0" w:color="auto"/>
              <w:right w:val="single" w:sz="4" w:space="0" w:color="000000"/>
            </w:tcBorders>
            <w:shd w:val="clear" w:color="000000" w:fill="E8E8E8"/>
            <w:vAlign w:val="center"/>
            <w:hideMark/>
          </w:tcPr>
          <w:p w14:paraId="7EDE674F" w14:textId="77777777" w:rsidR="00F2613F" w:rsidRPr="00F2613F" w:rsidRDefault="00F2613F" w:rsidP="00F2613F">
            <w:pPr>
              <w:spacing w:after="0" w:line="240" w:lineRule="auto"/>
              <w:rPr>
                <w:rFonts w:ascii="Arial" w:eastAsia="Times New Roman" w:hAnsi="Arial" w:cs="Arial"/>
                <w:b/>
                <w:bCs/>
                <w:color w:val="auto"/>
                <w:sz w:val="16"/>
                <w:szCs w:val="16"/>
                <w:lang w:eastAsia="en-CA"/>
              </w:rPr>
            </w:pPr>
            <w:r w:rsidRPr="00F2613F">
              <w:rPr>
                <w:rFonts w:ascii="Arial" w:eastAsia="Times New Roman" w:hAnsi="Arial" w:cs="Arial"/>
                <w:b/>
                <w:bCs/>
                <w:color w:val="auto"/>
                <w:sz w:val="16"/>
                <w:szCs w:val="16"/>
                <w:lang w:eastAsia="en-CA"/>
              </w:rPr>
              <w:t xml:space="preserve">1100 (iii) [1100b (ii)] Evidence of improved financing and allocations for health and nutrition in budgets of key actors </w:t>
            </w:r>
          </w:p>
        </w:tc>
        <w:tc>
          <w:tcPr>
            <w:tcW w:w="3520" w:type="dxa"/>
            <w:tcBorders>
              <w:top w:val="nil"/>
              <w:left w:val="nil"/>
              <w:bottom w:val="single" w:sz="4" w:space="0" w:color="auto"/>
              <w:right w:val="single" w:sz="4" w:space="0" w:color="auto"/>
            </w:tcBorders>
            <w:shd w:val="clear" w:color="000000" w:fill="E8E8E8"/>
            <w:vAlign w:val="center"/>
            <w:hideMark/>
          </w:tcPr>
          <w:p w14:paraId="352E4546" w14:textId="77777777" w:rsidR="00F2613F" w:rsidRPr="00F2613F" w:rsidRDefault="00F2613F" w:rsidP="00F2613F">
            <w:pPr>
              <w:spacing w:after="0" w:line="240" w:lineRule="auto"/>
              <w:rPr>
                <w:rFonts w:ascii="Arial" w:eastAsia="Times New Roman" w:hAnsi="Arial" w:cs="Arial"/>
                <w:b/>
                <w:bCs/>
                <w:color w:val="E97132"/>
                <w:sz w:val="16"/>
                <w:szCs w:val="16"/>
                <w:lang w:eastAsia="en-CA"/>
              </w:rPr>
            </w:pPr>
            <w:r w:rsidRPr="00F2613F">
              <w:rPr>
                <w:rFonts w:ascii="Arial" w:eastAsia="Times New Roman" w:hAnsi="Arial" w:cs="Arial"/>
                <w:b/>
                <w:bCs/>
                <w:color w:val="E97132"/>
                <w:sz w:val="16"/>
                <w:szCs w:val="16"/>
                <w:lang w:eastAsia="en-CA"/>
              </w:rPr>
              <w:t>Evidence of improvements in nutrition financing</w:t>
            </w:r>
          </w:p>
        </w:tc>
      </w:tr>
      <w:tr w:rsidR="00F2613F" w:rsidRPr="00F2613F" w14:paraId="2A41E8E5" w14:textId="77777777" w:rsidTr="00F2613F">
        <w:trPr>
          <w:trHeight w:val="1090"/>
        </w:trPr>
        <w:tc>
          <w:tcPr>
            <w:tcW w:w="5080" w:type="dxa"/>
            <w:tcBorders>
              <w:top w:val="single" w:sz="4" w:space="0" w:color="auto"/>
              <w:left w:val="single" w:sz="4" w:space="0" w:color="auto"/>
              <w:bottom w:val="single" w:sz="4" w:space="0" w:color="auto"/>
              <w:right w:val="single" w:sz="4" w:space="0" w:color="000000"/>
            </w:tcBorders>
            <w:shd w:val="clear" w:color="000000" w:fill="E8E8E8"/>
            <w:vAlign w:val="center"/>
            <w:hideMark/>
          </w:tcPr>
          <w:p w14:paraId="4E877353" w14:textId="77777777" w:rsidR="00F2613F" w:rsidRPr="00F2613F" w:rsidRDefault="00F2613F" w:rsidP="00F2613F">
            <w:pPr>
              <w:spacing w:after="0" w:line="240" w:lineRule="auto"/>
              <w:rPr>
                <w:rFonts w:ascii="Arial" w:eastAsia="Times New Roman" w:hAnsi="Arial" w:cs="Arial"/>
                <w:b/>
                <w:bCs/>
                <w:color w:val="auto"/>
                <w:sz w:val="16"/>
                <w:szCs w:val="16"/>
                <w:lang w:eastAsia="en-CA"/>
              </w:rPr>
            </w:pPr>
            <w:r w:rsidRPr="00F2613F">
              <w:rPr>
                <w:rFonts w:ascii="Arial" w:eastAsia="Times New Roman" w:hAnsi="Arial" w:cs="Arial"/>
                <w:b/>
                <w:bCs/>
                <w:color w:val="auto"/>
                <w:sz w:val="16"/>
                <w:szCs w:val="16"/>
                <w:lang w:eastAsia="en-CA"/>
              </w:rPr>
              <w:t>1100 (iv) [1100c (i)] Number of policies, guidelines, plans and/or monitoring systems informed or influenced by NI-supported evidence and TA</w:t>
            </w:r>
          </w:p>
        </w:tc>
        <w:tc>
          <w:tcPr>
            <w:tcW w:w="3520" w:type="dxa"/>
            <w:tcBorders>
              <w:top w:val="nil"/>
              <w:left w:val="nil"/>
              <w:bottom w:val="single" w:sz="4" w:space="0" w:color="auto"/>
              <w:right w:val="single" w:sz="4" w:space="0" w:color="auto"/>
            </w:tcBorders>
            <w:shd w:val="clear" w:color="000000" w:fill="E8E8E8"/>
            <w:vAlign w:val="center"/>
            <w:hideMark/>
          </w:tcPr>
          <w:p w14:paraId="3D60163D" w14:textId="77777777" w:rsidR="00F2613F" w:rsidRPr="00F2613F" w:rsidRDefault="00F2613F" w:rsidP="00F2613F">
            <w:pPr>
              <w:spacing w:after="0" w:line="240" w:lineRule="auto"/>
              <w:rPr>
                <w:rFonts w:ascii="Arial" w:eastAsia="Times New Roman" w:hAnsi="Arial" w:cs="Arial"/>
                <w:b/>
                <w:bCs/>
                <w:color w:val="E97132"/>
                <w:sz w:val="16"/>
                <w:szCs w:val="16"/>
                <w:lang w:eastAsia="en-CA"/>
              </w:rPr>
            </w:pPr>
            <w:r w:rsidRPr="00F2613F">
              <w:rPr>
                <w:rFonts w:ascii="Arial" w:eastAsia="Times New Roman" w:hAnsi="Arial" w:cs="Arial"/>
                <w:b/>
                <w:bCs/>
                <w:color w:val="E97132"/>
                <w:sz w:val="16"/>
                <w:szCs w:val="16"/>
                <w:lang w:eastAsia="en-CA"/>
              </w:rPr>
              <w:t>Evidence of improved policy documents supporting nutrition programs</w:t>
            </w:r>
          </w:p>
        </w:tc>
      </w:tr>
      <w:tr w:rsidR="00F2613F" w:rsidRPr="00F2613F" w14:paraId="215343E6" w14:textId="77777777" w:rsidTr="00F2613F">
        <w:trPr>
          <w:trHeight w:val="1090"/>
        </w:trPr>
        <w:tc>
          <w:tcPr>
            <w:tcW w:w="5080" w:type="dxa"/>
            <w:tcBorders>
              <w:top w:val="single" w:sz="4" w:space="0" w:color="auto"/>
              <w:left w:val="single" w:sz="4" w:space="0" w:color="auto"/>
              <w:bottom w:val="single" w:sz="4" w:space="0" w:color="auto"/>
              <w:right w:val="single" w:sz="4" w:space="0" w:color="000000"/>
            </w:tcBorders>
            <w:shd w:val="clear" w:color="000000" w:fill="E8E8E8"/>
            <w:vAlign w:val="center"/>
            <w:hideMark/>
          </w:tcPr>
          <w:p w14:paraId="3D905EA7" w14:textId="77777777" w:rsidR="00F2613F" w:rsidRPr="00F2613F" w:rsidRDefault="00F2613F" w:rsidP="00F2613F">
            <w:pPr>
              <w:spacing w:after="0" w:line="240" w:lineRule="auto"/>
              <w:rPr>
                <w:rFonts w:ascii="Arial" w:eastAsia="Times New Roman" w:hAnsi="Arial" w:cs="Arial"/>
                <w:b/>
                <w:bCs/>
                <w:color w:val="auto"/>
                <w:sz w:val="16"/>
                <w:szCs w:val="16"/>
                <w:lang w:eastAsia="en-CA"/>
              </w:rPr>
            </w:pPr>
            <w:r w:rsidRPr="00F2613F">
              <w:rPr>
                <w:rFonts w:ascii="Arial" w:eastAsia="Times New Roman" w:hAnsi="Arial" w:cs="Arial"/>
                <w:b/>
                <w:bCs/>
                <w:color w:val="auto"/>
                <w:sz w:val="16"/>
                <w:szCs w:val="16"/>
                <w:lang w:eastAsia="en-CA"/>
              </w:rPr>
              <w:t xml:space="preserve">1100 (v) [1100c (ii)] Number of countries with strengthened gender-responsive and/or costed national nutrition strategies, policies, or action plans supported by NI </w:t>
            </w:r>
          </w:p>
        </w:tc>
        <w:tc>
          <w:tcPr>
            <w:tcW w:w="3520" w:type="dxa"/>
            <w:tcBorders>
              <w:top w:val="nil"/>
              <w:left w:val="nil"/>
              <w:bottom w:val="single" w:sz="4" w:space="0" w:color="auto"/>
              <w:right w:val="single" w:sz="4" w:space="0" w:color="auto"/>
            </w:tcBorders>
            <w:shd w:val="clear" w:color="000000" w:fill="E8E8E8"/>
            <w:vAlign w:val="center"/>
            <w:hideMark/>
          </w:tcPr>
          <w:p w14:paraId="668BEEC1" w14:textId="77777777" w:rsidR="00F2613F" w:rsidRPr="00F2613F" w:rsidRDefault="00F2613F" w:rsidP="00F2613F">
            <w:pPr>
              <w:spacing w:after="0" w:line="240" w:lineRule="auto"/>
              <w:rPr>
                <w:rFonts w:ascii="Arial" w:eastAsia="Times New Roman" w:hAnsi="Arial" w:cs="Arial"/>
                <w:b/>
                <w:bCs/>
                <w:color w:val="E97132"/>
                <w:sz w:val="16"/>
                <w:szCs w:val="16"/>
                <w:lang w:eastAsia="en-CA"/>
              </w:rPr>
            </w:pPr>
            <w:r w:rsidRPr="00F2613F">
              <w:rPr>
                <w:rFonts w:ascii="Arial" w:eastAsia="Times New Roman" w:hAnsi="Arial" w:cs="Arial"/>
                <w:b/>
                <w:bCs/>
                <w:color w:val="E97132"/>
                <w:sz w:val="16"/>
                <w:szCs w:val="16"/>
                <w:lang w:eastAsia="en-CA"/>
              </w:rPr>
              <w:t>Number of countries with strengthened nutrition guidance</w:t>
            </w:r>
          </w:p>
        </w:tc>
      </w:tr>
    </w:tbl>
    <w:p w14:paraId="5B824288" w14:textId="77777777" w:rsidR="00A13B03" w:rsidRPr="00960871" w:rsidRDefault="00A13B03" w:rsidP="00960871"/>
    <w:p w14:paraId="7404A3C3" w14:textId="015E0D95" w:rsidR="00884160" w:rsidRDefault="00960871" w:rsidP="00884160">
      <w:r>
        <w:t>Statements</w:t>
      </w:r>
    </w:p>
    <w:tbl>
      <w:tblPr>
        <w:tblW w:w="5000" w:type="pct"/>
        <w:tblLook w:val="04A0" w:firstRow="1" w:lastRow="0" w:firstColumn="1" w:lastColumn="0" w:noHBand="0" w:noVBand="1"/>
      </w:tblPr>
      <w:tblGrid>
        <w:gridCol w:w="4270"/>
        <w:gridCol w:w="3880"/>
        <w:gridCol w:w="4805"/>
      </w:tblGrid>
      <w:tr w:rsidR="00960871" w:rsidRPr="00960871" w14:paraId="2466D362" w14:textId="77777777" w:rsidTr="009A7BAB">
        <w:trPr>
          <w:trHeight w:val="2830"/>
        </w:trPr>
        <w:tc>
          <w:tcPr>
            <w:tcW w:w="4780" w:type="dxa"/>
            <w:tcBorders>
              <w:top w:val="single" w:sz="4" w:space="0" w:color="auto"/>
              <w:left w:val="single" w:sz="4" w:space="0" w:color="auto"/>
              <w:bottom w:val="single" w:sz="4" w:space="0" w:color="auto"/>
              <w:right w:val="single" w:sz="4" w:space="0" w:color="auto"/>
            </w:tcBorders>
            <w:shd w:val="clear" w:color="000000" w:fill="F2CEEF"/>
            <w:vAlign w:val="center"/>
            <w:hideMark/>
          </w:tcPr>
          <w:p w14:paraId="2348119A" w14:textId="77777777" w:rsidR="00960871" w:rsidRPr="00960871" w:rsidRDefault="00960871" w:rsidP="00960871">
            <w:pPr>
              <w:spacing w:after="0" w:line="240" w:lineRule="auto"/>
              <w:rPr>
                <w:rFonts w:ascii="Arial" w:eastAsia="Times New Roman" w:hAnsi="Arial" w:cs="Arial"/>
                <w:b/>
                <w:bCs/>
                <w:color w:val="auto"/>
                <w:sz w:val="16"/>
                <w:szCs w:val="16"/>
                <w:lang w:eastAsia="en-CA"/>
              </w:rPr>
            </w:pPr>
            <w:r w:rsidRPr="00960871">
              <w:rPr>
                <w:rFonts w:ascii="Arial" w:eastAsia="Times New Roman" w:hAnsi="Arial" w:cs="Arial"/>
                <w:b/>
                <w:bCs/>
                <w:color w:val="auto"/>
                <w:sz w:val="16"/>
                <w:szCs w:val="16"/>
                <w:lang w:eastAsia="en-CA"/>
              </w:rPr>
              <w:t>1100a. The global evidence for new interventions and approaches for nutrition and equity is strengthened and accepted by key actors globally, regionally and nationally</w:t>
            </w:r>
          </w:p>
        </w:tc>
        <w:tc>
          <w:tcPr>
            <w:tcW w:w="4320" w:type="dxa"/>
            <w:tcBorders>
              <w:top w:val="single" w:sz="4" w:space="0" w:color="auto"/>
              <w:left w:val="nil"/>
              <w:bottom w:val="single" w:sz="4" w:space="0" w:color="auto"/>
              <w:right w:val="nil"/>
            </w:tcBorders>
            <w:shd w:val="clear" w:color="000000" w:fill="F2CEEF"/>
            <w:vAlign w:val="center"/>
            <w:hideMark/>
          </w:tcPr>
          <w:p w14:paraId="1ED7FF96" w14:textId="77777777" w:rsidR="00960871" w:rsidRPr="00960871" w:rsidRDefault="00960871" w:rsidP="00960871">
            <w:pPr>
              <w:spacing w:after="0" w:line="240" w:lineRule="auto"/>
              <w:rPr>
                <w:rFonts w:ascii="Arial" w:eastAsia="Times New Roman" w:hAnsi="Arial" w:cs="Arial"/>
                <w:b/>
                <w:bCs/>
                <w:color w:val="auto"/>
                <w:sz w:val="16"/>
                <w:szCs w:val="16"/>
                <w:lang w:eastAsia="en-CA"/>
              </w:rPr>
            </w:pPr>
            <w:r w:rsidRPr="00960871">
              <w:rPr>
                <w:rFonts w:ascii="Arial" w:eastAsia="Times New Roman" w:hAnsi="Arial" w:cs="Arial"/>
                <w:b/>
                <w:bCs/>
                <w:color w:val="auto"/>
                <w:sz w:val="16"/>
                <w:szCs w:val="16"/>
                <w:lang w:eastAsia="en-CA"/>
              </w:rPr>
              <w:t>1100a. Key global actors accept strong new evidence for nutrition interventions</w:t>
            </w:r>
            <w:r w:rsidRPr="00960871">
              <w:rPr>
                <w:rFonts w:ascii="Arial" w:eastAsia="Times New Roman" w:hAnsi="Arial" w:cs="Arial"/>
                <w:b/>
                <w:bCs/>
                <w:color w:val="auto"/>
                <w:sz w:val="16"/>
                <w:szCs w:val="16"/>
                <w:lang w:eastAsia="en-CA"/>
              </w:rPr>
              <w:br/>
            </w:r>
            <w:r w:rsidRPr="00960871">
              <w:rPr>
                <w:rFonts w:ascii="Arial" w:eastAsia="Times New Roman" w:hAnsi="Arial" w:cs="Arial"/>
                <w:b/>
                <w:bCs/>
                <w:color w:val="E97132"/>
                <w:sz w:val="16"/>
                <w:szCs w:val="16"/>
                <w:lang w:eastAsia="en-CA"/>
              </w:rPr>
              <w:t>this is two results, one that there is strengthened evidence and two that the evidence is accepted. I took the focus as being on the acceptance of new evidence, not on the generation of evidence (I believe that is below)</w:t>
            </w:r>
          </w:p>
        </w:tc>
        <w:tc>
          <w:tcPr>
            <w:tcW w:w="5380" w:type="dxa"/>
            <w:tcBorders>
              <w:top w:val="single" w:sz="4" w:space="0" w:color="auto"/>
              <w:left w:val="single" w:sz="4" w:space="0" w:color="auto"/>
              <w:bottom w:val="single" w:sz="4" w:space="0" w:color="auto"/>
              <w:right w:val="nil"/>
            </w:tcBorders>
            <w:shd w:val="clear" w:color="000000" w:fill="F2CEEF"/>
            <w:vAlign w:val="center"/>
            <w:hideMark/>
          </w:tcPr>
          <w:p w14:paraId="5F74F1A3" w14:textId="4317A81C" w:rsidR="00960871" w:rsidRPr="00960871" w:rsidRDefault="00960871" w:rsidP="00960871">
            <w:pPr>
              <w:spacing w:after="0" w:line="240" w:lineRule="auto"/>
              <w:rPr>
                <w:rFonts w:ascii="Arial" w:eastAsia="Times New Roman" w:hAnsi="Arial" w:cs="Arial"/>
                <w:b/>
                <w:bCs/>
                <w:color w:val="auto"/>
                <w:sz w:val="16"/>
                <w:szCs w:val="16"/>
                <w:lang w:eastAsia="en-CA"/>
              </w:rPr>
            </w:pPr>
            <w:r w:rsidRPr="00960871">
              <w:rPr>
                <w:rFonts w:ascii="Arial" w:eastAsia="Times New Roman" w:hAnsi="Arial" w:cs="Arial"/>
                <w:b/>
                <w:bCs/>
                <w:color w:val="8E6100" w:themeColor="accent4" w:themeShade="80"/>
                <w:sz w:val="16"/>
                <w:szCs w:val="16"/>
                <w:lang w:eastAsia="en-CA"/>
              </w:rPr>
              <w:t>* Key global actors include those from national to global level who are responsible for nutrition related health and gender interventions within their mandates</w:t>
            </w:r>
            <w:r w:rsidRPr="00960871">
              <w:rPr>
                <w:rFonts w:ascii="Arial" w:eastAsia="Times New Roman" w:hAnsi="Arial" w:cs="Arial"/>
                <w:b/>
                <w:bCs/>
                <w:color w:val="auto"/>
                <w:sz w:val="16"/>
                <w:szCs w:val="16"/>
                <w:lang w:eastAsia="en-CA"/>
              </w:rPr>
              <w:br/>
              <w:t xml:space="preserve">* Recognition includes: access to and availability of new evidence, understanding of its value to those under their </w:t>
            </w:r>
            <w:r w:rsidR="001E25BD" w:rsidRPr="00960871">
              <w:rPr>
                <w:rFonts w:ascii="Arial" w:eastAsia="Times New Roman" w:hAnsi="Arial" w:cs="Arial"/>
                <w:b/>
                <w:bCs/>
                <w:color w:val="auto"/>
                <w:sz w:val="16"/>
                <w:szCs w:val="16"/>
                <w:lang w:eastAsia="en-CA"/>
              </w:rPr>
              <w:t>purview</w:t>
            </w:r>
            <w:r w:rsidRPr="00960871">
              <w:rPr>
                <w:rFonts w:ascii="Arial" w:eastAsia="Times New Roman" w:hAnsi="Arial" w:cs="Arial"/>
                <w:b/>
                <w:bCs/>
                <w:color w:val="auto"/>
                <w:sz w:val="16"/>
                <w:szCs w:val="16"/>
                <w:lang w:eastAsia="en-CA"/>
              </w:rPr>
              <w:t>, interest in implementation and how that might take place,…</w:t>
            </w:r>
            <w:r w:rsidRPr="00960871">
              <w:rPr>
                <w:rFonts w:ascii="Arial" w:eastAsia="Times New Roman" w:hAnsi="Arial" w:cs="Arial"/>
                <w:b/>
                <w:bCs/>
                <w:color w:val="auto"/>
                <w:sz w:val="16"/>
                <w:szCs w:val="16"/>
                <w:lang w:eastAsia="en-CA"/>
              </w:rPr>
              <w:br/>
              <w:t>* New evidence includes: documented methods, approaches, systems that provide nutrition / health/  equity services that have been peer-reviewed to demonstrate reliability and effectiveness in at least some settings...</w:t>
            </w:r>
            <w:r w:rsidRPr="00960871">
              <w:rPr>
                <w:rFonts w:ascii="Arial" w:eastAsia="Times New Roman" w:hAnsi="Arial" w:cs="Arial"/>
                <w:b/>
                <w:bCs/>
                <w:color w:val="auto"/>
                <w:sz w:val="16"/>
                <w:szCs w:val="16"/>
                <w:lang w:eastAsia="en-CA"/>
              </w:rPr>
              <w:br/>
              <w:t xml:space="preserve"> * </w:t>
            </w:r>
          </w:p>
        </w:tc>
      </w:tr>
      <w:tr w:rsidR="00960871" w:rsidRPr="00960871" w14:paraId="54B17DE1" w14:textId="77777777" w:rsidTr="009A7BAB">
        <w:trPr>
          <w:trHeight w:val="2390"/>
        </w:trPr>
        <w:tc>
          <w:tcPr>
            <w:tcW w:w="4780" w:type="dxa"/>
            <w:tcBorders>
              <w:top w:val="nil"/>
              <w:left w:val="single" w:sz="4" w:space="0" w:color="auto"/>
              <w:bottom w:val="nil"/>
              <w:right w:val="single" w:sz="4" w:space="0" w:color="auto"/>
            </w:tcBorders>
            <w:shd w:val="clear" w:color="000000" w:fill="DAE9F8"/>
            <w:vAlign w:val="center"/>
            <w:hideMark/>
          </w:tcPr>
          <w:p w14:paraId="17C80FED" w14:textId="77777777" w:rsidR="00960871" w:rsidRPr="00960871" w:rsidRDefault="00960871" w:rsidP="00960871">
            <w:pPr>
              <w:spacing w:after="0" w:line="240" w:lineRule="auto"/>
              <w:rPr>
                <w:rFonts w:ascii="Arial" w:eastAsia="Times New Roman" w:hAnsi="Arial" w:cs="Arial"/>
                <w:b/>
                <w:bCs/>
                <w:color w:val="auto"/>
                <w:sz w:val="16"/>
                <w:szCs w:val="16"/>
                <w:lang w:eastAsia="en-CA"/>
              </w:rPr>
            </w:pPr>
            <w:r w:rsidRPr="00960871">
              <w:rPr>
                <w:rFonts w:ascii="Arial" w:eastAsia="Times New Roman" w:hAnsi="Arial" w:cs="Arial"/>
                <w:b/>
                <w:bCs/>
                <w:color w:val="auto"/>
                <w:sz w:val="16"/>
                <w:szCs w:val="16"/>
                <w:lang w:eastAsia="en-CA"/>
              </w:rPr>
              <w:t xml:space="preserve">1100b. Key actors globally, regionally and nationally improve their prioritization and investments in health and nutrition programming policy, plans and budgets </w:t>
            </w:r>
          </w:p>
        </w:tc>
        <w:tc>
          <w:tcPr>
            <w:tcW w:w="4320" w:type="dxa"/>
            <w:tcBorders>
              <w:top w:val="nil"/>
              <w:left w:val="nil"/>
              <w:bottom w:val="nil"/>
              <w:right w:val="nil"/>
            </w:tcBorders>
            <w:shd w:val="clear" w:color="000000" w:fill="DAE9F8"/>
            <w:vAlign w:val="center"/>
            <w:hideMark/>
          </w:tcPr>
          <w:p w14:paraId="7117A8D9" w14:textId="77777777" w:rsidR="00960871" w:rsidRPr="00960871" w:rsidRDefault="00960871" w:rsidP="00960871">
            <w:pPr>
              <w:spacing w:after="0" w:line="240" w:lineRule="auto"/>
              <w:rPr>
                <w:rFonts w:ascii="Arial" w:eastAsia="Times New Roman" w:hAnsi="Arial" w:cs="Arial"/>
                <w:b/>
                <w:bCs/>
                <w:color w:val="auto"/>
                <w:sz w:val="16"/>
                <w:szCs w:val="16"/>
                <w:lang w:eastAsia="en-CA"/>
              </w:rPr>
            </w:pPr>
            <w:r w:rsidRPr="00960871">
              <w:rPr>
                <w:rFonts w:ascii="Arial" w:eastAsia="Times New Roman" w:hAnsi="Arial" w:cs="Arial"/>
                <w:b/>
                <w:bCs/>
                <w:color w:val="auto"/>
                <w:sz w:val="16"/>
                <w:szCs w:val="16"/>
                <w:lang w:eastAsia="en-CA"/>
              </w:rPr>
              <w:t>1100b Key global actors prioritize health and nutrition investments</w:t>
            </w:r>
            <w:r w:rsidRPr="00960871">
              <w:rPr>
                <w:rFonts w:ascii="Arial" w:eastAsia="Times New Roman" w:hAnsi="Arial" w:cs="Arial"/>
                <w:b/>
                <w:bCs/>
                <w:color w:val="auto"/>
                <w:sz w:val="16"/>
                <w:szCs w:val="16"/>
                <w:lang w:eastAsia="en-CA"/>
              </w:rPr>
              <w:br/>
            </w:r>
            <w:r w:rsidRPr="00960871">
              <w:rPr>
                <w:rFonts w:ascii="Arial" w:eastAsia="Times New Roman" w:hAnsi="Arial" w:cs="Arial"/>
                <w:b/>
                <w:bCs/>
                <w:color w:val="E97132"/>
                <w:sz w:val="16"/>
                <w:szCs w:val="16"/>
                <w:lang w:eastAsia="en-CA"/>
              </w:rPr>
              <w:t>prioritization and investment could have been separate items, as in the indicators, but an investment and a priority can be demonstrated as finances as well as other ways, so changed to this statement</w:t>
            </w:r>
          </w:p>
        </w:tc>
        <w:tc>
          <w:tcPr>
            <w:tcW w:w="5380" w:type="dxa"/>
            <w:tcBorders>
              <w:top w:val="nil"/>
              <w:left w:val="single" w:sz="4" w:space="0" w:color="auto"/>
              <w:bottom w:val="nil"/>
              <w:right w:val="nil"/>
            </w:tcBorders>
            <w:shd w:val="clear" w:color="000000" w:fill="DAE9F8"/>
            <w:vAlign w:val="center"/>
            <w:hideMark/>
          </w:tcPr>
          <w:p w14:paraId="33B57E0D" w14:textId="77777777" w:rsidR="00960871" w:rsidRPr="00960871" w:rsidRDefault="00960871" w:rsidP="00960871">
            <w:pPr>
              <w:spacing w:after="0" w:line="240" w:lineRule="auto"/>
              <w:rPr>
                <w:rFonts w:ascii="Arial" w:eastAsia="Times New Roman" w:hAnsi="Arial" w:cs="Arial"/>
                <w:b/>
                <w:bCs/>
                <w:color w:val="auto"/>
                <w:sz w:val="16"/>
                <w:szCs w:val="16"/>
                <w:lang w:eastAsia="en-CA"/>
              </w:rPr>
            </w:pPr>
            <w:r w:rsidRPr="00960871">
              <w:rPr>
                <w:rFonts w:ascii="Arial" w:eastAsia="Times New Roman" w:hAnsi="Arial" w:cs="Arial"/>
                <w:b/>
                <w:bCs/>
                <w:color w:val="auto"/>
                <w:sz w:val="16"/>
                <w:szCs w:val="16"/>
                <w:lang w:eastAsia="en-CA"/>
              </w:rPr>
              <w:t>* Key global actors include those from national to global level who are responsible for nutrition related health and gender interventions within their mandates</w:t>
            </w:r>
            <w:r w:rsidRPr="00960871">
              <w:rPr>
                <w:rFonts w:ascii="Arial" w:eastAsia="Times New Roman" w:hAnsi="Arial" w:cs="Arial"/>
                <w:b/>
                <w:bCs/>
                <w:color w:val="auto"/>
                <w:sz w:val="16"/>
                <w:szCs w:val="16"/>
                <w:lang w:eastAsia="en-CA"/>
              </w:rPr>
              <w:br/>
              <w:t>* Prioritization includes resource commitments, as demonstrated through health and nutrition programming policy, plans and budgets</w:t>
            </w:r>
            <w:r w:rsidRPr="00960871">
              <w:rPr>
                <w:rFonts w:ascii="Arial" w:eastAsia="Times New Roman" w:hAnsi="Arial" w:cs="Arial"/>
                <w:b/>
                <w:bCs/>
                <w:color w:val="auto"/>
                <w:sz w:val="16"/>
                <w:szCs w:val="16"/>
                <w:lang w:eastAsia="en-CA"/>
              </w:rPr>
              <w:br/>
              <w:t>* Investments include: specific budget lines/ equipment/ supplies, time (e.g. commitment in job descriptions or merit plans), etc</w:t>
            </w:r>
          </w:p>
        </w:tc>
      </w:tr>
      <w:tr w:rsidR="00960871" w:rsidRPr="00960871" w14:paraId="2BDCB46B" w14:textId="77777777" w:rsidTr="009A7BAB">
        <w:trPr>
          <w:trHeight w:val="1190"/>
        </w:trPr>
        <w:tc>
          <w:tcPr>
            <w:tcW w:w="4780" w:type="dxa"/>
            <w:tcBorders>
              <w:top w:val="nil"/>
              <w:left w:val="single" w:sz="4" w:space="0" w:color="auto"/>
              <w:bottom w:val="single" w:sz="4" w:space="0" w:color="auto"/>
              <w:right w:val="single" w:sz="4" w:space="0" w:color="auto"/>
            </w:tcBorders>
            <w:shd w:val="clear" w:color="000000" w:fill="DAE9F8"/>
            <w:vAlign w:val="center"/>
            <w:hideMark/>
          </w:tcPr>
          <w:p w14:paraId="383713AE" w14:textId="77777777" w:rsidR="00960871" w:rsidRPr="00960871" w:rsidRDefault="00960871" w:rsidP="00960871">
            <w:pPr>
              <w:spacing w:after="0" w:line="240" w:lineRule="auto"/>
              <w:rPr>
                <w:rFonts w:ascii="Arial" w:eastAsia="Times New Roman" w:hAnsi="Arial" w:cs="Arial"/>
                <w:b/>
                <w:bCs/>
                <w:color w:val="ADADAD"/>
                <w:sz w:val="16"/>
                <w:szCs w:val="16"/>
                <w:lang w:eastAsia="en-CA"/>
              </w:rPr>
            </w:pPr>
            <w:r w:rsidRPr="00960871">
              <w:rPr>
                <w:rFonts w:ascii="Arial" w:eastAsia="Times New Roman" w:hAnsi="Arial" w:cs="Arial"/>
                <w:b/>
                <w:bCs/>
                <w:color w:val="ADADAD"/>
                <w:sz w:val="16"/>
                <w:szCs w:val="16"/>
                <w:lang w:eastAsia="en-CA"/>
              </w:rPr>
              <w:t xml:space="preserve">1100b. Key actors globally, regionally and nationally improve their prioritization and investments in health and nutrition programming policy, plans and budgets </w:t>
            </w:r>
          </w:p>
        </w:tc>
        <w:tc>
          <w:tcPr>
            <w:tcW w:w="4320" w:type="dxa"/>
            <w:tcBorders>
              <w:top w:val="nil"/>
              <w:left w:val="nil"/>
              <w:bottom w:val="single" w:sz="4" w:space="0" w:color="auto"/>
              <w:right w:val="single" w:sz="4" w:space="0" w:color="auto"/>
            </w:tcBorders>
            <w:shd w:val="clear" w:color="000000" w:fill="DAE9F8"/>
            <w:vAlign w:val="center"/>
            <w:hideMark/>
          </w:tcPr>
          <w:p w14:paraId="33FAC61D" w14:textId="77777777" w:rsidR="00960871" w:rsidRPr="00960871" w:rsidRDefault="00960871" w:rsidP="00960871">
            <w:pPr>
              <w:spacing w:after="0" w:line="240" w:lineRule="auto"/>
              <w:rPr>
                <w:rFonts w:ascii="Arial" w:eastAsia="Times New Roman" w:hAnsi="Arial" w:cs="Arial"/>
                <w:b/>
                <w:bCs/>
                <w:color w:val="ADADAD"/>
                <w:sz w:val="16"/>
                <w:szCs w:val="16"/>
                <w:lang w:eastAsia="en-CA"/>
              </w:rPr>
            </w:pPr>
            <w:r w:rsidRPr="00960871">
              <w:rPr>
                <w:rFonts w:ascii="Arial" w:eastAsia="Times New Roman" w:hAnsi="Arial" w:cs="Arial"/>
                <w:b/>
                <w:bCs/>
                <w:color w:val="ADADAD"/>
                <w:sz w:val="16"/>
                <w:szCs w:val="16"/>
                <w:lang w:eastAsia="en-CA"/>
              </w:rPr>
              <w:t> </w:t>
            </w:r>
          </w:p>
        </w:tc>
        <w:tc>
          <w:tcPr>
            <w:tcW w:w="5380" w:type="dxa"/>
            <w:tcBorders>
              <w:top w:val="nil"/>
              <w:left w:val="nil"/>
              <w:bottom w:val="single" w:sz="4" w:space="0" w:color="auto"/>
              <w:right w:val="nil"/>
            </w:tcBorders>
            <w:shd w:val="clear" w:color="000000" w:fill="DAE9F8"/>
            <w:vAlign w:val="center"/>
            <w:hideMark/>
          </w:tcPr>
          <w:p w14:paraId="368F2073" w14:textId="77777777" w:rsidR="00960871" w:rsidRPr="00960871" w:rsidRDefault="00960871" w:rsidP="00960871">
            <w:pPr>
              <w:spacing w:after="0" w:line="240" w:lineRule="auto"/>
              <w:rPr>
                <w:rFonts w:ascii="Arial" w:eastAsia="Times New Roman" w:hAnsi="Arial" w:cs="Arial"/>
                <w:b/>
                <w:bCs/>
                <w:color w:val="auto"/>
                <w:sz w:val="16"/>
                <w:szCs w:val="16"/>
                <w:lang w:eastAsia="en-CA"/>
              </w:rPr>
            </w:pPr>
            <w:r w:rsidRPr="00960871">
              <w:rPr>
                <w:rFonts w:ascii="Arial" w:eastAsia="Times New Roman" w:hAnsi="Arial" w:cs="Arial"/>
                <w:b/>
                <w:bCs/>
                <w:color w:val="auto"/>
                <w:sz w:val="16"/>
                <w:szCs w:val="16"/>
                <w:lang w:eastAsia="en-CA"/>
              </w:rPr>
              <w:t> </w:t>
            </w:r>
          </w:p>
        </w:tc>
      </w:tr>
      <w:tr w:rsidR="00960871" w:rsidRPr="00960871" w14:paraId="2549B0CA" w14:textId="77777777" w:rsidTr="009A7BAB">
        <w:trPr>
          <w:trHeight w:val="1760"/>
        </w:trPr>
        <w:tc>
          <w:tcPr>
            <w:tcW w:w="4780" w:type="dxa"/>
            <w:tcBorders>
              <w:top w:val="single" w:sz="4" w:space="0" w:color="auto"/>
              <w:left w:val="single" w:sz="4" w:space="0" w:color="auto"/>
              <w:bottom w:val="nil"/>
              <w:right w:val="single" w:sz="4" w:space="0" w:color="auto"/>
            </w:tcBorders>
            <w:shd w:val="clear" w:color="000000" w:fill="FBE2D5"/>
            <w:vAlign w:val="center"/>
            <w:hideMark/>
          </w:tcPr>
          <w:p w14:paraId="4D024224" w14:textId="77777777" w:rsidR="00960871" w:rsidRPr="00960871" w:rsidRDefault="00960871" w:rsidP="00960871">
            <w:pPr>
              <w:spacing w:after="0" w:line="240" w:lineRule="auto"/>
              <w:rPr>
                <w:rFonts w:ascii="Arial" w:eastAsia="Times New Roman" w:hAnsi="Arial" w:cs="Arial"/>
                <w:b/>
                <w:bCs/>
                <w:color w:val="auto"/>
                <w:sz w:val="16"/>
                <w:szCs w:val="16"/>
                <w:lang w:eastAsia="en-CA"/>
              </w:rPr>
            </w:pPr>
            <w:r w:rsidRPr="00960871">
              <w:rPr>
                <w:rFonts w:ascii="Arial" w:eastAsia="Times New Roman" w:hAnsi="Arial" w:cs="Arial"/>
                <w:b/>
                <w:bCs/>
                <w:color w:val="auto"/>
                <w:sz w:val="16"/>
                <w:szCs w:val="16"/>
                <w:lang w:eastAsia="en-CA"/>
              </w:rPr>
              <w:t>1100c Governments at national and sub-national levels have improved policies and guidelines, plans, and monitoring systems for delivery of high-quality, inclusive and equitable health and nutrition programs</w:t>
            </w:r>
          </w:p>
        </w:tc>
        <w:tc>
          <w:tcPr>
            <w:tcW w:w="4320" w:type="dxa"/>
            <w:tcBorders>
              <w:top w:val="single" w:sz="4" w:space="0" w:color="auto"/>
              <w:left w:val="nil"/>
              <w:bottom w:val="nil"/>
              <w:right w:val="nil"/>
            </w:tcBorders>
            <w:shd w:val="clear" w:color="000000" w:fill="FBE2D5"/>
            <w:vAlign w:val="center"/>
            <w:hideMark/>
          </w:tcPr>
          <w:p w14:paraId="6AB02DAD" w14:textId="77777777" w:rsidR="00960871" w:rsidRPr="00960871" w:rsidRDefault="00960871" w:rsidP="00960871">
            <w:pPr>
              <w:spacing w:after="0" w:line="240" w:lineRule="auto"/>
              <w:rPr>
                <w:rFonts w:ascii="Arial" w:eastAsia="Times New Roman" w:hAnsi="Arial" w:cs="Arial"/>
                <w:b/>
                <w:bCs/>
                <w:color w:val="auto"/>
                <w:sz w:val="16"/>
                <w:szCs w:val="16"/>
                <w:lang w:eastAsia="en-CA"/>
              </w:rPr>
            </w:pPr>
            <w:r w:rsidRPr="00960871">
              <w:rPr>
                <w:rFonts w:ascii="Arial" w:eastAsia="Times New Roman" w:hAnsi="Arial" w:cs="Arial"/>
                <w:b/>
                <w:bCs/>
                <w:color w:val="auto"/>
                <w:sz w:val="16"/>
                <w:szCs w:val="16"/>
                <w:lang w:eastAsia="en-CA"/>
              </w:rPr>
              <w:t>1100c. National to sub-national governments demonstrate commitment to the delivery of quality health and nutrition programs</w:t>
            </w:r>
          </w:p>
        </w:tc>
        <w:tc>
          <w:tcPr>
            <w:tcW w:w="5380" w:type="dxa"/>
            <w:tcBorders>
              <w:top w:val="nil"/>
              <w:left w:val="single" w:sz="4" w:space="0" w:color="auto"/>
              <w:bottom w:val="nil"/>
              <w:right w:val="nil"/>
            </w:tcBorders>
            <w:shd w:val="clear" w:color="000000" w:fill="FBE2D5"/>
            <w:vAlign w:val="center"/>
            <w:hideMark/>
          </w:tcPr>
          <w:p w14:paraId="03D53472" w14:textId="77777777" w:rsidR="00960871" w:rsidRPr="00960871" w:rsidRDefault="00960871" w:rsidP="00960871">
            <w:pPr>
              <w:spacing w:after="0" w:line="240" w:lineRule="auto"/>
              <w:rPr>
                <w:rFonts w:ascii="Arial" w:eastAsia="Times New Roman" w:hAnsi="Arial" w:cs="Arial"/>
                <w:b/>
                <w:bCs/>
                <w:color w:val="auto"/>
                <w:sz w:val="16"/>
                <w:szCs w:val="16"/>
                <w:lang w:eastAsia="en-CA"/>
              </w:rPr>
            </w:pPr>
            <w:r w:rsidRPr="00960871">
              <w:rPr>
                <w:rFonts w:ascii="Arial" w:eastAsia="Times New Roman" w:hAnsi="Arial" w:cs="Arial"/>
                <w:b/>
                <w:bCs/>
                <w:color w:val="auto"/>
                <w:sz w:val="16"/>
                <w:szCs w:val="16"/>
                <w:lang w:eastAsia="en-CA"/>
              </w:rPr>
              <w:t>* National and sub-national governments include: government ministries at all levels within the country of work and their systems for implementing ministry guidelines</w:t>
            </w:r>
            <w:r w:rsidRPr="00960871">
              <w:rPr>
                <w:rFonts w:ascii="Arial" w:eastAsia="Times New Roman" w:hAnsi="Arial" w:cs="Arial"/>
                <w:b/>
                <w:bCs/>
                <w:color w:val="auto"/>
                <w:sz w:val="16"/>
                <w:szCs w:val="16"/>
                <w:lang w:eastAsia="en-CA"/>
              </w:rPr>
              <w:br/>
              <w:t>* Demonstrating commitment includes: ratification or implementation of relevant policies, guidelines, plans, monitoring systems, dedicated budgets</w:t>
            </w:r>
            <w:r w:rsidRPr="00960871">
              <w:rPr>
                <w:rFonts w:ascii="Arial" w:eastAsia="Times New Roman" w:hAnsi="Arial" w:cs="Arial"/>
                <w:b/>
                <w:bCs/>
                <w:color w:val="auto"/>
                <w:sz w:val="16"/>
                <w:szCs w:val="16"/>
                <w:lang w:eastAsia="en-CA"/>
              </w:rPr>
              <w:br/>
              <w:t>* Delivery of quality programs includes: high-quality, inclusive, equitable</w:t>
            </w:r>
            <w:r w:rsidRPr="00960871">
              <w:rPr>
                <w:rFonts w:ascii="Arial" w:eastAsia="Times New Roman" w:hAnsi="Arial" w:cs="Arial"/>
                <w:b/>
                <w:bCs/>
                <w:color w:val="E97132"/>
                <w:sz w:val="16"/>
                <w:szCs w:val="16"/>
                <w:lang w:eastAsia="en-CA"/>
              </w:rPr>
              <w:t xml:space="preserve"> (based on agreed minimum standards from a checklist?)</w:t>
            </w:r>
            <w:r w:rsidRPr="00960871">
              <w:rPr>
                <w:rFonts w:ascii="Arial" w:eastAsia="Times New Roman" w:hAnsi="Arial" w:cs="Arial"/>
                <w:b/>
                <w:bCs/>
                <w:color w:val="auto"/>
                <w:sz w:val="16"/>
                <w:szCs w:val="16"/>
                <w:lang w:eastAsia="en-CA"/>
              </w:rPr>
              <w:br/>
              <w:t xml:space="preserve">* </w:t>
            </w:r>
          </w:p>
        </w:tc>
      </w:tr>
    </w:tbl>
    <w:p w14:paraId="624866DC" w14:textId="77777777" w:rsidR="00960871" w:rsidRDefault="00960871" w:rsidP="00884160"/>
    <w:p w14:paraId="1731AC03" w14:textId="41243556" w:rsidR="00960871" w:rsidRDefault="00960871" w:rsidP="00884160">
      <w:r>
        <w:t>Indicators</w:t>
      </w:r>
    </w:p>
    <w:tbl>
      <w:tblPr>
        <w:tblW w:w="5000" w:type="pct"/>
        <w:tblLook w:val="04A0" w:firstRow="1" w:lastRow="0" w:firstColumn="1" w:lastColumn="0" w:noHBand="0" w:noVBand="1"/>
      </w:tblPr>
      <w:tblGrid>
        <w:gridCol w:w="4717"/>
        <w:gridCol w:w="3303"/>
        <w:gridCol w:w="4930"/>
      </w:tblGrid>
      <w:tr w:rsidR="00B35D21" w:rsidRPr="00B35D21" w14:paraId="79863790" w14:textId="77777777" w:rsidTr="009A7BAB">
        <w:trPr>
          <w:trHeight w:val="2830"/>
        </w:trPr>
        <w:tc>
          <w:tcPr>
            <w:tcW w:w="5080" w:type="dxa"/>
            <w:tcBorders>
              <w:top w:val="single" w:sz="4" w:space="0" w:color="auto"/>
              <w:left w:val="single" w:sz="4" w:space="0" w:color="auto"/>
              <w:bottom w:val="single" w:sz="4" w:space="0" w:color="auto"/>
              <w:right w:val="single" w:sz="4" w:space="0" w:color="000000"/>
            </w:tcBorders>
            <w:shd w:val="clear" w:color="000000" w:fill="F2CEEF"/>
            <w:vAlign w:val="center"/>
            <w:hideMark/>
          </w:tcPr>
          <w:p w14:paraId="444E8967" w14:textId="77777777" w:rsidR="00B35D21" w:rsidRPr="00B35D21" w:rsidRDefault="00B35D21" w:rsidP="00B35D21">
            <w:pPr>
              <w:spacing w:after="0" w:line="240" w:lineRule="auto"/>
              <w:rPr>
                <w:rFonts w:ascii="Arial" w:eastAsia="Times New Roman" w:hAnsi="Arial" w:cs="Arial"/>
                <w:b/>
                <w:bCs/>
                <w:color w:val="auto"/>
                <w:sz w:val="16"/>
                <w:szCs w:val="16"/>
                <w:lang w:eastAsia="en-CA"/>
              </w:rPr>
            </w:pPr>
            <w:r w:rsidRPr="00B35D21">
              <w:rPr>
                <w:rFonts w:ascii="Arial" w:eastAsia="Times New Roman" w:hAnsi="Arial" w:cs="Arial"/>
                <w:b/>
                <w:bCs/>
                <w:color w:val="auto"/>
                <w:sz w:val="16"/>
                <w:szCs w:val="16"/>
                <w:lang w:eastAsia="en-CA"/>
              </w:rPr>
              <w:t xml:space="preserve">1100a (i) Evidence that NI has strengthened the evidence base and acceptability for new interventions, approaches and tools for health and nutrition for global, regional and national actors </w:t>
            </w:r>
          </w:p>
        </w:tc>
        <w:tc>
          <w:tcPr>
            <w:tcW w:w="3520" w:type="dxa"/>
            <w:tcBorders>
              <w:top w:val="single" w:sz="4" w:space="0" w:color="auto"/>
              <w:left w:val="nil"/>
              <w:bottom w:val="single" w:sz="4" w:space="0" w:color="auto"/>
              <w:right w:val="single" w:sz="4" w:space="0" w:color="auto"/>
            </w:tcBorders>
            <w:shd w:val="clear" w:color="000000" w:fill="F2CEEF"/>
            <w:vAlign w:val="center"/>
            <w:hideMark/>
          </w:tcPr>
          <w:p w14:paraId="13FA0412" w14:textId="77777777" w:rsidR="00B35D21" w:rsidRPr="00B35D21" w:rsidRDefault="00B35D21" w:rsidP="00B35D21">
            <w:pPr>
              <w:spacing w:after="0" w:line="240" w:lineRule="auto"/>
              <w:rPr>
                <w:rFonts w:ascii="Arial" w:eastAsia="Times New Roman" w:hAnsi="Arial" w:cs="Arial"/>
                <w:b/>
                <w:bCs/>
                <w:color w:val="auto"/>
                <w:sz w:val="16"/>
                <w:szCs w:val="16"/>
                <w:lang w:eastAsia="en-CA"/>
              </w:rPr>
            </w:pPr>
            <w:r w:rsidRPr="00B35D21">
              <w:rPr>
                <w:rFonts w:ascii="Arial" w:eastAsia="Times New Roman" w:hAnsi="Arial" w:cs="Arial"/>
                <w:b/>
                <w:bCs/>
                <w:color w:val="auto"/>
                <w:sz w:val="16"/>
                <w:szCs w:val="16"/>
                <w:lang w:eastAsia="en-CA"/>
              </w:rPr>
              <w:t xml:space="preserve">1100a (i) Evidence that key global actors are better able to access and understand new nutrition program related research  </w:t>
            </w:r>
            <w:r w:rsidRPr="00B35D21">
              <w:rPr>
                <w:rFonts w:ascii="Arial" w:eastAsia="Times New Roman" w:hAnsi="Arial" w:cs="Arial"/>
                <w:b/>
                <w:bCs/>
                <w:color w:val="auto"/>
                <w:sz w:val="16"/>
                <w:szCs w:val="16"/>
                <w:lang w:eastAsia="en-CA"/>
              </w:rPr>
              <w:br/>
              <w:t>or</w:t>
            </w:r>
            <w:r w:rsidRPr="00B35D21">
              <w:rPr>
                <w:rFonts w:ascii="Arial" w:eastAsia="Times New Roman" w:hAnsi="Arial" w:cs="Arial"/>
                <w:b/>
                <w:bCs/>
                <w:color w:val="auto"/>
                <w:sz w:val="16"/>
                <w:szCs w:val="16"/>
                <w:lang w:eastAsia="en-CA"/>
              </w:rPr>
              <w:br/>
            </w:r>
            <w:r w:rsidRPr="00B35D21">
              <w:rPr>
                <w:rFonts w:ascii="Arial" w:eastAsia="Times New Roman" w:hAnsi="Arial" w:cs="Arial"/>
                <w:b/>
                <w:bCs/>
                <w:color w:val="E97132"/>
                <w:sz w:val="16"/>
                <w:szCs w:val="16"/>
                <w:lang w:eastAsia="en-CA"/>
              </w:rPr>
              <w:t>Evidence that NI's support has strengthened the evidence required by high-level actors to optimize nutrition programs</w:t>
            </w:r>
          </w:p>
        </w:tc>
        <w:tc>
          <w:tcPr>
            <w:tcW w:w="5300" w:type="dxa"/>
            <w:tcBorders>
              <w:top w:val="single" w:sz="4" w:space="0" w:color="auto"/>
              <w:left w:val="nil"/>
              <w:bottom w:val="single" w:sz="4" w:space="0" w:color="auto"/>
              <w:right w:val="single" w:sz="4" w:space="0" w:color="auto"/>
            </w:tcBorders>
            <w:shd w:val="clear" w:color="000000" w:fill="F2CEEF"/>
            <w:vAlign w:val="center"/>
            <w:hideMark/>
          </w:tcPr>
          <w:p w14:paraId="797ADD3C" w14:textId="77777777" w:rsidR="00B35D21" w:rsidRPr="00B35D21" w:rsidRDefault="00B35D21" w:rsidP="00B35D21">
            <w:pPr>
              <w:spacing w:after="0" w:line="240" w:lineRule="auto"/>
              <w:rPr>
                <w:rFonts w:ascii="Arial" w:eastAsia="Times New Roman" w:hAnsi="Arial" w:cs="Arial"/>
                <w:b/>
                <w:bCs/>
                <w:color w:val="auto"/>
                <w:sz w:val="16"/>
                <w:szCs w:val="16"/>
                <w:lang w:eastAsia="en-CA"/>
              </w:rPr>
            </w:pPr>
            <w:r w:rsidRPr="00B35D21">
              <w:rPr>
                <w:rFonts w:ascii="Arial" w:eastAsia="Times New Roman" w:hAnsi="Arial" w:cs="Arial"/>
                <w:b/>
                <w:bCs/>
                <w:color w:val="auto"/>
                <w:sz w:val="16"/>
                <w:szCs w:val="16"/>
                <w:lang w:eastAsia="en-CA"/>
              </w:rPr>
              <w:t>* Key global actors are defined in the related statement</w:t>
            </w:r>
            <w:r w:rsidRPr="00B35D21">
              <w:rPr>
                <w:rFonts w:ascii="Arial" w:eastAsia="Times New Roman" w:hAnsi="Arial" w:cs="Arial"/>
                <w:b/>
                <w:bCs/>
                <w:color w:val="auto"/>
                <w:sz w:val="16"/>
                <w:szCs w:val="16"/>
                <w:lang w:eastAsia="en-CA"/>
              </w:rPr>
              <w:br/>
              <w:t xml:space="preserve">* Evidence of ability to access  may include reported knowledge or discussions with NI or others on the topic, </w:t>
            </w:r>
            <w:r w:rsidRPr="00B35D21">
              <w:rPr>
                <w:rFonts w:ascii="Arial" w:eastAsia="Times New Roman" w:hAnsi="Arial" w:cs="Arial"/>
                <w:b/>
                <w:bCs/>
                <w:color w:val="auto"/>
                <w:sz w:val="16"/>
                <w:szCs w:val="16"/>
                <w:lang w:eastAsia="en-CA"/>
              </w:rPr>
              <w:br/>
              <w:t xml:space="preserve">* Evidence of understanding may include the ability of the actor to articulate the findings from new research, identify how it relates to their program needs, </w:t>
            </w:r>
            <w:r w:rsidRPr="00B35D21">
              <w:rPr>
                <w:rFonts w:ascii="Arial" w:eastAsia="Times New Roman" w:hAnsi="Arial" w:cs="Arial"/>
                <w:b/>
                <w:bCs/>
                <w:color w:val="auto"/>
                <w:sz w:val="16"/>
                <w:szCs w:val="16"/>
                <w:lang w:eastAsia="en-CA"/>
              </w:rPr>
              <w:br/>
              <w:t>* New includes research either takes a common concept and builds new ways of seeing or approaching the concept, or may be a completely new way of doing that is not yet implemented, or something that has been around but the country has not yet understood well enough to embrace it</w:t>
            </w:r>
            <w:r w:rsidRPr="00B35D21">
              <w:rPr>
                <w:rFonts w:ascii="Arial" w:eastAsia="Times New Roman" w:hAnsi="Arial" w:cs="Arial"/>
                <w:b/>
                <w:bCs/>
                <w:color w:val="auto"/>
                <w:sz w:val="16"/>
                <w:szCs w:val="16"/>
                <w:lang w:eastAsia="en-CA"/>
              </w:rPr>
              <w:br/>
              <w:t>* Nutrition program related research includes official peer-reviewed research, new ways of implementing that have been demonstrated to be more effective or efficient that other ways, etc</w:t>
            </w:r>
            <w:r w:rsidRPr="00B35D21">
              <w:rPr>
                <w:rFonts w:ascii="Arial" w:eastAsia="Times New Roman" w:hAnsi="Arial" w:cs="Arial"/>
                <w:b/>
                <w:bCs/>
                <w:color w:val="auto"/>
                <w:sz w:val="16"/>
                <w:szCs w:val="16"/>
                <w:lang w:eastAsia="en-CA"/>
              </w:rPr>
              <w:br/>
              <w:t xml:space="preserve">* </w:t>
            </w:r>
          </w:p>
        </w:tc>
      </w:tr>
      <w:tr w:rsidR="00B35D21" w:rsidRPr="00B35D21" w14:paraId="59AAB1C7" w14:textId="77777777" w:rsidTr="009A7BAB">
        <w:trPr>
          <w:trHeight w:val="2390"/>
        </w:trPr>
        <w:tc>
          <w:tcPr>
            <w:tcW w:w="5080" w:type="dxa"/>
            <w:tcBorders>
              <w:top w:val="single" w:sz="4" w:space="0" w:color="auto"/>
              <w:left w:val="single" w:sz="4" w:space="0" w:color="auto"/>
              <w:bottom w:val="single" w:sz="4" w:space="0" w:color="auto"/>
              <w:right w:val="single" w:sz="4" w:space="0" w:color="000000"/>
            </w:tcBorders>
            <w:shd w:val="clear" w:color="000000" w:fill="DAE9F8"/>
            <w:vAlign w:val="center"/>
            <w:hideMark/>
          </w:tcPr>
          <w:p w14:paraId="2D0E7764" w14:textId="77777777" w:rsidR="00B35D21" w:rsidRPr="00B35D21" w:rsidRDefault="00B35D21" w:rsidP="00B35D21">
            <w:pPr>
              <w:spacing w:line="240" w:lineRule="auto"/>
              <w:rPr>
                <w:rFonts w:ascii="Arial" w:eastAsia="Times New Roman" w:hAnsi="Arial" w:cs="Arial"/>
                <w:b/>
                <w:bCs/>
                <w:color w:val="auto"/>
                <w:sz w:val="16"/>
                <w:szCs w:val="16"/>
                <w:lang w:eastAsia="en-CA"/>
              </w:rPr>
            </w:pPr>
            <w:r w:rsidRPr="00B35D21">
              <w:rPr>
                <w:rFonts w:ascii="Arial" w:eastAsia="Times New Roman" w:hAnsi="Arial" w:cs="Arial"/>
                <w:b/>
                <w:bCs/>
                <w:color w:val="auto"/>
                <w:sz w:val="16"/>
                <w:szCs w:val="16"/>
                <w:lang w:eastAsia="en-CA"/>
              </w:rPr>
              <w:t xml:space="preserve">1100b (i) Evidence of improved prioritization of health and nutrition in plans and policies of key actors </w:t>
            </w:r>
          </w:p>
        </w:tc>
        <w:tc>
          <w:tcPr>
            <w:tcW w:w="3520" w:type="dxa"/>
            <w:tcBorders>
              <w:top w:val="nil"/>
              <w:left w:val="nil"/>
              <w:bottom w:val="single" w:sz="4" w:space="0" w:color="auto"/>
              <w:right w:val="single" w:sz="4" w:space="0" w:color="auto"/>
            </w:tcBorders>
            <w:shd w:val="clear" w:color="000000" w:fill="DAE9F8"/>
            <w:vAlign w:val="center"/>
            <w:hideMark/>
          </w:tcPr>
          <w:p w14:paraId="1F06F658" w14:textId="77777777" w:rsidR="00B35D21" w:rsidRPr="00B35D21" w:rsidRDefault="00B35D21" w:rsidP="00B35D21">
            <w:pPr>
              <w:spacing w:after="0" w:line="240" w:lineRule="auto"/>
              <w:rPr>
                <w:rFonts w:ascii="Arial" w:eastAsia="Times New Roman" w:hAnsi="Arial" w:cs="Arial"/>
                <w:b/>
                <w:bCs/>
                <w:color w:val="auto"/>
                <w:sz w:val="16"/>
                <w:szCs w:val="16"/>
                <w:lang w:eastAsia="en-CA"/>
              </w:rPr>
            </w:pPr>
            <w:r w:rsidRPr="00B35D21">
              <w:rPr>
                <w:rFonts w:ascii="Arial" w:eastAsia="Times New Roman" w:hAnsi="Arial" w:cs="Arial"/>
                <w:b/>
                <w:bCs/>
                <w:color w:val="auto"/>
                <w:sz w:val="16"/>
                <w:szCs w:val="16"/>
                <w:lang w:eastAsia="en-CA"/>
              </w:rPr>
              <w:t>seems simple enough to keep as is</w:t>
            </w:r>
          </w:p>
        </w:tc>
        <w:tc>
          <w:tcPr>
            <w:tcW w:w="5300" w:type="dxa"/>
            <w:tcBorders>
              <w:top w:val="nil"/>
              <w:left w:val="nil"/>
              <w:bottom w:val="single" w:sz="4" w:space="0" w:color="auto"/>
              <w:right w:val="single" w:sz="4" w:space="0" w:color="auto"/>
            </w:tcBorders>
            <w:shd w:val="clear" w:color="000000" w:fill="DAE9F8"/>
            <w:vAlign w:val="center"/>
            <w:hideMark/>
          </w:tcPr>
          <w:p w14:paraId="69255E97" w14:textId="77777777" w:rsidR="00B35D21" w:rsidRPr="00B35D21" w:rsidRDefault="00B35D21" w:rsidP="00B35D21">
            <w:pPr>
              <w:spacing w:after="0" w:line="240" w:lineRule="auto"/>
              <w:rPr>
                <w:rFonts w:ascii="Arial" w:eastAsia="Times New Roman" w:hAnsi="Arial" w:cs="Arial"/>
                <w:b/>
                <w:bCs/>
                <w:color w:val="auto"/>
                <w:sz w:val="16"/>
                <w:szCs w:val="16"/>
                <w:lang w:eastAsia="en-CA"/>
              </w:rPr>
            </w:pPr>
            <w:r w:rsidRPr="00B35D21">
              <w:rPr>
                <w:rFonts w:ascii="Arial" w:eastAsia="Times New Roman" w:hAnsi="Arial" w:cs="Arial"/>
                <w:b/>
                <w:bCs/>
                <w:color w:val="auto"/>
                <w:sz w:val="16"/>
                <w:szCs w:val="16"/>
                <w:lang w:eastAsia="en-CA"/>
              </w:rPr>
              <w:t>* Evidence of improved prioritization may include calling out health and nutrition in key documents, setting up systems to better support health and nutrition</w:t>
            </w:r>
            <w:r w:rsidRPr="00B35D21">
              <w:rPr>
                <w:rFonts w:ascii="Arial" w:eastAsia="Times New Roman" w:hAnsi="Arial" w:cs="Arial"/>
                <w:b/>
                <w:bCs/>
                <w:color w:val="auto"/>
                <w:sz w:val="16"/>
                <w:szCs w:val="16"/>
                <w:lang w:eastAsia="en-CA"/>
              </w:rPr>
              <w:br/>
              <w:t>* Prioritization could also include financial commitments, but this aspect is captured in the next indicator</w:t>
            </w:r>
            <w:r w:rsidRPr="00B35D21">
              <w:rPr>
                <w:rFonts w:ascii="Arial" w:eastAsia="Times New Roman" w:hAnsi="Arial" w:cs="Arial"/>
                <w:b/>
                <w:bCs/>
                <w:color w:val="auto"/>
                <w:sz w:val="16"/>
                <w:szCs w:val="16"/>
                <w:lang w:eastAsia="en-CA"/>
              </w:rPr>
              <w:br/>
              <w:t>* Health and nutrition related prioritization may include interventions that address maternal, infant, young child, adolescent, general population nutrition</w:t>
            </w:r>
          </w:p>
        </w:tc>
      </w:tr>
      <w:tr w:rsidR="00B35D21" w:rsidRPr="00B35D21" w14:paraId="01C8EE27" w14:textId="77777777" w:rsidTr="009A7BAB">
        <w:trPr>
          <w:trHeight w:val="1190"/>
        </w:trPr>
        <w:tc>
          <w:tcPr>
            <w:tcW w:w="5080" w:type="dxa"/>
            <w:tcBorders>
              <w:top w:val="single" w:sz="4" w:space="0" w:color="auto"/>
              <w:left w:val="single" w:sz="4" w:space="0" w:color="auto"/>
              <w:bottom w:val="single" w:sz="4" w:space="0" w:color="auto"/>
              <w:right w:val="single" w:sz="4" w:space="0" w:color="000000"/>
            </w:tcBorders>
            <w:shd w:val="clear" w:color="000000" w:fill="DAE9F8"/>
            <w:vAlign w:val="center"/>
            <w:hideMark/>
          </w:tcPr>
          <w:p w14:paraId="047300DB" w14:textId="77777777" w:rsidR="00B35D21" w:rsidRPr="00B35D21" w:rsidRDefault="00B35D21" w:rsidP="00B35D21">
            <w:pPr>
              <w:spacing w:after="0" w:line="240" w:lineRule="auto"/>
              <w:rPr>
                <w:rFonts w:ascii="Arial" w:eastAsia="Times New Roman" w:hAnsi="Arial" w:cs="Arial"/>
                <w:b/>
                <w:bCs/>
                <w:color w:val="auto"/>
                <w:sz w:val="16"/>
                <w:szCs w:val="16"/>
                <w:lang w:eastAsia="en-CA"/>
              </w:rPr>
            </w:pPr>
            <w:r w:rsidRPr="00B35D21">
              <w:rPr>
                <w:rFonts w:ascii="Arial" w:eastAsia="Times New Roman" w:hAnsi="Arial" w:cs="Arial"/>
                <w:b/>
                <w:bCs/>
                <w:color w:val="auto"/>
                <w:sz w:val="16"/>
                <w:szCs w:val="16"/>
                <w:lang w:eastAsia="en-CA"/>
              </w:rPr>
              <w:t xml:space="preserve">1100b (ii) Evidence of improved financing and allocations for health and nutrition in budgets of key actors </w:t>
            </w:r>
          </w:p>
        </w:tc>
        <w:tc>
          <w:tcPr>
            <w:tcW w:w="3520" w:type="dxa"/>
            <w:tcBorders>
              <w:top w:val="nil"/>
              <w:left w:val="nil"/>
              <w:bottom w:val="single" w:sz="4" w:space="0" w:color="auto"/>
              <w:right w:val="single" w:sz="4" w:space="0" w:color="auto"/>
            </w:tcBorders>
            <w:shd w:val="clear" w:color="000000" w:fill="DAE9F8"/>
            <w:vAlign w:val="center"/>
            <w:hideMark/>
          </w:tcPr>
          <w:p w14:paraId="4AF471B4" w14:textId="77777777" w:rsidR="00B35D21" w:rsidRPr="00B35D21" w:rsidRDefault="00B35D21" w:rsidP="00B35D21">
            <w:pPr>
              <w:spacing w:after="0" w:line="240" w:lineRule="auto"/>
              <w:rPr>
                <w:rFonts w:ascii="Arial" w:eastAsia="Times New Roman" w:hAnsi="Arial" w:cs="Arial"/>
                <w:b/>
                <w:bCs/>
                <w:color w:val="auto"/>
                <w:sz w:val="16"/>
                <w:szCs w:val="16"/>
                <w:lang w:eastAsia="en-CA"/>
              </w:rPr>
            </w:pPr>
            <w:r w:rsidRPr="00B35D21">
              <w:rPr>
                <w:rFonts w:ascii="Arial" w:eastAsia="Times New Roman" w:hAnsi="Arial" w:cs="Arial"/>
                <w:b/>
                <w:bCs/>
                <w:color w:val="auto"/>
                <w:sz w:val="16"/>
                <w:szCs w:val="16"/>
                <w:lang w:eastAsia="en-CA"/>
              </w:rPr>
              <w:t xml:space="preserve">1100b (ii) Evidence of improved financing for health and nutrition in budgets of key actors </w:t>
            </w:r>
          </w:p>
        </w:tc>
        <w:tc>
          <w:tcPr>
            <w:tcW w:w="5300" w:type="dxa"/>
            <w:tcBorders>
              <w:top w:val="nil"/>
              <w:left w:val="nil"/>
              <w:bottom w:val="single" w:sz="4" w:space="0" w:color="auto"/>
              <w:right w:val="single" w:sz="4" w:space="0" w:color="auto"/>
            </w:tcBorders>
            <w:shd w:val="clear" w:color="000000" w:fill="DAE9F8"/>
            <w:vAlign w:val="center"/>
            <w:hideMark/>
          </w:tcPr>
          <w:p w14:paraId="1EBADD4F" w14:textId="77777777" w:rsidR="00B35D21" w:rsidRPr="00B35D21" w:rsidRDefault="00B35D21" w:rsidP="00B35D21">
            <w:pPr>
              <w:spacing w:after="0" w:line="240" w:lineRule="auto"/>
              <w:rPr>
                <w:rFonts w:ascii="Arial" w:eastAsia="Times New Roman" w:hAnsi="Arial" w:cs="Arial"/>
                <w:b/>
                <w:bCs/>
                <w:color w:val="auto"/>
                <w:sz w:val="16"/>
                <w:szCs w:val="16"/>
                <w:lang w:eastAsia="en-CA"/>
              </w:rPr>
            </w:pPr>
            <w:r w:rsidRPr="00B35D21">
              <w:rPr>
                <w:rFonts w:ascii="Arial" w:eastAsia="Times New Roman" w:hAnsi="Arial" w:cs="Arial"/>
                <w:b/>
                <w:bCs/>
                <w:color w:val="auto"/>
                <w:sz w:val="16"/>
                <w:szCs w:val="16"/>
                <w:lang w:eastAsia="en-CA"/>
              </w:rPr>
              <w:t>* Evidence of improved financing includes designated budget lines that did not exist in the past or have increased funding, or another approach to increasing financing, such as leveraging available funds to obtain new funds</w:t>
            </w:r>
            <w:r w:rsidRPr="00B35D21">
              <w:rPr>
                <w:rFonts w:ascii="Arial" w:eastAsia="Times New Roman" w:hAnsi="Arial" w:cs="Arial"/>
                <w:b/>
                <w:bCs/>
                <w:color w:val="auto"/>
                <w:sz w:val="16"/>
                <w:szCs w:val="16"/>
                <w:lang w:eastAsia="en-CA"/>
              </w:rPr>
              <w:br/>
              <w:t>* see above for description of health and nutrition, and key actors</w:t>
            </w:r>
          </w:p>
        </w:tc>
      </w:tr>
      <w:tr w:rsidR="00B35D21" w:rsidRPr="00B35D21" w14:paraId="6C012692" w14:textId="77777777" w:rsidTr="009A7BAB">
        <w:trPr>
          <w:trHeight w:val="1760"/>
        </w:trPr>
        <w:tc>
          <w:tcPr>
            <w:tcW w:w="5080" w:type="dxa"/>
            <w:tcBorders>
              <w:top w:val="single" w:sz="4" w:space="0" w:color="auto"/>
              <w:left w:val="single" w:sz="4" w:space="0" w:color="auto"/>
              <w:bottom w:val="single" w:sz="4" w:space="0" w:color="auto"/>
              <w:right w:val="single" w:sz="4" w:space="0" w:color="000000"/>
            </w:tcBorders>
            <w:shd w:val="clear" w:color="000000" w:fill="FBE2D5"/>
            <w:vAlign w:val="center"/>
            <w:hideMark/>
          </w:tcPr>
          <w:p w14:paraId="14650877" w14:textId="77777777" w:rsidR="00B35D21" w:rsidRPr="00B35D21" w:rsidRDefault="00B35D21" w:rsidP="00B35D21">
            <w:pPr>
              <w:spacing w:after="0" w:line="240" w:lineRule="auto"/>
              <w:rPr>
                <w:rFonts w:ascii="Arial" w:eastAsia="Times New Roman" w:hAnsi="Arial" w:cs="Arial"/>
                <w:b/>
                <w:bCs/>
                <w:color w:val="auto"/>
                <w:sz w:val="16"/>
                <w:szCs w:val="16"/>
                <w:lang w:eastAsia="en-CA"/>
              </w:rPr>
            </w:pPr>
            <w:r w:rsidRPr="00B35D21">
              <w:rPr>
                <w:rFonts w:ascii="Arial" w:eastAsia="Times New Roman" w:hAnsi="Arial" w:cs="Arial"/>
                <w:b/>
                <w:bCs/>
                <w:color w:val="auto"/>
                <w:sz w:val="16"/>
                <w:szCs w:val="16"/>
                <w:lang w:eastAsia="en-CA"/>
              </w:rPr>
              <w:t>1100c (i) Number of policies, guidelines, plans and/or monitoring systems informed or influenced by NI-supported evidence and TA</w:t>
            </w:r>
          </w:p>
        </w:tc>
        <w:tc>
          <w:tcPr>
            <w:tcW w:w="3520" w:type="dxa"/>
            <w:tcBorders>
              <w:top w:val="nil"/>
              <w:left w:val="nil"/>
              <w:bottom w:val="single" w:sz="4" w:space="0" w:color="auto"/>
              <w:right w:val="single" w:sz="4" w:space="0" w:color="auto"/>
            </w:tcBorders>
            <w:shd w:val="clear" w:color="000000" w:fill="FBE2D5"/>
            <w:vAlign w:val="center"/>
            <w:hideMark/>
          </w:tcPr>
          <w:p w14:paraId="03027CDA" w14:textId="77777777" w:rsidR="00B35D21" w:rsidRPr="00B35D21" w:rsidRDefault="00B35D21" w:rsidP="00B35D21">
            <w:pPr>
              <w:spacing w:after="0" w:line="240" w:lineRule="auto"/>
              <w:rPr>
                <w:rFonts w:ascii="Arial" w:eastAsia="Times New Roman" w:hAnsi="Arial" w:cs="Arial"/>
                <w:b/>
                <w:bCs/>
                <w:color w:val="auto"/>
                <w:sz w:val="16"/>
                <w:szCs w:val="16"/>
                <w:lang w:eastAsia="en-CA"/>
              </w:rPr>
            </w:pPr>
            <w:r w:rsidRPr="00B35D21">
              <w:rPr>
                <w:rFonts w:ascii="Arial" w:eastAsia="Times New Roman" w:hAnsi="Arial" w:cs="Arial"/>
                <w:b/>
                <w:bCs/>
                <w:color w:val="auto"/>
                <w:sz w:val="16"/>
                <w:szCs w:val="16"/>
                <w:lang w:eastAsia="en-CA"/>
              </w:rPr>
              <w:t>1100c (i) Number of key instruments that make use of NI-supported evidence</w:t>
            </w:r>
          </w:p>
        </w:tc>
        <w:tc>
          <w:tcPr>
            <w:tcW w:w="5300" w:type="dxa"/>
            <w:tcBorders>
              <w:top w:val="nil"/>
              <w:left w:val="nil"/>
              <w:bottom w:val="single" w:sz="4" w:space="0" w:color="auto"/>
              <w:right w:val="single" w:sz="4" w:space="0" w:color="auto"/>
            </w:tcBorders>
            <w:shd w:val="clear" w:color="000000" w:fill="FBE2D5"/>
            <w:vAlign w:val="center"/>
            <w:hideMark/>
          </w:tcPr>
          <w:p w14:paraId="117C637B" w14:textId="77777777" w:rsidR="00B35D21" w:rsidRPr="00B35D21" w:rsidRDefault="00B35D21" w:rsidP="00B35D21">
            <w:pPr>
              <w:spacing w:after="0" w:line="240" w:lineRule="auto"/>
              <w:rPr>
                <w:rFonts w:ascii="Arial" w:eastAsia="Times New Roman" w:hAnsi="Arial" w:cs="Arial"/>
                <w:b/>
                <w:bCs/>
                <w:color w:val="auto"/>
                <w:sz w:val="16"/>
                <w:szCs w:val="16"/>
                <w:lang w:eastAsia="en-CA"/>
              </w:rPr>
            </w:pPr>
            <w:r w:rsidRPr="00B35D21">
              <w:rPr>
                <w:rFonts w:ascii="Arial" w:eastAsia="Times New Roman" w:hAnsi="Arial" w:cs="Arial"/>
                <w:b/>
                <w:bCs/>
                <w:color w:val="auto"/>
                <w:sz w:val="16"/>
                <w:szCs w:val="16"/>
                <w:lang w:eastAsia="en-CA"/>
              </w:rPr>
              <w:t>* Key instruments include national or sub-national policies, guidelines, plans, monitoring systems</w:t>
            </w:r>
            <w:r w:rsidRPr="00B35D21">
              <w:rPr>
                <w:rFonts w:ascii="Arial" w:eastAsia="Times New Roman" w:hAnsi="Arial" w:cs="Arial"/>
                <w:b/>
                <w:bCs/>
                <w:color w:val="auto"/>
                <w:sz w:val="16"/>
                <w:szCs w:val="16"/>
                <w:lang w:eastAsia="en-CA"/>
              </w:rPr>
              <w:br/>
              <w:t>* Making use of evidence may show up as an improvement in the instrument/ tool that can be linked in some way to evidence generated or shared by NI, for example, the instrument may refer to SGBA findings or meeting notes may demonstrate how NI shared evidence and decisions were altered following this sharing</w:t>
            </w:r>
            <w:r w:rsidRPr="00B35D21">
              <w:rPr>
                <w:rFonts w:ascii="Arial" w:eastAsia="Times New Roman" w:hAnsi="Arial" w:cs="Arial"/>
                <w:b/>
                <w:bCs/>
                <w:color w:val="auto"/>
                <w:sz w:val="16"/>
                <w:szCs w:val="16"/>
                <w:lang w:eastAsia="en-CA"/>
              </w:rPr>
              <w:br/>
              <w:t>* NI-supported evidence may include implementation research supported financially</w:t>
            </w:r>
          </w:p>
        </w:tc>
      </w:tr>
      <w:tr w:rsidR="00B35D21" w:rsidRPr="00B35D21" w14:paraId="66F43479" w14:textId="77777777" w:rsidTr="009A7BAB">
        <w:trPr>
          <w:trHeight w:val="1873"/>
        </w:trPr>
        <w:tc>
          <w:tcPr>
            <w:tcW w:w="5080" w:type="dxa"/>
            <w:tcBorders>
              <w:top w:val="single" w:sz="4" w:space="0" w:color="auto"/>
              <w:left w:val="single" w:sz="4" w:space="0" w:color="auto"/>
              <w:bottom w:val="single" w:sz="4" w:space="0" w:color="auto"/>
              <w:right w:val="single" w:sz="4" w:space="0" w:color="000000"/>
            </w:tcBorders>
            <w:shd w:val="clear" w:color="000000" w:fill="FBE2D5"/>
            <w:vAlign w:val="center"/>
            <w:hideMark/>
          </w:tcPr>
          <w:p w14:paraId="0331AB6D" w14:textId="77777777" w:rsidR="00B35D21" w:rsidRPr="00B35D21" w:rsidRDefault="00B35D21" w:rsidP="00B35D21">
            <w:pPr>
              <w:spacing w:after="0" w:line="240" w:lineRule="auto"/>
              <w:rPr>
                <w:rFonts w:ascii="Arial" w:eastAsia="Times New Roman" w:hAnsi="Arial" w:cs="Arial"/>
                <w:b/>
                <w:bCs/>
                <w:color w:val="auto"/>
                <w:sz w:val="16"/>
                <w:szCs w:val="16"/>
                <w:lang w:eastAsia="en-CA"/>
              </w:rPr>
            </w:pPr>
            <w:r w:rsidRPr="00B35D21">
              <w:rPr>
                <w:rFonts w:ascii="Arial" w:eastAsia="Times New Roman" w:hAnsi="Arial" w:cs="Arial"/>
                <w:b/>
                <w:bCs/>
                <w:color w:val="auto"/>
                <w:sz w:val="16"/>
                <w:szCs w:val="16"/>
                <w:lang w:eastAsia="en-CA"/>
              </w:rPr>
              <w:t xml:space="preserve">1100c (ii) Number of countries with strengthened gender-responsive and/or costed national nutrition strategies, policies, or action plans supported by NI </w:t>
            </w:r>
          </w:p>
        </w:tc>
        <w:tc>
          <w:tcPr>
            <w:tcW w:w="3520" w:type="dxa"/>
            <w:tcBorders>
              <w:top w:val="nil"/>
              <w:left w:val="nil"/>
              <w:bottom w:val="single" w:sz="4" w:space="0" w:color="auto"/>
              <w:right w:val="single" w:sz="4" w:space="0" w:color="auto"/>
            </w:tcBorders>
            <w:shd w:val="clear" w:color="000000" w:fill="FBE2D5"/>
            <w:vAlign w:val="center"/>
            <w:hideMark/>
          </w:tcPr>
          <w:p w14:paraId="238A15CB" w14:textId="77777777" w:rsidR="00B35D21" w:rsidRPr="00B35D21" w:rsidRDefault="00B35D21" w:rsidP="00B35D21">
            <w:pPr>
              <w:spacing w:after="0" w:line="240" w:lineRule="auto"/>
              <w:rPr>
                <w:rFonts w:ascii="Arial" w:eastAsia="Times New Roman" w:hAnsi="Arial" w:cs="Arial"/>
                <w:b/>
                <w:bCs/>
                <w:color w:val="auto"/>
                <w:sz w:val="16"/>
                <w:szCs w:val="16"/>
                <w:lang w:eastAsia="en-CA"/>
              </w:rPr>
            </w:pPr>
            <w:r w:rsidRPr="00B35D21">
              <w:rPr>
                <w:rFonts w:ascii="Arial" w:eastAsia="Times New Roman" w:hAnsi="Arial" w:cs="Arial"/>
                <w:b/>
                <w:bCs/>
                <w:color w:val="auto"/>
                <w:sz w:val="16"/>
                <w:szCs w:val="16"/>
                <w:lang w:eastAsia="en-CA"/>
              </w:rPr>
              <w:t>1100c (ii) Number of countries that are better able to guide gender-responsive activities through support by NI</w:t>
            </w:r>
          </w:p>
        </w:tc>
        <w:tc>
          <w:tcPr>
            <w:tcW w:w="5300" w:type="dxa"/>
            <w:tcBorders>
              <w:top w:val="nil"/>
              <w:left w:val="nil"/>
              <w:bottom w:val="single" w:sz="4" w:space="0" w:color="auto"/>
              <w:right w:val="single" w:sz="4" w:space="0" w:color="auto"/>
            </w:tcBorders>
            <w:shd w:val="clear" w:color="000000" w:fill="FBE2D5"/>
            <w:vAlign w:val="center"/>
            <w:hideMark/>
          </w:tcPr>
          <w:p w14:paraId="0372D223" w14:textId="77777777" w:rsidR="00B35D21" w:rsidRPr="00B35D21" w:rsidRDefault="00B35D21" w:rsidP="00B35D21">
            <w:pPr>
              <w:spacing w:after="0" w:line="240" w:lineRule="auto"/>
              <w:rPr>
                <w:rFonts w:ascii="Arial" w:eastAsia="Times New Roman" w:hAnsi="Arial" w:cs="Arial"/>
                <w:b/>
                <w:bCs/>
                <w:color w:val="auto"/>
                <w:sz w:val="16"/>
                <w:szCs w:val="16"/>
                <w:lang w:eastAsia="en-CA"/>
              </w:rPr>
            </w:pPr>
            <w:r w:rsidRPr="00B35D21">
              <w:rPr>
                <w:rFonts w:ascii="Arial" w:eastAsia="Times New Roman" w:hAnsi="Arial" w:cs="Arial"/>
                <w:b/>
                <w:bCs/>
                <w:color w:val="auto"/>
                <w:sz w:val="16"/>
                <w:szCs w:val="16"/>
                <w:lang w:eastAsia="en-CA"/>
              </w:rPr>
              <w:t>* Ability to guide includes the development or update of high level policy-related documents, such as national nutritoin strategies, policies, action plans, costed budgets specific to carrying out nutrition and gender related activitiesx</w:t>
            </w:r>
            <w:r w:rsidRPr="00B35D21">
              <w:rPr>
                <w:rFonts w:ascii="Arial" w:eastAsia="Times New Roman" w:hAnsi="Arial" w:cs="Arial"/>
                <w:b/>
                <w:bCs/>
                <w:color w:val="auto"/>
                <w:sz w:val="16"/>
                <w:szCs w:val="16"/>
                <w:lang w:eastAsia="en-CA"/>
              </w:rPr>
              <w:br/>
              <w:t>* Gender-response includes...</w:t>
            </w:r>
            <w:r w:rsidRPr="00B35D21">
              <w:rPr>
                <w:rFonts w:ascii="Arial" w:eastAsia="Times New Roman" w:hAnsi="Arial" w:cs="Arial"/>
                <w:b/>
                <w:bCs/>
                <w:color w:val="auto"/>
                <w:sz w:val="16"/>
                <w:szCs w:val="16"/>
                <w:lang w:eastAsia="en-CA"/>
              </w:rPr>
              <w:br/>
              <w:t>* Support by NI may include technical or financial guidance in the development of these policy related documents or in designing budgets to ensure activities can be operationalized</w:t>
            </w:r>
          </w:p>
        </w:tc>
      </w:tr>
    </w:tbl>
    <w:p w14:paraId="18300442" w14:textId="77777777" w:rsidR="00B35D21" w:rsidRDefault="00B35D21" w:rsidP="00884160"/>
    <w:p w14:paraId="70F34864" w14:textId="77CBC97D" w:rsidR="00FA5B5D" w:rsidRDefault="008E13EA" w:rsidP="00884160">
      <w:r>
        <w:t>Provision statement</w:t>
      </w:r>
    </w:p>
    <w:tbl>
      <w:tblPr>
        <w:tblW w:w="5000" w:type="pct"/>
        <w:tblLook w:val="04A0" w:firstRow="1" w:lastRow="0" w:firstColumn="1" w:lastColumn="0" w:noHBand="0" w:noVBand="1"/>
      </w:tblPr>
      <w:tblGrid>
        <w:gridCol w:w="4290"/>
        <w:gridCol w:w="3845"/>
        <w:gridCol w:w="4815"/>
      </w:tblGrid>
      <w:tr w:rsidR="00707C01" w:rsidRPr="00707C01" w14:paraId="404C2975" w14:textId="77777777" w:rsidTr="00490A16">
        <w:trPr>
          <w:trHeight w:val="2150"/>
        </w:trPr>
        <w:tc>
          <w:tcPr>
            <w:tcW w:w="47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3159DCB8" w14:textId="77777777" w:rsidR="00707C01" w:rsidRPr="00707C01" w:rsidRDefault="00707C01" w:rsidP="00707C01">
            <w:pPr>
              <w:spacing w:after="0" w:line="240" w:lineRule="auto"/>
              <w:rPr>
                <w:rFonts w:ascii="Arial" w:eastAsia="Times New Roman" w:hAnsi="Arial" w:cs="Arial"/>
                <w:b/>
                <w:bCs/>
                <w:color w:val="auto"/>
                <w:sz w:val="16"/>
                <w:szCs w:val="16"/>
                <w:lang w:eastAsia="en-CA"/>
              </w:rPr>
            </w:pPr>
            <w:r w:rsidRPr="00707C01">
              <w:rPr>
                <w:rFonts w:ascii="Arial" w:eastAsia="Times New Roman" w:hAnsi="Arial" w:cs="Arial"/>
                <w:b/>
                <w:bCs/>
                <w:color w:val="auto"/>
                <w:sz w:val="16"/>
                <w:szCs w:val="16"/>
                <w:lang w:eastAsia="en-CA"/>
              </w:rPr>
              <w:t>1200. National and sub-national nutrition and health systems deliver inclusive, high-quality services and ensure reliable and equitable access to life-stage appropriate commodities</w:t>
            </w:r>
          </w:p>
        </w:tc>
        <w:tc>
          <w:tcPr>
            <w:tcW w:w="4320" w:type="dxa"/>
            <w:tcBorders>
              <w:top w:val="single" w:sz="4" w:space="0" w:color="auto"/>
              <w:left w:val="nil"/>
              <w:bottom w:val="single" w:sz="4" w:space="0" w:color="auto"/>
              <w:right w:val="single" w:sz="4" w:space="0" w:color="auto"/>
            </w:tcBorders>
            <w:shd w:val="clear" w:color="000000" w:fill="FFFFCC"/>
            <w:vAlign w:val="center"/>
            <w:hideMark/>
          </w:tcPr>
          <w:p w14:paraId="5F754D97" w14:textId="77777777" w:rsidR="00707C01" w:rsidRPr="00707C01" w:rsidRDefault="00707C01" w:rsidP="00707C01">
            <w:pPr>
              <w:spacing w:after="0" w:line="240" w:lineRule="auto"/>
              <w:rPr>
                <w:rFonts w:ascii="Arial" w:eastAsia="Times New Roman" w:hAnsi="Arial" w:cs="Arial"/>
                <w:b/>
                <w:bCs/>
                <w:color w:val="auto"/>
                <w:sz w:val="16"/>
                <w:szCs w:val="16"/>
                <w:lang w:eastAsia="en-CA"/>
              </w:rPr>
            </w:pPr>
            <w:r w:rsidRPr="00707C01">
              <w:rPr>
                <w:rFonts w:ascii="Arial" w:eastAsia="Times New Roman" w:hAnsi="Arial" w:cs="Arial"/>
                <w:b/>
                <w:bCs/>
                <w:color w:val="auto"/>
                <w:sz w:val="16"/>
                <w:szCs w:val="16"/>
                <w:lang w:eastAsia="en-CA"/>
              </w:rPr>
              <w:t>1200. National and sub-national health systems deliver services that meet the needs of those served</w:t>
            </w:r>
          </w:p>
        </w:tc>
        <w:tc>
          <w:tcPr>
            <w:tcW w:w="5380" w:type="dxa"/>
            <w:tcBorders>
              <w:top w:val="single" w:sz="4" w:space="0" w:color="auto"/>
              <w:left w:val="nil"/>
              <w:bottom w:val="single" w:sz="4" w:space="0" w:color="auto"/>
              <w:right w:val="single" w:sz="4" w:space="0" w:color="auto"/>
            </w:tcBorders>
            <w:shd w:val="clear" w:color="000000" w:fill="FFFFCC"/>
            <w:vAlign w:val="center"/>
            <w:hideMark/>
          </w:tcPr>
          <w:p w14:paraId="322E9663" w14:textId="77777777" w:rsidR="00707C01" w:rsidRPr="00707C01" w:rsidRDefault="00707C01" w:rsidP="00707C01">
            <w:pPr>
              <w:spacing w:after="0" w:line="240" w:lineRule="auto"/>
              <w:rPr>
                <w:rFonts w:ascii="Arial" w:eastAsia="Times New Roman" w:hAnsi="Arial" w:cs="Arial"/>
                <w:b/>
                <w:bCs/>
                <w:color w:val="auto"/>
                <w:sz w:val="16"/>
                <w:szCs w:val="16"/>
                <w:lang w:eastAsia="en-CA"/>
              </w:rPr>
            </w:pPr>
            <w:r w:rsidRPr="00707C01">
              <w:rPr>
                <w:rFonts w:ascii="Arial" w:eastAsia="Times New Roman" w:hAnsi="Arial" w:cs="Arial"/>
                <w:b/>
                <w:bCs/>
                <w:color w:val="auto"/>
                <w:sz w:val="16"/>
                <w:szCs w:val="16"/>
                <w:lang w:eastAsia="en-CA"/>
              </w:rPr>
              <w:t>* National and sub-national governments include: government ministries at all levels within the country of work and their systems for implementing ministry guidelines</w:t>
            </w:r>
            <w:r w:rsidRPr="00707C01">
              <w:rPr>
                <w:rFonts w:ascii="Arial" w:eastAsia="Times New Roman" w:hAnsi="Arial" w:cs="Arial"/>
                <w:b/>
                <w:bCs/>
                <w:color w:val="auto"/>
                <w:sz w:val="16"/>
                <w:szCs w:val="16"/>
                <w:lang w:eastAsia="en-CA"/>
              </w:rPr>
              <w:br/>
              <w:t>* Systems and services include production of fortified food or iodized salt and nutrition care for those in needs, such as maternal supplements and education, delivery care, child diarrhea treatment and vitamin A prevention, adolescent WIFA and education, nutrition counseling, support to those supporting care givers, etc</w:t>
            </w:r>
            <w:r w:rsidRPr="00707C01">
              <w:rPr>
                <w:rFonts w:ascii="Arial" w:eastAsia="Times New Roman" w:hAnsi="Arial" w:cs="Arial"/>
                <w:b/>
                <w:bCs/>
                <w:color w:val="auto"/>
                <w:sz w:val="16"/>
                <w:szCs w:val="16"/>
                <w:lang w:eastAsia="en-CA"/>
              </w:rPr>
              <w:br/>
              <w:t>* Those in need include women, adolescents, children and infants</w:t>
            </w:r>
          </w:p>
        </w:tc>
      </w:tr>
    </w:tbl>
    <w:p w14:paraId="7F830AF4" w14:textId="77777777" w:rsidR="00707C01" w:rsidRDefault="00707C01" w:rsidP="00884160"/>
    <w:p w14:paraId="0F5CCDCC" w14:textId="62DB483F" w:rsidR="00707C01" w:rsidRDefault="00707C01" w:rsidP="00884160">
      <w:r>
        <w:t>Provision indicators</w:t>
      </w:r>
    </w:p>
    <w:tbl>
      <w:tblPr>
        <w:tblW w:w="12950" w:type="dxa"/>
        <w:tblLook w:val="04A0" w:firstRow="1" w:lastRow="0" w:firstColumn="1" w:lastColumn="0" w:noHBand="0" w:noVBand="1"/>
      </w:tblPr>
      <w:tblGrid>
        <w:gridCol w:w="4294"/>
        <w:gridCol w:w="4429"/>
        <w:gridCol w:w="4227"/>
      </w:tblGrid>
      <w:tr w:rsidR="00881765" w:rsidRPr="00707C01" w14:paraId="2EBD1C34" w14:textId="160BEFAD" w:rsidTr="00881765">
        <w:trPr>
          <w:trHeight w:val="215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41AF9C28" w14:textId="77777777" w:rsidR="00881765" w:rsidRPr="00707C01" w:rsidRDefault="00881765" w:rsidP="00881765">
            <w:pPr>
              <w:spacing w:after="0" w:line="240" w:lineRule="auto"/>
              <w:rPr>
                <w:rFonts w:ascii="Arial" w:eastAsia="Times New Roman" w:hAnsi="Arial" w:cs="Arial"/>
                <w:b/>
                <w:bCs/>
                <w:color w:val="auto"/>
                <w:sz w:val="16"/>
                <w:szCs w:val="16"/>
                <w:lang w:eastAsia="en-CA"/>
              </w:rPr>
            </w:pPr>
            <w:r w:rsidRPr="00707C01">
              <w:rPr>
                <w:rFonts w:ascii="Arial" w:eastAsia="Times New Roman" w:hAnsi="Arial" w:cs="Arial"/>
                <w:b/>
                <w:bCs/>
                <w:color w:val="auto"/>
                <w:sz w:val="16"/>
                <w:szCs w:val="16"/>
                <w:lang w:eastAsia="en-CA"/>
              </w:rPr>
              <w:t>1200. (i) Evidence of client satisfaction and perceived quality and respect in service delivery (self reported)</w:t>
            </w:r>
          </w:p>
        </w:tc>
        <w:tc>
          <w:tcPr>
            <w:tcW w:w="4429" w:type="dxa"/>
            <w:tcBorders>
              <w:top w:val="single" w:sz="4" w:space="0" w:color="auto"/>
              <w:left w:val="nil"/>
              <w:bottom w:val="single" w:sz="4" w:space="0" w:color="auto"/>
              <w:right w:val="single" w:sz="4" w:space="0" w:color="auto"/>
            </w:tcBorders>
            <w:shd w:val="clear" w:color="000000" w:fill="FFFFCC"/>
            <w:vAlign w:val="center"/>
            <w:hideMark/>
          </w:tcPr>
          <w:p w14:paraId="5703255C" w14:textId="3FE05589" w:rsidR="00881765" w:rsidRPr="00707C01" w:rsidRDefault="00881765" w:rsidP="00881765">
            <w:pPr>
              <w:spacing w:after="0" w:line="240" w:lineRule="auto"/>
              <w:rPr>
                <w:rFonts w:ascii="Arial" w:eastAsia="Times New Roman" w:hAnsi="Arial" w:cs="Arial"/>
                <w:b/>
                <w:bCs/>
                <w:color w:val="auto"/>
                <w:sz w:val="16"/>
                <w:szCs w:val="16"/>
                <w:lang w:eastAsia="en-CA"/>
              </w:rPr>
            </w:pPr>
            <w:r w:rsidRPr="00707C01">
              <w:rPr>
                <w:rFonts w:ascii="Arial" w:eastAsia="Times New Roman" w:hAnsi="Arial" w:cs="Arial"/>
                <w:b/>
                <w:bCs/>
                <w:color w:val="auto"/>
                <w:sz w:val="16"/>
                <w:szCs w:val="16"/>
                <w:lang w:eastAsia="en-CA"/>
              </w:rPr>
              <w:t>* Evidence of client satisfaction includes comments shared by clients about how they feel when seeking services; this could occur in a range of platforms</w:t>
            </w:r>
            <w:r w:rsidRPr="00707C01">
              <w:rPr>
                <w:rFonts w:ascii="Arial" w:eastAsia="Times New Roman" w:hAnsi="Arial" w:cs="Arial"/>
                <w:b/>
                <w:bCs/>
                <w:color w:val="auto"/>
                <w:sz w:val="16"/>
                <w:szCs w:val="16"/>
                <w:lang w:eastAsia="en-CA"/>
              </w:rPr>
              <w:br/>
              <w:t>* Perce</w:t>
            </w:r>
            <w:r>
              <w:rPr>
                <w:rFonts w:ascii="Arial" w:eastAsia="Times New Roman" w:hAnsi="Arial" w:cs="Arial"/>
                <w:b/>
                <w:bCs/>
                <w:color w:val="auto"/>
                <w:sz w:val="16"/>
                <w:szCs w:val="16"/>
                <w:lang w:eastAsia="en-CA"/>
              </w:rPr>
              <w:t>i</w:t>
            </w:r>
            <w:r w:rsidRPr="00707C01">
              <w:rPr>
                <w:rFonts w:ascii="Arial" w:eastAsia="Times New Roman" w:hAnsi="Arial" w:cs="Arial"/>
                <w:b/>
                <w:bCs/>
                <w:color w:val="auto"/>
                <w:sz w:val="16"/>
                <w:szCs w:val="16"/>
                <w:lang w:eastAsia="en-CA"/>
              </w:rPr>
              <w:t>ved quality and respect includes whether they felt heard, had the opportunity to ask questions and receive feedback, whether they are able to access services when required,</w:t>
            </w:r>
          </w:p>
        </w:tc>
        <w:tc>
          <w:tcPr>
            <w:tcW w:w="4227" w:type="dxa"/>
            <w:tcBorders>
              <w:top w:val="single" w:sz="4" w:space="0" w:color="auto"/>
              <w:left w:val="nil"/>
              <w:bottom w:val="single" w:sz="4" w:space="0" w:color="auto"/>
              <w:right w:val="single" w:sz="4" w:space="0" w:color="auto"/>
            </w:tcBorders>
            <w:shd w:val="clear" w:color="000000" w:fill="FFFFCC"/>
          </w:tcPr>
          <w:p w14:paraId="62F68FF2" w14:textId="4310AAA0" w:rsidR="00881765" w:rsidRPr="00707C01" w:rsidRDefault="00881765" w:rsidP="00F668C7">
            <w:pPr>
              <w:spacing w:after="0" w:line="240" w:lineRule="auto"/>
              <w:rPr>
                <w:rFonts w:ascii="Arial" w:eastAsia="Times New Roman" w:hAnsi="Arial" w:cs="Arial"/>
                <w:b/>
                <w:bCs/>
                <w:color w:val="auto"/>
                <w:sz w:val="16"/>
                <w:szCs w:val="16"/>
                <w:lang w:eastAsia="en-CA"/>
              </w:rPr>
            </w:pPr>
            <w:r>
              <w:rPr>
                <w:rFonts w:ascii="Arial" w:hAnsi="Arial" w:cs="Arial"/>
                <w:sz w:val="16"/>
                <w:szCs w:val="16"/>
              </w:rPr>
              <w:t>Captures documented evidence that services or interventions supported by Nutrition International are perceived by beneficiaries as responsive, accessible, and satisfactory, based on feedback, surveys, or qualitative assessments. Self reports might come through interviews, survey, focus groups. This will be portfolio/country/intervention specific and documented/synthesized for annual reporting.</w:t>
            </w:r>
          </w:p>
        </w:tc>
      </w:tr>
      <w:tr w:rsidR="00881765" w:rsidRPr="00707C01" w14:paraId="0C51FB84" w14:textId="2C5F01AE" w:rsidTr="00881765">
        <w:trPr>
          <w:trHeight w:val="90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27EFD24E" w14:textId="77777777" w:rsidR="00881765" w:rsidRPr="00707C01" w:rsidRDefault="00881765" w:rsidP="00881765">
            <w:pPr>
              <w:spacing w:after="0" w:line="240" w:lineRule="auto"/>
              <w:rPr>
                <w:rFonts w:ascii="Arial" w:eastAsia="Times New Roman" w:hAnsi="Arial" w:cs="Arial"/>
                <w:b/>
                <w:bCs/>
                <w:color w:val="auto"/>
                <w:sz w:val="16"/>
                <w:szCs w:val="16"/>
                <w:lang w:eastAsia="en-CA"/>
              </w:rPr>
            </w:pPr>
            <w:r w:rsidRPr="00707C01">
              <w:rPr>
                <w:rFonts w:ascii="Arial" w:eastAsia="Times New Roman" w:hAnsi="Arial" w:cs="Arial"/>
                <w:b/>
                <w:bCs/>
                <w:color w:val="auto"/>
                <w:sz w:val="16"/>
                <w:szCs w:val="16"/>
                <w:lang w:eastAsia="en-CA"/>
              </w:rPr>
              <w:t>1200. (ii) # of additional people (sex-disaggregated) who received gender-responsive health and/or nutrition services</w:t>
            </w:r>
            <w:r w:rsidRPr="00707C01">
              <w:rPr>
                <w:rFonts w:ascii="Arial" w:eastAsia="Times New Roman" w:hAnsi="Arial" w:cs="Arial"/>
                <w:b/>
                <w:bCs/>
                <w:i/>
                <w:iCs/>
                <w:color w:val="auto"/>
                <w:sz w:val="16"/>
                <w:szCs w:val="16"/>
                <w:lang w:eastAsia="en-CA"/>
              </w:rPr>
              <w:t xml:space="preserve"> [this is a nested model indicator - the 1200.(ii) 01- 16 indicators roll up to this one]</w:t>
            </w:r>
          </w:p>
        </w:tc>
        <w:tc>
          <w:tcPr>
            <w:tcW w:w="4429" w:type="dxa"/>
            <w:tcBorders>
              <w:top w:val="nil"/>
              <w:left w:val="nil"/>
              <w:bottom w:val="single" w:sz="4" w:space="0" w:color="auto"/>
              <w:right w:val="single" w:sz="4" w:space="0" w:color="auto"/>
            </w:tcBorders>
            <w:shd w:val="clear" w:color="000000" w:fill="FFFFCC"/>
            <w:vAlign w:val="center"/>
            <w:hideMark/>
          </w:tcPr>
          <w:p w14:paraId="2C852E67" w14:textId="77777777" w:rsidR="00881765" w:rsidRPr="00707C01" w:rsidRDefault="00881765" w:rsidP="00881765">
            <w:pPr>
              <w:spacing w:after="0" w:line="240" w:lineRule="auto"/>
              <w:rPr>
                <w:rFonts w:ascii="Arial" w:eastAsia="Times New Roman" w:hAnsi="Arial" w:cs="Arial"/>
                <w:b/>
                <w:bCs/>
                <w:color w:val="E97132"/>
                <w:sz w:val="16"/>
                <w:szCs w:val="16"/>
                <w:lang w:eastAsia="en-CA"/>
              </w:rPr>
            </w:pPr>
            <w:r w:rsidRPr="00707C01">
              <w:rPr>
                <w:rFonts w:ascii="Arial" w:eastAsia="Times New Roman" w:hAnsi="Arial" w:cs="Arial"/>
                <w:b/>
                <w:bCs/>
                <w:color w:val="E97132"/>
                <w:sz w:val="16"/>
                <w:szCs w:val="16"/>
                <w:lang w:eastAsia="en-CA"/>
              </w:rPr>
              <w:t>This section should be self explanatory in terms of the current indicators (no need to simplify) the definitions already started in column T should be adequate. The pathway for these indicators should already be explained in the ToC, if not, please share suggestions on how to simplify or demonstrate differently</w:t>
            </w:r>
          </w:p>
        </w:tc>
        <w:tc>
          <w:tcPr>
            <w:tcW w:w="4227" w:type="dxa"/>
            <w:tcBorders>
              <w:top w:val="nil"/>
              <w:left w:val="nil"/>
              <w:bottom w:val="single" w:sz="4" w:space="0" w:color="auto"/>
              <w:right w:val="single" w:sz="4" w:space="0" w:color="auto"/>
            </w:tcBorders>
            <w:shd w:val="clear" w:color="000000" w:fill="FFFFCC"/>
          </w:tcPr>
          <w:p w14:paraId="53D0396A" w14:textId="716E967C" w:rsidR="00881765" w:rsidRPr="00707C01" w:rsidRDefault="00881765" w:rsidP="00F668C7">
            <w:pPr>
              <w:spacing w:after="0" w:line="240" w:lineRule="auto"/>
              <w:rPr>
                <w:rFonts w:ascii="Arial" w:eastAsia="Times New Roman" w:hAnsi="Arial" w:cs="Arial"/>
                <w:b/>
                <w:bCs/>
                <w:color w:val="E97132"/>
                <w:sz w:val="16"/>
                <w:szCs w:val="16"/>
                <w:lang w:eastAsia="en-CA"/>
              </w:rPr>
            </w:pPr>
            <w:r>
              <w:rPr>
                <w:rFonts w:ascii="Arial" w:hAnsi="Arial" w:cs="Arial"/>
                <w:sz w:val="16"/>
                <w:szCs w:val="16"/>
              </w:rPr>
              <w:t>Refers to the additional number of individuals who receive gender-responsive health or nutrition services supported by Nutrition International during the reporting period, disaggregated by sex where applicable. Calculation is number of people who received gender-responsive health and/or nutrition services minus those at baseline</w:t>
            </w:r>
          </w:p>
        </w:tc>
      </w:tr>
      <w:tr w:rsidR="00881765" w:rsidRPr="00707C01" w14:paraId="1ACF3122" w14:textId="7BA248E9" w:rsidTr="00881765">
        <w:trPr>
          <w:trHeight w:val="90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402A9F1D"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1200.(ii) 01  # of additional pregnant women who received any iron containing supplements</w:t>
            </w:r>
          </w:p>
        </w:tc>
        <w:tc>
          <w:tcPr>
            <w:tcW w:w="4429" w:type="dxa"/>
            <w:tcBorders>
              <w:top w:val="nil"/>
              <w:left w:val="nil"/>
              <w:bottom w:val="single" w:sz="4" w:space="0" w:color="auto"/>
              <w:right w:val="single" w:sz="4" w:space="0" w:color="auto"/>
            </w:tcBorders>
            <w:shd w:val="clear" w:color="000000" w:fill="FFFFCC"/>
            <w:vAlign w:val="center"/>
            <w:hideMark/>
          </w:tcPr>
          <w:p w14:paraId="79B11DBF"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 </w:t>
            </w:r>
          </w:p>
        </w:tc>
        <w:tc>
          <w:tcPr>
            <w:tcW w:w="4227" w:type="dxa"/>
            <w:tcBorders>
              <w:top w:val="nil"/>
              <w:left w:val="nil"/>
              <w:bottom w:val="single" w:sz="4" w:space="0" w:color="auto"/>
              <w:right w:val="single" w:sz="4" w:space="0" w:color="auto"/>
            </w:tcBorders>
            <w:shd w:val="clear" w:color="000000" w:fill="FFFFCC"/>
          </w:tcPr>
          <w:p w14:paraId="1BD41A44" w14:textId="3A90157F" w:rsidR="00881765" w:rsidRPr="00707C01" w:rsidRDefault="00881765" w:rsidP="00F668C7">
            <w:pPr>
              <w:spacing w:after="0" w:line="240" w:lineRule="auto"/>
              <w:outlineLvl w:val="0"/>
              <w:rPr>
                <w:rFonts w:ascii="Arial" w:eastAsia="Times New Roman" w:hAnsi="Arial" w:cs="Arial"/>
                <w:i/>
                <w:iCs/>
                <w:color w:val="auto"/>
                <w:sz w:val="16"/>
                <w:szCs w:val="16"/>
                <w:lang w:eastAsia="en-CA"/>
              </w:rPr>
            </w:pPr>
            <w:r>
              <w:rPr>
                <w:rFonts w:ascii="Arial" w:hAnsi="Arial" w:cs="Arial"/>
                <w:sz w:val="16"/>
                <w:szCs w:val="16"/>
              </w:rPr>
              <w:t>Refers to pregnant women who receive at least one dose of iron-containing supplements through Nutrition International–supported platforms during the reporting period. Calculation is number of pregnant women who received any iron containing supplements in the past year minus number at baseline</w:t>
            </w:r>
          </w:p>
        </w:tc>
      </w:tr>
      <w:tr w:rsidR="00881765" w:rsidRPr="00707C01" w14:paraId="5A156B3E" w14:textId="67F5F9B1" w:rsidTr="00881765">
        <w:trPr>
          <w:trHeight w:val="90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199CABDD"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 xml:space="preserve"> 1200.(ii) 02 # of additional pregnant women, including pregnant adolescents, who received at least 90 iron containing supplements</w:t>
            </w:r>
          </w:p>
        </w:tc>
        <w:tc>
          <w:tcPr>
            <w:tcW w:w="4429" w:type="dxa"/>
            <w:tcBorders>
              <w:top w:val="nil"/>
              <w:left w:val="nil"/>
              <w:bottom w:val="single" w:sz="4" w:space="0" w:color="auto"/>
              <w:right w:val="single" w:sz="4" w:space="0" w:color="auto"/>
            </w:tcBorders>
            <w:shd w:val="clear" w:color="000000" w:fill="FFFFCC"/>
            <w:vAlign w:val="center"/>
            <w:hideMark/>
          </w:tcPr>
          <w:p w14:paraId="22A61F8F"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 </w:t>
            </w:r>
          </w:p>
        </w:tc>
        <w:tc>
          <w:tcPr>
            <w:tcW w:w="4227" w:type="dxa"/>
            <w:tcBorders>
              <w:top w:val="nil"/>
              <w:left w:val="nil"/>
              <w:bottom w:val="single" w:sz="4" w:space="0" w:color="auto"/>
              <w:right w:val="single" w:sz="4" w:space="0" w:color="auto"/>
            </w:tcBorders>
            <w:shd w:val="clear" w:color="000000" w:fill="FFFFCC"/>
          </w:tcPr>
          <w:p w14:paraId="6278EACB" w14:textId="44958C1E" w:rsidR="00881765" w:rsidRPr="00707C01" w:rsidRDefault="00881765" w:rsidP="00F668C7">
            <w:pPr>
              <w:spacing w:after="0" w:line="240" w:lineRule="auto"/>
              <w:outlineLvl w:val="0"/>
              <w:rPr>
                <w:rFonts w:ascii="Arial" w:eastAsia="Times New Roman" w:hAnsi="Arial" w:cs="Arial"/>
                <w:i/>
                <w:iCs/>
                <w:color w:val="auto"/>
                <w:sz w:val="16"/>
                <w:szCs w:val="16"/>
                <w:lang w:eastAsia="en-CA"/>
              </w:rPr>
            </w:pPr>
            <w:r>
              <w:rPr>
                <w:rFonts w:ascii="Arial" w:hAnsi="Arial" w:cs="Arial"/>
                <w:sz w:val="16"/>
                <w:szCs w:val="16"/>
              </w:rPr>
              <w:t>Refers to pregnant women who receive a minimum effective course (90 or more tablets) of iron-containing supplements through Nutrition International–supported services.. Calculation is number of additional pregnant women, including pregnant adolescents, who received at least 90 iron containing supplements during pregnancy in previous year minus number at baseline</w:t>
            </w:r>
          </w:p>
        </w:tc>
      </w:tr>
      <w:tr w:rsidR="00881765" w:rsidRPr="00707C01" w14:paraId="1E7FCC45" w14:textId="3EE00FE7" w:rsidTr="00881765">
        <w:trPr>
          <w:trHeight w:val="913"/>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02C00F81"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1200.(ii) 03 # of additional diarrhoeal episodes among children under five treated with zinc and ORS</w:t>
            </w:r>
          </w:p>
        </w:tc>
        <w:tc>
          <w:tcPr>
            <w:tcW w:w="4429" w:type="dxa"/>
            <w:tcBorders>
              <w:top w:val="nil"/>
              <w:left w:val="nil"/>
              <w:bottom w:val="single" w:sz="4" w:space="0" w:color="auto"/>
              <w:right w:val="single" w:sz="4" w:space="0" w:color="auto"/>
            </w:tcBorders>
            <w:shd w:val="clear" w:color="000000" w:fill="FFFFCC"/>
            <w:vAlign w:val="center"/>
            <w:hideMark/>
          </w:tcPr>
          <w:p w14:paraId="5D04DC2F"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 </w:t>
            </w:r>
          </w:p>
        </w:tc>
        <w:tc>
          <w:tcPr>
            <w:tcW w:w="4227" w:type="dxa"/>
            <w:tcBorders>
              <w:top w:val="nil"/>
              <w:left w:val="nil"/>
              <w:bottom w:val="single" w:sz="4" w:space="0" w:color="auto"/>
              <w:right w:val="single" w:sz="4" w:space="0" w:color="auto"/>
            </w:tcBorders>
            <w:shd w:val="clear" w:color="000000" w:fill="FFFFCC"/>
          </w:tcPr>
          <w:p w14:paraId="34CEEEBB" w14:textId="382D32B7" w:rsidR="00881765" w:rsidRPr="00707C01" w:rsidRDefault="00881765" w:rsidP="00F668C7">
            <w:pPr>
              <w:spacing w:after="0" w:line="240" w:lineRule="auto"/>
              <w:outlineLvl w:val="0"/>
              <w:rPr>
                <w:rFonts w:ascii="Arial" w:eastAsia="Times New Roman" w:hAnsi="Arial" w:cs="Arial"/>
                <w:i/>
                <w:iCs/>
                <w:color w:val="auto"/>
                <w:sz w:val="16"/>
                <w:szCs w:val="16"/>
                <w:lang w:eastAsia="en-CA"/>
              </w:rPr>
            </w:pPr>
            <w:r>
              <w:rPr>
                <w:rFonts w:ascii="Arial" w:hAnsi="Arial" w:cs="Arial"/>
                <w:sz w:val="16"/>
                <w:szCs w:val="16"/>
              </w:rPr>
              <w:t>Refers to children under five whose diarrhoeal episodes are treated with the recommended course of zinc and oral rehydration salts through Nutrition International–supported delivery platforms. Calculation is number of diarrhoeal episodes among children under five treated with zinc and ORS estimated for previous year minus number at baseline</w:t>
            </w:r>
          </w:p>
        </w:tc>
      </w:tr>
      <w:tr w:rsidR="00881765" w:rsidRPr="00707C01" w14:paraId="5B07DADC" w14:textId="4A51FC23" w:rsidTr="00881765">
        <w:trPr>
          <w:trHeight w:val="90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27CC3AB3"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1200.(ii) 04 # of additional pregnant women who received at least one antenatal care visit by a skilled health care provider</w:t>
            </w:r>
          </w:p>
        </w:tc>
        <w:tc>
          <w:tcPr>
            <w:tcW w:w="4429" w:type="dxa"/>
            <w:tcBorders>
              <w:top w:val="nil"/>
              <w:left w:val="nil"/>
              <w:bottom w:val="single" w:sz="4" w:space="0" w:color="auto"/>
              <w:right w:val="single" w:sz="4" w:space="0" w:color="auto"/>
            </w:tcBorders>
            <w:shd w:val="clear" w:color="000000" w:fill="FFFFCC"/>
            <w:vAlign w:val="center"/>
            <w:hideMark/>
          </w:tcPr>
          <w:p w14:paraId="2645B39A"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 </w:t>
            </w:r>
          </w:p>
        </w:tc>
        <w:tc>
          <w:tcPr>
            <w:tcW w:w="4227" w:type="dxa"/>
            <w:tcBorders>
              <w:top w:val="nil"/>
              <w:left w:val="nil"/>
              <w:bottom w:val="single" w:sz="4" w:space="0" w:color="auto"/>
              <w:right w:val="single" w:sz="4" w:space="0" w:color="auto"/>
            </w:tcBorders>
            <w:shd w:val="clear" w:color="000000" w:fill="FFFFCC"/>
          </w:tcPr>
          <w:p w14:paraId="4642A71A" w14:textId="38FF6BD3" w:rsidR="00881765" w:rsidRPr="00707C01" w:rsidRDefault="00881765" w:rsidP="00F668C7">
            <w:pPr>
              <w:spacing w:after="0" w:line="240" w:lineRule="auto"/>
              <w:outlineLvl w:val="0"/>
              <w:rPr>
                <w:rFonts w:ascii="Arial" w:eastAsia="Times New Roman" w:hAnsi="Arial" w:cs="Arial"/>
                <w:i/>
                <w:iCs/>
                <w:color w:val="auto"/>
                <w:sz w:val="16"/>
                <w:szCs w:val="16"/>
                <w:lang w:eastAsia="en-CA"/>
              </w:rPr>
            </w:pPr>
            <w:r>
              <w:rPr>
                <w:rFonts w:ascii="Arial" w:hAnsi="Arial" w:cs="Arial"/>
                <w:sz w:val="16"/>
                <w:szCs w:val="16"/>
              </w:rPr>
              <w:t>Refers to pregnant women who receive at least one skilled antenatal care visit in areas supported by Nutrition International.. Calculation is number of pregnant women who received at least one antenatal care visit by a skilled health care provider in previous year minus number at baseline</w:t>
            </w:r>
          </w:p>
        </w:tc>
      </w:tr>
      <w:tr w:rsidR="00881765" w:rsidRPr="00707C01" w14:paraId="058CF020" w14:textId="7F360944" w:rsidTr="00881765">
        <w:trPr>
          <w:trHeight w:val="90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57640170"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1200.(ii) 05 # of additional pregnant women who received at least four antenatal care visits by a skilled health care provider</w:t>
            </w:r>
          </w:p>
        </w:tc>
        <w:tc>
          <w:tcPr>
            <w:tcW w:w="4429" w:type="dxa"/>
            <w:tcBorders>
              <w:top w:val="nil"/>
              <w:left w:val="nil"/>
              <w:bottom w:val="single" w:sz="4" w:space="0" w:color="auto"/>
              <w:right w:val="single" w:sz="4" w:space="0" w:color="auto"/>
            </w:tcBorders>
            <w:shd w:val="clear" w:color="000000" w:fill="FFFFCC"/>
            <w:vAlign w:val="center"/>
            <w:hideMark/>
          </w:tcPr>
          <w:p w14:paraId="0D18A55F"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 </w:t>
            </w:r>
          </w:p>
        </w:tc>
        <w:tc>
          <w:tcPr>
            <w:tcW w:w="4227" w:type="dxa"/>
            <w:tcBorders>
              <w:top w:val="nil"/>
              <w:left w:val="nil"/>
              <w:bottom w:val="single" w:sz="4" w:space="0" w:color="auto"/>
              <w:right w:val="single" w:sz="4" w:space="0" w:color="auto"/>
            </w:tcBorders>
            <w:shd w:val="clear" w:color="000000" w:fill="FFFFCC"/>
          </w:tcPr>
          <w:p w14:paraId="570E632C" w14:textId="39D85339" w:rsidR="00881765" w:rsidRPr="00707C01" w:rsidRDefault="00881765" w:rsidP="00F668C7">
            <w:pPr>
              <w:spacing w:after="0" w:line="240" w:lineRule="auto"/>
              <w:outlineLvl w:val="0"/>
              <w:rPr>
                <w:rFonts w:ascii="Arial" w:eastAsia="Times New Roman" w:hAnsi="Arial" w:cs="Arial"/>
                <w:i/>
                <w:iCs/>
                <w:color w:val="auto"/>
                <w:sz w:val="16"/>
                <w:szCs w:val="16"/>
                <w:lang w:eastAsia="en-CA"/>
              </w:rPr>
            </w:pPr>
            <w:r>
              <w:rPr>
                <w:rFonts w:ascii="Arial" w:hAnsi="Arial" w:cs="Arial"/>
                <w:sz w:val="16"/>
                <w:szCs w:val="16"/>
              </w:rPr>
              <w:t>Refers to pregnant women who receive at least four skilled antenatal care visit in areas supported by Nutrition International.. Calculation is number of pregnant women who received at least four antenatal care visits by a skilled health care provider in previous year minus number at baseline</w:t>
            </w:r>
          </w:p>
        </w:tc>
      </w:tr>
      <w:tr w:rsidR="00881765" w:rsidRPr="00707C01" w14:paraId="67E7B8C9" w14:textId="198AE055">
        <w:trPr>
          <w:trHeight w:val="90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0AE4C176"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1200.(ii) 06 # additional small and vulnerable newborns receiving kangaroo mother care</w:t>
            </w:r>
          </w:p>
        </w:tc>
        <w:tc>
          <w:tcPr>
            <w:tcW w:w="4429" w:type="dxa"/>
            <w:tcBorders>
              <w:top w:val="nil"/>
              <w:left w:val="nil"/>
              <w:bottom w:val="single" w:sz="4" w:space="0" w:color="auto"/>
              <w:right w:val="single" w:sz="4" w:space="0" w:color="auto"/>
            </w:tcBorders>
            <w:shd w:val="clear" w:color="000000" w:fill="FFFFCC"/>
            <w:vAlign w:val="center"/>
            <w:hideMark/>
          </w:tcPr>
          <w:p w14:paraId="68719180"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 </w:t>
            </w:r>
          </w:p>
        </w:tc>
        <w:tc>
          <w:tcPr>
            <w:tcW w:w="4227" w:type="dxa"/>
            <w:tcBorders>
              <w:top w:val="nil"/>
              <w:left w:val="nil"/>
              <w:bottom w:val="single" w:sz="4" w:space="0" w:color="auto"/>
              <w:right w:val="single" w:sz="4" w:space="0" w:color="auto"/>
            </w:tcBorders>
            <w:shd w:val="clear" w:color="000000" w:fill="FFFFCC"/>
            <w:vAlign w:val="center"/>
          </w:tcPr>
          <w:p w14:paraId="7FCCE70E" w14:textId="3AFD75D1" w:rsidR="00881765" w:rsidRPr="00707C01" w:rsidRDefault="00881765" w:rsidP="00F668C7">
            <w:pPr>
              <w:spacing w:after="0" w:line="240" w:lineRule="auto"/>
              <w:outlineLvl w:val="0"/>
              <w:rPr>
                <w:rFonts w:ascii="Arial" w:eastAsia="Times New Roman" w:hAnsi="Arial" w:cs="Arial"/>
                <w:i/>
                <w:iCs/>
                <w:color w:val="auto"/>
                <w:sz w:val="16"/>
                <w:szCs w:val="16"/>
                <w:lang w:eastAsia="en-CA"/>
              </w:rPr>
            </w:pPr>
            <w:r>
              <w:rPr>
                <w:rFonts w:ascii="Arial" w:hAnsi="Arial" w:cs="Arial"/>
                <w:sz w:val="16"/>
                <w:szCs w:val="16"/>
              </w:rPr>
              <w:t>Refers to small and vulnerable newborns who receive Kangaroo Mother Care through Nutrition International–supported health facilities or programmes.. Calculation is number of pre-term and/or low birthweight newborns receiving kangaroo mother care in previous year minus number in baseline</w:t>
            </w:r>
          </w:p>
        </w:tc>
      </w:tr>
      <w:tr w:rsidR="00881765" w:rsidRPr="00707C01" w14:paraId="5DBC0EB3" w14:textId="3E4B32C3" w:rsidTr="00881765">
        <w:trPr>
          <w:trHeight w:val="135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3FA8D654"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1200.(ii) 07 # of additional adolescents who received gender-responsive nutrition education</w:t>
            </w:r>
          </w:p>
        </w:tc>
        <w:tc>
          <w:tcPr>
            <w:tcW w:w="4429" w:type="dxa"/>
            <w:tcBorders>
              <w:top w:val="nil"/>
              <w:left w:val="nil"/>
              <w:bottom w:val="single" w:sz="4" w:space="0" w:color="auto"/>
              <w:right w:val="single" w:sz="4" w:space="0" w:color="auto"/>
            </w:tcBorders>
            <w:shd w:val="clear" w:color="000000" w:fill="FFFFCC"/>
            <w:vAlign w:val="center"/>
            <w:hideMark/>
          </w:tcPr>
          <w:p w14:paraId="05CB27A1"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 </w:t>
            </w:r>
          </w:p>
        </w:tc>
        <w:tc>
          <w:tcPr>
            <w:tcW w:w="4227" w:type="dxa"/>
            <w:tcBorders>
              <w:top w:val="nil"/>
              <w:left w:val="nil"/>
              <w:bottom w:val="single" w:sz="4" w:space="0" w:color="auto"/>
              <w:right w:val="single" w:sz="4" w:space="0" w:color="auto"/>
            </w:tcBorders>
            <w:shd w:val="clear" w:color="000000" w:fill="FFFFCC"/>
          </w:tcPr>
          <w:p w14:paraId="65E7388E" w14:textId="289DB10A" w:rsidR="00881765" w:rsidRPr="00707C01" w:rsidRDefault="00881765" w:rsidP="00F668C7">
            <w:pPr>
              <w:spacing w:after="0" w:line="240" w:lineRule="auto"/>
              <w:outlineLvl w:val="0"/>
              <w:rPr>
                <w:rFonts w:ascii="Arial" w:eastAsia="Times New Roman" w:hAnsi="Arial" w:cs="Arial"/>
                <w:i/>
                <w:iCs/>
                <w:color w:val="auto"/>
                <w:sz w:val="16"/>
                <w:szCs w:val="16"/>
                <w:lang w:eastAsia="en-CA"/>
              </w:rPr>
            </w:pPr>
            <w:r>
              <w:rPr>
                <w:rFonts w:ascii="Arial" w:hAnsi="Arial" w:cs="Arial"/>
                <w:sz w:val="16"/>
                <w:szCs w:val="16"/>
              </w:rPr>
              <w:t>Number of adolescents who received gender-responsive nutrition education in previous year minus number at baseline. Nutrition education includes a minimum set of topics discussed and proof of attendance at the discussions.]</w:t>
            </w:r>
          </w:p>
        </w:tc>
      </w:tr>
      <w:tr w:rsidR="00881765" w:rsidRPr="00707C01" w14:paraId="3CB582D7" w14:textId="0CD5BBA6" w:rsidTr="00881765">
        <w:trPr>
          <w:trHeight w:val="129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128CC03F"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1200.(ii) 08 # of additional adolescent girls who received any weekly iron and folic acid (WIFA) supplements</w:t>
            </w:r>
          </w:p>
        </w:tc>
        <w:tc>
          <w:tcPr>
            <w:tcW w:w="4429" w:type="dxa"/>
            <w:tcBorders>
              <w:top w:val="nil"/>
              <w:left w:val="nil"/>
              <w:bottom w:val="single" w:sz="4" w:space="0" w:color="auto"/>
              <w:right w:val="single" w:sz="4" w:space="0" w:color="auto"/>
            </w:tcBorders>
            <w:shd w:val="clear" w:color="000000" w:fill="FFFFCC"/>
            <w:vAlign w:val="center"/>
            <w:hideMark/>
          </w:tcPr>
          <w:p w14:paraId="7838F901"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 </w:t>
            </w:r>
          </w:p>
        </w:tc>
        <w:tc>
          <w:tcPr>
            <w:tcW w:w="4227" w:type="dxa"/>
            <w:tcBorders>
              <w:top w:val="nil"/>
              <w:left w:val="nil"/>
              <w:bottom w:val="single" w:sz="4" w:space="0" w:color="auto"/>
              <w:right w:val="single" w:sz="4" w:space="0" w:color="auto"/>
            </w:tcBorders>
            <w:shd w:val="clear" w:color="000000" w:fill="FFFFCC"/>
          </w:tcPr>
          <w:p w14:paraId="7E8C88EC" w14:textId="449D8581" w:rsidR="00881765" w:rsidRPr="00707C01" w:rsidRDefault="00881765" w:rsidP="00F668C7">
            <w:pPr>
              <w:spacing w:after="0" w:line="240" w:lineRule="auto"/>
              <w:outlineLvl w:val="0"/>
              <w:rPr>
                <w:rFonts w:ascii="Arial" w:eastAsia="Times New Roman" w:hAnsi="Arial" w:cs="Arial"/>
                <w:i/>
                <w:iCs/>
                <w:color w:val="auto"/>
                <w:sz w:val="16"/>
                <w:szCs w:val="16"/>
                <w:lang w:eastAsia="en-CA"/>
              </w:rPr>
            </w:pPr>
            <w:r>
              <w:rPr>
                <w:rFonts w:ascii="Arial" w:hAnsi="Arial" w:cs="Arial"/>
                <w:sz w:val="16"/>
                <w:szCs w:val="16"/>
              </w:rPr>
              <w:t>Number of adolescent girls who received any weekly iron and folic acid (WIFA) supplements in the previous period (annual) minus number at baseline. In schools, consumption is observed so distribution/ receipt is also counted as consumed</w:t>
            </w:r>
          </w:p>
        </w:tc>
      </w:tr>
      <w:tr w:rsidR="00881765" w:rsidRPr="00707C01" w14:paraId="0CC65784" w14:textId="4E61BA35" w:rsidTr="00881765">
        <w:trPr>
          <w:trHeight w:val="120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1A69461A"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1200.(ii) 09 # of additional adolescent girls who received the recommended scheme of weekly iron and folic acid (WIFA) supplements</w:t>
            </w:r>
          </w:p>
        </w:tc>
        <w:tc>
          <w:tcPr>
            <w:tcW w:w="4429" w:type="dxa"/>
            <w:tcBorders>
              <w:top w:val="nil"/>
              <w:left w:val="nil"/>
              <w:bottom w:val="single" w:sz="4" w:space="0" w:color="auto"/>
              <w:right w:val="single" w:sz="4" w:space="0" w:color="auto"/>
            </w:tcBorders>
            <w:shd w:val="clear" w:color="000000" w:fill="FFFFCC"/>
            <w:vAlign w:val="center"/>
            <w:hideMark/>
          </w:tcPr>
          <w:p w14:paraId="19AC946A"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 </w:t>
            </w:r>
          </w:p>
        </w:tc>
        <w:tc>
          <w:tcPr>
            <w:tcW w:w="4227" w:type="dxa"/>
            <w:tcBorders>
              <w:top w:val="nil"/>
              <w:left w:val="nil"/>
              <w:bottom w:val="single" w:sz="4" w:space="0" w:color="auto"/>
              <w:right w:val="single" w:sz="4" w:space="0" w:color="auto"/>
            </w:tcBorders>
            <w:shd w:val="clear" w:color="000000" w:fill="FFFFCC"/>
          </w:tcPr>
          <w:p w14:paraId="1631681C" w14:textId="6A177A88" w:rsidR="00881765" w:rsidRPr="00707C01" w:rsidRDefault="00881765" w:rsidP="00F668C7">
            <w:pPr>
              <w:spacing w:after="0" w:line="240" w:lineRule="auto"/>
              <w:outlineLvl w:val="0"/>
              <w:rPr>
                <w:rFonts w:ascii="Arial" w:eastAsia="Times New Roman" w:hAnsi="Arial" w:cs="Arial"/>
                <w:i/>
                <w:iCs/>
                <w:color w:val="auto"/>
                <w:sz w:val="16"/>
                <w:szCs w:val="16"/>
                <w:lang w:eastAsia="en-CA"/>
              </w:rPr>
            </w:pPr>
            <w:r>
              <w:rPr>
                <w:rFonts w:ascii="Arial" w:hAnsi="Arial" w:cs="Arial"/>
                <w:sz w:val="16"/>
                <w:szCs w:val="16"/>
              </w:rPr>
              <w:t>Number of adolescent girls who received the recommended scheme of weekly iron and folic acid (WIFA) supplements in the previous period (annual) minus number at baseline. The recommended scheme equals at least 12 supplements in 6 months or 24 in one year</w:t>
            </w:r>
          </w:p>
        </w:tc>
      </w:tr>
      <w:tr w:rsidR="00881765" w:rsidRPr="00707C01" w14:paraId="5F3C6641" w14:textId="1578DAE1" w:rsidTr="00881765">
        <w:trPr>
          <w:trHeight w:val="90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30180E7D"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 xml:space="preserve">1200.(ii) 10 # of additional men and women receiving nutrition counselling </w:t>
            </w:r>
          </w:p>
        </w:tc>
        <w:tc>
          <w:tcPr>
            <w:tcW w:w="4429" w:type="dxa"/>
            <w:tcBorders>
              <w:top w:val="nil"/>
              <w:left w:val="nil"/>
              <w:bottom w:val="single" w:sz="4" w:space="0" w:color="auto"/>
              <w:right w:val="single" w:sz="4" w:space="0" w:color="auto"/>
            </w:tcBorders>
            <w:shd w:val="clear" w:color="000000" w:fill="FFFFCC"/>
            <w:vAlign w:val="center"/>
            <w:hideMark/>
          </w:tcPr>
          <w:p w14:paraId="1A3786D5"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 </w:t>
            </w:r>
          </w:p>
        </w:tc>
        <w:tc>
          <w:tcPr>
            <w:tcW w:w="4227" w:type="dxa"/>
            <w:tcBorders>
              <w:top w:val="nil"/>
              <w:left w:val="nil"/>
              <w:bottom w:val="single" w:sz="4" w:space="0" w:color="auto"/>
              <w:right w:val="single" w:sz="4" w:space="0" w:color="auto"/>
            </w:tcBorders>
            <w:shd w:val="clear" w:color="000000" w:fill="FFFFCC"/>
          </w:tcPr>
          <w:p w14:paraId="5871AE26" w14:textId="21C496FD" w:rsidR="00881765" w:rsidRPr="00707C01" w:rsidRDefault="00881765" w:rsidP="00F668C7">
            <w:pPr>
              <w:spacing w:after="0" w:line="240" w:lineRule="auto"/>
              <w:outlineLvl w:val="0"/>
              <w:rPr>
                <w:rFonts w:ascii="Arial" w:eastAsia="Times New Roman" w:hAnsi="Arial" w:cs="Arial"/>
                <w:i/>
                <w:iCs/>
                <w:color w:val="auto"/>
                <w:sz w:val="16"/>
                <w:szCs w:val="16"/>
                <w:lang w:eastAsia="en-CA"/>
              </w:rPr>
            </w:pPr>
            <w:r>
              <w:rPr>
                <w:rFonts w:ascii="Arial" w:hAnsi="Arial" w:cs="Arial"/>
                <w:sz w:val="16"/>
                <w:szCs w:val="16"/>
              </w:rPr>
              <w:t>Number of men and women receiving nutrition counselling in the previous year minus number at baseline. Counseling requires a set of topics, safe space for discussing freely, interactive discussion with goals and QA.\</w:t>
            </w:r>
          </w:p>
        </w:tc>
      </w:tr>
      <w:tr w:rsidR="00881765" w:rsidRPr="00707C01" w14:paraId="7B585C94" w14:textId="64EC137F" w:rsidTr="00881765">
        <w:trPr>
          <w:trHeight w:val="90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2B2BB364"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1200.(ii) 11  # of additional births attended by skilled birth attendants</w:t>
            </w:r>
          </w:p>
        </w:tc>
        <w:tc>
          <w:tcPr>
            <w:tcW w:w="4429" w:type="dxa"/>
            <w:tcBorders>
              <w:top w:val="nil"/>
              <w:left w:val="nil"/>
              <w:bottom w:val="single" w:sz="4" w:space="0" w:color="auto"/>
              <w:right w:val="single" w:sz="4" w:space="0" w:color="auto"/>
            </w:tcBorders>
            <w:shd w:val="clear" w:color="000000" w:fill="FFFFCC"/>
            <w:vAlign w:val="center"/>
            <w:hideMark/>
          </w:tcPr>
          <w:p w14:paraId="48F5089D"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 </w:t>
            </w:r>
          </w:p>
        </w:tc>
        <w:tc>
          <w:tcPr>
            <w:tcW w:w="4227" w:type="dxa"/>
            <w:tcBorders>
              <w:top w:val="nil"/>
              <w:left w:val="nil"/>
              <w:bottom w:val="single" w:sz="4" w:space="0" w:color="auto"/>
              <w:right w:val="single" w:sz="4" w:space="0" w:color="auto"/>
            </w:tcBorders>
            <w:shd w:val="clear" w:color="000000" w:fill="FFFFCC"/>
          </w:tcPr>
          <w:p w14:paraId="4FB4EAFE" w14:textId="0DE12AC0" w:rsidR="00881765" w:rsidRPr="00707C01" w:rsidRDefault="00881765" w:rsidP="00F668C7">
            <w:pPr>
              <w:spacing w:after="0" w:line="240" w:lineRule="auto"/>
              <w:outlineLvl w:val="0"/>
              <w:rPr>
                <w:rFonts w:ascii="Arial" w:eastAsia="Times New Roman" w:hAnsi="Arial" w:cs="Arial"/>
                <w:i/>
                <w:iCs/>
                <w:color w:val="auto"/>
                <w:sz w:val="16"/>
                <w:szCs w:val="16"/>
                <w:lang w:eastAsia="en-CA"/>
              </w:rPr>
            </w:pPr>
            <w:r>
              <w:rPr>
                <w:rFonts w:ascii="Arial" w:hAnsi="Arial" w:cs="Arial"/>
                <w:sz w:val="16"/>
                <w:szCs w:val="16"/>
              </w:rPr>
              <w:t>Number of births attended by skilled birth attendants in the previous year minus number at baseline, skilled birth attendants include trained nurses or doctors</w:t>
            </w:r>
          </w:p>
        </w:tc>
      </w:tr>
      <w:tr w:rsidR="00881765" w:rsidRPr="00707C01" w14:paraId="223D9983" w14:textId="591CB48A" w:rsidTr="00881765">
        <w:trPr>
          <w:trHeight w:val="90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07E4890A"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1200.(ii) 12 # of additional newborns receivied clean cord care</w:t>
            </w:r>
          </w:p>
        </w:tc>
        <w:tc>
          <w:tcPr>
            <w:tcW w:w="4429" w:type="dxa"/>
            <w:tcBorders>
              <w:top w:val="nil"/>
              <w:left w:val="nil"/>
              <w:bottom w:val="single" w:sz="4" w:space="0" w:color="auto"/>
              <w:right w:val="single" w:sz="4" w:space="0" w:color="auto"/>
            </w:tcBorders>
            <w:shd w:val="clear" w:color="000000" w:fill="FFFFCC"/>
            <w:vAlign w:val="center"/>
            <w:hideMark/>
          </w:tcPr>
          <w:p w14:paraId="2BDEED2D"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 </w:t>
            </w:r>
          </w:p>
        </w:tc>
        <w:tc>
          <w:tcPr>
            <w:tcW w:w="4227" w:type="dxa"/>
            <w:tcBorders>
              <w:top w:val="nil"/>
              <w:left w:val="nil"/>
              <w:bottom w:val="single" w:sz="4" w:space="0" w:color="auto"/>
              <w:right w:val="single" w:sz="4" w:space="0" w:color="auto"/>
            </w:tcBorders>
            <w:shd w:val="clear" w:color="000000" w:fill="FFFFCC"/>
          </w:tcPr>
          <w:p w14:paraId="3D46EA53" w14:textId="1231BC21" w:rsidR="00881765" w:rsidRPr="00707C01" w:rsidRDefault="00881765" w:rsidP="00F668C7">
            <w:pPr>
              <w:spacing w:after="0" w:line="240" w:lineRule="auto"/>
              <w:outlineLvl w:val="0"/>
              <w:rPr>
                <w:rFonts w:ascii="Arial" w:eastAsia="Times New Roman" w:hAnsi="Arial" w:cs="Arial"/>
                <w:i/>
                <w:iCs/>
                <w:color w:val="auto"/>
                <w:sz w:val="16"/>
                <w:szCs w:val="16"/>
                <w:lang w:eastAsia="en-CA"/>
              </w:rPr>
            </w:pPr>
            <w:r>
              <w:rPr>
                <w:rFonts w:ascii="Arial" w:hAnsi="Arial" w:cs="Arial"/>
                <w:sz w:val="16"/>
                <w:szCs w:val="16"/>
              </w:rPr>
              <w:t>Number of newborns receivied clean cord care in the previous year minus number at baseline. Clean cord care includes instruction on and distribution of chlorhexidine</w:t>
            </w:r>
          </w:p>
        </w:tc>
      </w:tr>
      <w:tr w:rsidR="00881765" w:rsidRPr="00707C01" w14:paraId="76726E48" w14:textId="52967B00" w:rsidTr="00881765">
        <w:trPr>
          <w:trHeight w:val="90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3036F8FA"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1200.(ii) 13 # of additional newborns receiving optimal timing of cord clamping</w:t>
            </w:r>
          </w:p>
        </w:tc>
        <w:tc>
          <w:tcPr>
            <w:tcW w:w="4429" w:type="dxa"/>
            <w:tcBorders>
              <w:top w:val="nil"/>
              <w:left w:val="nil"/>
              <w:bottom w:val="single" w:sz="4" w:space="0" w:color="auto"/>
              <w:right w:val="single" w:sz="4" w:space="0" w:color="auto"/>
            </w:tcBorders>
            <w:shd w:val="clear" w:color="000000" w:fill="FFFFCC"/>
            <w:vAlign w:val="center"/>
            <w:hideMark/>
          </w:tcPr>
          <w:p w14:paraId="6C2C3176"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 </w:t>
            </w:r>
          </w:p>
        </w:tc>
        <w:tc>
          <w:tcPr>
            <w:tcW w:w="4227" w:type="dxa"/>
            <w:tcBorders>
              <w:top w:val="nil"/>
              <w:left w:val="nil"/>
              <w:bottom w:val="single" w:sz="4" w:space="0" w:color="auto"/>
              <w:right w:val="single" w:sz="4" w:space="0" w:color="auto"/>
            </w:tcBorders>
            <w:shd w:val="clear" w:color="000000" w:fill="FFFFCC"/>
          </w:tcPr>
          <w:p w14:paraId="71F9A1DD" w14:textId="190AF031" w:rsidR="00881765" w:rsidRPr="00707C01" w:rsidRDefault="00881765" w:rsidP="00F668C7">
            <w:pPr>
              <w:spacing w:after="0" w:line="240" w:lineRule="auto"/>
              <w:outlineLvl w:val="0"/>
              <w:rPr>
                <w:rFonts w:ascii="Arial" w:eastAsia="Times New Roman" w:hAnsi="Arial" w:cs="Arial"/>
                <w:i/>
                <w:iCs/>
                <w:color w:val="auto"/>
                <w:sz w:val="16"/>
                <w:szCs w:val="16"/>
                <w:lang w:eastAsia="en-CA"/>
              </w:rPr>
            </w:pPr>
            <w:r>
              <w:rPr>
                <w:rFonts w:ascii="Arial" w:hAnsi="Arial" w:cs="Arial"/>
                <w:sz w:val="16"/>
                <w:szCs w:val="16"/>
              </w:rPr>
              <w:t>Number of newborns receiving optimal timing of cord clamping in the previous year minus number at baseline. Optimal timing includes at least 2 minutes post delivery or until the cord stops pulsing</w:t>
            </w:r>
          </w:p>
        </w:tc>
      </w:tr>
      <w:tr w:rsidR="00881765" w:rsidRPr="00707C01" w14:paraId="4CEEC597" w14:textId="2DBA8386" w:rsidTr="00881765">
        <w:trPr>
          <w:trHeight w:val="90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1EFDA816"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1200.(ii) 14 # of additional newborns who received timely initiation of breastfeeding</w:t>
            </w:r>
          </w:p>
        </w:tc>
        <w:tc>
          <w:tcPr>
            <w:tcW w:w="4429" w:type="dxa"/>
            <w:tcBorders>
              <w:top w:val="nil"/>
              <w:left w:val="nil"/>
              <w:bottom w:val="single" w:sz="4" w:space="0" w:color="auto"/>
              <w:right w:val="single" w:sz="4" w:space="0" w:color="auto"/>
            </w:tcBorders>
            <w:shd w:val="clear" w:color="000000" w:fill="FFFFCC"/>
            <w:vAlign w:val="center"/>
            <w:hideMark/>
          </w:tcPr>
          <w:p w14:paraId="419D5C67"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 </w:t>
            </w:r>
          </w:p>
        </w:tc>
        <w:tc>
          <w:tcPr>
            <w:tcW w:w="4227" w:type="dxa"/>
            <w:tcBorders>
              <w:top w:val="nil"/>
              <w:left w:val="nil"/>
              <w:bottom w:val="single" w:sz="4" w:space="0" w:color="auto"/>
              <w:right w:val="single" w:sz="4" w:space="0" w:color="auto"/>
            </w:tcBorders>
            <w:shd w:val="clear" w:color="000000" w:fill="FFFFCC"/>
          </w:tcPr>
          <w:p w14:paraId="67548478" w14:textId="53AD561A" w:rsidR="00881765" w:rsidRPr="00707C01" w:rsidRDefault="00881765" w:rsidP="00F668C7">
            <w:pPr>
              <w:spacing w:after="0" w:line="240" w:lineRule="auto"/>
              <w:outlineLvl w:val="0"/>
              <w:rPr>
                <w:rFonts w:ascii="Arial" w:eastAsia="Times New Roman" w:hAnsi="Arial" w:cs="Arial"/>
                <w:i/>
                <w:iCs/>
                <w:color w:val="auto"/>
                <w:sz w:val="16"/>
                <w:szCs w:val="16"/>
                <w:lang w:eastAsia="en-CA"/>
              </w:rPr>
            </w:pPr>
            <w:r>
              <w:rPr>
                <w:rFonts w:ascii="Arial" w:hAnsi="Arial" w:cs="Arial"/>
                <w:sz w:val="16"/>
                <w:szCs w:val="16"/>
              </w:rPr>
              <w:t>Refers to newborns who initiate breastfeeding within the recommended timeframe following birth in Nutrition International–supported settings.. Specifically, it is number of newborns who received timely initiation of breastfeeding in the previous year minus number at baseline. Timely initiation involves putting the infant to the breast within 60 minutes of birth.</w:t>
            </w:r>
          </w:p>
        </w:tc>
      </w:tr>
      <w:tr w:rsidR="00881765" w:rsidRPr="00707C01" w14:paraId="185E1DE5" w14:textId="7D965C5B" w:rsidTr="00881765">
        <w:trPr>
          <w:trHeight w:val="1575"/>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7F1F1A74"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1200.(ii) 15 # of additional children aged 6-59 months who received two doses of vitamin A</w:t>
            </w:r>
          </w:p>
        </w:tc>
        <w:tc>
          <w:tcPr>
            <w:tcW w:w="4429" w:type="dxa"/>
            <w:tcBorders>
              <w:top w:val="nil"/>
              <w:left w:val="nil"/>
              <w:bottom w:val="single" w:sz="4" w:space="0" w:color="auto"/>
              <w:right w:val="single" w:sz="4" w:space="0" w:color="auto"/>
            </w:tcBorders>
            <w:shd w:val="clear" w:color="000000" w:fill="FFFFCC"/>
            <w:vAlign w:val="center"/>
            <w:hideMark/>
          </w:tcPr>
          <w:p w14:paraId="20D4A22B" w14:textId="77777777" w:rsidR="00881765" w:rsidRPr="00707C01" w:rsidRDefault="00881765" w:rsidP="00881765">
            <w:pPr>
              <w:spacing w:after="0" w:line="240" w:lineRule="auto"/>
              <w:jc w:val="right"/>
              <w:outlineLvl w:val="0"/>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 </w:t>
            </w:r>
          </w:p>
        </w:tc>
        <w:tc>
          <w:tcPr>
            <w:tcW w:w="4227" w:type="dxa"/>
            <w:tcBorders>
              <w:top w:val="nil"/>
              <w:left w:val="nil"/>
              <w:bottom w:val="single" w:sz="4" w:space="0" w:color="auto"/>
              <w:right w:val="single" w:sz="4" w:space="0" w:color="auto"/>
            </w:tcBorders>
            <w:shd w:val="clear" w:color="000000" w:fill="FFFFCC"/>
          </w:tcPr>
          <w:p w14:paraId="0C620C1E" w14:textId="3BCCF62B" w:rsidR="00881765" w:rsidRPr="00707C01" w:rsidRDefault="00881765" w:rsidP="00F668C7">
            <w:pPr>
              <w:spacing w:after="0" w:line="240" w:lineRule="auto"/>
              <w:outlineLvl w:val="0"/>
              <w:rPr>
                <w:rFonts w:ascii="Arial" w:eastAsia="Times New Roman" w:hAnsi="Arial" w:cs="Arial"/>
                <w:i/>
                <w:iCs/>
                <w:color w:val="auto"/>
                <w:sz w:val="16"/>
                <w:szCs w:val="16"/>
                <w:lang w:eastAsia="en-CA"/>
              </w:rPr>
            </w:pPr>
            <w:r>
              <w:rPr>
                <w:rFonts w:ascii="Arial" w:hAnsi="Arial" w:cs="Arial"/>
                <w:sz w:val="16"/>
                <w:szCs w:val="16"/>
              </w:rPr>
              <w:t>see 1210(i).15. Refers to children aged 6–59 months who receive two age-appropriate doses of vitamin A supplementation supported by Nutrition International.. Specifically, it is the number of children aged 6-59 months who received two doses of vitamin A in reporting year minus number at baseline.  Because distribution is not linked from one round to the next, the lowest of the two distribution periods is assumed to be the maximum number who could have received two doses that year</w:t>
            </w:r>
          </w:p>
        </w:tc>
      </w:tr>
      <w:tr w:rsidR="00881765" w:rsidRPr="00707C01" w14:paraId="428E65C4" w14:textId="4BFE2148" w:rsidTr="00881765">
        <w:trPr>
          <w:trHeight w:val="90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6DAD9E99" w14:textId="25134D1B" w:rsidR="00881765" w:rsidRPr="00707C01" w:rsidRDefault="00881765" w:rsidP="00881765">
            <w:pPr>
              <w:spacing w:after="0" w:line="240" w:lineRule="auto"/>
              <w:jc w:val="right"/>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 xml:space="preserve"> 1200.(ii) 16 # of additional pregnant women, including pregnant adolescents, who received any calc</w:t>
            </w:r>
            <w:r w:rsidR="005C4F62">
              <w:rPr>
                <w:rFonts w:ascii="Arial" w:eastAsia="Times New Roman" w:hAnsi="Arial" w:cs="Arial"/>
                <w:i/>
                <w:iCs/>
                <w:color w:val="auto"/>
                <w:sz w:val="16"/>
                <w:szCs w:val="16"/>
                <w:lang w:eastAsia="en-CA"/>
              </w:rPr>
              <w:t>i</w:t>
            </w:r>
            <w:r w:rsidRPr="00707C01">
              <w:rPr>
                <w:rFonts w:ascii="Arial" w:eastAsia="Times New Roman" w:hAnsi="Arial" w:cs="Arial"/>
                <w:i/>
                <w:iCs/>
                <w:color w:val="auto"/>
                <w:sz w:val="16"/>
                <w:szCs w:val="16"/>
                <w:lang w:eastAsia="en-CA"/>
              </w:rPr>
              <w:t>um supplements</w:t>
            </w:r>
          </w:p>
        </w:tc>
        <w:tc>
          <w:tcPr>
            <w:tcW w:w="4429" w:type="dxa"/>
            <w:tcBorders>
              <w:top w:val="nil"/>
              <w:left w:val="nil"/>
              <w:bottom w:val="single" w:sz="4" w:space="0" w:color="auto"/>
              <w:right w:val="single" w:sz="4" w:space="0" w:color="auto"/>
            </w:tcBorders>
            <w:shd w:val="clear" w:color="000000" w:fill="FFFFCC"/>
            <w:vAlign w:val="center"/>
            <w:hideMark/>
          </w:tcPr>
          <w:p w14:paraId="786E826C" w14:textId="5BC0B8D1" w:rsidR="00881765" w:rsidRPr="00707C01" w:rsidRDefault="005C4F62" w:rsidP="00881765">
            <w:pPr>
              <w:spacing w:after="0" w:line="240" w:lineRule="auto"/>
              <w:jc w:val="right"/>
              <w:rPr>
                <w:rFonts w:ascii="Arial" w:eastAsia="Times New Roman" w:hAnsi="Arial" w:cs="Arial"/>
                <w:i/>
                <w:iCs/>
                <w:color w:val="auto"/>
                <w:sz w:val="16"/>
                <w:szCs w:val="16"/>
                <w:lang w:eastAsia="en-CA"/>
              </w:rPr>
            </w:pPr>
            <w:r>
              <w:rPr>
                <w:rFonts w:ascii="Arial" w:eastAsia="Times New Roman" w:hAnsi="Arial" w:cs="Arial"/>
                <w:i/>
                <w:iCs/>
                <w:color w:val="auto"/>
                <w:sz w:val="16"/>
                <w:szCs w:val="16"/>
                <w:lang w:eastAsia="en-CA"/>
              </w:rPr>
              <w:t>x</w:t>
            </w:r>
            <w:r w:rsidR="00881765" w:rsidRPr="00707C01">
              <w:rPr>
                <w:rFonts w:ascii="Arial" w:eastAsia="Times New Roman" w:hAnsi="Arial" w:cs="Arial"/>
                <w:i/>
                <w:iCs/>
                <w:color w:val="auto"/>
                <w:sz w:val="16"/>
                <w:szCs w:val="16"/>
                <w:lang w:eastAsia="en-CA"/>
              </w:rPr>
              <w:t> </w:t>
            </w:r>
          </w:p>
        </w:tc>
        <w:tc>
          <w:tcPr>
            <w:tcW w:w="4227" w:type="dxa"/>
            <w:tcBorders>
              <w:top w:val="nil"/>
              <w:left w:val="nil"/>
              <w:bottom w:val="single" w:sz="4" w:space="0" w:color="auto"/>
              <w:right w:val="single" w:sz="4" w:space="0" w:color="auto"/>
            </w:tcBorders>
            <w:shd w:val="clear" w:color="000000" w:fill="FFFFCC"/>
          </w:tcPr>
          <w:p w14:paraId="6F4FB419" w14:textId="410C977A" w:rsidR="00881765" w:rsidRPr="00707C01" w:rsidRDefault="00881765" w:rsidP="00F668C7">
            <w:pPr>
              <w:spacing w:after="0" w:line="240" w:lineRule="auto"/>
              <w:rPr>
                <w:rFonts w:ascii="Arial" w:eastAsia="Times New Roman" w:hAnsi="Arial" w:cs="Arial"/>
                <w:i/>
                <w:iCs/>
                <w:color w:val="auto"/>
                <w:sz w:val="16"/>
                <w:szCs w:val="16"/>
                <w:lang w:eastAsia="en-CA"/>
              </w:rPr>
            </w:pPr>
            <w:r>
              <w:rPr>
                <w:rFonts w:ascii="Arial" w:hAnsi="Arial" w:cs="Arial"/>
                <w:sz w:val="16"/>
                <w:szCs w:val="16"/>
              </w:rPr>
              <w:t>See 1210(i).16 Number of pregnant women, including pregnant adolescents, who received any calcuim supplements in the previous year minus number at baseline</w:t>
            </w:r>
          </w:p>
        </w:tc>
      </w:tr>
      <w:tr w:rsidR="00881765" w:rsidRPr="00707C01" w14:paraId="6AD99A46" w14:textId="27B65C29" w:rsidTr="00881765">
        <w:trPr>
          <w:trHeight w:val="900"/>
        </w:trPr>
        <w:tc>
          <w:tcPr>
            <w:tcW w:w="4294" w:type="dxa"/>
            <w:tcBorders>
              <w:top w:val="single" w:sz="4" w:space="0" w:color="auto"/>
              <w:left w:val="single" w:sz="4" w:space="0" w:color="auto"/>
              <w:bottom w:val="single" w:sz="4" w:space="0" w:color="auto"/>
              <w:right w:val="single" w:sz="4" w:space="0" w:color="000000"/>
            </w:tcBorders>
            <w:shd w:val="clear" w:color="000000" w:fill="FFFFCC"/>
            <w:vAlign w:val="center"/>
            <w:hideMark/>
          </w:tcPr>
          <w:p w14:paraId="6BE2E5D8" w14:textId="0B78E890" w:rsidR="00881765" w:rsidRPr="00707C01" w:rsidRDefault="00881765" w:rsidP="00881765">
            <w:pPr>
              <w:spacing w:after="0" w:line="240" w:lineRule="auto"/>
              <w:jc w:val="right"/>
              <w:rPr>
                <w:rFonts w:ascii="Arial" w:eastAsia="Times New Roman" w:hAnsi="Arial" w:cs="Arial"/>
                <w:i/>
                <w:iCs/>
                <w:color w:val="auto"/>
                <w:sz w:val="16"/>
                <w:szCs w:val="16"/>
                <w:lang w:eastAsia="en-CA"/>
              </w:rPr>
            </w:pPr>
            <w:r w:rsidRPr="00707C01">
              <w:rPr>
                <w:rFonts w:ascii="Arial" w:eastAsia="Times New Roman" w:hAnsi="Arial" w:cs="Arial"/>
                <w:i/>
                <w:iCs/>
                <w:color w:val="auto"/>
                <w:sz w:val="16"/>
                <w:szCs w:val="16"/>
                <w:lang w:eastAsia="en-CA"/>
              </w:rPr>
              <w:t>1200.(ii) 17 # of additional of newborns receiving skin-to-skin immediately after birth</w:t>
            </w:r>
          </w:p>
        </w:tc>
        <w:tc>
          <w:tcPr>
            <w:tcW w:w="4429" w:type="dxa"/>
            <w:tcBorders>
              <w:top w:val="nil"/>
              <w:left w:val="nil"/>
              <w:bottom w:val="single" w:sz="4" w:space="0" w:color="auto"/>
              <w:right w:val="single" w:sz="4" w:space="0" w:color="auto"/>
            </w:tcBorders>
            <w:shd w:val="clear" w:color="000000" w:fill="FFFFCC"/>
            <w:vAlign w:val="center"/>
            <w:hideMark/>
          </w:tcPr>
          <w:p w14:paraId="479644C8" w14:textId="23219E40" w:rsidR="00881765" w:rsidRPr="00707C01" w:rsidRDefault="005C4F62" w:rsidP="00881765">
            <w:pPr>
              <w:spacing w:after="0" w:line="240" w:lineRule="auto"/>
              <w:jc w:val="right"/>
              <w:rPr>
                <w:rFonts w:ascii="Arial" w:eastAsia="Times New Roman" w:hAnsi="Arial" w:cs="Arial"/>
                <w:i/>
                <w:iCs/>
                <w:color w:val="auto"/>
                <w:sz w:val="16"/>
                <w:szCs w:val="16"/>
                <w:lang w:eastAsia="en-CA"/>
              </w:rPr>
            </w:pPr>
            <w:r>
              <w:rPr>
                <w:rFonts w:ascii="Arial" w:eastAsia="Times New Roman" w:hAnsi="Arial" w:cs="Arial"/>
                <w:i/>
                <w:iCs/>
                <w:color w:val="auto"/>
                <w:sz w:val="16"/>
                <w:szCs w:val="16"/>
                <w:lang w:eastAsia="en-CA"/>
              </w:rPr>
              <w:t>x</w:t>
            </w:r>
            <w:r w:rsidR="00881765" w:rsidRPr="00707C01">
              <w:rPr>
                <w:rFonts w:ascii="Arial" w:eastAsia="Times New Roman" w:hAnsi="Arial" w:cs="Arial"/>
                <w:i/>
                <w:iCs/>
                <w:color w:val="auto"/>
                <w:sz w:val="16"/>
                <w:szCs w:val="16"/>
                <w:lang w:eastAsia="en-CA"/>
              </w:rPr>
              <w:t> </w:t>
            </w:r>
          </w:p>
        </w:tc>
        <w:tc>
          <w:tcPr>
            <w:tcW w:w="4227" w:type="dxa"/>
            <w:tcBorders>
              <w:top w:val="nil"/>
              <w:left w:val="nil"/>
              <w:bottom w:val="single" w:sz="4" w:space="0" w:color="auto"/>
              <w:right w:val="single" w:sz="4" w:space="0" w:color="auto"/>
            </w:tcBorders>
            <w:shd w:val="clear" w:color="000000" w:fill="FFFFCC"/>
          </w:tcPr>
          <w:p w14:paraId="19FA48DE" w14:textId="1B1C0494" w:rsidR="00881765" w:rsidRPr="00707C01" w:rsidRDefault="00881765" w:rsidP="00F668C7">
            <w:pPr>
              <w:spacing w:after="0" w:line="240" w:lineRule="auto"/>
              <w:rPr>
                <w:rFonts w:ascii="Arial" w:eastAsia="Times New Roman" w:hAnsi="Arial" w:cs="Arial"/>
                <w:i/>
                <w:iCs/>
                <w:color w:val="auto"/>
                <w:sz w:val="16"/>
                <w:szCs w:val="16"/>
                <w:lang w:eastAsia="en-CA"/>
              </w:rPr>
            </w:pPr>
            <w:r>
              <w:rPr>
                <w:rFonts w:ascii="Arial" w:hAnsi="Arial" w:cs="Arial"/>
                <w:sz w:val="16"/>
                <w:szCs w:val="16"/>
              </w:rPr>
              <w:t>"Number of infants who were put skin-to-skin immediately after birth, according to last or annual report" minus "number who adhered in initital/ baseline report". Skin-to-skin involves putting the infant directly on the mother's skin - no cloth between - within minutes of delivery.    (confirm number of minutes to apply)</w:t>
            </w:r>
          </w:p>
        </w:tc>
      </w:tr>
      <w:tr w:rsidR="00881765" w:rsidRPr="00707C01" w14:paraId="0AD32295" w14:textId="71AA959E" w:rsidTr="00881765">
        <w:trPr>
          <w:trHeight w:val="128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390065AB" w14:textId="77777777" w:rsidR="00881765" w:rsidRPr="00707C01" w:rsidRDefault="00881765" w:rsidP="00881765">
            <w:pPr>
              <w:spacing w:after="0" w:line="240" w:lineRule="auto"/>
              <w:rPr>
                <w:rFonts w:ascii="Arial" w:eastAsia="Times New Roman" w:hAnsi="Arial" w:cs="Arial"/>
                <w:b/>
                <w:bCs/>
                <w:color w:val="auto"/>
                <w:sz w:val="16"/>
                <w:szCs w:val="16"/>
                <w:lang w:eastAsia="en-CA"/>
              </w:rPr>
            </w:pPr>
            <w:r w:rsidRPr="00707C01">
              <w:rPr>
                <w:rFonts w:ascii="Arial" w:eastAsia="Times New Roman" w:hAnsi="Arial" w:cs="Arial"/>
                <w:b/>
                <w:bCs/>
                <w:color w:val="auto"/>
                <w:sz w:val="16"/>
                <w:szCs w:val="16"/>
                <w:lang w:eastAsia="en-CA"/>
              </w:rPr>
              <w:t>1200.(iii) # of additional metric tons (MT) of staple foods which are appropriately fortified by NI supported food processors and/or procurement</w:t>
            </w:r>
          </w:p>
        </w:tc>
        <w:tc>
          <w:tcPr>
            <w:tcW w:w="4429" w:type="dxa"/>
            <w:tcBorders>
              <w:top w:val="nil"/>
              <w:left w:val="nil"/>
              <w:bottom w:val="single" w:sz="4" w:space="0" w:color="auto"/>
              <w:right w:val="single" w:sz="4" w:space="0" w:color="auto"/>
            </w:tcBorders>
            <w:shd w:val="clear" w:color="000000" w:fill="FFFFCC"/>
            <w:vAlign w:val="center"/>
            <w:hideMark/>
          </w:tcPr>
          <w:p w14:paraId="12E5895B" w14:textId="40685F61" w:rsidR="00881765" w:rsidRPr="00707C01" w:rsidRDefault="00881765" w:rsidP="00881765">
            <w:pPr>
              <w:spacing w:after="0" w:line="240" w:lineRule="auto"/>
              <w:rPr>
                <w:rFonts w:ascii="Arial" w:eastAsia="Times New Roman" w:hAnsi="Arial" w:cs="Arial"/>
                <w:b/>
                <w:bCs/>
                <w:color w:val="auto"/>
                <w:sz w:val="16"/>
                <w:szCs w:val="16"/>
                <w:lang w:eastAsia="en-CA"/>
              </w:rPr>
            </w:pPr>
            <w:r w:rsidRPr="00707C01">
              <w:rPr>
                <w:rFonts w:ascii="Arial" w:eastAsia="Times New Roman" w:hAnsi="Arial" w:cs="Arial"/>
                <w:b/>
                <w:bCs/>
                <w:color w:val="auto"/>
                <w:sz w:val="16"/>
                <w:szCs w:val="16"/>
                <w:lang w:eastAsia="en-CA"/>
              </w:rPr>
              <w:t> </w:t>
            </w:r>
            <w:r w:rsidR="00FE60EF">
              <w:rPr>
                <w:rFonts w:ascii="Arial" w:eastAsia="Times New Roman" w:hAnsi="Arial" w:cs="Arial"/>
                <w:b/>
                <w:bCs/>
                <w:color w:val="auto"/>
                <w:sz w:val="16"/>
                <w:szCs w:val="16"/>
                <w:lang w:eastAsia="en-CA"/>
              </w:rPr>
              <w:t>X</w:t>
            </w:r>
          </w:p>
        </w:tc>
        <w:tc>
          <w:tcPr>
            <w:tcW w:w="4227" w:type="dxa"/>
            <w:tcBorders>
              <w:top w:val="nil"/>
              <w:left w:val="nil"/>
              <w:bottom w:val="single" w:sz="4" w:space="0" w:color="auto"/>
              <w:right w:val="single" w:sz="4" w:space="0" w:color="auto"/>
            </w:tcBorders>
            <w:shd w:val="clear" w:color="000000" w:fill="FFFFCC"/>
          </w:tcPr>
          <w:p w14:paraId="383AD366" w14:textId="1CE872C4" w:rsidR="00881765" w:rsidRPr="00707C01" w:rsidRDefault="00881765" w:rsidP="00F668C7">
            <w:pPr>
              <w:spacing w:after="0" w:line="240" w:lineRule="auto"/>
              <w:rPr>
                <w:rFonts w:ascii="Arial" w:eastAsia="Times New Roman" w:hAnsi="Arial" w:cs="Arial"/>
                <w:b/>
                <w:bCs/>
                <w:color w:val="auto"/>
                <w:sz w:val="16"/>
                <w:szCs w:val="16"/>
                <w:lang w:eastAsia="en-CA"/>
              </w:rPr>
            </w:pPr>
            <w:r>
              <w:rPr>
                <w:rFonts w:ascii="Arial" w:hAnsi="Arial" w:cs="Arial"/>
                <w:sz w:val="16"/>
                <w:szCs w:val="16"/>
              </w:rPr>
              <w:t>see 1210(ii) Total produced in year minus total at baseline</w:t>
            </w:r>
            <w:r>
              <w:rPr>
                <w:rFonts w:ascii="Arial" w:hAnsi="Arial" w:cs="Arial"/>
                <w:sz w:val="16"/>
                <w:szCs w:val="16"/>
              </w:rPr>
              <w:br/>
              <w:t>Total additional metric tons of staple foods produced and adequately fortified according to national fortification standards by food processors or procurement mechanisms supported by Nutrition International during the reporting period. Adequate fortification requires compliance with approved fortificant levels, quality assurance monitoring, and documentation of production volumes attributable to NI support.</w:t>
            </w:r>
          </w:p>
        </w:tc>
      </w:tr>
      <w:tr w:rsidR="00881765" w:rsidRPr="00707C01" w14:paraId="6370FD3B" w14:textId="23040B7A" w:rsidTr="00881765">
        <w:trPr>
          <w:trHeight w:val="90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60E25C48" w14:textId="77777777" w:rsidR="00881765" w:rsidRPr="00707C01" w:rsidRDefault="00881765" w:rsidP="00881765">
            <w:pPr>
              <w:spacing w:after="0" w:line="240" w:lineRule="auto"/>
              <w:rPr>
                <w:rFonts w:ascii="Arial" w:eastAsia="Times New Roman" w:hAnsi="Arial" w:cs="Arial"/>
                <w:b/>
                <w:bCs/>
                <w:color w:val="auto"/>
                <w:sz w:val="16"/>
                <w:szCs w:val="16"/>
                <w:lang w:eastAsia="en-CA"/>
              </w:rPr>
            </w:pPr>
            <w:r w:rsidRPr="00707C01">
              <w:rPr>
                <w:rFonts w:ascii="Arial" w:eastAsia="Times New Roman" w:hAnsi="Arial" w:cs="Arial"/>
                <w:b/>
                <w:bCs/>
                <w:color w:val="auto"/>
                <w:sz w:val="16"/>
                <w:szCs w:val="16"/>
                <w:lang w:eastAsia="en-CA"/>
              </w:rPr>
              <w:t>1200. (iv) # of additional MT of edible salt produced by NI supported processors that is adequately iodized at production level</w:t>
            </w:r>
          </w:p>
        </w:tc>
        <w:tc>
          <w:tcPr>
            <w:tcW w:w="4429" w:type="dxa"/>
            <w:tcBorders>
              <w:top w:val="nil"/>
              <w:left w:val="nil"/>
              <w:bottom w:val="single" w:sz="4" w:space="0" w:color="auto"/>
              <w:right w:val="single" w:sz="4" w:space="0" w:color="auto"/>
            </w:tcBorders>
            <w:shd w:val="clear" w:color="000000" w:fill="FFFFCC"/>
            <w:vAlign w:val="center"/>
            <w:hideMark/>
          </w:tcPr>
          <w:p w14:paraId="4DC04056" w14:textId="570AA4AF" w:rsidR="00881765" w:rsidRPr="00707C01" w:rsidRDefault="00881765" w:rsidP="00881765">
            <w:pPr>
              <w:spacing w:after="0" w:line="240" w:lineRule="auto"/>
              <w:rPr>
                <w:rFonts w:ascii="Arial" w:eastAsia="Times New Roman" w:hAnsi="Arial" w:cs="Arial"/>
                <w:b/>
                <w:bCs/>
                <w:color w:val="auto"/>
                <w:sz w:val="16"/>
                <w:szCs w:val="16"/>
                <w:lang w:eastAsia="en-CA"/>
              </w:rPr>
            </w:pPr>
            <w:r w:rsidRPr="00707C01">
              <w:rPr>
                <w:rFonts w:ascii="Arial" w:eastAsia="Times New Roman" w:hAnsi="Arial" w:cs="Arial"/>
                <w:b/>
                <w:bCs/>
                <w:color w:val="auto"/>
                <w:sz w:val="16"/>
                <w:szCs w:val="16"/>
                <w:lang w:eastAsia="en-CA"/>
              </w:rPr>
              <w:t> </w:t>
            </w:r>
            <w:r w:rsidR="00FE60EF">
              <w:rPr>
                <w:rFonts w:ascii="Arial" w:eastAsia="Times New Roman" w:hAnsi="Arial" w:cs="Arial"/>
                <w:b/>
                <w:bCs/>
                <w:color w:val="auto"/>
                <w:sz w:val="16"/>
                <w:szCs w:val="16"/>
                <w:lang w:eastAsia="en-CA"/>
              </w:rPr>
              <w:t>X</w:t>
            </w:r>
          </w:p>
        </w:tc>
        <w:tc>
          <w:tcPr>
            <w:tcW w:w="4227" w:type="dxa"/>
            <w:tcBorders>
              <w:top w:val="nil"/>
              <w:left w:val="nil"/>
              <w:bottom w:val="single" w:sz="4" w:space="0" w:color="auto"/>
              <w:right w:val="single" w:sz="4" w:space="0" w:color="auto"/>
            </w:tcBorders>
            <w:shd w:val="clear" w:color="000000" w:fill="FFFFCC"/>
          </w:tcPr>
          <w:p w14:paraId="6D39183E" w14:textId="1C878A3E" w:rsidR="00881765" w:rsidRPr="00707C01" w:rsidRDefault="00881765" w:rsidP="00F668C7">
            <w:pPr>
              <w:spacing w:after="0" w:line="240" w:lineRule="auto"/>
              <w:rPr>
                <w:rFonts w:ascii="Arial" w:eastAsia="Times New Roman" w:hAnsi="Arial" w:cs="Arial"/>
                <w:b/>
                <w:bCs/>
                <w:color w:val="auto"/>
                <w:sz w:val="16"/>
                <w:szCs w:val="16"/>
                <w:lang w:eastAsia="en-CA"/>
              </w:rPr>
            </w:pPr>
            <w:r>
              <w:rPr>
                <w:rFonts w:ascii="Arial" w:hAnsi="Arial" w:cs="Arial"/>
                <w:sz w:val="16"/>
                <w:szCs w:val="16"/>
              </w:rPr>
              <w:t>see 1210(iii) Total produced in year minus total at baseline</w:t>
            </w:r>
          </w:p>
        </w:tc>
      </w:tr>
      <w:tr w:rsidR="00881765" w:rsidRPr="00707C01" w14:paraId="77C81A1E" w14:textId="52878124" w:rsidTr="00881765">
        <w:trPr>
          <w:trHeight w:val="90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00AFA00C" w14:textId="77777777" w:rsidR="00881765" w:rsidRPr="00707C01" w:rsidRDefault="00881765" w:rsidP="00881765">
            <w:pPr>
              <w:spacing w:after="0" w:line="240" w:lineRule="auto"/>
              <w:rPr>
                <w:rFonts w:ascii="Arial" w:eastAsia="Times New Roman" w:hAnsi="Arial" w:cs="Arial"/>
                <w:b/>
                <w:bCs/>
                <w:color w:val="auto"/>
                <w:sz w:val="16"/>
                <w:szCs w:val="16"/>
                <w:lang w:eastAsia="en-CA"/>
              </w:rPr>
            </w:pPr>
            <w:r w:rsidRPr="00707C01">
              <w:rPr>
                <w:rFonts w:ascii="Arial" w:eastAsia="Times New Roman" w:hAnsi="Arial" w:cs="Arial"/>
                <w:b/>
                <w:bCs/>
                <w:color w:val="auto"/>
                <w:sz w:val="16"/>
                <w:szCs w:val="16"/>
                <w:lang w:eastAsia="en-CA"/>
              </w:rPr>
              <w:t>1200.(v) # of additional people with access to fortified food</w:t>
            </w:r>
          </w:p>
        </w:tc>
        <w:tc>
          <w:tcPr>
            <w:tcW w:w="4429" w:type="dxa"/>
            <w:tcBorders>
              <w:top w:val="nil"/>
              <w:left w:val="nil"/>
              <w:bottom w:val="single" w:sz="4" w:space="0" w:color="auto"/>
              <w:right w:val="single" w:sz="4" w:space="0" w:color="auto"/>
            </w:tcBorders>
            <w:shd w:val="clear" w:color="000000" w:fill="FFFFCC"/>
            <w:vAlign w:val="center"/>
            <w:hideMark/>
          </w:tcPr>
          <w:p w14:paraId="2802356B" w14:textId="506ED729" w:rsidR="00881765" w:rsidRPr="00707C01" w:rsidRDefault="00881765" w:rsidP="00881765">
            <w:pPr>
              <w:spacing w:after="0" w:line="240" w:lineRule="auto"/>
              <w:rPr>
                <w:rFonts w:ascii="Arial" w:eastAsia="Times New Roman" w:hAnsi="Arial" w:cs="Arial"/>
                <w:b/>
                <w:bCs/>
                <w:color w:val="auto"/>
                <w:sz w:val="16"/>
                <w:szCs w:val="16"/>
                <w:lang w:eastAsia="en-CA"/>
              </w:rPr>
            </w:pPr>
            <w:r w:rsidRPr="00707C01">
              <w:rPr>
                <w:rFonts w:ascii="Arial" w:eastAsia="Times New Roman" w:hAnsi="Arial" w:cs="Arial"/>
                <w:b/>
                <w:bCs/>
                <w:color w:val="auto"/>
                <w:sz w:val="16"/>
                <w:szCs w:val="16"/>
                <w:lang w:eastAsia="en-CA"/>
              </w:rPr>
              <w:t> </w:t>
            </w:r>
            <w:r w:rsidR="00584A4A">
              <w:rPr>
                <w:rFonts w:ascii="Arial" w:eastAsia="Times New Roman" w:hAnsi="Arial" w:cs="Arial"/>
                <w:b/>
                <w:bCs/>
                <w:color w:val="auto"/>
                <w:sz w:val="16"/>
                <w:szCs w:val="16"/>
                <w:lang w:eastAsia="en-CA"/>
              </w:rPr>
              <w:t>x</w:t>
            </w:r>
          </w:p>
        </w:tc>
        <w:tc>
          <w:tcPr>
            <w:tcW w:w="4227" w:type="dxa"/>
            <w:tcBorders>
              <w:top w:val="nil"/>
              <w:left w:val="nil"/>
              <w:bottom w:val="single" w:sz="4" w:space="0" w:color="auto"/>
              <w:right w:val="single" w:sz="4" w:space="0" w:color="auto"/>
            </w:tcBorders>
            <w:shd w:val="clear" w:color="000000" w:fill="FFFFCC"/>
          </w:tcPr>
          <w:p w14:paraId="33722D27" w14:textId="16CF397A" w:rsidR="00881765" w:rsidRPr="00707C01" w:rsidRDefault="00881765" w:rsidP="00F668C7">
            <w:pPr>
              <w:spacing w:after="0" w:line="240" w:lineRule="auto"/>
              <w:rPr>
                <w:rFonts w:ascii="Arial" w:eastAsia="Times New Roman" w:hAnsi="Arial" w:cs="Arial"/>
                <w:b/>
                <w:bCs/>
                <w:color w:val="auto"/>
                <w:sz w:val="16"/>
                <w:szCs w:val="16"/>
                <w:lang w:eastAsia="en-CA"/>
              </w:rPr>
            </w:pPr>
            <w:r>
              <w:rPr>
                <w:rFonts w:ascii="Arial" w:hAnsi="Arial" w:cs="Arial"/>
                <w:sz w:val="16"/>
                <w:szCs w:val="16"/>
              </w:rPr>
              <w:t>see 1210(iv) Total produced in year minus total at baseline</w:t>
            </w:r>
          </w:p>
        </w:tc>
      </w:tr>
      <w:tr w:rsidR="00881765" w:rsidRPr="00707C01" w14:paraId="5EF8D4D5" w14:textId="7A786DD3" w:rsidTr="00881765">
        <w:trPr>
          <w:trHeight w:val="900"/>
        </w:trPr>
        <w:tc>
          <w:tcPr>
            <w:tcW w:w="4294"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529EDF58" w14:textId="77777777" w:rsidR="00881765" w:rsidRPr="00707C01" w:rsidRDefault="00881765" w:rsidP="00881765">
            <w:pPr>
              <w:spacing w:after="0" w:line="240" w:lineRule="auto"/>
              <w:rPr>
                <w:rFonts w:ascii="Arial" w:eastAsia="Times New Roman" w:hAnsi="Arial" w:cs="Arial"/>
                <w:b/>
                <w:bCs/>
                <w:color w:val="auto"/>
                <w:sz w:val="16"/>
                <w:szCs w:val="16"/>
                <w:lang w:eastAsia="en-CA"/>
              </w:rPr>
            </w:pPr>
            <w:r w:rsidRPr="00707C01">
              <w:rPr>
                <w:rFonts w:ascii="Arial" w:eastAsia="Times New Roman" w:hAnsi="Arial" w:cs="Arial"/>
                <w:b/>
                <w:bCs/>
                <w:color w:val="auto"/>
                <w:sz w:val="16"/>
                <w:szCs w:val="16"/>
                <w:lang w:eastAsia="en-CA"/>
              </w:rPr>
              <w:t>1200.(vi) # of additional people with access to adequately iodized salt</w:t>
            </w:r>
          </w:p>
        </w:tc>
        <w:tc>
          <w:tcPr>
            <w:tcW w:w="4429" w:type="dxa"/>
            <w:tcBorders>
              <w:top w:val="nil"/>
              <w:left w:val="nil"/>
              <w:bottom w:val="single" w:sz="4" w:space="0" w:color="auto"/>
              <w:right w:val="single" w:sz="4" w:space="0" w:color="auto"/>
            </w:tcBorders>
            <w:shd w:val="clear" w:color="000000" w:fill="FFFFCC"/>
            <w:vAlign w:val="center"/>
            <w:hideMark/>
          </w:tcPr>
          <w:p w14:paraId="59DBC3F1" w14:textId="712E67DA" w:rsidR="00881765" w:rsidRPr="00707C01" w:rsidRDefault="00881765" w:rsidP="00881765">
            <w:pPr>
              <w:spacing w:after="0" w:line="240" w:lineRule="auto"/>
              <w:rPr>
                <w:rFonts w:ascii="Arial" w:eastAsia="Times New Roman" w:hAnsi="Arial" w:cs="Arial"/>
                <w:b/>
                <w:bCs/>
                <w:color w:val="auto"/>
                <w:sz w:val="16"/>
                <w:szCs w:val="16"/>
                <w:lang w:eastAsia="en-CA"/>
              </w:rPr>
            </w:pPr>
            <w:r w:rsidRPr="00707C01">
              <w:rPr>
                <w:rFonts w:ascii="Arial" w:eastAsia="Times New Roman" w:hAnsi="Arial" w:cs="Arial"/>
                <w:b/>
                <w:bCs/>
                <w:color w:val="auto"/>
                <w:sz w:val="16"/>
                <w:szCs w:val="16"/>
                <w:lang w:eastAsia="en-CA"/>
              </w:rPr>
              <w:t> </w:t>
            </w:r>
            <w:r w:rsidR="00DA6DF6">
              <w:rPr>
                <w:rFonts w:ascii="Arial" w:eastAsia="Times New Roman" w:hAnsi="Arial" w:cs="Arial"/>
                <w:b/>
                <w:bCs/>
                <w:color w:val="auto"/>
                <w:sz w:val="16"/>
                <w:szCs w:val="16"/>
                <w:lang w:eastAsia="en-CA"/>
              </w:rPr>
              <w:t>x</w:t>
            </w:r>
          </w:p>
        </w:tc>
        <w:tc>
          <w:tcPr>
            <w:tcW w:w="4227" w:type="dxa"/>
            <w:tcBorders>
              <w:top w:val="nil"/>
              <w:left w:val="nil"/>
              <w:bottom w:val="single" w:sz="4" w:space="0" w:color="auto"/>
              <w:right w:val="single" w:sz="4" w:space="0" w:color="auto"/>
            </w:tcBorders>
            <w:shd w:val="clear" w:color="000000" w:fill="FFFFCC"/>
          </w:tcPr>
          <w:p w14:paraId="791A2592" w14:textId="26DCC5B4" w:rsidR="00881765" w:rsidRPr="00707C01" w:rsidRDefault="00881765" w:rsidP="00F668C7">
            <w:pPr>
              <w:spacing w:after="0" w:line="240" w:lineRule="auto"/>
              <w:rPr>
                <w:rFonts w:ascii="Arial" w:eastAsia="Times New Roman" w:hAnsi="Arial" w:cs="Arial"/>
                <w:b/>
                <w:bCs/>
                <w:color w:val="auto"/>
                <w:sz w:val="16"/>
                <w:szCs w:val="16"/>
                <w:lang w:eastAsia="en-CA"/>
              </w:rPr>
            </w:pPr>
            <w:r>
              <w:rPr>
                <w:rFonts w:ascii="Arial" w:hAnsi="Arial" w:cs="Arial"/>
                <w:sz w:val="16"/>
                <w:szCs w:val="16"/>
              </w:rPr>
              <w:t>see 1210(v) Total produced in year minus total at baseline</w:t>
            </w:r>
          </w:p>
        </w:tc>
      </w:tr>
    </w:tbl>
    <w:p w14:paraId="001D46DF" w14:textId="77777777" w:rsidR="00707C01" w:rsidRDefault="00707C01" w:rsidP="00884160"/>
    <w:p w14:paraId="6560BBF5" w14:textId="3A6C7710" w:rsidR="00B20B17" w:rsidRDefault="00B20B17" w:rsidP="00884160">
      <w:r>
        <w:t>[[[[[[</w:t>
      </w:r>
    </w:p>
    <w:p w14:paraId="31F736A4" w14:textId="77777777" w:rsidR="00584A4A" w:rsidRDefault="00584A4A" w:rsidP="00584A4A">
      <w:pPr>
        <w:spacing w:after="160" w:line="259" w:lineRule="auto"/>
        <w:rPr>
          <w:rFonts w:asciiTheme="minorHAnsi" w:hAnsiTheme="minorHAnsi" w:cstheme="minorHAnsi"/>
          <w:szCs w:val="20"/>
          <w:lang w:val="en-US"/>
        </w:rPr>
      </w:pPr>
    </w:p>
    <w:p w14:paraId="32BA5639" w14:textId="77777777" w:rsidR="00826547" w:rsidRDefault="00826547" w:rsidP="00826547">
      <w:pPr>
        <w:spacing w:after="160" w:line="259" w:lineRule="auto"/>
        <w:rPr>
          <w:rFonts w:asciiTheme="minorHAnsi" w:hAnsiTheme="minorHAnsi" w:cstheme="minorHAnsi"/>
        </w:rPr>
      </w:pPr>
    </w:p>
    <w:p w14:paraId="318AA6F8" w14:textId="27D231D6" w:rsidR="00826547" w:rsidRDefault="00826547" w:rsidP="00826547">
      <w:pPr>
        <w:pStyle w:val="Heading2"/>
        <w:rPr>
          <w:rFonts w:asciiTheme="minorHAnsi" w:hAnsiTheme="minorHAnsi" w:cstheme="minorBidi"/>
        </w:rPr>
      </w:pPr>
      <w:bookmarkStart w:id="9" w:name="_Toc219711776"/>
      <w:r w:rsidRPr="06CA634E">
        <w:rPr>
          <w:rFonts w:asciiTheme="minorHAnsi" w:hAnsiTheme="minorHAnsi" w:cstheme="minorBidi"/>
        </w:rPr>
        <w:t xml:space="preserve">Practice – </w:t>
      </w:r>
      <w:r w:rsidR="0084527B" w:rsidRPr="0084527B">
        <w:rPr>
          <w:rFonts w:asciiTheme="minorHAnsi" w:hAnsiTheme="minorHAnsi" w:cstheme="minorBidi"/>
          <w:highlight w:val="yellow"/>
        </w:rPr>
        <w:t>additional</w:t>
      </w:r>
      <w:r w:rsidR="0084527B">
        <w:rPr>
          <w:rFonts w:asciiTheme="minorHAnsi" w:hAnsiTheme="minorHAnsi" w:cstheme="minorBidi"/>
        </w:rPr>
        <w:t xml:space="preserve"> </w:t>
      </w:r>
      <w:r w:rsidR="005C6481">
        <w:rPr>
          <w:rFonts w:asciiTheme="minorHAnsi" w:hAnsiTheme="minorHAnsi" w:cstheme="minorBidi"/>
        </w:rPr>
        <w:t>pregnant women received calcium supplements</w:t>
      </w:r>
      <w:bookmarkEnd w:id="9"/>
    </w:p>
    <w:tbl>
      <w:tblPr>
        <w:tblStyle w:val="GridTable4"/>
        <w:tblW w:w="0" w:type="auto"/>
        <w:tblLook w:val="04A0" w:firstRow="1" w:lastRow="0" w:firstColumn="1" w:lastColumn="0" w:noHBand="0" w:noVBand="1"/>
      </w:tblPr>
      <w:tblGrid>
        <w:gridCol w:w="2033"/>
        <w:gridCol w:w="6597"/>
      </w:tblGrid>
      <w:tr w:rsidR="002C5B88" w:rsidRPr="001C576A" w14:paraId="247D32D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E909DF4" w14:textId="77777777" w:rsidR="002C5B88" w:rsidRPr="001C576A" w:rsidRDefault="002C5B8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5D085A4D" w14:textId="77777777" w:rsidR="002C5B88" w:rsidRPr="001C576A" w:rsidRDefault="002C5B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2C5B88" w:rsidRPr="004A692F" w14:paraId="7C7667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2130C2F" w14:textId="77777777" w:rsidR="002C5B88" w:rsidRPr="001C576A" w:rsidRDefault="002C5B88">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5FC750DF" w14:textId="47597CF1" w:rsidR="002C5B88" w:rsidRPr="004A692F" w:rsidRDefault="005D2460">
            <w:pPr>
              <w:spacing w:after="0" w:line="240" w:lineRule="auto"/>
              <w:cnfStyle w:val="000000100000" w:firstRow="0" w:lastRow="0" w:firstColumn="0" w:lastColumn="0" w:oddVBand="0" w:evenVBand="0" w:oddHBand="1" w:evenHBand="0" w:firstRowFirstColumn="0" w:firstRowLastColumn="0" w:lastRowFirstColumn="0" w:lastRowLastColumn="0"/>
            </w:pPr>
            <w:r>
              <w:t>MNHN</w:t>
            </w:r>
          </w:p>
        </w:tc>
      </w:tr>
      <w:tr w:rsidR="002C5B88" w:rsidRPr="003A40BA" w14:paraId="03376514" w14:textId="77777777">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655F614F" w14:textId="77777777" w:rsidR="002C5B88" w:rsidRPr="001C576A" w:rsidRDefault="002C5B8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17250B83" w14:textId="686783FA" w:rsidR="002C5B88" w:rsidRPr="003A40BA" w:rsidRDefault="005C6481">
            <w:pPr>
              <w:spacing w:after="0" w:line="240" w:lineRule="auto"/>
              <w:cnfStyle w:val="000000000000" w:firstRow="0" w:lastRow="0" w:firstColumn="0" w:lastColumn="0" w:oddVBand="0" w:evenVBand="0" w:oddHBand="0" w:evenHBand="0" w:firstRowFirstColumn="0" w:firstRowLastColumn="0" w:lastRowFirstColumn="0" w:lastRowLastColumn="0"/>
            </w:pPr>
            <w:r w:rsidRPr="005C6481">
              <w:t>1200.(ii) 16 # of additional pregnant women, including pregnant adolescents, who received any calc</w:t>
            </w:r>
            <w:r w:rsidR="001955AE">
              <w:t>i</w:t>
            </w:r>
            <w:r w:rsidRPr="005C6481">
              <w:t>um supplements</w:t>
            </w:r>
          </w:p>
        </w:tc>
      </w:tr>
      <w:tr w:rsidR="002C5B88" w:rsidRPr="003A40BA" w14:paraId="4493EF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0A071883" w14:textId="77777777" w:rsidR="002C5B88" w:rsidRPr="001C576A" w:rsidRDefault="002C5B88">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4D43FED4" w14:textId="309B8AF7" w:rsidR="002C5B88" w:rsidRPr="003A40BA" w:rsidRDefault="002C5B8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237D7" w:rsidRPr="003A40BA" w14:paraId="6D64F89D" w14:textId="77777777">
        <w:tc>
          <w:tcPr>
            <w:cnfStyle w:val="001000000000" w:firstRow="0" w:lastRow="0" w:firstColumn="1" w:lastColumn="0" w:oddVBand="0" w:evenVBand="0" w:oddHBand="0" w:evenHBand="0" w:firstRowFirstColumn="0" w:firstRowLastColumn="0" w:lastRowFirstColumn="0" w:lastRowLastColumn="0"/>
            <w:tcW w:w="2033" w:type="dxa"/>
          </w:tcPr>
          <w:p w14:paraId="7A54C4FE" w14:textId="77777777" w:rsidR="005237D7" w:rsidRPr="001C576A" w:rsidRDefault="005237D7" w:rsidP="005237D7">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21163E69" w14:textId="41C7FAB7" w:rsidR="005237D7" w:rsidRPr="003A40BA" w:rsidRDefault="005237D7" w:rsidP="005237D7">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5237D7" w:rsidRPr="003A40BA" w14:paraId="51EC63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5A2A142" w14:textId="77777777" w:rsidR="005237D7" w:rsidRPr="001C576A" w:rsidRDefault="005237D7" w:rsidP="005237D7">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551641EF" w14:textId="00344F80" w:rsidR="005237D7" w:rsidRPr="003A40BA" w:rsidRDefault="005237D7" w:rsidP="00FC65F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237D7" w:rsidRPr="003A40BA" w14:paraId="6F93DEA3" w14:textId="77777777">
        <w:tc>
          <w:tcPr>
            <w:cnfStyle w:val="001000000000" w:firstRow="0" w:lastRow="0" w:firstColumn="1" w:lastColumn="0" w:oddVBand="0" w:evenVBand="0" w:oddHBand="0" w:evenHBand="0" w:firstRowFirstColumn="0" w:firstRowLastColumn="0" w:lastRowFirstColumn="0" w:lastRowLastColumn="0"/>
            <w:tcW w:w="2033" w:type="dxa"/>
          </w:tcPr>
          <w:p w14:paraId="74C4A58B" w14:textId="77777777" w:rsidR="005237D7" w:rsidRPr="001C576A" w:rsidRDefault="005237D7" w:rsidP="005237D7">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370FAE06" w14:textId="4A646857" w:rsidR="005237D7" w:rsidRPr="003A40BA" w:rsidRDefault="005237D7" w:rsidP="005237D7">
            <w:pPr>
              <w:spacing w:after="0" w:line="240" w:lineRule="auto"/>
              <w:cnfStyle w:val="000000000000" w:firstRow="0" w:lastRow="0" w:firstColumn="0" w:lastColumn="0" w:oddVBand="0" w:evenVBand="0" w:oddHBand="0" w:evenHBand="0" w:firstRowFirstColumn="0" w:firstRowLastColumn="0" w:lastRowFirstColumn="0" w:lastRowLastColumn="0"/>
            </w:pPr>
            <w:r>
              <w:t xml:space="preserve">ISG2 indicator </w:t>
            </w:r>
            <w:r w:rsidR="000D4A05">
              <w:t xml:space="preserve">xxxx </w:t>
            </w:r>
            <w:r>
              <w:t xml:space="preserve">Rolls into: </w:t>
            </w:r>
            <w:r w:rsidR="000D4A05">
              <w:t>xxxx</w:t>
            </w:r>
            <w:r w:rsidRPr="00B1039B">
              <w:t xml:space="preserve">: </w:t>
            </w:r>
          </w:p>
        </w:tc>
      </w:tr>
      <w:tr w:rsidR="005237D7" w:rsidRPr="003A40BA" w14:paraId="186538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6D117D7" w14:textId="77777777" w:rsidR="005237D7" w:rsidRPr="001C576A" w:rsidRDefault="005237D7" w:rsidP="005237D7">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43C28496" w14:textId="64462BEF" w:rsidR="005237D7" w:rsidRPr="003A40BA" w:rsidRDefault="005237D7" w:rsidP="005237D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237D7" w:rsidRPr="003A40BA" w14:paraId="669CD3B1" w14:textId="77777777">
        <w:tc>
          <w:tcPr>
            <w:cnfStyle w:val="001000000000" w:firstRow="0" w:lastRow="0" w:firstColumn="1" w:lastColumn="0" w:oddVBand="0" w:evenVBand="0" w:oddHBand="0" w:evenHBand="0" w:firstRowFirstColumn="0" w:firstRowLastColumn="0" w:lastRowFirstColumn="0" w:lastRowLastColumn="0"/>
            <w:tcW w:w="2033" w:type="dxa"/>
          </w:tcPr>
          <w:p w14:paraId="7E47710F" w14:textId="77777777" w:rsidR="005237D7" w:rsidRPr="001C576A" w:rsidRDefault="005237D7" w:rsidP="005237D7">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15C94D07" w14:textId="29A7E193" w:rsidR="005237D7" w:rsidRPr="003A40BA" w:rsidRDefault="005237D7" w:rsidP="005237D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237D7" w:rsidRPr="003A40BA" w14:paraId="190748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9721873" w14:textId="77777777" w:rsidR="005237D7" w:rsidRPr="001C576A" w:rsidRDefault="005237D7" w:rsidP="005237D7">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1920C3E1" w14:textId="28858CB6" w:rsidR="005237D7" w:rsidRPr="003A40BA" w:rsidRDefault="005237D7" w:rsidP="005237D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8139B7" w:rsidRPr="003A40BA" w14:paraId="4BE960B8" w14:textId="77777777">
        <w:tc>
          <w:tcPr>
            <w:cnfStyle w:val="001000000000" w:firstRow="0" w:lastRow="0" w:firstColumn="1" w:lastColumn="0" w:oddVBand="0" w:evenVBand="0" w:oddHBand="0" w:evenHBand="0" w:firstRowFirstColumn="0" w:firstRowLastColumn="0" w:lastRowFirstColumn="0" w:lastRowLastColumn="0"/>
            <w:tcW w:w="2033" w:type="dxa"/>
          </w:tcPr>
          <w:p w14:paraId="4783DE24" w14:textId="77777777" w:rsidR="008139B7" w:rsidRPr="001C576A" w:rsidRDefault="008139B7" w:rsidP="008139B7">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28EDF554" w14:textId="55C2735D" w:rsidR="008139B7" w:rsidRPr="003A40BA" w:rsidRDefault="008139B7" w:rsidP="008139B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p>
        </w:tc>
      </w:tr>
      <w:tr w:rsidR="008139B7" w:rsidRPr="003A40BA" w14:paraId="663218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3305E71" w14:textId="77777777" w:rsidR="008139B7" w:rsidRPr="001C576A" w:rsidRDefault="008139B7" w:rsidP="008139B7">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6FBAA3FD" w14:textId="1FD094F9" w:rsidR="008139B7" w:rsidRPr="003A40BA" w:rsidRDefault="008139B7" w:rsidP="008139B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8139B7" w:rsidRPr="003A40BA" w14:paraId="0F06FB22" w14:textId="77777777">
        <w:tc>
          <w:tcPr>
            <w:cnfStyle w:val="001000000000" w:firstRow="0" w:lastRow="0" w:firstColumn="1" w:lastColumn="0" w:oddVBand="0" w:evenVBand="0" w:oddHBand="0" w:evenHBand="0" w:firstRowFirstColumn="0" w:firstRowLastColumn="0" w:lastRowFirstColumn="0" w:lastRowLastColumn="0"/>
            <w:tcW w:w="2033" w:type="dxa"/>
          </w:tcPr>
          <w:p w14:paraId="2AD9F68B" w14:textId="77777777" w:rsidR="008139B7" w:rsidRPr="001C576A" w:rsidRDefault="008139B7" w:rsidP="008139B7">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06D4066B" w14:textId="1FEFD44C" w:rsidR="008139B7" w:rsidRPr="003A40BA" w:rsidRDefault="008139B7" w:rsidP="008139B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8139B7" w:rsidRPr="003A40BA" w14:paraId="50B1A1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9DD0D0A" w14:textId="77777777" w:rsidR="008139B7" w:rsidRPr="001C576A" w:rsidRDefault="008139B7" w:rsidP="008139B7">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6B73B347" w14:textId="489FFEAA" w:rsidR="008139B7" w:rsidRPr="003A40BA" w:rsidRDefault="008139B7" w:rsidP="008139B7">
            <w:pPr>
              <w:pStyle w:val="ListParagraph"/>
              <w:numPr>
                <w:ilvl w:val="0"/>
                <w:numId w:val="2"/>
              </w:num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8139B7" w:rsidRPr="003A40BA" w14:paraId="25456728" w14:textId="77777777">
        <w:tc>
          <w:tcPr>
            <w:cnfStyle w:val="001000000000" w:firstRow="0" w:lastRow="0" w:firstColumn="1" w:lastColumn="0" w:oddVBand="0" w:evenVBand="0" w:oddHBand="0" w:evenHBand="0" w:firstRowFirstColumn="0" w:firstRowLastColumn="0" w:lastRowFirstColumn="0" w:lastRowLastColumn="0"/>
            <w:tcW w:w="2033" w:type="dxa"/>
          </w:tcPr>
          <w:p w14:paraId="498CD1D0" w14:textId="77777777" w:rsidR="008139B7" w:rsidRPr="001C576A" w:rsidRDefault="008139B7" w:rsidP="008139B7">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3A59E225" w14:textId="3CF9A390" w:rsidR="008139B7" w:rsidRPr="003A40BA" w:rsidRDefault="008139B7" w:rsidP="008139B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8139B7" w:rsidRPr="003A40BA" w14:paraId="7E5416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2932878" w14:textId="77777777" w:rsidR="008139B7" w:rsidRPr="001C576A" w:rsidRDefault="008139B7" w:rsidP="008139B7">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1284739D" w14:textId="087FFFC2" w:rsidR="008139B7" w:rsidRPr="003A40BA" w:rsidRDefault="008139B7" w:rsidP="008139B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84C8E" w:rsidRPr="003A40BA" w14:paraId="7AA7548F" w14:textId="77777777">
        <w:tc>
          <w:tcPr>
            <w:cnfStyle w:val="001000000000" w:firstRow="0" w:lastRow="0" w:firstColumn="1" w:lastColumn="0" w:oddVBand="0" w:evenVBand="0" w:oddHBand="0" w:evenHBand="0" w:firstRowFirstColumn="0" w:firstRowLastColumn="0" w:lastRowFirstColumn="0" w:lastRowLastColumn="0"/>
            <w:tcW w:w="2033" w:type="dxa"/>
          </w:tcPr>
          <w:p w14:paraId="7AFB2B88" w14:textId="77777777" w:rsidR="00084C8E" w:rsidRPr="001C576A" w:rsidRDefault="00084C8E" w:rsidP="00084C8E">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10C1ECD5" w14:textId="0F8A07C3" w:rsidR="00084C8E" w:rsidRPr="003A40BA" w:rsidRDefault="00084C8E" w:rsidP="00084C8E">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84C8E" w:rsidRPr="003A40BA" w14:paraId="0BE988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063E019" w14:textId="77777777" w:rsidR="00084C8E" w:rsidRPr="001C576A" w:rsidRDefault="00084C8E" w:rsidP="00084C8E">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1298D329" w14:textId="3D588E8B" w:rsidR="00084C8E" w:rsidRPr="003A40BA" w:rsidRDefault="00084C8E" w:rsidP="00084C8E">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84C8E" w:rsidRPr="003A40BA" w14:paraId="1B7449EF" w14:textId="77777777">
        <w:tc>
          <w:tcPr>
            <w:cnfStyle w:val="001000000000" w:firstRow="0" w:lastRow="0" w:firstColumn="1" w:lastColumn="0" w:oddVBand="0" w:evenVBand="0" w:oddHBand="0" w:evenHBand="0" w:firstRowFirstColumn="0" w:firstRowLastColumn="0" w:lastRowFirstColumn="0" w:lastRowLastColumn="0"/>
            <w:tcW w:w="2033" w:type="dxa"/>
          </w:tcPr>
          <w:p w14:paraId="1929CFA6" w14:textId="77777777" w:rsidR="00084C8E" w:rsidRPr="001C576A" w:rsidRDefault="00084C8E" w:rsidP="00084C8E">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740FC137" w14:textId="484AF70A" w:rsidR="00084C8E" w:rsidRPr="003A40BA" w:rsidRDefault="00084C8E" w:rsidP="00084C8E">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C5B88" w:rsidRPr="003A40BA" w14:paraId="269B33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745118A" w14:textId="77777777" w:rsidR="002C5B88" w:rsidRPr="001C576A" w:rsidRDefault="002C5B8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0FBED26C" w14:textId="3581AB36" w:rsidR="002C5B88" w:rsidRPr="003A40BA" w:rsidRDefault="00084C8E">
            <w:pPr>
              <w:spacing w:after="0" w:line="240" w:lineRule="auto"/>
              <w:cnfStyle w:val="000000100000" w:firstRow="0" w:lastRow="0" w:firstColumn="0" w:lastColumn="0" w:oddVBand="0" w:evenVBand="0" w:oddHBand="1" w:evenHBand="0" w:firstRowFirstColumn="0" w:firstRowLastColumn="0" w:lastRowFirstColumn="0" w:lastRowLastColumn="0"/>
            </w:pPr>
            <w:r>
              <w:t>Isg1</w:t>
            </w:r>
          </w:p>
        </w:tc>
      </w:tr>
      <w:tr w:rsidR="002C5B88" w:rsidRPr="003A40BA" w14:paraId="5660DCFF" w14:textId="77777777">
        <w:tc>
          <w:tcPr>
            <w:cnfStyle w:val="001000000000" w:firstRow="0" w:lastRow="0" w:firstColumn="1" w:lastColumn="0" w:oddVBand="0" w:evenVBand="0" w:oddHBand="0" w:evenHBand="0" w:firstRowFirstColumn="0" w:firstRowLastColumn="0" w:lastRowFirstColumn="0" w:lastRowLastColumn="0"/>
            <w:tcW w:w="2033" w:type="dxa"/>
          </w:tcPr>
          <w:p w14:paraId="2B0C0869" w14:textId="77777777" w:rsidR="002C5B88" w:rsidRPr="001C576A" w:rsidRDefault="002C5B8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07AB6C28" w14:textId="77777777" w:rsidR="002C5B88" w:rsidRPr="003A40BA" w:rsidRDefault="002C5B88">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4211A72F" w14:textId="77777777" w:rsidR="002C5B88" w:rsidRDefault="002C5B88" w:rsidP="002C5B88"/>
    <w:p w14:paraId="10751BB8" w14:textId="77777777" w:rsidR="005F1AFD" w:rsidRDefault="005F1AFD" w:rsidP="005F1AFD">
      <w:pPr>
        <w:spacing w:after="160" w:line="259" w:lineRule="auto"/>
        <w:rPr>
          <w:rFonts w:asciiTheme="minorHAnsi" w:hAnsiTheme="minorHAnsi" w:cstheme="minorHAnsi"/>
        </w:rPr>
      </w:pPr>
    </w:p>
    <w:p w14:paraId="77B52ECB" w14:textId="77777777" w:rsidR="005F1AFD" w:rsidRDefault="005F1AFD" w:rsidP="005F1AFD">
      <w:pPr>
        <w:pStyle w:val="Heading2"/>
        <w:rPr>
          <w:rFonts w:asciiTheme="minorHAnsi" w:hAnsiTheme="minorHAnsi" w:cstheme="minorBidi"/>
        </w:rPr>
      </w:pPr>
      <w:r w:rsidRPr="06CA634E">
        <w:rPr>
          <w:rFonts w:asciiTheme="minorHAnsi" w:hAnsiTheme="minorHAnsi" w:cstheme="minorBidi"/>
        </w:rPr>
        <w:t xml:space="preserve">Practice – </w:t>
      </w:r>
      <w:r w:rsidRPr="0084527B">
        <w:rPr>
          <w:rFonts w:asciiTheme="minorHAnsi" w:hAnsiTheme="minorHAnsi" w:cstheme="minorBidi"/>
          <w:highlight w:val="yellow"/>
        </w:rPr>
        <w:t>additional</w:t>
      </w:r>
      <w:r>
        <w:rPr>
          <w:rFonts w:asciiTheme="minorHAnsi" w:hAnsiTheme="minorHAnsi" w:cstheme="minorBidi"/>
        </w:rPr>
        <w:t xml:space="preserve"> infants received skin-to-skin immediately after birth</w:t>
      </w:r>
    </w:p>
    <w:tbl>
      <w:tblPr>
        <w:tblStyle w:val="GridTable4"/>
        <w:tblW w:w="0" w:type="auto"/>
        <w:tblLook w:val="04A0" w:firstRow="1" w:lastRow="0" w:firstColumn="1" w:lastColumn="0" w:noHBand="0" w:noVBand="1"/>
      </w:tblPr>
      <w:tblGrid>
        <w:gridCol w:w="2033"/>
        <w:gridCol w:w="6597"/>
      </w:tblGrid>
      <w:tr w:rsidR="005F1AFD" w:rsidRPr="001C576A" w14:paraId="7154FAF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CD1107D" w14:textId="77777777" w:rsidR="005F1AFD" w:rsidRPr="001C576A" w:rsidRDefault="005F1AFD">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7B72773B" w14:textId="77777777" w:rsidR="005F1AFD" w:rsidRPr="001C576A" w:rsidRDefault="005F1AFD">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5F1AFD" w:rsidRPr="004A692F" w14:paraId="5FD53A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42C71D4" w14:textId="77777777" w:rsidR="005F1AFD" w:rsidRPr="001C576A" w:rsidRDefault="005F1AFD">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1817B05A" w14:textId="77777777" w:rsidR="005F1AFD" w:rsidRPr="004A692F" w:rsidRDefault="005F1AFD">
            <w:pPr>
              <w:spacing w:after="0" w:line="240" w:lineRule="auto"/>
              <w:cnfStyle w:val="000000100000" w:firstRow="0" w:lastRow="0" w:firstColumn="0" w:lastColumn="0" w:oddVBand="0" w:evenVBand="0" w:oddHBand="1" w:evenHBand="0" w:firstRowFirstColumn="0" w:firstRowLastColumn="0" w:lastRowFirstColumn="0" w:lastRowLastColumn="0"/>
            </w:pPr>
            <w:r>
              <w:t>MNHN</w:t>
            </w:r>
          </w:p>
        </w:tc>
      </w:tr>
      <w:tr w:rsidR="005F1AFD" w:rsidRPr="003A40BA" w14:paraId="505F33A1" w14:textId="77777777">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1230FC44" w14:textId="77777777" w:rsidR="005F1AFD" w:rsidRPr="001C576A" w:rsidRDefault="005F1AFD">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7C4A7B0A" w14:textId="77777777" w:rsidR="005F1AFD" w:rsidRPr="003A40BA" w:rsidRDefault="005F1AFD">
            <w:pPr>
              <w:spacing w:after="0" w:line="240" w:lineRule="auto"/>
              <w:cnfStyle w:val="000000000000" w:firstRow="0" w:lastRow="0" w:firstColumn="0" w:lastColumn="0" w:oddVBand="0" w:evenVBand="0" w:oddHBand="0" w:evenHBand="0" w:firstRowFirstColumn="0" w:firstRowLastColumn="0" w:lastRowFirstColumn="0" w:lastRowLastColumn="0"/>
            </w:pPr>
            <w:r w:rsidRPr="00FC65F9">
              <w:t>1200.(ii) 17 # of additional of newborns receiving skin-to-skin immediately after birth</w:t>
            </w:r>
          </w:p>
        </w:tc>
      </w:tr>
      <w:tr w:rsidR="005F1AFD" w:rsidRPr="003A40BA" w14:paraId="285CCC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6F4C9136" w14:textId="77777777" w:rsidR="005F1AFD" w:rsidRPr="001C576A" w:rsidRDefault="005F1AFD">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676BA9C5" w14:textId="77777777" w:rsidR="005F1AFD" w:rsidRPr="003A40BA" w:rsidRDefault="005F1AFD">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F1AFD" w:rsidRPr="003A40BA" w14:paraId="4C896857" w14:textId="77777777">
        <w:tc>
          <w:tcPr>
            <w:cnfStyle w:val="001000000000" w:firstRow="0" w:lastRow="0" w:firstColumn="1" w:lastColumn="0" w:oddVBand="0" w:evenVBand="0" w:oddHBand="0" w:evenHBand="0" w:firstRowFirstColumn="0" w:firstRowLastColumn="0" w:lastRowFirstColumn="0" w:lastRowLastColumn="0"/>
            <w:tcW w:w="2033" w:type="dxa"/>
          </w:tcPr>
          <w:p w14:paraId="0B298CF9" w14:textId="77777777" w:rsidR="005F1AFD" w:rsidRPr="001C576A" w:rsidRDefault="005F1AFD">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5411DE49" w14:textId="77777777" w:rsidR="005F1AFD" w:rsidRPr="003A40BA" w:rsidRDefault="005F1AFD">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5F1AFD" w:rsidRPr="003A40BA" w14:paraId="3F92C7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E74B8EE" w14:textId="77777777" w:rsidR="005F1AFD" w:rsidRPr="001C576A" w:rsidRDefault="005F1AFD">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6EE76ECE" w14:textId="77777777" w:rsidR="005F1AFD" w:rsidRPr="003A40BA" w:rsidRDefault="005F1AFD">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F1AFD" w:rsidRPr="003A40BA" w14:paraId="7CEFDA97" w14:textId="77777777">
        <w:tc>
          <w:tcPr>
            <w:cnfStyle w:val="001000000000" w:firstRow="0" w:lastRow="0" w:firstColumn="1" w:lastColumn="0" w:oddVBand="0" w:evenVBand="0" w:oddHBand="0" w:evenHBand="0" w:firstRowFirstColumn="0" w:firstRowLastColumn="0" w:lastRowFirstColumn="0" w:lastRowLastColumn="0"/>
            <w:tcW w:w="2033" w:type="dxa"/>
          </w:tcPr>
          <w:p w14:paraId="7D040965" w14:textId="77777777" w:rsidR="005F1AFD" w:rsidRPr="001C576A" w:rsidRDefault="005F1AFD">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1EE9730F" w14:textId="77777777" w:rsidR="005F1AFD" w:rsidRPr="003A40BA" w:rsidRDefault="005F1AFD">
            <w:pPr>
              <w:spacing w:after="0" w:line="240" w:lineRule="auto"/>
              <w:cnfStyle w:val="000000000000" w:firstRow="0" w:lastRow="0" w:firstColumn="0" w:lastColumn="0" w:oddVBand="0" w:evenVBand="0" w:oddHBand="0" w:evenHBand="0" w:firstRowFirstColumn="0" w:firstRowLastColumn="0" w:lastRowFirstColumn="0" w:lastRowLastColumn="0"/>
            </w:pPr>
            <w:r>
              <w:t>ISG2 indicator xxxx Rolls into: xxxx</w:t>
            </w:r>
            <w:r w:rsidRPr="00B1039B">
              <w:t xml:space="preserve">: </w:t>
            </w:r>
          </w:p>
        </w:tc>
      </w:tr>
      <w:tr w:rsidR="005F1AFD" w:rsidRPr="003A40BA" w14:paraId="08725D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8A1D263" w14:textId="77777777" w:rsidR="005F1AFD" w:rsidRPr="001C576A" w:rsidRDefault="005F1AFD">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1310D970" w14:textId="77777777" w:rsidR="005F1AFD" w:rsidRPr="003A40BA" w:rsidRDefault="005F1AFD">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F1AFD" w:rsidRPr="003A40BA" w14:paraId="7E4ABF16" w14:textId="77777777">
        <w:tc>
          <w:tcPr>
            <w:cnfStyle w:val="001000000000" w:firstRow="0" w:lastRow="0" w:firstColumn="1" w:lastColumn="0" w:oddVBand="0" w:evenVBand="0" w:oddHBand="0" w:evenHBand="0" w:firstRowFirstColumn="0" w:firstRowLastColumn="0" w:lastRowFirstColumn="0" w:lastRowLastColumn="0"/>
            <w:tcW w:w="2033" w:type="dxa"/>
          </w:tcPr>
          <w:p w14:paraId="267514DA" w14:textId="77777777" w:rsidR="005F1AFD" w:rsidRPr="001C576A" w:rsidRDefault="005F1AFD">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74ADB507" w14:textId="77777777" w:rsidR="005F1AFD" w:rsidRDefault="005F1AFD">
            <w:pPr>
              <w:spacing w:after="0" w:line="240" w:lineRule="auto"/>
              <w:cnfStyle w:val="000000000000" w:firstRow="0" w:lastRow="0" w:firstColumn="0" w:lastColumn="0" w:oddVBand="0" w:evenVBand="0" w:oddHBand="0" w:evenHBand="0" w:firstRowFirstColumn="0" w:firstRowLastColumn="0" w:lastRowFirstColumn="0" w:lastRowLastColumn="0"/>
            </w:pPr>
            <w:r>
              <w:t xml:space="preserve">This indicator measures the #/% of preterm and/or low birthweight newborns who received Kangaroo Mother Care (KMC) as part of essential neonatal care. The indicator tracks the expansion and effectiveness of KMC programs in healthcare facilities and communities, assessing progress in newborn care interventions in the area where NI supported. </w:t>
            </w:r>
          </w:p>
          <w:p w14:paraId="4706B279" w14:textId="77777777" w:rsidR="005F1AFD" w:rsidRDefault="005F1AFD">
            <w:pPr>
              <w:spacing w:after="0" w:line="240" w:lineRule="auto"/>
              <w:cnfStyle w:val="000000000000" w:firstRow="0" w:lastRow="0" w:firstColumn="0" w:lastColumn="0" w:oddVBand="0" w:evenVBand="0" w:oddHBand="0" w:evenHBand="0" w:firstRowFirstColumn="0" w:firstRowLastColumn="0" w:lastRowFirstColumn="0" w:lastRowLastColumn="0"/>
            </w:pPr>
            <w:r>
              <w:t xml:space="preserve">Kangaroo Mother Care or Kangaroo Care is defined as follows: </w:t>
            </w:r>
          </w:p>
          <w:p w14:paraId="66F99935" w14:textId="77777777" w:rsidR="005F1AFD" w:rsidRDefault="005F1AFD">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Skin to skin contact between infant and caregiver </w:t>
            </w:r>
          </w:p>
          <w:p w14:paraId="10776A83" w14:textId="77777777" w:rsidR="005F1AFD" w:rsidRDefault="005F1AFD">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Sessions should be at least 60m minimum duration </w:t>
            </w:r>
          </w:p>
          <w:p w14:paraId="503DD86A" w14:textId="77777777" w:rsidR="005F1AFD" w:rsidRDefault="005F1AFD">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Interrupt only for changing diapers, moving position, etc. Remain in skin-to-skin constantly (as often as possible) </w:t>
            </w:r>
          </w:p>
          <w:p w14:paraId="6FA43684" w14:textId="77777777" w:rsidR="005F1AFD" w:rsidRDefault="005F1AFD">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Continue skin-to-skin until infant at least 40 weeks gestation and 2500g weight  </w:t>
            </w:r>
          </w:p>
          <w:p w14:paraId="09CC6842" w14:textId="77777777" w:rsidR="005F1AFD" w:rsidRDefault="005F1AFD">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Wean gradually from KMC </w:t>
            </w:r>
          </w:p>
          <w:p w14:paraId="01C85AA9" w14:textId="77777777" w:rsidR="005F1AFD" w:rsidRPr="003A40BA" w:rsidRDefault="005F1AFD">
            <w:pPr>
              <w:spacing w:after="0" w:line="240" w:lineRule="auto"/>
              <w:cnfStyle w:val="000000000000" w:firstRow="0" w:lastRow="0" w:firstColumn="0" w:lastColumn="0" w:oddVBand="0" w:evenVBand="0" w:oddHBand="0" w:evenHBand="0" w:firstRowFirstColumn="0" w:firstRowLastColumn="0" w:lastRowFirstColumn="0" w:lastRowLastColumn="0"/>
            </w:pPr>
            <w:r>
              <w:t xml:space="preserve">Continue facility updates and care of the infant </w:t>
            </w:r>
          </w:p>
        </w:tc>
      </w:tr>
      <w:tr w:rsidR="005F1AFD" w:rsidRPr="003A40BA" w14:paraId="170E89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491A9F4" w14:textId="77777777" w:rsidR="005F1AFD" w:rsidRPr="001C576A" w:rsidRDefault="005F1AFD">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3331C2E5" w14:textId="77777777" w:rsidR="005F1AFD" w:rsidRPr="003A40BA" w:rsidRDefault="005F1AFD">
            <w:pPr>
              <w:spacing w:after="0" w:line="240" w:lineRule="auto"/>
              <w:cnfStyle w:val="000000100000" w:firstRow="0" w:lastRow="0" w:firstColumn="0" w:lastColumn="0" w:oddVBand="0" w:evenVBand="0" w:oddHBand="1" w:evenHBand="0" w:firstRowFirstColumn="0" w:firstRowLastColumn="0" w:lastRowFirstColumn="0" w:lastRowLastColumn="0"/>
            </w:pPr>
            <w:r>
              <w:t>To monitor the extent to which low birth weight or premature infants receive appropriate care through skin-to-skin warming and comfort</w:t>
            </w:r>
          </w:p>
        </w:tc>
      </w:tr>
      <w:tr w:rsidR="005F1AFD" w:rsidRPr="003A40BA" w14:paraId="14557599" w14:textId="77777777">
        <w:tc>
          <w:tcPr>
            <w:cnfStyle w:val="001000000000" w:firstRow="0" w:lastRow="0" w:firstColumn="1" w:lastColumn="0" w:oddVBand="0" w:evenVBand="0" w:oddHBand="0" w:evenHBand="0" w:firstRowFirstColumn="0" w:firstRowLastColumn="0" w:lastRowFirstColumn="0" w:lastRowLastColumn="0"/>
            <w:tcW w:w="2033" w:type="dxa"/>
          </w:tcPr>
          <w:p w14:paraId="23ADC5D2" w14:textId="77777777" w:rsidR="005F1AFD" w:rsidRPr="001C576A" w:rsidRDefault="005F1AFD">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5C8ABEF0" w14:textId="77777777" w:rsidR="005F1AFD" w:rsidRPr="00084C8E" w:rsidRDefault="005F1AFD">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rPr>
                <w:highlight w:val="yellow"/>
              </w:rPr>
            </w:pPr>
            <w:r w:rsidRPr="00084C8E">
              <w:rPr>
                <w:highlight w:val="yellow"/>
              </w:rPr>
              <w:t>Routine Monitoring data:  Monthly or quarterly, as per the data source</w:t>
            </w:r>
          </w:p>
          <w:p w14:paraId="51CBD920" w14:textId="77777777" w:rsidR="005F1AFD" w:rsidRPr="003A40BA" w:rsidRDefault="005F1AFD">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NIMS: Baseline/Endline</w:t>
            </w:r>
          </w:p>
        </w:tc>
      </w:tr>
      <w:tr w:rsidR="005F1AFD" w:rsidRPr="003A40BA" w14:paraId="313A3A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D8D214F" w14:textId="77777777" w:rsidR="005F1AFD" w:rsidRPr="001C576A" w:rsidRDefault="005F1AFD">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1A43AC6B" w14:textId="77777777" w:rsidR="005F1AFD" w:rsidRPr="003A40BA" w:rsidRDefault="005F1AFD">
            <w:pPr>
              <w:spacing w:after="0" w:line="240" w:lineRule="auto"/>
              <w:cnfStyle w:val="000000100000" w:firstRow="0" w:lastRow="0" w:firstColumn="0" w:lastColumn="0" w:oddVBand="0" w:evenVBand="0" w:oddHBand="1" w:evenHBand="0" w:firstRowFirstColumn="0" w:firstRowLastColumn="0" w:lastRowFirstColumn="0" w:lastRowLastColumn="0"/>
            </w:pPr>
            <w:r>
              <w:t xml:space="preserve">No baseline </w:t>
            </w:r>
          </w:p>
        </w:tc>
      </w:tr>
      <w:tr w:rsidR="005F1AFD" w:rsidRPr="003A40BA" w14:paraId="4F3AE3D4" w14:textId="77777777">
        <w:tc>
          <w:tcPr>
            <w:cnfStyle w:val="001000000000" w:firstRow="0" w:lastRow="0" w:firstColumn="1" w:lastColumn="0" w:oddVBand="0" w:evenVBand="0" w:oddHBand="0" w:evenHBand="0" w:firstRowFirstColumn="0" w:firstRowLastColumn="0" w:lastRowFirstColumn="0" w:lastRowLastColumn="0"/>
            <w:tcW w:w="2033" w:type="dxa"/>
          </w:tcPr>
          <w:p w14:paraId="21EC7BDE" w14:textId="77777777" w:rsidR="005F1AFD" w:rsidRPr="001C576A" w:rsidRDefault="005F1AFD">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0858BC42" w14:textId="77777777" w:rsidR="005F1AFD" w:rsidRPr="003A40BA" w:rsidRDefault="005F1AFD">
            <w:pPr>
              <w:spacing w:after="0" w:line="240" w:lineRule="auto"/>
              <w:cnfStyle w:val="000000000000" w:firstRow="0" w:lastRow="0" w:firstColumn="0" w:lastColumn="0" w:oddVBand="0" w:evenVBand="0" w:oddHBand="0" w:evenHBand="0" w:firstRowFirstColumn="0" w:firstRowLastColumn="0" w:lastRowFirstColumn="0" w:lastRowLastColumn="0"/>
            </w:pPr>
            <w:r>
              <w:t>According to GIC design and prevalence of LBW/ prematurity</w:t>
            </w:r>
          </w:p>
        </w:tc>
      </w:tr>
      <w:tr w:rsidR="005F1AFD" w:rsidRPr="003A40BA" w14:paraId="052B0E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1430A2B" w14:textId="77777777" w:rsidR="005F1AFD" w:rsidRPr="001C576A" w:rsidRDefault="005F1AFD">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23E9D868" w14:textId="77777777" w:rsidR="005F1AFD" w:rsidRDefault="005F1AFD">
            <w:pPr>
              <w:spacing w:after="0" w:line="240" w:lineRule="auto"/>
              <w:cnfStyle w:val="000000100000" w:firstRow="0" w:lastRow="0" w:firstColumn="0" w:lastColumn="0" w:oddVBand="0" w:evenVBand="0" w:oddHBand="1" w:evenHBand="0" w:firstRowFirstColumn="0" w:firstRowLastColumn="0" w:lastRowFirstColumn="0" w:lastRowLastColumn="0"/>
            </w:pPr>
            <w:r>
              <w:t xml:space="preserve">NIMS Survey: </w:t>
            </w:r>
          </w:p>
          <w:p w14:paraId="5D1FDDE1" w14:textId="77777777" w:rsidR="005F1AFD" w:rsidRDefault="005F1AFD">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Indicator: % preterm or low birthweight infants receiving continuous and prolonged skin to skin care in the past year.</w:t>
            </w:r>
          </w:p>
          <w:p w14:paraId="2A8FE13F" w14:textId="77777777" w:rsidR="005F1AFD" w:rsidRDefault="005F1AFD">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Numerator: Mothers of pre-term or low birthweight (&lt;2.5kg) infants 0-11 months (according to the mothers report or birth record) who report their infant received continuous (defined as “all the time or almost the all the time, daytime and night time”) and prolonged (defined as “More than two weeks”) skin to skin contact after birth.</w:t>
            </w:r>
          </w:p>
          <w:p w14:paraId="6CC105ED" w14:textId="77777777" w:rsidR="005F1AFD" w:rsidRDefault="005F1AFD">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Denominator: Mothers of pre-term or low birthweight (&lt;2.5kg) infants 0-11 months (according to the mothers report or birth record)</w:t>
            </w:r>
          </w:p>
          <w:p w14:paraId="440D3F59" w14:textId="77777777" w:rsidR="005F1AFD" w:rsidRDefault="005F1AFD">
            <w:pPr>
              <w:spacing w:after="0" w:line="240" w:lineRule="auto"/>
              <w:cnfStyle w:val="000000100000" w:firstRow="0" w:lastRow="0" w:firstColumn="0" w:lastColumn="0" w:oddVBand="0" w:evenVBand="0" w:oddHBand="1" w:evenHBand="0" w:firstRowFirstColumn="0" w:firstRowLastColumn="0" w:lastRowFirstColumn="0" w:lastRowLastColumn="0"/>
            </w:pPr>
            <w:r>
              <w:t>Routine Data (HMIS):</w:t>
            </w:r>
          </w:p>
          <w:p w14:paraId="4B4402B0" w14:textId="77777777" w:rsidR="005F1AFD" w:rsidRDefault="005F1AFD">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Calculated as the SUM of pre-term/Low birth weight newborns recorded in HMIS/KMC register as having received Kangaroo Mother Care during the past fiscal year (i.e., NI’s reporting period) in facilities/designated KMC wards supported by NI.  </w:t>
            </w:r>
          </w:p>
          <w:p w14:paraId="0B27ED1D" w14:textId="77777777" w:rsidR="005F1AFD" w:rsidRDefault="005F1AFD">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Additional reach can be calculated if an HMIS baseline has been established. Calculated as the current ACTUAL (current reporting year) minus HMIS baseline number. </w:t>
            </w:r>
          </w:p>
          <w:p w14:paraId="15C0167A" w14:textId="77777777" w:rsidR="005F1AFD" w:rsidRPr="003A40BA" w:rsidRDefault="005F1AFD">
            <w:pPr>
              <w:pStyle w:val="ListParagraph"/>
              <w:numPr>
                <w:ilvl w:val="0"/>
                <w:numId w:val="2"/>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If an HMIS baseline has not been established, NI only reports on the TOTAL reach and not additional reach.</w:t>
            </w:r>
          </w:p>
        </w:tc>
      </w:tr>
      <w:tr w:rsidR="005F1AFD" w:rsidRPr="003A40BA" w14:paraId="15138591" w14:textId="77777777">
        <w:tc>
          <w:tcPr>
            <w:cnfStyle w:val="001000000000" w:firstRow="0" w:lastRow="0" w:firstColumn="1" w:lastColumn="0" w:oddVBand="0" w:evenVBand="0" w:oddHBand="0" w:evenHBand="0" w:firstRowFirstColumn="0" w:firstRowLastColumn="0" w:lastRowFirstColumn="0" w:lastRowLastColumn="0"/>
            <w:tcW w:w="2033" w:type="dxa"/>
          </w:tcPr>
          <w:p w14:paraId="5FE59470" w14:textId="77777777" w:rsidR="005F1AFD" w:rsidRPr="001C576A" w:rsidRDefault="005F1AFD">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057C8553" w14:textId="77777777" w:rsidR="005F1AFD" w:rsidRPr="003A40BA" w:rsidRDefault="005F1AFD">
            <w:pPr>
              <w:spacing w:after="0" w:line="240" w:lineRule="auto"/>
              <w:cnfStyle w:val="000000000000" w:firstRow="0" w:lastRow="0" w:firstColumn="0" w:lastColumn="0" w:oddVBand="0" w:evenVBand="0" w:oddHBand="0" w:evenHBand="0" w:firstRowFirstColumn="0" w:firstRowLastColumn="0" w:lastRowFirstColumn="0" w:lastRowLastColumn="0"/>
            </w:pPr>
            <w:r>
              <w:t>KMC is promoted for low-birth-weight infants, thus low percentages of deliveries.  It is difficult to get a statistically representative sample from survey data, so survey data must be interpreted with care.</w:t>
            </w:r>
          </w:p>
        </w:tc>
      </w:tr>
      <w:tr w:rsidR="005F1AFD" w:rsidRPr="003A40BA" w14:paraId="72DD16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8F7B8EF" w14:textId="77777777" w:rsidR="005F1AFD" w:rsidRPr="001C576A" w:rsidRDefault="005F1AFD">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427E7793" w14:textId="77777777" w:rsidR="005F1AFD" w:rsidRDefault="005F1AFD">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Supports evidence-based decision-making for reducing neonatal morbidity and mortality.</w:t>
            </w:r>
          </w:p>
          <w:p w14:paraId="08BE1893" w14:textId="77777777" w:rsidR="005F1AFD" w:rsidRDefault="005F1AFD">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Tracks the coverage and accessibility of KMC services in hospitals and communities.</w:t>
            </w:r>
          </w:p>
          <w:p w14:paraId="7FC16E87" w14:textId="77777777" w:rsidR="005F1AFD" w:rsidRDefault="005F1AFD">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Enhances integration of KMC into maternal and child health programs at facility and community levels.</w:t>
            </w:r>
          </w:p>
          <w:p w14:paraId="3ABA3AE9" w14:textId="77777777" w:rsidR="005F1AFD" w:rsidRDefault="005F1AFD">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Advocates continuous improvement of clinical guidelines and protocols for neonatal care.</w:t>
            </w:r>
          </w:p>
          <w:p w14:paraId="1572DEE1" w14:textId="77777777" w:rsidR="005F1AFD" w:rsidRPr="003A40BA" w:rsidRDefault="005F1AFD">
            <w:pPr>
              <w:spacing w:after="0" w:line="240" w:lineRule="auto"/>
              <w:cnfStyle w:val="000000100000" w:firstRow="0" w:lastRow="0" w:firstColumn="0" w:lastColumn="0" w:oddVBand="0" w:evenVBand="0" w:oddHBand="1" w:evenHBand="0" w:firstRowFirstColumn="0" w:firstRowLastColumn="0" w:lastRowFirstColumn="0" w:lastRowLastColumn="0"/>
            </w:pPr>
            <w:r>
              <w:t>Supports evidence-based research as an alternative model of KMC implementation in low-resource settings</w:t>
            </w:r>
          </w:p>
        </w:tc>
      </w:tr>
      <w:tr w:rsidR="005F1AFD" w:rsidRPr="003A40BA" w14:paraId="2D1B32DD" w14:textId="77777777">
        <w:tc>
          <w:tcPr>
            <w:cnfStyle w:val="001000000000" w:firstRow="0" w:lastRow="0" w:firstColumn="1" w:lastColumn="0" w:oddVBand="0" w:evenVBand="0" w:oddHBand="0" w:evenHBand="0" w:firstRowFirstColumn="0" w:firstRowLastColumn="0" w:lastRowFirstColumn="0" w:lastRowLastColumn="0"/>
            <w:tcW w:w="2033" w:type="dxa"/>
          </w:tcPr>
          <w:p w14:paraId="26AAD3FD" w14:textId="77777777" w:rsidR="005F1AFD" w:rsidRPr="001C576A" w:rsidRDefault="005F1AFD">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029362D0" w14:textId="77777777" w:rsidR="005F1AFD" w:rsidRDefault="005F1AFD">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Completeness of routine records by ensuring all preterm and low birthweight newborns receiving KMC are captured, including those discharged early or monitored outside healthcare facilities.</w:t>
            </w:r>
          </w:p>
          <w:p w14:paraId="6B426721" w14:textId="77777777" w:rsidR="005F1AFD" w:rsidRDefault="005F1AFD">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Use clear and consistent definitions of KMC (e.g., skin-to-skin contact duration, exclusive breastfeeding) across facilities.</w:t>
            </w:r>
          </w:p>
          <w:p w14:paraId="6D7B4537" w14:textId="77777777" w:rsidR="005F1AFD" w:rsidRPr="003A40BA" w:rsidRDefault="005F1AFD">
            <w:pPr>
              <w:spacing w:after="0" w:line="240" w:lineRule="auto"/>
              <w:cnfStyle w:val="000000000000" w:firstRow="0" w:lastRow="0" w:firstColumn="0" w:lastColumn="0" w:oddVBand="0" w:evenVBand="0" w:oddHBand="0" w:evenHBand="0" w:firstRowFirstColumn="0" w:firstRowLastColumn="0" w:lastRowFirstColumn="0" w:lastRowLastColumn="0"/>
            </w:pPr>
            <w:r>
              <w:t>Use standardized reporting tools and ensure that all healthcare providers are trained on proper documentation procedures for KMC</w:t>
            </w:r>
          </w:p>
        </w:tc>
      </w:tr>
      <w:tr w:rsidR="005F1AFD" w:rsidRPr="003A40BA" w14:paraId="14E77C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77B00B6" w14:textId="77777777" w:rsidR="005F1AFD" w:rsidRPr="001C576A" w:rsidRDefault="005F1AFD">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14D6F0FB" w14:textId="77777777" w:rsidR="005F1AFD" w:rsidRPr="003A40BA" w:rsidRDefault="005F1AFD">
            <w:pPr>
              <w:spacing w:after="0" w:line="240" w:lineRule="auto"/>
              <w:cnfStyle w:val="000000100000" w:firstRow="0" w:lastRow="0" w:firstColumn="0" w:lastColumn="0" w:oddVBand="0" w:evenVBand="0" w:oddHBand="1" w:evenHBand="0" w:firstRowFirstColumn="0" w:firstRowLastColumn="0" w:lastRowFirstColumn="0" w:lastRowLastColumn="0"/>
            </w:pPr>
            <w:r>
              <w:t>Donor reporting and partners</w:t>
            </w:r>
          </w:p>
        </w:tc>
      </w:tr>
      <w:tr w:rsidR="005F1AFD" w:rsidRPr="003A40BA" w14:paraId="3F0C987C" w14:textId="77777777">
        <w:tc>
          <w:tcPr>
            <w:cnfStyle w:val="001000000000" w:firstRow="0" w:lastRow="0" w:firstColumn="1" w:lastColumn="0" w:oddVBand="0" w:evenVBand="0" w:oddHBand="0" w:evenHBand="0" w:firstRowFirstColumn="0" w:firstRowLastColumn="0" w:lastRowFirstColumn="0" w:lastRowLastColumn="0"/>
            <w:tcW w:w="2033" w:type="dxa"/>
          </w:tcPr>
          <w:p w14:paraId="0FAA2BCB" w14:textId="77777777" w:rsidR="005F1AFD" w:rsidRPr="001C576A" w:rsidRDefault="005F1AFD">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0E5ED441" w14:textId="77777777" w:rsidR="005F1AFD" w:rsidRDefault="005F1AFD">
            <w:pPr>
              <w:spacing w:after="0" w:line="240" w:lineRule="auto"/>
              <w:cnfStyle w:val="000000000000" w:firstRow="0" w:lastRow="0" w:firstColumn="0" w:lastColumn="0" w:oddVBand="0" w:evenVBand="0" w:oddHBand="0" w:evenHBand="0" w:firstRowFirstColumn="0" w:firstRowLastColumn="0" w:lastRowFirstColumn="0" w:lastRowLastColumn="0"/>
            </w:pPr>
            <w:r>
              <w:t xml:space="preserve">Kangaroo mother care: a practical guide, 2003, World Health Organization, found at: https://www.who.int/publications/i/item/9241590351 </w:t>
            </w:r>
          </w:p>
          <w:p w14:paraId="67017C5B" w14:textId="77777777" w:rsidR="005F1AFD" w:rsidRPr="003A40BA" w:rsidRDefault="005F1AFD">
            <w:pPr>
              <w:spacing w:after="0" w:line="240" w:lineRule="auto"/>
              <w:cnfStyle w:val="000000000000" w:firstRow="0" w:lastRow="0" w:firstColumn="0" w:lastColumn="0" w:oddVBand="0" w:evenVBand="0" w:oddHBand="0" w:evenHBand="0" w:firstRowFirstColumn="0" w:firstRowLastColumn="0" w:lastRowFirstColumn="0" w:lastRowLastColumn="0"/>
            </w:pPr>
            <w:r>
              <w:t>Established for Institutional Support Grant 2019-2025</w:t>
            </w:r>
          </w:p>
        </w:tc>
      </w:tr>
      <w:tr w:rsidR="005F1AFD" w:rsidRPr="003A40BA" w14:paraId="27F2C2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1429653" w14:textId="77777777" w:rsidR="005F1AFD" w:rsidRPr="001C576A" w:rsidRDefault="005F1AFD">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528DE0B8" w14:textId="77777777" w:rsidR="005F1AFD" w:rsidRPr="003A40BA" w:rsidRDefault="005F1AFD">
            <w:pPr>
              <w:spacing w:after="0" w:line="240" w:lineRule="auto"/>
              <w:cnfStyle w:val="000000100000" w:firstRow="0" w:lastRow="0" w:firstColumn="0" w:lastColumn="0" w:oddVBand="0" w:evenVBand="0" w:oddHBand="1" w:evenHBand="0" w:firstRowFirstColumn="0" w:firstRowLastColumn="0" w:lastRowFirstColumn="0" w:lastRowLastColumn="0"/>
            </w:pPr>
            <w:r>
              <w:t>Isg1</w:t>
            </w:r>
          </w:p>
        </w:tc>
      </w:tr>
      <w:tr w:rsidR="005F1AFD" w:rsidRPr="003A40BA" w14:paraId="6BA166D5" w14:textId="77777777">
        <w:tc>
          <w:tcPr>
            <w:cnfStyle w:val="001000000000" w:firstRow="0" w:lastRow="0" w:firstColumn="1" w:lastColumn="0" w:oddVBand="0" w:evenVBand="0" w:oddHBand="0" w:evenHBand="0" w:firstRowFirstColumn="0" w:firstRowLastColumn="0" w:lastRowFirstColumn="0" w:lastRowLastColumn="0"/>
            <w:tcW w:w="2033" w:type="dxa"/>
          </w:tcPr>
          <w:p w14:paraId="27139939" w14:textId="77777777" w:rsidR="005F1AFD" w:rsidRPr="001C576A" w:rsidRDefault="005F1AFD">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35E9F67A" w14:textId="77777777" w:rsidR="005F1AFD" w:rsidRPr="003A40BA" w:rsidRDefault="005F1AFD">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29F2E248" w14:textId="77777777" w:rsidR="005F1AFD" w:rsidRDefault="005F1AFD" w:rsidP="005F1AFD"/>
    <w:p w14:paraId="65DFA305" w14:textId="77777777" w:rsidR="005F1AFD" w:rsidRDefault="005F1AFD" w:rsidP="005F1AFD">
      <w:pPr>
        <w:spacing w:after="160" w:line="259" w:lineRule="auto"/>
        <w:rPr>
          <w:rFonts w:asciiTheme="minorHAnsi" w:hAnsiTheme="minorHAnsi" w:cstheme="minorHAnsi"/>
          <w:szCs w:val="20"/>
          <w:lang w:val="en-US"/>
        </w:rPr>
      </w:pPr>
    </w:p>
    <w:p w14:paraId="034853B7" w14:textId="77777777" w:rsidR="0052009D" w:rsidRDefault="0052009D" w:rsidP="0052009D">
      <w:pPr>
        <w:spacing w:after="160" w:line="259" w:lineRule="auto"/>
        <w:rPr>
          <w:rFonts w:asciiTheme="minorHAnsi" w:hAnsiTheme="minorHAnsi" w:cstheme="minorHAnsi"/>
          <w:szCs w:val="20"/>
          <w:lang w:val="en-US"/>
        </w:rPr>
      </w:pPr>
    </w:p>
    <w:p w14:paraId="1910C09F" w14:textId="77777777" w:rsidR="00826547" w:rsidRPr="001C576A" w:rsidRDefault="00826547" w:rsidP="0052009D">
      <w:pPr>
        <w:spacing w:after="160" w:line="259" w:lineRule="auto"/>
        <w:rPr>
          <w:rFonts w:asciiTheme="minorHAnsi" w:hAnsiTheme="minorHAnsi" w:cstheme="minorHAnsi"/>
          <w:szCs w:val="20"/>
          <w:lang w:val="en-US"/>
        </w:rPr>
      </w:pPr>
    </w:p>
    <w:p w14:paraId="08C03A86" w14:textId="4894ED95" w:rsidR="0052009D" w:rsidRPr="001C576A" w:rsidRDefault="0052009D" w:rsidP="0052009D">
      <w:pPr>
        <w:pStyle w:val="Heading2"/>
        <w:rPr>
          <w:rFonts w:asciiTheme="minorHAnsi" w:hAnsiTheme="minorHAnsi" w:cstheme="minorBidi"/>
        </w:rPr>
      </w:pPr>
      <w:bookmarkStart w:id="10" w:name="_Toc219711764"/>
      <w:r w:rsidRPr="4088F2E6">
        <w:rPr>
          <w:rFonts w:asciiTheme="minorHAnsi" w:hAnsiTheme="minorHAnsi" w:cstheme="minorBidi"/>
        </w:rPr>
        <w:t xml:space="preserve">Quality provision – </w:t>
      </w:r>
      <w:r w:rsidRPr="0052009D">
        <w:rPr>
          <w:rFonts w:asciiTheme="minorHAnsi" w:hAnsiTheme="minorHAnsi" w:cstheme="minorBidi"/>
          <w:highlight w:val="yellow"/>
        </w:rPr>
        <w:t>additional</w:t>
      </w:r>
      <w:r>
        <w:rPr>
          <w:rFonts w:asciiTheme="minorHAnsi" w:hAnsiTheme="minorHAnsi" w:cstheme="minorBidi"/>
        </w:rPr>
        <w:t xml:space="preserve"> metric tons staple foods fortified</w:t>
      </w:r>
      <w:bookmarkEnd w:id="10"/>
    </w:p>
    <w:tbl>
      <w:tblPr>
        <w:tblStyle w:val="GridTable4"/>
        <w:tblW w:w="0" w:type="auto"/>
        <w:tblLook w:val="04A0" w:firstRow="1" w:lastRow="0" w:firstColumn="1" w:lastColumn="0" w:noHBand="0" w:noVBand="1"/>
      </w:tblPr>
      <w:tblGrid>
        <w:gridCol w:w="2033"/>
        <w:gridCol w:w="6597"/>
      </w:tblGrid>
      <w:tr w:rsidR="0052009D" w14:paraId="1143210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191CC25" w14:textId="77777777" w:rsidR="0052009D" w:rsidRPr="001C576A" w:rsidRDefault="0052009D">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61519161" w14:textId="77777777" w:rsidR="0052009D" w:rsidRPr="001C576A" w:rsidRDefault="0052009D">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52009D" w14:paraId="2AE6F9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75643B5" w14:textId="77777777" w:rsidR="0052009D" w:rsidRPr="001C576A" w:rsidRDefault="0052009D">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23706BDE" w14:textId="77777777" w:rsidR="0052009D" w:rsidRPr="004A692F" w:rsidRDefault="0052009D">
            <w:pPr>
              <w:spacing w:after="0" w:line="240" w:lineRule="auto"/>
              <w:cnfStyle w:val="000000100000" w:firstRow="0" w:lastRow="0" w:firstColumn="0" w:lastColumn="0" w:oddVBand="0" w:evenVBand="0" w:oddHBand="1" w:evenHBand="0" w:firstRowFirstColumn="0" w:firstRowLastColumn="0" w:lastRowFirstColumn="0" w:lastRowLastColumn="0"/>
            </w:pPr>
            <w:r w:rsidRPr="004A692F">
              <w:t>LSFF</w:t>
            </w:r>
          </w:p>
        </w:tc>
      </w:tr>
      <w:tr w:rsidR="0052009D" w14:paraId="4B257D1B" w14:textId="77777777">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7A0A9C6A" w14:textId="77777777" w:rsidR="0052009D" w:rsidRPr="001C576A" w:rsidRDefault="0052009D">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041F9861" w14:textId="77777777" w:rsidR="0052009D" w:rsidRPr="003A40BA" w:rsidRDefault="0052009D">
            <w:pPr>
              <w:spacing w:after="0" w:line="240" w:lineRule="auto"/>
              <w:cnfStyle w:val="000000000000" w:firstRow="0" w:lastRow="0" w:firstColumn="0" w:lastColumn="0" w:oddVBand="0" w:evenVBand="0" w:oddHBand="0" w:evenHBand="0" w:firstRowFirstColumn="0" w:firstRowLastColumn="0" w:lastRowFirstColumn="0" w:lastRowLastColumn="0"/>
            </w:pPr>
            <w:commentRangeStart w:id="11"/>
            <w:r w:rsidRPr="006837A7">
              <w:t>12</w:t>
            </w:r>
            <w:r>
              <w:t>0</w:t>
            </w:r>
            <w:r w:rsidRPr="006837A7">
              <w:t xml:space="preserve">0d </w:t>
            </w:r>
            <w:commentRangeEnd w:id="11"/>
            <w:r w:rsidRPr="006837A7">
              <w:rPr>
                <w:rStyle w:val="CommentReference"/>
                <w:sz w:val="20"/>
                <w:szCs w:val="22"/>
              </w:rPr>
              <w:commentReference w:id="11"/>
            </w:r>
            <w:r w:rsidRPr="006837A7">
              <w:t>total # of metric tons (MT) of staple foods which are appropriately fortified by NI supported food processors and/or procurement</w:t>
            </w:r>
          </w:p>
        </w:tc>
      </w:tr>
      <w:tr w:rsidR="0052009D" w14:paraId="494F91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783D53AA" w14:textId="77777777" w:rsidR="0052009D" w:rsidRPr="001C576A" w:rsidRDefault="0052009D">
            <w:pPr>
              <w:spacing w:after="0" w:line="240" w:lineRule="auto"/>
              <w:rPr>
                <w:rFonts w:asciiTheme="minorHAnsi" w:hAnsiTheme="minorHAnsi" w:cstheme="minorHAnsi"/>
              </w:rPr>
            </w:pPr>
          </w:p>
        </w:tc>
        <w:tc>
          <w:tcPr>
            <w:tcW w:w="6597" w:type="dxa"/>
            <w:shd w:val="clear" w:color="auto" w:fill="FFF0D1" w:themeFill="accent4" w:themeFillTint="33"/>
          </w:tcPr>
          <w:p w14:paraId="63BF9F4F" w14:textId="77777777" w:rsidR="0052009D" w:rsidRPr="007876A2" w:rsidRDefault="0052009D">
            <w:pPr>
              <w:spacing w:after="0" w:line="240" w:lineRule="auto"/>
              <w:cnfStyle w:val="000000100000" w:firstRow="0" w:lastRow="0" w:firstColumn="0" w:lastColumn="0" w:oddVBand="0" w:evenVBand="0" w:oddHBand="1" w:evenHBand="0" w:firstRowFirstColumn="0" w:firstRowLastColumn="0" w:lastRowFirstColumn="0" w:lastRowLastColumn="0"/>
              <w:rPr>
                <w:color w:val="C00000"/>
              </w:rPr>
            </w:pPr>
            <w:r w:rsidRPr="007876A2">
              <w:rPr>
                <w:color w:val="C00000"/>
              </w:rPr>
              <w:t>1200e total # of MT of edible salt produced by NI supported processors that is adequately iodized at production level</w:t>
            </w:r>
          </w:p>
        </w:tc>
      </w:tr>
      <w:tr w:rsidR="0052009D" w14:paraId="44C37F9E" w14:textId="77777777">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0C9F524D" w14:textId="77777777" w:rsidR="0052009D" w:rsidRPr="001C576A" w:rsidRDefault="0052009D">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572515D5" w14:textId="77777777" w:rsidR="0052009D" w:rsidRPr="003A40BA" w:rsidRDefault="0052009D">
            <w:pPr>
              <w:spacing w:after="0" w:line="240" w:lineRule="auto"/>
              <w:cnfStyle w:val="000000000000" w:firstRow="0" w:lastRow="0" w:firstColumn="0" w:lastColumn="0" w:oddVBand="0" w:evenVBand="0" w:oddHBand="0" w:evenHBand="0" w:firstRowFirstColumn="0" w:firstRowLastColumn="0" w:lastRowFirstColumn="0" w:lastRowLastColumn="0"/>
            </w:pPr>
            <w:r w:rsidRPr="00763151">
              <w:t>1200: Nutrition and health services are more accessible, inclusive, responsive and respectful—so they meet the needs of people from different communities and backgrounds</w:t>
            </w:r>
          </w:p>
        </w:tc>
      </w:tr>
      <w:tr w:rsidR="0052009D" w14:paraId="14102F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B03B82D" w14:textId="77777777" w:rsidR="0052009D" w:rsidRPr="001C576A" w:rsidRDefault="0052009D">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78BD5FC6" w14:textId="77777777" w:rsidR="0052009D" w:rsidRPr="003A40BA" w:rsidRDefault="0052009D">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1200d</w:t>
            </w:r>
          </w:p>
        </w:tc>
      </w:tr>
      <w:tr w:rsidR="0052009D" w14:paraId="7EDD1647" w14:textId="77777777">
        <w:tc>
          <w:tcPr>
            <w:cnfStyle w:val="001000000000" w:firstRow="0" w:lastRow="0" w:firstColumn="1" w:lastColumn="0" w:oddVBand="0" w:evenVBand="0" w:oddHBand="0" w:evenHBand="0" w:firstRowFirstColumn="0" w:firstRowLastColumn="0" w:lastRowFirstColumn="0" w:lastRowLastColumn="0"/>
            <w:tcW w:w="2033" w:type="dxa"/>
          </w:tcPr>
          <w:p w14:paraId="4BF87C95" w14:textId="77777777" w:rsidR="0052009D" w:rsidRPr="001C576A" w:rsidRDefault="0052009D">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16D03001" w14:textId="77777777" w:rsidR="0052009D" w:rsidRDefault="0052009D">
            <w:pPr>
              <w:spacing w:after="0" w:line="240" w:lineRule="auto"/>
              <w:cnfStyle w:val="000000000000" w:firstRow="0" w:lastRow="0" w:firstColumn="0" w:lastColumn="0" w:oddVBand="0" w:evenVBand="0" w:oddHBand="0" w:evenHBand="0" w:firstRowFirstColumn="0" w:firstRowLastColumn="0" w:lastRowFirstColumn="0" w:lastRowLastColumn="0"/>
            </w:pPr>
            <w:r>
              <w:t>The amount of fortifiable food, in metric tons, that is fortified each year according to national standards (or global standard in the absence of national standards), and for which NI is in some way supporting the fortification process, such as through food processors or procurement. Additionality refers to a change from baseline.</w:t>
            </w:r>
          </w:p>
          <w:p w14:paraId="4BCE61F7" w14:textId="77777777" w:rsidR="0052009D" w:rsidRDefault="0052009D">
            <w:pPr>
              <w:spacing w:after="0" w:line="240" w:lineRule="auto"/>
              <w:cnfStyle w:val="000000000000" w:firstRow="0" w:lastRow="0" w:firstColumn="0" w:lastColumn="0" w:oddVBand="0" w:evenVBand="0" w:oddHBand="0" w:evenHBand="0" w:firstRowFirstColumn="0" w:firstRowLastColumn="0" w:lastRowFirstColumn="0" w:lastRowLastColumn="0"/>
            </w:pPr>
          </w:p>
          <w:p w14:paraId="47912522" w14:textId="77777777" w:rsidR="0052009D" w:rsidRDefault="0052009D">
            <w:pPr>
              <w:spacing w:after="0" w:line="240" w:lineRule="auto"/>
              <w:cnfStyle w:val="000000000000" w:firstRow="0" w:lastRow="0" w:firstColumn="0" w:lastColumn="0" w:oddVBand="0" w:evenVBand="0" w:oddHBand="0" w:evenHBand="0" w:firstRowFirstColumn="0" w:firstRowLastColumn="0" w:lastRowFirstColumn="0" w:lastRowLastColumn="0"/>
            </w:pPr>
            <w:r>
              <w:t>Minimum criteria:</w:t>
            </w:r>
          </w:p>
          <w:p w14:paraId="264A727A" w14:textId="77777777" w:rsidR="0052009D" w:rsidRDefault="0052009D">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There must be local standards for levels of fortificant or supplement to add to the product that sets an “appropriate level”, or in some cases (for confirmation with portfolio) if no local standard has been set, a global standard for similar situations might be considered as the standard for comparison.</w:t>
            </w:r>
          </w:p>
          <w:p w14:paraId="11168618" w14:textId="77777777" w:rsidR="0052009D" w:rsidRDefault="0052009D">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The millers or salt producers or oil producers must have some method of monitoring whether the fortificant or supplement meets local standards.</w:t>
            </w:r>
          </w:p>
          <w:p w14:paraId="2822FD0B" w14:textId="77777777" w:rsidR="0052009D" w:rsidRDefault="0052009D">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The number of metric tons produced must be measured by quality assurance and recorded for routine inspection.</w:t>
            </w:r>
          </w:p>
          <w:p w14:paraId="61525CEB" w14:textId="77777777" w:rsidR="0052009D" w:rsidRDefault="0052009D">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Either: Key inputs such as procurement of premix, raw materials – salt, wheat, rice etc, infrastructure, equipment etc are provided [</w:t>
            </w:r>
            <w:commentRangeStart w:id="12"/>
            <w:r>
              <w:t xml:space="preserve">by NI </w:t>
            </w:r>
            <w:commentRangeEnd w:id="12"/>
            <w:r>
              <w:rPr>
                <w:rStyle w:val="CommentReference"/>
                <w:sz w:val="20"/>
                <w:szCs w:val="22"/>
              </w:rPr>
              <w:commentReference w:id="12"/>
            </w:r>
            <w:r>
              <w:t xml:space="preserve">to the government or millers individually, subsidized or cost sharing. </w:t>
            </w:r>
          </w:p>
          <w:p w14:paraId="2FC39FFA" w14:textId="77777777" w:rsidR="0052009D" w:rsidRPr="003A40BA" w:rsidRDefault="0052009D">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Or: NI has strong advocacy components to ensure the quality and availability of premix, raw products such as salt, wheat flour and rice, technical assistance for internal and external QA/QC and capacity building of processors.</w:t>
            </w:r>
          </w:p>
        </w:tc>
      </w:tr>
      <w:tr w:rsidR="0052009D" w14:paraId="1B977C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2ACA78B" w14:textId="77777777" w:rsidR="0052009D" w:rsidRPr="001C576A" w:rsidRDefault="0052009D">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34A43BD0" w14:textId="77777777" w:rsidR="0052009D" w:rsidRPr="003A40BA" w:rsidRDefault="0052009D">
            <w:pPr>
              <w:spacing w:after="0" w:line="240" w:lineRule="auto"/>
              <w:cnfStyle w:val="000000100000" w:firstRow="0" w:lastRow="0" w:firstColumn="0" w:lastColumn="0" w:oddVBand="0" w:evenVBand="0" w:oddHBand="1" w:evenHBand="0" w:firstRowFirstColumn="0" w:firstRowLastColumn="0" w:lastRowFirstColumn="0" w:lastRowLastColumn="0"/>
            </w:pPr>
            <w:r>
              <w:t>To monitor the availability of foods fortified with micronutrients of particular need in the country.</w:t>
            </w:r>
          </w:p>
        </w:tc>
      </w:tr>
      <w:tr w:rsidR="0052009D" w14:paraId="4F162B12" w14:textId="77777777">
        <w:tc>
          <w:tcPr>
            <w:cnfStyle w:val="001000000000" w:firstRow="0" w:lastRow="0" w:firstColumn="1" w:lastColumn="0" w:oddVBand="0" w:evenVBand="0" w:oddHBand="0" w:evenHBand="0" w:firstRowFirstColumn="0" w:firstRowLastColumn="0" w:lastRowFirstColumn="0" w:lastRowLastColumn="0"/>
            <w:tcW w:w="2033" w:type="dxa"/>
          </w:tcPr>
          <w:p w14:paraId="1D9E4D7B" w14:textId="77777777" w:rsidR="0052009D" w:rsidRPr="001C576A" w:rsidRDefault="0052009D">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5D0F32AF" w14:textId="77777777" w:rsidR="0052009D" w:rsidRDefault="0052009D">
            <w:pPr>
              <w:spacing w:after="0" w:line="240" w:lineRule="auto"/>
              <w:cnfStyle w:val="000000000000" w:firstRow="0" w:lastRow="0" w:firstColumn="0" w:lastColumn="0" w:oddVBand="0" w:evenVBand="0" w:oddHBand="0" w:evenHBand="0" w:firstRowFirstColumn="0" w:firstRowLastColumn="0" w:lastRowFirstColumn="0" w:lastRowLastColumn="0"/>
            </w:pPr>
            <w:r>
              <w:t>This indicator measures the amount produced and is used to calculate additional number of people estimated to have received or have access to adequately fortified products in geographical areas supported by NI (i.e., rice, wheat flour, corn flour, or iodized/double fortified salt) for a period of at least 12 months during the latest fiscal year</w:t>
            </w:r>
          </w:p>
          <w:p w14:paraId="2B185CF6" w14:textId="77777777" w:rsidR="0052009D" w:rsidRDefault="0052009D">
            <w:pPr>
              <w:spacing w:after="0" w:line="240" w:lineRule="auto"/>
              <w:cnfStyle w:val="000000000000" w:firstRow="0" w:lastRow="0" w:firstColumn="0" w:lastColumn="0" w:oddVBand="0" w:evenVBand="0" w:oddHBand="0" w:evenHBand="0" w:firstRowFirstColumn="0" w:firstRowLastColumn="0" w:lastRowFirstColumn="0" w:lastRowLastColumn="0"/>
            </w:pPr>
          </w:p>
          <w:p w14:paraId="60B306BB" w14:textId="77777777" w:rsidR="0052009D" w:rsidRPr="003A40BA" w:rsidRDefault="0052009D">
            <w:pPr>
              <w:spacing w:after="0" w:line="240" w:lineRule="auto"/>
              <w:cnfStyle w:val="000000000000" w:firstRow="0" w:lastRow="0" w:firstColumn="0" w:lastColumn="0" w:oddVBand="0" w:evenVBand="0" w:oddHBand="0" w:evenHBand="0" w:firstRowFirstColumn="0" w:firstRowLastColumn="0" w:lastRowFirstColumn="0" w:lastRowLastColumn="0"/>
            </w:pPr>
            <w:r>
              <w:t>Data from this indicator may be u</w:t>
            </w:r>
            <w:r w:rsidRPr="00DC0EE1">
              <w:t xml:space="preserve">sed to </w:t>
            </w:r>
            <w:r>
              <w:t xml:space="preserve">estimate the number of individuals who could be reached with a minimum level of consumption of fortified product (amount required for desired impact). The reach is </w:t>
            </w:r>
            <w:r w:rsidRPr="00DC0EE1">
              <w:t xml:space="preserve">based </w:t>
            </w:r>
            <w:r>
              <w:t xml:space="preserve">on </w:t>
            </w:r>
            <w:r w:rsidRPr="00DC0EE1">
              <w:t>average daily consumption of adequately fortified/iodized salt/food by people in the target group.</w:t>
            </w:r>
          </w:p>
        </w:tc>
      </w:tr>
      <w:tr w:rsidR="0052009D" w14:paraId="481EAF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07F240A" w14:textId="77777777" w:rsidR="0052009D" w:rsidRPr="001C576A" w:rsidRDefault="0052009D">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48964695" w14:textId="77777777" w:rsidR="0052009D" w:rsidRPr="003A40BA" w:rsidRDefault="0052009D">
            <w:pPr>
              <w:spacing w:after="0" w:line="240" w:lineRule="auto"/>
              <w:cnfStyle w:val="000000100000" w:firstRow="0" w:lastRow="0" w:firstColumn="0" w:lastColumn="0" w:oddVBand="0" w:evenVBand="0" w:oddHBand="1" w:evenHBand="0" w:firstRowFirstColumn="0" w:firstRowLastColumn="0" w:lastRowFirstColumn="0" w:lastRowLastColumn="0"/>
            </w:pPr>
            <w:r>
              <w:t>Numeric</w:t>
            </w:r>
          </w:p>
        </w:tc>
      </w:tr>
      <w:tr w:rsidR="0052009D" w14:paraId="3CBABCFA" w14:textId="77777777">
        <w:tc>
          <w:tcPr>
            <w:cnfStyle w:val="001000000000" w:firstRow="0" w:lastRow="0" w:firstColumn="1" w:lastColumn="0" w:oddVBand="0" w:evenVBand="0" w:oddHBand="0" w:evenHBand="0" w:firstRowFirstColumn="0" w:firstRowLastColumn="0" w:lastRowFirstColumn="0" w:lastRowLastColumn="0"/>
            <w:tcW w:w="2033" w:type="dxa"/>
          </w:tcPr>
          <w:p w14:paraId="5C49289F" w14:textId="77777777" w:rsidR="0052009D" w:rsidRPr="001C576A" w:rsidRDefault="0052009D">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7DA84DB9" w14:textId="77777777" w:rsidR="0052009D" w:rsidRPr="003A40BA" w:rsidRDefault="0052009D">
            <w:pPr>
              <w:spacing w:after="0" w:line="240" w:lineRule="auto"/>
              <w:cnfStyle w:val="000000000000" w:firstRow="0" w:lastRow="0" w:firstColumn="0" w:lastColumn="0" w:oddVBand="0" w:evenVBand="0" w:oddHBand="0" w:evenHBand="0" w:firstRowFirstColumn="0" w:firstRowLastColumn="0" w:lastRowFirstColumn="0" w:lastRowLastColumn="0"/>
            </w:pPr>
            <w:r>
              <w:t>Project/ monitoring reports (e.g., miller production reports, salt producer reports, etc.)</w:t>
            </w:r>
          </w:p>
        </w:tc>
      </w:tr>
      <w:tr w:rsidR="0052009D" w14:paraId="2AC7EC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2F08594" w14:textId="77777777" w:rsidR="0052009D" w:rsidRPr="001C576A" w:rsidRDefault="0052009D">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404178E6" w14:textId="77777777" w:rsidR="0052009D" w:rsidRPr="003A40BA" w:rsidRDefault="0052009D">
            <w:pPr>
              <w:spacing w:after="0" w:line="240" w:lineRule="auto"/>
              <w:cnfStyle w:val="000000100000" w:firstRow="0" w:lastRow="0" w:firstColumn="0" w:lastColumn="0" w:oddVBand="0" w:evenVBand="0" w:oddHBand="1" w:evenHBand="0" w:firstRowFirstColumn="0" w:firstRowLastColumn="0" w:lastRowFirstColumn="0" w:lastRowLastColumn="0"/>
            </w:pPr>
            <w:r>
              <w:t>Quarterly/monthly</w:t>
            </w:r>
          </w:p>
        </w:tc>
      </w:tr>
      <w:tr w:rsidR="0052009D" w14:paraId="060F3312" w14:textId="77777777">
        <w:tc>
          <w:tcPr>
            <w:cnfStyle w:val="001000000000" w:firstRow="0" w:lastRow="0" w:firstColumn="1" w:lastColumn="0" w:oddVBand="0" w:evenVBand="0" w:oddHBand="0" w:evenHBand="0" w:firstRowFirstColumn="0" w:firstRowLastColumn="0" w:lastRowFirstColumn="0" w:lastRowLastColumn="0"/>
            <w:tcW w:w="2033" w:type="dxa"/>
          </w:tcPr>
          <w:p w14:paraId="52BED473" w14:textId="77777777" w:rsidR="0052009D" w:rsidRPr="001C576A" w:rsidRDefault="0052009D">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7DE91604" w14:textId="77777777" w:rsidR="0052009D" w:rsidRDefault="0052009D">
            <w:pPr>
              <w:spacing w:after="0" w:line="240" w:lineRule="auto"/>
              <w:cnfStyle w:val="000000000000" w:firstRow="0" w:lastRow="0" w:firstColumn="0" w:lastColumn="0" w:oddVBand="0" w:evenVBand="0" w:oddHBand="0" w:evenHBand="0" w:firstRowFirstColumn="0" w:firstRowLastColumn="0" w:lastRowFirstColumn="0" w:lastRowLastColumn="0"/>
            </w:pPr>
            <w:r>
              <w:t>NI will establish a counterfactual baseline for the production of adequately iodized salt/fortified food at the beginning of a grant. We use the following two approaches for developing the estimate:</w:t>
            </w:r>
          </w:p>
          <w:p w14:paraId="71FE9A46" w14:textId="77777777" w:rsidR="0052009D" w:rsidRDefault="0052009D">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For new projects (i.e. projects that have never received support by NI) the baseline will be equivalent to the amount of salt or food that was adequately iodized/fortified immediately prior to NI’s support (in some cases this will be 0).</w:t>
            </w:r>
          </w:p>
          <w:p w14:paraId="4F717553" w14:textId="77777777" w:rsidR="0052009D" w:rsidRDefault="0052009D">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For projects that were previously supported by NI (e.g. continuation of existing USI projects), we will establish a counterfactual “Without NI” baseline. This estimate is developed by the portfolio team and will be based on a set of criteria and assumptions defined in the DES and project design document. </w:t>
            </w:r>
          </w:p>
          <w:p w14:paraId="4EAEE1C5" w14:textId="77777777" w:rsidR="0052009D" w:rsidRDefault="0052009D">
            <w:pPr>
              <w:spacing w:after="0" w:line="240" w:lineRule="auto"/>
              <w:cnfStyle w:val="000000000000" w:firstRow="0" w:lastRow="0" w:firstColumn="0" w:lastColumn="0" w:oddVBand="0" w:evenVBand="0" w:oddHBand="0" w:evenHBand="0" w:firstRowFirstColumn="0" w:firstRowLastColumn="0" w:lastRowFirstColumn="0" w:lastRowLastColumn="0"/>
            </w:pPr>
          </w:p>
          <w:p w14:paraId="26181CA2" w14:textId="77777777" w:rsidR="0052009D" w:rsidRPr="003A40BA" w:rsidRDefault="0052009D">
            <w:pPr>
              <w:spacing w:after="0" w:line="240" w:lineRule="auto"/>
              <w:cnfStyle w:val="000000000000" w:firstRow="0" w:lastRow="0" w:firstColumn="0" w:lastColumn="0" w:oddVBand="0" w:evenVBand="0" w:oddHBand="0" w:evenHBand="0" w:firstRowFirstColumn="0" w:firstRowLastColumn="0" w:lastRowFirstColumn="0" w:lastRowLastColumn="0"/>
            </w:pPr>
            <w:r>
              <w:t>There might not be baselines for this indicator. All MT produced through NI support are claimed. Baselines need to be discussed carefully with the project and MDL to determine when salt iodization or food fortification commenced, thus what might be considered a baseline level of production</w:t>
            </w:r>
          </w:p>
        </w:tc>
      </w:tr>
      <w:tr w:rsidR="0052009D" w14:paraId="0253DD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026E035" w14:textId="77777777" w:rsidR="0052009D" w:rsidRPr="001C576A" w:rsidRDefault="0052009D">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3E73FA3D" w14:textId="77777777" w:rsidR="0052009D" w:rsidRPr="003A40BA" w:rsidRDefault="0052009D">
            <w:pPr>
              <w:spacing w:after="0" w:line="240" w:lineRule="auto"/>
              <w:cnfStyle w:val="000000100000" w:firstRow="0" w:lastRow="0" w:firstColumn="0" w:lastColumn="0" w:oddVBand="0" w:evenVBand="0" w:oddHBand="1" w:evenHBand="0" w:firstRowFirstColumn="0" w:firstRowLastColumn="0" w:lastRowFirstColumn="0" w:lastRowLastColumn="0"/>
            </w:pPr>
            <w:r w:rsidRPr="00DC0EE1">
              <w:t xml:space="preserve">Targets are established based on </w:t>
            </w:r>
            <w:r>
              <w:t>project</w:t>
            </w:r>
            <w:r w:rsidRPr="00DC0EE1">
              <w:t xml:space="preserve"> design and budget available during the design phase. Targets are </w:t>
            </w:r>
            <w:r>
              <w:t xml:space="preserve">set </w:t>
            </w:r>
            <w:r w:rsidRPr="00DC0EE1">
              <w:t>during the Inception Phase of a new grant and aligned with Annual Implementation Plans and Annual Spending Plans.</w:t>
            </w:r>
          </w:p>
        </w:tc>
      </w:tr>
      <w:tr w:rsidR="0052009D" w14:paraId="6B70F766" w14:textId="77777777">
        <w:tc>
          <w:tcPr>
            <w:cnfStyle w:val="001000000000" w:firstRow="0" w:lastRow="0" w:firstColumn="1" w:lastColumn="0" w:oddVBand="0" w:evenVBand="0" w:oddHBand="0" w:evenHBand="0" w:firstRowFirstColumn="0" w:firstRowLastColumn="0" w:lastRowFirstColumn="0" w:lastRowLastColumn="0"/>
            <w:tcW w:w="2033" w:type="dxa"/>
          </w:tcPr>
          <w:p w14:paraId="666D6A01" w14:textId="77777777" w:rsidR="0052009D" w:rsidRPr="001C576A" w:rsidRDefault="0052009D">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0E888EDF" w14:textId="77777777" w:rsidR="0052009D" w:rsidRDefault="0052009D">
            <w:pPr>
              <w:spacing w:after="0" w:line="240" w:lineRule="auto"/>
              <w:contextualSpacing/>
              <w:cnfStyle w:val="000000000000" w:firstRow="0" w:lastRow="0" w:firstColumn="0" w:lastColumn="0" w:oddVBand="0" w:evenVBand="0" w:oddHBand="0" w:evenHBand="0" w:firstRowFirstColumn="0" w:firstRowLastColumn="0" w:lastRowFirstColumn="0" w:lastRowLastColumn="0"/>
            </w:pPr>
            <w:r w:rsidRPr="00DC0EE1">
              <w:t>Numbers of metric tons produced</w:t>
            </w:r>
            <w:r>
              <w:t xml:space="preserve"> that are fortified to standard</w:t>
            </w:r>
            <w:r w:rsidRPr="00DC0EE1">
              <w:t>.</w:t>
            </w:r>
          </w:p>
          <w:p w14:paraId="27DDB7B6" w14:textId="77777777" w:rsidR="0052009D" w:rsidRDefault="0052009D">
            <w:pPr>
              <w:spacing w:after="0" w:line="240" w:lineRule="auto"/>
              <w:contextualSpacing/>
              <w:cnfStyle w:val="000000000000" w:firstRow="0" w:lastRow="0" w:firstColumn="0" w:lastColumn="0" w:oddVBand="0" w:evenVBand="0" w:oddHBand="0" w:evenHBand="0" w:firstRowFirstColumn="0" w:firstRowLastColumn="0" w:lastRowFirstColumn="0" w:lastRowLastColumn="0"/>
            </w:pPr>
          </w:p>
          <w:p w14:paraId="7FDD8B84" w14:textId="77777777" w:rsidR="0052009D" w:rsidRDefault="0052009D">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Estimations of the number of individuals who could be reached with a minimum level of consumption of fortified product are as follows:</w:t>
            </w:r>
          </w:p>
          <w:p w14:paraId="713E5550" w14:textId="77777777" w:rsidR="0052009D" w:rsidRDefault="0052009D">
            <w:pPr>
              <w:pStyle w:val="ListParagraph"/>
              <w:numPr>
                <w:ilvl w:val="0"/>
                <w:numId w:val="2"/>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 xml:space="preserve">Additional total metric tons of </w:t>
            </w:r>
            <w:r w:rsidRPr="00DC0EE1">
              <w:t>adequately fortified/iodized salt/food</w:t>
            </w:r>
            <w:r>
              <w:t>, divided</w:t>
            </w:r>
            <w:r w:rsidRPr="00DC0EE1">
              <w:t xml:space="preserve"> by</w:t>
            </w:r>
          </w:p>
          <w:p w14:paraId="7F5BE2C2" w14:textId="77777777" w:rsidR="0052009D" w:rsidRDefault="0052009D">
            <w:pPr>
              <w:pStyle w:val="ListParagraph"/>
              <w:numPr>
                <w:ilvl w:val="0"/>
                <w:numId w:val="2"/>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Average consumption of the food among</w:t>
            </w:r>
            <w:r w:rsidRPr="00DC0EE1">
              <w:t xml:space="preserve"> people in the target group</w:t>
            </w:r>
            <w:r>
              <w:t xml:space="preserve"> that would be required for an impact to be observed across a one year period</w:t>
            </w:r>
          </w:p>
          <w:p w14:paraId="031720B2" w14:textId="77777777" w:rsidR="0052009D" w:rsidRDefault="0052009D">
            <w:pPr>
              <w:pStyle w:val="ListParagraph"/>
              <w:numPr>
                <w:ilvl w:val="0"/>
                <w:numId w:val="2"/>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To reach the number of individuals whose health could potentially be impacted.</w:t>
            </w:r>
          </w:p>
          <w:p w14:paraId="294DF5A7" w14:textId="77777777" w:rsidR="0052009D" w:rsidRDefault="0052009D">
            <w:pPr>
              <w:pStyle w:val="ListParagraph"/>
              <w:numPr>
                <w:ilvl w:val="0"/>
                <w:numId w:val="2"/>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The amount required for consumption changes according to the fortificant, population level of deficiency and population group of interest.</w:t>
            </w:r>
          </w:p>
          <w:p w14:paraId="2ED5C8DC" w14:textId="77777777" w:rsidR="0052009D" w:rsidRDefault="0052009D">
            <w:pPr>
              <w:spacing w:after="0" w:line="240" w:lineRule="auto"/>
              <w:contextualSpacing/>
              <w:cnfStyle w:val="000000000000" w:firstRow="0" w:lastRow="0" w:firstColumn="0" w:lastColumn="0" w:oddVBand="0" w:evenVBand="0" w:oddHBand="0" w:evenHBand="0" w:firstRowFirstColumn="0" w:firstRowLastColumn="0" w:lastRowFirstColumn="0" w:lastRowLastColumn="0"/>
            </w:pPr>
          </w:p>
          <w:p w14:paraId="5A876B73" w14:textId="77777777" w:rsidR="0052009D" w:rsidRDefault="0052009D">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Amount of fortificant required for an impact, by type of fortified food:</w:t>
            </w:r>
          </w:p>
          <w:p w14:paraId="1831F837" w14:textId="77777777" w:rsidR="0052009D" w:rsidRDefault="0052009D">
            <w:pPr>
              <w:pStyle w:val="ListParagraph"/>
              <w:numPr>
                <w:ilvl w:val="0"/>
                <w:numId w:val="2"/>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Iodize salt</w:t>
            </w:r>
          </w:p>
          <w:p w14:paraId="500C1CDD" w14:textId="77777777" w:rsidR="0052009D" w:rsidRDefault="0052009D">
            <w:pPr>
              <w:pStyle w:val="ListParagraph"/>
              <w:numPr>
                <w:ilvl w:val="0"/>
                <w:numId w:val="2"/>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Iron fortified food</w:t>
            </w:r>
          </w:p>
          <w:p w14:paraId="7BBC1DAD" w14:textId="77777777" w:rsidR="0052009D" w:rsidRDefault="0052009D">
            <w:pPr>
              <w:pStyle w:val="ListParagraph"/>
              <w:numPr>
                <w:ilvl w:val="0"/>
                <w:numId w:val="2"/>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Folic acid fortified food</w:t>
            </w:r>
          </w:p>
          <w:p w14:paraId="7ACB7C6A" w14:textId="77777777" w:rsidR="0052009D" w:rsidRPr="003A40BA" w:rsidRDefault="0052009D">
            <w:pPr>
              <w:pStyle w:val="ListParagraph"/>
              <w:numPr>
                <w:ilvl w:val="0"/>
                <w:numId w:val="2"/>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w:t>
            </w:r>
          </w:p>
        </w:tc>
      </w:tr>
      <w:tr w:rsidR="0052009D" w14:paraId="5EBFB6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7CFFEDC" w14:textId="77777777" w:rsidR="0052009D" w:rsidRPr="001C576A" w:rsidRDefault="0052009D">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31713309" w14:textId="77777777" w:rsidR="0052009D" w:rsidRPr="003A40BA" w:rsidRDefault="0052009D">
            <w:pPr>
              <w:spacing w:after="0" w:line="240" w:lineRule="auto"/>
              <w:cnfStyle w:val="000000100000" w:firstRow="0" w:lastRow="0" w:firstColumn="0" w:lastColumn="0" w:oddVBand="0" w:evenVBand="0" w:oddHBand="1" w:evenHBand="0" w:firstRowFirstColumn="0" w:firstRowLastColumn="0" w:lastRowFirstColumn="0" w:lastRowLastColumn="0"/>
            </w:pPr>
            <w:r w:rsidRPr="00DC0EE1">
              <w:t>‘Adequately fortified’ is defined according to national fortification standards. The desirable level for fortification at production level may vary depending on local consumption patterns and projected losses during storage and transport. These</w:t>
            </w:r>
            <w:r>
              <w:t xml:space="preserve"> standards</w:t>
            </w:r>
            <w:r w:rsidRPr="00DC0EE1">
              <w:t xml:space="preserve"> serve as the foundation for the internal and external quality assurance monitoring plans.</w:t>
            </w:r>
          </w:p>
        </w:tc>
      </w:tr>
      <w:tr w:rsidR="0052009D" w14:paraId="0CCA6437" w14:textId="77777777">
        <w:tc>
          <w:tcPr>
            <w:cnfStyle w:val="001000000000" w:firstRow="0" w:lastRow="0" w:firstColumn="1" w:lastColumn="0" w:oddVBand="0" w:evenVBand="0" w:oddHBand="0" w:evenHBand="0" w:firstRowFirstColumn="0" w:firstRowLastColumn="0" w:lastRowFirstColumn="0" w:lastRowLastColumn="0"/>
            <w:tcW w:w="2033" w:type="dxa"/>
          </w:tcPr>
          <w:p w14:paraId="7BC6BC2D" w14:textId="77777777" w:rsidR="0052009D" w:rsidRPr="001C576A" w:rsidRDefault="0052009D">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122E1438" w14:textId="77777777" w:rsidR="0052009D" w:rsidRPr="003A40BA" w:rsidRDefault="0052009D">
            <w:pPr>
              <w:spacing w:after="0" w:line="240" w:lineRule="auto"/>
              <w:cnfStyle w:val="000000000000" w:firstRow="0" w:lastRow="0" w:firstColumn="0" w:lastColumn="0" w:oddVBand="0" w:evenVBand="0" w:oddHBand="0" w:evenHBand="0" w:firstRowFirstColumn="0" w:firstRowLastColumn="0" w:lastRowFirstColumn="0" w:lastRowLastColumn="0"/>
            </w:pPr>
            <w:r w:rsidRPr="00DC0EE1">
              <w:t xml:space="preserve">It is used as one of the key monitoring indicators with monthly data collection from food producers/salt processors.  </w:t>
            </w:r>
          </w:p>
        </w:tc>
      </w:tr>
      <w:tr w:rsidR="0052009D" w14:paraId="25562D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B734A7A" w14:textId="77777777" w:rsidR="0052009D" w:rsidRPr="001C576A" w:rsidRDefault="0052009D">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20FD0283" w14:textId="77777777" w:rsidR="0052009D" w:rsidRPr="003A40BA" w:rsidRDefault="0052009D">
            <w:pPr>
              <w:spacing w:after="0" w:line="240" w:lineRule="auto"/>
              <w:cnfStyle w:val="000000100000" w:firstRow="0" w:lastRow="0" w:firstColumn="0" w:lastColumn="0" w:oddVBand="0" w:evenVBand="0" w:oddHBand="1" w:evenHBand="0" w:firstRowFirstColumn="0" w:firstRowLastColumn="0" w:lastRowFirstColumn="0" w:lastRowLastColumn="0"/>
            </w:pPr>
            <w:r>
              <w:t>Production and fortification (iodization) must come from approved monitoring channels with values reviewed by internal quality checks.  Sources and the expected quality of reported data must be described in monitoring and reporting notes.</w:t>
            </w:r>
          </w:p>
        </w:tc>
      </w:tr>
      <w:tr w:rsidR="0052009D" w14:paraId="3B5EB134" w14:textId="77777777">
        <w:tc>
          <w:tcPr>
            <w:cnfStyle w:val="001000000000" w:firstRow="0" w:lastRow="0" w:firstColumn="1" w:lastColumn="0" w:oddVBand="0" w:evenVBand="0" w:oddHBand="0" w:evenHBand="0" w:firstRowFirstColumn="0" w:firstRowLastColumn="0" w:lastRowFirstColumn="0" w:lastRowLastColumn="0"/>
            <w:tcW w:w="2033" w:type="dxa"/>
          </w:tcPr>
          <w:p w14:paraId="7618FC78" w14:textId="77777777" w:rsidR="0052009D" w:rsidRPr="001C576A" w:rsidRDefault="0052009D">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379A73F1" w14:textId="77777777" w:rsidR="0052009D" w:rsidRPr="003A40BA" w:rsidRDefault="0052009D">
            <w:pPr>
              <w:spacing w:after="0" w:line="240" w:lineRule="auto"/>
              <w:cnfStyle w:val="000000000000" w:firstRow="0" w:lastRow="0" w:firstColumn="0" w:lastColumn="0" w:oddVBand="0" w:evenVBand="0" w:oddHBand="0" w:evenHBand="0" w:firstRowFirstColumn="0" w:firstRowLastColumn="0" w:lastRowFirstColumn="0" w:lastRowLastColumn="0"/>
            </w:pPr>
            <w:r w:rsidRPr="00DC0EE1">
              <w:t>Document review conducted by the (S)PO, supported by the MDL officer</w:t>
            </w:r>
          </w:p>
        </w:tc>
      </w:tr>
      <w:tr w:rsidR="0052009D" w14:paraId="5BB9EF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AC0EAC3" w14:textId="77777777" w:rsidR="0052009D" w:rsidRPr="001C576A" w:rsidRDefault="0052009D">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15FB10A3" w14:textId="77777777" w:rsidR="0052009D" w:rsidRPr="003A40BA" w:rsidRDefault="0052009D">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2009D" w14:paraId="6E74C4D3" w14:textId="77777777">
        <w:tc>
          <w:tcPr>
            <w:cnfStyle w:val="001000000000" w:firstRow="0" w:lastRow="0" w:firstColumn="1" w:lastColumn="0" w:oddVBand="0" w:evenVBand="0" w:oddHBand="0" w:evenHBand="0" w:firstRowFirstColumn="0" w:firstRowLastColumn="0" w:lastRowFirstColumn="0" w:lastRowLastColumn="0"/>
            <w:tcW w:w="2033" w:type="dxa"/>
          </w:tcPr>
          <w:p w14:paraId="0733E966" w14:textId="77777777" w:rsidR="0052009D" w:rsidRPr="001C576A" w:rsidRDefault="0052009D">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6D8DA80C" w14:textId="77777777" w:rsidR="0052009D" w:rsidRPr="003A40BA" w:rsidRDefault="0052009D">
            <w:pPr>
              <w:spacing w:after="0" w:line="240" w:lineRule="auto"/>
              <w:cnfStyle w:val="000000000000" w:firstRow="0" w:lastRow="0" w:firstColumn="0" w:lastColumn="0" w:oddVBand="0" w:evenVBand="0" w:oddHBand="0" w:evenHBand="0" w:firstRowFirstColumn="0" w:firstRowLastColumn="0" w:lastRowFirstColumn="0" w:lastRowLastColumn="0"/>
            </w:pPr>
            <w:r w:rsidRPr="003A40BA">
              <w:t>Institutional Support Grant 2025-2030</w:t>
            </w:r>
          </w:p>
        </w:tc>
      </w:tr>
      <w:tr w:rsidR="0052009D" w14:paraId="70E561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0AFC539" w14:textId="77777777" w:rsidR="0052009D" w:rsidRPr="001C576A" w:rsidRDefault="0052009D">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422DC4D8" w14:textId="77777777" w:rsidR="0052009D" w:rsidRPr="003A40BA" w:rsidRDefault="0052009D">
            <w:pPr>
              <w:spacing w:after="0" w:line="240" w:lineRule="auto"/>
              <w:cnfStyle w:val="000000100000" w:firstRow="0" w:lastRow="0" w:firstColumn="0" w:lastColumn="0" w:oddVBand="0" w:evenVBand="0" w:oddHBand="1" w:evenHBand="0" w:firstRowFirstColumn="0" w:firstRowLastColumn="0" w:lastRowFirstColumn="0" w:lastRowLastColumn="0"/>
            </w:pPr>
            <w:r w:rsidRPr="003A40BA">
              <w:t>June 2025</w:t>
            </w:r>
          </w:p>
        </w:tc>
      </w:tr>
    </w:tbl>
    <w:p w14:paraId="2ADDD6DE" w14:textId="77777777" w:rsidR="0052009D" w:rsidRDefault="0052009D" w:rsidP="0052009D">
      <w:pPr>
        <w:spacing w:after="160" w:line="259" w:lineRule="auto"/>
        <w:rPr>
          <w:rFonts w:asciiTheme="minorHAnsi" w:hAnsiTheme="minorHAnsi" w:cstheme="minorHAnsi"/>
          <w:szCs w:val="20"/>
          <w:lang w:val="en-US"/>
        </w:rPr>
      </w:pPr>
    </w:p>
    <w:p w14:paraId="1AB08EA8" w14:textId="77777777" w:rsidR="0052009D" w:rsidRDefault="0052009D" w:rsidP="00584A4A">
      <w:pPr>
        <w:spacing w:after="160" w:line="259" w:lineRule="auto"/>
        <w:rPr>
          <w:rFonts w:asciiTheme="minorHAnsi" w:hAnsiTheme="minorHAnsi" w:cstheme="minorHAnsi"/>
          <w:szCs w:val="20"/>
          <w:lang w:val="en-US"/>
        </w:rPr>
      </w:pPr>
    </w:p>
    <w:p w14:paraId="579C4F31" w14:textId="77777777" w:rsidR="0052009D" w:rsidRPr="001C576A" w:rsidRDefault="0052009D" w:rsidP="00584A4A">
      <w:pPr>
        <w:spacing w:after="160" w:line="259" w:lineRule="auto"/>
        <w:rPr>
          <w:rFonts w:asciiTheme="minorHAnsi" w:hAnsiTheme="minorHAnsi" w:cstheme="minorHAnsi"/>
          <w:szCs w:val="20"/>
          <w:lang w:val="en-US"/>
        </w:rPr>
      </w:pPr>
    </w:p>
    <w:p w14:paraId="73F80AE4" w14:textId="77777777" w:rsidR="00584A4A" w:rsidRPr="001C576A" w:rsidRDefault="00584A4A" w:rsidP="00584A4A">
      <w:pPr>
        <w:pStyle w:val="Heading2"/>
        <w:rPr>
          <w:rFonts w:asciiTheme="minorHAnsi" w:hAnsiTheme="minorHAnsi" w:cstheme="minorBidi"/>
        </w:rPr>
      </w:pPr>
      <w:bookmarkStart w:id="13" w:name="_Toc219711766"/>
      <w:r w:rsidRPr="4088F2E6">
        <w:rPr>
          <w:rFonts w:asciiTheme="minorHAnsi" w:hAnsiTheme="minorHAnsi" w:cstheme="minorBidi"/>
        </w:rPr>
        <w:t xml:space="preserve">Quality provision – </w:t>
      </w:r>
      <w:r w:rsidRPr="00584A4A">
        <w:rPr>
          <w:rFonts w:asciiTheme="minorHAnsi" w:hAnsiTheme="minorHAnsi" w:cstheme="minorBidi"/>
          <w:highlight w:val="yellow"/>
        </w:rPr>
        <w:t>additional</w:t>
      </w:r>
      <w:r>
        <w:rPr>
          <w:rFonts w:asciiTheme="minorHAnsi" w:hAnsiTheme="minorHAnsi" w:cstheme="minorBidi"/>
        </w:rPr>
        <w:t>, Access to fortified food</w:t>
      </w:r>
      <w:bookmarkEnd w:id="13"/>
    </w:p>
    <w:tbl>
      <w:tblPr>
        <w:tblStyle w:val="GridTable4"/>
        <w:tblW w:w="0" w:type="auto"/>
        <w:tblLook w:val="04A0" w:firstRow="1" w:lastRow="0" w:firstColumn="1" w:lastColumn="0" w:noHBand="0" w:noVBand="1"/>
      </w:tblPr>
      <w:tblGrid>
        <w:gridCol w:w="2033"/>
        <w:gridCol w:w="6597"/>
      </w:tblGrid>
      <w:tr w:rsidR="00584A4A" w14:paraId="390EBB2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DC6BA74" w14:textId="77777777" w:rsidR="00584A4A" w:rsidRPr="001C576A" w:rsidRDefault="00584A4A">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1BEB9DBA" w14:textId="77777777" w:rsidR="00584A4A" w:rsidRPr="001C576A" w:rsidRDefault="00584A4A">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584A4A" w14:paraId="63F9AB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52E345D" w14:textId="77777777" w:rsidR="00584A4A" w:rsidRPr="001C576A" w:rsidRDefault="00584A4A">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589B96EB" w14:textId="77777777" w:rsidR="00584A4A" w:rsidRPr="001C576A" w:rsidRDefault="00584A4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LSFF</w:t>
            </w:r>
          </w:p>
        </w:tc>
      </w:tr>
      <w:tr w:rsidR="00584A4A" w14:paraId="45E98598" w14:textId="77777777">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7C47AAA0" w14:textId="77777777" w:rsidR="00584A4A" w:rsidRPr="001C576A" w:rsidRDefault="00584A4A">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6469B249" w14:textId="77777777" w:rsidR="00584A4A" w:rsidRPr="003A40BA" w:rsidRDefault="00584A4A">
            <w:pPr>
              <w:spacing w:after="0" w:line="240" w:lineRule="auto"/>
              <w:cnfStyle w:val="000000000000" w:firstRow="0" w:lastRow="0" w:firstColumn="0" w:lastColumn="0" w:oddVBand="0" w:evenVBand="0" w:oddHBand="0" w:evenHBand="0" w:firstRowFirstColumn="0" w:firstRowLastColumn="0" w:lastRowFirstColumn="0" w:lastRowLastColumn="0"/>
            </w:pPr>
            <w:commentRangeStart w:id="14"/>
            <w:r w:rsidRPr="00F12602">
              <w:t>12</w:t>
            </w:r>
            <w:r>
              <w:t>0</w:t>
            </w:r>
            <w:r w:rsidRPr="00F12602">
              <w:t xml:space="preserve">0f </w:t>
            </w:r>
            <w:commentRangeEnd w:id="14"/>
            <w:r w:rsidRPr="00F12602">
              <w:rPr>
                <w:rStyle w:val="CommentReference"/>
                <w:sz w:val="20"/>
                <w:szCs w:val="22"/>
              </w:rPr>
              <w:commentReference w:id="14"/>
            </w:r>
            <w:r w:rsidRPr="00F12602">
              <w:t xml:space="preserve">total # of people </w:t>
            </w:r>
            <w:commentRangeStart w:id="15"/>
            <w:r w:rsidRPr="00F12602">
              <w:t xml:space="preserve">with access </w:t>
            </w:r>
            <w:commentRangeEnd w:id="15"/>
            <w:r w:rsidRPr="00F12602">
              <w:rPr>
                <w:rStyle w:val="CommentReference"/>
                <w:sz w:val="20"/>
                <w:szCs w:val="22"/>
              </w:rPr>
              <w:commentReference w:id="15"/>
            </w:r>
            <w:r w:rsidRPr="00F12602">
              <w:t>to fortified food</w:t>
            </w:r>
          </w:p>
        </w:tc>
      </w:tr>
      <w:tr w:rsidR="00584A4A" w14:paraId="450870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2AB6E15A" w14:textId="77777777" w:rsidR="00584A4A" w:rsidRPr="001C576A" w:rsidRDefault="00584A4A">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44EFF7F6" w14:textId="77777777" w:rsidR="00584A4A" w:rsidRPr="003A40BA" w:rsidRDefault="00584A4A">
            <w:pPr>
              <w:spacing w:after="0" w:line="240" w:lineRule="auto"/>
              <w:cnfStyle w:val="000000100000" w:firstRow="0" w:lastRow="0" w:firstColumn="0" w:lastColumn="0" w:oddVBand="0" w:evenVBand="0" w:oddHBand="1" w:evenHBand="0" w:firstRowFirstColumn="0" w:firstRowLastColumn="0" w:lastRowFirstColumn="0" w:lastRowLastColumn="0"/>
            </w:pPr>
            <w:r w:rsidRPr="00FD5D5B">
              <w:t>1200: Nutrition and health services are more accessible, inclusive, responsive and respectful—so they meet the needs of people from different communities and backgrounds</w:t>
            </w:r>
          </w:p>
        </w:tc>
      </w:tr>
      <w:tr w:rsidR="00584A4A" w14:paraId="069AC8C2" w14:textId="77777777">
        <w:tc>
          <w:tcPr>
            <w:cnfStyle w:val="001000000000" w:firstRow="0" w:lastRow="0" w:firstColumn="1" w:lastColumn="0" w:oddVBand="0" w:evenVBand="0" w:oddHBand="0" w:evenHBand="0" w:firstRowFirstColumn="0" w:firstRowLastColumn="0" w:lastRowFirstColumn="0" w:lastRowLastColumn="0"/>
            <w:tcW w:w="2033" w:type="dxa"/>
          </w:tcPr>
          <w:p w14:paraId="6FBED0AC" w14:textId="77777777" w:rsidR="00584A4A" w:rsidRPr="001C576A" w:rsidRDefault="00584A4A">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06585AA9" w14:textId="77777777" w:rsidR="00584A4A" w:rsidRPr="003A40BA" w:rsidRDefault="00584A4A">
            <w:pPr>
              <w:spacing w:after="0" w:line="240" w:lineRule="auto"/>
              <w:cnfStyle w:val="000000000000" w:firstRow="0" w:lastRow="0" w:firstColumn="0" w:lastColumn="0" w:oddVBand="0" w:evenVBand="0" w:oddHBand="0" w:evenHBand="0" w:firstRowFirstColumn="0" w:firstRowLastColumn="0" w:lastRowFirstColumn="0" w:lastRowLastColumn="0"/>
            </w:pPr>
            <w:r>
              <w:t>1200f</w:t>
            </w:r>
          </w:p>
        </w:tc>
      </w:tr>
      <w:tr w:rsidR="00584A4A" w14:paraId="43E4B1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B147943" w14:textId="77777777" w:rsidR="00584A4A" w:rsidRPr="001C576A" w:rsidRDefault="00584A4A">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5B7D07C8" w14:textId="77777777" w:rsidR="00584A4A" w:rsidRDefault="00584A4A">
            <w:pPr>
              <w:spacing w:after="0" w:line="240" w:lineRule="auto"/>
              <w:cnfStyle w:val="000000100000" w:firstRow="0" w:lastRow="0" w:firstColumn="0" w:lastColumn="0" w:oddVBand="0" w:evenVBand="0" w:oddHBand="1" w:evenHBand="0" w:firstRowFirstColumn="0" w:firstRowLastColumn="0" w:lastRowFirstColumn="0" w:lastRowLastColumn="0"/>
            </w:pPr>
            <w:r>
              <w:t xml:space="preserve">This indicator measures the additional number of people estimated to have received or have access to adequately fortified products in geographical areas supported by NI (i.e., rice, wheat flour, corn flour, or double fortified salt) during the latest fiscal year (disaggregated by total population and women and girls 15-49 yrs). </w:t>
            </w:r>
          </w:p>
          <w:p w14:paraId="66A07B04" w14:textId="77777777" w:rsidR="00584A4A" w:rsidRDefault="00584A4A">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‘Adequately fortified’ is defined according to national fortification standards. </w:t>
            </w:r>
          </w:p>
          <w:p w14:paraId="359C2FDB" w14:textId="77777777" w:rsidR="00584A4A" w:rsidRPr="003A40BA" w:rsidRDefault="00584A4A">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The desirable level for fortification at production level may vary depending on local consumption patterns and projected losses during storage and transport. These serve as the foundation for the internal and external quality assurance monitoring plans.</w:t>
            </w:r>
          </w:p>
        </w:tc>
      </w:tr>
      <w:tr w:rsidR="00584A4A" w14:paraId="5D30C0B7" w14:textId="77777777">
        <w:tc>
          <w:tcPr>
            <w:cnfStyle w:val="001000000000" w:firstRow="0" w:lastRow="0" w:firstColumn="1" w:lastColumn="0" w:oddVBand="0" w:evenVBand="0" w:oddHBand="0" w:evenHBand="0" w:firstRowFirstColumn="0" w:firstRowLastColumn="0" w:lastRowFirstColumn="0" w:lastRowLastColumn="0"/>
            <w:tcW w:w="2033" w:type="dxa"/>
          </w:tcPr>
          <w:p w14:paraId="377AB6F9" w14:textId="77777777" w:rsidR="00584A4A" w:rsidRPr="001C576A" w:rsidRDefault="00584A4A">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79CA33C3" w14:textId="77777777" w:rsidR="00584A4A" w:rsidRPr="003A40BA" w:rsidRDefault="00584A4A">
            <w:pPr>
              <w:spacing w:after="0" w:line="240" w:lineRule="auto"/>
              <w:cnfStyle w:val="000000000000" w:firstRow="0" w:lastRow="0" w:firstColumn="0" w:lastColumn="0" w:oddVBand="0" w:evenVBand="0" w:oddHBand="0" w:evenHBand="0" w:firstRowFirstColumn="0" w:firstRowLastColumn="0" w:lastRowFirstColumn="0" w:lastRowLastColumn="0"/>
            </w:pPr>
            <w:r>
              <w:t>To monitor the extent of fortification and salt iodization relative to expected</w:t>
            </w:r>
          </w:p>
        </w:tc>
      </w:tr>
      <w:tr w:rsidR="00584A4A" w14:paraId="28E965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25E1681" w14:textId="77777777" w:rsidR="00584A4A" w:rsidRPr="001C576A" w:rsidRDefault="00584A4A">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5E922D86" w14:textId="77777777" w:rsidR="00584A4A" w:rsidRPr="003A40BA" w:rsidRDefault="00584A4A">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Depending on the fortificant, LSFF can reduce anaemia (iron, folic acid, B12, vitamin A), neural tube defects (NTD, folic acid), and goiter/ cretinism (iodine)</w:t>
            </w:r>
          </w:p>
        </w:tc>
      </w:tr>
      <w:tr w:rsidR="00584A4A" w14:paraId="3F107AB6" w14:textId="77777777">
        <w:tc>
          <w:tcPr>
            <w:cnfStyle w:val="001000000000" w:firstRow="0" w:lastRow="0" w:firstColumn="1" w:lastColumn="0" w:oddVBand="0" w:evenVBand="0" w:oddHBand="0" w:evenHBand="0" w:firstRowFirstColumn="0" w:firstRowLastColumn="0" w:lastRowFirstColumn="0" w:lastRowLastColumn="0"/>
            <w:tcW w:w="2033" w:type="dxa"/>
          </w:tcPr>
          <w:p w14:paraId="1CED1700" w14:textId="77777777" w:rsidR="00584A4A" w:rsidRPr="001C576A" w:rsidRDefault="00584A4A">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4E982D58" w14:textId="77777777" w:rsidR="00584A4A" w:rsidRPr="003A40BA" w:rsidRDefault="00584A4A">
            <w:pPr>
              <w:spacing w:after="0" w:line="240" w:lineRule="auto"/>
              <w:cnfStyle w:val="000000000000" w:firstRow="0" w:lastRow="0" w:firstColumn="0" w:lastColumn="0" w:oddVBand="0" w:evenVBand="0" w:oddHBand="0" w:evenHBand="0" w:firstRowFirstColumn="0" w:firstRowLastColumn="0" w:lastRowFirstColumn="0" w:lastRowLastColumn="0"/>
            </w:pPr>
            <w:r>
              <w:t>Number</w:t>
            </w:r>
          </w:p>
        </w:tc>
      </w:tr>
      <w:tr w:rsidR="00584A4A" w14:paraId="1F65D2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640679D" w14:textId="77777777" w:rsidR="00584A4A" w:rsidRPr="001C576A" w:rsidRDefault="00584A4A">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1FD3E786" w14:textId="77777777" w:rsidR="00584A4A" w:rsidRPr="003A40BA" w:rsidRDefault="00584A4A">
            <w:pPr>
              <w:spacing w:after="0" w:line="240" w:lineRule="auto"/>
              <w:cnfStyle w:val="000000100000" w:firstRow="0" w:lastRow="0" w:firstColumn="0" w:lastColumn="0" w:oddVBand="0" w:evenVBand="0" w:oddHBand="1" w:evenHBand="0" w:firstRowFirstColumn="0" w:firstRowLastColumn="0" w:lastRowFirstColumn="0" w:lastRowLastColumn="0"/>
            </w:pPr>
            <w:r>
              <w:t>Modeled based on production and distribution records and survey data</w:t>
            </w:r>
          </w:p>
        </w:tc>
      </w:tr>
      <w:tr w:rsidR="00584A4A" w14:paraId="2BCEA3DC" w14:textId="77777777">
        <w:tc>
          <w:tcPr>
            <w:cnfStyle w:val="001000000000" w:firstRow="0" w:lastRow="0" w:firstColumn="1" w:lastColumn="0" w:oddVBand="0" w:evenVBand="0" w:oddHBand="0" w:evenHBand="0" w:firstRowFirstColumn="0" w:firstRowLastColumn="0" w:lastRowFirstColumn="0" w:lastRowLastColumn="0"/>
            <w:tcW w:w="2033" w:type="dxa"/>
          </w:tcPr>
          <w:p w14:paraId="2042A168" w14:textId="77777777" w:rsidR="00584A4A" w:rsidRPr="001C576A" w:rsidRDefault="00584A4A">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3736D1CC" w14:textId="77777777" w:rsidR="00584A4A" w:rsidRDefault="00584A4A">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Baseline endline for any related survey questions</w:t>
            </w:r>
          </w:p>
          <w:p w14:paraId="4D1B4FBB" w14:textId="77777777" w:rsidR="00584A4A" w:rsidRPr="003A40BA" w:rsidRDefault="00584A4A">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Monthly for routine monitoring data</w:t>
            </w:r>
          </w:p>
        </w:tc>
      </w:tr>
      <w:tr w:rsidR="00584A4A" w14:paraId="230AD4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170EA1E" w14:textId="77777777" w:rsidR="00584A4A" w:rsidRPr="001C576A" w:rsidRDefault="00584A4A">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53D24768" w14:textId="77777777" w:rsidR="00584A4A" w:rsidRDefault="00584A4A">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A counterfactual “Without NI” baseline is established at the beginning of the grant and entered in the DES.</w:t>
            </w:r>
          </w:p>
          <w:p w14:paraId="450A37B3" w14:textId="77777777" w:rsidR="00584A4A" w:rsidRDefault="00584A4A">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If it is a new program without any prior NI involvement, the baseline will be equivalent to the reach achieved immediately prior to NI’s program.</w:t>
            </w:r>
          </w:p>
          <w:p w14:paraId="34079C7A" w14:textId="77777777" w:rsidR="00584A4A" w:rsidRPr="003A40BA" w:rsidRDefault="00584A4A">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If it is a continuation of a program that has been supported by previous grants, NI will establish a “Without NI” baseline. This estimate is developed by the portfolio team and entered into the DES during the inception phase of the grant.</w:t>
            </w:r>
          </w:p>
        </w:tc>
      </w:tr>
      <w:tr w:rsidR="00584A4A" w14:paraId="02FAB59A" w14:textId="77777777">
        <w:tc>
          <w:tcPr>
            <w:cnfStyle w:val="001000000000" w:firstRow="0" w:lastRow="0" w:firstColumn="1" w:lastColumn="0" w:oddVBand="0" w:evenVBand="0" w:oddHBand="0" w:evenHBand="0" w:firstRowFirstColumn="0" w:firstRowLastColumn="0" w:lastRowFirstColumn="0" w:lastRowLastColumn="0"/>
            <w:tcW w:w="2033" w:type="dxa"/>
          </w:tcPr>
          <w:p w14:paraId="719960CC" w14:textId="77777777" w:rsidR="00584A4A" w:rsidRPr="001C576A" w:rsidRDefault="00584A4A">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2423541E" w14:textId="77777777" w:rsidR="00584A4A" w:rsidRDefault="00584A4A">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project team will establish annual coverage/reach targets for the entire grant period during the design phase of the project. </w:t>
            </w:r>
          </w:p>
          <w:p w14:paraId="7A5ECCD9" w14:textId="77777777" w:rsidR="00584A4A" w:rsidRDefault="00584A4A">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The target will be based on the baseline value and expected annual reach. Key assumptions will be noted in the “Notes” column.</w:t>
            </w:r>
          </w:p>
          <w:p w14:paraId="21E5ABC0" w14:textId="77777777" w:rsidR="00584A4A" w:rsidRPr="003A40BA" w:rsidRDefault="00584A4A">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Targets will remain unchanged throughout the grant period unless there are major budget reductions in the project budget or major landscape changes that require a reassessment of the project.</w:t>
            </w:r>
          </w:p>
        </w:tc>
      </w:tr>
      <w:tr w:rsidR="00584A4A" w14:paraId="79CBA0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715880B" w14:textId="77777777" w:rsidR="00584A4A" w:rsidRPr="001C576A" w:rsidRDefault="00584A4A">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4011098E" w14:textId="77777777" w:rsidR="00584A4A" w:rsidRDefault="00584A4A">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Numerator: </w:t>
            </w:r>
          </w:p>
          <w:p w14:paraId="68A86B38"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of additional people with access to adequately fortified food in geographical areas supported by NI (disaggregated by total population, women and girls 15 – 49 yrs).</w:t>
            </w:r>
          </w:p>
          <w:p w14:paraId="20262CFF" w14:textId="77777777" w:rsidR="00584A4A" w:rsidRDefault="00584A4A">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Denominator: </w:t>
            </w:r>
          </w:p>
          <w:p w14:paraId="7398EA75"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Total number of people living in geographical areas supported by NI.</w:t>
            </w:r>
          </w:p>
          <w:p w14:paraId="4C6770B5" w14:textId="77777777" w:rsidR="00584A4A" w:rsidRDefault="00584A4A">
            <w:pPr>
              <w:spacing w:after="0" w:line="240" w:lineRule="auto"/>
              <w:contextualSpacing/>
              <w:cnfStyle w:val="000000100000" w:firstRow="0" w:lastRow="0" w:firstColumn="0" w:lastColumn="0" w:oddVBand="0" w:evenVBand="0" w:oddHBand="1" w:evenHBand="0" w:firstRowFirstColumn="0" w:firstRowLastColumn="0" w:lastRowFirstColumn="0" w:lastRowLastColumn="0"/>
            </w:pPr>
          </w:p>
          <w:p w14:paraId="375BA04D" w14:textId="77777777" w:rsidR="00584A4A" w:rsidRDefault="00584A4A">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Social Safety Net Programs</w:t>
            </w:r>
          </w:p>
          <w:p w14:paraId="51218DED"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Calculation of reach is based on the number of card holders who received adequately fortified product for at least 12 months during the latest fiscal year multiplied by the average national household size.</w:t>
            </w:r>
          </w:p>
          <w:p w14:paraId="0F4EA2C7"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The calculation is automated in the DES and disaggregated according to total population and women and girls 15 – 49 yrs.</w:t>
            </w:r>
          </w:p>
          <w:p w14:paraId="56C7726D"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Additional reach is based on the total number of FR card holders who received adequately fortified products for at least twelve months from NI supported SSNPs in the past year multiplied by the average national household size.</w:t>
            </w:r>
          </w:p>
          <w:p w14:paraId="3C7D9A09"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The cumulative reach is calculated as the MAX reach of any given year during the period.</w:t>
            </w:r>
          </w:p>
          <w:p w14:paraId="398B2E53"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Reach is not summative across years as that would result in double/ multiple counting.</w:t>
            </w:r>
          </w:p>
          <w:p w14:paraId="2B7D04F0" w14:textId="77777777" w:rsidR="00584A4A" w:rsidRDefault="00584A4A">
            <w:pPr>
              <w:spacing w:after="0" w:line="240" w:lineRule="auto"/>
              <w:contextualSpacing/>
              <w:cnfStyle w:val="000000100000" w:firstRow="0" w:lastRow="0" w:firstColumn="0" w:lastColumn="0" w:oddVBand="0" w:evenVBand="0" w:oddHBand="1" w:evenHBand="0" w:firstRowFirstColumn="0" w:firstRowLastColumn="0" w:lastRowFirstColumn="0" w:lastRowLastColumn="0"/>
            </w:pPr>
          </w:p>
          <w:p w14:paraId="76333C68" w14:textId="77777777" w:rsidR="00584A4A" w:rsidRDefault="00584A4A">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Large scale national/regional programs</w:t>
            </w:r>
          </w:p>
          <w:p w14:paraId="26A15E17"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Calculation of reach is based on the additional production of adequately fortified product (Metric Tonnes, MT) multiplied by the number of people it takes to consume 1 MT of staple food annually (calculations are automated in the DES, see examples below).</w:t>
            </w:r>
          </w:p>
          <w:p w14:paraId="17A35905"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Average daily consumption of salt per person is based on data recorded in the Global Fortification Data Exchange (GFDx) or national data based on recent national nutrition surveys if available.</w:t>
            </w:r>
          </w:p>
          <w:p w14:paraId="709AE549"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Additional reach is based on the difference between the “Without NI” baseline and the annual actual in terms of MT of adequately fortified product produced. </w:t>
            </w:r>
          </w:p>
          <w:p w14:paraId="015B24DF"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The “Without NI” baseline is expressed as the percentage of product that would have been adequately fortified without the support of NI.</w:t>
            </w:r>
          </w:p>
          <w:p w14:paraId="20A24286"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The “Without NI” baseline is established during the inception phase of the grant and remains unchanged throughout the grant period.</w:t>
            </w:r>
          </w:p>
          <w:p w14:paraId="0BDEDB69" w14:textId="77777777" w:rsidR="00584A4A" w:rsidRDefault="00584A4A">
            <w:pPr>
              <w:spacing w:after="0" w:line="240" w:lineRule="auto"/>
              <w:contextualSpacing/>
              <w:cnfStyle w:val="000000100000" w:firstRow="0" w:lastRow="0" w:firstColumn="0" w:lastColumn="0" w:oddVBand="0" w:evenVBand="0" w:oddHBand="1" w:evenHBand="0" w:firstRowFirstColumn="0" w:firstRowLastColumn="0" w:lastRowFirstColumn="0" w:lastRowLastColumn="0"/>
            </w:pPr>
          </w:p>
          <w:p w14:paraId="7F940A1E" w14:textId="77777777" w:rsidR="00584A4A" w:rsidRDefault="00584A4A">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Assumptions:</w:t>
            </w:r>
          </w:p>
          <w:p w14:paraId="6D552794"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The calculations of reach are based on a linear assumption between production of adequately fortified product and average daily availability (used as a proxy for consumption) of the product by the target groups. </w:t>
            </w:r>
          </w:p>
          <w:p w14:paraId="76DC58F7"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It is assumed that all the adequately fortified food produced in the areas supported by NI will also be consumed in the same areas (unless some of the production is explicitly designated for export).</w:t>
            </w:r>
          </w:p>
          <w:p w14:paraId="7E4DF3D6"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For SSNPs it is assumed that fortified product distributed to card holders is consumed evenly by all members of the household (based on the national average size of households).</w:t>
            </w:r>
          </w:p>
          <w:p w14:paraId="0F905F8B"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All the fortified food produced or distributed is received by the target groups or a known proportion of the population of interest. </w:t>
            </w:r>
          </w:p>
          <w:p w14:paraId="30AE0248"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No criterion on minimum period of distribution is currently used, coverage is reported based on distribution of fortified food to maximum beneficiaries at any point of time in the reporting period. (for few GICs where data are available minimum 4-6 months is taken on case-by-case basis)</w:t>
            </w:r>
          </w:p>
          <w:p w14:paraId="1E9A5322"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Currently, there is little data available on household level/individual level surveys to assess the proportion of consumption or impact in terms of changes in anemia level etc. </w:t>
            </w:r>
          </w:p>
          <w:p w14:paraId="21740410" w14:textId="77777777" w:rsidR="00584A4A" w:rsidRDefault="00584A4A">
            <w:pPr>
              <w:spacing w:after="0" w:line="240" w:lineRule="auto"/>
              <w:contextualSpacing/>
              <w:cnfStyle w:val="000000100000" w:firstRow="0" w:lastRow="0" w:firstColumn="0" w:lastColumn="0" w:oddVBand="0" w:evenVBand="0" w:oddHBand="1" w:evenHBand="0" w:firstRowFirstColumn="0" w:firstRowLastColumn="0" w:lastRowFirstColumn="0" w:lastRowLastColumn="0"/>
            </w:pPr>
          </w:p>
          <w:p w14:paraId="7ACCA2F0" w14:textId="77777777" w:rsidR="00584A4A" w:rsidRDefault="00584A4A">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Coverage estimate</w:t>
            </w:r>
          </w:p>
          <w:p w14:paraId="1793DC2F"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Total MT of food vehicle produced by NI supported mills in the past year (wheat flour/ rice/ maize, whether fortified or not) X percent of vehicle that was adequately fortified X number of people it takes to consume 1 MD of the food vehicle.</w:t>
            </w:r>
          </w:p>
          <w:p w14:paraId="1E72A874" w14:textId="77777777" w:rsidR="00584A4A" w:rsidRDefault="00584A4A">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Example</w:t>
            </w:r>
          </w:p>
          <w:p w14:paraId="2FB53884"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If: 1000 MT total of rice was produced at an NI supported factory last year</w:t>
            </w:r>
          </w:p>
          <w:p w14:paraId="5645F9A4"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And: 50% of this rice was adequately fortified last year</w:t>
            </w:r>
          </w:p>
          <w:p w14:paraId="5586F2AD"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And: the average annual consumption of rice per person is 50kg (~137 grams/day) then the number of people who would consume 1 MT in a year is 20 (1000 kg per MT / 50kg rice annually consumed = 20 people to consume each MT (NOTE: must use the local average consumption, this example is a wild estimate solely to show calculations)</w:t>
            </w:r>
          </w:p>
          <w:p w14:paraId="3518B87B" w14:textId="77777777" w:rsidR="00584A4A" w:rsidRDefault="00584A4A">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Then the number of people who could be reached last year with adequately fortified rice would be 1000MT*50% fortified* 20people per MT= 10,000 people reached.</w:t>
            </w:r>
          </w:p>
          <w:p w14:paraId="106A142A" w14:textId="77777777" w:rsidR="00584A4A" w:rsidRDefault="00584A4A">
            <w:pPr>
              <w:spacing w:after="0" w:line="240" w:lineRule="auto"/>
              <w:contextualSpacing/>
              <w:cnfStyle w:val="000000100000" w:firstRow="0" w:lastRow="0" w:firstColumn="0" w:lastColumn="0" w:oddVBand="0" w:evenVBand="0" w:oddHBand="1" w:evenHBand="0" w:firstRowFirstColumn="0" w:firstRowLastColumn="0" w:lastRowFirstColumn="0" w:lastRowLastColumn="0"/>
            </w:pPr>
          </w:p>
          <w:p w14:paraId="50943BB1" w14:textId="77777777" w:rsidR="00584A4A" w:rsidRDefault="00584A4A">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Assumptions when calculating SSNP reach</w:t>
            </w:r>
          </w:p>
          <w:p w14:paraId="61C2C420" w14:textId="77777777" w:rsidR="00584A4A" w:rsidRDefault="00584A4A">
            <w:pPr>
              <w:pStyle w:val="ListParagraph"/>
              <w:numPr>
                <w:ilvl w:val="0"/>
                <w:numId w:val="12"/>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For project designs with SSNP approach, following input indicators are required for coverage calculation:</w:t>
            </w:r>
          </w:p>
          <w:p w14:paraId="07EADCC4" w14:textId="77777777" w:rsidR="00584A4A" w:rsidRDefault="00584A4A">
            <w:pPr>
              <w:pStyle w:val="ListParagraph"/>
              <w:numPr>
                <w:ilvl w:val="0"/>
                <w:numId w:val="13"/>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of social protection card holders in the area where this fortification programming is planned.</w:t>
            </w:r>
          </w:p>
          <w:p w14:paraId="5823F636" w14:textId="77777777" w:rsidR="00584A4A" w:rsidRDefault="00584A4A">
            <w:pPr>
              <w:pStyle w:val="ListParagraph"/>
              <w:numPr>
                <w:ilvl w:val="0"/>
                <w:numId w:val="13"/>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Percent (%) of beneficiaries to whom the adequately fortified product was distributed by NI supported schemes in the past year</w:t>
            </w:r>
          </w:p>
          <w:p w14:paraId="76A9597E" w14:textId="77777777" w:rsidR="00584A4A" w:rsidRDefault="00584A4A">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Total Coverage estimate</w:t>
            </w:r>
          </w:p>
          <w:p w14:paraId="59DB3BD8" w14:textId="77777777" w:rsidR="00584A4A" w:rsidRDefault="00584A4A">
            <w:pPr>
              <w:pStyle w:val="ListParagraph"/>
              <w:numPr>
                <w:ilvl w:val="0"/>
                <w:numId w:val="12"/>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of social protection card holders X % of beneficiaries to whom adequately fortified product was distributed X HH size = Number (#) of people consuming adequately fortified product in areas served by NI supported distribution in the past year</w:t>
            </w:r>
          </w:p>
          <w:p w14:paraId="4A93BE16" w14:textId="77777777" w:rsidR="00584A4A" w:rsidRDefault="00584A4A">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Example</w:t>
            </w:r>
          </w:p>
          <w:p w14:paraId="20F02C0F" w14:textId="77777777" w:rsidR="00584A4A" w:rsidRDefault="00584A4A">
            <w:pPr>
              <w:pStyle w:val="ListParagraph"/>
              <w:numPr>
                <w:ilvl w:val="0"/>
                <w:numId w:val="12"/>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If: 1000 card holders</w:t>
            </w:r>
          </w:p>
          <w:p w14:paraId="38D6FBAA" w14:textId="77777777" w:rsidR="00584A4A" w:rsidRDefault="00584A4A">
            <w:pPr>
              <w:pStyle w:val="ListParagraph"/>
              <w:numPr>
                <w:ilvl w:val="0"/>
                <w:numId w:val="12"/>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And: 50% received fortified product</w:t>
            </w:r>
          </w:p>
          <w:p w14:paraId="2A8175C9" w14:textId="77777777" w:rsidR="00584A4A" w:rsidRDefault="00584A4A">
            <w:pPr>
              <w:pStyle w:val="ListParagraph"/>
              <w:numPr>
                <w:ilvl w:val="0"/>
                <w:numId w:val="12"/>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And: average HH size is 5</w:t>
            </w:r>
          </w:p>
          <w:p w14:paraId="43906F5E" w14:textId="77777777" w:rsidR="00584A4A" w:rsidRDefault="00584A4A">
            <w:pPr>
              <w:pStyle w:val="ListParagraph"/>
              <w:numPr>
                <w:ilvl w:val="0"/>
                <w:numId w:val="12"/>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Then: 1000*50%*5= estimate 2500 beneficiaries received fortified product last year</w:t>
            </w:r>
          </w:p>
          <w:p w14:paraId="170D50B4" w14:textId="77777777" w:rsidR="00584A4A" w:rsidRDefault="00584A4A">
            <w:pPr>
              <w:spacing w:after="0" w:line="240" w:lineRule="auto"/>
              <w:contextualSpacing/>
              <w:cnfStyle w:val="000000100000" w:firstRow="0" w:lastRow="0" w:firstColumn="0" w:lastColumn="0" w:oddVBand="0" w:evenVBand="0" w:oddHBand="1" w:evenHBand="0" w:firstRowFirstColumn="0" w:firstRowLastColumn="0" w:lastRowFirstColumn="0" w:lastRowLastColumn="0"/>
            </w:pPr>
          </w:p>
          <w:p w14:paraId="74DDBDEA" w14:textId="77777777" w:rsidR="00584A4A" w:rsidRPr="003A40BA" w:rsidRDefault="00584A4A">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OMNI calculations: when using these data for calculating impact, the team should consider those areas where coverage is at least 12 months of duration to achieve likely impact.</w:t>
            </w:r>
          </w:p>
        </w:tc>
      </w:tr>
      <w:tr w:rsidR="00584A4A" w14:paraId="0618E91D" w14:textId="77777777">
        <w:tc>
          <w:tcPr>
            <w:cnfStyle w:val="001000000000" w:firstRow="0" w:lastRow="0" w:firstColumn="1" w:lastColumn="0" w:oddVBand="0" w:evenVBand="0" w:oddHBand="0" w:evenHBand="0" w:firstRowFirstColumn="0" w:firstRowLastColumn="0" w:lastRowFirstColumn="0" w:lastRowLastColumn="0"/>
            <w:tcW w:w="2033" w:type="dxa"/>
          </w:tcPr>
          <w:p w14:paraId="13D987A7" w14:textId="77777777" w:rsidR="00584A4A" w:rsidRPr="001C576A" w:rsidRDefault="00584A4A">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1B35BEDA" w14:textId="77777777" w:rsidR="00584A4A" w:rsidRDefault="00584A4A">
            <w:pPr>
              <w:spacing w:after="0" w:line="240" w:lineRule="auto"/>
              <w:cnfStyle w:val="000000000000" w:firstRow="0" w:lastRow="0" w:firstColumn="0" w:lastColumn="0" w:oddVBand="0" w:evenVBand="0" w:oddHBand="0" w:evenHBand="0" w:firstRowFirstColumn="0" w:firstRowLastColumn="0" w:lastRowFirstColumn="0" w:lastRowLastColumn="0"/>
            </w:pPr>
            <w:r>
              <w:t>Data are used to estimate impact (see impact indicators) but not actual impact.  Availability is not the same as knowledge on the actual distribution and consumption, so must be considered with care.</w:t>
            </w:r>
          </w:p>
          <w:p w14:paraId="77E778F9" w14:textId="77777777" w:rsidR="00584A4A" w:rsidRPr="003A40BA" w:rsidRDefault="00584A4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4A4A" w14:paraId="66C4DC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4B3AC5F" w14:textId="77777777" w:rsidR="00584A4A" w:rsidRPr="001C576A" w:rsidRDefault="00584A4A">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7BE859C7" w14:textId="77777777" w:rsidR="00584A4A" w:rsidRDefault="00584A4A">
            <w:pPr>
              <w:spacing w:after="0" w:line="240" w:lineRule="auto"/>
              <w:cnfStyle w:val="000000100000" w:firstRow="0" w:lastRow="0" w:firstColumn="0" w:lastColumn="0" w:oddVBand="0" w:evenVBand="0" w:oddHBand="1" w:evenHBand="0" w:firstRowFirstColumn="0" w:firstRowLastColumn="0" w:lastRowFirstColumn="0" w:lastRowLastColumn="0"/>
            </w:pPr>
            <w:r>
              <w:t>Social Safety Net Programs (SSNPs)</w:t>
            </w:r>
          </w:p>
          <w:p w14:paraId="1BC91A03" w14:textId="77777777" w:rsidR="00584A4A" w:rsidRDefault="00584A4A">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Distribution level (#/% direct beneficiaries that received adequate fortified products).</w:t>
            </w:r>
          </w:p>
          <w:p w14:paraId="0CF79C2A" w14:textId="77777777" w:rsidR="00584A4A" w:rsidRDefault="00584A4A">
            <w:pPr>
              <w:spacing w:after="0" w:line="240" w:lineRule="auto"/>
              <w:cnfStyle w:val="000000100000" w:firstRow="0" w:lastRow="0" w:firstColumn="0" w:lastColumn="0" w:oddVBand="0" w:evenVBand="0" w:oddHBand="1" w:evenHBand="0" w:firstRowFirstColumn="0" w:firstRowLastColumn="0" w:lastRowFirstColumn="0" w:lastRowLastColumn="0"/>
            </w:pPr>
            <w:r>
              <w:t>Large scale national/regional programs</w:t>
            </w:r>
          </w:p>
          <w:p w14:paraId="122EBE25" w14:textId="77777777" w:rsidR="00584A4A" w:rsidRDefault="00584A4A">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Production level based on metric tonnes (MT) of fortified product produced (i.e., flour mills, rice mills, DFS producers).</w:t>
            </w:r>
          </w:p>
          <w:p w14:paraId="26413E7A" w14:textId="77777777" w:rsidR="00584A4A" w:rsidRDefault="00584A4A">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Population level (based on MT of fortified product produced). </w:t>
            </w:r>
          </w:p>
          <w:p w14:paraId="3006882B" w14:textId="77777777" w:rsidR="00584A4A" w:rsidRDefault="00584A4A">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Data collected monthly and updated quarterly in the DES (minimum)</w:t>
            </w:r>
          </w:p>
          <w:p w14:paraId="05A295CB" w14:textId="77777777" w:rsidR="00584A4A" w:rsidRDefault="00584A4A">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Data on the number of MT of adequately fortified product produced (or in the case of SSNPs distributed to direct beneficiaries) is used to estimate the number of people reached with the fortified product (disaggregated by total population and women and girls 15 – 49 yrs.</w:t>
            </w:r>
          </w:p>
          <w:p w14:paraId="49593AC0" w14:textId="77777777" w:rsidR="00584A4A" w:rsidRDefault="00584A4A">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The estimate of additional reach is reported annually to the donor.</w:t>
            </w:r>
          </w:p>
          <w:p w14:paraId="7F2FC5D1" w14:textId="77777777" w:rsidR="00584A4A" w:rsidRPr="003A40BA" w:rsidRDefault="00584A4A">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The estimated additional reach among women and girls 15 – 49 yrs is used for modelling impact on anaemia reduction and prevention of Neural Tube Defects (NTDs) among newborns.</w:t>
            </w:r>
          </w:p>
        </w:tc>
      </w:tr>
      <w:tr w:rsidR="00584A4A" w14:paraId="0A6AD28B" w14:textId="77777777">
        <w:tc>
          <w:tcPr>
            <w:cnfStyle w:val="001000000000" w:firstRow="0" w:lastRow="0" w:firstColumn="1" w:lastColumn="0" w:oddVBand="0" w:evenVBand="0" w:oddHBand="0" w:evenHBand="0" w:firstRowFirstColumn="0" w:firstRowLastColumn="0" w:lastRowFirstColumn="0" w:lastRowLastColumn="0"/>
            <w:tcW w:w="2033" w:type="dxa"/>
          </w:tcPr>
          <w:p w14:paraId="295025EA" w14:textId="77777777" w:rsidR="00584A4A" w:rsidRPr="001C576A" w:rsidRDefault="00584A4A">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02CB424D" w14:textId="77777777" w:rsidR="00584A4A" w:rsidRDefault="00584A4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Completeness of reporting data</w:t>
            </w:r>
          </w:p>
          <w:p w14:paraId="4ABB319B" w14:textId="77777777" w:rsidR="00584A4A" w:rsidRPr="003A40BA" w:rsidRDefault="00584A4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Assumptions based on distribution and consumption (broad estimates of availability and consumption from other contexts or from surveys on local consumption patterns from which local assumptions and estimates are derived)</w:t>
            </w:r>
          </w:p>
        </w:tc>
      </w:tr>
      <w:tr w:rsidR="00584A4A" w14:paraId="1FCB36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F1BD0B3" w14:textId="77777777" w:rsidR="00584A4A" w:rsidRPr="001C576A" w:rsidRDefault="00584A4A">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29223154" w14:textId="77777777" w:rsidR="00584A4A" w:rsidRPr="003A40BA" w:rsidRDefault="00584A4A">
            <w:pPr>
              <w:spacing w:after="0" w:line="240" w:lineRule="auto"/>
              <w:cnfStyle w:val="000000100000" w:firstRow="0" w:lastRow="0" w:firstColumn="0" w:lastColumn="0" w:oddVBand="0" w:evenVBand="0" w:oddHBand="1" w:evenHBand="0" w:firstRowFirstColumn="0" w:firstRowLastColumn="0" w:lastRowFirstColumn="0" w:lastRowLastColumn="0"/>
            </w:pPr>
            <w:r>
              <w:t>Internal and where appropriate with partners and donors</w:t>
            </w:r>
          </w:p>
        </w:tc>
      </w:tr>
      <w:tr w:rsidR="00584A4A" w14:paraId="59C3C31D" w14:textId="77777777">
        <w:tc>
          <w:tcPr>
            <w:cnfStyle w:val="001000000000" w:firstRow="0" w:lastRow="0" w:firstColumn="1" w:lastColumn="0" w:oddVBand="0" w:evenVBand="0" w:oddHBand="0" w:evenHBand="0" w:firstRowFirstColumn="0" w:firstRowLastColumn="0" w:lastRowFirstColumn="0" w:lastRowLastColumn="0"/>
            <w:tcW w:w="2033" w:type="dxa"/>
          </w:tcPr>
          <w:p w14:paraId="51EC8A04" w14:textId="77777777" w:rsidR="00584A4A" w:rsidRPr="001C576A" w:rsidRDefault="00584A4A">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7A779CB5" w14:textId="77777777" w:rsidR="00584A4A" w:rsidRPr="003A40BA" w:rsidRDefault="00584A4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4A4A" w14:paraId="0E6011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6211703" w14:textId="77777777" w:rsidR="00584A4A" w:rsidRPr="001C576A" w:rsidRDefault="00584A4A">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7E7CA202" w14:textId="77777777" w:rsidR="00584A4A" w:rsidRPr="003A40BA" w:rsidRDefault="00584A4A">
            <w:pPr>
              <w:spacing w:after="0" w:line="240" w:lineRule="auto"/>
              <w:cnfStyle w:val="000000100000" w:firstRow="0" w:lastRow="0" w:firstColumn="0" w:lastColumn="0" w:oddVBand="0" w:evenVBand="0" w:oddHBand="1" w:evenHBand="0" w:firstRowFirstColumn="0" w:firstRowLastColumn="0" w:lastRowFirstColumn="0" w:lastRowLastColumn="0"/>
            </w:pPr>
            <w:r w:rsidRPr="003A40BA">
              <w:t>Institutional Support Grant 2025-2030</w:t>
            </w:r>
          </w:p>
        </w:tc>
      </w:tr>
      <w:tr w:rsidR="00584A4A" w14:paraId="330E1DBE" w14:textId="77777777">
        <w:tc>
          <w:tcPr>
            <w:cnfStyle w:val="001000000000" w:firstRow="0" w:lastRow="0" w:firstColumn="1" w:lastColumn="0" w:oddVBand="0" w:evenVBand="0" w:oddHBand="0" w:evenHBand="0" w:firstRowFirstColumn="0" w:firstRowLastColumn="0" w:lastRowFirstColumn="0" w:lastRowLastColumn="0"/>
            <w:tcW w:w="2033" w:type="dxa"/>
          </w:tcPr>
          <w:p w14:paraId="16866F75" w14:textId="77777777" w:rsidR="00584A4A" w:rsidRPr="001C576A" w:rsidRDefault="00584A4A">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3E6E931A" w14:textId="77777777" w:rsidR="00584A4A" w:rsidRPr="003A40BA" w:rsidRDefault="00584A4A">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3F97DEEF" w14:textId="77777777" w:rsidR="00584A4A" w:rsidRPr="001C576A" w:rsidRDefault="00584A4A" w:rsidP="00584A4A">
      <w:pPr>
        <w:spacing w:after="160" w:line="259" w:lineRule="auto"/>
        <w:rPr>
          <w:rFonts w:asciiTheme="minorHAnsi" w:hAnsiTheme="minorHAnsi" w:cstheme="minorHAnsi"/>
          <w:szCs w:val="20"/>
          <w:lang w:val="en-US"/>
        </w:rPr>
      </w:pPr>
    </w:p>
    <w:p w14:paraId="405059A8" w14:textId="77777777" w:rsidR="00584A4A" w:rsidRDefault="00584A4A" w:rsidP="00584A4A">
      <w:pPr>
        <w:spacing w:after="160" w:line="259" w:lineRule="auto"/>
        <w:rPr>
          <w:rFonts w:asciiTheme="minorHAnsi" w:hAnsiTheme="minorHAnsi" w:cstheme="minorHAnsi"/>
        </w:rPr>
      </w:pPr>
    </w:p>
    <w:p w14:paraId="1637EC19" w14:textId="77777777" w:rsidR="007B3884" w:rsidRPr="001C576A" w:rsidRDefault="007B3884" w:rsidP="007B3884">
      <w:pPr>
        <w:spacing w:after="160" w:line="259" w:lineRule="auto"/>
        <w:rPr>
          <w:rFonts w:asciiTheme="minorHAnsi" w:hAnsiTheme="minorHAnsi" w:cstheme="minorHAnsi"/>
          <w:szCs w:val="20"/>
          <w:lang w:val="en-US"/>
        </w:rPr>
      </w:pPr>
    </w:p>
    <w:p w14:paraId="7A69440F" w14:textId="77777777" w:rsidR="007B3884" w:rsidRPr="001C576A" w:rsidRDefault="007B3884" w:rsidP="007B3884">
      <w:pPr>
        <w:pStyle w:val="Heading2"/>
        <w:rPr>
          <w:rFonts w:asciiTheme="minorHAnsi" w:hAnsiTheme="minorHAnsi" w:cstheme="minorBidi"/>
        </w:rPr>
      </w:pPr>
      <w:bookmarkStart w:id="16" w:name="_Toc219711767"/>
      <w:r w:rsidRPr="4088F2E6">
        <w:rPr>
          <w:rFonts w:asciiTheme="minorHAnsi" w:hAnsiTheme="minorHAnsi" w:cstheme="minorBidi"/>
        </w:rPr>
        <w:t xml:space="preserve">Quality provision – </w:t>
      </w:r>
      <w:r w:rsidRPr="00584A4A">
        <w:rPr>
          <w:rFonts w:asciiTheme="minorHAnsi" w:hAnsiTheme="minorHAnsi" w:cstheme="minorBidi"/>
          <w:highlight w:val="yellow"/>
        </w:rPr>
        <w:t>additional</w:t>
      </w:r>
      <w:r>
        <w:rPr>
          <w:rFonts w:asciiTheme="minorHAnsi" w:hAnsiTheme="minorHAnsi" w:cstheme="minorBidi"/>
        </w:rPr>
        <w:t>, Access to adequately iodized salt</w:t>
      </w:r>
      <w:bookmarkEnd w:id="16"/>
    </w:p>
    <w:tbl>
      <w:tblPr>
        <w:tblStyle w:val="GridTable4"/>
        <w:tblW w:w="0" w:type="auto"/>
        <w:tblLook w:val="04A0" w:firstRow="1" w:lastRow="0" w:firstColumn="1" w:lastColumn="0" w:noHBand="0" w:noVBand="1"/>
      </w:tblPr>
      <w:tblGrid>
        <w:gridCol w:w="2033"/>
        <w:gridCol w:w="6597"/>
      </w:tblGrid>
      <w:tr w:rsidR="007B3884" w14:paraId="2D08A67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364F081" w14:textId="77777777" w:rsidR="007B3884" w:rsidRPr="001C576A" w:rsidRDefault="007B3884">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426B64D9" w14:textId="77777777" w:rsidR="007B3884" w:rsidRPr="001C576A" w:rsidRDefault="007B3884">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7B3884" w14:paraId="3D1C07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FE6B73D" w14:textId="77777777" w:rsidR="007B3884" w:rsidRPr="001C576A" w:rsidRDefault="007B3884">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111065BF" w14:textId="77777777" w:rsidR="007B3884" w:rsidRPr="001C576A" w:rsidRDefault="007B388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LSFF</w:t>
            </w:r>
          </w:p>
        </w:tc>
      </w:tr>
      <w:tr w:rsidR="007B3884" w14:paraId="27FDE1F1" w14:textId="77777777">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77683FF8" w14:textId="77777777" w:rsidR="007B3884" w:rsidRPr="001C576A" w:rsidRDefault="007B3884">
            <w:pPr>
              <w:spacing w:after="0" w:line="240" w:lineRule="auto"/>
              <w:rPr>
                <w:rFonts w:asciiTheme="minorHAnsi" w:hAnsiTheme="minorHAnsi" w:cstheme="minorHAnsi"/>
              </w:rPr>
            </w:pPr>
            <w:commentRangeStart w:id="17"/>
            <w:r w:rsidRPr="001C576A">
              <w:rPr>
                <w:rFonts w:asciiTheme="minorHAnsi" w:hAnsiTheme="minorHAnsi" w:cstheme="minorHAnsi"/>
              </w:rPr>
              <w:t>Indicator name</w:t>
            </w:r>
          </w:p>
        </w:tc>
        <w:tc>
          <w:tcPr>
            <w:tcW w:w="6597" w:type="dxa"/>
            <w:shd w:val="clear" w:color="auto" w:fill="FFF0D1" w:themeFill="accent4" w:themeFillTint="33"/>
          </w:tcPr>
          <w:p w14:paraId="756B147C" w14:textId="77D63EA6" w:rsidR="007B3884" w:rsidRPr="003A40BA" w:rsidRDefault="00DA6DF6">
            <w:pPr>
              <w:spacing w:after="0" w:line="240" w:lineRule="auto"/>
              <w:cnfStyle w:val="000000000000" w:firstRow="0" w:lastRow="0" w:firstColumn="0" w:lastColumn="0" w:oddVBand="0" w:evenVBand="0" w:oddHBand="0" w:evenHBand="0" w:firstRowFirstColumn="0" w:firstRowLastColumn="0" w:lastRowFirstColumn="0" w:lastRowLastColumn="0"/>
            </w:pPr>
            <w:r w:rsidRPr="00DA6DF6">
              <w:t>1200.(vi) # of additional people with access to adequately iodized salt</w:t>
            </w:r>
          </w:p>
        </w:tc>
      </w:tr>
      <w:commentRangeEnd w:id="17"/>
      <w:tr w:rsidR="007B3884" w14:paraId="6C773B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51D1AEFF" w14:textId="77777777" w:rsidR="007B3884" w:rsidRPr="001C576A" w:rsidRDefault="007B3884">
            <w:pPr>
              <w:spacing w:after="0" w:line="240" w:lineRule="auto"/>
              <w:rPr>
                <w:rFonts w:asciiTheme="minorHAnsi" w:hAnsiTheme="minorHAnsi" w:cstheme="minorHAnsi"/>
              </w:rPr>
            </w:pPr>
            <w:r w:rsidRPr="001C576A">
              <w:rPr>
                <w:rStyle w:val="CommentReference"/>
                <w:rFonts w:asciiTheme="minorHAnsi" w:hAnsiTheme="minorHAnsi" w:cstheme="minorHAnsi"/>
                <w:sz w:val="20"/>
                <w:szCs w:val="22"/>
              </w:rPr>
              <w:commentReference w:id="17"/>
            </w: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74333B4F" w14:textId="02CCBF41" w:rsidR="007B3884" w:rsidRPr="003A40BA" w:rsidRDefault="007B3884">
            <w:pPr>
              <w:spacing w:after="0" w:line="240" w:lineRule="auto"/>
              <w:cnfStyle w:val="000000100000" w:firstRow="0" w:lastRow="0" w:firstColumn="0" w:lastColumn="0" w:oddVBand="0" w:evenVBand="0" w:oddHBand="1" w:evenHBand="0" w:firstRowFirstColumn="0" w:firstRowLastColumn="0" w:lastRowFirstColumn="0" w:lastRowLastColumn="0"/>
            </w:pPr>
            <w:r w:rsidRPr="00FD5D5B">
              <w:t xml:space="preserve">1200: </w:t>
            </w:r>
          </w:p>
        </w:tc>
      </w:tr>
      <w:tr w:rsidR="007B3884" w14:paraId="2E77DE15" w14:textId="77777777">
        <w:tc>
          <w:tcPr>
            <w:cnfStyle w:val="001000000000" w:firstRow="0" w:lastRow="0" w:firstColumn="1" w:lastColumn="0" w:oddVBand="0" w:evenVBand="0" w:oddHBand="0" w:evenHBand="0" w:firstRowFirstColumn="0" w:firstRowLastColumn="0" w:lastRowFirstColumn="0" w:lastRowLastColumn="0"/>
            <w:tcW w:w="2033" w:type="dxa"/>
          </w:tcPr>
          <w:p w14:paraId="35295308" w14:textId="77777777" w:rsidR="007B3884" w:rsidRPr="001C576A" w:rsidRDefault="007B3884">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0D631DB8" w14:textId="77777777" w:rsidR="007B3884" w:rsidRPr="003A40BA" w:rsidRDefault="007B3884">
            <w:pPr>
              <w:spacing w:after="0" w:line="240" w:lineRule="auto"/>
              <w:cnfStyle w:val="000000000000" w:firstRow="0" w:lastRow="0" w:firstColumn="0" w:lastColumn="0" w:oddVBand="0" w:evenVBand="0" w:oddHBand="0" w:evenHBand="0" w:firstRowFirstColumn="0" w:firstRowLastColumn="0" w:lastRowFirstColumn="0" w:lastRowLastColumn="0"/>
            </w:pPr>
            <w:r>
              <w:t>1200g</w:t>
            </w:r>
          </w:p>
        </w:tc>
      </w:tr>
      <w:tr w:rsidR="007B3884" w14:paraId="1ACC10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78F94FC" w14:textId="77777777" w:rsidR="007B3884" w:rsidRPr="001C576A" w:rsidRDefault="007B3884">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6A535AB7" w14:textId="77777777" w:rsidR="007B3884" w:rsidRPr="003A40BA" w:rsidRDefault="007B388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B3884" w14:paraId="528AC5AE" w14:textId="77777777">
        <w:tc>
          <w:tcPr>
            <w:cnfStyle w:val="001000000000" w:firstRow="0" w:lastRow="0" w:firstColumn="1" w:lastColumn="0" w:oddVBand="0" w:evenVBand="0" w:oddHBand="0" w:evenHBand="0" w:firstRowFirstColumn="0" w:firstRowLastColumn="0" w:lastRowFirstColumn="0" w:lastRowLastColumn="0"/>
            <w:tcW w:w="2033" w:type="dxa"/>
          </w:tcPr>
          <w:p w14:paraId="21944A56" w14:textId="77777777" w:rsidR="007B3884" w:rsidRPr="001C576A" w:rsidRDefault="007B3884">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50F4987D" w14:textId="77777777" w:rsidR="007B3884" w:rsidRPr="003A40BA" w:rsidRDefault="007B3884">
            <w:pPr>
              <w:spacing w:after="0" w:line="240" w:lineRule="auto"/>
              <w:cnfStyle w:val="000000000000" w:firstRow="0" w:lastRow="0" w:firstColumn="0" w:lastColumn="0" w:oddVBand="0" w:evenVBand="0" w:oddHBand="0" w:evenHBand="0" w:firstRowFirstColumn="0" w:firstRowLastColumn="0" w:lastRowFirstColumn="0" w:lastRowLastColumn="0"/>
            </w:pPr>
            <w:r>
              <w:t>See previous LSFF description and adjust for salt</w:t>
            </w:r>
          </w:p>
        </w:tc>
      </w:tr>
      <w:tr w:rsidR="007B3884" w14:paraId="41E199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0CE8EFC" w14:textId="77777777" w:rsidR="007B3884" w:rsidRPr="001C576A" w:rsidRDefault="007B3884">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7F502D2A" w14:textId="77777777" w:rsidR="007B3884" w:rsidRPr="003A40BA" w:rsidRDefault="007B388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B3884" w14:paraId="037BADCA" w14:textId="77777777">
        <w:tc>
          <w:tcPr>
            <w:cnfStyle w:val="001000000000" w:firstRow="0" w:lastRow="0" w:firstColumn="1" w:lastColumn="0" w:oddVBand="0" w:evenVBand="0" w:oddHBand="0" w:evenHBand="0" w:firstRowFirstColumn="0" w:firstRowLastColumn="0" w:lastRowFirstColumn="0" w:lastRowLastColumn="0"/>
            <w:tcW w:w="2033" w:type="dxa"/>
          </w:tcPr>
          <w:p w14:paraId="06C5A7C2" w14:textId="77777777" w:rsidR="007B3884" w:rsidRPr="001C576A" w:rsidRDefault="007B3884">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67C17393" w14:textId="77777777" w:rsidR="007B3884" w:rsidRPr="003A40BA" w:rsidRDefault="007B388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B3884" w14:paraId="0A3123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AC6DAA0" w14:textId="77777777" w:rsidR="007B3884" w:rsidRPr="001C576A" w:rsidRDefault="007B3884">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79BE0776" w14:textId="77777777" w:rsidR="007B3884" w:rsidRPr="003A40BA" w:rsidRDefault="007B388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B3884" w14:paraId="3C5B3583" w14:textId="77777777">
        <w:tc>
          <w:tcPr>
            <w:cnfStyle w:val="001000000000" w:firstRow="0" w:lastRow="0" w:firstColumn="1" w:lastColumn="0" w:oddVBand="0" w:evenVBand="0" w:oddHBand="0" w:evenHBand="0" w:firstRowFirstColumn="0" w:firstRowLastColumn="0" w:lastRowFirstColumn="0" w:lastRowLastColumn="0"/>
            <w:tcW w:w="2033" w:type="dxa"/>
          </w:tcPr>
          <w:p w14:paraId="1A37DCC6" w14:textId="77777777" w:rsidR="007B3884" w:rsidRPr="001C576A" w:rsidRDefault="007B3884">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6C1D5538" w14:textId="77777777" w:rsidR="007B3884" w:rsidRPr="003A40BA" w:rsidRDefault="007B388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B3884" w14:paraId="612A55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220B949" w14:textId="77777777" w:rsidR="007B3884" w:rsidRPr="001C576A" w:rsidRDefault="007B3884">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0C70DF11" w14:textId="77777777" w:rsidR="007B3884" w:rsidRPr="003A40BA" w:rsidRDefault="007B388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B3884" w14:paraId="500834C5" w14:textId="77777777">
        <w:tc>
          <w:tcPr>
            <w:cnfStyle w:val="001000000000" w:firstRow="0" w:lastRow="0" w:firstColumn="1" w:lastColumn="0" w:oddVBand="0" w:evenVBand="0" w:oddHBand="0" w:evenHBand="0" w:firstRowFirstColumn="0" w:firstRowLastColumn="0" w:lastRowFirstColumn="0" w:lastRowLastColumn="0"/>
            <w:tcW w:w="2033" w:type="dxa"/>
          </w:tcPr>
          <w:p w14:paraId="302BB13C" w14:textId="77777777" w:rsidR="007B3884" w:rsidRPr="001C576A" w:rsidRDefault="007B3884">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173B1102" w14:textId="77777777" w:rsidR="007B3884" w:rsidRPr="003A40BA" w:rsidRDefault="007B388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B3884" w14:paraId="489E62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5DD4880" w14:textId="77777777" w:rsidR="007B3884" w:rsidRPr="001C576A" w:rsidRDefault="007B3884">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753335A8" w14:textId="77777777" w:rsidR="007B3884" w:rsidRPr="003A40BA" w:rsidRDefault="007B388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B3884" w14:paraId="0AD3EBD1" w14:textId="77777777">
        <w:tc>
          <w:tcPr>
            <w:cnfStyle w:val="001000000000" w:firstRow="0" w:lastRow="0" w:firstColumn="1" w:lastColumn="0" w:oddVBand="0" w:evenVBand="0" w:oddHBand="0" w:evenHBand="0" w:firstRowFirstColumn="0" w:firstRowLastColumn="0" w:lastRowFirstColumn="0" w:lastRowLastColumn="0"/>
            <w:tcW w:w="2033" w:type="dxa"/>
          </w:tcPr>
          <w:p w14:paraId="7F261A7E" w14:textId="77777777" w:rsidR="007B3884" w:rsidRPr="001C576A" w:rsidRDefault="007B3884">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73D34390" w14:textId="77777777" w:rsidR="007B3884" w:rsidRPr="003A40BA" w:rsidRDefault="007B3884">
            <w:pPr>
              <w:spacing w:after="0" w:line="240" w:lineRule="auto"/>
              <w:contextualSpacing/>
              <w:cnfStyle w:val="000000000000" w:firstRow="0" w:lastRow="0" w:firstColumn="0" w:lastColumn="0" w:oddVBand="0" w:evenVBand="0" w:oddHBand="0" w:evenHBand="0" w:firstRowFirstColumn="0" w:firstRowLastColumn="0" w:lastRowFirstColumn="0" w:lastRowLastColumn="0"/>
            </w:pPr>
          </w:p>
        </w:tc>
      </w:tr>
      <w:tr w:rsidR="007B3884" w14:paraId="6593A0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F0A782E" w14:textId="77777777" w:rsidR="007B3884" w:rsidRPr="001C576A" w:rsidRDefault="007B3884">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4FB172F2" w14:textId="77777777" w:rsidR="007B3884" w:rsidRPr="003A40BA" w:rsidRDefault="007B388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B3884" w14:paraId="30C62C24" w14:textId="77777777">
        <w:tc>
          <w:tcPr>
            <w:cnfStyle w:val="001000000000" w:firstRow="0" w:lastRow="0" w:firstColumn="1" w:lastColumn="0" w:oddVBand="0" w:evenVBand="0" w:oddHBand="0" w:evenHBand="0" w:firstRowFirstColumn="0" w:firstRowLastColumn="0" w:lastRowFirstColumn="0" w:lastRowLastColumn="0"/>
            <w:tcW w:w="2033" w:type="dxa"/>
          </w:tcPr>
          <w:p w14:paraId="6B6F1EE2" w14:textId="77777777" w:rsidR="007B3884" w:rsidRPr="001C576A" w:rsidRDefault="007B3884">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2100A4FC" w14:textId="77777777" w:rsidR="007B3884" w:rsidRPr="003A40BA" w:rsidRDefault="007B388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B3884" w14:paraId="125C9C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D983DB1" w14:textId="77777777" w:rsidR="007B3884" w:rsidRPr="001C576A" w:rsidRDefault="007B3884">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14837643" w14:textId="77777777" w:rsidR="007B3884" w:rsidRPr="003A40BA" w:rsidRDefault="007B388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B3884" w14:paraId="5C10C01A" w14:textId="77777777">
        <w:tc>
          <w:tcPr>
            <w:cnfStyle w:val="001000000000" w:firstRow="0" w:lastRow="0" w:firstColumn="1" w:lastColumn="0" w:oddVBand="0" w:evenVBand="0" w:oddHBand="0" w:evenHBand="0" w:firstRowFirstColumn="0" w:firstRowLastColumn="0" w:lastRowFirstColumn="0" w:lastRowLastColumn="0"/>
            <w:tcW w:w="2033" w:type="dxa"/>
          </w:tcPr>
          <w:p w14:paraId="05E691B2" w14:textId="77777777" w:rsidR="007B3884" w:rsidRPr="001C576A" w:rsidRDefault="007B3884">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79701634" w14:textId="77777777" w:rsidR="007B3884" w:rsidRPr="003A40BA" w:rsidRDefault="007B388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B3884" w14:paraId="00E4BA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9A67EFD" w14:textId="77777777" w:rsidR="007B3884" w:rsidRPr="001C576A" w:rsidRDefault="007B3884">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536265B5" w14:textId="77777777" w:rsidR="007B3884" w:rsidRPr="003A40BA" w:rsidRDefault="007B388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B3884" w14:paraId="7CFE676C" w14:textId="77777777">
        <w:tc>
          <w:tcPr>
            <w:cnfStyle w:val="001000000000" w:firstRow="0" w:lastRow="0" w:firstColumn="1" w:lastColumn="0" w:oddVBand="0" w:evenVBand="0" w:oddHBand="0" w:evenHBand="0" w:firstRowFirstColumn="0" w:firstRowLastColumn="0" w:lastRowFirstColumn="0" w:lastRowLastColumn="0"/>
            <w:tcW w:w="2033" w:type="dxa"/>
          </w:tcPr>
          <w:p w14:paraId="61D87F37" w14:textId="77777777" w:rsidR="007B3884" w:rsidRPr="001C576A" w:rsidRDefault="007B3884">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49953AD2" w14:textId="77777777" w:rsidR="007B3884" w:rsidRPr="003A40BA" w:rsidRDefault="007B3884">
            <w:pPr>
              <w:spacing w:after="0" w:line="240" w:lineRule="auto"/>
              <w:cnfStyle w:val="000000000000" w:firstRow="0" w:lastRow="0" w:firstColumn="0" w:lastColumn="0" w:oddVBand="0" w:evenVBand="0" w:oddHBand="0" w:evenHBand="0" w:firstRowFirstColumn="0" w:firstRowLastColumn="0" w:lastRowFirstColumn="0" w:lastRowLastColumn="0"/>
            </w:pPr>
            <w:r w:rsidRPr="003A40BA">
              <w:t>Institutional Support Grant 2025-2030</w:t>
            </w:r>
          </w:p>
        </w:tc>
      </w:tr>
      <w:tr w:rsidR="007B3884" w14:paraId="29B580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6D291F8" w14:textId="77777777" w:rsidR="007B3884" w:rsidRPr="001C576A" w:rsidRDefault="007B3884">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1736BB20" w14:textId="77777777" w:rsidR="007B3884" w:rsidRPr="003A40BA" w:rsidRDefault="007B3884">
            <w:pPr>
              <w:spacing w:after="0" w:line="240" w:lineRule="auto"/>
              <w:cnfStyle w:val="000000100000" w:firstRow="0" w:lastRow="0" w:firstColumn="0" w:lastColumn="0" w:oddVBand="0" w:evenVBand="0" w:oddHBand="1" w:evenHBand="0" w:firstRowFirstColumn="0" w:firstRowLastColumn="0" w:lastRowFirstColumn="0" w:lastRowLastColumn="0"/>
            </w:pPr>
            <w:r w:rsidRPr="003A40BA">
              <w:t>June 2025</w:t>
            </w:r>
          </w:p>
        </w:tc>
      </w:tr>
    </w:tbl>
    <w:p w14:paraId="331F2CA8" w14:textId="77777777" w:rsidR="007B3884" w:rsidRDefault="007B3884" w:rsidP="007B3884">
      <w:pPr>
        <w:spacing w:after="160" w:line="259" w:lineRule="auto"/>
        <w:rPr>
          <w:rFonts w:asciiTheme="minorHAnsi" w:hAnsiTheme="minorHAnsi" w:cstheme="minorHAnsi"/>
        </w:rPr>
      </w:pPr>
    </w:p>
    <w:p w14:paraId="270D18C9" w14:textId="77777777" w:rsidR="00DF1AFB" w:rsidRDefault="00DF1AFB" w:rsidP="00884160"/>
    <w:p w14:paraId="11FC46E1" w14:textId="77777777" w:rsidR="007B3884" w:rsidRDefault="007B3884" w:rsidP="00884160"/>
    <w:p w14:paraId="65449171" w14:textId="77777777" w:rsidR="00B20B17" w:rsidRPr="00884160" w:rsidRDefault="00B20B17" w:rsidP="00884160"/>
    <w:p w14:paraId="3C85AFB4" w14:textId="70F1FC43" w:rsidR="00CE2388" w:rsidRDefault="00F668C7" w:rsidP="003D1DEE">
      <w:r>
        <w:t>Agency and provision statement</w:t>
      </w:r>
    </w:p>
    <w:tbl>
      <w:tblPr>
        <w:tblW w:w="5000" w:type="pct"/>
        <w:tblLook w:val="04A0" w:firstRow="1" w:lastRow="0" w:firstColumn="1" w:lastColumn="0" w:noHBand="0" w:noVBand="1"/>
      </w:tblPr>
      <w:tblGrid>
        <w:gridCol w:w="4286"/>
        <w:gridCol w:w="3855"/>
        <w:gridCol w:w="4809"/>
      </w:tblGrid>
      <w:tr w:rsidR="00F7531D" w:rsidRPr="00F7531D" w14:paraId="51575ADC" w14:textId="77777777" w:rsidTr="00A3005B">
        <w:trPr>
          <w:trHeight w:val="1040"/>
        </w:trPr>
        <w:tc>
          <w:tcPr>
            <w:tcW w:w="4780" w:type="dxa"/>
            <w:tcBorders>
              <w:top w:val="single" w:sz="4" w:space="0" w:color="auto"/>
              <w:left w:val="single" w:sz="4" w:space="0" w:color="auto"/>
              <w:bottom w:val="single" w:sz="4" w:space="0" w:color="auto"/>
              <w:right w:val="single" w:sz="4" w:space="0" w:color="auto"/>
            </w:tcBorders>
            <w:shd w:val="clear" w:color="000000" w:fill="DAF2D0"/>
            <w:vAlign w:val="center"/>
            <w:hideMark/>
          </w:tcPr>
          <w:p w14:paraId="58EF62F2" w14:textId="77777777" w:rsidR="00F7531D" w:rsidRPr="00F7531D" w:rsidRDefault="00F7531D" w:rsidP="00F7531D">
            <w:pPr>
              <w:spacing w:line="240" w:lineRule="auto"/>
              <w:rPr>
                <w:rFonts w:ascii="Arial" w:eastAsia="Times New Roman" w:hAnsi="Arial" w:cs="Arial"/>
                <w:b/>
                <w:bCs/>
                <w:color w:val="auto"/>
                <w:sz w:val="16"/>
                <w:szCs w:val="16"/>
                <w:lang w:eastAsia="en-CA"/>
              </w:rPr>
            </w:pPr>
            <w:r w:rsidRPr="00F7531D">
              <w:rPr>
                <w:rFonts w:ascii="Arial" w:eastAsia="Times New Roman" w:hAnsi="Arial" w:cs="Arial"/>
                <w:b/>
                <w:bCs/>
                <w:color w:val="auto"/>
                <w:sz w:val="16"/>
                <w:szCs w:val="16"/>
                <w:lang w:eastAsia="en-CA"/>
              </w:rPr>
              <w:t>1300. Women, adolescent girls, and caregivers exercise greater agency to adopt recommended health and nutrition practices</w:t>
            </w:r>
          </w:p>
        </w:tc>
        <w:tc>
          <w:tcPr>
            <w:tcW w:w="4320" w:type="dxa"/>
            <w:tcBorders>
              <w:top w:val="single" w:sz="4" w:space="0" w:color="auto"/>
              <w:left w:val="nil"/>
              <w:bottom w:val="single" w:sz="4" w:space="0" w:color="auto"/>
              <w:right w:val="single" w:sz="4" w:space="0" w:color="auto"/>
            </w:tcBorders>
            <w:shd w:val="clear" w:color="000000" w:fill="DAF2D0"/>
            <w:vAlign w:val="center"/>
            <w:hideMark/>
          </w:tcPr>
          <w:p w14:paraId="72B3D5A6" w14:textId="77777777" w:rsidR="00F7531D" w:rsidRPr="00F7531D" w:rsidRDefault="00F7531D" w:rsidP="00F7531D">
            <w:pPr>
              <w:spacing w:after="0" w:line="240" w:lineRule="auto"/>
              <w:rPr>
                <w:rFonts w:ascii="Arial" w:eastAsia="Times New Roman" w:hAnsi="Arial" w:cs="Arial"/>
                <w:b/>
                <w:bCs/>
                <w:color w:val="auto"/>
                <w:sz w:val="16"/>
                <w:szCs w:val="16"/>
                <w:lang w:eastAsia="en-CA"/>
              </w:rPr>
            </w:pPr>
            <w:r w:rsidRPr="00F7531D">
              <w:rPr>
                <w:rFonts w:ascii="Arial" w:eastAsia="Times New Roman" w:hAnsi="Arial" w:cs="Arial"/>
                <w:b/>
                <w:bCs/>
                <w:color w:val="auto"/>
                <w:sz w:val="16"/>
                <w:szCs w:val="16"/>
                <w:lang w:eastAsia="en-CA"/>
              </w:rPr>
              <w:t>seems adequately simple as is</w:t>
            </w:r>
          </w:p>
        </w:tc>
        <w:tc>
          <w:tcPr>
            <w:tcW w:w="5380" w:type="dxa"/>
            <w:tcBorders>
              <w:top w:val="single" w:sz="4" w:space="0" w:color="auto"/>
              <w:left w:val="nil"/>
              <w:bottom w:val="single" w:sz="4" w:space="0" w:color="auto"/>
              <w:right w:val="single" w:sz="4" w:space="0" w:color="auto"/>
            </w:tcBorders>
            <w:shd w:val="clear" w:color="000000" w:fill="DAF2D0"/>
            <w:vAlign w:val="center"/>
            <w:hideMark/>
          </w:tcPr>
          <w:p w14:paraId="7818252E" w14:textId="77777777" w:rsidR="00F7531D" w:rsidRPr="00F7531D" w:rsidRDefault="00F7531D" w:rsidP="00F7531D">
            <w:pPr>
              <w:spacing w:after="0" w:line="240" w:lineRule="auto"/>
              <w:rPr>
                <w:rFonts w:ascii="Arial" w:eastAsia="Times New Roman" w:hAnsi="Arial" w:cs="Arial"/>
                <w:b/>
                <w:bCs/>
                <w:color w:val="auto"/>
                <w:sz w:val="16"/>
                <w:szCs w:val="16"/>
                <w:lang w:eastAsia="en-CA"/>
              </w:rPr>
            </w:pPr>
            <w:r w:rsidRPr="00F7531D">
              <w:rPr>
                <w:rFonts w:ascii="Arial" w:eastAsia="Times New Roman" w:hAnsi="Arial" w:cs="Arial"/>
                <w:b/>
                <w:bCs/>
                <w:color w:val="auto"/>
                <w:sz w:val="16"/>
                <w:szCs w:val="16"/>
                <w:lang w:eastAsia="en-CA"/>
              </w:rPr>
              <w:t>* Greater agency may be manifest through … (power within, power without, …)</w:t>
            </w:r>
            <w:r w:rsidRPr="00F7531D">
              <w:rPr>
                <w:rFonts w:ascii="Arial" w:eastAsia="Times New Roman" w:hAnsi="Arial" w:cs="Arial"/>
                <w:b/>
                <w:bCs/>
                <w:color w:val="auto"/>
                <w:sz w:val="16"/>
                <w:szCs w:val="16"/>
                <w:lang w:eastAsia="en-CA"/>
              </w:rPr>
              <w:br/>
              <w:t>* Recommended health and nutrition practices include practices with known  or reasonably expected efficacy for women, infants, children, adolescents in LMIC. These include … (list from indicators)</w:t>
            </w:r>
          </w:p>
        </w:tc>
      </w:tr>
    </w:tbl>
    <w:p w14:paraId="36188EE7" w14:textId="77777777" w:rsidR="00F668C7" w:rsidRDefault="00F668C7" w:rsidP="003D1DEE"/>
    <w:p w14:paraId="074DA6ED" w14:textId="68A26234" w:rsidR="00F7531D" w:rsidRDefault="00F7531D" w:rsidP="003D1DEE">
      <w:r>
        <w:t>Agency and provision indicators</w:t>
      </w:r>
    </w:p>
    <w:tbl>
      <w:tblPr>
        <w:tblW w:w="5000" w:type="pct"/>
        <w:tblLook w:val="04A0" w:firstRow="1" w:lastRow="0" w:firstColumn="1" w:lastColumn="0" w:noHBand="0" w:noVBand="1"/>
      </w:tblPr>
      <w:tblGrid>
        <w:gridCol w:w="4740"/>
        <w:gridCol w:w="3291"/>
        <w:gridCol w:w="4919"/>
      </w:tblGrid>
      <w:tr w:rsidR="001B569C" w:rsidRPr="005C1F9F" w14:paraId="56449BB9" w14:textId="77777777" w:rsidTr="00A3005B">
        <w:trPr>
          <w:trHeight w:val="1040"/>
        </w:trPr>
        <w:tc>
          <w:tcPr>
            <w:tcW w:w="5080" w:type="dxa"/>
            <w:tcBorders>
              <w:top w:val="single" w:sz="4" w:space="0" w:color="auto"/>
              <w:left w:val="single" w:sz="4" w:space="0" w:color="auto"/>
              <w:bottom w:val="single" w:sz="4" w:space="0" w:color="auto"/>
              <w:right w:val="single" w:sz="4" w:space="0" w:color="auto"/>
            </w:tcBorders>
            <w:shd w:val="clear" w:color="000000" w:fill="DAF2D0"/>
            <w:vAlign w:val="center"/>
            <w:hideMark/>
          </w:tcPr>
          <w:p w14:paraId="3B692A9C" w14:textId="77777777" w:rsidR="001B569C" w:rsidRPr="005C1F9F" w:rsidRDefault="001B569C" w:rsidP="001B569C">
            <w:pPr>
              <w:spacing w:after="0" w:line="240" w:lineRule="auto"/>
              <w:rPr>
                <w:rFonts w:ascii="Arial" w:eastAsia="Times New Roman" w:hAnsi="Arial" w:cs="Arial"/>
                <w:b/>
                <w:bCs/>
                <w:color w:val="auto"/>
                <w:sz w:val="16"/>
                <w:szCs w:val="16"/>
                <w:lang w:eastAsia="en-CA"/>
              </w:rPr>
            </w:pPr>
            <w:r w:rsidRPr="005C1F9F">
              <w:rPr>
                <w:rFonts w:ascii="Arial" w:eastAsia="Times New Roman" w:hAnsi="Arial" w:cs="Arial"/>
                <w:b/>
                <w:bCs/>
                <w:color w:val="auto"/>
                <w:sz w:val="16"/>
                <w:szCs w:val="16"/>
                <w:lang w:eastAsia="en-CA"/>
              </w:rPr>
              <w:t>1300 (i) Evidence of increased confidence among target groups to adopt practices for themselves and/or their families</w:t>
            </w:r>
          </w:p>
        </w:tc>
        <w:tc>
          <w:tcPr>
            <w:tcW w:w="3520" w:type="dxa"/>
            <w:tcBorders>
              <w:top w:val="single" w:sz="4" w:space="0" w:color="auto"/>
              <w:left w:val="nil"/>
              <w:bottom w:val="single" w:sz="4" w:space="0" w:color="auto"/>
              <w:right w:val="single" w:sz="4" w:space="0" w:color="auto"/>
            </w:tcBorders>
            <w:shd w:val="clear" w:color="000000" w:fill="DAF2D0"/>
            <w:vAlign w:val="center"/>
          </w:tcPr>
          <w:p w14:paraId="4C946E20" w14:textId="35F6CFC5" w:rsidR="001B569C" w:rsidRPr="005C1F9F" w:rsidRDefault="001B569C" w:rsidP="001B569C">
            <w:pPr>
              <w:spacing w:after="0" w:line="240" w:lineRule="auto"/>
              <w:rPr>
                <w:rFonts w:ascii="Arial" w:eastAsia="Times New Roman" w:hAnsi="Arial" w:cs="Arial"/>
                <w:b/>
                <w:bCs/>
                <w:color w:val="auto"/>
                <w:sz w:val="16"/>
                <w:szCs w:val="16"/>
                <w:lang w:eastAsia="en-CA"/>
              </w:rPr>
            </w:pPr>
            <w:r w:rsidRPr="005C1F9F">
              <w:rPr>
                <w:rFonts w:ascii="Arial" w:eastAsia="Times New Roman" w:hAnsi="Arial" w:cs="Arial"/>
                <w:b/>
                <w:bCs/>
                <w:color w:val="auto"/>
                <w:sz w:val="16"/>
                <w:szCs w:val="16"/>
                <w:lang w:eastAsia="en-CA"/>
              </w:rPr>
              <w:t>* Evidence may come through discussions with target groups</w:t>
            </w:r>
            <w:r w:rsidRPr="005C1F9F">
              <w:rPr>
                <w:rFonts w:ascii="Arial" w:eastAsia="Times New Roman" w:hAnsi="Arial" w:cs="Arial"/>
                <w:b/>
                <w:bCs/>
                <w:color w:val="auto"/>
                <w:sz w:val="16"/>
                <w:szCs w:val="16"/>
                <w:lang w:eastAsia="en-CA"/>
              </w:rPr>
              <w:br/>
              <w:t>* Confidence may manifest through …</w:t>
            </w:r>
            <w:r w:rsidRPr="005C1F9F">
              <w:rPr>
                <w:rFonts w:ascii="Arial" w:eastAsia="Times New Roman" w:hAnsi="Arial" w:cs="Arial"/>
                <w:b/>
                <w:bCs/>
                <w:color w:val="auto"/>
                <w:sz w:val="16"/>
                <w:szCs w:val="16"/>
                <w:lang w:eastAsia="en-CA"/>
              </w:rPr>
              <w:br/>
              <w:t>* Evidence should be triangulated with changes in practice in following practice indicators</w:t>
            </w:r>
          </w:p>
        </w:tc>
        <w:tc>
          <w:tcPr>
            <w:tcW w:w="5300" w:type="dxa"/>
            <w:tcBorders>
              <w:top w:val="single" w:sz="4" w:space="0" w:color="auto"/>
              <w:left w:val="nil"/>
              <w:bottom w:val="single" w:sz="4" w:space="0" w:color="auto"/>
              <w:right w:val="single" w:sz="4" w:space="0" w:color="auto"/>
            </w:tcBorders>
            <w:shd w:val="clear" w:color="000000" w:fill="DAF2D0"/>
          </w:tcPr>
          <w:p w14:paraId="75519817" w14:textId="6829BF5A" w:rsidR="001B569C" w:rsidRPr="005C1F9F" w:rsidRDefault="001B569C" w:rsidP="001B569C">
            <w:pPr>
              <w:spacing w:after="0" w:line="240" w:lineRule="auto"/>
              <w:rPr>
                <w:rFonts w:ascii="Arial" w:eastAsia="Times New Roman" w:hAnsi="Arial" w:cs="Arial"/>
                <w:b/>
                <w:bCs/>
                <w:color w:val="auto"/>
                <w:sz w:val="16"/>
                <w:szCs w:val="16"/>
                <w:lang w:eastAsia="en-CA"/>
              </w:rPr>
            </w:pPr>
            <w:r>
              <w:rPr>
                <w:rFonts w:ascii="Arial" w:hAnsi="Arial" w:cs="Arial"/>
                <w:sz w:val="16"/>
                <w:szCs w:val="16"/>
              </w:rPr>
              <w:t>Captures evidence of a woman's internal belief that she has adequate knowledge of when, where and why to adopt practices and her right to adopt practices. Evidence will include stories, discussions with participants, comments during intervention training, etc</w:t>
            </w:r>
          </w:p>
        </w:tc>
      </w:tr>
      <w:tr w:rsidR="001B569C" w:rsidRPr="005C1F9F" w14:paraId="1348D397"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DAF2D0"/>
            <w:vAlign w:val="center"/>
            <w:hideMark/>
          </w:tcPr>
          <w:p w14:paraId="2116DB4E" w14:textId="77777777" w:rsidR="001B569C" w:rsidRPr="005C1F9F" w:rsidRDefault="001B569C" w:rsidP="001B569C">
            <w:pPr>
              <w:spacing w:after="0" w:line="240" w:lineRule="auto"/>
              <w:rPr>
                <w:rFonts w:ascii="Arial" w:eastAsia="Times New Roman" w:hAnsi="Arial" w:cs="Arial"/>
                <w:b/>
                <w:bCs/>
                <w:color w:val="auto"/>
                <w:sz w:val="16"/>
                <w:szCs w:val="16"/>
                <w:lang w:eastAsia="en-CA"/>
              </w:rPr>
            </w:pPr>
            <w:r w:rsidRPr="005C1F9F">
              <w:rPr>
                <w:rFonts w:ascii="Arial" w:eastAsia="Times New Roman" w:hAnsi="Arial" w:cs="Arial"/>
                <w:b/>
                <w:bCs/>
                <w:color w:val="auto"/>
                <w:sz w:val="16"/>
                <w:szCs w:val="16"/>
                <w:lang w:eastAsia="en-CA"/>
              </w:rPr>
              <w:t>1300 (ii) Evidence of increased decision-making among target groups to adopt practices for themselves and/or their families</w:t>
            </w:r>
          </w:p>
        </w:tc>
        <w:tc>
          <w:tcPr>
            <w:tcW w:w="3520" w:type="dxa"/>
            <w:tcBorders>
              <w:top w:val="nil"/>
              <w:left w:val="nil"/>
              <w:bottom w:val="single" w:sz="4" w:space="0" w:color="auto"/>
              <w:right w:val="single" w:sz="4" w:space="0" w:color="auto"/>
            </w:tcBorders>
            <w:shd w:val="clear" w:color="000000" w:fill="DAF2D0"/>
            <w:vAlign w:val="center"/>
          </w:tcPr>
          <w:p w14:paraId="04E803AD" w14:textId="588D776E" w:rsidR="001B569C" w:rsidRPr="005C1F9F" w:rsidRDefault="001B569C" w:rsidP="001B569C">
            <w:pPr>
              <w:spacing w:after="0" w:line="240" w:lineRule="auto"/>
              <w:rPr>
                <w:rFonts w:ascii="Arial" w:eastAsia="Times New Roman" w:hAnsi="Arial" w:cs="Arial"/>
                <w:b/>
                <w:bCs/>
                <w:color w:val="auto"/>
                <w:sz w:val="16"/>
                <w:szCs w:val="16"/>
                <w:lang w:eastAsia="en-CA"/>
              </w:rPr>
            </w:pPr>
            <w:r w:rsidRPr="005C1F9F">
              <w:rPr>
                <w:rFonts w:ascii="Arial" w:eastAsia="Times New Roman" w:hAnsi="Arial" w:cs="Arial"/>
                <w:b/>
                <w:bCs/>
                <w:color w:val="E97132"/>
                <w:sz w:val="16"/>
                <w:szCs w:val="16"/>
                <w:lang w:eastAsia="en-CA"/>
              </w:rPr>
              <w:t>This section should be self explanatory in terms of the current indicators (no need to simplify) the definitions already started in column T should be adequate. The pathway for these indicators should already be explained in the ToC, if not, please share suggestions on how to simplify or demonstrate differently</w:t>
            </w:r>
          </w:p>
        </w:tc>
        <w:tc>
          <w:tcPr>
            <w:tcW w:w="5300" w:type="dxa"/>
            <w:tcBorders>
              <w:top w:val="nil"/>
              <w:left w:val="nil"/>
              <w:bottom w:val="single" w:sz="4" w:space="0" w:color="auto"/>
              <w:right w:val="single" w:sz="4" w:space="0" w:color="auto"/>
            </w:tcBorders>
            <w:shd w:val="clear" w:color="000000" w:fill="DAF2D0"/>
          </w:tcPr>
          <w:p w14:paraId="53E1AA23" w14:textId="249ECAD8" w:rsidR="001B569C" w:rsidRPr="005C1F9F" w:rsidRDefault="001B569C" w:rsidP="001B569C">
            <w:pPr>
              <w:spacing w:after="0" w:line="240" w:lineRule="auto"/>
              <w:rPr>
                <w:rFonts w:ascii="Arial" w:eastAsia="Times New Roman" w:hAnsi="Arial" w:cs="Arial"/>
                <w:b/>
                <w:bCs/>
                <w:color w:val="E97132"/>
                <w:sz w:val="16"/>
                <w:szCs w:val="16"/>
                <w:lang w:eastAsia="en-CA"/>
              </w:rPr>
            </w:pPr>
            <w:r>
              <w:rPr>
                <w:rFonts w:ascii="Arial" w:hAnsi="Arial" w:cs="Arial"/>
                <w:sz w:val="16"/>
                <w:szCs w:val="16"/>
              </w:rPr>
              <w:t>Captures evidence that a woman has the power to take action (either able to take action on her own or has support to adopt practices). Evidence of decision-making among target groups could include shared stories, discussions with participants, comments during intervention training, etc</w:t>
            </w:r>
          </w:p>
        </w:tc>
      </w:tr>
      <w:tr w:rsidR="001B569C" w:rsidRPr="005C1F9F" w14:paraId="2F0FA150" w14:textId="77777777" w:rsidTr="001E47E8">
        <w:trPr>
          <w:trHeight w:val="900"/>
        </w:trPr>
        <w:tc>
          <w:tcPr>
            <w:tcW w:w="5080" w:type="dxa"/>
            <w:tcBorders>
              <w:top w:val="single" w:sz="4" w:space="0" w:color="auto"/>
              <w:left w:val="single" w:sz="4" w:space="0" w:color="auto"/>
              <w:bottom w:val="single" w:sz="4" w:space="0" w:color="auto"/>
              <w:right w:val="single" w:sz="4" w:space="0" w:color="auto"/>
            </w:tcBorders>
            <w:shd w:val="clear" w:color="auto" w:fill="6089AB" w:themeFill="text2" w:themeFillTint="99"/>
            <w:vAlign w:val="center"/>
            <w:hideMark/>
          </w:tcPr>
          <w:p w14:paraId="6BE9F748" w14:textId="77777777" w:rsidR="001B569C" w:rsidRPr="005C1F9F" w:rsidRDefault="001B569C" w:rsidP="001B569C">
            <w:pPr>
              <w:spacing w:after="0" w:line="240" w:lineRule="auto"/>
              <w:rPr>
                <w:rFonts w:ascii="Arial" w:eastAsia="Times New Roman" w:hAnsi="Arial" w:cs="Arial"/>
                <w:b/>
                <w:bCs/>
                <w:color w:val="000000"/>
                <w:sz w:val="16"/>
                <w:szCs w:val="16"/>
                <w:lang w:eastAsia="en-CA"/>
              </w:rPr>
            </w:pPr>
            <w:r w:rsidRPr="005C1F9F">
              <w:rPr>
                <w:rFonts w:ascii="Arial" w:eastAsia="Times New Roman" w:hAnsi="Arial" w:cs="Arial"/>
                <w:b/>
                <w:bCs/>
                <w:color w:val="000000"/>
                <w:sz w:val="16"/>
                <w:szCs w:val="16"/>
                <w:lang w:eastAsia="en-CA"/>
              </w:rPr>
              <w:t>1300 (iii): # additional of women, girls, and children</w:t>
            </w:r>
            <w:r w:rsidRPr="005C1F9F">
              <w:rPr>
                <w:rFonts w:ascii="Arial" w:eastAsia="Times New Roman" w:hAnsi="Arial" w:cs="Arial"/>
                <w:b/>
                <w:bCs/>
                <w:color w:val="FF0000"/>
                <w:sz w:val="16"/>
                <w:szCs w:val="16"/>
                <w:lang w:eastAsia="en-CA"/>
              </w:rPr>
              <w:t xml:space="preserve"> </w:t>
            </w:r>
            <w:r w:rsidRPr="005C1F9F">
              <w:rPr>
                <w:rFonts w:ascii="Arial" w:eastAsia="Times New Roman" w:hAnsi="Arial" w:cs="Arial"/>
                <w:b/>
                <w:bCs/>
                <w:color w:val="000000"/>
                <w:sz w:val="16"/>
                <w:szCs w:val="16"/>
                <w:lang w:eastAsia="en-CA"/>
              </w:rPr>
              <w:t>whose own practice (or that of their caregivers) adhered to recommendations of health and/or nutrition interventions</w:t>
            </w:r>
          </w:p>
        </w:tc>
        <w:tc>
          <w:tcPr>
            <w:tcW w:w="3520" w:type="dxa"/>
            <w:tcBorders>
              <w:top w:val="nil"/>
              <w:left w:val="nil"/>
              <w:bottom w:val="single" w:sz="4" w:space="0" w:color="auto"/>
              <w:right w:val="single" w:sz="4" w:space="0" w:color="auto"/>
            </w:tcBorders>
            <w:shd w:val="clear" w:color="auto" w:fill="6089AB" w:themeFill="text2" w:themeFillTint="99"/>
            <w:vAlign w:val="center"/>
            <w:hideMark/>
          </w:tcPr>
          <w:p w14:paraId="09C0848A" w14:textId="06923D1F" w:rsidR="001B569C" w:rsidRPr="005C1F9F" w:rsidRDefault="001B569C" w:rsidP="001B569C">
            <w:pPr>
              <w:spacing w:after="0" w:line="240" w:lineRule="auto"/>
              <w:rPr>
                <w:rFonts w:ascii="Arial" w:eastAsia="Times New Roman" w:hAnsi="Arial" w:cs="Arial"/>
                <w:b/>
                <w:bCs/>
                <w:color w:val="auto"/>
                <w:sz w:val="16"/>
                <w:szCs w:val="16"/>
                <w:lang w:eastAsia="en-CA"/>
              </w:rPr>
            </w:pPr>
            <w:r w:rsidRPr="005C1F9F">
              <w:rPr>
                <w:rFonts w:ascii="Arial" w:eastAsia="Times New Roman" w:hAnsi="Arial" w:cs="Arial"/>
                <w:b/>
                <w:bCs/>
                <w:color w:val="auto"/>
                <w:sz w:val="16"/>
                <w:szCs w:val="16"/>
                <w:lang w:eastAsia="en-CA"/>
              </w:rPr>
              <w:t> </w:t>
            </w:r>
            <w:r w:rsidR="001E47E8">
              <w:rPr>
                <w:rFonts w:ascii="Arial" w:eastAsia="Times New Roman" w:hAnsi="Arial" w:cs="Arial"/>
                <w:b/>
                <w:bCs/>
                <w:color w:val="auto"/>
                <w:sz w:val="16"/>
                <w:szCs w:val="16"/>
                <w:lang w:eastAsia="en-CA"/>
              </w:rPr>
              <w:t>combined</w:t>
            </w:r>
          </w:p>
        </w:tc>
        <w:tc>
          <w:tcPr>
            <w:tcW w:w="5300" w:type="dxa"/>
            <w:tcBorders>
              <w:top w:val="nil"/>
              <w:left w:val="nil"/>
              <w:bottom w:val="single" w:sz="4" w:space="0" w:color="auto"/>
              <w:right w:val="single" w:sz="4" w:space="0" w:color="auto"/>
            </w:tcBorders>
            <w:shd w:val="clear" w:color="000000" w:fill="DAF2D0"/>
            <w:hideMark/>
          </w:tcPr>
          <w:p w14:paraId="39A94D84" w14:textId="612EEB2F" w:rsidR="001B569C" w:rsidRPr="005C1F9F" w:rsidRDefault="001B569C" w:rsidP="001B569C">
            <w:pPr>
              <w:spacing w:after="0" w:line="240" w:lineRule="auto"/>
              <w:rPr>
                <w:rFonts w:ascii="Arial" w:eastAsia="Times New Roman" w:hAnsi="Arial" w:cs="Arial"/>
                <w:b/>
                <w:bCs/>
                <w:color w:val="auto"/>
                <w:sz w:val="16"/>
                <w:szCs w:val="16"/>
                <w:lang w:eastAsia="en-CA"/>
              </w:rPr>
            </w:pPr>
            <w:r>
              <w:rPr>
                <w:rFonts w:ascii="Arial" w:hAnsi="Arial" w:cs="Arial"/>
                <w:sz w:val="16"/>
                <w:szCs w:val="16"/>
              </w:rPr>
              <w:t>Refers to individuals whose practices align with recommended health and nutrition behaviours supported by Nutrition International interventions.. Specifically, it is the number of additional caregivers children under 5 who sought treatment of their child's diarrhea with the recommended course of zinc and oral rehydration salts in the previous year</w:t>
            </w:r>
          </w:p>
        </w:tc>
      </w:tr>
      <w:tr w:rsidR="001B569C" w:rsidRPr="005C1F9F" w14:paraId="5AE28C88" w14:textId="77777777" w:rsidTr="00A3005B">
        <w:trPr>
          <w:trHeight w:val="900"/>
        </w:trPr>
        <w:tc>
          <w:tcPr>
            <w:tcW w:w="5080" w:type="dxa"/>
            <w:tcBorders>
              <w:top w:val="single" w:sz="4" w:space="0" w:color="auto"/>
              <w:left w:val="single" w:sz="4" w:space="0" w:color="auto"/>
              <w:bottom w:val="single" w:sz="4" w:space="0" w:color="auto"/>
              <w:right w:val="single" w:sz="4" w:space="0" w:color="000000"/>
            </w:tcBorders>
            <w:shd w:val="clear" w:color="000000" w:fill="DAF2D0"/>
            <w:vAlign w:val="center"/>
            <w:hideMark/>
          </w:tcPr>
          <w:p w14:paraId="05AC442C" w14:textId="77777777" w:rsidR="001B569C" w:rsidRPr="005C1F9F" w:rsidRDefault="001B569C" w:rsidP="001B569C">
            <w:pPr>
              <w:spacing w:after="0" w:line="240" w:lineRule="auto"/>
              <w:jc w:val="right"/>
              <w:rPr>
                <w:rFonts w:ascii="Arial" w:eastAsia="Times New Roman" w:hAnsi="Arial" w:cs="Arial"/>
                <w:i/>
                <w:iCs/>
                <w:color w:val="auto"/>
                <w:sz w:val="16"/>
                <w:szCs w:val="16"/>
                <w:lang w:eastAsia="en-CA"/>
              </w:rPr>
            </w:pPr>
            <w:r w:rsidRPr="005C1F9F">
              <w:rPr>
                <w:rFonts w:ascii="Arial" w:eastAsia="Times New Roman" w:hAnsi="Arial" w:cs="Arial"/>
                <w:i/>
                <w:iCs/>
                <w:color w:val="auto"/>
                <w:sz w:val="16"/>
                <w:szCs w:val="16"/>
                <w:lang w:eastAsia="en-CA"/>
              </w:rPr>
              <w:t>1300 (iii). 01 # of additional caregivers of children under 5 who sought treatment of their child's diarrhea and received the recommended course of zinc and oral rehydration salts</w:t>
            </w:r>
          </w:p>
        </w:tc>
        <w:tc>
          <w:tcPr>
            <w:tcW w:w="3520" w:type="dxa"/>
            <w:tcBorders>
              <w:top w:val="nil"/>
              <w:left w:val="nil"/>
              <w:bottom w:val="single" w:sz="4" w:space="0" w:color="auto"/>
              <w:right w:val="single" w:sz="4" w:space="0" w:color="auto"/>
            </w:tcBorders>
            <w:shd w:val="clear" w:color="000000" w:fill="DAF2D0"/>
            <w:vAlign w:val="center"/>
            <w:hideMark/>
          </w:tcPr>
          <w:p w14:paraId="3CBFF1C0" w14:textId="763563DC" w:rsidR="001B569C" w:rsidRPr="005C1F9F" w:rsidRDefault="00C85AEB" w:rsidP="001B569C">
            <w:pPr>
              <w:spacing w:after="0" w:line="240" w:lineRule="auto"/>
              <w:jc w:val="right"/>
              <w:rPr>
                <w:rFonts w:ascii="Arial" w:eastAsia="Times New Roman" w:hAnsi="Arial" w:cs="Arial"/>
                <w:i/>
                <w:iCs/>
                <w:color w:val="auto"/>
                <w:sz w:val="16"/>
                <w:szCs w:val="16"/>
                <w:lang w:eastAsia="en-CA"/>
              </w:rPr>
            </w:pPr>
            <w:r>
              <w:rPr>
                <w:rFonts w:ascii="Arial" w:eastAsia="Times New Roman" w:hAnsi="Arial" w:cs="Arial"/>
                <w:i/>
                <w:iCs/>
                <w:color w:val="auto"/>
                <w:sz w:val="16"/>
                <w:szCs w:val="16"/>
                <w:lang w:eastAsia="en-CA"/>
              </w:rPr>
              <w:t>x</w:t>
            </w:r>
            <w:r w:rsidR="001B569C" w:rsidRPr="005C1F9F">
              <w:rPr>
                <w:rFonts w:ascii="Arial" w:eastAsia="Times New Roman" w:hAnsi="Arial" w:cs="Arial"/>
                <w:i/>
                <w:i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DAF2D0"/>
            <w:hideMark/>
          </w:tcPr>
          <w:p w14:paraId="2AAA1B35" w14:textId="2B523CC9" w:rsidR="001B569C" w:rsidRPr="005C1F9F" w:rsidRDefault="001B569C" w:rsidP="001B569C">
            <w:pPr>
              <w:spacing w:after="0" w:line="240" w:lineRule="auto"/>
              <w:jc w:val="right"/>
              <w:rPr>
                <w:rFonts w:ascii="Arial" w:eastAsia="Times New Roman" w:hAnsi="Arial" w:cs="Arial"/>
                <w:i/>
                <w:iCs/>
                <w:color w:val="auto"/>
                <w:sz w:val="16"/>
                <w:szCs w:val="16"/>
                <w:lang w:eastAsia="en-CA"/>
              </w:rPr>
            </w:pPr>
            <w:r>
              <w:rPr>
                <w:rFonts w:ascii="Arial" w:hAnsi="Arial" w:cs="Arial"/>
                <w:sz w:val="16"/>
                <w:szCs w:val="16"/>
              </w:rPr>
              <w:t> </w:t>
            </w:r>
          </w:p>
        </w:tc>
      </w:tr>
      <w:tr w:rsidR="001B569C" w:rsidRPr="005C1F9F" w14:paraId="5E9B7E94" w14:textId="77777777" w:rsidTr="00A3005B">
        <w:trPr>
          <w:trHeight w:val="900"/>
        </w:trPr>
        <w:tc>
          <w:tcPr>
            <w:tcW w:w="5080" w:type="dxa"/>
            <w:tcBorders>
              <w:top w:val="single" w:sz="4" w:space="0" w:color="auto"/>
              <w:left w:val="single" w:sz="4" w:space="0" w:color="auto"/>
              <w:bottom w:val="single" w:sz="4" w:space="0" w:color="auto"/>
              <w:right w:val="single" w:sz="4" w:space="0" w:color="000000"/>
            </w:tcBorders>
            <w:shd w:val="clear" w:color="000000" w:fill="DAF2D0"/>
            <w:vAlign w:val="center"/>
            <w:hideMark/>
          </w:tcPr>
          <w:p w14:paraId="403613CD" w14:textId="14826700" w:rsidR="001B569C" w:rsidRPr="005C1F9F" w:rsidRDefault="001B569C" w:rsidP="001B569C">
            <w:pPr>
              <w:spacing w:after="0" w:line="240" w:lineRule="auto"/>
              <w:jc w:val="right"/>
              <w:rPr>
                <w:rFonts w:ascii="Arial" w:eastAsia="Times New Roman" w:hAnsi="Arial" w:cs="Arial"/>
                <w:i/>
                <w:iCs/>
                <w:color w:val="auto"/>
                <w:sz w:val="16"/>
                <w:szCs w:val="16"/>
                <w:lang w:eastAsia="en-CA"/>
              </w:rPr>
            </w:pPr>
            <w:r w:rsidRPr="005C1F9F">
              <w:rPr>
                <w:rFonts w:ascii="Arial" w:eastAsia="Times New Roman" w:hAnsi="Arial" w:cs="Arial"/>
                <w:i/>
                <w:iCs/>
                <w:color w:val="auto"/>
                <w:sz w:val="16"/>
                <w:szCs w:val="16"/>
                <w:lang w:eastAsia="en-CA"/>
              </w:rPr>
              <w:t xml:space="preserve">1300(iii).02 # of additional children with diarrhoea in the last two weeks who consumed recommended scheme of zinc and ORS </w:t>
            </w:r>
          </w:p>
        </w:tc>
        <w:tc>
          <w:tcPr>
            <w:tcW w:w="3520" w:type="dxa"/>
            <w:tcBorders>
              <w:top w:val="nil"/>
              <w:left w:val="nil"/>
              <w:bottom w:val="single" w:sz="4" w:space="0" w:color="auto"/>
              <w:right w:val="single" w:sz="4" w:space="0" w:color="auto"/>
            </w:tcBorders>
            <w:shd w:val="clear" w:color="000000" w:fill="DAF2D0"/>
            <w:vAlign w:val="center"/>
            <w:hideMark/>
          </w:tcPr>
          <w:p w14:paraId="75A26381" w14:textId="5061C52D" w:rsidR="001B569C" w:rsidRPr="005C1F9F" w:rsidRDefault="003E2B24" w:rsidP="001B569C">
            <w:pPr>
              <w:spacing w:after="0" w:line="240" w:lineRule="auto"/>
              <w:jc w:val="right"/>
              <w:rPr>
                <w:rFonts w:ascii="Arial" w:eastAsia="Times New Roman" w:hAnsi="Arial" w:cs="Arial"/>
                <w:i/>
                <w:iCs/>
                <w:color w:val="auto"/>
                <w:sz w:val="16"/>
                <w:szCs w:val="16"/>
                <w:lang w:eastAsia="en-CA"/>
              </w:rPr>
            </w:pPr>
            <w:r>
              <w:rPr>
                <w:rFonts w:ascii="Arial" w:eastAsia="Times New Roman" w:hAnsi="Arial" w:cs="Arial"/>
                <w:i/>
                <w:iCs/>
                <w:color w:val="auto"/>
                <w:sz w:val="16"/>
                <w:szCs w:val="16"/>
                <w:lang w:eastAsia="en-CA"/>
              </w:rPr>
              <w:t>x</w:t>
            </w:r>
            <w:r w:rsidR="001B569C" w:rsidRPr="005C1F9F">
              <w:rPr>
                <w:rFonts w:ascii="Arial" w:eastAsia="Times New Roman" w:hAnsi="Arial" w:cs="Arial"/>
                <w:i/>
                <w:i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DAF2D0"/>
            <w:hideMark/>
          </w:tcPr>
          <w:p w14:paraId="71D0495E" w14:textId="55F8DA4E" w:rsidR="001B569C" w:rsidRPr="005C1F9F" w:rsidRDefault="001B569C" w:rsidP="001B569C">
            <w:pPr>
              <w:spacing w:after="0" w:line="240" w:lineRule="auto"/>
              <w:jc w:val="right"/>
              <w:rPr>
                <w:rFonts w:ascii="Arial" w:eastAsia="Times New Roman" w:hAnsi="Arial" w:cs="Arial"/>
                <w:i/>
                <w:iCs/>
                <w:color w:val="auto"/>
                <w:sz w:val="16"/>
                <w:szCs w:val="16"/>
                <w:lang w:eastAsia="en-CA"/>
              </w:rPr>
            </w:pPr>
            <w:r>
              <w:rPr>
                <w:rFonts w:ascii="Arial" w:hAnsi="Arial" w:cs="Arial"/>
                <w:sz w:val="16"/>
                <w:szCs w:val="16"/>
              </w:rPr>
              <w:t>Number of  children with diarrhoea in the last two weeks who consumed recommended scheme of zinc and ORS minus the number of children thus treated at baseline; adjusted to reflect an annual estimate</w:t>
            </w:r>
          </w:p>
        </w:tc>
      </w:tr>
      <w:tr w:rsidR="001B569C" w:rsidRPr="005C1F9F" w14:paraId="13289BB0" w14:textId="77777777" w:rsidTr="00A3005B">
        <w:trPr>
          <w:trHeight w:val="900"/>
        </w:trPr>
        <w:tc>
          <w:tcPr>
            <w:tcW w:w="5080" w:type="dxa"/>
            <w:tcBorders>
              <w:top w:val="single" w:sz="4" w:space="0" w:color="auto"/>
              <w:left w:val="single" w:sz="4" w:space="0" w:color="auto"/>
              <w:bottom w:val="single" w:sz="4" w:space="0" w:color="auto"/>
              <w:right w:val="single" w:sz="4" w:space="0" w:color="000000"/>
            </w:tcBorders>
            <w:shd w:val="clear" w:color="000000" w:fill="DAF2D0"/>
            <w:vAlign w:val="center"/>
            <w:hideMark/>
          </w:tcPr>
          <w:p w14:paraId="0E53CF1B" w14:textId="54EBA037" w:rsidR="001B569C" w:rsidRPr="005C1F9F" w:rsidRDefault="001B569C" w:rsidP="001B569C">
            <w:pPr>
              <w:spacing w:after="0" w:line="240" w:lineRule="auto"/>
              <w:jc w:val="right"/>
              <w:rPr>
                <w:rFonts w:ascii="Arial" w:eastAsia="Times New Roman" w:hAnsi="Arial" w:cs="Arial"/>
                <w:i/>
                <w:iCs/>
                <w:color w:val="auto"/>
                <w:sz w:val="16"/>
                <w:szCs w:val="16"/>
                <w:lang w:eastAsia="en-CA"/>
              </w:rPr>
            </w:pPr>
            <w:r w:rsidRPr="005C1F9F">
              <w:rPr>
                <w:rFonts w:ascii="Arial" w:eastAsia="Times New Roman" w:hAnsi="Arial" w:cs="Arial"/>
                <w:i/>
                <w:iCs/>
                <w:color w:val="auto"/>
                <w:sz w:val="16"/>
                <w:szCs w:val="16"/>
                <w:lang w:eastAsia="en-CA"/>
              </w:rPr>
              <w:t>1300 (iii). 03.  # of additional pregnant women who consumed any iron-containing supplements</w:t>
            </w:r>
          </w:p>
        </w:tc>
        <w:tc>
          <w:tcPr>
            <w:tcW w:w="3520" w:type="dxa"/>
            <w:tcBorders>
              <w:top w:val="nil"/>
              <w:left w:val="nil"/>
              <w:bottom w:val="single" w:sz="4" w:space="0" w:color="auto"/>
              <w:right w:val="single" w:sz="4" w:space="0" w:color="auto"/>
            </w:tcBorders>
            <w:shd w:val="clear" w:color="000000" w:fill="DAF2D0"/>
            <w:vAlign w:val="center"/>
            <w:hideMark/>
          </w:tcPr>
          <w:p w14:paraId="403D0265" w14:textId="68DAE713" w:rsidR="001B569C" w:rsidRPr="005C1F9F" w:rsidRDefault="00061993" w:rsidP="001B569C">
            <w:pPr>
              <w:spacing w:after="0" w:line="240" w:lineRule="auto"/>
              <w:jc w:val="right"/>
              <w:rPr>
                <w:rFonts w:ascii="Arial" w:eastAsia="Times New Roman" w:hAnsi="Arial" w:cs="Arial"/>
                <w:i/>
                <w:iCs/>
                <w:color w:val="auto"/>
                <w:sz w:val="16"/>
                <w:szCs w:val="16"/>
                <w:lang w:eastAsia="en-CA"/>
              </w:rPr>
            </w:pPr>
            <w:r>
              <w:rPr>
                <w:rFonts w:ascii="Arial" w:eastAsia="Times New Roman" w:hAnsi="Arial" w:cs="Arial"/>
                <w:i/>
                <w:iCs/>
                <w:color w:val="auto"/>
                <w:sz w:val="16"/>
                <w:szCs w:val="16"/>
                <w:lang w:eastAsia="en-CA"/>
              </w:rPr>
              <w:t>X</w:t>
            </w:r>
            <w:r w:rsidR="001B569C" w:rsidRPr="005C1F9F">
              <w:rPr>
                <w:rFonts w:ascii="Arial" w:eastAsia="Times New Roman" w:hAnsi="Arial" w:cs="Arial"/>
                <w:i/>
                <w:i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DAF2D0"/>
            <w:hideMark/>
          </w:tcPr>
          <w:p w14:paraId="7F91B062" w14:textId="75DD66E1" w:rsidR="001B569C" w:rsidRPr="005C1F9F" w:rsidRDefault="001B569C" w:rsidP="001B569C">
            <w:pPr>
              <w:spacing w:after="0" w:line="240" w:lineRule="auto"/>
              <w:jc w:val="right"/>
              <w:rPr>
                <w:rFonts w:ascii="Arial" w:eastAsia="Times New Roman" w:hAnsi="Arial" w:cs="Arial"/>
                <w:i/>
                <w:iCs/>
                <w:color w:val="auto"/>
                <w:sz w:val="16"/>
                <w:szCs w:val="16"/>
                <w:lang w:eastAsia="en-CA"/>
              </w:rPr>
            </w:pPr>
            <w:r>
              <w:rPr>
                <w:rFonts w:ascii="Arial" w:hAnsi="Arial" w:cs="Arial"/>
                <w:sz w:val="16"/>
                <w:szCs w:val="16"/>
              </w:rPr>
              <w:t>Refers to pregnant women who consume at least one iron-containing supplement during pregnancy through Nutrition International–supported services. Specifically, it is the number of pregnant women who consumed any  supplements in the recent year minus the number at baseline</w:t>
            </w:r>
          </w:p>
        </w:tc>
      </w:tr>
      <w:tr w:rsidR="001B569C" w:rsidRPr="005C1F9F" w14:paraId="60FC62A8" w14:textId="77777777" w:rsidTr="00A3005B">
        <w:trPr>
          <w:trHeight w:val="900"/>
        </w:trPr>
        <w:tc>
          <w:tcPr>
            <w:tcW w:w="5080" w:type="dxa"/>
            <w:tcBorders>
              <w:top w:val="single" w:sz="4" w:space="0" w:color="auto"/>
              <w:left w:val="single" w:sz="4" w:space="0" w:color="auto"/>
              <w:bottom w:val="single" w:sz="4" w:space="0" w:color="auto"/>
              <w:right w:val="single" w:sz="4" w:space="0" w:color="000000"/>
            </w:tcBorders>
            <w:shd w:val="clear" w:color="000000" w:fill="DAF2D0"/>
            <w:vAlign w:val="center"/>
            <w:hideMark/>
          </w:tcPr>
          <w:p w14:paraId="17E95AA0" w14:textId="03A33799" w:rsidR="001B569C" w:rsidRPr="005C1F9F" w:rsidRDefault="001B569C" w:rsidP="001B569C">
            <w:pPr>
              <w:spacing w:after="0" w:line="240" w:lineRule="auto"/>
              <w:jc w:val="right"/>
              <w:rPr>
                <w:rFonts w:ascii="Arial" w:eastAsia="Times New Roman" w:hAnsi="Arial" w:cs="Arial"/>
                <w:i/>
                <w:iCs/>
                <w:color w:val="auto"/>
                <w:sz w:val="16"/>
                <w:szCs w:val="16"/>
                <w:lang w:eastAsia="en-CA"/>
              </w:rPr>
            </w:pPr>
            <w:r w:rsidRPr="005C1F9F">
              <w:rPr>
                <w:rFonts w:ascii="Arial" w:eastAsia="Times New Roman" w:hAnsi="Arial" w:cs="Arial"/>
                <w:i/>
                <w:iCs/>
                <w:color w:val="auto"/>
                <w:sz w:val="16"/>
                <w:szCs w:val="16"/>
                <w:lang w:eastAsia="en-CA"/>
              </w:rPr>
              <w:t xml:space="preserve"> 1300(iii) 04. # of additional pregnant women who consumed at least 90 iron-containing supplements</w:t>
            </w:r>
          </w:p>
        </w:tc>
        <w:tc>
          <w:tcPr>
            <w:tcW w:w="3520" w:type="dxa"/>
            <w:tcBorders>
              <w:top w:val="nil"/>
              <w:left w:val="nil"/>
              <w:bottom w:val="single" w:sz="4" w:space="0" w:color="auto"/>
              <w:right w:val="single" w:sz="4" w:space="0" w:color="auto"/>
            </w:tcBorders>
            <w:shd w:val="clear" w:color="000000" w:fill="DAF2D0"/>
            <w:vAlign w:val="center"/>
            <w:hideMark/>
          </w:tcPr>
          <w:p w14:paraId="6E465BA1" w14:textId="1B4C3074" w:rsidR="001B569C" w:rsidRPr="005C1F9F" w:rsidRDefault="00CE7403" w:rsidP="001B569C">
            <w:pPr>
              <w:spacing w:after="0" w:line="240" w:lineRule="auto"/>
              <w:jc w:val="right"/>
              <w:rPr>
                <w:rFonts w:ascii="Arial" w:eastAsia="Times New Roman" w:hAnsi="Arial" w:cs="Arial"/>
                <w:i/>
                <w:iCs/>
                <w:color w:val="auto"/>
                <w:sz w:val="16"/>
                <w:szCs w:val="16"/>
                <w:lang w:eastAsia="en-CA"/>
              </w:rPr>
            </w:pPr>
            <w:r>
              <w:rPr>
                <w:rFonts w:ascii="Arial" w:eastAsia="Times New Roman" w:hAnsi="Arial" w:cs="Arial"/>
                <w:i/>
                <w:iCs/>
                <w:color w:val="auto"/>
                <w:sz w:val="16"/>
                <w:szCs w:val="16"/>
                <w:lang w:eastAsia="en-CA"/>
              </w:rPr>
              <w:t>X</w:t>
            </w:r>
            <w:r w:rsidR="001B569C" w:rsidRPr="005C1F9F">
              <w:rPr>
                <w:rFonts w:ascii="Arial" w:eastAsia="Times New Roman" w:hAnsi="Arial" w:cs="Arial"/>
                <w:i/>
                <w:i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DAF2D0"/>
            <w:hideMark/>
          </w:tcPr>
          <w:p w14:paraId="1C360F79" w14:textId="0387BF87" w:rsidR="001B569C" w:rsidRPr="005C1F9F" w:rsidRDefault="001B569C" w:rsidP="001B569C">
            <w:pPr>
              <w:spacing w:after="0" w:line="240" w:lineRule="auto"/>
              <w:jc w:val="right"/>
              <w:rPr>
                <w:rFonts w:ascii="Arial" w:eastAsia="Times New Roman" w:hAnsi="Arial" w:cs="Arial"/>
                <w:i/>
                <w:iCs/>
                <w:color w:val="auto"/>
                <w:sz w:val="16"/>
                <w:szCs w:val="16"/>
                <w:lang w:eastAsia="en-CA"/>
              </w:rPr>
            </w:pPr>
            <w:r>
              <w:rPr>
                <w:rFonts w:ascii="Arial" w:hAnsi="Arial" w:cs="Arial"/>
                <w:sz w:val="16"/>
                <w:szCs w:val="16"/>
              </w:rPr>
              <w:t>Number of additional pregnant women who consumed at least 90 IFA supplements in the previous year minus the total at baseline. Refers to pregnant women who consume a minimum effective course of 90 or more iron-containing supplements during pregnancy in Nutrition International–supported areas.</w:t>
            </w:r>
          </w:p>
        </w:tc>
      </w:tr>
      <w:tr w:rsidR="001B569C" w:rsidRPr="005C1F9F" w14:paraId="0CB68D79" w14:textId="77777777" w:rsidTr="00A3005B">
        <w:trPr>
          <w:trHeight w:val="1800"/>
        </w:trPr>
        <w:tc>
          <w:tcPr>
            <w:tcW w:w="5080" w:type="dxa"/>
            <w:tcBorders>
              <w:top w:val="single" w:sz="4" w:space="0" w:color="auto"/>
              <w:left w:val="single" w:sz="4" w:space="0" w:color="auto"/>
              <w:bottom w:val="single" w:sz="4" w:space="0" w:color="auto"/>
              <w:right w:val="single" w:sz="4" w:space="0" w:color="000000"/>
            </w:tcBorders>
            <w:shd w:val="clear" w:color="000000" w:fill="DAF2D0"/>
            <w:vAlign w:val="center"/>
            <w:hideMark/>
          </w:tcPr>
          <w:p w14:paraId="4D61AEBB" w14:textId="77777777" w:rsidR="001B569C" w:rsidRPr="005C1F9F" w:rsidRDefault="001B569C" w:rsidP="001B569C">
            <w:pPr>
              <w:spacing w:after="0" w:line="240" w:lineRule="auto"/>
              <w:jc w:val="right"/>
              <w:rPr>
                <w:rFonts w:ascii="Arial" w:eastAsia="Times New Roman" w:hAnsi="Arial" w:cs="Arial"/>
                <w:i/>
                <w:iCs/>
                <w:color w:val="auto"/>
                <w:sz w:val="16"/>
                <w:szCs w:val="16"/>
                <w:lang w:eastAsia="en-CA"/>
              </w:rPr>
            </w:pPr>
            <w:r w:rsidRPr="005C1F9F">
              <w:rPr>
                <w:rFonts w:ascii="Arial" w:eastAsia="Times New Roman" w:hAnsi="Arial" w:cs="Arial"/>
                <w:i/>
                <w:iCs/>
                <w:color w:val="auto"/>
                <w:sz w:val="16"/>
                <w:szCs w:val="16"/>
                <w:lang w:eastAsia="en-CA"/>
              </w:rPr>
              <w:t>1300(iii) 05. # of additional adolescent girls who consumed any weekly iron and folic acid supplements</w:t>
            </w:r>
          </w:p>
        </w:tc>
        <w:tc>
          <w:tcPr>
            <w:tcW w:w="3520" w:type="dxa"/>
            <w:tcBorders>
              <w:top w:val="nil"/>
              <w:left w:val="nil"/>
              <w:bottom w:val="single" w:sz="4" w:space="0" w:color="auto"/>
              <w:right w:val="single" w:sz="4" w:space="0" w:color="auto"/>
            </w:tcBorders>
            <w:shd w:val="clear" w:color="000000" w:fill="DAF2D0"/>
            <w:vAlign w:val="center"/>
            <w:hideMark/>
          </w:tcPr>
          <w:p w14:paraId="377924C2" w14:textId="22BB39C0" w:rsidR="001B569C" w:rsidRPr="005C1F9F" w:rsidRDefault="00701DAC" w:rsidP="001B569C">
            <w:pPr>
              <w:spacing w:after="0" w:line="240" w:lineRule="auto"/>
              <w:jc w:val="right"/>
              <w:rPr>
                <w:rFonts w:ascii="Arial" w:eastAsia="Times New Roman" w:hAnsi="Arial" w:cs="Arial"/>
                <w:i/>
                <w:iCs/>
                <w:color w:val="auto"/>
                <w:sz w:val="16"/>
                <w:szCs w:val="16"/>
                <w:lang w:eastAsia="en-CA"/>
              </w:rPr>
            </w:pPr>
            <w:r>
              <w:rPr>
                <w:rFonts w:ascii="Arial" w:eastAsia="Times New Roman" w:hAnsi="Arial" w:cs="Arial"/>
                <w:i/>
                <w:iCs/>
                <w:color w:val="auto"/>
                <w:sz w:val="16"/>
                <w:szCs w:val="16"/>
                <w:lang w:eastAsia="en-CA"/>
              </w:rPr>
              <w:t>x</w:t>
            </w:r>
            <w:r w:rsidR="001B569C" w:rsidRPr="005C1F9F">
              <w:rPr>
                <w:rFonts w:ascii="Arial" w:eastAsia="Times New Roman" w:hAnsi="Arial" w:cs="Arial"/>
                <w:i/>
                <w:i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DAF2D0"/>
            <w:hideMark/>
          </w:tcPr>
          <w:p w14:paraId="3D8404BD" w14:textId="5548AC6A" w:rsidR="001B569C" w:rsidRPr="005C1F9F" w:rsidRDefault="001B569C" w:rsidP="001B569C">
            <w:pPr>
              <w:spacing w:after="0" w:line="240" w:lineRule="auto"/>
              <w:jc w:val="right"/>
              <w:rPr>
                <w:rFonts w:ascii="Arial" w:eastAsia="Times New Roman" w:hAnsi="Arial" w:cs="Arial"/>
                <w:i/>
                <w:iCs/>
                <w:color w:val="auto"/>
                <w:sz w:val="16"/>
                <w:szCs w:val="16"/>
                <w:lang w:eastAsia="en-CA"/>
              </w:rPr>
            </w:pPr>
            <w:r>
              <w:rPr>
                <w:rFonts w:ascii="Arial" w:hAnsi="Arial" w:cs="Arial"/>
                <w:sz w:val="16"/>
                <w:szCs w:val="16"/>
              </w:rPr>
              <w:t>Number of adolescent girls who consumed any weekly iron and folic acid supplements minus baseline. Refers to adolescent girls aged 10–19 years who consume at least one dose of weekly iron and folic acid supplements through Nutrition International–supported platforms during the reporting period.</w:t>
            </w:r>
          </w:p>
        </w:tc>
      </w:tr>
      <w:tr w:rsidR="001B569C" w:rsidRPr="005C1F9F" w14:paraId="386B27A0" w14:textId="77777777" w:rsidTr="00A3005B">
        <w:trPr>
          <w:trHeight w:val="900"/>
        </w:trPr>
        <w:tc>
          <w:tcPr>
            <w:tcW w:w="5080" w:type="dxa"/>
            <w:tcBorders>
              <w:top w:val="single" w:sz="4" w:space="0" w:color="auto"/>
              <w:left w:val="single" w:sz="4" w:space="0" w:color="auto"/>
              <w:bottom w:val="single" w:sz="4" w:space="0" w:color="auto"/>
              <w:right w:val="single" w:sz="4" w:space="0" w:color="000000"/>
            </w:tcBorders>
            <w:shd w:val="clear" w:color="000000" w:fill="DAF2D0"/>
            <w:vAlign w:val="center"/>
            <w:hideMark/>
          </w:tcPr>
          <w:p w14:paraId="525E0105" w14:textId="77777777" w:rsidR="001B569C" w:rsidRPr="005C1F9F" w:rsidRDefault="001B569C" w:rsidP="001B569C">
            <w:pPr>
              <w:spacing w:after="0" w:line="240" w:lineRule="auto"/>
              <w:jc w:val="right"/>
              <w:rPr>
                <w:rFonts w:ascii="Arial" w:eastAsia="Times New Roman" w:hAnsi="Arial" w:cs="Arial"/>
                <w:i/>
                <w:iCs/>
                <w:color w:val="auto"/>
                <w:sz w:val="16"/>
                <w:szCs w:val="16"/>
                <w:lang w:eastAsia="en-CA"/>
              </w:rPr>
            </w:pPr>
            <w:r w:rsidRPr="005C1F9F">
              <w:rPr>
                <w:rFonts w:ascii="Arial" w:eastAsia="Times New Roman" w:hAnsi="Arial" w:cs="Arial"/>
                <w:i/>
                <w:iCs/>
                <w:color w:val="auto"/>
                <w:sz w:val="16"/>
                <w:szCs w:val="16"/>
                <w:lang w:eastAsia="en-CA"/>
              </w:rPr>
              <w:t>1300(iii) 06 # of additional adolescent girls who consumed the recommended scheme of weekly iron and folic acid supplements</w:t>
            </w:r>
          </w:p>
        </w:tc>
        <w:tc>
          <w:tcPr>
            <w:tcW w:w="3520" w:type="dxa"/>
            <w:tcBorders>
              <w:top w:val="nil"/>
              <w:left w:val="nil"/>
              <w:bottom w:val="single" w:sz="4" w:space="0" w:color="auto"/>
              <w:right w:val="single" w:sz="4" w:space="0" w:color="auto"/>
            </w:tcBorders>
            <w:shd w:val="clear" w:color="000000" w:fill="DAF2D0"/>
            <w:vAlign w:val="center"/>
            <w:hideMark/>
          </w:tcPr>
          <w:p w14:paraId="7B5A0124" w14:textId="74B3CE8A" w:rsidR="001B569C" w:rsidRPr="005C1F9F" w:rsidRDefault="00A72C80" w:rsidP="001B569C">
            <w:pPr>
              <w:spacing w:after="0" w:line="240" w:lineRule="auto"/>
              <w:jc w:val="right"/>
              <w:rPr>
                <w:rFonts w:ascii="Arial" w:eastAsia="Times New Roman" w:hAnsi="Arial" w:cs="Arial"/>
                <w:i/>
                <w:iCs/>
                <w:color w:val="auto"/>
                <w:sz w:val="16"/>
                <w:szCs w:val="16"/>
                <w:lang w:eastAsia="en-CA"/>
              </w:rPr>
            </w:pPr>
            <w:r>
              <w:rPr>
                <w:rFonts w:ascii="Arial" w:eastAsia="Times New Roman" w:hAnsi="Arial" w:cs="Arial"/>
                <w:i/>
                <w:iCs/>
                <w:color w:val="auto"/>
                <w:sz w:val="16"/>
                <w:szCs w:val="16"/>
                <w:lang w:eastAsia="en-CA"/>
              </w:rPr>
              <w:t>x</w:t>
            </w:r>
            <w:r w:rsidR="001B569C" w:rsidRPr="005C1F9F">
              <w:rPr>
                <w:rFonts w:ascii="Arial" w:eastAsia="Times New Roman" w:hAnsi="Arial" w:cs="Arial"/>
                <w:i/>
                <w:i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DAF2D0"/>
            <w:hideMark/>
          </w:tcPr>
          <w:p w14:paraId="46EACA99" w14:textId="2A0499ED" w:rsidR="001B569C" w:rsidRPr="005C1F9F" w:rsidRDefault="001B569C" w:rsidP="001B569C">
            <w:pPr>
              <w:spacing w:after="0" w:line="240" w:lineRule="auto"/>
              <w:jc w:val="right"/>
              <w:rPr>
                <w:rFonts w:ascii="Arial" w:eastAsia="Times New Roman" w:hAnsi="Arial" w:cs="Arial"/>
                <w:i/>
                <w:iCs/>
                <w:color w:val="auto"/>
                <w:sz w:val="16"/>
                <w:szCs w:val="16"/>
                <w:lang w:eastAsia="en-CA"/>
              </w:rPr>
            </w:pPr>
            <w:r>
              <w:rPr>
                <w:rFonts w:ascii="Arial" w:hAnsi="Arial" w:cs="Arial"/>
                <w:sz w:val="16"/>
                <w:szCs w:val="16"/>
              </w:rPr>
              <w:t>Number of adolescent girls who consumed the recommended scheme of weekly iron and folic acid supplements in the previous year minus the number at baseline. Refers to adolescent girls aged 10–19 years who consume the full recommended course of weekly iron and folic acid supplements over the defined period through Nutrition International–supported programmes.</w:t>
            </w:r>
          </w:p>
        </w:tc>
      </w:tr>
      <w:tr w:rsidR="001B569C" w:rsidRPr="005C1F9F" w14:paraId="31E77A18"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DAF2D0"/>
            <w:vAlign w:val="center"/>
            <w:hideMark/>
          </w:tcPr>
          <w:p w14:paraId="01DBE904" w14:textId="77777777" w:rsidR="001B569C" w:rsidRPr="005C1F9F" w:rsidRDefault="001B569C" w:rsidP="001B569C">
            <w:pPr>
              <w:spacing w:after="0" w:line="240" w:lineRule="auto"/>
              <w:jc w:val="right"/>
              <w:rPr>
                <w:rFonts w:ascii="Arial" w:eastAsia="Times New Roman" w:hAnsi="Arial" w:cs="Arial"/>
                <w:i/>
                <w:iCs/>
                <w:color w:val="auto"/>
                <w:sz w:val="16"/>
                <w:szCs w:val="16"/>
                <w:lang w:eastAsia="en-CA"/>
              </w:rPr>
            </w:pPr>
            <w:r w:rsidRPr="005C1F9F">
              <w:rPr>
                <w:rFonts w:ascii="Arial" w:eastAsia="Times New Roman" w:hAnsi="Arial" w:cs="Arial"/>
                <w:i/>
                <w:iCs/>
                <w:color w:val="auto"/>
                <w:sz w:val="16"/>
                <w:szCs w:val="16"/>
                <w:lang w:eastAsia="en-CA"/>
              </w:rPr>
              <w:t>1300 (iii) 07. # of additional children aged 6-59 months who received two doses of vitamin A</w:t>
            </w:r>
          </w:p>
        </w:tc>
        <w:tc>
          <w:tcPr>
            <w:tcW w:w="3520" w:type="dxa"/>
            <w:tcBorders>
              <w:top w:val="nil"/>
              <w:left w:val="nil"/>
              <w:bottom w:val="single" w:sz="4" w:space="0" w:color="auto"/>
              <w:right w:val="single" w:sz="4" w:space="0" w:color="auto"/>
            </w:tcBorders>
            <w:shd w:val="clear" w:color="000000" w:fill="DAF2D0"/>
            <w:vAlign w:val="center"/>
            <w:hideMark/>
          </w:tcPr>
          <w:p w14:paraId="6C86E14B" w14:textId="5D72476B" w:rsidR="001B569C" w:rsidRPr="005C1F9F" w:rsidRDefault="00131DC9" w:rsidP="001B569C">
            <w:pPr>
              <w:spacing w:after="0" w:line="240" w:lineRule="auto"/>
              <w:jc w:val="right"/>
              <w:rPr>
                <w:rFonts w:ascii="Arial" w:eastAsia="Times New Roman" w:hAnsi="Arial" w:cs="Arial"/>
                <w:i/>
                <w:iCs/>
                <w:color w:val="auto"/>
                <w:sz w:val="16"/>
                <w:szCs w:val="16"/>
                <w:lang w:eastAsia="en-CA"/>
              </w:rPr>
            </w:pPr>
            <w:r>
              <w:rPr>
                <w:rFonts w:ascii="Arial" w:eastAsia="Times New Roman" w:hAnsi="Arial" w:cs="Arial"/>
                <w:i/>
                <w:iCs/>
                <w:color w:val="auto"/>
                <w:sz w:val="16"/>
                <w:szCs w:val="16"/>
                <w:lang w:eastAsia="en-CA"/>
              </w:rPr>
              <w:t>x</w:t>
            </w:r>
            <w:r w:rsidR="001B569C" w:rsidRPr="005C1F9F">
              <w:rPr>
                <w:rFonts w:ascii="Arial" w:eastAsia="Times New Roman" w:hAnsi="Arial" w:cs="Arial"/>
                <w:i/>
                <w:i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DAF2D0"/>
            <w:hideMark/>
          </w:tcPr>
          <w:p w14:paraId="0D7DE5D9" w14:textId="32C896DF" w:rsidR="001B569C" w:rsidRPr="005C1F9F" w:rsidRDefault="001B569C" w:rsidP="001B569C">
            <w:pPr>
              <w:spacing w:after="0" w:line="240" w:lineRule="auto"/>
              <w:jc w:val="right"/>
              <w:rPr>
                <w:rFonts w:ascii="Arial" w:eastAsia="Times New Roman" w:hAnsi="Arial" w:cs="Arial"/>
                <w:i/>
                <w:iCs/>
                <w:color w:val="auto"/>
                <w:sz w:val="16"/>
                <w:szCs w:val="16"/>
                <w:lang w:eastAsia="en-CA"/>
              </w:rPr>
            </w:pPr>
            <w:r>
              <w:rPr>
                <w:rFonts w:ascii="Arial" w:hAnsi="Arial" w:cs="Arial"/>
                <w:sz w:val="16"/>
                <w:szCs w:val="16"/>
              </w:rPr>
              <w:t>Refers to children aged 6–59 months who receive the recommended two doses of vitamin A supplementation within the reporting period through Nutrition International–supported delivery platforms.. Specifically, it is "Number of children who received VAS in first and second trimester of given year, according to last or annual report" minus "number who adhered in initital/ baseline report". If two-dose is not available in reporting, then the lowest of the year's two semester reports serve as proxy as the maximum who could have received two doses during the year</w:t>
            </w:r>
          </w:p>
        </w:tc>
      </w:tr>
    </w:tbl>
    <w:p w14:paraId="2C858A4B" w14:textId="77777777" w:rsidR="00F7531D" w:rsidRDefault="00F7531D" w:rsidP="003D1DEE"/>
    <w:p w14:paraId="04CAAD59" w14:textId="7B6CCF2D" w:rsidR="008D550C" w:rsidRPr="008D550C" w:rsidRDefault="00004485" w:rsidP="008D550C">
      <w:pPr>
        <w:spacing w:after="160" w:line="259" w:lineRule="auto"/>
        <w:rPr>
          <w:rFonts w:asciiTheme="minorHAnsi" w:hAnsiTheme="minorHAnsi" w:cstheme="minorHAnsi"/>
        </w:rPr>
      </w:pPr>
      <w:r w:rsidRPr="00B20B17">
        <w:rPr>
          <w:rFonts w:asciiTheme="minorHAnsi" w:eastAsiaTheme="majorEastAsia" w:hAnsiTheme="minorHAnsi"/>
          <w:b/>
          <w:caps/>
          <w:color w:val="253746" w:themeColor="text2"/>
          <w:spacing w:val="10"/>
          <w:szCs w:val="26"/>
        </w:rPr>
        <w:t>Practice – Evidence</w:t>
      </w:r>
      <w:r w:rsidR="00B20B17" w:rsidRPr="00B20B17">
        <w:rPr>
          <w:rFonts w:asciiTheme="minorHAnsi" w:eastAsiaTheme="majorEastAsia" w:hAnsiTheme="minorHAnsi"/>
          <w:b/>
          <w:caps/>
          <w:color w:val="253746" w:themeColor="text2"/>
          <w:spacing w:val="10"/>
          <w:szCs w:val="26"/>
        </w:rPr>
        <w:t xml:space="preserve"> </w:t>
      </w:r>
      <w:r w:rsidR="008D550C" w:rsidRPr="00B20B17">
        <w:rPr>
          <w:rFonts w:asciiTheme="minorHAnsi" w:eastAsiaTheme="majorEastAsia" w:hAnsiTheme="minorHAnsi"/>
          <w:b/>
          <w:caps/>
          <w:color w:val="253746" w:themeColor="text2"/>
          <w:spacing w:val="10"/>
          <w:szCs w:val="26"/>
        </w:rPr>
        <w:t>1300 (i) Evidence of increased confidence among target groups to adopt practices for themselves and/or their families</w:t>
      </w:r>
      <w:r w:rsidR="008D550C" w:rsidRPr="008D550C">
        <w:rPr>
          <w:rFonts w:asciiTheme="minorHAnsi" w:hAnsiTheme="minorHAnsi" w:cstheme="minorHAnsi"/>
        </w:rPr>
        <w:tab/>
      </w:r>
    </w:p>
    <w:p w14:paraId="7ACC2FA4" w14:textId="208A3650" w:rsidR="008D550C" w:rsidRDefault="008D550C" w:rsidP="008D550C">
      <w:pPr>
        <w:spacing w:after="160" w:line="259" w:lineRule="auto"/>
        <w:rPr>
          <w:rFonts w:asciiTheme="minorHAnsi" w:hAnsiTheme="minorHAnsi" w:cstheme="minorHAnsi"/>
        </w:rPr>
      </w:pPr>
      <w:r w:rsidRPr="008D550C">
        <w:rPr>
          <w:rFonts w:asciiTheme="minorHAnsi" w:hAnsiTheme="minorHAnsi" w:cstheme="minorHAnsi"/>
        </w:rPr>
        <w:tab/>
      </w:r>
    </w:p>
    <w:p w14:paraId="0EA2AB8B" w14:textId="77777777" w:rsidR="00004485" w:rsidRDefault="00004485" w:rsidP="00F45B87">
      <w:pPr>
        <w:spacing w:after="160" w:line="259" w:lineRule="auto"/>
        <w:rPr>
          <w:rFonts w:asciiTheme="minorHAnsi" w:hAnsiTheme="minorHAnsi" w:cstheme="minorHAnsi"/>
        </w:rPr>
      </w:pPr>
    </w:p>
    <w:p w14:paraId="13CFF76C" w14:textId="7AF57844" w:rsidR="00004485" w:rsidRPr="00B20B17" w:rsidRDefault="00004485" w:rsidP="00F45B87">
      <w:pPr>
        <w:spacing w:after="160" w:line="259" w:lineRule="auto"/>
        <w:rPr>
          <w:rFonts w:asciiTheme="minorHAnsi" w:eastAsiaTheme="majorEastAsia" w:hAnsiTheme="minorHAnsi"/>
          <w:b/>
          <w:caps/>
          <w:color w:val="253746" w:themeColor="text2"/>
          <w:spacing w:val="10"/>
          <w:szCs w:val="26"/>
        </w:rPr>
      </w:pPr>
      <w:r w:rsidRPr="00B20B17">
        <w:rPr>
          <w:rFonts w:asciiTheme="minorHAnsi" w:eastAsiaTheme="majorEastAsia" w:hAnsiTheme="minorHAnsi"/>
          <w:b/>
          <w:caps/>
          <w:color w:val="253746" w:themeColor="text2"/>
          <w:spacing w:val="10"/>
          <w:szCs w:val="26"/>
        </w:rPr>
        <w:t>Practice – Evidence</w:t>
      </w:r>
      <w:r w:rsidR="00B20B17" w:rsidRPr="00B20B17">
        <w:rPr>
          <w:rFonts w:asciiTheme="minorHAnsi" w:eastAsiaTheme="majorEastAsia" w:hAnsiTheme="minorHAnsi"/>
          <w:b/>
          <w:caps/>
          <w:color w:val="253746" w:themeColor="text2"/>
          <w:spacing w:val="10"/>
          <w:szCs w:val="26"/>
        </w:rPr>
        <w:t xml:space="preserve"> </w:t>
      </w:r>
      <w:r w:rsidR="008D550C" w:rsidRPr="00B20B17">
        <w:rPr>
          <w:rFonts w:asciiTheme="minorHAnsi" w:eastAsiaTheme="majorEastAsia" w:hAnsiTheme="minorHAnsi"/>
          <w:b/>
          <w:caps/>
          <w:color w:val="253746" w:themeColor="text2"/>
          <w:spacing w:val="10"/>
          <w:szCs w:val="26"/>
        </w:rPr>
        <w:t>1300 (ii) Evidence of increased decision-making among target groups to adopt practices for themselves and/or their families</w:t>
      </w:r>
    </w:p>
    <w:p w14:paraId="441E0E78" w14:textId="77777777" w:rsidR="00AB733F" w:rsidRDefault="00AB733F" w:rsidP="00AB733F">
      <w:pPr>
        <w:spacing w:after="160" w:line="259" w:lineRule="auto"/>
        <w:rPr>
          <w:rFonts w:asciiTheme="minorHAnsi" w:hAnsiTheme="minorHAnsi" w:cstheme="minorHAnsi"/>
        </w:rPr>
      </w:pPr>
    </w:p>
    <w:p w14:paraId="501DEF67" w14:textId="5E0B652D" w:rsidR="00AB733F" w:rsidRPr="001C576A" w:rsidRDefault="00AB733F" w:rsidP="00AB733F">
      <w:pPr>
        <w:pStyle w:val="Heading2"/>
        <w:rPr>
          <w:rFonts w:asciiTheme="minorHAnsi" w:hAnsiTheme="minorHAnsi" w:cstheme="minorBidi"/>
        </w:rPr>
      </w:pPr>
      <w:r w:rsidRPr="06CA634E">
        <w:rPr>
          <w:rFonts w:asciiTheme="minorHAnsi" w:hAnsiTheme="minorHAnsi" w:cstheme="minorBidi"/>
        </w:rPr>
        <w:t xml:space="preserve">Practice – </w:t>
      </w:r>
      <w:r w:rsidRPr="00AB733F">
        <w:rPr>
          <w:rFonts w:asciiTheme="minorHAnsi" w:hAnsiTheme="minorHAnsi" w:cstheme="minorBidi"/>
          <w:highlight w:val="yellow"/>
        </w:rPr>
        <w:t>additional</w:t>
      </w:r>
      <w:r>
        <w:rPr>
          <w:rFonts w:asciiTheme="minorHAnsi" w:hAnsiTheme="minorHAnsi" w:cstheme="minorBidi"/>
        </w:rPr>
        <w:t xml:space="preserve"> Children </w:t>
      </w:r>
      <w:r w:rsidR="00C85AEB">
        <w:rPr>
          <w:rFonts w:asciiTheme="minorHAnsi" w:hAnsiTheme="minorHAnsi" w:cstheme="minorBidi"/>
        </w:rPr>
        <w:t xml:space="preserve">sought </w:t>
      </w:r>
      <w:r>
        <w:rPr>
          <w:rFonts w:asciiTheme="minorHAnsi" w:hAnsiTheme="minorHAnsi" w:cstheme="minorBidi"/>
        </w:rPr>
        <w:t>treat</w:t>
      </w:r>
      <w:r w:rsidR="00C85AEB">
        <w:rPr>
          <w:rFonts w:asciiTheme="minorHAnsi" w:hAnsiTheme="minorHAnsi" w:cstheme="minorBidi"/>
        </w:rPr>
        <w:t>ment</w:t>
      </w:r>
      <w:r>
        <w:rPr>
          <w:rFonts w:asciiTheme="minorHAnsi" w:hAnsiTheme="minorHAnsi" w:cstheme="minorBidi"/>
        </w:rPr>
        <w:t xml:space="preserve"> for diarrhea with recommended Zn-ORS</w:t>
      </w:r>
    </w:p>
    <w:tbl>
      <w:tblPr>
        <w:tblStyle w:val="GridTable4"/>
        <w:tblW w:w="0" w:type="auto"/>
        <w:tblLook w:val="04A0" w:firstRow="1" w:lastRow="0" w:firstColumn="1" w:lastColumn="0" w:noHBand="0" w:noVBand="1"/>
      </w:tblPr>
      <w:tblGrid>
        <w:gridCol w:w="2234"/>
        <w:gridCol w:w="6396"/>
      </w:tblGrid>
      <w:tr w:rsidR="00AB733F" w14:paraId="35FB278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7762C25"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7B88463A" w14:textId="77777777" w:rsidR="00AB733F" w:rsidRPr="001C576A" w:rsidRDefault="00AB733F">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B733F" w14:paraId="7C4668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F27C3F2" w14:textId="77777777" w:rsidR="00AB733F" w:rsidRPr="001C576A" w:rsidRDefault="00AB733F">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339528AE" w14:textId="77777777" w:rsidR="00AB733F" w:rsidRPr="001C576A" w:rsidRDefault="00AB733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Child Survival (CS)</w:t>
            </w:r>
          </w:p>
        </w:tc>
      </w:tr>
      <w:tr w:rsidR="00AB733F" w14:paraId="2D7689B9" w14:textId="77777777">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3416DBA4"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6BF4E809" w14:textId="1FC4A460" w:rsidR="00AB733F" w:rsidRPr="003A40BA" w:rsidRDefault="000705FE">
            <w:pPr>
              <w:spacing w:after="0" w:line="240" w:lineRule="auto"/>
              <w:cnfStyle w:val="000000000000" w:firstRow="0" w:lastRow="0" w:firstColumn="0" w:lastColumn="0" w:oddVBand="0" w:evenVBand="0" w:oddHBand="0" w:evenHBand="0" w:firstRowFirstColumn="0" w:firstRowLastColumn="0" w:lastRowFirstColumn="0" w:lastRowLastColumn="0"/>
            </w:pPr>
            <w:r w:rsidRPr="000705FE">
              <w:t>1300 (iii). 01 # of additional caregivers of children under 5 who sought treatment of their child's diarrhea and received the recommended course of zinc and oral rehydration salts</w:t>
            </w:r>
          </w:p>
        </w:tc>
      </w:tr>
      <w:tr w:rsidR="00AB733F" w14:paraId="716D6E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378E39C7"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664B4A47" w14:textId="7102FF32" w:rsidR="00AB733F" w:rsidRPr="003A40BA" w:rsidRDefault="00AB733F">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B733F" w14:paraId="5311F546" w14:textId="77777777">
        <w:tc>
          <w:tcPr>
            <w:cnfStyle w:val="001000000000" w:firstRow="0" w:lastRow="0" w:firstColumn="1" w:lastColumn="0" w:oddVBand="0" w:evenVBand="0" w:oddHBand="0" w:evenHBand="0" w:firstRowFirstColumn="0" w:firstRowLastColumn="0" w:lastRowFirstColumn="0" w:lastRowLastColumn="0"/>
            <w:tcW w:w="2234" w:type="dxa"/>
          </w:tcPr>
          <w:p w14:paraId="0E33C1EC"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51C0232A" w14:textId="77777777" w:rsidR="00AB733F" w:rsidRPr="003A40BA" w:rsidRDefault="00AB733F">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AB733F" w14:paraId="523E54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2FB514C" w14:textId="77777777" w:rsidR="00AB733F" w:rsidRPr="001C576A" w:rsidRDefault="00AB733F">
            <w:pPr>
              <w:spacing w:after="0" w:line="240" w:lineRule="auto"/>
              <w:rPr>
                <w:rFonts w:asciiTheme="minorHAnsi" w:hAnsiTheme="minorHAnsi" w:cstheme="minorHAnsi"/>
              </w:rPr>
            </w:pPr>
          </w:p>
        </w:tc>
        <w:tc>
          <w:tcPr>
            <w:tcW w:w="6396" w:type="dxa"/>
          </w:tcPr>
          <w:p w14:paraId="2E6ACCC4" w14:textId="77777777" w:rsidR="00AB733F" w:rsidRPr="00342FE8" w:rsidRDefault="00AB733F">
            <w:pPr>
              <w:spacing w:after="0" w:line="240" w:lineRule="auto"/>
              <w:cnfStyle w:val="000000100000" w:firstRow="0" w:lastRow="0" w:firstColumn="0" w:lastColumn="0" w:oddVBand="0" w:evenVBand="0" w:oddHBand="1" w:evenHBand="0" w:firstRowFirstColumn="0" w:firstRowLastColumn="0" w:lastRowFirstColumn="0" w:lastRowLastColumn="0"/>
            </w:pPr>
            <w:r>
              <w:t>Akin indicators: 1210a.14 simple totals</w:t>
            </w:r>
          </w:p>
        </w:tc>
      </w:tr>
      <w:tr w:rsidR="00AB733F" w14:paraId="1EEB5ACA" w14:textId="77777777">
        <w:tc>
          <w:tcPr>
            <w:cnfStyle w:val="001000000000" w:firstRow="0" w:lastRow="0" w:firstColumn="1" w:lastColumn="0" w:oddVBand="0" w:evenVBand="0" w:oddHBand="0" w:evenHBand="0" w:firstRowFirstColumn="0" w:firstRowLastColumn="0" w:lastRowFirstColumn="0" w:lastRowLastColumn="0"/>
            <w:tcW w:w="2234" w:type="dxa"/>
          </w:tcPr>
          <w:p w14:paraId="3C3499F6"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49034E9B" w14:textId="77777777" w:rsidR="00AB733F" w:rsidRPr="003A40BA" w:rsidRDefault="00AB733F">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AB733F" w14:paraId="47A352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606BFFD"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0C002721" w14:textId="77777777" w:rsidR="00AB733F" w:rsidRDefault="00AB733F">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Number of children under 5 who have diarrhea and are provided with recommended course of ORS and zinc supplements along with education on use.</w:t>
            </w:r>
          </w:p>
          <w:p w14:paraId="7CE9C4C6" w14:textId="77777777" w:rsidR="00AB733F" w:rsidRDefault="00AB733F">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p w14:paraId="2F2ECB14" w14:textId="77777777" w:rsidR="00AB733F" w:rsidRDefault="00AB733F">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Diarrhea is defined as the passage of 3 or more loose or liquid stools within a 24-hour period </w:t>
            </w:r>
          </w:p>
          <w:p w14:paraId="31318E84" w14:textId="77777777" w:rsidR="00AB733F" w:rsidRDefault="00AB733F">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Age: Children 0-59 months are included but treatment differs by age </w:t>
            </w:r>
          </w:p>
          <w:p w14:paraId="55352608" w14:textId="77777777" w:rsidR="00AB733F" w:rsidRDefault="00AB733F">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The recommended course of zinc and ORS as per WHO guidelines is: </w:t>
            </w:r>
          </w:p>
          <w:p w14:paraId="7300F711" w14:textId="77777777" w:rsidR="00AB733F" w:rsidRDefault="00AB733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Provide 20 mg per day of zinc supplementations for 10–14 days for infants and children 6-59 months of age (10 mg per day for infants under six months old) </w:t>
            </w:r>
          </w:p>
          <w:p w14:paraId="0713322D" w14:textId="77777777" w:rsidR="00AB733F" w:rsidRDefault="00AB733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Provide two 1-litre packets of the new LO ORS for home-use until the diarrhoea stops. (low osmolarity oral rehydration solution contains: 75mmol/L sodium, 65 mmol/L chloride, 75 mmol/L glucose, 20 mmol/L potassium, 10 mmol/L citrate). </w:t>
            </w:r>
          </w:p>
          <w:p w14:paraId="0678AA83" w14:textId="77777777" w:rsidR="00AB733F" w:rsidRDefault="00AB733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Reduced osmolarity ORS</w:t>
            </w:r>
          </w:p>
          <w:p w14:paraId="5E3225FA" w14:textId="77777777" w:rsidR="00AB733F" w:rsidRDefault="00AB733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Sodium chloride 2.6 g/L</w:t>
            </w:r>
          </w:p>
          <w:p w14:paraId="44E7BF1D" w14:textId="77777777" w:rsidR="00AB733F" w:rsidRDefault="00AB733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Glucose, anhydrous 13.5 g/L</w:t>
            </w:r>
          </w:p>
          <w:p w14:paraId="099B8678" w14:textId="77777777" w:rsidR="00AB733F" w:rsidRDefault="00AB733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Potassium chloride 1.5 g/L</w:t>
            </w:r>
          </w:p>
          <w:p w14:paraId="2E824F49" w14:textId="77777777" w:rsidR="00AB733F" w:rsidRDefault="00AB733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Trisodium citrate, dehydrate 2.9 g/L</w:t>
            </w:r>
          </w:p>
          <w:p w14:paraId="58286501" w14:textId="77777777" w:rsidR="00AB733F" w:rsidRDefault="00AB733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Reduced osmolarity ORS</w:t>
            </w:r>
          </w:p>
          <w:p w14:paraId="20B7CE20" w14:textId="77777777" w:rsidR="00AB733F" w:rsidRDefault="00AB733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Sodium 75 mmol/L</w:t>
            </w:r>
          </w:p>
          <w:p w14:paraId="466B77A5" w14:textId="77777777" w:rsidR="00AB733F" w:rsidRDefault="00AB733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Chloride 65 mmol/L</w:t>
            </w:r>
          </w:p>
          <w:p w14:paraId="23D9BC80" w14:textId="77777777" w:rsidR="00AB733F" w:rsidRDefault="00AB733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Glucose, anhydrous 75 mmol/L</w:t>
            </w:r>
          </w:p>
          <w:p w14:paraId="73213FE1" w14:textId="77777777" w:rsidR="00AB733F" w:rsidRDefault="00AB733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Potassium 20 mmol/L</w:t>
            </w:r>
          </w:p>
          <w:p w14:paraId="5D9CA295" w14:textId="77777777" w:rsidR="00AB733F" w:rsidRDefault="00AB733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Citrate 10 mmol/L</w:t>
            </w:r>
          </w:p>
          <w:p w14:paraId="5D16141B" w14:textId="77777777" w:rsidR="00AB733F" w:rsidRDefault="00AB733F">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330E31D1" w14:textId="77777777" w:rsidR="00AB733F" w:rsidRDefault="00AB733F">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Treatment is supposed to also provide printed material (including text and illustrations) with advice on preventing and treating diarrhoea at home should accompany the ORS and zinc supplements, such as to continue feeding or increase breastfeeding during the diarrhea and increase feeding after episodes (catch-up).</w:t>
            </w:r>
          </w:p>
          <w:p w14:paraId="4299E8E1" w14:textId="77777777" w:rsidR="00AB733F" w:rsidRDefault="00AB733F">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p w14:paraId="2587E44B" w14:textId="77777777" w:rsidR="00AB733F" w:rsidRDefault="00AB733F">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Recommended course public sector: </w:t>
            </w:r>
          </w:p>
          <w:p w14:paraId="694DE1F1" w14:textId="77777777" w:rsidR="00AB733F" w:rsidRDefault="00AB733F">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Distribution of 10 days supply of LO-ORS and zinc supplements to caregivers of children 0-59m who are diagnosed with diarrhea and seek treatment in a public health care facility or community-based distribution platform. </w:t>
            </w:r>
          </w:p>
          <w:p w14:paraId="6BE1CC70" w14:textId="77777777" w:rsidR="00AB733F" w:rsidRDefault="00AB733F">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p w14:paraId="506CE87C" w14:textId="77777777" w:rsidR="00AB733F" w:rsidRDefault="00AB733F">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Recommended course private sector: </w:t>
            </w:r>
          </w:p>
          <w:p w14:paraId="7D1FCA5D" w14:textId="77777777" w:rsidR="00AB733F" w:rsidRPr="003A40BA" w:rsidRDefault="00AB733F">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Recommended course: Distribution of 10 days supply of LO-ORS and Zinc supplements to caregivers of children 0-59m who are diagnosed with diarrhea and seek treatment in a private pharmacy/health care facility or informal private sector distribution platform.</w:t>
            </w:r>
          </w:p>
        </w:tc>
      </w:tr>
      <w:tr w:rsidR="00AB733F" w14:paraId="379582BE" w14:textId="77777777">
        <w:tc>
          <w:tcPr>
            <w:cnfStyle w:val="001000000000" w:firstRow="0" w:lastRow="0" w:firstColumn="1" w:lastColumn="0" w:oddVBand="0" w:evenVBand="0" w:oddHBand="0" w:evenHBand="0" w:firstRowFirstColumn="0" w:firstRowLastColumn="0" w:lastRowFirstColumn="0" w:lastRowLastColumn="0"/>
            <w:tcW w:w="2234" w:type="dxa"/>
          </w:tcPr>
          <w:p w14:paraId="5FA147D3"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494D5A7E" w14:textId="77777777" w:rsidR="00AB733F" w:rsidRPr="003A40BA" w:rsidRDefault="00AB733F">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To monitor distribution of diarrhea treatment and the potential for reducing morbidity and mortality associated with diarrhoea.</w:t>
            </w:r>
          </w:p>
        </w:tc>
      </w:tr>
      <w:tr w:rsidR="00AB733F" w14:paraId="003260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DC58D3C"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1EC82B50" w14:textId="77777777" w:rsidR="00AB733F" w:rsidRPr="003A40BA" w:rsidRDefault="00AB733F">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Diarrhea and its contribution to childhood morbidity and mortality makes the treatment of diarrhea a primary focus in countries supported by Nutrition International. Oral Rehydration Salts (ORS) are crucial for replacing salts and supporting the absorption of fluids lost with diarrhea. Zinc has also been found to reduce the duration of diarrhea slightly and reduce the recurrence of diarrhea. Thus, global guidelines recommend the treatment of diarrhea with both ORS for immediate fluid replacement and with zinc to reduce duration and risk of recurrence. This indicator reflects whether programs are successfully encouraging caregivers to seek treatment for diarrhea and for the type of treatment received when care is sought.</w:t>
            </w:r>
          </w:p>
        </w:tc>
      </w:tr>
      <w:tr w:rsidR="00AB733F" w14:paraId="293356BA" w14:textId="77777777">
        <w:tc>
          <w:tcPr>
            <w:cnfStyle w:val="001000000000" w:firstRow="0" w:lastRow="0" w:firstColumn="1" w:lastColumn="0" w:oddVBand="0" w:evenVBand="0" w:oddHBand="0" w:evenHBand="0" w:firstRowFirstColumn="0" w:firstRowLastColumn="0" w:lastRowFirstColumn="0" w:lastRowLastColumn="0"/>
            <w:tcW w:w="2234" w:type="dxa"/>
          </w:tcPr>
          <w:p w14:paraId="27BD14CE"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1BD3D8DD" w14:textId="77777777" w:rsidR="00AB733F" w:rsidRPr="003A40BA" w:rsidRDefault="00AB733F">
            <w:pPr>
              <w:spacing w:after="0" w:line="240" w:lineRule="auto"/>
              <w:cnfStyle w:val="000000000000" w:firstRow="0" w:lastRow="0" w:firstColumn="0" w:lastColumn="0" w:oddVBand="0" w:evenVBand="0" w:oddHBand="0" w:evenHBand="0" w:firstRowFirstColumn="0" w:firstRowLastColumn="0" w:lastRowFirstColumn="0" w:lastRowLastColumn="0"/>
            </w:pPr>
            <w:r>
              <w:t>Number</w:t>
            </w:r>
          </w:p>
        </w:tc>
      </w:tr>
      <w:tr w:rsidR="00AB733F" w14:paraId="202BCA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192D924"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69A0FD10" w14:textId="77777777" w:rsidR="00AB733F" w:rsidRDefault="00AB733F">
            <w:pPr>
              <w:spacing w:after="0" w:line="240" w:lineRule="auto"/>
              <w:cnfStyle w:val="000000100000" w:firstRow="0" w:lastRow="0" w:firstColumn="0" w:lastColumn="0" w:oddVBand="0" w:evenVBand="0" w:oddHBand="1" w:evenHBand="0" w:firstRowFirstColumn="0" w:firstRowLastColumn="0" w:lastRowFirstColumn="0" w:lastRowLastColumn="0"/>
            </w:pPr>
            <w:r>
              <w:t>HMIS/NI MIS</w:t>
            </w:r>
          </w:p>
          <w:p w14:paraId="6019377C" w14:textId="77777777" w:rsidR="00AB733F" w:rsidRDefault="00AB733F">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Public sector: HMIS/NI Monitoring Information System (NI MIS) </w:t>
            </w:r>
          </w:p>
          <w:p w14:paraId="427286BC" w14:textId="77777777" w:rsidR="00AB733F" w:rsidRDefault="00AB733F">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Private sector: NI MIS/ Implementing partner MIS  </w:t>
            </w:r>
          </w:p>
          <w:p w14:paraId="3EA7A959" w14:textId="77777777" w:rsidR="00AB733F" w:rsidRDefault="00AB733F">
            <w:pPr>
              <w:spacing w:after="0" w:line="240" w:lineRule="auto"/>
              <w:cnfStyle w:val="000000100000" w:firstRow="0" w:lastRow="0" w:firstColumn="0" w:lastColumn="0" w:oddVBand="0" w:evenVBand="0" w:oddHBand="1" w:evenHBand="0" w:firstRowFirstColumn="0" w:firstRowLastColumn="0" w:lastRowFirstColumn="0" w:lastRowLastColumn="0"/>
            </w:pPr>
          </w:p>
          <w:p w14:paraId="41188703" w14:textId="77777777" w:rsidR="00AB733F" w:rsidRDefault="00AB733F">
            <w:pPr>
              <w:spacing w:after="0" w:line="240" w:lineRule="auto"/>
              <w:cnfStyle w:val="000000100000" w:firstRow="0" w:lastRow="0" w:firstColumn="0" w:lastColumn="0" w:oddVBand="0" w:evenVBand="0" w:oddHBand="1" w:evenHBand="0" w:firstRowFirstColumn="0" w:firstRowLastColumn="0" w:lastRowFirstColumn="0" w:lastRowLastColumn="0"/>
            </w:pPr>
            <w:r>
              <w:t>Supply chain method:</w:t>
            </w:r>
          </w:p>
          <w:p w14:paraId="65004319" w14:textId="77777777" w:rsidR="00AB733F" w:rsidRDefault="00AB733F">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In a country where the only source of zinc and ORS are through NI purchasing, we assume 100% of procurement is used for treatment and use distribution records as a proxy data source for reach.</w:t>
            </w:r>
          </w:p>
          <w:p w14:paraId="561AFB16" w14:textId="77777777" w:rsidR="00AB733F" w:rsidRDefault="00AB733F">
            <w:pPr>
              <w:spacing w:after="0" w:line="240" w:lineRule="auto"/>
              <w:cnfStyle w:val="000000100000" w:firstRow="0" w:lastRow="0" w:firstColumn="0" w:lastColumn="0" w:oddVBand="0" w:evenVBand="0" w:oddHBand="1" w:evenHBand="0" w:firstRowFirstColumn="0" w:firstRowLastColumn="0" w:lastRowFirstColumn="0" w:lastRowLastColumn="0"/>
            </w:pPr>
          </w:p>
          <w:p w14:paraId="641F4F23" w14:textId="77777777" w:rsidR="00AB733F" w:rsidRPr="003A40BA" w:rsidRDefault="00AB733F">
            <w:pPr>
              <w:spacing w:after="0" w:line="240" w:lineRule="auto"/>
              <w:cnfStyle w:val="000000100000" w:firstRow="0" w:lastRow="0" w:firstColumn="0" w:lastColumn="0" w:oddVBand="0" w:evenVBand="0" w:oddHBand="1" w:evenHBand="0" w:firstRowFirstColumn="0" w:firstRowLastColumn="0" w:lastRowFirstColumn="0" w:lastRowLastColumn="0"/>
            </w:pPr>
            <w:r>
              <w:t>NIMS and other surveys (only at Baseline and Endline).</w:t>
            </w:r>
          </w:p>
        </w:tc>
      </w:tr>
      <w:tr w:rsidR="00AB733F" w14:paraId="50140D4E" w14:textId="77777777">
        <w:tc>
          <w:tcPr>
            <w:cnfStyle w:val="001000000000" w:firstRow="0" w:lastRow="0" w:firstColumn="1" w:lastColumn="0" w:oddVBand="0" w:evenVBand="0" w:oddHBand="0" w:evenHBand="0" w:firstRowFirstColumn="0" w:firstRowLastColumn="0" w:lastRowFirstColumn="0" w:lastRowLastColumn="0"/>
            <w:tcW w:w="2234" w:type="dxa"/>
          </w:tcPr>
          <w:p w14:paraId="4B12F96C"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31F77C5A" w14:textId="77777777" w:rsidR="00AB733F"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Quarterly for routine data/HMIS</w:t>
            </w:r>
          </w:p>
          <w:p w14:paraId="7E6A538C" w14:textId="77777777" w:rsidR="00AB733F" w:rsidRPr="003A40BA"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Baseline/ endline for survey data</w:t>
            </w:r>
          </w:p>
        </w:tc>
      </w:tr>
      <w:tr w:rsidR="00AB733F" w14:paraId="3F5871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C4F5576"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7A8E4776" w14:textId="77777777" w:rsidR="00AB733F" w:rsidRPr="003A40BA" w:rsidRDefault="00AB733F">
            <w:pPr>
              <w:spacing w:after="0" w:line="240" w:lineRule="auto"/>
              <w:cnfStyle w:val="000000100000" w:firstRow="0" w:lastRow="0" w:firstColumn="0" w:lastColumn="0" w:oddVBand="0" w:evenVBand="0" w:oddHBand="1" w:evenHBand="0" w:firstRowFirstColumn="0" w:firstRowLastColumn="0" w:lastRowFirstColumn="0" w:lastRowLastColumn="0"/>
            </w:pPr>
            <w:r>
              <w:t>Baseline/Starting point will be determined only by NIMS survey</w:t>
            </w:r>
          </w:p>
        </w:tc>
      </w:tr>
      <w:tr w:rsidR="00AB733F" w14:paraId="069FF680" w14:textId="77777777">
        <w:tc>
          <w:tcPr>
            <w:cnfStyle w:val="001000000000" w:firstRow="0" w:lastRow="0" w:firstColumn="1" w:lastColumn="0" w:oddVBand="0" w:evenVBand="0" w:oddHBand="0" w:evenHBand="0" w:firstRowFirstColumn="0" w:firstRowLastColumn="0" w:lastRowFirstColumn="0" w:lastRowLastColumn="0"/>
            <w:tcW w:w="2234" w:type="dxa"/>
          </w:tcPr>
          <w:p w14:paraId="3F082508"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36816758" w14:textId="77777777" w:rsidR="00AB733F" w:rsidRDefault="00AB733F">
            <w:pPr>
              <w:spacing w:after="0" w:line="240" w:lineRule="auto"/>
              <w:cnfStyle w:val="000000000000" w:firstRow="0" w:lastRow="0" w:firstColumn="0" w:lastColumn="0" w:oddVBand="0" w:evenVBand="0" w:oddHBand="0" w:evenHBand="0" w:firstRowFirstColumn="0" w:firstRowLastColumn="0" w:lastRowFirstColumn="0" w:lastRowLastColumn="0"/>
            </w:pPr>
            <w:r>
              <w:t>NIMS survey</w:t>
            </w:r>
          </w:p>
          <w:p w14:paraId="1D6660BB" w14:textId="77777777" w:rsidR="00AB733F"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project team will establish coverage/reach targets for the end of the grant period during the design phase of the project. </w:t>
            </w:r>
          </w:p>
          <w:p w14:paraId="7B999D87" w14:textId="77777777" w:rsidR="00AB733F"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target will be based on the baseline value and expected coverage increase based on the project design and budget. </w:t>
            </w:r>
          </w:p>
          <w:p w14:paraId="4F3D3BB4" w14:textId="77777777" w:rsidR="00AB733F"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Key assumptions and rationale will be noted in the “Notes” column. </w:t>
            </w:r>
          </w:p>
          <w:p w14:paraId="7B284560" w14:textId="77777777" w:rsidR="00AB733F"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Targets will remain unchanged throughout the grant period unless there are major budget reductions in the project budget or major landscape changes that require a reassessment of the project.  </w:t>
            </w:r>
          </w:p>
          <w:p w14:paraId="52FA5DAC" w14:textId="77777777" w:rsidR="00AB733F" w:rsidRDefault="00AB733F">
            <w:pPr>
              <w:spacing w:after="0" w:line="240" w:lineRule="auto"/>
              <w:cnfStyle w:val="000000000000" w:firstRow="0" w:lastRow="0" w:firstColumn="0" w:lastColumn="0" w:oddVBand="0" w:evenVBand="0" w:oddHBand="0" w:evenHBand="0" w:firstRowFirstColumn="0" w:firstRowLastColumn="0" w:lastRowFirstColumn="0" w:lastRowLastColumn="0"/>
            </w:pPr>
          </w:p>
          <w:p w14:paraId="69E87B9B" w14:textId="77777777" w:rsidR="00AB733F" w:rsidRDefault="00AB733F">
            <w:pPr>
              <w:spacing w:after="0" w:line="240" w:lineRule="auto"/>
              <w:cnfStyle w:val="000000000000" w:firstRow="0" w:lastRow="0" w:firstColumn="0" w:lastColumn="0" w:oddVBand="0" w:evenVBand="0" w:oddHBand="0" w:evenHBand="0" w:firstRowFirstColumn="0" w:firstRowLastColumn="0" w:lastRowFirstColumn="0" w:lastRowLastColumn="0"/>
            </w:pPr>
            <w:r>
              <w:t>Routine data/HMIS</w:t>
            </w:r>
          </w:p>
          <w:p w14:paraId="16DAC746" w14:textId="77777777" w:rsidR="00AB733F"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Project team will establish annual targets based on the current HMIS/ routine monitoring data in consultation with key stakeholders during the design phase of the project, based on the project design and budget. </w:t>
            </w:r>
          </w:p>
          <w:p w14:paraId="621B735D" w14:textId="77777777" w:rsidR="00AB733F"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Key assumptions and rationale will be noted in the “Notes” column. </w:t>
            </w:r>
          </w:p>
          <w:p w14:paraId="522593B2" w14:textId="77777777" w:rsidR="00AB733F" w:rsidRPr="003A40BA"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Targets will remain unchanged throughout the grant period unless there are major budget reductions in the project budget or major landscape changes that require a reassessment of the project.</w:t>
            </w:r>
          </w:p>
        </w:tc>
      </w:tr>
      <w:tr w:rsidR="00AB733F" w14:paraId="3C8CBDB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1C03004"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04FEE70B" w14:textId="77777777" w:rsidR="00AB733F" w:rsidRDefault="00AB733F">
            <w:pPr>
              <w:spacing w:after="0" w:line="240" w:lineRule="auto"/>
              <w:cnfStyle w:val="000000100000" w:firstRow="0" w:lastRow="0" w:firstColumn="0" w:lastColumn="0" w:oddVBand="0" w:evenVBand="0" w:oddHBand="1" w:evenHBand="0" w:firstRowFirstColumn="0" w:firstRowLastColumn="0" w:lastRowFirstColumn="0" w:lastRowLastColumn="0"/>
            </w:pPr>
            <w:r>
              <w:t>HMIS:</w:t>
            </w:r>
          </w:p>
          <w:p w14:paraId="41F23F74" w14:textId="77777777" w:rsidR="00AB733F" w:rsidRDefault="00AB733F">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Calculated as the total SUM of diarrhea cases treated across 12 months (fiscal year) </w:t>
            </w:r>
          </w:p>
          <w:p w14:paraId="0579104C" w14:textId="77777777" w:rsidR="00AB733F" w:rsidRDefault="00AB733F">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NI only reports on the TOTAL reach and not additional reach based on HMIS for this indicator. </w:t>
            </w:r>
          </w:p>
          <w:p w14:paraId="1072EE35" w14:textId="77777777" w:rsidR="00AB733F" w:rsidRDefault="00AB733F">
            <w:pPr>
              <w:spacing w:after="0" w:line="240" w:lineRule="auto"/>
              <w:cnfStyle w:val="000000100000" w:firstRow="0" w:lastRow="0" w:firstColumn="0" w:lastColumn="0" w:oddVBand="0" w:evenVBand="0" w:oddHBand="1" w:evenHBand="0" w:firstRowFirstColumn="0" w:firstRowLastColumn="0" w:lastRowFirstColumn="0" w:lastRowLastColumn="0"/>
            </w:pPr>
          </w:p>
          <w:p w14:paraId="24291C61" w14:textId="77777777" w:rsidR="00AB733F" w:rsidRDefault="00AB733F">
            <w:pPr>
              <w:spacing w:after="0" w:line="240" w:lineRule="auto"/>
              <w:cnfStyle w:val="000000100000" w:firstRow="0" w:lastRow="0" w:firstColumn="0" w:lastColumn="0" w:oddVBand="0" w:evenVBand="0" w:oddHBand="1" w:evenHBand="0" w:firstRowFirstColumn="0" w:firstRowLastColumn="0" w:lastRowFirstColumn="0" w:lastRowLastColumn="0"/>
            </w:pPr>
            <w:r>
              <w:t>NIMS</w:t>
            </w:r>
          </w:p>
          <w:p w14:paraId="583286C2" w14:textId="77777777" w:rsidR="00AB733F" w:rsidRDefault="00AB733F">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Numerator: # of caregivers of children 0-59 months with diarrhea in last 2 weeks who stated that the child received zinc and ORS. </w:t>
            </w:r>
          </w:p>
          <w:p w14:paraId="2568B24B" w14:textId="77777777" w:rsidR="00AB733F" w:rsidRPr="003A40BA" w:rsidRDefault="00AB733F">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Denominator: # of caregivers of all children 0-59 months with diarrhea in last 2 weeks in areas supported by NI</w:t>
            </w:r>
          </w:p>
        </w:tc>
      </w:tr>
      <w:tr w:rsidR="00AB733F" w14:paraId="37360583" w14:textId="77777777">
        <w:tc>
          <w:tcPr>
            <w:cnfStyle w:val="001000000000" w:firstRow="0" w:lastRow="0" w:firstColumn="1" w:lastColumn="0" w:oddVBand="0" w:evenVBand="0" w:oddHBand="0" w:evenHBand="0" w:firstRowFirstColumn="0" w:firstRowLastColumn="0" w:lastRowFirstColumn="0" w:lastRowLastColumn="0"/>
            <w:tcW w:w="2234" w:type="dxa"/>
          </w:tcPr>
          <w:p w14:paraId="7E56E07B"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65EEC811" w14:textId="77777777" w:rsidR="00AB733F" w:rsidRDefault="00AB733F">
            <w:pPr>
              <w:spacing w:after="0" w:line="240" w:lineRule="auto"/>
              <w:cnfStyle w:val="000000000000" w:firstRow="0" w:lastRow="0" w:firstColumn="0" w:lastColumn="0" w:oddVBand="0" w:evenVBand="0" w:oddHBand="0" w:evenHBand="0" w:firstRowFirstColumn="0" w:firstRowLastColumn="0" w:lastRowFirstColumn="0" w:lastRowLastColumn="0"/>
            </w:pPr>
            <w:r>
              <w:t>HMIS</w:t>
            </w:r>
          </w:p>
          <w:p w14:paraId="147E17E9" w14:textId="77777777" w:rsidR="00AB733F"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HMIS reports the number of children who presented at health system with diarrhoea and provided with zinc and ORS.  This is where the proportion treated at HF is derived, but the denominator is limited to those who presented at the health facility with diarrhea.  Data are also limited by the proportion of facilities that submit data.</w:t>
            </w:r>
          </w:p>
          <w:p w14:paraId="4467F00E" w14:textId="77777777" w:rsidR="00AB733F"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Only collects the number of cases or episodes treated, it does not keep track of how many times a child comes during the quarter or year to receive treatment for diarrhea, unless some countries are tracking data at individual level. </w:t>
            </w:r>
          </w:p>
          <w:p w14:paraId="62711B95" w14:textId="77777777" w:rsidR="00AB733F"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Only collects those who are treated through the facility, by seeking care or by outreach through a community health worker. Does not collect information on diarrhea that happens without care-seeking or outreach. </w:t>
            </w:r>
          </w:p>
          <w:p w14:paraId="283BFC72" w14:textId="77777777" w:rsidR="00AB733F"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Reports on treatment provided to the caregivers, not on whether the caregiver completed the treatment received (full 10-14 days of zinc and ORS as long as child continued with diarrhea) </w:t>
            </w:r>
          </w:p>
          <w:p w14:paraId="205068AC" w14:textId="77777777" w:rsidR="00AB733F"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Depends on the facility staff to complete the forms correctly and completely throughout each reporting period, then to submit the information in a timely manner. Unless the country has another system, proportions calculated based on HMIS only include the proportion of diarrhea episodes that were seen through the facility and the proportion of those who received zinc or ORS or both, not the proportion of the entire population of diarrhea who received treatment. Thus, unless there are stockouts, the proportion should always be very high and consistent. </w:t>
            </w:r>
          </w:p>
          <w:p w14:paraId="47CC5E5C" w14:textId="77777777" w:rsidR="00AB733F"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Differences across time would depend on the prevalence of diarrhea – thus more numbers coming even though the proportion of episodes seen might not change – or on the proportion of episodes that are seen, even if the number of episodes does not change. In either case, the proportion treated in the facility would not differ unless the staff did not have stocks or decided to withhold treatment.</w:t>
            </w:r>
          </w:p>
          <w:p w14:paraId="064CBB07" w14:textId="77777777" w:rsidR="00AB733F" w:rsidRDefault="00AB733F">
            <w:pPr>
              <w:spacing w:after="0" w:line="240" w:lineRule="auto"/>
              <w:cnfStyle w:val="000000000000" w:firstRow="0" w:lastRow="0" w:firstColumn="0" w:lastColumn="0" w:oddVBand="0" w:evenVBand="0" w:oddHBand="0" w:evenHBand="0" w:firstRowFirstColumn="0" w:firstRowLastColumn="0" w:lastRowFirstColumn="0" w:lastRowLastColumn="0"/>
            </w:pPr>
          </w:p>
          <w:p w14:paraId="48AFB995" w14:textId="77777777" w:rsidR="00AB733F" w:rsidRDefault="00AB733F">
            <w:pPr>
              <w:spacing w:after="0" w:line="240" w:lineRule="auto"/>
              <w:cnfStyle w:val="000000000000" w:firstRow="0" w:lastRow="0" w:firstColumn="0" w:lastColumn="0" w:oddVBand="0" w:evenVBand="0" w:oddHBand="0" w:evenHBand="0" w:firstRowFirstColumn="0" w:firstRowLastColumn="0" w:lastRowFirstColumn="0" w:lastRowLastColumn="0"/>
            </w:pPr>
            <w:r>
              <w:t>NIMS survey data:</w:t>
            </w:r>
          </w:p>
          <w:p w14:paraId="186F7242" w14:textId="77777777" w:rsidR="00AB733F"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Reports on data for all children identified in the community (potentially representative sample) who had diarrhea; recall is for 2 weeks to 2 months (both reported) so relies both on the caregiver’s memory and willingness to provide what actually happened.  </w:t>
            </w:r>
          </w:p>
          <w:p w14:paraId="067EFB63" w14:textId="77777777" w:rsidR="00AB733F"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Over time, this indicator assumes that memory and willingness to answer correctly will not change, thus a shift would likely be real.  However, with time and particularly when there is BCI activities for diarrhea management, then both willingness to respond honestly and memory of what happened might change.</w:t>
            </w:r>
          </w:p>
          <w:p w14:paraId="507EBB4A" w14:textId="77777777" w:rsidR="00AB733F"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NIMS does not currently collect and report burden of diarrhea. Burden could be measured in NIMS with more questions and appropriate sampling. </w:t>
            </w:r>
          </w:p>
          <w:p w14:paraId="28E3D3CF" w14:textId="77777777" w:rsidR="00AB733F"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episode is the measure for NIMS 2 week recall period (because generally multiple visits during a 2 week period would be for the same episode and already have been treated once).  NIMS’ 2 month recall period is only about the child, not the number of episodes. NIMS does not ask the number of times the child got diarrhea or went to the clinic for diarrhea treatment in the previous 2 months.  </w:t>
            </w:r>
          </w:p>
          <w:p w14:paraId="47418271" w14:textId="77777777" w:rsidR="00AB733F" w:rsidRPr="003A40BA" w:rsidRDefault="00AB733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NIMS and HMIS data cannot be compared to each other.</w:t>
            </w:r>
          </w:p>
        </w:tc>
      </w:tr>
      <w:tr w:rsidR="00AB733F" w14:paraId="656F37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E7E51FA"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3F1BA010" w14:textId="77777777" w:rsidR="00AB733F" w:rsidRDefault="00AB733F">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Reported annually in the Annual Progress Report to the donor as a measure of program performance. </w:t>
            </w:r>
          </w:p>
          <w:p w14:paraId="21D86127" w14:textId="77777777" w:rsidR="00AB733F" w:rsidRDefault="00AB733F">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Included in MEAL dashboards for ongoing monitoring and reporting. </w:t>
            </w:r>
          </w:p>
          <w:p w14:paraId="0513D8C2" w14:textId="77777777" w:rsidR="00AB733F" w:rsidRPr="003A40BA" w:rsidRDefault="00AB733F">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Included in the KPI table shared with GAC annually.</w:t>
            </w:r>
          </w:p>
        </w:tc>
      </w:tr>
      <w:tr w:rsidR="00AB733F" w14:paraId="2B6A60D1" w14:textId="77777777">
        <w:tc>
          <w:tcPr>
            <w:cnfStyle w:val="001000000000" w:firstRow="0" w:lastRow="0" w:firstColumn="1" w:lastColumn="0" w:oddVBand="0" w:evenVBand="0" w:oddHBand="0" w:evenHBand="0" w:firstRowFirstColumn="0" w:firstRowLastColumn="0" w:lastRowFirstColumn="0" w:lastRowLastColumn="0"/>
            <w:tcW w:w="2234" w:type="dxa"/>
          </w:tcPr>
          <w:p w14:paraId="76BCD5EA"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45676A6B" w14:textId="77777777" w:rsidR="00AB733F" w:rsidRPr="003A40BA" w:rsidRDefault="00AB733F">
            <w:pPr>
              <w:spacing w:after="0" w:line="240" w:lineRule="auto"/>
              <w:cnfStyle w:val="000000000000" w:firstRow="0" w:lastRow="0" w:firstColumn="0" w:lastColumn="0" w:oddVBand="0" w:evenVBand="0" w:oddHBand="0" w:evenHBand="0" w:firstRowFirstColumn="0" w:firstRowLastColumn="0" w:lastRowFirstColumn="0" w:lastRowLastColumn="0"/>
            </w:pPr>
            <w:r>
              <w:t>Monitoring data and survey data are not comparable. Completeness is essential for optimal monitoring data. Survey data often is a small sample size due to low prevalence, so not as reliable as other survey indicators.</w:t>
            </w:r>
          </w:p>
        </w:tc>
      </w:tr>
      <w:tr w:rsidR="00AB733F" w14:paraId="3561B5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B10F284"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44347B75" w14:textId="77777777" w:rsidR="00AB733F" w:rsidRDefault="00AB733F">
            <w:pPr>
              <w:spacing w:after="0" w:line="240" w:lineRule="auto"/>
              <w:cnfStyle w:val="000000100000" w:firstRow="0" w:lastRow="0" w:firstColumn="0" w:lastColumn="0" w:oddVBand="0" w:evenVBand="0" w:oddHBand="1" w:evenHBand="0" w:firstRowFirstColumn="0" w:firstRowLastColumn="0" w:lastRowFirstColumn="0" w:lastRowLastColumn="0"/>
            </w:pPr>
            <w:r>
              <w:t xml:space="preserve">The data must be disaggregated by: </w:t>
            </w:r>
          </w:p>
          <w:p w14:paraId="2C71189D" w14:textId="77777777" w:rsidR="00AB733F" w:rsidRDefault="00AB733F">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Month (HMIS only) </w:t>
            </w:r>
          </w:p>
          <w:p w14:paraId="09CA021A" w14:textId="77777777" w:rsidR="00AB733F" w:rsidRDefault="00AB733F">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Geographical area (e.g., region, county, state, etc.).</w:t>
            </w:r>
          </w:p>
          <w:p w14:paraId="25BF425D" w14:textId="77777777" w:rsidR="00AB733F" w:rsidRPr="003A40BA" w:rsidRDefault="00AB733F">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Sex (survey only)</w:t>
            </w:r>
          </w:p>
        </w:tc>
      </w:tr>
      <w:tr w:rsidR="00AB733F" w14:paraId="268A08D3" w14:textId="77777777">
        <w:tc>
          <w:tcPr>
            <w:cnfStyle w:val="001000000000" w:firstRow="0" w:lastRow="0" w:firstColumn="1" w:lastColumn="0" w:oddVBand="0" w:evenVBand="0" w:oddHBand="0" w:evenHBand="0" w:firstRowFirstColumn="0" w:firstRowLastColumn="0" w:lastRowFirstColumn="0" w:lastRowLastColumn="0"/>
            <w:tcW w:w="2234" w:type="dxa"/>
          </w:tcPr>
          <w:p w14:paraId="008F7A57"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1B54FD67" w14:textId="77777777" w:rsidR="00AB733F" w:rsidRPr="003A40BA" w:rsidRDefault="00AB733F">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B733F" w14:paraId="11E904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88152AB"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344D3B4F" w14:textId="77777777" w:rsidR="00AB733F" w:rsidRPr="003A40BA" w:rsidRDefault="00AB733F">
            <w:pPr>
              <w:spacing w:after="0" w:line="240" w:lineRule="auto"/>
              <w:cnfStyle w:val="000000100000" w:firstRow="0" w:lastRow="0" w:firstColumn="0" w:lastColumn="0" w:oddVBand="0" w:evenVBand="0" w:oddHBand="1" w:evenHBand="0" w:firstRowFirstColumn="0" w:firstRowLastColumn="0" w:lastRowFirstColumn="0" w:lastRowLastColumn="0"/>
            </w:pPr>
            <w:r w:rsidRPr="003A40BA">
              <w:t>Established for Institutional Support Grant 2025-2030</w:t>
            </w:r>
          </w:p>
        </w:tc>
      </w:tr>
      <w:tr w:rsidR="00AB733F" w14:paraId="75EF9969" w14:textId="77777777">
        <w:tc>
          <w:tcPr>
            <w:cnfStyle w:val="001000000000" w:firstRow="0" w:lastRow="0" w:firstColumn="1" w:lastColumn="0" w:oddVBand="0" w:evenVBand="0" w:oddHBand="0" w:evenHBand="0" w:firstRowFirstColumn="0" w:firstRowLastColumn="0" w:lastRowFirstColumn="0" w:lastRowLastColumn="0"/>
            <w:tcW w:w="2234" w:type="dxa"/>
          </w:tcPr>
          <w:p w14:paraId="3370C0A7" w14:textId="77777777" w:rsidR="00AB733F" w:rsidRPr="001C576A" w:rsidRDefault="00AB733F">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079B8FFD" w14:textId="77777777" w:rsidR="00AB733F" w:rsidRPr="003A40BA" w:rsidRDefault="00AB733F">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03DD580F" w14:textId="77777777" w:rsidR="00AB733F" w:rsidRDefault="00AB733F" w:rsidP="00AB733F">
      <w:pPr>
        <w:spacing w:after="160" w:line="259" w:lineRule="auto"/>
        <w:rPr>
          <w:rFonts w:asciiTheme="minorHAnsi" w:hAnsiTheme="minorHAnsi" w:cstheme="minorHAnsi"/>
          <w:szCs w:val="20"/>
          <w:lang w:val="en-US"/>
        </w:rPr>
      </w:pPr>
    </w:p>
    <w:p w14:paraId="5D87D98A" w14:textId="77777777" w:rsidR="00AB733F" w:rsidRDefault="00AB733F" w:rsidP="00AB733F">
      <w:pPr>
        <w:spacing w:after="160" w:line="259" w:lineRule="auto"/>
        <w:rPr>
          <w:rFonts w:asciiTheme="minorHAnsi" w:hAnsiTheme="minorHAnsi" w:cstheme="minorHAnsi"/>
        </w:rPr>
      </w:pPr>
    </w:p>
    <w:p w14:paraId="5CF1D24F" w14:textId="77777777" w:rsidR="00AB733F" w:rsidRDefault="00AB733F" w:rsidP="00F45B87">
      <w:pPr>
        <w:spacing w:after="160" w:line="259" w:lineRule="auto"/>
        <w:rPr>
          <w:rFonts w:asciiTheme="minorHAnsi" w:hAnsiTheme="minorHAnsi" w:cstheme="minorHAnsi"/>
        </w:rPr>
      </w:pPr>
    </w:p>
    <w:p w14:paraId="4AD5C8E8" w14:textId="77777777" w:rsidR="00AB733F" w:rsidRDefault="00AB733F" w:rsidP="00F45B87">
      <w:pPr>
        <w:spacing w:after="160" w:line="259" w:lineRule="auto"/>
        <w:rPr>
          <w:rFonts w:asciiTheme="minorHAnsi" w:hAnsiTheme="minorHAnsi" w:cstheme="minorHAnsi"/>
        </w:rPr>
      </w:pPr>
    </w:p>
    <w:p w14:paraId="0A41CEC8" w14:textId="60EA2F6A" w:rsidR="00F45B87" w:rsidRPr="001C576A" w:rsidRDefault="00F45B87" w:rsidP="00F45B87">
      <w:pPr>
        <w:pStyle w:val="Heading2"/>
        <w:rPr>
          <w:rFonts w:asciiTheme="minorHAnsi" w:hAnsiTheme="minorHAnsi" w:cstheme="minorBidi"/>
        </w:rPr>
      </w:pPr>
      <w:r w:rsidRPr="06CA634E">
        <w:rPr>
          <w:rFonts w:asciiTheme="minorHAnsi" w:hAnsiTheme="minorHAnsi" w:cstheme="minorBidi"/>
        </w:rPr>
        <w:t>Practice –</w:t>
      </w:r>
      <w:r>
        <w:rPr>
          <w:rFonts w:asciiTheme="minorHAnsi" w:hAnsiTheme="minorHAnsi" w:cstheme="minorBidi"/>
        </w:rPr>
        <w:t xml:space="preserve"> </w:t>
      </w:r>
      <w:r w:rsidRPr="00F45B87">
        <w:rPr>
          <w:rFonts w:asciiTheme="minorHAnsi" w:hAnsiTheme="minorHAnsi" w:cstheme="minorBidi"/>
          <w:highlight w:val="yellow"/>
        </w:rPr>
        <w:t>additional</w:t>
      </w:r>
      <w:r w:rsidRPr="06CA634E">
        <w:rPr>
          <w:rFonts w:asciiTheme="minorHAnsi" w:hAnsiTheme="minorHAnsi" w:cstheme="minorBidi"/>
        </w:rPr>
        <w:t xml:space="preserve"> </w:t>
      </w:r>
      <w:r>
        <w:rPr>
          <w:rFonts w:asciiTheme="minorHAnsi" w:hAnsiTheme="minorHAnsi" w:cstheme="minorBidi"/>
        </w:rPr>
        <w:t>Children treated for diarrhea with recommended Zn-ORS</w:t>
      </w:r>
    </w:p>
    <w:tbl>
      <w:tblPr>
        <w:tblStyle w:val="GridTable4"/>
        <w:tblW w:w="0" w:type="auto"/>
        <w:tblLook w:val="04A0" w:firstRow="1" w:lastRow="0" w:firstColumn="1" w:lastColumn="0" w:noHBand="0" w:noVBand="1"/>
      </w:tblPr>
      <w:tblGrid>
        <w:gridCol w:w="2234"/>
        <w:gridCol w:w="6396"/>
      </w:tblGrid>
      <w:tr w:rsidR="00F45B87" w14:paraId="67B10A3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9A68F66"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25D7ED22" w14:textId="77777777" w:rsidR="00F45B87" w:rsidRPr="001C576A" w:rsidRDefault="00F45B87">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F45B87" w14:paraId="07E3A8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DE1CA28" w14:textId="77777777" w:rsidR="00F45B87" w:rsidRPr="001C576A" w:rsidRDefault="00F45B87">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2A1522C5" w14:textId="77777777" w:rsidR="00F45B87" w:rsidRPr="001C576A" w:rsidRDefault="00F45B8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Child Survival (CS)</w:t>
            </w:r>
          </w:p>
        </w:tc>
      </w:tr>
      <w:tr w:rsidR="00F45B87" w14:paraId="419C2E06" w14:textId="77777777">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43D438E8"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3F97E796" w14:textId="4662BB56" w:rsidR="00F45B87" w:rsidRPr="003A40BA" w:rsidRDefault="005F7C0B">
            <w:pPr>
              <w:spacing w:after="0" w:line="240" w:lineRule="auto"/>
              <w:cnfStyle w:val="000000000000" w:firstRow="0" w:lastRow="0" w:firstColumn="0" w:lastColumn="0" w:oddVBand="0" w:evenVBand="0" w:oddHBand="0" w:evenHBand="0" w:firstRowFirstColumn="0" w:firstRowLastColumn="0" w:lastRowFirstColumn="0" w:lastRowLastColumn="0"/>
            </w:pPr>
            <w:r w:rsidRPr="005F7C0B">
              <w:t>1300(iii).02  # of  additional children with diarrhoea in the last two weeks who consumed recommended scheme of zinc and ORS</w:t>
            </w:r>
          </w:p>
        </w:tc>
      </w:tr>
      <w:tr w:rsidR="00F45B87" w14:paraId="64E781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1F9E6F6D"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1C257ADF" w14:textId="2271A04A" w:rsidR="00F45B87" w:rsidRPr="003A40BA" w:rsidRDefault="00F45B8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45B87" w14:paraId="7FA79123" w14:textId="77777777">
        <w:tc>
          <w:tcPr>
            <w:cnfStyle w:val="001000000000" w:firstRow="0" w:lastRow="0" w:firstColumn="1" w:lastColumn="0" w:oddVBand="0" w:evenVBand="0" w:oddHBand="0" w:evenHBand="0" w:firstRowFirstColumn="0" w:firstRowLastColumn="0" w:lastRowFirstColumn="0" w:lastRowLastColumn="0"/>
            <w:tcW w:w="2234" w:type="dxa"/>
          </w:tcPr>
          <w:p w14:paraId="205CDFDB"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1AF9E3DF" w14:textId="60C84CA4" w:rsidR="00F45B87" w:rsidRPr="003A40BA" w:rsidRDefault="00F45B87">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F45B87" w14:paraId="13F9A3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A77F595" w14:textId="77777777" w:rsidR="00F45B87" w:rsidRPr="001C576A" w:rsidRDefault="00F45B87">
            <w:pPr>
              <w:spacing w:after="0" w:line="240" w:lineRule="auto"/>
              <w:rPr>
                <w:rFonts w:asciiTheme="minorHAnsi" w:hAnsiTheme="minorHAnsi" w:cstheme="minorHAnsi"/>
              </w:rPr>
            </w:pPr>
          </w:p>
        </w:tc>
        <w:tc>
          <w:tcPr>
            <w:tcW w:w="6396" w:type="dxa"/>
          </w:tcPr>
          <w:p w14:paraId="4715375C" w14:textId="77777777" w:rsidR="00F45B87" w:rsidRPr="00342FE8" w:rsidRDefault="00F45B87">
            <w:pPr>
              <w:spacing w:after="0" w:line="240" w:lineRule="auto"/>
              <w:cnfStyle w:val="000000100000" w:firstRow="0" w:lastRow="0" w:firstColumn="0" w:lastColumn="0" w:oddVBand="0" w:evenVBand="0" w:oddHBand="1" w:evenHBand="0" w:firstRowFirstColumn="0" w:firstRowLastColumn="0" w:lastRowFirstColumn="0" w:lastRowLastColumn="0"/>
            </w:pPr>
            <w:r>
              <w:t>Akin indicators: 1210a.14 simple totals</w:t>
            </w:r>
          </w:p>
        </w:tc>
      </w:tr>
      <w:tr w:rsidR="00F45B87" w14:paraId="2FE3A87F" w14:textId="77777777">
        <w:tc>
          <w:tcPr>
            <w:cnfStyle w:val="001000000000" w:firstRow="0" w:lastRow="0" w:firstColumn="1" w:lastColumn="0" w:oddVBand="0" w:evenVBand="0" w:oddHBand="0" w:evenHBand="0" w:firstRowFirstColumn="0" w:firstRowLastColumn="0" w:lastRowFirstColumn="0" w:lastRowLastColumn="0"/>
            <w:tcW w:w="2234" w:type="dxa"/>
          </w:tcPr>
          <w:p w14:paraId="6AF9D958"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0E13FD28" w14:textId="77777777" w:rsidR="00F45B87" w:rsidRPr="003A40BA" w:rsidRDefault="00F45B87">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F45B87" w14:paraId="366D3D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BC3D61F"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32FA2FC4" w14:textId="77777777" w:rsidR="00F45B87" w:rsidRDefault="00F45B87">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Number of children under 5 who have diarrhea and consumed the recommended course of ORS and zinc supplements along with education on use.</w:t>
            </w:r>
          </w:p>
          <w:p w14:paraId="43073723" w14:textId="77777777" w:rsidR="00F45B87" w:rsidRDefault="00F45B87">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p w14:paraId="06DB17C1" w14:textId="77777777" w:rsidR="00F45B87" w:rsidRDefault="00F45B87">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Diarrhea is defined as the passage of 3 or more loose or liquid stools within a 24-hour period </w:t>
            </w:r>
          </w:p>
          <w:p w14:paraId="1E2AF905" w14:textId="77777777" w:rsidR="00F45B87" w:rsidRDefault="00F45B87">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Age: Children 0-59 months are included but treatment differs by age </w:t>
            </w:r>
          </w:p>
          <w:p w14:paraId="719FE73E" w14:textId="77777777" w:rsidR="00F45B87" w:rsidRDefault="00F45B87">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The recommended course of zinc and ORS as per WHO guidelines is: </w:t>
            </w:r>
          </w:p>
          <w:p w14:paraId="1E7718BB" w14:textId="77777777" w:rsidR="00F45B87" w:rsidRDefault="00F45B87">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Provide 20 mg per day of zinc supplementations for 10–14 days for infants and children 6-59 months of age (10 mg per day for infants under six months old) </w:t>
            </w:r>
          </w:p>
          <w:p w14:paraId="59FC844A" w14:textId="77777777" w:rsidR="00F45B87" w:rsidRDefault="00F45B87">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Provide two 1-litre packets of the new LO ORS for home-use until the diarrhoea stops. (low osmolarity oral rehydration solution contains: 75mmol/L sodium, 65 mmol/L chloride, 75 mmol/L glucose, 20 mmol/L potassium, 10 mmol/L citrate). </w:t>
            </w:r>
          </w:p>
          <w:p w14:paraId="476BFA3A" w14:textId="77777777" w:rsidR="00F45B87" w:rsidRDefault="00F45B87">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Reduced osmolarity ORS</w:t>
            </w:r>
          </w:p>
          <w:p w14:paraId="146B59C4" w14:textId="77777777" w:rsidR="00F45B87" w:rsidRDefault="00F45B87">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Sodium chloride 2.6 g/L</w:t>
            </w:r>
          </w:p>
          <w:p w14:paraId="755F6DBF" w14:textId="77777777" w:rsidR="00F45B87" w:rsidRDefault="00F45B87">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Glucose, anhydrous 13.5 g/L</w:t>
            </w:r>
          </w:p>
          <w:p w14:paraId="69022568" w14:textId="77777777" w:rsidR="00F45B87" w:rsidRDefault="00F45B87">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Potassium chloride 1.5 g/L</w:t>
            </w:r>
          </w:p>
          <w:p w14:paraId="1261EBB6" w14:textId="77777777" w:rsidR="00F45B87" w:rsidRDefault="00F45B87">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Trisodium citrate, dehydrate 2.9 g/L</w:t>
            </w:r>
          </w:p>
          <w:p w14:paraId="519C724B" w14:textId="77777777" w:rsidR="00F45B87" w:rsidRDefault="00F45B87">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Reduced osmolarity ORS</w:t>
            </w:r>
          </w:p>
          <w:p w14:paraId="79D98487" w14:textId="77777777" w:rsidR="00F45B87" w:rsidRDefault="00F45B87">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Sodium 75 mmol/L</w:t>
            </w:r>
          </w:p>
          <w:p w14:paraId="28BE34B7" w14:textId="77777777" w:rsidR="00F45B87" w:rsidRDefault="00F45B87">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Chloride 65 mmol/L</w:t>
            </w:r>
          </w:p>
          <w:p w14:paraId="23F92C1F" w14:textId="77777777" w:rsidR="00F45B87" w:rsidRDefault="00F45B87">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Glucose, anhydrous 75 mmol/L</w:t>
            </w:r>
          </w:p>
          <w:p w14:paraId="291E5A5C" w14:textId="77777777" w:rsidR="00F45B87" w:rsidRDefault="00F45B87">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Potassium 20 mmol/L</w:t>
            </w:r>
          </w:p>
          <w:p w14:paraId="0C7D3EA3" w14:textId="77777777" w:rsidR="00F45B87" w:rsidRDefault="00F45B87">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Citrate 10 mmol/L</w:t>
            </w:r>
          </w:p>
          <w:p w14:paraId="3BD8A412" w14:textId="77777777" w:rsidR="00F45B87" w:rsidRDefault="00F45B87">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011B0A81" w14:textId="77777777" w:rsidR="00F45B87" w:rsidRDefault="00F45B87">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Treatment is supposed to also provide printed material (including text and illustrations) with advice on preventing and treating diarrhoea at home should accompany the ORS and zinc supplements, such as to continue feeding or increase breastfeeding during the diarrhea and increase feeding after episodes (catch-up).</w:t>
            </w:r>
          </w:p>
          <w:p w14:paraId="056EA0AD" w14:textId="77777777" w:rsidR="00F45B87" w:rsidRDefault="00F45B87">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p w14:paraId="0016CDF7" w14:textId="77777777" w:rsidR="00F45B87" w:rsidRDefault="00F45B87">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Recommended course public sector: </w:t>
            </w:r>
          </w:p>
          <w:p w14:paraId="05E835CA" w14:textId="77777777" w:rsidR="00F45B87" w:rsidRDefault="00F45B87">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Distribution of 10 days supply of LO-ORS and zinc supplements to caregivers of children 0-59m who are diagnosed with diarrhea and seek treatment in a public health care facility or community-based distribution platform. </w:t>
            </w:r>
          </w:p>
          <w:p w14:paraId="38642B4D" w14:textId="77777777" w:rsidR="00F45B87" w:rsidRDefault="00F45B87">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p w14:paraId="75DDFF60" w14:textId="77777777" w:rsidR="00F45B87" w:rsidRDefault="00F45B87">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Recommended course private sector: </w:t>
            </w:r>
          </w:p>
          <w:p w14:paraId="609B0720" w14:textId="77777777" w:rsidR="00F45B87" w:rsidRPr="003A40BA" w:rsidRDefault="00F45B87">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Recommended course: Distribution of 10 days supply of LO-ORS and Zinc supplements to caregivers of children 0-59m who are diagnosed with diarrhea and seek treatment in a private pharmacy/health care facility or informal private sector distribution platform.</w:t>
            </w:r>
          </w:p>
        </w:tc>
      </w:tr>
      <w:tr w:rsidR="00F45B87" w14:paraId="6AEE6864" w14:textId="77777777">
        <w:tc>
          <w:tcPr>
            <w:cnfStyle w:val="001000000000" w:firstRow="0" w:lastRow="0" w:firstColumn="1" w:lastColumn="0" w:oddVBand="0" w:evenVBand="0" w:oddHBand="0" w:evenHBand="0" w:firstRowFirstColumn="0" w:firstRowLastColumn="0" w:lastRowFirstColumn="0" w:lastRowLastColumn="0"/>
            <w:tcW w:w="2234" w:type="dxa"/>
          </w:tcPr>
          <w:p w14:paraId="17D1C0EB"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64E2C6B8" w14:textId="77777777" w:rsidR="00F45B87" w:rsidRPr="003A40BA" w:rsidRDefault="00F45B87">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To monitor consumption of diarrhea treatment and the potential for reducing morbidity and mortality associated with diarrhoea.</w:t>
            </w:r>
          </w:p>
        </w:tc>
      </w:tr>
      <w:tr w:rsidR="00F45B87" w14:paraId="717AED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727C594"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2BD3A558" w14:textId="77777777" w:rsidR="00F45B87" w:rsidRPr="003A40BA" w:rsidRDefault="00F45B87">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Diarrhea and its contribution to childhood morbidity and mortality makes the treatment of diarrhea a primary focus in countries supported by Nutrition International. Oral Rehydration Salts (ORS) are crucial for replacing salts and supporting the absorption of fluids lost with diarrhea. Zinc has also been found to reduce the duration of diarrhea slightly and reduce the recurrence of diarrhea. Thus, global guidelines recommend the treatment of diarrhea with both ORS for immediate fluid replacement and with zinc to reduce duration and risk of recurrence. This indicator reflects whether programs are successfully encouraging caregivers to seek treatment for diarrhea and for the type of treatment received when care is sought.</w:t>
            </w:r>
          </w:p>
        </w:tc>
      </w:tr>
      <w:tr w:rsidR="00F45B87" w14:paraId="5A2C26D7" w14:textId="77777777">
        <w:tc>
          <w:tcPr>
            <w:cnfStyle w:val="001000000000" w:firstRow="0" w:lastRow="0" w:firstColumn="1" w:lastColumn="0" w:oddVBand="0" w:evenVBand="0" w:oddHBand="0" w:evenHBand="0" w:firstRowFirstColumn="0" w:firstRowLastColumn="0" w:lastRowFirstColumn="0" w:lastRowLastColumn="0"/>
            <w:tcW w:w="2234" w:type="dxa"/>
          </w:tcPr>
          <w:p w14:paraId="14091EFD"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3CF6912C" w14:textId="77777777" w:rsidR="00F45B87" w:rsidRPr="003A40BA" w:rsidRDefault="00F45B87">
            <w:pPr>
              <w:spacing w:after="0" w:line="240" w:lineRule="auto"/>
              <w:cnfStyle w:val="000000000000" w:firstRow="0" w:lastRow="0" w:firstColumn="0" w:lastColumn="0" w:oddVBand="0" w:evenVBand="0" w:oddHBand="0" w:evenHBand="0" w:firstRowFirstColumn="0" w:firstRowLastColumn="0" w:lastRowFirstColumn="0" w:lastRowLastColumn="0"/>
            </w:pPr>
            <w:r>
              <w:t>Number</w:t>
            </w:r>
          </w:p>
        </w:tc>
      </w:tr>
      <w:tr w:rsidR="00F45B87" w14:paraId="746B68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ADAE87C"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6B15C9D7" w14:textId="77777777" w:rsidR="00F45B87" w:rsidRDefault="00F45B87">
            <w:pPr>
              <w:spacing w:after="0" w:line="240" w:lineRule="auto"/>
              <w:cnfStyle w:val="000000100000" w:firstRow="0" w:lastRow="0" w:firstColumn="0" w:lastColumn="0" w:oddVBand="0" w:evenVBand="0" w:oddHBand="1" w:evenHBand="0" w:firstRowFirstColumn="0" w:firstRowLastColumn="0" w:lastRowFirstColumn="0" w:lastRowLastColumn="0"/>
            </w:pPr>
          </w:p>
          <w:p w14:paraId="3DED336B" w14:textId="77777777" w:rsidR="00F45B87" w:rsidRDefault="00F45B87">
            <w:pPr>
              <w:spacing w:after="0" w:line="240" w:lineRule="auto"/>
              <w:cnfStyle w:val="000000100000" w:firstRow="0" w:lastRow="0" w:firstColumn="0" w:lastColumn="0" w:oddVBand="0" w:evenVBand="0" w:oddHBand="1" w:evenHBand="0" w:firstRowFirstColumn="0" w:firstRowLastColumn="0" w:lastRowFirstColumn="0" w:lastRowLastColumn="0"/>
            </w:pPr>
            <w:r>
              <w:t>Supply chain method:</w:t>
            </w:r>
          </w:p>
          <w:p w14:paraId="4FDA6284" w14:textId="77777777" w:rsidR="00F45B87" w:rsidRDefault="00F45B8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In a country where the only source of zinc and ORS are through NI purchasing, we assume 100% of procurement is used for treatment and use distribution records as a proxy data source for reach.</w:t>
            </w:r>
          </w:p>
          <w:p w14:paraId="08024935" w14:textId="77777777" w:rsidR="00F45B87" w:rsidRDefault="00F45B87">
            <w:pPr>
              <w:spacing w:after="0" w:line="240" w:lineRule="auto"/>
              <w:cnfStyle w:val="000000100000" w:firstRow="0" w:lastRow="0" w:firstColumn="0" w:lastColumn="0" w:oddVBand="0" w:evenVBand="0" w:oddHBand="1" w:evenHBand="0" w:firstRowFirstColumn="0" w:firstRowLastColumn="0" w:lastRowFirstColumn="0" w:lastRowLastColumn="0"/>
            </w:pPr>
          </w:p>
          <w:p w14:paraId="5ABF3544" w14:textId="77777777" w:rsidR="00F45B87" w:rsidRPr="003A40BA" w:rsidRDefault="00F45B87">
            <w:pPr>
              <w:spacing w:after="0" w:line="240" w:lineRule="auto"/>
              <w:cnfStyle w:val="000000100000" w:firstRow="0" w:lastRow="0" w:firstColumn="0" w:lastColumn="0" w:oddVBand="0" w:evenVBand="0" w:oddHBand="1" w:evenHBand="0" w:firstRowFirstColumn="0" w:firstRowLastColumn="0" w:lastRowFirstColumn="0" w:lastRowLastColumn="0"/>
            </w:pPr>
            <w:r>
              <w:t>NIMS and other surveys (only at Baseline and Endline).</w:t>
            </w:r>
          </w:p>
        </w:tc>
      </w:tr>
      <w:tr w:rsidR="00F45B87" w14:paraId="16DF949C" w14:textId="77777777">
        <w:tc>
          <w:tcPr>
            <w:cnfStyle w:val="001000000000" w:firstRow="0" w:lastRow="0" w:firstColumn="1" w:lastColumn="0" w:oddVBand="0" w:evenVBand="0" w:oddHBand="0" w:evenHBand="0" w:firstRowFirstColumn="0" w:firstRowLastColumn="0" w:lastRowFirstColumn="0" w:lastRowLastColumn="0"/>
            <w:tcW w:w="2234" w:type="dxa"/>
          </w:tcPr>
          <w:p w14:paraId="579C12DC"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198C638E" w14:textId="77777777" w:rsidR="00F45B87" w:rsidRDefault="00F45B8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Quarterly for routine data/HMIS</w:t>
            </w:r>
          </w:p>
          <w:p w14:paraId="39D40C10" w14:textId="77777777" w:rsidR="00F45B87" w:rsidRPr="003A40BA" w:rsidRDefault="00F45B8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Baseline/ endline for survey data</w:t>
            </w:r>
          </w:p>
        </w:tc>
      </w:tr>
      <w:tr w:rsidR="00F45B87" w14:paraId="62C54A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A54F380"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480E2C46" w14:textId="77777777" w:rsidR="00F45B87" w:rsidRPr="003A40BA" w:rsidRDefault="00F45B87">
            <w:pPr>
              <w:spacing w:after="0" w:line="240" w:lineRule="auto"/>
              <w:cnfStyle w:val="000000100000" w:firstRow="0" w:lastRow="0" w:firstColumn="0" w:lastColumn="0" w:oddVBand="0" w:evenVBand="0" w:oddHBand="1" w:evenHBand="0" w:firstRowFirstColumn="0" w:firstRowLastColumn="0" w:lastRowFirstColumn="0" w:lastRowLastColumn="0"/>
            </w:pPr>
            <w:r>
              <w:t>Baseline/Starting point will be determined only by NIMS survey</w:t>
            </w:r>
          </w:p>
        </w:tc>
      </w:tr>
      <w:tr w:rsidR="00F45B87" w14:paraId="1761EBAB" w14:textId="77777777">
        <w:tc>
          <w:tcPr>
            <w:cnfStyle w:val="001000000000" w:firstRow="0" w:lastRow="0" w:firstColumn="1" w:lastColumn="0" w:oddVBand="0" w:evenVBand="0" w:oddHBand="0" w:evenHBand="0" w:firstRowFirstColumn="0" w:firstRowLastColumn="0" w:lastRowFirstColumn="0" w:lastRowLastColumn="0"/>
            <w:tcW w:w="2234" w:type="dxa"/>
          </w:tcPr>
          <w:p w14:paraId="45D37E5A"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5DA32167" w14:textId="77777777" w:rsidR="00F45B87" w:rsidRDefault="00F45B87">
            <w:pPr>
              <w:spacing w:after="0" w:line="240" w:lineRule="auto"/>
              <w:cnfStyle w:val="000000000000" w:firstRow="0" w:lastRow="0" w:firstColumn="0" w:lastColumn="0" w:oddVBand="0" w:evenVBand="0" w:oddHBand="0" w:evenHBand="0" w:firstRowFirstColumn="0" w:firstRowLastColumn="0" w:lastRowFirstColumn="0" w:lastRowLastColumn="0"/>
            </w:pPr>
            <w:r>
              <w:t>NIMS survey</w:t>
            </w:r>
          </w:p>
          <w:p w14:paraId="56455D09" w14:textId="77777777" w:rsidR="00F45B87" w:rsidRDefault="00F45B8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project team will establish coverage/reach targets for the end of the grant period during the design phase of the project. </w:t>
            </w:r>
          </w:p>
          <w:p w14:paraId="3E0EFC55" w14:textId="77777777" w:rsidR="00F45B87" w:rsidRDefault="00F45B8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target will be based on the baseline value and expected coverage increase based on the project design and budget. </w:t>
            </w:r>
          </w:p>
          <w:p w14:paraId="5FF32F74" w14:textId="77777777" w:rsidR="00F45B87" w:rsidRDefault="00F45B8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Key assumptions and rationale will be noted in the “Notes” column. </w:t>
            </w:r>
          </w:p>
          <w:p w14:paraId="0F706889" w14:textId="77777777" w:rsidR="00F45B87" w:rsidRDefault="00F45B8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Targets will remain unchanged throughout the grant period unless there are major budget reductions in the project budget or major landscape changes that require a reassessment of the project.  </w:t>
            </w:r>
          </w:p>
          <w:p w14:paraId="6666F8C1" w14:textId="77777777" w:rsidR="00F45B87" w:rsidRPr="003A40BA" w:rsidRDefault="00F45B8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F45B87" w14:paraId="72E773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29AB3A6"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23EAA772" w14:textId="77777777" w:rsidR="00F45B87" w:rsidRDefault="00F45B87">
            <w:pPr>
              <w:spacing w:after="0" w:line="240" w:lineRule="auto"/>
              <w:cnfStyle w:val="000000100000" w:firstRow="0" w:lastRow="0" w:firstColumn="0" w:lastColumn="0" w:oddVBand="0" w:evenVBand="0" w:oddHBand="1" w:evenHBand="0" w:firstRowFirstColumn="0" w:firstRowLastColumn="0" w:lastRowFirstColumn="0" w:lastRowLastColumn="0"/>
            </w:pPr>
            <w:r>
              <w:t>NIMS</w:t>
            </w:r>
          </w:p>
          <w:p w14:paraId="7C268678" w14:textId="77777777" w:rsidR="00F45B87" w:rsidRDefault="00F45B8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Numerator: # of caregivers of children 0-59 months with diarrhea in last 2 weeks who stated that the child received zinc and ORS. </w:t>
            </w:r>
          </w:p>
          <w:p w14:paraId="6D01A36D" w14:textId="77777777" w:rsidR="00F45B87" w:rsidRPr="003A40BA" w:rsidRDefault="00F45B8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Denominator: # of caregivers of all children 0-59 months with diarrhea in last 2 weeks in areas supported by NI</w:t>
            </w:r>
          </w:p>
        </w:tc>
      </w:tr>
      <w:tr w:rsidR="00F45B87" w14:paraId="0466B18D" w14:textId="77777777">
        <w:tc>
          <w:tcPr>
            <w:cnfStyle w:val="001000000000" w:firstRow="0" w:lastRow="0" w:firstColumn="1" w:lastColumn="0" w:oddVBand="0" w:evenVBand="0" w:oddHBand="0" w:evenHBand="0" w:firstRowFirstColumn="0" w:firstRowLastColumn="0" w:lastRowFirstColumn="0" w:lastRowLastColumn="0"/>
            <w:tcW w:w="2234" w:type="dxa"/>
          </w:tcPr>
          <w:p w14:paraId="34571128"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0B39FF14" w14:textId="77777777" w:rsidR="00F45B87" w:rsidRDefault="00F45B87">
            <w:pPr>
              <w:spacing w:after="0" w:line="240" w:lineRule="auto"/>
              <w:cnfStyle w:val="000000000000" w:firstRow="0" w:lastRow="0" w:firstColumn="0" w:lastColumn="0" w:oddVBand="0" w:evenVBand="0" w:oddHBand="0" w:evenHBand="0" w:firstRowFirstColumn="0" w:firstRowLastColumn="0" w:lastRowFirstColumn="0" w:lastRowLastColumn="0"/>
            </w:pPr>
            <w:r>
              <w:t>NIMS survey data:</w:t>
            </w:r>
          </w:p>
          <w:p w14:paraId="4AFB6A0C" w14:textId="77777777" w:rsidR="00F45B87" w:rsidRDefault="00F45B8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Reports on data for all children identified in the community (potentially representative sample) who had diarrhea; recall is for 2 weeks to 2 months (both reported) so relies both on the caregiver’s memory and willingness to provide what actually happened.  </w:t>
            </w:r>
          </w:p>
          <w:p w14:paraId="2A2028A6" w14:textId="77777777" w:rsidR="00F45B87" w:rsidRDefault="00F45B8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Over time, this indicator assumes that memory and willingness to answer correctly will not change, thus a shift would likely be real.  However, with time and particularly when there is BCI activities for diarrhea management, then both willingness to respond honestly and memory of what happened might change.</w:t>
            </w:r>
          </w:p>
          <w:p w14:paraId="2EC43D6D" w14:textId="77777777" w:rsidR="00F45B87" w:rsidRDefault="00F45B8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NIMS does not currently collect and report burden of diarrhea. Burden could be measured in NIMS with more questions and appropriate sampling. </w:t>
            </w:r>
          </w:p>
          <w:p w14:paraId="39753F43" w14:textId="77777777" w:rsidR="00F45B87" w:rsidRDefault="00F45B8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episode is the measure for NIMS 2 week recall period (because generally multiple visits during a 2 week period would be for the same episode and already have been treated once).  NIMS’ 2 month recall period is only about the child, not the number of episodes. NIMS does not ask the number of times the child got diarrhea or went to the clinic for diarrhea treatment in the previous 2 months.  </w:t>
            </w:r>
          </w:p>
          <w:p w14:paraId="6208BDD0" w14:textId="77777777" w:rsidR="00F45B87" w:rsidRPr="003A40BA" w:rsidRDefault="00F45B8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NIMS data cannot be compared to each other.</w:t>
            </w:r>
          </w:p>
        </w:tc>
      </w:tr>
      <w:tr w:rsidR="00F45B87" w14:paraId="588E72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2B631A8"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529BE627" w14:textId="77777777" w:rsidR="00F45B87" w:rsidRDefault="00F45B8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Reported annually in the Annual Progress Report to the donor as a measure of program performance. </w:t>
            </w:r>
          </w:p>
          <w:p w14:paraId="41D94434" w14:textId="77777777" w:rsidR="00F45B87" w:rsidRDefault="00F45B8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Included in MEAL dashboards for ongoing monitoring and reporting. </w:t>
            </w:r>
          </w:p>
          <w:p w14:paraId="471A5728" w14:textId="77777777" w:rsidR="00F45B87" w:rsidRPr="003A40BA" w:rsidRDefault="00F45B8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Included in the KPI table shared with GAC annually.</w:t>
            </w:r>
          </w:p>
        </w:tc>
      </w:tr>
      <w:tr w:rsidR="00F45B87" w14:paraId="383851B1" w14:textId="77777777">
        <w:tc>
          <w:tcPr>
            <w:cnfStyle w:val="001000000000" w:firstRow="0" w:lastRow="0" w:firstColumn="1" w:lastColumn="0" w:oddVBand="0" w:evenVBand="0" w:oddHBand="0" w:evenHBand="0" w:firstRowFirstColumn="0" w:firstRowLastColumn="0" w:lastRowFirstColumn="0" w:lastRowLastColumn="0"/>
            <w:tcW w:w="2234" w:type="dxa"/>
          </w:tcPr>
          <w:p w14:paraId="6BC496FE"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6FE17AFE" w14:textId="77777777" w:rsidR="00F45B87" w:rsidRPr="003A40BA" w:rsidRDefault="00F45B87">
            <w:pPr>
              <w:spacing w:after="0" w:line="240" w:lineRule="auto"/>
              <w:cnfStyle w:val="000000000000" w:firstRow="0" w:lastRow="0" w:firstColumn="0" w:lastColumn="0" w:oddVBand="0" w:evenVBand="0" w:oddHBand="0" w:evenHBand="0" w:firstRowFirstColumn="0" w:firstRowLastColumn="0" w:lastRowFirstColumn="0" w:lastRowLastColumn="0"/>
            </w:pPr>
            <w:r>
              <w:t>Monitoring data and survey data are not comparable. Completeness is essential for optimal monitoring data. Survey data often is a small sample size due to low prevalence, so not as reliable as other survey indicators.</w:t>
            </w:r>
          </w:p>
        </w:tc>
      </w:tr>
      <w:tr w:rsidR="00F45B87" w14:paraId="67F5E4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3A2D109"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783A2906" w14:textId="77777777" w:rsidR="00F45B87" w:rsidRDefault="00F45B87">
            <w:pPr>
              <w:spacing w:after="0" w:line="240" w:lineRule="auto"/>
              <w:cnfStyle w:val="000000100000" w:firstRow="0" w:lastRow="0" w:firstColumn="0" w:lastColumn="0" w:oddVBand="0" w:evenVBand="0" w:oddHBand="1" w:evenHBand="0" w:firstRowFirstColumn="0" w:firstRowLastColumn="0" w:lastRowFirstColumn="0" w:lastRowLastColumn="0"/>
            </w:pPr>
            <w:r>
              <w:t xml:space="preserve">The data must be disaggregated by: </w:t>
            </w:r>
          </w:p>
          <w:p w14:paraId="6A44B474" w14:textId="77777777" w:rsidR="00F45B87" w:rsidRDefault="00F45B8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Geographical area (e.g., region, county, state, etc.).</w:t>
            </w:r>
          </w:p>
          <w:p w14:paraId="68CBA7EB" w14:textId="77777777" w:rsidR="00F45B87" w:rsidRPr="003A40BA" w:rsidRDefault="00F45B8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Sex (survey only)</w:t>
            </w:r>
          </w:p>
        </w:tc>
      </w:tr>
      <w:tr w:rsidR="00F45B87" w14:paraId="5F6914BA" w14:textId="77777777">
        <w:tc>
          <w:tcPr>
            <w:cnfStyle w:val="001000000000" w:firstRow="0" w:lastRow="0" w:firstColumn="1" w:lastColumn="0" w:oddVBand="0" w:evenVBand="0" w:oddHBand="0" w:evenHBand="0" w:firstRowFirstColumn="0" w:firstRowLastColumn="0" w:lastRowFirstColumn="0" w:lastRowLastColumn="0"/>
            <w:tcW w:w="2234" w:type="dxa"/>
          </w:tcPr>
          <w:p w14:paraId="5F3E505B"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749DA8FE" w14:textId="77777777" w:rsidR="00F45B87" w:rsidRPr="003A40BA" w:rsidRDefault="00F45B8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F45B87" w14:paraId="7C46C5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D4D1888"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71B307FF" w14:textId="77777777" w:rsidR="00F45B87" w:rsidRPr="003A40BA" w:rsidRDefault="00F45B87">
            <w:pPr>
              <w:spacing w:after="0" w:line="240" w:lineRule="auto"/>
              <w:cnfStyle w:val="000000100000" w:firstRow="0" w:lastRow="0" w:firstColumn="0" w:lastColumn="0" w:oddVBand="0" w:evenVBand="0" w:oddHBand="1" w:evenHBand="0" w:firstRowFirstColumn="0" w:firstRowLastColumn="0" w:lastRowFirstColumn="0" w:lastRowLastColumn="0"/>
            </w:pPr>
            <w:r w:rsidRPr="003A40BA">
              <w:t>Established for Institutional Support Grant 2025-2030</w:t>
            </w:r>
          </w:p>
        </w:tc>
      </w:tr>
      <w:tr w:rsidR="00F45B87" w14:paraId="7CFD911A" w14:textId="77777777">
        <w:tc>
          <w:tcPr>
            <w:cnfStyle w:val="001000000000" w:firstRow="0" w:lastRow="0" w:firstColumn="1" w:lastColumn="0" w:oddVBand="0" w:evenVBand="0" w:oddHBand="0" w:evenHBand="0" w:firstRowFirstColumn="0" w:firstRowLastColumn="0" w:lastRowFirstColumn="0" w:lastRowLastColumn="0"/>
            <w:tcW w:w="2234" w:type="dxa"/>
          </w:tcPr>
          <w:p w14:paraId="421CA021" w14:textId="77777777" w:rsidR="00F45B87" w:rsidRPr="001C576A" w:rsidRDefault="00F45B87">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5F37DBF1" w14:textId="77777777" w:rsidR="00F45B87" w:rsidRPr="003A40BA" w:rsidRDefault="00F45B87">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26B48982" w14:textId="77777777" w:rsidR="00F45B87" w:rsidRDefault="00F45B87" w:rsidP="00F45B87">
      <w:pPr>
        <w:spacing w:after="160" w:line="259" w:lineRule="auto"/>
        <w:rPr>
          <w:rFonts w:asciiTheme="minorHAnsi" w:hAnsiTheme="minorHAnsi" w:cstheme="minorHAnsi"/>
          <w:szCs w:val="20"/>
          <w:lang w:val="en-US"/>
        </w:rPr>
      </w:pPr>
    </w:p>
    <w:p w14:paraId="770C0BD4" w14:textId="77777777" w:rsidR="00F45B87" w:rsidRPr="001C576A" w:rsidRDefault="00F45B87" w:rsidP="00F45B87">
      <w:pPr>
        <w:spacing w:after="160" w:line="259" w:lineRule="auto"/>
        <w:rPr>
          <w:rFonts w:asciiTheme="minorHAnsi" w:hAnsiTheme="minorHAnsi" w:cstheme="minorHAnsi"/>
          <w:szCs w:val="20"/>
          <w:lang w:val="en-US"/>
        </w:rPr>
      </w:pPr>
    </w:p>
    <w:p w14:paraId="668A098E" w14:textId="77777777" w:rsidR="00C115C7" w:rsidRDefault="00C115C7" w:rsidP="001E6917">
      <w:pPr>
        <w:spacing w:after="160" w:line="259" w:lineRule="auto"/>
        <w:rPr>
          <w:rFonts w:asciiTheme="minorHAnsi" w:hAnsiTheme="minorHAnsi" w:cstheme="minorHAnsi"/>
          <w:szCs w:val="20"/>
          <w:lang w:val="en-US"/>
        </w:rPr>
      </w:pPr>
    </w:p>
    <w:p w14:paraId="20805487" w14:textId="77777777" w:rsidR="00A829A6" w:rsidRDefault="00A829A6" w:rsidP="00A829A6">
      <w:pPr>
        <w:spacing w:after="160" w:line="259" w:lineRule="auto"/>
        <w:rPr>
          <w:rFonts w:asciiTheme="minorHAnsi" w:hAnsiTheme="minorHAnsi" w:cstheme="minorHAnsi"/>
        </w:rPr>
      </w:pPr>
    </w:p>
    <w:p w14:paraId="76377417" w14:textId="53DD38DA" w:rsidR="00A829A6" w:rsidRPr="001C576A" w:rsidRDefault="00A829A6" w:rsidP="00A829A6">
      <w:pPr>
        <w:pStyle w:val="Heading2"/>
        <w:rPr>
          <w:rFonts w:asciiTheme="minorHAnsi" w:hAnsiTheme="minorHAnsi" w:cstheme="minorBidi"/>
        </w:rPr>
      </w:pPr>
      <w:r w:rsidRPr="06CA634E">
        <w:rPr>
          <w:rFonts w:asciiTheme="minorHAnsi" w:hAnsiTheme="minorHAnsi" w:cstheme="minorBidi"/>
        </w:rPr>
        <w:t xml:space="preserve">Practice – </w:t>
      </w:r>
      <w:r>
        <w:rPr>
          <w:rFonts w:asciiTheme="minorHAnsi" w:hAnsiTheme="minorHAnsi" w:cstheme="minorBidi"/>
        </w:rPr>
        <w:t xml:space="preserve">[[[ not in isg2, </w:t>
      </w:r>
      <w:r w:rsidR="00061993" w:rsidRPr="00061993">
        <w:rPr>
          <w:rFonts w:asciiTheme="minorHAnsi" w:hAnsiTheme="minorHAnsi" w:cstheme="minorBidi"/>
          <w:highlight w:val="yellow"/>
        </w:rPr>
        <w:t>ADDITIONAL</w:t>
      </w:r>
      <w:r w:rsidR="00061993">
        <w:rPr>
          <w:rFonts w:asciiTheme="minorHAnsi" w:hAnsiTheme="minorHAnsi" w:cstheme="minorBidi"/>
        </w:rPr>
        <w:t xml:space="preserve"> </w:t>
      </w:r>
      <w:r>
        <w:rPr>
          <w:rFonts w:asciiTheme="minorHAnsi" w:hAnsiTheme="minorHAnsi" w:cstheme="minorBidi"/>
        </w:rPr>
        <w:t xml:space="preserve">Pregnant women consumed </w:t>
      </w:r>
      <w:r w:rsidRPr="00C54DE2">
        <w:rPr>
          <w:rFonts w:asciiTheme="minorHAnsi" w:hAnsiTheme="minorHAnsi" w:cstheme="minorBidi"/>
          <w:color w:val="C00000"/>
        </w:rPr>
        <w:t xml:space="preserve">any iron and folic </w:t>
      </w:r>
      <w:r>
        <w:rPr>
          <w:rFonts w:asciiTheme="minorHAnsi" w:hAnsiTheme="minorHAnsi" w:cstheme="minorBidi"/>
        </w:rPr>
        <w:t>acid containing supplements</w:t>
      </w:r>
    </w:p>
    <w:tbl>
      <w:tblPr>
        <w:tblStyle w:val="GridTable4"/>
        <w:tblW w:w="0" w:type="auto"/>
        <w:tblLook w:val="04A0" w:firstRow="1" w:lastRow="0" w:firstColumn="1" w:lastColumn="0" w:noHBand="0" w:noVBand="1"/>
      </w:tblPr>
      <w:tblGrid>
        <w:gridCol w:w="2234"/>
        <w:gridCol w:w="6396"/>
      </w:tblGrid>
      <w:tr w:rsidR="00A829A6" w14:paraId="5B9ED45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86D8746"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2CEB5814" w14:textId="77777777" w:rsidR="00A829A6" w:rsidRPr="001C576A" w:rsidRDefault="00A829A6">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829A6" w14:paraId="5EB6E1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74464EB" w14:textId="77777777" w:rsidR="00A829A6" w:rsidRPr="001C576A" w:rsidRDefault="00A829A6">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15E07360" w14:textId="77777777" w:rsidR="00A829A6" w:rsidRPr="001C576A" w:rsidRDefault="00A829A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MNHN</w:t>
            </w:r>
          </w:p>
        </w:tc>
      </w:tr>
      <w:tr w:rsidR="00A829A6" w14:paraId="1C58A7CA" w14:textId="77777777">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29030F9C"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5CA0B550" w14:textId="7C880A41" w:rsidR="00A829A6" w:rsidRPr="00CF282C" w:rsidRDefault="005F7C0B">
            <w:pPr>
              <w:spacing w:after="0" w:line="240" w:lineRule="auto"/>
              <w:cnfStyle w:val="000000000000" w:firstRow="0" w:lastRow="0" w:firstColumn="0" w:lastColumn="0" w:oddVBand="0" w:evenVBand="0" w:oddHBand="0" w:evenHBand="0" w:firstRowFirstColumn="0" w:firstRowLastColumn="0" w:lastRowFirstColumn="0" w:lastRowLastColumn="0"/>
            </w:pPr>
            <w:r w:rsidRPr="005F7C0B">
              <w:t>1300 (iii). 03.  # of  additional pregnant women who consumed any iron-containing supplements</w:t>
            </w:r>
          </w:p>
        </w:tc>
      </w:tr>
      <w:tr w:rsidR="00A829A6" w14:paraId="5D2C16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1029AF2D"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2A320D11" w14:textId="77777777" w:rsidR="00A829A6" w:rsidRPr="00CF282C" w:rsidRDefault="00A829A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829A6" w14:paraId="1F95DFCC" w14:textId="77777777">
        <w:tc>
          <w:tcPr>
            <w:cnfStyle w:val="001000000000" w:firstRow="0" w:lastRow="0" w:firstColumn="1" w:lastColumn="0" w:oddVBand="0" w:evenVBand="0" w:oddHBand="0" w:evenHBand="0" w:firstRowFirstColumn="0" w:firstRowLastColumn="0" w:lastRowFirstColumn="0" w:lastRowLastColumn="0"/>
            <w:tcW w:w="2234" w:type="dxa"/>
          </w:tcPr>
          <w:p w14:paraId="7F589D83"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5817AEB3" w14:textId="77777777" w:rsidR="00A829A6" w:rsidRPr="00CF282C" w:rsidRDefault="00A829A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829A6" w14:paraId="4EC03F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3B7559F"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3B5C9DA9" w14:textId="77777777" w:rsidR="00A829A6" w:rsidRDefault="00A829A6">
            <w:pPr>
              <w:spacing w:after="0" w:line="240" w:lineRule="auto"/>
              <w:cnfStyle w:val="000000100000" w:firstRow="0" w:lastRow="0" w:firstColumn="0" w:lastColumn="0" w:oddVBand="0" w:evenVBand="0" w:oddHBand="1" w:evenHBand="0" w:firstRowFirstColumn="0" w:firstRowLastColumn="0" w:lastRowFirstColumn="0" w:lastRowLastColumn="0"/>
            </w:pPr>
            <w:r>
              <w:t>Women who consumed any iron and folic acid containing supplements during most recent pregnancy (0-5 months or 0-11 months ago)</w:t>
            </w:r>
          </w:p>
          <w:p w14:paraId="6B19419F" w14:textId="77777777" w:rsidR="00A829A6"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This indicator is defined as the proportion of mothers of infants 0-11 months who consumed any iron-containing maternal supplements, generally provided as iron-folic acid (IFA) or Multiple Micronutrient Supplements (MMS) or other iron-containing supplements throughout their previous pregnancy.</w:t>
            </w:r>
          </w:p>
          <w:p w14:paraId="42F759D0" w14:textId="77777777" w:rsidR="00A829A6"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There is no age range for this indicator, although all women must have given birth within the last 12 months of the data collection and therefore generally are of reproductive age (15–49 years of age). </w:t>
            </w:r>
          </w:p>
          <w:p w14:paraId="263D4D84" w14:textId="77777777" w:rsidR="00A829A6"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Any consumed is a measure of willingness to consume what was provided when attended, and also that there is a minimum access to antenatal care where iron can be obtained</w:t>
            </w:r>
          </w:p>
          <w:p w14:paraId="18D38956" w14:textId="77777777" w:rsidR="00A829A6"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(Consumption of 90+ IFA/MMS is the minimum threshold for modeling impact on reduction of iron deficiency anaemia and low birth weight.)</w:t>
            </w:r>
          </w:p>
          <w:p w14:paraId="06486D8E" w14:textId="77777777" w:rsidR="00A829A6" w:rsidRDefault="00A829A6">
            <w:pPr>
              <w:spacing w:after="0" w:line="240" w:lineRule="auto"/>
              <w:cnfStyle w:val="000000100000" w:firstRow="0" w:lastRow="0" w:firstColumn="0" w:lastColumn="0" w:oddVBand="0" w:evenVBand="0" w:oddHBand="1" w:evenHBand="0" w:firstRowFirstColumn="0" w:firstRowLastColumn="0" w:lastRowFirstColumn="0" w:lastRowLastColumn="0"/>
            </w:pPr>
          </w:p>
          <w:p w14:paraId="239F94BD" w14:textId="77777777" w:rsidR="00A829A6" w:rsidRDefault="00A829A6">
            <w:pPr>
              <w:spacing w:after="0" w:line="240" w:lineRule="auto"/>
              <w:cnfStyle w:val="000000100000" w:firstRow="0" w:lastRow="0" w:firstColumn="0" w:lastColumn="0" w:oddVBand="0" w:evenVBand="0" w:oddHBand="1" w:evenHBand="0" w:firstRowFirstColumn="0" w:firstRowLastColumn="0" w:lastRowFirstColumn="0" w:lastRowLastColumn="0"/>
            </w:pPr>
            <w:r>
              <w:t xml:space="preserve">Financial support provided by NI: </w:t>
            </w:r>
          </w:p>
          <w:p w14:paraId="3C19DA52" w14:textId="77777777" w:rsidR="00A829A6"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GIC budgets include a budget line with specific deliverables related to IFA/ MMS implementation (e.g., procurement of IFAs/ MMS, financial support to training of health workers, financial support to development of BCI materials and BCI campaigns etc.).</w:t>
            </w:r>
          </w:p>
          <w:p w14:paraId="46D95674" w14:textId="77777777" w:rsidR="00A829A6"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The budget is auditable, thus appropriately assigned/labeled. </w:t>
            </w:r>
          </w:p>
          <w:p w14:paraId="1AD671BD" w14:textId="77777777" w:rsidR="00A829A6" w:rsidRDefault="00A829A6">
            <w:pPr>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2FD63215" w14:textId="77777777" w:rsidR="00A829A6" w:rsidRDefault="00A829A6">
            <w:pPr>
              <w:spacing w:after="0" w:line="240" w:lineRule="auto"/>
              <w:cnfStyle w:val="000000100000" w:firstRow="0" w:lastRow="0" w:firstColumn="0" w:lastColumn="0" w:oddVBand="0" w:evenVBand="0" w:oddHBand="1" w:evenHBand="0" w:firstRowFirstColumn="0" w:firstRowLastColumn="0" w:lastRowFirstColumn="0" w:lastRowLastColumn="0"/>
            </w:pPr>
            <w:r>
              <w:t xml:space="preserve">Technical support provided by NI: </w:t>
            </w:r>
          </w:p>
          <w:p w14:paraId="474C21FA" w14:textId="77777777" w:rsidR="00A829A6" w:rsidRPr="00CF282C"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Examples of technical support include training of health workers, training curriculum development, development of job aids to health workers, development of guidelines, supportive supervision, development of BCI materials and communication, advocacy, and capacity development to policy makers.  </w:t>
            </w:r>
          </w:p>
        </w:tc>
      </w:tr>
      <w:tr w:rsidR="00A829A6" w14:paraId="0E5D50C5" w14:textId="77777777">
        <w:tc>
          <w:tcPr>
            <w:cnfStyle w:val="001000000000" w:firstRow="0" w:lastRow="0" w:firstColumn="1" w:lastColumn="0" w:oddVBand="0" w:evenVBand="0" w:oddHBand="0" w:evenHBand="0" w:firstRowFirstColumn="0" w:firstRowLastColumn="0" w:lastRowFirstColumn="0" w:lastRowLastColumn="0"/>
            <w:tcW w:w="2234" w:type="dxa"/>
          </w:tcPr>
          <w:p w14:paraId="40455707"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3F2876AB" w14:textId="77777777" w:rsidR="00A829A6" w:rsidRPr="00CF282C" w:rsidRDefault="00A829A6">
            <w:pPr>
              <w:spacing w:after="0" w:line="240" w:lineRule="auto"/>
              <w:cnfStyle w:val="000000000000" w:firstRow="0" w:lastRow="0" w:firstColumn="0" w:lastColumn="0" w:oddVBand="0" w:evenVBand="0" w:oddHBand="0" w:evenHBand="0" w:firstRowFirstColumn="0" w:firstRowLastColumn="0" w:lastRowFirstColumn="0" w:lastRowLastColumn="0"/>
            </w:pPr>
            <w:r>
              <w:t>To assess whether women are using the services provided</w:t>
            </w:r>
          </w:p>
        </w:tc>
      </w:tr>
      <w:tr w:rsidR="00A829A6" w14:paraId="55DC0F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CF05675"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1B318585" w14:textId="77777777" w:rsidR="00A829A6" w:rsidRPr="00CF282C" w:rsidRDefault="00A829A6">
            <w:pPr>
              <w:spacing w:after="0" w:line="240" w:lineRule="auto"/>
              <w:cnfStyle w:val="000000100000" w:firstRow="0" w:lastRow="0" w:firstColumn="0" w:lastColumn="0" w:oddVBand="0" w:evenVBand="0" w:oddHBand="1" w:evenHBand="0" w:firstRowFirstColumn="0" w:firstRowLastColumn="0" w:lastRowFirstColumn="0" w:lastRowLastColumn="0"/>
            </w:pPr>
            <w:r>
              <w:t xml:space="preserve">This set of indicators can be measured using survey data (only at baseline and endline). </w:t>
            </w:r>
          </w:p>
        </w:tc>
      </w:tr>
      <w:tr w:rsidR="00A829A6" w14:paraId="7D6E7096" w14:textId="77777777">
        <w:tc>
          <w:tcPr>
            <w:cnfStyle w:val="001000000000" w:firstRow="0" w:lastRow="0" w:firstColumn="1" w:lastColumn="0" w:oddVBand="0" w:evenVBand="0" w:oddHBand="0" w:evenHBand="0" w:firstRowFirstColumn="0" w:firstRowLastColumn="0" w:lastRowFirstColumn="0" w:lastRowLastColumn="0"/>
            <w:tcW w:w="2234" w:type="dxa"/>
          </w:tcPr>
          <w:p w14:paraId="765C551B"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4F39F4BA" w14:textId="77777777" w:rsidR="00A829A6" w:rsidRPr="00CF282C" w:rsidRDefault="00A829A6">
            <w:pPr>
              <w:spacing w:after="0" w:line="240" w:lineRule="auto"/>
              <w:cnfStyle w:val="000000000000" w:firstRow="0" w:lastRow="0" w:firstColumn="0" w:lastColumn="0" w:oddVBand="0" w:evenVBand="0" w:oddHBand="0" w:evenHBand="0" w:firstRowFirstColumn="0" w:firstRowLastColumn="0" w:lastRowFirstColumn="0" w:lastRowLastColumn="0"/>
            </w:pPr>
            <w:r>
              <w:t>Proportion (%) and number (#) of pregnant women.</w:t>
            </w:r>
          </w:p>
        </w:tc>
      </w:tr>
      <w:tr w:rsidR="00A829A6" w14:paraId="58CAB0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0E235B6"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51334D79" w14:textId="77777777" w:rsidR="00A829A6" w:rsidRDefault="00A829A6">
            <w:pPr>
              <w:spacing w:after="0" w:line="240" w:lineRule="auto"/>
              <w:cnfStyle w:val="000000100000" w:firstRow="0" w:lastRow="0" w:firstColumn="0" w:lastColumn="0" w:oddVBand="0" w:evenVBand="0" w:oddHBand="1" w:evenHBand="0" w:firstRowFirstColumn="0" w:firstRowLastColumn="0" w:lastRowFirstColumn="0" w:lastRowLastColumn="0"/>
            </w:pPr>
            <w:r>
              <w:t>Monitoring source – for those countries that record whether women consumed previously received IFA-containing supplements</w:t>
            </w:r>
          </w:p>
          <w:p w14:paraId="38300A4D" w14:textId="77777777" w:rsidR="00A829A6"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HMIS report of number of pregnant women who reported having consumed any IFA-C supplement</w:t>
            </w:r>
          </w:p>
          <w:p w14:paraId="260802AB" w14:textId="77777777" w:rsidR="00A829A6" w:rsidRDefault="00A829A6">
            <w:pPr>
              <w:spacing w:after="0" w:line="240" w:lineRule="auto"/>
              <w:cnfStyle w:val="000000100000" w:firstRow="0" w:lastRow="0" w:firstColumn="0" w:lastColumn="0" w:oddVBand="0" w:evenVBand="0" w:oddHBand="1" w:evenHBand="0" w:firstRowFirstColumn="0" w:firstRowLastColumn="0" w:lastRowFirstColumn="0" w:lastRowLastColumn="0"/>
            </w:pPr>
          </w:p>
          <w:p w14:paraId="1C5B13AB" w14:textId="77777777" w:rsidR="00A829A6" w:rsidRDefault="00A829A6">
            <w:pPr>
              <w:spacing w:after="0" w:line="240" w:lineRule="auto"/>
              <w:cnfStyle w:val="000000100000" w:firstRow="0" w:lastRow="0" w:firstColumn="0" w:lastColumn="0" w:oddVBand="0" w:evenVBand="0" w:oddHBand="1" w:evenHBand="0" w:firstRowFirstColumn="0" w:firstRowLastColumn="0" w:lastRowFirstColumn="0" w:lastRowLastColumn="0"/>
            </w:pPr>
            <w:r>
              <w:t>Survey NIMS indicators</w:t>
            </w:r>
          </w:p>
          <w:p w14:paraId="6D0E4DC7" w14:textId="77777777" w:rsidR="00A829A6" w:rsidRPr="00CF282C"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A few countries inquire into whether distributed iron from a previous ANC visit was consumed, but generally routine data do not include consumption.</w:t>
            </w:r>
          </w:p>
        </w:tc>
      </w:tr>
      <w:tr w:rsidR="00A829A6" w14:paraId="5789E700" w14:textId="77777777">
        <w:tc>
          <w:tcPr>
            <w:cnfStyle w:val="001000000000" w:firstRow="0" w:lastRow="0" w:firstColumn="1" w:lastColumn="0" w:oddVBand="0" w:evenVBand="0" w:oddHBand="0" w:evenHBand="0" w:firstRowFirstColumn="0" w:firstRowLastColumn="0" w:lastRowFirstColumn="0" w:lastRowLastColumn="0"/>
            <w:tcW w:w="2234" w:type="dxa"/>
          </w:tcPr>
          <w:p w14:paraId="72D46829"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59ACDC3D" w14:textId="77777777" w:rsidR="00A829A6" w:rsidRPr="00CF282C" w:rsidRDefault="00A829A6">
            <w:pPr>
              <w:spacing w:after="0" w:line="240" w:lineRule="auto"/>
              <w:cnfStyle w:val="000000000000" w:firstRow="0" w:lastRow="0" w:firstColumn="0" w:lastColumn="0" w:oddVBand="0" w:evenVBand="0" w:oddHBand="0" w:evenHBand="0" w:firstRowFirstColumn="0" w:firstRowLastColumn="0" w:lastRowFirstColumn="0" w:lastRowLastColumn="0"/>
            </w:pPr>
            <w:r>
              <w:t>Baseline and endline of grant (minimum).</w:t>
            </w:r>
          </w:p>
        </w:tc>
      </w:tr>
      <w:tr w:rsidR="00A829A6" w14:paraId="24C245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06FD8D8"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3DDEBB3F" w14:textId="77777777" w:rsidR="00A829A6" w:rsidRPr="00CF282C" w:rsidRDefault="00A829A6">
            <w:pPr>
              <w:spacing w:after="0" w:line="240" w:lineRule="auto"/>
              <w:cnfStyle w:val="000000100000" w:firstRow="0" w:lastRow="0" w:firstColumn="0" w:lastColumn="0" w:oddVBand="0" w:evenVBand="0" w:oddHBand="1" w:evenHBand="0" w:firstRowFirstColumn="0" w:firstRowLastColumn="0" w:lastRowFirstColumn="0" w:lastRowLastColumn="0"/>
            </w:pPr>
            <w:r>
              <w:t>NIMS baseline (percentage) is established at the beginning of the grant and entered in the DES</w:t>
            </w:r>
          </w:p>
        </w:tc>
      </w:tr>
      <w:tr w:rsidR="00A829A6" w14:paraId="64B5E661" w14:textId="77777777">
        <w:tc>
          <w:tcPr>
            <w:cnfStyle w:val="001000000000" w:firstRow="0" w:lastRow="0" w:firstColumn="1" w:lastColumn="0" w:oddVBand="0" w:evenVBand="0" w:oddHBand="0" w:evenHBand="0" w:firstRowFirstColumn="0" w:firstRowLastColumn="0" w:lastRowFirstColumn="0" w:lastRowLastColumn="0"/>
            <w:tcW w:w="2234" w:type="dxa"/>
          </w:tcPr>
          <w:p w14:paraId="4BF0B1F0"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6BE722BF" w14:textId="77777777" w:rsidR="00A829A6" w:rsidRDefault="00A829A6">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project team will estimate a target for the endline during the design phase of the project. </w:t>
            </w:r>
          </w:p>
          <w:p w14:paraId="1D2CDC12" w14:textId="77777777" w:rsidR="00A829A6" w:rsidRDefault="00A829A6">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target will be based on the baseline value and expected annual coverage increase based on the project design and budget. </w:t>
            </w:r>
          </w:p>
          <w:p w14:paraId="5D035A8E" w14:textId="77777777" w:rsidR="00A829A6" w:rsidRPr="00CF282C" w:rsidRDefault="00A829A6">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Targets will remain unchanged throughout the grant period unless there are major budget reductions in the project budget or major landscape changes that require a reassessment of the project.</w:t>
            </w:r>
          </w:p>
        </w:tc>
      </w:tr>
      <w:tr w:rsidR="00A829A6" w14:paraId="2CE83B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1540D8D"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0098ACCC" w14:textId="77777777" w:rsidR="00A829A6" w:rsidRDefault="00A829A6">
            <w:pPr>
              <w:spacing w:after="0" w:line="240" w:lineRule="auto"/>
              <w:cnfStyle w:val="000000100000" w:firstRow="0" w:lastRow="0" w:firstColumn="0" w:lastColumn="0" w:oddVBand="0" w:evenVBand="0" w:oddHBand="1" w:evenHBand="0" w:firstRowFirstColumn="0" w:firstRowLastColumn="0" w:lastRowFirstColumn="0" w:lastRowLastColumn="0"/>
            </w:pPr>
            <w:r>
              <w:t>Numerator:</w:t>
            </w:r>
          </w:p>
          <w:p w14:paraId="7C29C807" w14:textId="77777777" w:rsidR="00A829A6"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Mothers of infants 0-11 months who consumed any iron- containing or iron-folic acid or Multiple Micronutrient Supplements (MMS) throughout their previous pregnancy through survey data</w:t>
            </w:r>
          </w:p>
          <w:p w14:paraId="69EB9E0A" w14:textId="77777777" w:rsidR="00A829A6" w:rsidRDefault="00A829A6">
            <w:pPr>
              <w:spacing w:after="0" w:line="240" w:lineRule="auto"/>
              <w:cnfStyle w:val="000000100000" w:firstRow="0" w:lastRow="0" w:firstColumn="0" w:lastColumn="0" w:oddVBand="0" w:evenVBand="0" w:oddHBand="1" w:evenHBand="0" w:firstRowFirstColumn="0" w:firstRowLastColumn="0" w:lastRowFirstColumn="0" w:lastRowLastColumn="0"/>
            </w:pPr>
            <w:r>
              <w:t>Denominator:</w:t>
            </w:r>
          </w:p>
          <w:p w14:paraId="0F1AE7C9" w14:textId="77777777" w:rsidR="00A829A6"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Mothers of infants 0-11 months in areas supported by NI.</w:t>
            </w:r>
          </w:p>
          <w:p w14:paraId="163AD10E" w14:textId="77777777" w:rsidR="00A829A6" w:rsidRDefault="00A829A6">
            <w:pPr>
              <w:spacing w:after="0" w:line="240" w:lineRule="auto"/>
              <w:cnfStyle w:val="000000100000" w:firstRow="0" w:lastRow="0" w:firstColumn="0" w:lastColumn="0" w:oddVBand="0" w:evenVBand="0" w:oddHBand="1" w:evenHBand="0" w:firstRowFirstColumn="0" w:firstRowLastColumn="0" w:lastRowFirstColumn="0" w:lastRowLastColumn="0"/>
            </w:pPr>
          </w:p>
          <w:p w14:paraId="6972C10D" w14:textId="77777777" w:rsidR="00A829A6" w:rsidRDefault="00A829A6">
            <w:pPr>
              <w:spacing w:after="0" w:line="240" w:lineRule="auto"/>
              <w:cnfStyle w:val="000000100000" w:firstRow="0" w:lastRow="0" w:firstColumn="0" w:lastColumn="0" w:oddVBand="0" w:evenVBand="0" w:oddHBand="1" w:evenHBand="0" w:firstRowFirstColumn="0" w:firstRowLastColumn="0" w:lastRowFirstColumn="0" w:lastRowLastColumn="0"/>
            </w:pPr>
            <w:r>
              <w:t xml:space="preserve">NIMS survey: </w:t>
            </w:r>
          </w:p>
          <w:p w14:paraId="72650E0D" w14:textId="77777777" w:rsidR="00A829A6"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The number and percentage of pregnant women consuming any IFA can only be calculated at baseline and endline given the data limitations in national routine monitoring systems. </w:t>
            </w:r>
          </w:p>
          <w:p w14:paraId="29D8EC01" w14:textId="77777777" w:rsidR="00A829A6"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Reach is calculated as follows: Percentage mothers of infants 0-11 months who consumed any iron-containing maternal supplements. These are offered generally as iron-folic acid (IFA) or multiple micronutrient supplements (MMS) throughout their previous pregnancy (numerator) MULTIPLIED by mothers of infants 0-11 months in areas supported by NI (denominator).</w:t>
            </w:r>
          </w:p>
          <w:p w14:paraId="01E2AFC5" w14:textId="77777777" w:rsidR="00A829A6"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It is not possible to calculate additional coverage at an annual basis due to the lack of annual data.  </w:t>
            </w:r>
          </w:p>
          <w:p w14:paraId="707DBE07" w14:textId="77777777" w:rsidR="00A829A6"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Additional coverage can only be calculated based on survey data (NIMS baseline and endline at a minimum) </w:t>
            </w:r>
          </w:p>
          <w:p w14:paraId="22F00BDB" w14:textId="77777777" w:rsidR="00A829A6"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Additional reach is calculated by subtracting the NIMS baseline coverage from the NIMS endline coverage. </w:t>
            </w:r>
          </w:p>
          <w:p w14:paraId="6E039DF5" w14:textId="77777777" w:rsidR="00A829A6"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If annual data on consumption of any IFA is available, cumulative reach can be calculated by summing the number of pregnant women reached over any given period. </w:t>
            </w:r>
          </w:p>
          <w:p w14:paraId="1BCFB232" w14:textId="77777777" w:rsidR="00A829A6"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If annual data on consumption of any IFA is not available, cumulative reach over multiple years cannot be calculated. In that case only the additional coverage from baseline to endline can be measured.  </w:t>
            </w:r>
          </w:p>
          <w:p w14:paraId="09F3FB1D" w14:textId="77777777" w:rsidR="00A829A6" w:rsidRDefault="00A829A6">
            <w:pPr>
              <w:spacing w:after="0" w:line="240" w:lineRule="auto"/>
              <w:cnfStyle w:val="000000100000" w:firstRow="0" w:lastRow="0" w:firstColumn="0" w:lastColumn="0" w:oddVBand="0" w:evenVBand="0" w:oddHBand="1" w:evenHBand="0" w:firstRowFirstColumn="0" w:firstRowLastColumn="0" w:lastRowFirstColumn="0" w:lastRowLastColumn="0"/>
            </w:pPr>
          </w:p>
          <w:p w14:paraId="6FF53DEE" w14:textId="77777777" w:rsidR="00A829A6" w:rsidRDefault="00A829A6">
            <w:pPr>
              <w:spacing w:after="0" w:line="240" w:lineRule="auto"/>
              <w:cnfStyle w:val="000000100000" w:firstRow="0" w:lastRow="0" w:firstColumn="0" w:lastColumn="0" w:oddVBand="0" w:evenVBand="0" w:oddHBand="1" w:evenHBand="0" w:firstRowFirstColumn="0" w:firstRowLastColumn="0" w:lastRowFirstColumn="0" w:lastRowLastColumn="0"/>
            </w:pPr>
            <w:r>
              <w:t xml:space="preserve">The data must be disaggregated by: </w:t>
            </w:r>
          </w:p>
          <w:p w14:paraId="2E55CEB8" w14:textId="77777777" w:rsidR="00A829A6" w:rsidRPr="00CF282C"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Geographical area (e.g., region, state, county etc.)</w:t>
            </w:r>
          </w:p>
        </w:tc>
      </w:tr>
      <w:tr w:rsidR="00A829A6" w14:paraId="04A44C57" w14:textId="77777777">
        <w:tc>
          <w:tcPr>
            <w:cnfStyle w:val="001000000000" w:firstRow="0" w:lastRow="0" w:firstColumn="1" w:lastColumn="0" w:oddVBand="0" w:evenVBand="0" w:oddHBand="0" w:evenHBand="0" w:firstRowFirstColumn="0" w:firstRowLastColumn="0" w:lastRowFirstColumn="0" w:lastRowLastColumn="0"/>
            <w:tcW w:w="2234" w:type="dxa"/>
          </w:tcPr>
          <w:p w14:paraId="642DD26F"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4CEEEA6E" w14:textId="77777777" w:rsidR="00A829A6" w:rsidRPr="00CF282C" w:rsidRDefault="00A829A6">
            <w:pPr>
              <w:spacing w:after="0" w:line="240" w:lineRule="auto"/>
              <w:cnfStyle w:val="000000000000" w:firstRow="0" w:lastRow="0" w:firstColumn="0" w:lastColumn="0" w:oddVBand="0" w:evenVBand="0" w:oddHBand="0" w:evenHBand="0" w:firstRowFirstColumn="0" w:firstRowLastColumn="0" w:lastRowFirstColumn="0" w:lastRowLastColumn="0"/>
            </w:pPr>
            <w:r>
              <w:t>Consumption is indicative of care-seeking and good practice.</w:t>
            </w:r>
          </w:p>
        </w:tc>
      </w:tr>
      <w:tr w:rsidR="00A829A6" w14:paraId="2BD2C0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E1158EF"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6A8D8C8F" w14:textId="77777777" w:rsidR="00A829A6"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Used for reporting on additional consumption of ANY IFA at baseline and endline. </w:t>
            </w:r>
          </w:p>
          <w:p w14:paraId="53562B94" w14:textId="77777777" w:rsidR="00A829A6" w:rsidRPr="00CF282C" w:rsidRDefault="00A829A6">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Not used for modelling of impact.</w:t>
            </w:r>
          </w:p>
        </w:tc>
      </w:tr>
      <w:tr w:rsidR="00A829A6" w14:paraId="52611170" w14:textId="77777777">
        <w:tc>
          <w:tcPr>
            <w:cnfStyle w:val="001000000000" w:firstRow="0" w:lastRow="0" w:firstColumn="1" w:lastColumn="0" w:oddVBand="0" w:evenVBand="0" w:oddHBand="0" w:evenHBand="0" w:firstRowFirstColumn="0" w:firstRowLastColumn="0" w:lastRowFirstColumn="0" w:lastRowLastColumn="0"/>
            <w:tcW w:w="2234" w:type="dxa"/>
          </w:tcPr>
          <w:p w14:paraId="4F33CD1B"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115053A3" w14:textId="77777777" w:rsidR="00A829A6" w:rsidRDefault="00A829A6">
            <w:pPr>
              <w:spacing w:after="0" w:line="240" w:lineRule="auto"/>
              <w:cnfStyle w:val="000000000000" w:firstRow="0" w:lastRow="0" w:firstColumn="0" w:lastColumn="0" w:oddVBand="0" w:evenVBand="0" w:oddHBand="0" w:evenHBand="0" w:firstRowFirstColumn="0" w:firstRowLastColumn="0" w:lastRowFirstColumn="0" w:lastRowLastColumn="0"/>
            </w:pPr>
            <w:r>
              <w:t>NIMS data quality</w:t>
            </w:r>
          </w:p>
          <w:p w14:paraId="51A54AFD" w14:textId="77777777" w:rsidR="00A829A6" w:rsidRDefault="00A829A6">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Data are only available via NIMS baseline and endline surveys. Some projects may decide to collect survey data at midline, but no annual routine data is available.  </w:t>
            </w:r>
          </w:p>
          <w:p w14:paraId="4D3A9D48" w14:textId="77777777" w:rsidR="00A829A6" w:rsidRDefault="00A829A6">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Data on this indicator can only be reported at baseline and endline (typically the first Annual Report and last Summary Report of any given grant)</w:t>
            </w:r>
          </w:p>
          <w:p w14:paraId="5CB0B709" w14:textId="77777777" w:rsidR="00A829A6" w:rsidRDefault="00A829A6">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Recall accuracy among pregnant women and women with newborns can potentially be an issue in relation to data reliability as it is reliant on maternal recall of up to a one-year period. </w:t>
            </w:r>
          </w:p>
          <w:p w14:paraId="026AB2FC" w14:textId="77777777" w:rsidR="00A829A6" w:rsidRPr="00CF282C" w:rsidRDefault="00A829A6">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NI does not use proxy indicators or estimates based on provision data to calculate consumption of IFA. This would require a comparison between HMIS data on IFA received with NIMS survey baselines on IFA consumed. Such estimates would be too unreliable given the differences in data sources and variability of data quality in national HMIS systems.</w:t>
            </w:r>
          </w:p>
        </w:tc>
      </w:tr>
      <w:tr w:rsidR="00A829A6" w14:paraId="2942DE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0E6CFC0"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61BCF654" w14:textId="77777777" w:rsidR="00A829A6" w:rsidRPr="00CF282C" w:rsidRDefault="00A829A6">
            <w:pPr>
              <w:spacing w:after="0" w:line="240" w:lineRule="auto"/>
              <w:cnfStyle w:val="000000100000" w:firstRow="0" w:lastRow="0" w:firstColumn="0" w:lastColumn="0" w:oddVBand="0" w:evenVBand="0" w:oddHBand="1" w:evenHBand="0" w:firstRowFirstColumn="0" w:firstRowLastColumn="0" w:lastRowFirstColumn="0" w:lastRowLastColumn="0"/>
            </w:pPr>
            <w:r>
              <w:t>Internal and partners and donor</w:t>
            </w:r>
          </w:p>
        </w:tc>
      </w:tr>
      <w:tr w:rsidR="00A829A6" w14:paraId="347B52AB" w14:textId="77777777">
        <w:tc>
          <w:tcPr>
            <w:cnfStyle w:val="001000000000" w:firstRow="0" w:lastRow="0" w:firstColumn="1" w:lastColumn="0" w:oddVBand="0" w:evenVBand="0" w:oddHBand="0" w:evenHBand="0" w:firstRowFirstColumn="0" w:firstRowLastColumn="0" w:lastRowFirstColumn="0" w:lastRowLastColumn="0"/>
            <w:tcW w:w="2234" w:type="dxa"/>
          </w:tcPr>
          <w:p w14:paraId="056BAE48"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0F09C146" w14:textId="77777777" w:rsidR="00A829A6" w:rsidRDefault="00A829A6">
            <w:pPr>
              <w:spacing w:after="0" w:line="240" w:lineRule="auto"/>
              <w:cnfStyle w:val="000000000000" w:firstRow="0" w:lastRow="0" w:firstColumn="0" w:lastColumn="0" w:oddVBand="0" w:evenVBand="0" w:oddHBand="0" w:evenHBand="0" w:firstRowFirstColumn="0" w:firstRowLastColumn="0" w:lastRowFirstColumn="0" w:lastRowLastColumn="0"/>
            </w:pPr>
            <w:r>
              <w:t>Global data sources (secondary data):</w:t>
            </w:r>
          </w:p>
          <w:p w14:paraId="044847FD" w14:textId="77777777" w:rsidR="00A829A6" w:rsidRDefault="00A829A6">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Secondary data sources such as DHS, MICS supported by UNICEF and national health and nutrition surveys (NHNS) collect some data on consumption of IFA, but generally not on an annual basis and not disaggregated according to areas supported by NI. </w:t>
            </w:r>
          </w:p>
          <w:p w14:paraId="63FE792B" w14:textId="77777777" w:rsidR="00A829A6" w:rsidRPr="00CF282C" w:rsidRDefault="00A829A6">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Generally, the number of pregnant women sampled in these surveys is very small. Reliable estimates for pregnant women can therefore not be generated without oversampling this sub-population.</w:t>
            </w:r>
          </w:p>
        </w:tc>
      </w:tr>
      <w:tr w:rsidR="00A829A6" w14:paraId="71A3CF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A1F411C"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1C11CAF5" w14:textId="77777777" w:rsidR="00A829A6" w:rsidRPr="00CF282C" w:rsidRDefault="00A829A6">
            <w:pPr>
              <w:spacing w:after="0" w:line="240" w:lineRule="auto"/>
              <w:cnfStyle w:val="000000100000" w:firstRow="0" w:lastRow="0" w:firstColumn="0" w:lastColumn="0" w:oddVBand="0" w:evenVBand="0" w:oddHBand="1" w:evenHBand="0" w:firstRowFirstColumn="0" w:firstRowLastColumn="0" w:lastRowFirstColumn="0" w:lastRowLastColumn="0"/>
            </w:pPr>
            <w:r w:rsidRPr="00CF282C">
              <w:t>Established for Institutional Support Grant 2025-2030</w:t>
            </w:r>
          </w:p>
        </w:tc>
      </w:tr>
      <w:tr w:rsidR="00A829A6" w14:paraId="4A42590B" w14:textId="77777777">
        <w:tc>
          <w:tcPr>
            <w:cnfStyle w:val="001000000000" w:firstRow="0" w:lastRow="0" w:firstColumn="1" w:lastColumn="0" w:oddVBand="0" w:evenVBand="0" w:oddHBand="0" w:evenHBand="0" w:firstRowFirstColumn="0" w:firstRowLastColumn="0" w:lastRowFirstColumn="0" w:lastRowLastColumn="0"/>
            <w:tcW w:w="2234" w:type="dxa"/>
          </w:tcPr>
          <w:p w14:paraId="344FD7B3" w14:textId="77777777" w:rsidR="00A829A6" w:rsidRPr="001C576A" w:rsidRDefault="00A829A6">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7612CCA9" w14:textId="77777777" w:rsidR="00A829A6" w:rsidRPr="00CF282C" w:rsidRDefault="00A829A6">
            <w:pPr>
              <w:spacing w:after="0" w:line="240" w:lineRule="auto"/>
              <w:cnfStyle w:val="000000000000" w:firstRow="0" w:lastRow="0" w:firstColumn="0" w:lastColumn="0" w:oddVBand="0" w:evenVBand="0" w:oddHBand="0" w:evenHBand="0" w:firstRowFirstColumn="0" w:firstRowLastColumn="0" w:lastRowFirstColumn="0" w:lastRowLastColumn="0"/>
            </w:pPr>
            <w:r w:rsidRPr="00CF282C">
              <w:t>June 2025</w:t>
            </w:r>
          </w:p>
        </w:tc>
      </w:tr>
    </w:tbl>
    <w:p w14:paraId="6E5ED954" w14:textId="77777777" w:rsidR="00A829A6" w:rsidRPr="001C576A" w:rsidRDefault="00A829A6" w:rsidP="00A829A6">
      <w:pPr>
        <w:spacing w:after="160" w:line="259" w:lineRule="auto"/>
        <w:rPr>
          <w:rFonts w:asciiTheme="minorHAnsi" w:hAnsiTheme="minorHAnsi" w:cstheme="minorHAnsi"/>
          <w:szCs w:val="20"/>
          <w:lang w:val="en-US"/>
        </w:rPr>
      </w:pPr>
    </w:p>
    <w:p w14:paraId="5488D5D6" w14:textId="77777777" w:rsidR="00A829A6" w:rsidRDefault="00A829A6" w:rsidP="001E6917">
      <w:pPr>
        <w:spacing w:after="160" w:line="259" w:lineRule="auto"/>
        <w:rPr>
          <w:rFonts w:asciiTheme="minorHAnsi" w:hAnsiTheme="minorHAnsi" w:cstheme="minorHAnsi"/>
          <w:szCs w:val="20"/>
          <w:lang w:val="en-US"/>
        </w:rPr>
      </w:pPr>
    </w:p>
    <w:p w14:paraId="7650A614" w14:textId="77777777" w:rsidR="00C115C7" w:rsidRDefault="00C115C7" w:rsidP="00C115C7">
      <w:pPr>
        <w:spacing w:after="160" w:line="259" w:lineRule="auto"/>
        <w:rPr>
          <w:rFonts w:asciiTheme="minorHAnsi" w:hAnsiTheme="minorHAnsi" w:cstheme="minorHAnsi"/>
        </w:rPr>
      </w:pPr>
    </w:p>
    <w:p w14:paraId="0F0034D2" w14:textId="77777777" w:rsidR="00C115C7" w:rsidRPr="001C576A" w:rsidRDefault="00C115C7" w:rsidP="00C115C7">
      <w:pPr>
        <w:pStyle w:val="Heading2"/>
        <w:rPr>
          <w:rFonts w:asciiTheme="minorHAnsi" w:hAnsiTheme="minorHAnsi" w:cstheme="minorBidi"/>
        </w:rPr>
      </w:pPr>
      <w:bookmarkStart w:id="18" w:name="_Toc219711779"/>
      <w:r w:rsidRPr="06CA634E">
        <w:rPr>
          <w:rFonts w:asciiTheme="minorHAnsi" w:hAnsiTheme="minorHAnsi" w:cstheme="minorBidi"/>
        </w:rPr>
        <w:t xml:space="preserve">Practice – </w:t>
      </w:r>
      <w:r>
        <w:rPr>
          <w:rFonts w:asciiTheme="minorHAnsi" w:hAnsiTheme="minorHAnsi" w:cstheme="minorBidi"/>
        </w:rPr>
        <w:t>[[[ pregnant women consumed 90+ iron and folic acid containing supplements</w:t>
      </w:r>
      <w:bookmarkEnd w:id="18"/>
    </w:p>
    <w:tbl>
      <w:tblPr>
        <w:tblStyle w:val="GridTable4"/>
        <w:tblW w:w="0" w:type="auto"/>
        <w:tblLook w:val="04A0" w:firstRow="1" w:lastRow="0" w:firstColumn="1" w:lastColumn="0" w:noHBand="0" w:noVBand="1"/>
      </w:tblPr>
      <w:tblGrid>
        <w:gridCol w:w="2234"/>
        <w:gridCol w:w="6396"/>
      </w:tblGrid>
      <w:tr w:rsidR="00C115C7" w14:paraId="7716400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5F710F7"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4252A1CE" w14:textId="77777777" w:rsidR="00C115C7" w:rsidRPr="001C576A" w:rsidRDefault="00C115C7">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C115C7" w14:paraId="2445AB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BA2ADAD" w14:textId="77777777" w:rsidR="00C115C7" w:rsidRPr="001C576A" w:rsidRDefault="00C115C7">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1AED7F9F" w14:textId="77777777" w:rsidR="00C115C7" w:rsidRPr="001C576A" w:rsidRDefault="00C115C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MNHN</w:t>
            </w:r>
          </w:p>
        </w:tc>
      </w:tr>
      <w:tr w:rsidR="00C115C7" w14:paraId="4E855E7A" w14:textId="77777777">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1FE2D4DC"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7B462EFB" w14:textId="5A71C169" w:rsidR="00C115C7" w:rsidRPr="00E67518" w:rsidRDefault="00281E8F">
            <w:pPr>
              <w:spacing w:after="0" w:line="240" w:lineRule="auto"/>
              <w:cnfStyle w:val="000000000000" w:firstRow="0" w:lastRow="0" w:firstColumn="0" w:lastColumn="0" w:oddVBand="0" w:evenVBand="0" w:oddHBand="0" w:evenHBand="0" w:firstRowFirstColumn="0" w:firstRowLastColumn="0" w:lastRowFirstColumn="0" w:lastRowLastColumn="0"/>
            </w:pPr>
            <w:r w:rsidRPr="00281E8F">
              <w:t>1300(iii) 04. # of  additional pregnant women who consumed at least 90 iron-containing supplements</w:t>
            </w:r>
          </w:p>
        </w:tc>
      </w:tr>
      <w:tr w:rsidR="00C115C7" w14:paraId="3CEAFC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6D863B92"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51A8344B" w14:textId="4C7939ED" w:rsidR="00C115C7" w:rsidRPr="00E67518" w:rsidRDefault="00C115C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C115C7" w14:paraId="58059716" w14:textId="77777777">
        <w:tc>
          <w:tcPr>
            <w:cnfStyle w:val="001000000000" w:firstRow="0" w:lastRow="0" w:firstColumn="1" w:lastColumn="0" w:oddVBand="0" w:evenVBand="0" w:oddHBand="0" w:evenHBand="0" w:firstRowFirstColumn="0" w:firstRowLastColumn="0" w:lastRowFirstColumn="0" w:lastRowLastColumn="0"/>
            <w:tcW w:w="2234" w:type="dxa"/>
          </w:tcPr>
          <w:p w14:paraId="1DE8CA14"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069D34F7" w14:textId="61B026CA" w:rsidR="00C115C7" w:rsidRPr="00E67518" w:rsidRDefault="00C115C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C115C7" w14:paraId="5EE3C3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981F909"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3A3BCA80" w14:textId="77777777" w:rsidR="00C115C7" w:rsidRDefault="00C115C7">
            <w:pPr>
              <w:spacing w:after="0" w:line="240" w:lineRule="auto"/>
              <w:cnfStyle w:val="000000100000" w:firstRow="0" w:lastRow="0" w:firstColumn="0" w:lastColumn="0" w:oddVBand="0" w:evenVBand="0" w:oddHBand="1" w:evenHBand="0" w:firstRowFirstColumn="0" w:firstRowLastColumn="0" w:lastRowFirstColumn="0" w:lastRowLastColumn="0"/>
            </w:pPr>
            <w:r>
              <w:t>Women who consumed at least 90 (some countries also report at least 100 or 120 or 180 or 270) iron containing supplements during most recent pregnancy (0-5 months or 0-11 months ago).</w:t>
            </w:r>
          </w:p>
          <w:p w14:paraId="22D4707C" w14:textId="77777777" w:rsidR="00C115C7"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This indicator is defined as the proportion of mothers of infants 0-11 months who consumed at least 90 iron-containing maternal supplements, generally provided as iron-folic acid (IFA) or Multiple Micronutrient Supplements (MMS) or other iron-containing supplements throughout their previous pregnancy.</w:t>
            </w:r>
          </w:p>
          <w:p w14:paraId="4AEC12AC" w14:textId="77777777" w:rsidR="00C115C7"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There is no age range for this indicator, although all women must have given birth within the last 12 months of the data collection and therefore generally are of reproductive age (15–49 years of age). </w:t>
            </w:r>
          </w:p>
          <w:p w14:paraId="5D953137" w14:textId="77777777" w:rsidR="00C115C7"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Any consumed is a measure of willingness to consume what was provided when attended, and also that there is a minimum access to antenatal care where iron can be obtained</w:t>
            </w:r>
          </w:p>
          <w:p w14:paraId="3F8DF7ED" w14:textId="77777777" w:rsidR="00C115C7"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Consumption of 90+ IFA/MMS is the minimum threshold for modeling impact on reduction of iron deficiency anaemia and low birth weight.</w:t>
            </w:r>
          </w:p>
          <w:p w14:paraId="446D1CFC" w14:textId="77777777" w:rsidR="00C115C7" w:rsidRDefault="00C115C7">
            <w:pPr>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28FDB9E1" w14:textId="77777777" w:rsidR="00C115C7" w:rsidRDefault="00C115C7">
            <w:pPr>
              <w:spacing w:after="0" w:line="240" w:lineRule="auto"/>
              <w:cnfStyle w:val="000000100000" w:firstRow="0" w:lastRow="0" w:firstColumn="0" w:lastColumn="0" w:oddVBand="0" w:evenVBand="0" w:oddHBand="1" w:evenHBand="0" w:firstRowFirstColumn="0" w:firstRowLastColumn="0" w:lastRowFirstColumn="0" w:lastRowLastColumn="0"/>
            </w:pPr>
            <w:r>
              <w:t xml:space="preserve">Financial support provided by NI: </w:t>
            </w:r>
          </w:p>
          <w:p w14:paraId="28D0A769" w14:textId="77777777" w:rsidR="00C115C7"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Project budgets include a budget line with specific deliverables related to IFA/ MMS implementation (e.g., procurement of IFAs/ MMS, financial support to training of health workers, financial support to development of BCI materials and BCI campaigns etc.).</w:t>
            </w:r>
          </w:p>
          <w:p w14:paraId="67B3233C" w14:textId="77777777" w:rsidR="00C115C7"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The budget is auditable, thus appropriately assigned/labeled. </w:t>
            </w:r>
          </w:p>
          <w:p w14:paraId="5E5BA88F" w14:textId="77777777" w:rsidR="00C115C7" w:rsidRDefault="00C115C7">
            <w:pPr>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7D5E6823" w14:textId="77777777" w:rsidR="00C115C7" w:rsidRDefault="00C115C7">
            <w:pPr>
              <w:spacing w:after="0" w:line="240" w:lineRule="auto"/>
              <w:cnfStyle w:val="000000100000" w:firstRow="0" w:lastRow="0" w:firstColumn="0" w:lastColumn="0" w:oddVBand="0" w:evenVBand="0" w:oddHBand="1" w:evenHBand="0" w:firstRowFirstColumn="0" w:firstRowLastColumn="0" w:lastRowFirstColumn="0" w:lastRowLastColumn="0"/>
            </w:pPr>
            <w:r>
              <w:t xml:space="preserve">Technical support provided by NI: </w:t>
            </w:r>
          </w:p>
          <w:p w14:paraId="29CE0007" w14:textId="77777777" w:rsidR="00C115C7" w:rsidRPr="00E67518"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Examples of technical support include training of health workers, training curriculum development, development of job aids to health workers, development of guidelines, supportive supervision, development of BCI materials and communication, advocacy, and capacity development to policy makers.  </w:t>
            </w:r>
          </w:p>
        </w:tc>
      </w:tr>
      <w:tr w:rsidR="00C115C7" w14:paraId="22AF6BD0" w14:textId="77777777">
        <w:tc>
          <w:tcPr>
            <w:cnfStyle w:val="001000000000" w:firstRow="0" w:lastRow="0" w:firstColumn="1" w:lastColumn="0" w:oddVBand="0" w:evenVBand="0" w:oddHBand="0" w:evenHBand="0" w:firstRowFirstColumn="0" w:firstRowLastColumn="0" w:lastRowFirstColumn="0" w:lastRowLastColumn="0"/>
            <w:tcW w:w="2234" w:type="dxa"/>
          </w:tcPr>
          <w:p w14:paraId="62BD4C50"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13258D6E" w14:textId="77777777" w:rsidR="00C115C7" w:rsidRPr="00E67518" w:rsidRDefault="00C115C7">
            <w:pPr>
              <w:spacing w:after="0" w:line="240" w:lineRule="auto"/>
              <w:cnfStyle w:val="000000000000" w:firstRow="0" w:lastRow="0" w:firstColumn="0" w:lastColumn="0" w:oddVBand="0" w:evenVBand="0" w:oddHBand="0" w:evenHBand="0" w:firstRowFirstColumn="0" w:firstRowLastColumn="0" w:lastRowFirstColumn="0" w:lastRowLastColumn="0"/>
            </w:pPr>
            <w:r w:rsidRPr="00CE6DED">
              <w:t>To assess whether women are using the services provided, and sufficiently pleased to return for follow-up and a minimum number of iron supplements for her pregnancy</w:t>
            </w:r>
          </w:p>
        </w:tc>
      </w:tr>
      <w:tr w:rsidR="00C115C7" w14:paraId="75EBDE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EC7BC8A"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0F98D9E5" w14:textId="77777777" w:rsidR="00C115C7" w:rsidRPr="00E67518" w:rsidRDefault="00C115C7">
            <w:pPr>
              <w:spacing w:after="0" w:line="240" w:lineRule="auto"/>
              <w:cnfStyle w:val="000000100000" w:firstRow="0" w:lastRow="0" w:firstColumn="0" w:lastColumn="0" w:oddVBand="0" w:evenVBand="0" w:oddHBand="1" w:evenHBand="0" w:firstRowFirstColumn="0" w:firstRowLastColumn="0" w:lastRowFirstColumn="0" w:lastRowLastColumn="0"/>
            </w:pPr>
            <w:r w:rsidRPr="00CE6DED">
              <w:t>This set of indicators can be measured using survey data (only at baseline and endline), programs do not track cumulative consumption across the pregnancy, or data are not reliable</w:t>
            </w:r>
          </w:p>
        </w:tc>
      </w:tr>
      <w:tr w:rsidR="00C115C7" w14:paraId="38A50236" w14:textId="77777777">
        <w:tc>
          <w:tcPr>
            <w:cnfStyle w:val="001000000000" w:firstRow="0" w:lastRow="0" w:firstColumn="1" w:lastColumn="0" w:oddVBand="0" w:evenVBand="0" w:oddHBand="0" w:evenHBand="0" w:firstRowFirstColumn="0" w:firstRowLastColumn="0" w:lastRowFirstColumn="0" w:lastRowLastColumn="0"/>
            <w:tcW w:w="2234" w:type="dxa"/>
          </w:tcPr>
          <w:p w14:paraId="74D37DBD"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708BA77B" w14:textId="77777777" w:rsidR="00C115C7" w:rsidRPr="00E67518" w:rsidRDefault="00C115C7">
            <w:pPr>
              <w:spacing w:after="0" w:line="240" w:lineRule="auto"/>
              <w:cnfStyle w:val="000000000000" w:firstRow="0" w:lastRow="0" w:firstColumn="0" w:lastColumn="0" w:oddVBand="0" w:evenVBand="0" w:oddHBand="0" w:evenHBand="0" w:firstRowFirstColumn="0" w:firstRowLastColumn="0" w:lastRowFirstColumn="0" w:lastRowLastColumn="0"/>
            </w:pPr>
            <w:r w:rsidRPr="00CE6DED">
              <w:t>Proportion (%) and number (#) of pregnant women.</w:t>
            </w:r>
          </w:p>
        </w:tc>
      </w:tr>
      <w:tr w:rsidR="00C115C7" w14:paraId="43CC7E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D529414"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5407A186" w14:textId="77777777" w:rsidR="00C115C7" w:rsidRPr="00E67518" w:rsidRDefault="00C115C7">
            <w:pPr>
              <w:spacing w:after="0" w:line="240" w:lineRule="auto"/>
              <w:cnfStyle w:val="000000100000" w:firstRow="0" w:lastRow="0" w:firstColumn="0" w:lastColumn="0" w:oddVBand="0" w:evenVBand="0" w:oddHBand="1" w:evenHBand="0" w:firstRowFirstColumn="0" w:firstRowLastColumn="0" w:lastRowFirstColumn="0" w:lastRowLastColumn="0"/>
            </w:pPr>
            <w:r w:rsidRPr="00CE6DED">
              <w:t>Survey NIMS indicators</w:t>
            </w:r>
          </w:p>
        </w:tc>
      </w:tr>
      <w:tr w:rsidR="00C115C7" w14:paraId="0AB31184" w14:textId="77777777">
        <w:tc>
          <w:tcPr>
            <w:cnfStyle w:val="001000000000" w:firstRow="0" w:lastRow="0" w:firstColumn="1" w:lastColumn="0" w:oddVBand="0" w:evenVBand="0" w:oddHBand="0" w:evenHBand="0" w:firstRowFirstColumn="0" w:firstRowLastColumn="0" w:lastRowFirstColumn="0" w:lastRowLastColumn="0"/>
            <w:tcW w:w="2234" w:type="dxa"/>
          </w:tcPr>
          <w:p w14:paraId="172B3DA0"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70E7E117" w14:textId="77777777" w:rsidR="00C115C7" w:rsidRPr="00E67518" w:rsidRDefault="00C115C7">
            <w:pPr>
              <w:spacing w:after="0" w:line="240" w:lineRule="auto"/>
              <w:cnfStyle w:val="000000000000" w:firstRow="0" w:lastRow="0" w:firstColumn="0" w:lastColumn="0" w:oddVBand="0" w:evenVBand="0" w:oddHBand="0" w:evenHBand="0" w:firstRowFirstColumn="0" w:firstRowLastColumn="0" w:lastRowFirstColumn="0" w:lastRowLastColumn="0"/>
            </w:pPr>
            <w:r w:rsidRPr="00CE6DED">
              <w:t>Baseline and endline of grant</w:t>
            </w:r>
          </w:p>
        </w:tc>
      </w:tr>
      <w:tr w:rsidR="00C115C7" w14:paraId="21B513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2B3A6A2"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110C58BD" w14:textId="77777777" w:rsidR="00C115C7" w:rsidRPr="00E67518" w:rsidRDefault="00C115C7">
            <w:pPr>
              <w:spacing w:after="0" w:line="240" w:lineRule="auto"/>
              <w:cnfStyle w:val="000000100000" w:firstRow="0" w:lastRow="0" w:firstColumn="0" w:lastColumn="0" w:oddVBand="0" w:evenVBand="0" w:oddHBand="1" w:evenHBand="0" w:firstRowFirstColumn="0" w:firstRowLastColumn="0" w:lastRowFirstColumn="0" w:lastRowLastColumn="0"/>
            </w:pPr>
            <w:r>
              <w:t>NIMS baseline (percentage) is established at the beginning of the grant and entered in the DES.</w:t>
            </w:r>
          </w:p>
        </w:tc>
      </w:tr>
      <w:tr w:rsidR="00C115C7" w14:paraId="1F2EBA47" w14:textId="77777777">
        <w:tc>
          <w:tcPr>
            <w:cnfStyle w:val="001000000000" w:firstRow="0" w:lastRow="0" w:firstColumn="1" w:lastColumn="0" w:oddVBand="0" w:evenVBand="0" w:oddHBand="0" w:evenHBand="0" w:firstRowFirstColumn="0" w:firstRowLastColumn="0" w:lastRowFirstColumn="0" w:lastRowLastColumn="0"/>
            <w:tcW w:w="2234" w:type="dxa"/>
          </w:tcPr>
          <w:p w14:paraId="3AC7F0E2"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2370E1A6" w14:textId="77777777" w:rsidR="00C115C7" w:rsidRDefault="00C115C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project team will estimate a target for the endline during the design phase of the project. </w:t>
            </w:r>
          </w:p>
          <w:p w14:paraId="3C8D6516" w14:textId="77777777" w:rsidR="00C115C7" w:rsidRDefault="00C115C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target will be based on the baseline value and expected annual coverage increase based on the project design and budget. </w:t>
            </w:r>
          </w:p>
          <w:p w14:paraId="176BD749" w14:textId="77777777" w:rsidR="00C115C7" w:rsidRPr="00E67518" w:rsidRDefault="00C115C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Targets will remain unchanged throughout the grant period unless there are major budget reductions in the project budget or major landscape changes that require a reassessment of the project</w:t>
            </w:r>
          </w:p>
        </w:tc>
      </w:tr>
      <w:tr w:rsidR="00C115C7" w14:paraId="14D615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EACF674"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2C77B6FA" w14:textId="77777777" w:rsidR="00C115C7" w:rsidRDefault="00C115C7">
            <w:pPr>
              <w:spacing w:after="0" w:line="240" w:lineRule="auto"/>
              <w:cnfStyle w:val="000000100000" w:firstRow="0" w:lastRow="0" w:firstColumn="0" w:lastColumn="0" w:oddVBand="0" w:evenVBand="0" w:oddHBand="1" w:evenHBand="0" w:firstRowFirstColumn="0" w:firstRowLastColumn="0" w:lastRowFirstColumn="0" w:lastRowLastColumn="0"/>
            </w:pPr>
            <w:r>
              <w:t>Numerator:</w:t>
            </w:r>
          </w:p>
          <w:p w14:paraId="07B371CF" w14:textId="77777777" w:rsidR="00C115C7"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Mothers of infants 0-11 months who consumed at least 90 iron/IFA supplements or Multiple Micronutrient Supplements (MMS) throughout their previous pregnancy through survey data</w:t>
            </w:r>
          </w:p>
          <w:p w14:paraId="0A21D5A3" w14:textId="77777777" w:rsidR="00C115C7" w:rsidRDefault="00C115C7">
            <w:pPr>
              <w:spacing w:after="0" w:line="240" w:lineRule="auto"/>
              <w:cnfStyle w:val="000000100000" w:firstRow="0" w:lastRow="0" w:firstColumn="0" w:lastColumn="0" w:oddVBand="0" w:evenVBand="0" w:oddHBand="1" w:evenHBand="0" w:firstRowFirstColumn="0" w:firstRowLastColumn="0" w:lastRowFirstColumn="0" w:lastRowLastColumn="0"/>
            </w:pPr>
          </w:p>
          <w:p w14:paraId="4F0D93F9" w14:textId="77777777" w:rsidR="00C115C7" w:rsidRDefault="00C115C7">
            <w:pPr>
              <w:spacing w:after="0" w:line="240" w:lineRule="auto"/>
              <w:cnfStyle w:val="000000100000" w:firstRow="0" w:lastRow="0" w:firstColumn="0" w:lastColumn="0" w:oddVBand="0" w:evenVBand="0" w:oddHBand="1" w:evenHBand="0" w:firstRowFirstColumn="0" w:firstRowLastColumn="0" w:lastRowFirstColumn="0" w:lastRowLastColumn="0"/>
            </w:pPr>
            <w:r>
              <w:t>Denominator:</w:t>
            </w:r>
          </w:p>
          <w:p w14:paraId="56F2956B" w14:textId="77777777" w:rsidR="00C115C7"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Mothers of infants 0-11 months in areas supported by NI.</w:t>
            </w:r>
          </w:p>
          <w:p w14:paraId="335AFB2B" w14:textId="77777777" w:rsidR="00C115C7" w:rsidRDefault="00C115C7">
            <w:pPr>
              <w:spacing w:after="0" w:line="240" w:lineRule="auto"/>
              <w:cnfStyle w:val="000000100000" w:firstRow="0" w:lastRow="0" w:firstColumn="0" w:lastColumn="0" w:oddVBand="0" w:evenVBand="0" w:oddHBand="1" w:evenHBand="0" w:firstRowFirstColumn="0" w:firstRowLastColumn="0" w:lastRowFirstColumn="0" w:lastRowLastColumn="0"/>
            </w:pPr>
          </w:p>
          <w:p w14:paraId="44627D88" w14:textId="77777777" w:rsidR="00C115C7" w:rsidRDefault="00C115C7">
            <w:pPr>
              <w:spacing w:after="0" w:line="240" w:lineRule="auto"/>
              <w:cnfStyle w:val="000000100000" w:firstRow="0" w:lastRow="0" w:firstColumn="0" w:lastColumn="0" w:oddVBand="0" w:evenVBand="0" w:oddHBand="1" w:evenHBand="0" w:firstRowFirstColumn="0" w:firstRowLastColumn="0" w:lastRowFirstColumn="0" w:lastRowLastColumn="0"/>
            </w:pPr>
            <w:r>
              <w:t xml:space="preserve">NIMS survey: </w:t>
            </w:r>
          </w:p>
          <w:p w14:paraId="1176AD3D" w14:textId="77777777" w:rsidR="00C115C7"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The number and percentage of pregnant women consuming 90+ IFA can only be calculated at baseline and endline given the data limitations in national routine monitoring systems. </w:t>
            </w:r>
          </w:p>
          <w:p w14:paraId="10E0C70B" w14:textId="77777777" w:rsidR="00C115C7"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Reach is calculated as follows: Percentage mothers of infants 0-11 months who consumed at least 90 iron-containing maternal supplements. These are offered generally as iron-folic acid (IFA) or multiple micronutrient supplements (MMS) throughout their previous pregnancy (numerator) MULTIPLIED by mothers of infants 0-11 months in areas supported by NI (denominator).</w:t>
            </w:r>
          </w:p>
          <w:p w14:paraId="1A40A839" w14:textId="77777777" w:rsidR="00C115C7"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It is not possible to calculate additional coverage at an annual basis due to the lack of annual data.  </w:t>
            </w:r>
          </w:p>
          <w:p w14:paraId="3D82412A" w14:textId="77777777" w:rsidR="00C115C7"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Additional coverage can only be calculated based on survey data (NIMS baseline and endline at a minimum) </w:t>
            </w:r>
          </w:p>
          <w:p w14:paraId="490AB369" w14:textId="77777777" w:rsidR="00C115C7"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Additional reach is calculated by subtracting the NIMS baseline coverage from the NIMS endline coverage. </w:t>
            </w:r>
          </w:p>
          <w:p w14:paraId="3A91A41A" w14:textId="77777777" w:rsidR="00C115C7"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If annual data on consumption of 90+ IFA is available, cumulative reach can be calculated by summing the number of pregnant women reached over any given period. </w:t>
            </w:r>
          </w:p>
          <w:p w14:paraId="005154F0" w14:textId="77777777" w:rsidR="00C115C7"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If annual data on consumption of 90+ IFA is not available, cumulative reach over multiple years cannot be calculated. In that case only the additional coverage from baseline to endline can be measured.  </w:t>
            </w:r>
          </w:p>
          <w:p w14:paraId="4B342659" w14:textId="77777777" w:rsidR="00C115C7" w:rsidRDefault="00C115C7">
            <w:pPr>
              <w:spacing w:after="0" w:line="240" w:lineRule="auto"/>
              <w:cnfStyle w:val="000000100000" w:firstRow="0" w:lastRow="0" w:firstColumn="0" w:lastColumn="0" w:oddVBand="0" w:evenVBand="0" w:oddHBand="1" w:evenHBand="0" w:firstRowFirstColumn="0" w:firstRowLastColumn="0" w:lastRowFirstColumn="0" w:lastRowLastColumn="0"/>
            </w:pPr>
          </w:p>
          <w:p w14:paraId="2AAFEFCA" w14:textId="77777777" w:rsidR="00C115C7" w:rsidRDefault="00C115C7">
            <w:pPr>
              <w:spacing w:after="0" w:line="240" w:lineRule="auto"/>
              <w:cnfStyle w:val="000000100000" w:firstRow="0" w:lastRow="0" w:firstColumn="0" w:lastColumn="0" w:oddVBand="0" w:evenVBand="0" w:oddHBand="1" w:evenHBand="0" w:firstRowFirstColumn="0" w:firstRowLastColumn="0" w:lastRowFirstColumn="0" w:lastRowLastColumn="0"/>
            </w:pPr>
            <w:r>
              <w:t xml:space="preserve">The data must be disaggregated by: </w:t>
            </w:r>
          </w:p>
          <w:p w14:paraId="3A8ED6E0" w14:textId="77777777" w:rsidR="00C115C7" w:rsidRPr="00E67518"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Geographical area (e.g., region, state, county etc.)</w:t>
            </w:r>
          </w:p>
        </w:tc>
      </w:tr>
      <w:tr w:rsidR="00C115C7" w14:paraId="3AC9ECA0" w14:textId="77777777">
        <w:tc>
          <w:tcPr>
            <w:cnfStyle w:val="001000000000" w:firstRow="0" w:lastRow="0" w:firstColumn="1" w:lastColumn="0" w:oddVBand="0" w:evenVBand="0" w:oddHBand="0" w:evenHBand="0" w:firstRowFirstColumn="0" w:firstRowLastColumn="0" w:lastRowFirstColumn="0" w:lastRowLastColumn="0"/>
            <w:tcW w:w="2234" w:type="dxa"/>
          </w:tcPr>
          <w:p w14:paraId="7406D688"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456124B4" w14:textId="77777777" w:rsidR="00C115C7" w:rsidRPr="00E67518" w:rsidRDefault="00C115C7">
            <w:pPr>
              <w:spacing w:after="0" w:line="240" w:lineRule="auto"/>
              <w:cnfStyle w:val="000000000000" w:firstRow="0" w:lastRow="0" w:firstColumn="0" w:lastColumn="0" w:oddVBand="0" w:evenVBand="0" w:oddHBand="0" w:evenHBand="0" w:firstRowFirstColumn="0" w:firstRowLastColumn="0" w:lastRowFirstColumn="0" w:lastRowLastColumn="0"/>
            </w:pPr>
            <w:r>
              <w:t>Consumption is indicative of care-seeking and good practice, as well as return for care with a minimum number consumed</w:t>
            </w:r>
          </w:p>
        </w:tc>
      </w:tr>
      <w:tr w:rsidR="00C115C7" w14:paraId="6D28EB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F878ACB"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3DE47154" w14:textId="77777777" w:rsidR="00C115C7" w:rsidRDefault="00C115C7">
            <w:pPr>
              <w:spacing w:after="0" w:line="240" w:lineRule="auto"/>
              <w:cnfStyle w:val="000000100000" w:firstRow="0" w:lastRow="0" w:firstColumn="0" w:lastColumn="0" w:oddVBand="0" w:evenVBand="0" w:oddHBand="1" w:evenHBand="0" w:firstRowFirstColumn="0" w:firstRowLastColumn="0" w:lastRowFirstColumn="0" w:lastRowLastColumn="0"/>
            </w:pPr>
            <w:r>
              <w:t>Used for modelling of impact on:</w:t>
            </w:r>
          </w:p>
          <w:p w14:paraId="7FDC666C" w14:textId="77777777" w:rsidR="00C115C7"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Iron-deficiency anaemia among pregnant women.</w:t>
            </w:r>
          </w:p>
          <w:p w14:paraId="4552454E" w14:textId="77777777" w:rsidR="00C115C7"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Low birth weight among newborns.</w:t>
            </w:r>
          </w:p>
          <w:p w14:paraId="003995C9" w14:textId="77777777" w:rsidR="00C115C7" w:rsidRDefault="00C115C7">
            <w:pPr>
              <w:spacing w:after="0" w:line="240" w:lineRule="auto"/>
              <w:cnfStyle w:val="000000100000" w:firstRow="0" w:lastRow="0" w:firstColumn="0" w:lastColumn="0" w:oddVBand="0" w:evenVBand="0" w:oddHBand="1" w:evenHBand="0" w:firstRowFirstColumn="0" w:firstRowLastColumn="0" w:lastRowFirstColumn="0" w:lastRowLastColumn="0"/>
            </w:pPr>
            <w:r>
              <w:t>NI data sources (primary data):</w:t>
            </w:r>
          </w:p>
          <w:p w14:paraId="3C33E855" w14:textId="77777777" w:rsidR="00C115C7"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Data for this indicator can only be collected via survey (NIMS baseline and endline surveys at a minimum).</w:t>
            </w:r>
          </w:p>
          <w:p w14:paraId="2E64D415" w14:textId="77777777" w:rsidR="00C115C7" w:rsidRPr="00E67518" w:rsidRDefault="00C115C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HMIS in NI-supported countries do not collect data on consumption of IFA.</w:t>
            </w:r>
          </w:p>
        </w:tc>
      </w:tr>
      <w:tr w:rsidR="00C115C7" w14:paraId="7DFE92FD" w14:textId="77777777">
        <w:tc>
          <w:tcPr>
            <w:cnfStyle w:val="001000000000" w:firstRow="0" w:lastRow="0" w:firstColumn="1" w:lastColumn="0" w:oddVBand="0" w:evenVBand="0" w:oddHBand="0" w:evenHBand="0" w:firstRowFirstColumn="0" w:firstRowLastColumn="0" w:lastRowFirstColumn="0" w:lastRowLastColumn="0"/>
            <w:tcW w:w="2234" w:type="dxa"/>
          </w:tcPr>
          <w:p w14:paraId="55D66E09"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1E48437C" w14:textId="77777777" w:rsidR="00C115C7" w:rsidRDefault="00C115C7">
            <w:pPr>
              <w:spacing w:after="0" w:line="240" w:lineRule="auto"/>
              <w:cnfStyle w:val="000000000000" w:firstRow="0" w:lastRow="0" w:firstColumn="0" w:lastColumn="0" w:oddVBand="0" w:evenVBand="0" w:oddHBand="0" w:evenHBand="0" w:firstRowFirstColumn="0" w:firstRowLastColumn="0" w:lastRowFirstColumn="0" w:lastRowLastColumn="0"/>
            </w:pPr>
            <w:r>
              <w:t>NIMS data quality</w:t>
            </w:r>
          </w:p>
          <w:p w14:paraId="5551BB52" w14:textId="77777777" w:rsidR="00C115C7" w:rsidRDefault="00C115C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Data are only available via NIMS baseline and endline surveys. Some projects may decide to collect survey data at midline, but no annual routine data is available.  </w:t>
            </w:r>
          </w:p>
          <w:p w14:paraId="3B8C195F" w14:textId="77777777" w:rsidR="00C115C7" w:rsidRDefault="00C115C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Data on this indicator can only be reported at baseline and endline (typically the first Annual Report and last Summary Report of any given grant) </w:t>
            </w:r>
          </w:p>
          <w:p w14:paraId="08B63086" w14:textId="77777777" w:rsidR="00C115C7" w:rsidRDefault="00C115C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Recall accuracy among pregnant women and women with newborns can potentially be an issue in relation to data reliability as it is reliant on maternal recall of up to a one-year period. </w:t>
            </w:r>
          </w:p>
          <w:p w14:paraId="50704471" w14:textId="77777777" w:rsidR="00C115C7" w:rsidRPr="00E67518" w:rsidRDefault="00C115C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NI does not use proxy indicators or estimates based on provision data to calculate consumption of IFA. This would require a comparison between HMIS data on IFA received with NIMS survey baselines on IFA consumed. Such estimates would be too unreliable given the differences in data sources and variability of data quality in national HMIS systems.</w:t>
            </w:r>
          </w:p>
        </w:tc>
      </w:tr>
      <w:tr w:rsidR="00C115C7" w14:paraId="0A9717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A5A025A"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5A18F5B5" w14:textId="77777777" w:rsidR="00C115C7" w:rsidRPr="00E67518" w:rsidRDefault="00C115C7">
            <w:pPr>
              <w:spacing w:after="0" w:line="240" w:lineRule="auto"/>
              <w:cnfStyle w:val="000000100000" w:firstRow="0" w:lastRow="0" w:firstColumn="0" w:lastColumn="0" w:oddVBand="0" w:evenVBand="0" w:oddHBand="1" w:evenHBand="0" w:firstRowFirstColumn="0" w:firstRowLastColumn="0" w:lastRowFirstColumn="0" w:lastRowLastColumn="0"/>
            </w:pPr>
            <w:r>
              <w:t>Donor reporting and partners</w:t>
            </w:r>
          </w:p>
        </w:tc>
      </w:tr>
      <w:tr w:rsidR="00C115C7" w14:paraId="79DD3E53" w14:textId="77777777">
        <w:tc>
          <w:tcPr>
            <w:cnfStyle w:val="001000000000" w:firstRow="0" w:lastRow="0" w:firstColumn="1" w:lastColumn="0" w:oddVBand="0" w:evenVBand="0" w:oddHBand="0" w:evenHBand="0" w:firstRowFirstColumn="0" w:firstRowLastColumn="0" w:lastRowFirstColumn="0" w:lastRowLastColumn="0"/>
            <w:tcW w:w="2234" w:type="dxa"/>
          </w:tcPr>
          <w:p w14:paraId="61769895"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1DC86DB0" w14:textId="77777777" w:rsidR="00C115C7" w:rsidRDefault="00C115C7">
            <w:pPr>
              <w:spacing w:after="0" w:line="240" w:lineRule="auto"/>
              <w:cnfStyle w:val="000000000000" w:firstRow="0" w:lastRow="0" w:firstColumn="0" w:lastColumn="0" w:oddVBand="0" w:evenVBand="0" w:oddHBand="0" w:evenHBand="0" w:firstRowFirstColumn="0" w:firstRowLastColumn="0" w:lastRowFirstColumn="0" w:lastRowLastColumn="0"/>
            </w:pPr>
            <w:r>
              <w:t>Global data sources (secondary data):</w:t>
            </w:r>
          </w:p>
          <w:p w14:paraId="2D24BF72" w14:textId="77777777" w:rsidR="00C115C7" w:rsidRDefault="00C115C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Secondary data sources such as DHS, MICS supported by UNICEF and national health and nutrition surveys (NHNS) collect some data on consumption of IFA, but generally not on an annual basis and not disaggregated according to areas supported by NI. </w:t>
            </w:r>
          </w:p>
          <w:p w14:paraId="75D14F54" w14:textId="77777777" w:rsidR="00C115C7" w:rsidRPr="00E67518" w:rsidRDefault="00C115C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Generally, the number of pregnant women sampled in these surveys is small. Reliable estimates for pregnant women can therefore not be generated without oversampling this sub-population.</w:t>
            </w:r>
          </w:p>
        </w:tc>
      </w:tr>
      <w:tr w:rsidR="00C115C7" w14:paraId="74B917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7ACFD40"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027C46E9" w14:textId="77777777" w:rsidR="00C115C7" w:rsidRPr="00E67518" w:rsidRDefault="00C115C7">
            <w:pPr>
              <w:spacing w:after="0" w:line="240" w:lineRule="auto"/>
              <w:cnfStyle w:val="000000100000" w:firstRow="0" w:lastRow="0" w:firstColumn="0" w:lastColumn="0" w:oddVBand="0" w:evenVBand="0" w:oddHBand="1" w:evenHBand="0" w:firstRowFirstColumn="0" w:firstRowLastColumn="0" w:lastRowFirstColumn="0" w:lastRowLastColumn="0"/>
            </w:pPr>
            <w:r w:rsidRPr="00E67518">
              <w:t>Established for Institutional Support Grant 2025-2030</w:t>
            </w:r>
          </w:p>
        </w:tc>
      </w:tr>
      <w:tr w:rsidR="00C115C7" w14:paraId="09143663" w14:textId="77777777">
        <w:tc>
          <w:tcPr>
            <w:cnfStyle w:val="001000000000" w:firstRow="0" w:lastRow="0" w:firstColumn="1" w:lastColumn="0" w:oddVBand="0" w:evenVBand="0" w:oddHBand="0" w:evenHBand="0" w:firstRowFirstColumn="0" w:firstRowLastColumn="0" w:lastRowFirstColumn="0" w:lastRowLastColumn="0"/>
            <w:tcW w:w="2234" w:type="dxa"/>
          </w:tcPr>
          <w:p w14:paraId="7BB95FEC" w14:textId="77777777" w:rsidR="00C115C7" w:rsidRPr="001C576A" w:rsidRDefault="00C115C7">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11A1D926" w14:textId="77777777" w:rsidR="00C115C7" w:rsidRPr="00E67518" w:rsidRDefault="00C115C7">
            <w:pPr>
              <w:spacing w:after="0" w:line="240" w:lineRule="auto"/>
              <w:cnfStyle w:val="000000000000" w:firstRow="0" w:lastRow="0" w:firstColumn="0" w:lastColumn="0" w:oddVBand="0" w:evenVBand="0" w:oddHBand="0" w:evenHBand="0" w:firstRowFirstColumn="0" w:firstRowLastColumn="0" w:lastRowFirstColumn="0" w:lastRowLastColumn="0"/>
            </w:pPr>
            <w:r w:rsidRPr="00E67518">
              <w:t>June 2025</w:t>
            </w:r>
          </w:p>
        </w:tc>
      </w:tr>
    </w:tbl>
    <w:p w14:paraId="6777348D" w14:textId="77777777" w:rsidR="00C115C7" w:rsidRDefault="00C115C7" w:rsidP="00C115C7">
      <w:pPr>
        <w:spacing w:after="160" w:line="259" w:lineRule="auto"/>
        <w:rPr>
          <w:rFonts w:asciiTheme="minorHAnsi" w:hAnsiTheme="minorHAnsi" w:cstheme="minorHAnsi"/>
          <w:szCs w:val="20"/>
          <w:lang w:val="en-US"/>
        </w:rPr>
      </w:pPr>
    </w:p>
    <w:p w14:paraId="6327F517" w14:textId="77777777" w:rsidR="00C115C7" w:rsidRDefault="00C115C7" w:rsidP="00C115C7">
      <w:pPr>
        <w:spacing w:after="160" w:line="259" w:lineRule="auto"/>
        <w:rPr>
          <w:rFonts w:asciiTheme="minorHAnsi" w:hAnsiTheme="minorHAnsi" w:cstheme="minorHAnsi"/>
        </w:rPr>
      </w:pPr>
    </w:p>
    <w:p w14:paraId="43A6EFF7" w14:textId="77777777" w:rsidR="00C115C7" w:rsidRPr="001C576A" w:rsidRDefault="00C115C7" w:rsidP="001E6917">
      <w:pPr>
        <w:spacing w:after="160" w:line="259" w:lineRule="auto"/>
        <w:rPr>
          <w:rFonts w:asciiTheme="minorHAnsi" w:hAnsiTheme="minorHAnsi" w:cstheme="minorHAnsi"/>
          <w:szCs w:val="20"/>
          <w:lang w:val="en-US"/>
        </w:rPr>
      </w:pPr>
    </w:p>
    <w:p w14:paraId="217A44C0" w14:textId="77777777" w:rsidR="001E6917" w:rsidRDefault="001E6917" w:rsidP="001E6917">
      <w:pPr>
        <w:spacing w:after="160" w:line="259" w:lineRule="auto"/>
        <w:rPr>
          <w:rFonts w:asciiTheme="minorHAnsi" w:hAnsiTheme="minorHAnsi" w:cstheme="minorHAnsi"/>
        </w:rPr>
      </w:pPr>
    </w:p>
    <w:p w14:paraId="6AAC3D2F" w14:textId="77777777" w:rsidR="001E6917" w:rsidRPr="001C576A" w:rsidRDefault="001E6917" w:rsidP="001E6917">
      <w:pPr>
        <w:pStyle w:val="Heading2"/>
        <w:rPr>
          <w:rFonts w:asciiTheme="minorHAnsi" w:hAnsiTheme="minorHAnsi" w:cstheme="minorBidi"/>
        </w:rPr>
      </w:pPr>
      <w:bookmarkStart w:id="19" w:name="_Toc219711780"/>
      <w:r w:rsidRPr="06CA634E">
        <w:rPr>
          <w:rFonts w:asciiTheme="minorHAnsi" w:hAnsiTheme="minorHAnsi" w:cstheme="minorBidi"/>
        </w:rPr>
        <w:t xml:space="preserve">Practice – </w:t>
      </w:r>
      <w:r>
        <w:rPr>
          <w:rFonts w:asciiTheme="minorHAnsi" w:hAnsiTheme="minorHAnsi" w:cstheme="minorBidi"/>
        </w:rPr>
        <w:t>[</w:t>
      </w:r>
      <w:r w:rsidRPr="00E75287">
        <w:rPr>
          <w:rFonts w:asciiTheme="minorHAnsi" w:hAnsiTheme="minorHAnsi" w:cstheme="minorBidi"/>
          <w:color w:val="C00000"/>
        </w:rPr>
        <w:t xml:space="preserve">[[ not in isg2? adolescent </w:t>
      </w:r>
      <w:r>
        <w:rPr>
          <w:rFonts w:asciiTheme="minorHAnsi" w:hAnsiTheme="minorHAnsi" w:cstheme="minorBidi"/>
        </w:rPr>
        <w:t>girls consumed any WIFA</w:t>
      </w:r>
      <w:bookmarkEnd w:id="19"/>
    </w:p>
    <w:tbl>
      <w:tblPr>
        <w:tblStyle w:val="GridTable4"/>
        <w:tblW w:w="0" w:type="auto"/>
        <w:tblLook w:val="04A0" w:firstRow="1" w:lastRow="0" w:firstColumn="1" w:lastColumn="0" w:noHBand="0" w:noVBand="1"/>
      </w:tblPr>
      <w:tblGrid>
        <w:gridCol w:w="2234"/>
        <w:gridCol w:w="6396"/>
      </w:tblGrid>
      <w:tr w:rsidR="001E6917" w14:paraId="2C2C291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CB42031"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5543FC20" w14:textId="77777777" w:rsidR="001E6917" w:rsidRPr="001C576A" w:rsidRDefault="001E6917">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1E6917" w14:paraId="216114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5308263" w14:textId="77777777" w:rsidR="001E6917" w:rsidRPr="001C576A" w:rsidRDefault="001E6917">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2106EA8E" w14:textId="77777777" w:rsidR="001E6917" w:rsidRPr="001C576A" w:rsidRDefault="001E691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AWHN</w:t>
            </w:r>
          </w:p>
        </w:tc>
      </w:tr>
      <w:tr w:rsidR="001E6917" w14:paraId="12137B92" w14:textId="77777777">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24515886"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5FBDDEA6" w14:textId="08E62E57" w:rsidR="001E6917" w:rsidRPr="005669F3" w:rsidRDefault="00281E8F">
            <w:pPr>
              <w:spacing w:after="0" w:line="240" w:lineRule="auto"/>
              <w:cnfStyle w:val="000000000000" w:firstRow="0" w:lastRow="0" w:firstColumn="0" w:lastColumn="0" w:oddVBand="0" w:evenVBand="0" w:oddHBand="0" w:evenHBand="0" w:firstRowFirstColumn="0" w:firstRowLastColumn="0" w:lastRowFirstColumn="0" w:lastRowLastColumn="0"/>
              <w:rPr>
                <w:color w:val="auto"/>
              </w:rPr>
            </w:pPr>
            <w:r w:rsidRPr="00281E8F">
              <w:rPr>
                <w:color w:val="auto"/>
              </w:rPr>
              <w:t>1300(iii) 05. # of additional adolescent girls who consumed any weekly iron and folic acid supplements</w:t>
            </w:r>
          </w:p>
        </w:tc>
      </w:tr>
      <w:tr w:rsidR="001E6917" w14:paraId="0544AE8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10784DC9"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724CBEE8" w14:textId="77777777" w:rsidR="001E6917" w:rsidRPr="009F1966" w:rsidRDefault="001E691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1E6917" w14:paraId="7146082B" w14:textId="77777777">
        <w:tc>
          <w:tcPr>
            <w:cnfStyle w:val="001000000000" w:firstRow="0" w:lastRow="0" w:firstColumn="1" w:lastColumn="0" w:oddVBand="0" w:evenVBand="0" w:oddHBand="0" w:evenHBand="0" w:firstRowFirstColumn="0" w:firstRowLastColumn="0" w:lastRowFirstColumn="0" w:lastRowLastColumn="0"/>
            <w:tcW w:w="2234" w:type="dxa"/>
          </w:tcPr>
          <w:p w14:paraId="36E8991C"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14468AC3" w14:textId="77777777" w:rsidR="001E6917" w:rsidRPr="009F1966" w:rsidRDefault="001E691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1E6917" w14:paraId="520C1A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6B455B4"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6F48AC6F" w14:textId="77777777" w:rsidR="001E6917" w:rsidRPr="009F1966" w:rsidRDefault="001E691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1E6917" w14:paraId="20C50ADE" w14:textId="77777777">
        <w:tc>
          <w:tcPr>
            <w:cnfStyle w:val="001000000000" w:firstRow="0" w:lastRow="0" w:firstColumn="1" w:lastColumn="0" w:oddVBand="0" w:evenVBand="0" w:oddHBand="0" w:evenHBand="0" w:firstRowFirstColumn="0" w:firstRowLastColumn="0" w:lastRowFirstColumn="0" w:lastRowLastColumn="0"/>
            <w:tcW w:w="2234" w:type="dxa"/>
          </w:tcPr>
          <w:p w14:paraId="356399B8"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490D0368"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Number of adolescent girls, 10-19 years, who consumed at least one iron and folic acid containing supplement through platforms (in schools and out of schools) supported by NI during the previous year </w:t>
            </w:r>
          </w:p>
          <w:p w14:paraId="13488546"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 </w:t>
            </w:r>
          </w:p>
          <w:p w14:paraId="602D95C3"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“Consumed” means that the adolescent girls swallowed the supplement distributed.</w:t>
            </w:r>
          </w:p>
          <w:p w14:paraId="4FD730AE"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Routine: In case of HMIS/NI MIS data source, if the WIFA tablets were distributed in schools or via another platform where the WIFA distribution is closely supervised, we can assume that the tablets were also consumed. This assumption can only be applied in settings with a high degree of control such as schools and other platforms where the distribution and consumption of tablets is closely supervised.</w:t>
            </w:r>
          </w:p>
          <w:p w14:paraId="0D73710F" w14:textId="77777777" w:rsidR="001E6917" w:rsidRPr="009F1966"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NIMS: In case of NIMS/other surveys, data are collected directly from the adolescent.</w:t>
            </w:r>
          </w:p>
        </w:tc>
      </w:tr>
      <w:tr w:rsidR="001E6917" w14:paraId="4FD420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23EA5E3"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786EDAFD" w14:textId="77777777" w:rsidR="001E6917" w:rsidRPr="009F1966" w:rsidRDefault="001E6917">
            <w:pPr>
              <w:spacing w:after="0" w:line="240" w:lineRule="auto"/>
              <w:cnfStyle w:val="000000100000" w:firstRow="0" w:lastRow="0" w:firstColumn="0" w:lastColumn="0" w:oddVBand="0" w:evenVBand="0" w:oddHBand="1" w:evenHBand="0" w:firstRowFirstColumn="0" w:firstRowLastColumn="0" w:lastRowFirstColumn="0" w:lastRowLastColumn="0"/>
            </w:pPr>
            <w:r>
              <w:t>To monitor the distribution and consumption of WIFA</w:t>
            </w:r>
          </w:p>
        </w:tc>
      </w:tr>
      <w:tr w:rsidR="001E6917" w14:paraId="4F8400B9" w14:textId="77777777">
        <w:tc>
          <w:tcPr>
            <w:cnfStyle w:val="001000000000" w:firstRow="0" w:lastRow="0" w:firstColumn="1" w:lastColumn="0" w:oddVBand="0" w:evenVBand="0" w:oddHBand="0" w:evenHBand="0" w:firstRowFirstColumn="0" w:firstRowLastColumn="0" w:lastRowFirstColumn="0" w:lastRowLastColumn="0"/>
            <w:tcW w:w="2234" w:type="dxa"/>
          </w:tcPr>
          <w:p w14:paraId="17FC6E36"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4A1CD77F" w14:textId="77777777" w:rsidR="001E6917" w:rsidRPr="009F1966"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Iron needs are high due to the rapid growth of adolescence, especially as adolescent girls who are menstruating. Therefore, it has been found that the distribution of intermittent iron can reduce the risk of anaemia associated with iron deficiency.</w:t>
            </w:r>
          </w:p>
        </w:tc>
      </w:tr>
      <w:tr w:rsidR="001E6917" w14:paraId="605A26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61C8E07"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60816DB2" w14:textId="77777777" w:rsidR="001E6917" w:rsidRPr="009F1966" w:rsidRDefault="001E6917">
            <w:pPr>
              <w:spacing w:after="0" w:line="240" w:lineRule="auto"/>
              <w:cnfStyle w:val="000000100000" w:firstRow="0" w:lastRow="0" w:firstColumn="0" w:lastColumn="0" w:oddVBand="0" w:evenVBand="0" w:oddHBand="1" w:evenHBand="0" w:firstRowFirstColumn="0" w:firstRowLastColumn="0" w:lastRowFirstColumn="0" w:lastRowLastColumn="0"/>
            </w:pPr>
            <w:r>
              <w:t xml:space="preserve">Proportion and number  </w:t>
            </w:r>
          </w:p>
        </w:tc>
      </w:tr>
      <w:tr w:rsidR="001E6917" w14:paraId="35408AB8" w14:textId="77777777">
        <w:tc>
          <w:tcPr>
            <w:cnfStyle w:val="001000000000" w:firstRow="0" w:lastRow="0" w:firstColumn="1" w:lastColumn="0" w:oddVBand="0" w:evenVBand="0" w:oddHBand="0" w:evenHBand="0" w:firstRowFirstColumn="0" w:firstRowLastColumn="0" w:lastRowFirstColumn="0" w:lastRowLastColumn="0"/>
            <w:tcW w:w="2234" w:type="dxa"/>
          </w:tcPr>
          <w:p w14:paraId="7D887D3F"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7839D1C5"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Secondary schools/ high schools </w:t>
            </w:r>
          </w:p>
          <w:p w14:paraId="5D316462"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Routine data:</w:t>
            </w:r>
          </w:p>
          <w:p w14:paraId="4AE4DA25"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HMIS or school (where available).</w:t>
            </w:r>
          </w:p>
          <w:p w14:paraId="48918F6A"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NI MIS where HMIS data is not available.</w:t>
            </w:r>
          </w:p>
          <w:p w14:paraId="1337A469"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Survey data: </w:t>
            </w:r>
          </w:p>
          <w:p w14:paraId="58AB0DE2" w14:textId="77777777" w:rsidR="001E6917" w:rsidRPr="009F1966"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NIMS surveys: NIMS collect data specifically on receipt and consumption and will have disaggregated data for receipt and consumption of WIFAs.</w:t>
            </w:r>
          </w:p>
        </w:tc>
      </w:tr>
      <w:tr w:rsidR="001E6917" w14:paraId="1E22E1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81672BD"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603C717C" w14:textId="77777777" w:rsidR="001E6917" w:rsidRDefault="001E691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Routine Monitoring data:  Monthly or quarterly, as per the data source</w:t>
            </w:r>
          </w:p>
          <w:p w14:paraId="09DA7E10" w14:textId="77777777" w:rsidR="001E6917" w:rsidRPr="009F1966" w:rsidRDefault="001E691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NIMS: Baseline/Endline</w:t>
            </w:r>
          </w:p>
        </w:tc>
      </w:tr>
      <w:tr w:rsidR="001E6917" w14:paraId="29713C3F" w14:textId="77777777">
        <w:tc>
          <w:tcPr>
            <w:cnfStyle w:val="001000000000" w:firstRow="0" w:lastRow="0" w:firstColumn="1" w:lastColumn="0" w:oddVBand="0" w:evenVBand="0" w:oddHBand="0" w:evenHBand="0" w:firstRowFirstColumn="0" w:firstRowLastColumn="0" w:lastRowFirstColumn="0" w:lastRowLastColumn="0"/>
            <w:tcW w:w="2234" w:type="dxa"/>
          </w:tcPr>
          <w:p w14:paraId="3B2D67EF"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57F914EA"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Baselines are established at the beginning of the grant and entered in the DES in consultation with the portfolio team based on project design and budget.</w:t>
            </w:r>
          </w:p>
          <w:p w14:paraId="09A42DBA"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 </w:t>
            </w:r>
          </w:p>
          <w:p w14:paraId="7A7AEE71"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If there is no existing WIFA program in the area supported by NI, or when NI procures the WIFAS the baseline will be zero (0), hence, the TOTAL number of adolescents reached will be considered as ADDITIONAL due to NI.</w:t>
            </w:r>
          </w:p>
          <w:p w14:paraId="591A55E4"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 </w:t>
            </w:r>
          </w:p>
          <w:p w14:paraId="625DFAF2"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For NIMS: Baseline (percentage) established at the beginning of the grant through NIMS and entered in the DES.</w:t>
            </w:r>
          </w:p>
          <w:p w14:paraId="4A70FE10"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 </w:t>
            </w:r>
          </w:p>
          <w:p w14:paraId="6BCF9815"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For Routine monitoring data/HMIS: </w:t>
            </w:r>
          </w:p>
          <w:p w14:paraId="160A4987"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Existing geographies:</w:t>
            </w:r>
          </w:p>
          <w:p w14:paraId="23B3891A" w14:textId="77777777" w:rsidR="001E6917" w:rsidRDefault="001E6917">
            <w:pPr>
              <w:pStyle w:val="ListParagraph"/>
              <w:numPr>
                <w:ilvl w:val="1"/>
                <w:numId w:val="12"/>
              </w:numPr>
              <w:spacing w:after="0" w:line="240" w:lineRule="auto"/>
              <w:cnfStyle w:val="000000000000" w:firstRow="0" w:lastRow="0" w:firstColumn="0" w:lastColumn="0" w:oddVBand="0" w:evenVBand="0" w:oddHBand="0" w:evenHBand="0" w:firstRowFirstColumn="0" w:firstRowLastColumn="0" w:lastRowFirstColumn="0" w:lastRowLastColumn="0"/>
            </w:pPr>
            <w:r>
              <w:t>Option1: NI MIS/HMIS data reported at the end of the previous grant could be considered as baseline/starting point for the new grant.</w:t>
            </w:r>
          </w:p>
          <w:p w14:paraId="399F61BE" w14:textId="77777777" w:rsidR="001E6917" w:rsidRDefault="001E6917">
            <w:pPr>
              <w:pStyle w:val="ListParagraph"/>
              <w:numPr>
                <w:ilvl w:val="1"/>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Option 2: Set a counterfactual starting point considering “coverage without NI” for the next project period. </w:t>
            </w:r>
          </w:p>
          <w:p w14:paraId="327591D0"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New geographies: </w:t>
            </w:r>
          </w:p>
          <w:p w14:paraId="63679F98" w14:textId="77777777" w:rsidR="001E6917" w:rsidRDefault="001E6917">
            <w:pPr>
              <w:pStyle w:val="ListParagraph"/>
              <w:numPr>
                <w:ilvl w:val="1"/>
                <w:numId w:val="12"/>
              </w:numPr>
              <w:spacing w:after="0" w:line="240" w:lineRule="auto"/>
              <w:cnfStyle w:val="000000000000" w:firstRow="0" w:lastRow="0" w:firstColumn="0" w:lastColumn="0" w:oddVBand="0" w:evenVBand="0" w:oddHBand="0" w:evenHBand="0" w:firstRowFirstColumn="0" w:firstRowLastColumn="0" w:lastRowFirstColumn="0" w:lastRowLastColumn="0"/>
            </w:pPr>
            <w:r>
              <w:t>Option 1: HMIS data for a period of 6 months to 1 year prior to start of new grant could be considered as baseline for new grant.</w:t>
            </w:r>
          </w:p>
          <w:p w14:paraId="19626B8E" w14:textId="77777777" w:rsidR="001E6917" w:rsidRDefault="001E6917">
            <w:pPr>
              <w:pStyle w:val="ListParagraph"/>
              <w:numPr>
                <w:ilvl w:val="1"/>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Option 2: In the absence of HMIS, set a counterfactual starting point using a secondary data source available. </w:t>
            </w:r>
          </w:p>
          <w:p w14:paraId="6FC4D830"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 </w:t>
            </w:r>
          </w:p>
          <w:p w14:paraId="6DA68CB7" w14:textId="77777777" w:rsidR="001E6917" w:rsidRPr="009F1966"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All assumptions and rationale to be documented in DES and validated by portfolio team.</w:t>
            </w:r>
          </w:p>
        </w:tc>
      </w:tr>
      <w:tr w:rsidR="001E6917" w14:paraId="72CDFA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82108C9"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265B074C" w14:textId="77777777" w:rsidR="001E6917" w:rsidRDefault="001E691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The project team will establish annual coverage/reach targets for the entire grant period during the design phase of the project</w:t>
            </w:r>
          </w:p>
          <w:p w14:paraId="0D33C741" w14:textId="77777777" w:rsidR="001E6917" w:rsidRDefault="001E691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The target will be based on the baseline value and expected annual coverage increase based on the project design and budget.</w:t>
            </w:r>
          </w:p>
          <w:p w14:paraId="166FB785" w14:textId="77777777" w:rsidR="001E6917" w:rsidRDefault="001E691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The targets will be calculated in the Target Calculation Sheet and entered in the DES. Key assumptions will be noted in the “Notes” column.</w:t>
            </w:r>
          </w:p>
          <w:p w14:paraId="56E037EA" w14:textId="77777777" w:rsidR="001E6917" w:rsidRPr="009F1966" w:rsidRDefault="001E691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Targets will remain unchanged throughout the grant period unless there are major budget reductions in the project budget or major landscape changes that require a reassessment of the project.</w:t>
            </w:r>
          </w:p>
        </w:tc>
      </w:tr>
      <w:tr w:rsidR="001E6917" w14:paraId="18A66A59" w14:textId="77777777">
        <w:tc>
          <w:tcPr>
            <w:cnfStyle w:val="001000000000" w:firstRow="0" w:lastRow="0" w:firstColumn="1" w:lastColumn="0" w:oddVBand="0" w:evenVBand="0" w:oddHBand="0" w:evenHBand="0" w:firstRowFirstColumn="0" w:firstRowLastColumn="0" w:lastRowFirstColumn="0" w:lastRowLastColumn="0"/>
            <w:tcW w:w="2234" w:type="dxa"/>
          </w:tcPr>
          <w:p w14:paraId="6313C3AE"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0846CD0C"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Annual reach</w:t>
            </w:r>
          </w:p>
          <w:p w14:paraId="1F34E8E1"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Annual reach can be estimated only if the HMIS is available, or a routine monitoring data collection system has been set up. NIMS will only provide data cumulatively at the end of the grant.</w:t>
            </w:r>
          </w:p>
          <w:p w14:paraId="4BD6B6F6"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 </w:t>
            </w:r>
          </w:p>
          <w:p w14:paraId="0735D031"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Routine monitoring data (NI MIS/HMIS): </w:t>
            </w:r>
          </w:p>
          <w:p w14:paraId="36808C97"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Numerator:</w:t>
            </w:r>
          </w:p>
          <w:p w14:paraId="7C9E5DCF"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Identify any given month within the fiscal year (reporting period) with the highest reach number per geographical area (e.g., region/county or any other geographical area used for the HMIS) and use a MAX calculation for the 12 months period (automated in the DES).</w:t>
            </w:r>
          </w:p>
          <w:p w14:paraId="6281D00C"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Sum the MAX reach numbers across sub-national geographies to define the total number of adolescent girls consuming ANY number of WIFAs during the reporting year. </w:t>
            </w:r>
          </w:p>
          <w:p w14:paraId="29175452"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Denominator:</w:t>
            </w:r>
          </w:p>
          <w:p w14:paraId="7F0AA035"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 of Adolescent girls 10-19 years enrolled in schools/ out of school platforms supported by NI </w:t>
            </w:r>
          </w:p>
          <w:p w14:paraId="55B109F6"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 </w:t>
            </w:r>
          </w:p>
          <w:p w14:paraId="03D81430"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Survey:</w:t>
            </w:r>
          </w:p>
          <w:p w14:paraId="138B258B"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Numerator: # of girls who consumed any number of WIFAs from NI supported platforms.</w:t>
            </w:r>
          </w:p>
          <w:p w14:paraId="5C2C107F"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Denominator: # of Adolescent girls 10-19 years who were surveyed. </w:t>
            </w:r>
          </w:p>
          <w:p w14:paraId="2181D186"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p>
          <w:p w14:paraId="0C4FBF0D"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Cumulative Reach </w:t>
            </w:r>
          </w:p>
          <w:p w14:paraId="6A610021"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NIMS: </w:t>
            </w:r>
          </w:p>
          <w:p w14:paraId="264EEAD9"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Numerator: # of girls who received or consumed any number of WIFAs from NI-supported platforms.</w:t>
            </w:r>
          </w:p>
          <w:p w14:paraId="3C946026"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Denominator: # of Adolescent girls 10-19 years who were surveyed. </w:t>
            </w:r>
          </w:p>
          <w:p w14:paraId="23395910"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 </w:t>
            </w:r>
          </w:p>
          <w:p w14:paraId="6A1A8AAF"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To calculate numeric reach value from NIMS % value at both baseline and endline: Percentage of adolescent girls who received/consumed any WIFAs (NIMS value) * </w:t>
            </w:r>
          </w:p>
          <w:p w14:paraId="17474D8B"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of Adolescent girls 10-19 years enrolled in schools/out-of-school platforms supported by NI (Program denominator)</w:t>
            </w:r>
          </w:p>
          <w:p w14:paraId="25768B8A"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 </w:t>
            </w:r>
          </w:p>
          <w:p w14:paraId="4FD3EFE5"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Routine data/HMIS:</w:t>
            </w:r>
          </w:p>
          <w:p w14:paraId="10A6F7F7"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 </w:t>
            </w:r>
          </w:p>
          <w:p w14:paraId="7083750D"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To avoid double counting the same individuals consuming WIFA tablets over the life of the grant, NI applies a cohort calculation assuming a 25% annual turnover of adolescents.</w:t>
            </w:r>
          </w:p>
          <w:p w14:paraId="7E2E6802"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Use the year with the highest annual reach (additional or total) as the starting point.</w:t>
            </w:r>
          </w:p>
          <w:p w14:paraId="55591155"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Add 25% of the reach (total or additional) for each of the other years during the period (assuming 25% will be “new” adolescents and 75% will be the same adolescents that also received WIFAs the previous year).</w:t>
            </w:r>
          </w:p>
          <w:p w14:paraId="54FAC66A"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Additionality</w:t>
            </w:r>
          </w:p>
          <w:p w14:paraId="339AB6DC"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If NI provides financial support to the procurement of WIFAs in a country, the TOTAL number of adolescents reached will be considered as ADDITIONAL due to NI.</w:t>
            </w:r>
          </w:p>
          <w:p w14:paraId="5165F468"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 </w:t>
            </w:r>
          </w:p>
          <w:p w14:paraId="4F5E157E"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If a baseline was established prior to NI’s intervention and NI does not procure WIFAs, the additional reach will either be based on HMIS data or NIMS survey data. We only calculate additional coverage based on the same data source (i.e., calculation based either on NIMS survey data or HMIS data – we do not compare HMIS data to a NIMS baseline).</w:t>
            </w:r>
          </w:p>
          <w:p w14:paraId="676B6933"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 </w:t>
            </w:r>
          </w:p>
          <w:p w14:paraId="1EAFAEFC"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HMIS data</w:t>
            </w:r>
          </w:p>
          <w:p w14:paraId="54D8AAC6"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Additional reach is calculated by subtracting the HMIS baseline coverage from the annual actual HMIS coverage.</w:t>
            </w:r>
          </w:p>
          <w:p w14:paraId="171C54BC"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 </w:t>
            </w:r>
          </w:p>
          <w:p w14:paraId="34EB6BDE"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NIMS survey data</w:t>
            </w:r>
          </w:p>
          <w:p w14:paraId="4695E6A2"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Additional reach is calculated by subtracting the baseline coverage from the endline coverage at the end of the grant.</w:t>
            </w:r>
          </w:p>
          <w:p w14:paraId="7FBDBD86"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 xml:space="preserve"> </w:t>
            </w:r>
          </w:p>
          <w:p w14:paraId="2D1CB45E" w14:textId="77777777" w:rsidR="001E6917"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Disaggregation:</w:t>
            </w:r>
          </w:p>
          <w:p w14:paraId="41404933"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Delivery platform (in-school/out-of-school)</w:t>
            </w:r>
          </w:p>
          <w:p w14:paraId="5A44F534"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Geographical area (e.g., region, state, county etc.)</w:t>
            </w:r>
          </w:p>
          <w:p w14:paraId="227FB744" w14:textId="77777777" w:rsidR="001E6917" w:rsidRPr="009F1966"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Sex (adolescent girls or boys 10 – 19yrs)</w:t>
            </w:r>
          </w:p>
        </w:tc>
      </w:tr>
      <w:tr w:rsidR="001E6917" w14:paraId="7F618A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34A861D"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1D07DFB4" w14:textId="77777777" w:rsidR="001E6917" w:rsidRDefault="001E691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This indicator cannot be used for measuring impact but can provide an estimate of the general reach of a WIFA program in the absence of data on reception/consumption of “adequate scheme”.</w:t>
            </w:r>
          </w:p>
          <w:p w14:paraId="521DB5B6" w14:textId="77777777" w:rsidR="001E6917" w:rsidRDefault="001E691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Data on consumption based on HMIS data should be considered as NI’s ‘best estimate’. Data on receipt usually assumes that all adolescent girls or boys who receive WIFA tablets also consume them. </w:t>
            </w:r>
          </w:p>
          <w:p w14:paraId="58D0DF3B" w14:textId="77777777" w:rsidR="001E6917" w:rsidRDefault="001E691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NIMS baseline and endline surveys collect data specifically on consumption and will have disaggregated data for receipt vs consumption of WIFAs.</w:t>
            </w:r>
          </w:p>
          <w:p w14:paraId="6010CBA6" w14:textId="77777777" w:rsidR="001E6917" w:rsidRPr="009F1966" w:rsidRDefault="001E691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Any receipt through HMIS can be used to reflect service delivery and availability of stocks.</w:t>
            </w:r>
          </w:p>
        </w:tc>
      </w:tr>
      <w:tr w:rsidR="001E6917" w14:paraId="14E2037A" w14:textId="77777777">
        <w:tc>
          <w:tcPr>
            <w:cnfStyle w:val="001000000000" w:firstRow="0" w:lastRow="0" w:firstColumn="1" w:lastColumn="0" w:oddVBand="0" w:evenVBand="0" w:oddHBand="0" w:evenHBand="0" w:firstRowFirstColumn="0" w:firstRowLastColumn="0" w:lastRowFirstColumn="0" w:lastRowLastColumn="0"/>
            <w:tcW w:w="2234" w:type="dxa"/>
          </w:tcPr>
          <w:p w14:paraId="5C14D3B8"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260B304F"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Used for annual donor reporting  </w:t>
            </w:r>
          </w:p>
          <w:p w14:paraId="164900D9" w14:textId="77777777" w:rsidR="001E6917"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Included in the list of KPI indicators submitted to GAC annually. </w:t>
            </w:r>
          </w:p>
          <w:p w14:paraId="09B23683" w14:textId="77777777" w:rsidR="001E6917" w:rsidRPr="009F1966" w:rsidRDefault="001E691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Currently not used for modelling health impacts.</w:t>
            </w:r>
          </w:p>
        </w:tc>
      </w:tr>
      <w:tr w:rsidR="001E6917" w14:paraId="42644A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DAC2887"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109B8848" w14:textId="77777777" w:rsidR="001E6917" w:rsidRDefault="001E691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Data on receipt from HMIS/NI MIS usually assumes that all adolescent girls or boys that receive WIFA tablets also consume them. Based on experience from NIMS survey data we know that there is a minor difference between the number of adolescent girls/boys receiving tablets and the number consuming them. The HMIS consumption figures might therefore be slightly inflated.</w:t>
            </w:r>
          </w:p>
          <w:p w14:paraId="39C7DF57" w14:textId="77777777" w:rsidR="001E6917" w:rsidRDefault="001E691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Some NI countries have experienced very low reporting rates by the schools enrolled in the program. In some cases, this has been due to reliance on inadequate and time-consuming paper-based reporting systems that teachers did not have time to complete.</w:t>
            </w:r>
          </w:p>
          <w:p w14:paraId="43CFD463" w14:textId="77777777" w:rsidR="001E6917" w:rsidRDefault="001E6917">
            <w:pPr>
              <w:pStyle w:val="ListParagraph"/>
              <w:numPr>
                <w:ilvl w:val="1"/>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NI has mitigated these issues by implementing digital online platforms where teachers can submit the monthly summary data at the end of every month. </w:t>
            </w:r>
          </w:p>
          <w:p w14:paraId="1713B442" w14:textId="77777777" w:rsidR="001E6917" w:rsidRDefault="001E6917">
            <w:pPr>
              <w:pStyle w:val="ListParagraph"/>
              <w:numPr>
                <w:ilvl w:val="1"/>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These initiatives have improved the reporting rates but given the novelty of the WIFA programs and the digital reporting systems, we expect that this will continue to be an issue in some NI countries.  </w:t>
            </w:r>
          </w:p>
          <w:p w14:paraId="69F6F6BB" w14:textId="77777777" w:rsidR="001E6917" w:rsidRPr="009F1966" w:rsidRDefault="001E6917">
            <w:pPr>
              <w:spacing w:after="0" w:line="240" w:lineRule="auto"/>
              <w:cnfStyle w:val="000000100000" w:firstRow="0" w:lastRow="0" w:firstColumn="0" w:lastColumn="0" w:oddVBand="0" w:evenVBand="0" w:oddHBand="1" w:evenHBand="0" w:firstRowFirstColumn="0" w:firstRowLastColumn="0" w:lastRowFirstColumn="0" w:lastRowLastColumn="0"/>
            </w:pPr>
            <w:r>
              <w:t>Where these data quality issues pertain, it should be noted in the ‘Notes” column in the DES as well as in the annual report to GAC.</w:t>
            </w:r>
          </w:p>
        </w:tc>
      </w:tr>
      <w:tr w:rsidR="001E6917" w14:paraId="690E4427" w14:textId="77777777">
        <w:tc>
          <w:tcPr>
            <w:cnfStyle w:val="001000000000" w:firstRow="0" w:lastRow="0" w:firstColumn="1" w:lastColumn="0" w:oddVBand="0" w:evenVBand="0" w:oddHBand="0" w:evenHBand="0" w:firstRowFirstColumn="0" w:firstRowLastColumn="0" w:lastRowFirstColumn="0" w:lastRowLastColumn="0"/>
            <w:tcW w:w="2234" w:type="dxa"/>
          </w:tcPr>
          <w:p w14:paraId="1C9C8FD8"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3D470818" w14:textId="77777777" w:rsidR="001E6917" w:rsidRPr="009F1966"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t>Donor reporting and partners</w:t>
            </w:r>
          </w:p>
        </w:tc>
      </w:tr>
      <w:tr w:rsidR="001E6917" w14:paraId="17F00B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359784A"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7A688CD7" w14:textId="77777777" w:rsidR="001E6917" w:rsidRPr="009F1966" w:rsidRDefault="001E6917">
            <w:pPr>
              <w:spacing w:after="0" w:line="240" w:lineRule="auto"/>
              <w:cnfStyle w:val="000000100000" w:firstRow="0" w:lastRow="0" w:firstColumn="0" w:lastColumn="0" w:oddVBand="0" w:evenVBand="0" w:oddHBand="1" w:evenHBand="0" w:firstRowFirstColumn="0" w:firstRowLastColumn="0" w:lastRowFirstColumn="0" w:lastRowLastColumn="0"/>
            </w:pPr>
            <w:r w:rsidRPr="0042236E">
              <w:t>See World Health Organization Guideline: Implementing effective actions for improving adolescent nutrition. Geneva, WHO; 2018.</w:t>
            </w:r>
          </w:p>
        </w:tc>
      </w:tr>
      <w:tr w:rsidR="001E6917" w14:paraId="45230BEB" w14:textId="77777777">
        <w:tc>
          <w:tcPr>
            <w:cnfStyle w:val="001000000000" w:firstRow="0" w:lastRow="0" w:firstColumn="1" w:lastColumn="0" w:oddVBand="0" w:evenVBand="0" w:oddHBand="0" w:evenHBand="0" w:firstRowFirstColumn="0" w:firstRowLastColumn="0" w:lastRowFirstColumn="0" w:lastRowLastColumn="0"/>
            <w:tcW w:w="2234" w:type="dxa"/>
          </w:tcPr>
          <w:p w14:paraId="6F003B30"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76EB8A3C" w14:textId="77777777" w:rsidR="001E6917" w:rsidRPr="009F1966" w:rsidRDefault="001E6917">
            <w:pPr>
              <w:spacing w:after="0" w:line="240" w:lineRule="auto"/>
              <w:cnfStyle w:val="000000000000" w:firstRow="0" w:lastRow="0" w:firstColumn="0" w:lastColumn="0" w:oddVBand="0" w:evenVBand="0" w:oddHBand="0" w:evenHBand="0" w:firstRowFirstColumn="0" w:firstRowLastColumn="0" w:lastRowFirstColumn="0" w:lastRowLastColumn="0"/>
            </w:pPr>
            <w:r w:rsidRPr="009F1966">
              <w:t>Established for Institutional Support Grant 2025-2030</w:t>
            </w:r>
          </w:p>
        </w:tc>
      </w:tr>
      <w:tr w:rsidR="001E6917" w14:paraId="7B3F4F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C8D1467" w14:textId="77777777" w:rsidR="001E6917" w:rsidRPr="001C576A" w:rsidRDefault="001E6917">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7B54B20B" w14:textId="77777777" w:rsidR="001E6917" w:rsidRPr="009F1966" w:rsidRDefault="001E6917">
            <w:pPr>
              <w:spacing w:after="0" w:line="240" w:lineRule="auto"/>
              <w:cnfStyle w:val="000000100000" w:firstRow="0" w:lastRow="0" w:firstColumn="0" w:lastColumn="0" w:oddVBand="0" w:evenVBand="0" w:oddHBand="1" w:evenHBand="0" w:firstRowFirstColumn="0" w:firstRowLastColumn="0" w:lastRowFirstColumn="0" w:lastRowLastColumn="0"/>
            </w:pPr>
            <w:r w:rsidRPr="009F1966">
              <w:t>June 2025</w:t>
            </w:r>
          </w:p>
        </w:tc>
      </w:tr>
    </w:tbl>
    <w:p w14:paraId="46D207D3" w14:textId="77777777" w:rsidR="001E6917" w:rsidRPr="001C576A" w:rsidRDefault="001E6917" w:rsidP="001E6917">
      <w:pPr>
        <w:spacing w:after="160" w:line="259" w:lineRule="auto"/>
        <w:rPr>
          <w:rFonts w:asciiTheme="minorHAnsi" w:hAnsiTheme="minorHAnsi" w:cstheme="minorHAnsi"/>
          <w:szCs w:val="20"/>
          <w:lang w:val="en-US"/>
        </w:rPr>
      </w:pPr>
    </w:p>
    <w:p w14:paraId="786CE56E" w14:textId="77777777" w:rsidR="001E6917" w:rsidRDefault="001E6917" w:rsidP="003D1DEE"/>
    <w:p w14:paraId="4A585897" w14:textId="77777777" w:rsidR="00763B02" w:rsidRDefault="00763B02" w:rsidP="003D1DEE"/>
    <w:p w14:paraId="3A4B6B94" w14:textId="77777777" w:rsidR="00763B02" w:rsidRDefault="00763B02" w:rsidP="00763B02">
      <w:pPr>
        <w:spacing w:after="160" w:line="259" w:lineRule="auto"/>
        <w:rPr>
          <w:rFonts w:asciiTheme="minorHAnsi" w:hAnsiTheme="minorHAnsi" w:cstheme="minorHAnsi"/>
        </w:rPr>
      </w:pPr>
    </w:p>
    <w:p w14:paraId="7A6AEB9F" w14:textId="12FBE4F9" w:rsidR="00763B02" w:rsidRPr="001C576A" w:rsidRDefault="00763B02" w:rsidP="00763B02">
      <w:pPr>
        <w:pStyle w:val="Heading2"/>
        <w:rPr>
          <w:rFonts w:asciiTheme="minorHAnsi" w:hAnsiTheme="minorHAnsi" w:cstheme="minorBidi"/>
        </w:rPr>
      </w:pPr>
      <w:bookmarkStart w:id="20" w:name="_Toc219711781"/>
      <w:r w:rsidRPr="06CA634E">
        <w:rPr>
          <w:rFonts w:asciiTheme="minorHAnsi" w:hAnsiTheme="minorHAnsi" w:cstheme="minorBidi"/>
        </w:rPr>
        <w:t xml:space="preserve">Practice – </w:t>
      </w:r>
      <w:r w:rsidR="001E7449" w:rsidRPr="001E7449">
        <w:rPr>
          <w:rFonts w:asciiTheme="minorHAnsi" w:hAnsiTheme="minorHAnsi" w:cstheme="minorBidi"/>
          <w:highlight w:val="yellow"/>
        </w:rPr>
        <w:t>additional</w:t>
      </w:r>
      <w:r w:rsidR="001E7449">
        <w:rPr>
          <w:rFonts w:asciiTheme="minorHAnsi" w:hAnsiTheme="minorHAnsi" w:cstheme="minorBidi"/>
        </w:rPr>
        <w:t xml:space="preserve"> </w:t>
      </w:r>
      <w:r>
        <w:rPr>
          <w:rFonts w:asciiTheme="minorHAnsi" w:hAnsiTheme="minorHAnsi" w:cstheme="minorBidi"/>
        </w:rPr>
        <w:t>Adolescents consumed recommended scheme WIFA</w:t>
      </w:r>
      <w:bookmarkEnd w:id="20"/>
    </w:p>
    <w:tbl>
      <w:tblPr>
        <w:tblStyle w:val="GridTable4"/>
        <w:tblW w:w="0" w:type="auto"/>
        <w:tblLook w:val="04A0" w:firstRow="1" w:lastRow="0" w:firstColumn="1" w:lastColumn="0" w:noHBand="0" w:noVBand="1"/>
      </w:tblPr>
      <w:tblGrid>
        <w:gridCol w:w="2234"/>
        <w:gridCol w:w="6396"/>
      </w:tblGrid>
      <w:tr w:rsidR="00763B02" w14:paraId="7129B22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2DE3150"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5116C252" w14:textId="77777777" w:rsidR="00763B02" w:rsidRPr="001C576A" w:rsidRDefault="00763B02">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763B02" w14:paraId="0E83EF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7A497B9" w14:textId="77777777" w:rsidR="00763B02" w:rsidRPr="001C576A" w:rsidRDefault="00763B02">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305D8354" w14:textId="77777777" w:rsidR="00763B02" w:rsidRPr="001C576A" w:rsidRDefault="00763B0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AWHN</w:t>
            </w:r>
          </w:p>
        </w:tc>
      </w:tr>
      <w:tr w:rsidR="00763B02" w14:paraId="75D0E749" w14:textId="77777777">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7680493E"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3286BB6C" w14:textId="615C4307" w:rsidR="00763B02" w:rsidRPr="009F1966" w:rsidRDefault="005669F3">
            <w:pPr>
              <w:spacing w:after="0" w:line="240" w:lineRule="auto"/>
              <w:cnfStyle w:val="000000000000" w:firstRow="0" w:lastRow="0" w:firstColumn="0" w:lastColumn="0" w:oddVBand="0" w:evenVBand="0" w:oddHBand="0" w:evenHBand="0" w:firstRowFirstColumn="0" w:firstRowLastColumn="0" w:lastRowFirstColumn="0" w:lastRowLastColumn="0"/>
            </w:pPr>
            <w:r w:rsidRPr="005669F3">
              <w:t>1300(iii) 06 # of additional adolescent girls who consumed the recommended scheme of weekly iron and folic acid supplements</w:t>
            </w:r>
          </w:p>
        </w:tc>
      </w:tr>
      <w:tr w:rsidR="00763B02" w14:paraId="5DF97E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6A45DF8A"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159DB370" w14:textId="165C79E1" w:rsidR="00763B02" w:rsidRPr="009F1966" w:rsidRDefault="00763B02">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63B02" w14:paraId="57C33E3D" w14:textId="77777777">
        <w:tc>
          <w:tcPr>
            <w:cnfStyle w:val="001000000000" w:firstRow="0" w:lastRow="0" w:firstColumn="1" w:lastColumn="0" w:oddVBand="0" w:evenVBand="0" w:oddHBand="0" w:evenHBand="0" w:firstRowFirstColumn="0" w:firstRowLastColumn="0" w:lastRowFirstColumn="0" w:lastRowLastColumn="0"/>
            <w:tcW w:w="2234" w:type="dxa"/>
          </w:tcPr>
          <w:p w14:paraId="476EDC56"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0307A7F6" w14:textId="74BC756A" w:rsidR="00763B02" w:rsidRPr="009F1966" w:rsidRDefault="00763B02">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63B02" w14:paraId="6B3B6B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8379B00"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084254FA"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Number of adolescent girls (10-19 years) that received and consumed the recommended scheme of WIFA tablets (12 doses/26 weeks or 24 doses/12 months) through all platforms (in-school/out of school) supported by NI.  </w:t>
            </w:r>
          </w:p>
          <w:p w14:paraId="73C2A59A" w14:textId="77777777" w:rsidR="00763B02" w:rsidRDefault="00763B02">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“Consumed” means that the adolescent girls consumed the tablets that were distributed. </w:t>
            </w:r>
          </w:p>
          <w:p w14:paraId="0D57FA49" w14:textId="77777777" w:rsidR="00763B02" w:rsidRDefault="00763B02">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In case of HMIS/NI MIS data source, if the WIFA tablets were distributed in schools or via another platform where the WIFA distribution is closely supervised, we can assume that the tablets were also consumed. This assumption can only be applied in settings with a high degree of control such as schools and other platforms where the distribution and consumption of tablets is closely supervised.</w:t>
            </w:r>
          </w:p>
          <w:p w14:paraId="03298762" w14:textId="77777777" w:rsidR="00763B02" w:rsidRPr="009F1966" w:rsidRDefault="00763B02">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In case of NIMS/other surveys, data are collected directly from the adolescent.</w:t>
            </w:r>
          </w:p>
        </w:tc>
      </w:tr>
      <w:tr w:rsidR="00763B02" w14:paraId="103CE2CA" w14:textId="77777777">
        <w:tc>
          <w:tcPr>
            <w:cnfStyle w:val="001000000000" w:firstRow="0" w:lastRow="0" w:firstColumn="1" w:lastColumn="0" w:oddVBand="0" w:evenVBand="0" w:oddHBand="0" w:evenHBand="0" w:firstRowFirstColumn="0" w:firstRowLastColumn="0" w:lastRowFirstColumn="0" w:lastRowLastColumn="0"/>
            <w:tcW w:w="2234" w:type="dxa"/>
          </w:tcPr>
          <w:p w14:paraId="61906BB9"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7C81879F" w14:textId="77777777" w:rsidR="00763B02" w:rsidRPr="009F1966" w:rsidRDefault="00763B02">
            <w:pPr>
              <w:spacing w:after="0" w:line="240" w:lineRule="auto"/>
              <w:cnfStyle w:val="000000000000" w:firstRow="0" w:lastRow="0" w:firstColumn="0" w:lastColumn="0" w:oddVBand="0" w:evenVBand="0" w:oddHBand="0" w:evenHBand="0" w:firstRowFirstColumn="0" w:firstRowLastColumn="0" w:lastRowFirstColumn="0" w:lastRowLastColumn="0"/>
            </w:pPr>
            <w:r w:rsidRPr="000F666E">
              <w:t>To monitor distribution and consumption of WIFA and model impact on the number of anaemia cases averted among adolescent girls.</w:t>
            </w:r>
          </w:p>
        </w:tc>
      </w:tr>
      <w:tr w:rsidR="00763B02" w14:paraId="13E45C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AD514F6"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2B91CFF9" w14:textId="77777777" w:rsidR="00763B02" w:rsidRPr="009F1966"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rsidRPr="000F666E">
              <w:t>Iron needs are high due to the rapid growth of adolescence, especially as adolescent girls who are menstruating. Therefore, it has been found that distribution of intermittent iron can reduce the risk of anaemia associated with iron deficiency.</w:t>
            </w:r>
          </w:p>
        </w:tc>
      </w:tr>
      <w:tr w:rsidR="00763B02" w14:paraId="772F4C0E" w14:textId="77777777">
        <w:tc>
          <w:tcPr>
            <w:cnfStyle w:val="001000000000" w:firstRow="0" w:lastRow="0" w:firstColumn="1" w:lastColumn="0" w:oddVBand="0" w:evenVBand="0" w:oddHBand="0" w:evenHBand="0" w:firstRowFirstColumn="0" w:firstRowLastColumn="0" w:lastRowFirstColumn="0" w:lastRowLastColumn="0"/>
            <w:tcW w:w="2234" w:type="dxa"/>
          </w:tcPr>
          <w:p w14:paraId="3ABF3F93"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55F6C6A3" w14:textId="77777777" w:rsidR="00763B02" w:rsidRPr="009F1966" w:rsidRDefault="00763B02">
            <w:pPr>
              <w:spacing w:after="0" w:line="240" w:lineRule="auto"/>
              <w:cnfStyle w:val="000000000000" w:firstRow="0" w:lastRow="0" w:firstColumn="0" w:lastColumn="0" w:oddVBand="0" w:evenVBand="0" w:oddHBand="0" w:evenHBand="0" w:firstRowFirstColumn="0" w:firstRowLastColumn="0" w:lastRowFirstColumn="0" w:lastRowLastColumn="0"/>
            </w:pPr>
            <w:r w:rsidRPr="000F666E">
              <w:t>Number or Proportion</w:t>
            </w:r>
          </w:p>
        </w:tc>
      </w:tr>
      <w:tr w:rsidR="00763B02" w14:paraId="629D43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C85A40D"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5DF3875F" w14:textId="77777777" w:rsidR="00763B02" w:rsidRPr="009F1966"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Secondary schools/ high schools </w:t>
            </w:r>
          </w:p>
        </w:tc>
      </w:tr>
      <w:tr w:rsidR="00763B02" w14:paraId="25607BA2" w14:textId="77777777">
        <w:tc>
          <w:tcPr>
            <w:cnfStyle w:val="001000000000" w:firstRow="0" w:lastRow="0" w:firstColumn="1" w:lastColumn="0" w:oddVBand="0" w:evenVBand="0" w:oddHBand="0" w:evenHBand="0" w:firstRowFirstColumn="0" w:firstRowLastColumn="0" w:lastRowFirstColumn="0" w:lastRowLastColumn="0"/>
            <w:tcW w:w="2234" w:type="dxa"/>
          </w:tcPr>
          <w:p w14:paraId="4622D12C"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40BF5156" w14:textId="77777777" w:rsidR="00763B02" w:rsidRDefault="00763B02">
            <w:pPr>
              <w:spacing w:after="0" w:line="240" w:lineRule="auto"/>
              <w:cnfStyle w:val="000000000000" w:firstRow="0" w:lastRow="0" w:firstColumn="0" w:lastColumn="0" w:oddVBand="0" w:evenVBand="0" w:oddHBand="0" w:evenHBand="0" w:firstRowFirstColumn="0" w:firstRowLastColumn="0" w:lastRowFirstColumn="0" w:lastRowLastColumn="0"/>
            </w:pPr>
            <w:r>
              <w:t>Routine data:</w:t>
            </w:r>
          </w:p>
          <w:p w14:paraId="06A02D9B" w14:textId="77777777" w:rsidR="00763B02" w:rsidRDefault="00763B02">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HMIS (where available).</w:t>
            </w:r>
          </w:p>
          <w:p w14:paraId="4A025339" w14:textId="77777777" w:rsidR="00763B02" w:rsidRDefault="00763B02">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NI MIS where HMIS data is not available.</w:t>
            </w:r>
          </w:p>
          <w:p w14:paraId="563F8939" w14:textId="77777777" w:rsidR="00763B02" w:rsidRDefault="00763B02">
            <w:pPr>
              <w:spacing w:after="0" w:line="240" w:lineRule="auto"/>
              <w:cnfStyle w:val="000000000000" w:firstRow="0" w:lastRow="0" w:firstColumn="0" w:lastColumn="0" w:oddVBand="0" w:evenVBand="0" w:oddHBand="0" w:evenHBand="0" w:firstRowFirstColumn="0" w:firstRowLastColumn="0" w:lastRowFirstColumn="0" w:lastRowLastColumn="0"/>
            </w:pPr>
            <w:r>
              <w:t>Survey data:</w:t>
            </w:r>
          </w:p>
          <w:p w14:paraId="5E802F8A" w14:textId="77777777" w:rsidR="00763B02" w:rsidRDefault="00763B02">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NIMS surveys: NIMS collect data specifically on receipt and consumption and will have disaggregated data for receipt and consumption of WIFAs.</w:t>
            </w:r>
          </w:p>
          <w:p w14:paraId="76ACA72F" w14:textId="77777777" w:rsidR="00763B02" w:rsidRDefault="00763B02">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Monitoring data: Monthly/quarterly as per data availability</w:t>
            </w:r>
          </w:p>
          <w:p w14:paraId="58969F0C" w14:textId="77777777" w:rsidR="00763B02" w:rsidRPr="009F1966" w:rsidRDefault="00763B02">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Survey data: baseline/ endline</w:t>
            </w:r>
          </w:p>
        </w:tc>
      </w:tr>
      <w:tr w:rsidR="00763B02" w14:paraId="70578B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173BB64"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4FE88E05"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Baselines are established at the beginning of the grant and entered in the DES in consultation with the portfolio team based on GIC design and budget.</w:t>
            </w:r>
          </w:p>
          <w:p w14:paraId="279D337B"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54CCB692"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If there is no existing WIFA program in the area supported by NI, or when NI procures the WIFAS the baseline will be zero (0), hence, the TOTAL number of adolescents reached will be considered as ADDITIONAL due to NI.</w:t>
            </w:r>
          </w:p>
          <w:p w14:paraId="4C84E46B"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213BAD7F"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For NIMS: Baseline (percentage) established at the beginning of the grant through NIMS and entered in the DES.</w:t>
            </w:r>
          </w:p>
          <w:p w14:paraId="097BA5B3"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67907F38"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For Routine monitoring data/HMIS: </w:t>
            </w:r>
          </w:p>
          <w:p w14:paraId="2D6D7437" w14:textId="77777777" w:rsidR="00763B02"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Existing geographies: </w:t>
            </w:r>
          </w:p>
          <w:p w14:paraId="5B1038E5" w14:textId="77777777" w:rsidR="00763B02" w:rsidRDefault="00763B02">
            <w:pPr>
              <w:pStyle w:val="ListParagraph"/>
              <w:numPr>
                <w:ilvl w:val="1"/>
                <w:numId w:val="14"/>
              </w:numPr>
              <w:spacing w:after="0" w:line="240" w:lineRule="auto"/>
              <w:cnfStyle w:val="000000100000" w:firstRow="0" w:lastRow="0" w:firstColumn="0" w:lastColumn="0" w:oddVBand="0" w:evenVBand="0" w:oddHBand="1" w:evenHBand="0" w:firstRowFirstColumn="0" w:firstRowLastColumn="0" w:lastRowFirstColumn="0" w:lastRowLastColumn="0"/>
            </w:pPr>
            <w:r>
              <w:t>Option1: NI MIS/HMIS data reported at the end of the previous grant could be considered as baseline/starting point for the new grant.</w:t>
            </w:r>
          </w:p>
          <w:p w14:paraId="18639E02" w14:textId="77777777" w:rsidR="00763B02" w:rsidRDefault="00763B02">
            <w:pPr>
              <w:pStyle w:val="ListParagraph"/>
              <w:numPr>
                <w:ilvl w:val="1"/>
                <w:numId w:val="14"/>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Option 2: Set a counterfactual starting point considering “coverage without NI” for the next project period. </w:t>
            </w:r>
          </w:p>
          <w:p w14:paraId="40B16D05" w14:textId="77777777" w:rsidR="00763B02"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New geographies: </w:t>
            </w:r>
          </w:p>
          <w:p w14:paraId="71B03ECB" w14:textId="77777777" w:rsidR="00763B02" w:rsidRDefault="00763B02">
            <w:pPr>
              <w:pStyle w:val="ListParagraph"/>
              <w:numPr>
                <w:ilvl w:val="1"/>
                <w:numId w:val="14"/>
              </w:numPr>
              <w:spacing w:after="0" w:line="240" w:lineRule="auto"/>
              <w:cnfStyle w:val="000000100000" w:firstRow="0" w:lastRow="0" w:firstColumn="0" w:lastColumn="0" w:oddVBand="0" w:evenVBand="0" w:oddHBand="1" w:evenHBand="0" w:firstRowFirstColumn="0" w:firstRowLastColumn="0" w:lastRowFirstColumn="0" w:lastRowLastColumn="0"/>
            </w:pPr>
            <w:r>
              <w:t>Option 1: HMIS data for a period of 6 months to 1 year prior to start of new grant could be considered as baseline for new grant.</w:t>
            </w:r>
          </w:p>
          <w:p w14:paraId="1165D3C1" w14:textId="77777777" w:rsidR="00763B02" w:rsidRDefault="00763B02">
            <w:pPr>
              <w:pStyle w:val="ListParagraph"/>
              <w:numPr>
                <w:ilvl w:val="1"/>
                <w:numId w:val="14"/>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Option 2: In the absence of HMIS, set a counterfactual starting point using a secondary data source available. </w:t>
            </w:r>
          </w:p>
          <w:p w14:paraId="0A795D12"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p>
          <w:p w14:paraId="6CF439BA" w14:textId="77777777" w:rsidR="00763B02" w:rsidRPr="009F1966"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All assumptions and rationale to be documented in DES and validated by portfolio team. </w:t>
            </w:r>
          </w:p>
        </w:tc>
      </w:tr>
      <w:tr w:rsidR="00763B02" w14:paraId="2F0B1617" w14:textId="77777777">
        <w:tc>
          <w:tcPr>
            <w:cnfStyle w:val="001000000000" w:firstRow="0" w:lastRow="0" w:firstColumn="1" w:lastColumn="0" w:oddVBand="0" w:evenVBand="0" w:oddHBand="0" w:evenHBand="0" w:firstRowFirstColumn="0" w:firstRowLastColumn="0" w:lastRowFirstColumn="0" w:lastRowLastColumn="0"/>
            <w:tcW w:w="2234" w:type="dxa"/>
          </w:tcPr>
          <w:p w14:paraId="69949174"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039CF3A0" w14:textId="77777777" w:rsidR="00763B02" w:rsidRDefault="00763B02">
            <w:pPr>
              <w:spacing w:after="0" w:line="240" w:lineRule="auto"/>
              <w:cnfStyle w:val="000000000000" w:firstRow="0" w:lastRow="0" w:firstColumn="0" w:lastColumn="0" w:oddVBand="0" w:evenVBand="0" w:oddHBand="0" w:evenHBand="0" w:firstRowFirstColumn="0" w:firstRowLastColumn="0" w:lastRowFirstColumn="0" w:lastRowLastColumn="0"/>
            </w:pPr>
            <w:r>
              <w:t>Target setting</w:t>
            </w:r>
          </w:p>
          <w:p w14:paraId="373AE47E" w14:textId="77777777" w:rsidR="00763B02" w:rsidRDefault="00763B02">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The project team will establish annual (or baseline endline) coverage/reach targets for the entire grant period during the design phase of the project.</w:t>
            </w:r>
          </w:p>
          <w:p w14:paraId="695C856C" w14:textId="77777777" w:rsidR="00763B02" w:rsidRDefault="00763B02">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The target will be based on the baseline value and expected annual coverage increase based on the project design and budget.</w:t>
            </w:r>
          </w:p>
          <w:p w14:paraId="1D775D4C" w14:textId="77777777" w:rsidR="00763B02" w:rsidRDefault="00763B02">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The targets will be calculated in the Target Calculation Sheet and entered in the DES. Key assumptions will be noted in the “Notes” column.</w:t>
            </w:r>
          </w:p>
          <w:p w14:paraId="0742F704" w14:textId="77777777" w:rsidR="00763B02" w:rsidRPr="009F1966" w:rsidRDefault="00763B02">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Targets will remain unchanged throughout the grant period unless there are major budget reductions in the project budget or major landscape changes that require a reassessment of the project.</w:t>
            </w:r>
          </w:p>
        </w:tc>
      </w:tr>
      <w:tr w:rsidR="00763B02" w14:paraId="48C6DC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75B4EB0"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64E6AA13"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The recommended scheme of WIFA consumption is 12 tablets in a 6 month period or 24 tablets in a 12 month period (two 6 month periods of 12 tablets each)</w:t>
            </w:r>
          </w:p>
          <w:p w14:paraId="00178993"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p>
          <w:p w14:paraId="22058ABF"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Annual reach</w:t>
            </w:r>
          </w:p>
          <w:p w14:paraId="49A879A9"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Annual reach can be estimated only if the HMIS is available or routine monitoring data collection system has been set up. NIMS will only provide data cumulatively at the end of the grant.</w:t>
            </w:r>
          </w:p>
          <w:p w14:paraId="5F501951"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1EE818DC"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Routine monitoring data/HMIS: </w:t>
            </w:r>
          </w:p>
          <w:p w14:paraId="490E80FE"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Denominator:</w:t>
            </w:r>
          </w:p>
          <w:p w14:paraId="4C777EA4" w14:textId="77777777" w:rsidR="00763B02"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 of Adolescent girls 10-19 years enrolled in schools/out-of-school platforms supported by NI </w:t>
            </w:r>
          </w:p>
          <w:p w14:paraId="1F4248C6"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4CEE9CAF"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Numerator:</w:t>
            </w:r>
          </w:p>
          <w:p w14:paraId="78FDCDB9" w14:textId="77777777" w:rsidR="00763B02"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Calculated as the #/ % of adolescent girls who are reported as having received/consumed at least 12 WIFAS in the previous semester*. The maximum of the two semesters will be the #/ % having received/consumed in the previous 12 months.</w:t>
            </w:r>
          </w:p>
          <w:p w14:paraId="3BCA1E7B" w14:textId="77777777" w:rsidR="00763B02"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If data are reported quarterly and not tracked across 6 months, then may need to use “Lowest month of the best quarter approach”.</w:t>
            </w:r>
          </w:p>
          <w:p w14:paraId="54001A4B"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22FD7F46"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“Lowest month of the best quarter” approach:</w:t>
            </w:r>
          </w:p>
          <w:p w14:paraId="7208539A" w14:textId="77777777" w:rsidR="00763B02"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Identify any given CONSECUTIVE 3-months period within the fiscal year (reporting period) with the highest reach number per geographical area (e.g., region/county or any other geographical area used for the HMIS)</w:t>
            </w:r>
          </w:p>
          <w:p w14:paraId="447C3D78" w14:textId="77777777" w:rsidR="00763B02"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Use the MINIMUM reach number from that period (i.e., the month with the lowest reach among the three consecutive months) to estimate # girls reached with the recommended scheme within each geographical area (i.e., 12 tablets). By using the minimum number reached during the three months period, we can assume that this number of girls could have received WIFAs for three consecutive months (that assumption is not possible if we use the highest number). Consumption of WIFAs for 3 consecutive months is the minimum threshold required to be able to calculate impact on anaemia reduction.</w:t>
            </w:r>
          </w:p>
          <w:p w14:paraId="6D4F0E9D" w14:textId="77777777" w:rsidR="00763B02"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Sum across sub-national geographies: Define the minimum reach from each of the geographical areas supported by NI and calculate the sum of adolescent girls who consumed the recommended scheme of WIFAs from all areas. </w:t>
            </w:r>
          </w:p>
          <w:p w14:paraId="0CF09E11"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05EC9D90"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*Exception Kenya - WIFA supplementation data is collected longitudinally from the schools.  At the end of the school year, data is collected directly from the school-teachers on the number of Adolescent girls who received/consumed 24 tablets of WIFA during the school year through an ODK form.  </w:t>
            </w:r>
          </w:p>
          <w:p w14:paraId="6165574E"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p>
          <w:p w14:paraId="07D33BCF"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NIMS/ survey method: </w:t>
            </w:r>
          </w:p>
          <w:p w14:paraId="4DAA19F6" w14:textId="77777777" w:rsidR="00763B02"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Numerator: # of girls who received or consumed recommended dose of WIFAs from NI supported platforms.</w:t>
            </w:r>
          </w:p>
          <w:p w14:paraId="11B2E130" w14:textId="77777777" w:rsidR="00763B02"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Denominator: # of Adolescent girls 10-19 years who were surveyed. </w:t>
            </w:r>
          </w:p>
          <w:p w14:paraId="1675BAB8"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3D88D4E0"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To calculate numeric reach value from NIMS % value at both baseline and endline: Percentage of adolescent girls who received/consumed the recommended number of WIFAs (NIMS value) * # of Adolescent girls 10-19 years enrolled in schools/out-of-school platforms supported by NI (Program denominator)</w:t>
            </w:r>
          </w:p>
          <w:p w14:paraId="455B5969"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5C81E849"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Cumulative Reach</w:t>
            </w:r>
          </w:p>
          <w:p w14:paraId="7EB91BDF"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Routine data/HMIS:</w:t>
            </w:r>
          </w:p>
          <w:p w14:paraId="1E6F34AC"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To avoid double counting the same individuals consuming WIFA tablets over the life of the grant, NI applies a cohort calculation assuming a 25% annual turnover of adolescents.</w:t>
            </w:r>
          </w:p>
          <w:p w14:paraId="2B446B4D" w14:textId="77777777" w:rsidR="00763B02"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Use the year with the highest annual reach as the starting point.</w:t>
            </w:r>
          </w:p>
          <w:p w14:paraId="7AD52104" w14:textId="77777777" w:rsidR="00763B02"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Add 25% of the reach for each of the other years during the period (assuming 25% will be “new” adolescents and 75% will be the same adolescents that also received WIFAs the previous year).</w:t>
            </w:r>
          </w:p>
          <w:p w14:paraId="5D60918F"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p>
          <w:p w14:paraId="5CBD0592"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Additionality</w:t>
            </w:r>
          </w:p>
          <w:p w14:paraId="5A8B9E16"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393C88FC"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If NI provides financial support to the procurement of WIFAs in a country, the TOTAL number of adolescents reached will be considered as ADDITIONAL due to NI.</w:t>
            </w:r>
          </w:p>
          <w:p w14:paraId="626000F7"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1811E045"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If a baseline was established prior to NI’s intervention and NI does not procure WIFAs, additional reach will either be based on HMIS data or NIMS survey data. We only calculate additional coverage based on the same data source (i.e., calculation based either on NIMS survey data or HMIS data – we do not compare HMIS data to a NIMS baseline).</w:t>
            </w:r>
          </w:p>
          <w:p w14:paraId="00D5770F"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18453293"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HMIS data</w:t>
            </w:r>
          </w:p>
          <w:p w14:paraId="31B1E6C1" w14:textId="77777777" w:rsidR="00763B02"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Additional reach is calculated by subtracting the HMIS baseline coverage from the annual actual HMIS coverage.</w:t>
            </w:r>
          </w:p>
          <w:p w14:paraId="10EE45AF"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1FF3F1F4"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NIMS survey data</w:t>
            </w:r>
          </w:p>
          <w:p w14:paraId="6C95CF47" w14:textId="77777777" w:rsidR="00763B02"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Additional reach is calculated by subtracting the baseline coverage from the endline coverage.</w:t>
            </w:r>
          </w:p>
          <w:p w14:paraId="4A3DD0BD"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407DC125" w14:textId="77777777" w:rsidR="00763B02"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t>Disaggregation:</w:t>
            </w:r>
          </w:p>
          <w:p w14:paraId="33678428" w14:textId="77777777" w:rsidR="00763B02"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Delivery platform (in-school/out-of-school)</w:t>
            </w:r>
          </w:p>
          <w:p w14:paraId="2545B299" w14:textId="77777777" w:rsidR="00763B02"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Geographical area (e.g., region, state, county etc.)</w:t>
            </w:r>
          </w:p>
          <w:p w14:paraId="7DE156AB" w14:textId="77777777" w:rsidR="00763B02" w:rsidRPr="009F1966"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Sex (adolescent girls or boys 10 – 19yrs)</w:t>
            </w:r>
          </w:p>
        </w:tc>
      </w:tr>
      <w:tr w:rsidR="00763B02" w14:paraId="06764899" w14:textId="77777777">
        <w:tc>
          <w:tcPr>
            <w:cnfStyle w:val="001000000000" w:firstRow="0" w:lastRow="0" w:firstColumn="1" w:lastColumn="0" w:oddVBand="0" w:evenVBand="0" w:oddHBand="0" w:evenHBand="0" w:firstRowFirstColumn="0" w:firstRowLastColumn="0" w:lastRowFirstColumn="0" w:lastRowLastColumn="0"/>
            <w:tcW w:w="2234" w:type="dxa"/>
          </w:tcPr>
          <w:p w14:paraId="0FF5ABC8"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5ECBDA31" w14:textId="77777777" w:rsidR="00763B02" w:rsidRDefault="00763B02">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Data on consumption based on HMIS data should be considered as NI’s ‘best estimate’. Data on receipt usually assumes that all adolescent girls or boys who receive WIFA tablets also consume them. </w:t>
            </w:r>
          </w:p>
          <w:p w14:paraId="4D7E6F07" w14:textId="77777777" w:rsidR="00763B02" w:rsidRPr="009F1966" w:rsidRDefault="00763B02">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NIMS baseline and endline surveys collect data specifically on consumption and will have disaggregated data for receipt vs consumption of WIFAs.</w:t>
            </w:r>
          </w:p>
        </w:tc>
      </w:tr>
      <w:tr w:rsidR="00763B02" w14:paraId="7A1893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2CBBC06"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5CF8EC9F" w14:textId="77777777" w:rsidR="00763B02"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Used for annual donor reporting  </w:t>
            </w:r>
          </w:p>
          <w:p w14:paraId="549A83AD" w14:textId="77777777" w:rsidR="00763B02"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Included in the list of KPI indicators submitted to GAC annually. </w:t>
            </w:r>
          </w:p>
          <w:p w14:paraId="46BA749D" w14:textId="77777777" w:rsidR="00763B02" w:rsidRPr="009F1966" w:rsidRDefault="00763B02">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Currently used for modelling health impacts.</w:t>
            </w:r>
          </w:p>
        </w:tc>
      </w:tr>
      <w:tr w:rsidR="00763B02" w14:paraId="71ED2127" w14:textId="77777777">
        <w:tc>
          <w:tcPr>
            <w:cnfStyle w:val="001000000000" w:firstRow="0" w:lastRow="0" w:firstColumn="1" w:lastColumn="0" w:oddVBand="0" w:evenVBand="0" w:oddHBand="0" w:evenHBand="0" w:firstRowFirstColumn="0" w:firstRowLastColumn="0" w:lastRowFirstColumn="0" w:lastRowLastColumn="0"/>
            <w:tcW w:w="2234" w:type="dxa"/>
          </w:tcPr>
          <w:p w14:paraId="1BCD9E9B"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3A4A6E29" w14:textId="77777777" w:rsidR="00763B02" w:rsidRDefault="00763B02">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Data on receipt from HMIS/NI MIS usually assumes that all adolescent girls or boys that receive WIFA tablets also consume them. Based on experience from NIMS survey data we know that there is a minor difference between the number of adolescent girls/boys receiving tablets and the number consuming them. The HMIS consumption figures might therefore be slightly inflated.</w:t>
            </w:r>
          </w:p>
          <w:p w14:paraId="5470EA2B" w14:textId="77777777" w:rsidR="00763B02" w:rsidRDefault="00763B02">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Some NI countries have experienced very low reporting rates by the schools enrolled in the program. In some cases, this has been due to reliance on inadequate and time-consuming paper-based reporting systems that teachers did not have time to complete.</w:t>
            </w:r>
          </w:p>
          <w:p w14:paraId="0AD45435" w14:textId="77777777" w:rsidR="00763B02" w:rsidRDefault="00763B02">
            <w:pPr>
              <w:pStyle w:val="ListParagraph"/>
              <w:numPr>
                <w:ilvl w:val="1"/>
                <w:numId w:val="14"/>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NI has mitigated these issues by implementing digital online platforms where teachers can submit the monthly summary data at the end of every month. </w:t>
            </w:r>
          </w:p>
          <w:p w14:paraId="0EAF2DE7" w14:textId="77777777" w:rsidR="00763B02" w:rsidRDefault="00763B02">
            <w:pPr>
              <w:pStyle w:val="ListParagraph"/>
              <w:numPr>
                <w:ilvl w:val="1"/>
                <w:numId w:val="14"/>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These initiatives have improved the reporting rates but given the novelty of the WIFA programs and the digital reporting systems, we expect that this will continue to be an issue in some NI countries.  </w:t>
            </w:r>
          </w:p>
          <w:p w14:paraId="7180B6AE" w14:textId="77777777" w:rsidR="00763B02" w:rsidRPr="009F1966" w:rsidRDefault="00763B02">
            <w:pPr>
              <w:spacing w:after="0" w:line="240" w:lineRule="auto"/>
              <w:cnfStyle w:val="000000000000" w:firstRow="0" w:lastRow="0" w:firstColumn="0" w:lastColumn="0" w:oddVBand="0" w:evenVBand="0" w:oddHBand="0" w:evenHBand="0" w:firstRowFirstColumn="0" w:firstRowLastColumn="0" w:lastRowFirstColumn="0" w:lastRowLastColumn="0"/>
            </w:pPr>
            <w:r>
              <w:t>Where these data quality issues pertain, it should be noted in the ‘Notes” column in the DES as well as in the annual report to GAC.</w:t>
            </w:r>
          </w:p>
        </w:tc>
      </w:tr>
      <w:tr w:rsidR="00763B02" w14:paraId="21A7BA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11DBD65"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5CF798A4" w14:textId="77777777" w:rsidR="00763B02" w:rsidRPr="009F1966"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rsidRPr="00FA5FFA">
              <w:t>Donor reporting and partners</w:t>
            </w:r>
          </w:p>
        </w:tc>
      </w:tr>
      <w:tr w:rsidR="00763B02" w14:paraId="03D34A89" w14:textId="77777777">
        <w:tc>
          <w:tcPr>
            <w:cnfStyle w:val="001000000000" w:firstRow="0" w:lastRow="0" w:firstColumn="1" w:lastColumn="0" w:oddVBand="0" w:evenVBand="0" w:oddHBand="0" w:evenHBand="0" w:firstRowFirstColumn="0" w:firstRowLastColumn="0" w:lastRowFirstColumn="0" w:lastRowLastColumn="0"/>
            <w:tcW w:w="2234" w:type="dxa"/>
          </w:tcPr>
          <w:p w14:paraId="3AA3C776"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3827D462" w14:textId="77777777" w:rsidR="00763B02" w:rsidRDefault="00763B02">
            <w:pPr>
              <w:spacing w:after="0" w:line="240" w:lineRule="auto"/>
              <w:cnfStyle w:val="000000000000" w:firstRow="0" w:lastRow="0" w:firstColumn="0" w:lastColumn="0" w:oddVBand="0" w:evenVBand="0" w:oddHBand="0" w:evenHBand="0" w:firstRowFirstColumn="0" w:firstRowLastColumn="0" w:lastRowFirstColumn="0" w:lastRowLastColumn="0"/>
            </w:pPr>
            <w:r>
              <w:t>World Health Organization Guideline: Implementing effective actions for improving adolescent nutrition. Geneva, WHO; 2018.</w:t>
            </w:r>
          </w:p>
          <w:p w14:paraId="6B0B7742" w14:textId="77777777" w:rsidR="00763B02" w:rsidRDefault="00763B02">
            <w:pPr>
              <w:spacing w:after="0" w:line="240" w:lineRule="auto"/>
              <w:cnfStyle w:val="000000000000" w:firstRow="0" w:lastRow="0" w:firstColumn="0" w:lastColumn="0" w:oddVBand="0" w:evenVBand="0" w:oddHBand="0" w:evenHBand="0" w:firstRowFirstColumn="0" w:firstRowLastColumn="0" w:lastRowFirstColumn="0" w:lastRowLastColumn="0"/>
            </w:pPr>
            <w:r>
              <w:t>WHO. Guideline: Intermittent iron and folic acid supplementation in menstruating women. Geneva, World Health Organization, 2011.</w:t>
            </w:r>
          </w:p>
          <w:p w14:paraId="31EB2001" w14:textId="77777777" w:rsidR="00763B02" w:rsidRDefault="00763B02">
            <w:pPr>
              <w:spacing w:after="0" w:line="240" w:lineRule="auto"/>
              <w:cnfStyle w:val="000000000000" w:firstRow="0" w:lastRow="0" w:firstColumn="0" w:lastColumn="0" w:oddVBand="0" w:evenVBand="0" w:oddHBand="0" w:evenHBand="0" w:firstRowFirstColumn="0" w:firstRowLastColumn="0" w:lastRowFirstColumn="0" w:lastRowLastColumn="0"/>
            </w:pPr>
            <w:r>
              <w:t xml:space="preserve"> Weekly Iron Folic Acid Supplementation (WIFAS) for Adolescents – FAQs Nutrition International. 2022.</w:t>
            </w:r>
          </w:p>
          <w:p w14:paraId="2437981D" w14:textId="77777777" w:rsidR="00763B02" w:rsidRPr="009F1966" w:rsidRDefault="00763B02">
            <w:pPr>
              <w:spacing w:after="0" w:line="240" w:lineRule="auto"/>
              <w:cnfStyle w:val="000000000000" w:firstRow="0" w:lastRow="0" w:firstColumn="0" w:lastColumn="0" w:oddVBand="0" w:evenVBand="0" w:oddHBand="0" w:evenHBand="0" w:firstRowFirstColumn="0" w:firstRowLastColumn="0" w:lastRowFirstColumn="0" w:lastRowLastColumn="0"/>
            </w:pPr>
            <w:r>
              <w:t>UNICEF’s Programming Guidance: Nutrition in Middle Childhood and Adolescence 2021</w:t>
            </w:r>
          </w:p>
        </w:tc>
      </w:tr>
      <w:tr w:rsidR="00763B02" w14:paraId="47D829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BDF0D82"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171626B8" w14:textId="77777777" w:rsidR="00763B02" w:rsidRPr="009F1966" w:rsidRDefault="00763B02">
            <w:pPr>
              <w:spacing w:after="0" w:line="240" w:lineRule="auto"/>
              <w:cnfStyle w:val="000000100000" w:firstRow="0" w:lastRow="0" w:firstColumn="0" w:lastColumn="0" w:oddVBand="0" w:evenVBand="0" w:oddHBand="1" w:evenHBand="0" w:firstRowFirstColumn="0" w:firstRowLastColumn="0" w:lastRowFirstColumn="0" w:lastRowLastColumn="0"/>
            </w:pPr>
            <w:r w:rsidRPr="009F1966">
              <w:t>Established for Institutional Support Grant 2025-2030</w:t>
            </w:r>
          </w:p>
        </w:tc>
      </w:tr>
      <w:tr w:rsidR="00763B02" w14:paraId="405369FA" w14:textId="77777777">
        <w:tc>
          <w:tcPr>
            <w:cnfStyle w:val="001000000000" w:firstRow="0" w:lastRow="0" w:firstColumn="1" w:lastColumn="0" w:oddVBand="0" w:evenVBand="0" w:oddHBand="0" w:evenHBand="0" w:firstRowFirstColumn="0" w:firstRowLastColumn="0" w:lastRowFirstColumn="0" w:lastRowLastColumn="0"/>
            <w:tcW w:w="2234" w:type="dxa"/>
          </w:tcPr>
          <w:p w14:paraId="4AB53B40" w14:textId="77777777" w:rsidR="00763B02" w:rsidRPr="001C576A" w:rsidRDefault="00763B02">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25AEDCA5" w14:textId="77777777" w:rsidR="00763B02" w:rsidRPr="009F1966" w:rsidRDefault="00763B02">
            <w:pPr>
              <w:spacing w:after="0" w:line="240" w:lineRule="auto"/>
              <w:cnfStyle w:val="000000000000" w:firstRow="0" w:lastRow="0" w:firstColumn="0" w:lastColumn="0" w:oddVBand="0" w:evenVBand="0" w:oddHBand="0" w:evenHBand="0" w:firstRowFirstColumn="0" w:firstRowLastColumn="0" w:lastRowFirstColumn="0" w:lastRowLastColumn="0"/>
            </w:pPr>
            <w:r w:rsidRPr="009F1966">
              <w:t>June 2025</w:t>
            </w:r>
          </w:p>
        </w:tc>
      </w:tr>
    </w:tbl>
    <w:p w14:paraId="5B1572F6" w14:textId="77777777" w:rsidR="00763B02" w:rsidRPr="001C576A" w:rsidRDefault="00763B02" w:rsidP="00763B02">
      <w:pPr>
        <w:spacing w:after="160" w:line="259" w:lineRule="auto"/>
        <w:rPr>
          <w:rFonts w:asciiTheme="minorHAnsi" w:hAnsiTheme="minorHAnsi" w:cstheme="minorHAnsi"/>
          <w:szCs w:val="20"/>
          <w:lang w:val="en-US"/>
        </w:rPr>
      </w:pPr>
    </w:p>
    <w:p w14:paraId="4215E37E" w14:textId="4CC7D7C1" w:rsidR="00AE2EEF" w:rsidRDefault="00AE2EEF">
      <w:pPr>
        <w:spacing w:after="160" w:line="259" w:lineRule="auto"/>
        <w:rPr>
          <w:rFonts w:asciiTheme="minorHAnsi" w:hAnsiTheme="minorHAnsi" w:cstheme="minorHAnsi"/>
        </w:rPr>
      </w:pPr>
    </w:p>
    <w:p w14:paraId="45FAFBCC" w14:textId="77777777" w:rsidR="00102CAA" w:rsidRDefault="00102CAA" w:rsidP="00102CAA">
      <w:pPr>
        <w:spacing w:after="160" w:line="259" w:lineRule="auto"/>
        <w:rPr>
          <w:rFonts w:asciiTheme="minorHAnsi" w:hAnsiTheme="minorHAnsi" w:cstheme="minorHAnsi"/>
        </w:rPr>
      </w:pPr>
    </w:p>
    <w:p w14:paraId="489AA836" w14:textId="79AA877E" w:rsidR="00102CAA" w:rsidRPr="001C576A" w:rsidRDefault="00102CAA" w:rsidP="00102CAA">
      <w:pPr>
        <w:pStyle w:val="Heading2"/>
        <w:rPr>
          <w:rFonts w:asciiTheme="minorHAnsi" w:hAnsiTheme="minorHAnsi" w:cstheme="minorBidi"/>
        </w:rPr>
      </w:pPr>
      <w:bookmarkStart w:id="21" w:name="_Toc219711777"/>
      <w:r w:rsidRPr="06CA634E">
        <w:rPr>
          <w:rFonts w:asciiTheme="minorHAnsi" w:hAnsiTheme="minorHAnsi" w:cstheme="minorBidi"/>
        </w:rPr>
        <w:t xml:space="preserve">Practice – </w:t>
      </w:r>
      <w:bookmarkEnd w:id="21"/>
      <w:r w:rsidR="004E3136">
        <w:rPr>
          <w:rFonts w:asciiTheme="minorHAnsi" w:hAnsiTheme="minorHAnsi" w:cstheme="minorBidi"/>
        </w:rPr>
        <w:t xml:space="preserve">additional </w:t>
      </w:r>
      <w:r w:rsidRPr="00BE5156">
        <w:rPr>
          <w:rFonts w:asciiTheme="minorHAnsi" w:hAnsiTheme="minorHAnsi"/>
        </w:rPr>
        <w:t>Two dose vitamin A</w:t>
      </w:r>
    </w:p>
    <w:tbl>
      <w:tblPr>
        <w:tblStyle w:val="GridTable4"/>
        <w:tblW w:w="0" w:type="auto"/>
        <w:tblLook w:val="04A0" w:firstRow="1" w:lastRow="0" w:firstColumn="1" w:lastColumn="0" w:noHBand="0" w:noVBand="1"/>
      </w:tblPr>
      <w:tblGrid>
        <w:gridCol w:w="2234"/>
        <w:gridCol w:w="6396"/>
      </w:tblGrid>
      <w:tr w:rsidR="00102CAA" w14:paraId="6C4C8E6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033F70E"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1499D351" w14:textId="77777777" w:rsidR="00102CAA" w:rsidRPr="001C576A" w:rsidRDefault="00102CAA">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102CAA" w14:paraId="2507D5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FFF3C23" w14:textId="77777777" w:rsidR="00102CAA" w:rsidRPr="001C576A" w:rsidRDefault="00102CAA">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0DB2F258" w14:textId="77777777" w:rsidR="00102CAA" w:rsidRPr="001C576A" w:rsidRDefault="00102CA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rsidRPr="00596092">
              <w:t>Child Survival</w:t>
            </w:r>
          </w:p>
        </w:tc>
      </w:tr>
      <w:tr w:rsidR="00102CAA" w14:paraId="35B0D486" w14:textId="77777777">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3894F240"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451E47AF" w14:textId="20E6D87E" w:rsidR="00102CAA" w:rsidRPr="00CF282C" w:rsidRDefault="004E3136">
            <w:pPr>
              <w:spacing w:after="0" w:line="240" w:lineRule="auto"/>
              <w:cnfStyle w:val="000000000000" w:firstRow="0" w:lastRow="0" w:firstColumn="0" w:lastColumn="0" w:oddVBand="0" w:evenVBand="0" w:oddHBand="0" w:evenHBand="0" w:firstRowFirstColumn="0" w:firstRowLastColumn="0" w:lastRowFirstColumn="0" w:lastRowLastColumn="0"/>
            </w:pPr>
            <w:r w:rsidRPr="005C1F9F">
              <w:rPr>
                <w:rFonts w:ascii="Arial" w:eastAsia="Times New Roman" w:hAnsi="Arial" w:cs="Arial"/>
                <w:i/>
                <w:iCs/>
                <w:color w:val="auto"/>
                <w:sz w:val="16"/>
                <w:szCs w:val="16"/>
                <w:lang w:eastAsia="en-CA"/>
              </w:rPr>
              <w:t>1300 (iii) 07. # of additional children aged 6-59 months who received two doses of vitamin A</w:t>
            </w:r>
          </w:p>
        </w:tc>
      </w:tr>
      <w:tr w:rsidR="00102CAA" w14:paraId="266908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5BD5EB40"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38AED689" w14:textId="77777777" w:rsidR="00102CAA" w:rsidRPr="00CF282C" w:rsidRDefault="00102CAA">
            <w:pPr>
              <w:spacing w:after="0" w:line="240" w:lineRule="auto"/>
              <w:cnfStyle w:val="000000100000" w:firstRow="0" w:lastRow="0" w:firstColumn="0" w:lastColumn="0" w:oddVBand="0" w:evenVBand="0" w:oddHBand="1" w:evenHBand="0" w:firstRowFirstColumn="0" w:firstRowLastColumn="0" w:lastRowFirstColumn="0" w:lastRowLastColumn="0"/>
            </w:pPr>
          </w:p>
        </w:tc>
      </w:tr>
      <w:tr w:rsidR="00102CAA" w14:paraId="2D2DCC36" w14:textId="77777777">
        <w:tc>
          <w:tcPr>
            <w:cnfStyle w:val="001000000000" w:firstRow="0" w:lastRow="0" w:firstColumn="1" w:lastColumn="0" w:oddVBand="0" w:evenVBand="0" w:oddHBand="0" w:evenHBand="0" w:firstRowFirstColumn="0" w:firstRowLastColumn="0" w:lastRowFirstColumn="0" w:lastRowLastColumn="0"/>
            <w:tcW w:w="2234" w:type="dxa"/>
          </w:tcPr>
          <w:p w14:paraId="26877C88"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36C1357D" w14:textId="77777777" w:rsidR="00102CAA" w:rsidRPr="00CF282C" w:rsidRDefault="00102CAA">
            <w:pPr>
              <w:spacing w:after="0" w:line="240" w:lineRule="auto"/>
              <w:cnfStyle w:val="000000000000" w:firstRow="0" w:lastRow="0" w:firstColumn="0" w:lastColumn="0" w:oddVBand="0" w:evenVBand="0" w:oddHBand="0" w:evenHBand="0" w:firstRowFirstColumn="0" w:firstRowLastColumn="0" w:lastRowFirstColumn="0" w:lastRowLastColumn="0"/>
            </w:pPr>
            <w:r w:rsidRPr="00596092">
              <w:t xml:space="preserve"> [(total) # of children aged 6-59 months who received their age-appropriate dose of VAS with the right timing (4-6 month intervals)]</w:t>
            </w:r>
          </w:p>
        </w:tc>
      </w:tr>
      <w:tr w:rsidR="00102CAA" w14:paraId="64426F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0FFF840" w14:textId="77777777" w:rsidR="00102CAA" w:rsidRPr="001C576A" w:rsidRDefault="00102CAA">
            <w:pPr>
              <w:spacing w:after="0" w:line="240" w:lineRule="auto"/>
              <w:rPr>
                <w:rFonts w:asciiTheme="minorHAnsi" w:hAnsiTheme="minorHAnsi" w:cstheme="minorHAnsi"/>
              </w:rPr>
            </w:pPr>
          </w:p>
        </w:tc>
        <w:tc>
          <w:tcPr>
            <w:tcW w:w="6396" w:type="dxa"/>
          </w:tcPr>
          <w:p w14:paraId="06E397C7" w14:textId="77777777" w:rsidR="00102CAA" w:rsidRPr="00342FE8" w:rsidRDefault="00102CAA">
            <w:pPr>
              <w:spacing w:after="0" w:line="240" w:lineRule="auto"/>
              <w:cnfStyle w:val="000000100000" w:firstRow="0" w:lastRow="0" w:firstColumn="0" w:lastColumn="0" w:oddVBand="0" w:evenVBand="0" w:oddHBand="1" w:evenHBand="0" w:firstRowFirstColumn="0" w:firstRowLastColumn="0" w:lastRowFirstColumn="0" w:lastRowLastColumn="0"/>
            </w:pPr>
          </w:p>
        </w:tc>
      </w:tr>
      <w:tr w:rsidR="00102CAA" w14:paraId="7CF7E02D" w14:textId="77777777">
        <w:tc>
          <w:tcPr>
            <w:cnfStyle w:val="001000000000" w:firstRow="0" w:lastRow="0" w:firstColumn="1" w:lastColumn="0" w:oddVBand="0" w:evenVBand="0" w:oddHBand="0" w:evenHBand="0" w:firstRowFirstColumn="0" w:firstRowLastColumn="0" w:lastRowFirstColumn="0" w:lastRowLastColumn="0"/>
            <w:tcW w:w="2234" w:type="dxa"/>
          </w:tcPr>
          <w:p w14:paraId="63C33D80"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541B48CA"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r>
              <w:t>[[no additionality: # of additional children aged 6-59 months who received two doses of vitamin A</w:t>
            </w:r>
          </w:p>
          <w:p w14:paraId="35C45FCD"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p>
          <w:p w14:paraId="499BFCF6"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r>
              <w:t xml:space="preserve">This indicator is defined as the proportion of children aged 6-59 months who receive a first and a second dose of vitamin A supplements within a calendar year. </w:t>
            </w:r>
          </w:p>
          <w:p w14:paraId="004439C5" w14:textId="77777777" w:rsidR="00102CAA"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Two-dose VAS coverage is an estimate of the percentage of children aged 6–59 months who received two doses of VAS spaced about 4 to 6 months apart in a calendar year. </w:t>
            </w:r>
          </w:p>
          <w:p w14:paraId="5468EA38" w14:textId="77777777" w:rsidR="00102CAA"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The two-dose coverage is determined by the semester that achieved the lower vitamin A supplementation coverage for children aged 6-59 months in the calendar year.</w:t>
            </w:r>
          </w:p>
          <w:p w14:paraId="57EE5444" w14:textId="77777777" w:rsidR="00102CAA"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The semester which achieved the lower coverage between semester 1 and semester 2, is used as a proxy (e.g., if semester 1 achieved 98 per cent coverage and semester 2 achieved 50 per cent coverage, the two-dose coverage is reported as 50 per cent).</w:t>
            </w:r>
          </w:p>
          <w:p w14:paraId="6D238878" w14:textId="77777777" w:rsidR="00102CAA"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Current international recommendations call for high-dose vitamin A supplementation every 4-6 months for all children between the ages of 6 and 59 months living in affected areas. </w:t>
            </w:r>
          </w:p>
          <w:p w14:paraId="073766A6" w14:textId="77777777" w:rsidR="00102CAA"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Age-appropriate doses for children are:</w:t>
            </w:r>
          </w:p>
          <w:p w14:paraId="736995F0" w14:textId="77777777" w:rsidR="00102CAA" w:rsidRDefault="00102CAA">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100 000 international units (IU) for children aged between 6 and 11 months, and </w:t>
            </w:r>
          </w:p>
          <w:p w14:paraId="34AA1BC3" w14:textId="77777777" w:rsidR="00102CAA" w:rsidRPr="00CF282C" w:rsidRDefault="00102CAA">
            <w:pPr>
              <w:pStyle w:val="ListParagraph"/>
              <w:numPr>
                <w:ilvl w:val="0"/>
                <w:numId w:val="20"/>
              </w:numPr>
              <w:spacing w:after="0" w:line="240" w:lineRule="auto"/>
              <w:cnfStyle w:val="000000000000" w:firstRow="0" w:lastRow="0" w:firstColumn="0" w:lastColumn="0" w:oddVBand="0" w:evenVBand="0" w:oddHBand="0" w:evenHBand="0" w:firstRowFirstColumn="0" w:firstRowLastColumn="0" w:lastRowFirstColumn="0" w:lastRowLastColumn="0"/>
            </w:pPr>
            <w:r>
              <w:t>200 000 IU for children aged between 12 and 59 months.</w:t>
            </w:r>
          </w:p>
        </w:tc>
      </w:tr>
      <w:tr w:rsidR="00102CAA" w14:paraId="57CE0F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C602478"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1F63EED4" w14:textId="77777777" w:rsidR="00102CAA" w:rsidRPr="00CF282C" w:rsidRDefault="00102CAA">
            <w:pPr>
              <w:spacing w:after="0" w:line="240" w:lineRule="auto"/>
              <w:cnfStyle w:val="000000100000" w:firstRow="0" w:lastRow="0" w:firstColumn="0" w:lastColumn="0" w:oddVBand="0" w:evenVBand="0" w:oddHBand="1" w:evenHBand="0" w:firstRowFirstColumn="0" w:firstRowLastColumn="0" w:lastRowFirstColumn="0" w:lastRowLastColumn="0"/>
            </w:pPr>
            <w:r w:rsidRPr="00A02518">
              <w:t>This indicator reflects the number of children who have received 2-dose VAS due to NI support.</w:t>
            </w:r>
          </w:p>
        </w:tc>
      </w:tr>
      <w:tr w:rsidR="00102CAA" w14:paraId="1E6E1DE4" w14:textId="77777777">
        <w:tc>
          <w:tcPr>
            <w:cnfStyle w:val="001000000000" w:firstRow="0" w:lastRow="0" w:firstColumn="1" w:lastColumn="0" w:oddVBand="0" w:evenVBand="0" w:oddHBand="0" w:evenHBand="0" w:firstRowFirstColumn="0" w:firstRowLastColumn="0" w:lastRowFirstColumn="0" w:lastRowLastColumn="0"/>
            <w:tcW w:w="2234" w:type="dxa"/>
          </w:tcPr>
          <w:p w14:paraId="173C9028"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0973115F" w14:textId="77777777" w:rsidR="00102CAA" w:rsidRPr="00CF282C" w:rsidRDefault="00102CAA">
            <w:pPr>
              <w:spacing w:after="0" w:line="240" w:lineRule="auto"/>
              <w:cnfStyle w:val="000000000000" w:firstRow="0" w:lastRow="0" w:firstColumn="0" w:lastColumn="0" w:oddVBand="0" w:evenVBand="0" w:oddHBand="0" w:evenHBand="0" w:firstRowFirstColumn="0" w:firstRowLastColumn="0" w:lastRowFirstColumn="0" w:lastRowLastColumn="0"/>
            </w:pPr>
            <w:r w:rsidRPr="00A02518">
              <w:t xml:space="preserve">Although severe vitamin A deficiency (VAD) is less prevalent than in the early years when vitamin A supplements (VAS) were first developed, mild VAD continues to be prevalent globally.  Severe VAD contributes to severe illness and blindness, while mild VAD is less obvious, but leads to chronic reduced ability to fight infection. Because of this, it is recommended that children living in areas with high prevalence of VAD receive two doses of VAS each year.  </w:t>
            </w:r>
          </w:p>
        </w:tc>
      </w:tr>
      <w:tr w:rsidR="00102CAA" w14:paraId="5D1436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17D6609"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42C00F35" w14:textId="77777777" w:rsidR="00102CAA" w:rsidRPr="00CF282C" w:rsidRDefault="00102CAA">
            <w:pPr>
              <w:spacing w:after="0" w:line="240" w:lineRule="auto"/>
              <w:cnfStyle w:val="000000100000" w:firstRow="0" w:lastRow="0" w:firstColumn="0" w:lastColumn="0" w:oddVBand="0" w:evenVBand="0" w:oddHBand="1" w:evenHBand="0" w:firstRowFirstColumn="0" w:firstRowLastColumn="0" w:lastRowFirstColumn="0" w:lastRowLastColumn="0"/>
            </w:pPr>
            <w:r w:rsidRPr="00A02518">
              <w:t>Number and proportion.</w:t>
            </w:r>
          </w:p>
        </w:tc>
      </w:tr>
      <w:tr w:rsidR="00102CAA" w14:paraId="74A0B826" w14:textId="77777777">
        <w:tc>
          <w:tcPr>
            <w:cnfStyle w:val="001000000000" w:firstRow="0" w:lastRow="0" w:firstColumn="1" w:lastColumn="0" w:oddVBand="0" w:evenVBand="0" w:oddHBand="0" w:evenHBand="0" w:firstRowFirstColumn="0" w:firstRowLastColumn="0" w:lastRowFirstColumn="0" w:lastRowLastColumn="0"/>
            <w:tcW w:w="2234" w:type="dxa"/>
          </w:tcPr>
          <w:p w14:paraId="6B8DE823"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3E0F8651" w14:textId="77777777" w:rsidR="00102CAA" w:rsidRPr="00CF282C"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rsidRPr="00A02518">
              <w:t>HMIS</w:t>
            </w:r>
          </w:p>
        </w:tc>
      </w:tr>
      <w:tr w:rsidR="00102CAA" w14:paraId="337556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4C58B21"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39775E9C" w14:textId="77777777" w:rsidR="00102CAA" w:rsidRPr="00CF282C" w:rsidRDefault="00102CAA">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rsidRPr="00A02518">
              <w:t>Data collected monthly</w:t>
            </w:r>
          </w:p>
        </w:tc>
      </w:tr>
      <w:tr w:rsidR="00102CAA" w14:paraId="26FB107F" w14:textId="77777777">
        <w:tc>
          <w:tcPr>
            <w:cnfStyle w:val="001000000000" w:firstRow="0" w:lastRow="0" w:firstColumn="1" w:lastColumn="0" w:oddVBand="0" w:evenVBand="0" w:oddHBand="0" w:evenHBand="0" w:firstRowFirstColumn="0" w:firstRowLastColumn="0" w:lastRowFirstColumn="0" w:lastRowLastColumn="0"/>
            <w:tcW w:w="2234" w:type="dxa"/>
          </w:tcPr>
          <w:p w14:paraId="37860476"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2B660746" w14:textId="77777777" w:rsidR="00102CAA"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A counterfactual “Without NI” baseline is established at the beginning of the grant and entered in the DES.</w:t>
            </w:r>
          </w:p>
          <w:p w14:paraId="0431CB32" w14:textId="77777777" w:rsidR="00102CAA"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The “without NI” coverage is an estimate of what would happen in the absence of NI grant to the recipient (i.e., if technical assistance / logistics support were provided only by the Government, by other donors, or NI-funded programs executed by other partners). These figures are necessarily an estimate and should be accompanied by a rationale.</w:t>
            </w:r>
          </w:p>
          <w:p w14:paraId="054CEA93" w14:textId="77777777" w:rsidR="00102CAA"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For new VAS delivery support programs, the estimated “Without NI” coverage should generally use average coverage data from the 3 years prior to the start of the programme.</w:t>
            </w:r>
          </w:p>
          <w:p w14:paraId="72CFBFB9" w14:textId="77777777" w:rsidR="00102CAA" w:rsidRPr="00CF282C"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For VAS delivery support programmes that were already sustained by prior NI grants, the without NI baseline should be based on an analysis conducted by the GIC team supported by the STA for child survival during the inception phase of a new grant. The rationale for the estimate must be documented in the target sheet of the DES. </w:t>
            </w:r>
          </w:p>
        </w:tc>
      </w:tr>
      <w:tr w:rsidR="00102CAA" w14:paraId="7E17C6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8B4AE62"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16929BB4" w14:textId="77777777" w:rsidR="00102CAA" w:rsidRDefault="00102CAA">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The project team will establish annual coverage/reach targets for the entire grant period during the design phase of the project.</w:t>
            </w:r>
          </w:p>
          <w:p w14:paraId="116C016A" w14:textId="77777777" w:rsidR="00102CAA" w:rsidRDefault="00102CAA">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The target will be based on the baseline value and expected annual reach. Key assumptions will be noted in the “Notes” column.</w:t>
            </w:r>
          </w:p>
          <w:p w14:paraId="777EFBBF" w14:textId="77777777" w:rsidR="00102CAA" w:rsidRDefault="00102CAA">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Targets will remain unchanged throughout the grant period unless there are major budget reductions in the project budget or major landscape changes that require a reassessment of the project </w:t>
            </w:r>
          </w:p>
          <w:p w14:paraId="5D8CD016" w14:textId="77777777" w:rsidR="00102CAA" w:rsidRPr="00CF282C" w:rsidRDefault="00102CAA">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Any variance against the targets will be explained in the “Notes” column in the Coverage tab of the DES.</w:t>
            </w:r>
          </w:p>
        </w:tc>
      </w:tr>
      <w:tr w:rsidR="00102CAA" w14:paraId="3E30007A" w14:textId="77777777">
        <w:tc>
          <w:tcPr>
            <w:cnfStyle w:val="001000000000" w:firstRow="0" w:lastRow="0" w:firstColumn="1" w:lastColumn="0" w:oddVBand="0" w:evenVBand="0" w:oddHBand="0" w:evenHBand="0" w:firstRowFirstColumn="0" w:firstRowLastColumn="0" w:lastRowFirstColumn="0" w:lastRowLastColumn="0"/>
            <w:tcW w:w="2234" w:type="dxa"/>
          </w:tcPr>
          <w:p w14:paraId="7114621D"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3604EAA5"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r>
              <w:t>Available data may be reported as numbers or proportions of the total population and used as follows:</w:t>
            </w:r>
          </w:p>
          <w:p w14:paraId="75AA9C5F"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p>
          <w:p w14:paraId="2D3DDFF3"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r>
              <w:t>To calculate coverage (semesterly/annual) i.e. the percent of the population reached using numbers reached:</w:t>
            </w:r>
          </w:p>
          <w:p w14:paraId="39C5356F"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p>
          <w:p w14:paraId="5D9FBA17"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r>
              <w:t>Numerator:</w:t>
            </w:r>
          </w:p>
          <w:p w14:paraId="53B2EB3B" w14:textId="77777777" w:rsidR="00102CAA"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Number of children aged 6–59 months who received a dose of vitamin A in the semester with the lower coverage in the calendar year.</w:t>
            </w:r>
          </w:p>
          <w:p w14:paraId="11F71F56"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p>
          <w:p w14:paraId="5079E51B"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r>
              <w:t>Denominator:</w:t>
            </w:r>
          </w:p>
          <w:p w14:paraId="6F5725DB" w14:textId="77777777" w:rsidR="00102CAA"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Total population of children aged 6–59 months in areas supported by NI.</w:t>
            </w:r>
          </w:p>
          <w:p w14:paraId="7D5435B8"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p>
          <w:p w14:paraId="229DDB17"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r>
              <w:t>To calculate numbers reached using survey data on % reached:</w:t>
            </w:r>
          </w:p>
          <w:p w14:paraId="1CEAD5F4"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p>
          <w:p w14:paraId="781EA7E3"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r>
              <w:t>Numerator:</w:t>
            </w:r>
          </w:p>
          <w:p w14:paraId="4B1B9CC9" w14:textId="77777777" w:rsidR="00102CAA"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Proportion of children aged 6–59 months who received an age-appropriate dose of vitamin A through routine or campaign supplementation in the semester with the lower coverage in the calendar year.</w:t>
            </w:r>
          </w:p>
          <w:p w14:paraId="7D5AA574"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p>
          <w:p w14:paraId="198A5C90"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r>
              <w:t>Denominator:</w:t>
            </w:r>
          </w:p>
          <w:p w14:paraId="6C0DB8E2" w14:textId="77777777" w:rsidR="00102CAA"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Total population of children aged 6–59 months in areas supported by NI.</w:t>
            </w:r>
          </w:p>
          <w:p w14:paraId="657A9542"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p>
          <w:p w14:paraId="2ABCF931"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r>
              <w:t>The data must be disaggregated by:</w:t>
            </w:r>
          </w:p>
          <w:p w14:paraId="2EB09C14" w14:textId="77777777" w:rsidR="00102CAA"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Age: children aged 6-11 months and children aged 12-59 months.</w:t>
            </w:r>
          </w:p>
          <w:p w14:paraId="4860657C" w14:textId="77777777" w:rsidR="00102CAA"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Geography: E.g., district, state, region.</w:t>
            </w:r>
          </w:p>
          <w:p w14:paraId="3522250F" w14:textId="77777777" w:rsidR="00102CAA"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Semester: Semester 1 and semester 2.</w:t>
            </w:r>
          </w:p>
          <w:p w14:paraId="79F47036"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p>
          <w:p w14:paraId="3181B790"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r>
              <w:t>Threshold for reporting “2-dose coverage”:</w:t>
            </w:r>
          </w:p>
          <w:p w14:paraId="586BD12C" w14:textId="77777777" w:rsidR="00102CAA"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In cases where there are only data for one of the two annual semesters (i.e., the other semester did not have any data or did not have an approved coverage estimate), the two-dose coverage is reported as “no data”. </w:t>
            </w:r>
          </w:p>
          <w:p w14:paraId="3B44783A" w14:textId="77777777" w:rsidR="00102CAA"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In cases where more than 6 months has occurred between the event in semester 1 and semester 2, the two-dose coverage is reported as 0 per cent.</w:t>
            </w:r>
          </w:p>
          <w:p w14:paraId="4CC50A7B" w14:textId="77777777" w:rsidR="00102CAA" w:rsidRPr="00CF282C"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The calculation of 2-dose coverage and reach is automated in the DES based on HMIS data.</w:t>
            </w:r>
          </w:p>
        </w:tc>
      </w:tr>
      <w:tr w:rsidR="00102CAA" w14:paraId="571F4B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28F2275"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5829D00C" w14:textId="77777777" w:rsidR="00102CAA" w:rsidRPr="00CF282C" w:rsidRDefault="00102CAA">
            <w:pPr>
              <w:spacing w:after="0" w:line="240" w:lineRule="auto"/>
              <w:cnfStyle w:val="000000100000" w:firstRow="0" w:lastRow="0" w:firstColumn="0" w:lastColumn="0" w:oddVBand="0" w:evenVBand="0" w:oddHBand="1" w:evenHBand="0" w:firstRowFirstColumn="0" w:firstRowLastColumn="0" w:lastRowFirstColumn="0" w:lastRowLastColumn="0"/>
            </w:pPr>
            <w:r>
              <w:t>Because we do not have access to individual level two-dose VAS data, the numbers reached with two dose should be interpreted as estimates of the minimum number likely reached with two doses.</w:t>
            </w:r>
          </w:p>
        </w:tc>
      </w:tr>
      <w:tr w:rsidR="00102CAA" w14:paraId="1CF75577" w14:textId="77777777">
        <w:tc>
          <w:tcPr>
            <w:cnfStyle w:val="001000000000" w:firstRow="0" w:lastRow="0" w:firstColumn="1" w:lastColumn="0" w:oddVBand="0" w:evenVBand="0" w:oddHBand="0" w:evenHBand="0" w:firstRowFirstColumn="0" w:firstRowLastColumn="0" w:lastRowFirstColumn="0" w:lastRowLastColumn="0"/>
            <w:tcW w:w="2234" w:type="dxa"/>
          </w:tcPr>
          <w:p w14:paraId="66A52F36"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6A110EA5" w14:textId="77777777" w:rsidR="00102CAA" w:rsidRDefault="00102CAA">
            <w:pPr>
              <w:spacing w:after="0" w:line="240" w:lineRule="auto"/>
              <w:cnfStyle w:val="000000000000" w:firstRow="0" w:lastRow="0" w:firstColumn="0" w:lastColumn="0" w:oddVBand="0" w:evenVBand="0" w:oddHBand="0" w:evenHBand="0" w:firstRowFirstColumn="0" w:firstRowLastColumn="0" w:lastRowFirstColumn="0" w:lastRowLastColumn="0"/>
            </w:pPr>
            <w:r>
              <w:t>This indicator is used for reporting on the additional - coverage of 2-dose vitamin A in countries receiving direct delivery support by NI. It provides a measure of the increase in coverage due to NI’s delivery support.</w:t>
            </w:r>
          </w:p>
          <w:p w14:paraId="2B6BBC97" w14:textId="77777777" w:rsidR="00102CAA"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It is not used for modelling impact. </w:t>
            </w:r>
          </w:p>
          <w:p w14:paraId="5F2EAEDE" w14:textId="77777777" w:rsidR="00102CAA" w:rsidRPr="00CF282C" w:rsidRDefault="00102CA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It is an intermediate outcome level indicator that provides a measure of the effectiveness of the VAS delivery mechanism due (in part) to NI’s support.</w:t>
            </w:r>
          </w:p>
        </w:tc>
      </w:tr>
      <w:tr w:rsidR="00102CAA" w14:paraId="4AEA9C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7966F66"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413C8C99" w14:textId="77777777" w:rsidR="00102CAA" w:rsidRPr="00CF282C" w:rsidRDefault="00102CAA">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rsidRPr="007A09E0">
              <w:t>Completeness of reporting in HMIS.</w:t>
            </w:r>
          </w:p>
        </w:tc>
      </w:tr>
      <w:tr w:rsidR="00102CAA" w14:paraId="359E9A76" w14:textId="77777777">
        <w:tc>
          <w:tcPr>
            <w:cnfStyle w:val="001000000000" w:firstRow="0" w:lastRow="0" w:firstColumn="1" w:lastColumn="0" w:oddVBand="0" w:evenVBand="0" w:oddHBand="0" w:evenHBand="0" w:firstRowFirstColumn="0" w:firstRowLastColumn="0" w:lastRowFirstColumn="0" w:lastRowLastColumn="0"/>
            <w:tcW w:w="2234" w:type="dxa"/>
          </w:tcPr>
          <w:p w14:paraId="2589838C"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27885E83" w14:textId="77777777" w:rsidR="00102CAA" w:rsidRPr="00CF282C" w:rsidRDefault="00102CAA">
            <w:pPr>
              <w:spacing w:after="0" w:line="240" w:lineRule="auto"/>
              <w:cnfStyle w:val="000000000000" w:firstRow="0" w:lastRow="0" w:firstColumn="0" w:lastColumn="0" w:oddVBand="0" w:evenVBand="0" w:oddHBand="0" w:evenHBand="0" w:firstRowFirstColumn="0" w:firstRowLastColumn="0" w:lastRowFirstColumn="0" w:lastRowLastColumn="0"/>
            </w:pPr>
            <w:r w:rsidRPr="007A09E0">
              <w:t>Reported in the Annual Progress Report to the donor.</w:t>
            </w:r>
          </w:p>
        </w:tc>
      </w:tr>
      <w:tr w:rsidR="00102CAA" w14:paraId="53552F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09876AA"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140D0A6A" w14:textId="77777777" w:rsidR="00102CAA" w:rsidRPr="00CF282C" w:rsidRDefault="00102CAA">
            <w:pPr>
              <w:spacing w:after="0" w:line="240" w:lineRule="auto"/>
              <w:cnfStyle w:val="000000100000" w:firstRow="0" w:lastRow="0" w:firstColumn="0" w:lastColumn="0" w:oddVBand="0" w:evenVBand="0" w:oddHBand="1" w:evenHBand="0" w:firstRowFirstColumn="0" w:firstRowLastColumn="0" w:lastRowFirstColumn="0" w:lastRowLastColumn="0"/>
            </w:pPr>
            <w:r w:rsidRPr="007A09E0">
              <w:t>Sources: WHO, Nutrition Landscape Information System (NLiS) and UNICEF Data</w:t>
            </w:r>
          </w:p>
        </w:tc>
      </w:tr>
      <w:tr w:rsidR="00102CAA" w14:paraId="1B165DA0" w14:textId="77777777">
        <w:tc>
          <w:tcPr>
            <w:cnfStyle w:val="001000000000" w:firstRow="0" w:lastRow="0" w:firstColumn="1" w:lastColumn="0" w:oddVBand="0" w:evenVBand="0" w:oddHBand="0" w:evenHBand="0" w:firstRowFirstColumn="0" w:firstRowLastColumn="0" w:lastRowFirstColumn="0" w:lastRowLastColumn="0"/>
            <w:tcW w:w="2234" w:type="dxa"/>
          </w:tcPr>
          <w:p w14:paraId="061B1E31"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5961E18A" w14:textId="02564F0F" w:rsidR="00102CAA" w:rsidRPr="00CF282C" w:rsidRDefault="00102CAA">
            <w:pPr>
              <w:spacing w:after="0" w:line="240" w:lineRule="auto"/>
              <w:cnfStyle w:val="000000000000" w:firstRow="0" w:lastRow="0" w:firstColumn="0" w:lastColumn="0" w:oddVBand="0" w:evenVBand="0" w:oddHBand="0" w:evenHBand="0" w:firstRowFirstColumn="0" w:firstRowLastColumn="0" w:lastRowFirstColumn="0" w:lastRowLastColumn="0"/>
            </w:pPr>
            <w:r w:rsidRPr="00CF282C">
              <w:t xml:space="preserve">Established for </w:t>
            </w:r>
            <w:r w:rsidR="00615E1C">
              <w:t>isg1</w:t>
            </w:r>
          </w:p>
        </w:tc>
      </w:tr>
      <w:tr w:rsidR="00102CAA" w14:paraId="05CD2F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4128B95" w14:textId="77777777" w:rsidR="00102CAA" w:rsidRPr="001C576A" w:rsidRDefault="00102CAA">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16819F69" w14:textId="77777777" w:rsidR="00102CAA" w:rsidRPr="00CF282C" w:rsidRDefault="00102CAA">
            <w:pPr>
              <w:spacing w:after="0" w:line="240" w:lineRule="auto"/>
              <w:cnfStyle w:val="000000100000" w:firstRow="0" w:lastRow="0" w:firstColumn="0" w:lastColumn="0" w:oddVBand="0" w:evenVBand="0" w:oddHBand="1" w:evenHBand="0" w:firstRowFirstColumn="0" w:firstRowLastColumn="0" w:lastRowFirstColumn="0" w:lastRowLastColumn="0"/>
            </w:pPr>
            <w:r w:rsidRPr="00CF282C">
              <w:t>June 2025</w:t>
            </w:r>
          </w:p>
        </w:tc>
      </w:tr>
    </w:tbl>
    <w:p w14:paraId="2B979562" w14:textId="77777777" w:rsidR="00102CAA" w:rsidRPr="001C576A" w:rsidRDefault="00102CAA" w:rsidP="00102CAA">
      <w:pPr>
        <w:spacing w:after="160" w:line="259" w:lineRule="auto"/>
        <w:rPr>
          <w:rFonts w:asciiTheme="minorHAnsi" w:hAnsiTheme="minorHAnsi" w:cstheme="minorHAnsi"/>
          <w:szCs w:val="20"/>
          <w:lang w:val="en-US"/>
        </w:rPr>
      </w:pPr>
    </w:p>
    <w:p w14:paraId="39672B75" w14:textId="77777777" w:rsidR="00102CAA" w:rsidRDefault="00102CAA">
      <w:pPr>
        <w:spacing w:after="160" w:line="259" w:lineRule="auto"/>
        <w:rPr>
          <w:rFonts w:asciiTheme="minorHAnsi" w:hAnsiTheme="minorHAnsi" w:cstheme="minorHAnsi"/>
        </w:rPr>
      </w:pPr>
    </w:p>
    <w:p w14:paraId="679091B6" w14:textId="77777777" w:rsidR="000536DE" w:rsidRDefault="000536DE" w:rsidP="00672EB4">
      <w:pPr>
        <w:spacing w:after="160" w:line="259" w:lineRule="auto"/>
        <w:rPr>
          <w:rFonts w:asciiTheme="minorHAnsi" w:hAnsiTheme="minorHAnsi" w:cstheme="minorHAnsi"/>
        </w:rPr>
      </w:pPr>
      <w:r>
        <w:rPr>
          <w:rFonts w:asciiTheme="minorHAnsi" w:hAnsiTheme="minorHAnsi" w:cstheme="minorHAnsi"/>
        </w:rPr>
        <w:t>[[[[[</w:t>
      </w:r>
    </w:p>
    <w:p w14:paraId="6FA5930A" w14:textId="049F1FB8" w:rsidR="00300AB6" w:rsidRDefault="000D1588" w:rsidP="00672EB4">
      <w:pPr>
        <w:spacing w:after="160" w:line="259" w:lineRule="auto"/>
        <w:rPr>
          <w:rFonts w:asciiTheme="minorHAnsi" w:hAnsiTheme="minorHAnsi" w:cstheme="minorHAnsi"/>
        </w:rPr>
      </w:pPr>
      <w:r>
        <w:rPr>
          <w:rFonts w:asciiTheme="minorHAnsi" w:hAnsiTheme="minorHAnsi" w:cstheme="minorHAnsi"/>
        </w:rPr>
        <w:br/>
      </w:r>
    </w:p>
    <w:p w14:paraId="6AF7E495" w14:textId="372C28D1" w:rsidR="0086528A" w:rsidRDefault="0086528A">
      <w:pPr>
        <w:spacing w:after="160" w:line="259" w:lineRule="auto"/>
        <w:rPr>
          <w:rFonts w:asciiTheme="minorHAnsi" w:hAnsiTheme="minorHAnsi" w:cstheme="minorHAnsi"/>
        </w:rPr>
      </w:pPr>
      <w:r>
        <w:rPr>
          <w:rFonts w:asciiTheme="minorHAnsi" w:hAnsiTheme="minorHAnsi" w:cstheme="minorHAnsi"/>
        </w:rPr>
        <w:br w:type="page"/>
      </w:r>
    </w:p>
    <w:p w14:paraId="610A1292" w14:textId="77777777" w:rsidR="00B677C8" w:rsidRPr="00324143" w:rsidRDefault="00B677C8">
      <w:pPr>
        <w:spacing w:after="160" w:line="259" w:lineRule="auto"/>
        <w:rPr>
          <w:rFonts w:asciiTheme="minorHAnsi" w:eastAsiaTheme="majorEastAsia" w:hAnsiTheme="minorHAnsi" w:cstheme="minorHAnsi"/>
          <w:b/>
          <w:caps/>
          <w:color w:val="253746" w:themeColor="text2"/>
          <w:spacing w:val="10"/>
          <w:szCs w:val="26"/>
        </w:rPr>
      </w:pPr>
      <w:r w:rsidRPr="00324143">
        <w:rPr>
          <w:rFonts w:asciiTheme="minorHAnsi" w:eastAsiaTheme="majorEastAsia" w:hAnsiTheme="minorHAnsi" w:cstheme="minorHAnsi"/>
          <w:b/>
          <w:caps/>
          <w:color w:val="253746" w:themeColor="text2"/>
          <w:spacing w:val="10"/>
          <w:szCs w:val="26"/>
        </w:rPr>
        <w:t>Immediate outcome indicators</w:t>
      </w:r>
    </w:p>
    <w:p w14:paraId="631F4B37" w14:textId="43FF804C" w:rsidR="00324143" w:rsidRDefault="00324143" w:rsidP="00324143">
      <w:pPr>
        <w:pStyle w:val="Caption"/>
        <w:rPr>
          <w:rFonts w:asciiTheme="minorHAnsi" w:hAnsiTheme="minorHAnsi" w:cstheme="minorHAnsi"/>
        </w:rPr>
      </w:pPr>
      <w:r>
        <w:t xml:space="preserve">Table </w:t>
      </w:r>
      <w:r>
        <w:fldChar w:fldCharType="begin"/>
      </w:r>
      <w:r>
        <w:instrText>SEQ Table \* ARABIC</w:instrText>
      </w:r>
      <w:r>
        <w:fldChar w:fldCharType="separate"/>
      </w:r>
      <w:r>
        <w:rPr>
          <w:noProof/>
        </w:rPr>
        <w:t>2</w:t>
      </w:r>
      <w:r>
        <w:fldChar w:fldCharType="end"/>
      </w:r>
      <w:r>
        <w:t>. Summary of ISG2 immediate outcome indicators</w:t>
      </w:r>
    </w:p>
    <w:p w14:paraId="354DE9E8" w14:textId="4AF2A7AB" w:rsidR="00B677C8" w:rsidRDefault="00437D7C">
      <w:r>
        <w:t xml:space="preserve">Enabling environment </w:t>
      </w:r>
      <w:r w:rsidR="004E59D9">
        <w:t>statements, first combined then split by sub-pillar</w:t>
      </w:r>
    </w:p>
    <w:tbl>
      <w:tblPr>
        <w:tblW w:w="5000" w:type="pct"/>
        <w:tblLook w:val="04A0" w:firstRow="1" w:lastRow="0" w:firstColumn="1" w:lastColumn="0" w:noHBand="0" w:noVBand="1"/>
      </w:tblPr>
      <w:tblGrid>
        <w:gridCol w:w="4276"/>
        <w:gridCol w:w="3868"/>
        <w:gridCol w:w="4811"/>
      </w:tblGrid>
      <w:tr w:rsidR="004E59D9" w:rsidRPr="004E59D9" w14:paraId="3F07983A" w14:textId="77777777" w:rsidTr="008A6FB0">
        <w:trPr>
          <w:trHeight w:val="1140"/>
        </w:trPr>
        <w:tc>
          <w:tcPr>
            <w:tcW w:w="4276" w:type="dxa"/>
            <w:tcBorders>
              <w:top w:val="nil"/>
              <w:left w:val="single" w:sz="4" w:space="0" w:color="auto"/>
              <w:bottom w:val="single" w:sz="4" w:space="0" w:color="auto"/>
              <w:right w:val="nil"/>
            </w:tcBorders>
            <w:shd w:val="clear" w:color="000000" w:fill="E8E8E8"/>
            <w:vAlign w:val="center"/>
            <w:hideMark/>
          </w:tcPr>
          <w:p w14:paraId="50160D7A" w14:textId="77777777"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1110a.  Global, regional and national actors have improved understanding of how new innovative solutions can improve scale-up for their specific contexts and investment priorities</w:t>
            </w:r>
          </w:p>
        </w:tc>
        <w:tc>
          <w:tcPr>
            <w:tcW w:w="3868" w:type="dxa"/>
            <w:tcBorders>
              <w:top w:val="nil"/>
              <w:left w:val="single" w:sz="4" w:space="0" w:color="auto"/>
              <w:bottom w:val="single" w:sz="4" w:space="0" w:color="auto"/>
              <w:right w:val="nil"/>
            </w:tcBorders>
            <w:shd w:val="clear" w:color="000000" w:fill="E8E8E8"/>
            <w:vAlign w:val="center"/>
            <w:hideMark/>
          </w:tcPr>
          <w:p w14:paraId="790FE6B2" w14:textId="5383A772" w:rsidR="004E59D9" w:rsidRPr="004E59D9" w:rsidRDefault="00601E7F" w:rsidP="004E59D9">
            <w:pPr>
              <w:spacing w:after="0" w:line="240" w:lineRule="auto"/>
              <w:rPr>
                <w:rFonts w:ascii="Arial" w:eastAsia="Times New Roman" w:hAnsi="Arial" w:cs="Arial"/>
                <w:b/>
                <w:bCs/>
                <w:color w:val="E97132"/>
                <w:sz w:val="16"/>
                <w:szCs w:val="16"/>
                <w:lang w:eastAsia="en-CA"/>
              </w:rPr>
            </w:pPr>
            <w:r>
              <w:rPr>
                <w:rFonts w:ascii="Arial" w:eastAsia="Times New Roman" w:hAnsi="Arial" w:cs="Arial"/>
                <w:b/>
                <w:bCs/>
                <w:color w:val="E97132"/>
                <w:sz w:val="16"/>
                <w:szCs w:val="16"/>
                <w:lang w:eastAsia="en-CA"/>
              </w:rPr>
              <w:t>1110i [</w:t>
            </w:r>
            <w:r w:rsidR="004E59D9" w:rsidRPr="004E59D9">
              <w:rPr>
                <w:rFonts w:ascii="Arial" w:eastAsia="Times New Roman" w:hAnsi="Arial" w:cs="Arial"/>
                <w:b/>
                <w:bCs/>
                <w:color w:val="E97132"/>
                <w:sz w:val="16"/>
                <w:szCs w:val="16"/>
                <w:lang w:eastAsia="en-CA"/>
              </w:rPr>
              <w:t>1110a Key actors understand new evidence in context</w:t>
            </w:r>
          </w:p>
        </w:tc>
        <w:tc>
          <w:tcPr>
            <w:tcW w:w="4811" w:type="dxa"/>
            <w:tcBorders>
              <w:top w:val="nil"/>
              <w:left w:val="single" w:sz="4" w:space="0" w:color="auto"/>
              <w:bottom w:val="single" w:sz="4" w:space="0" w:color="auto"/>
              <w:right w:val="nil"/>
            </w:tcBorders>
            <w:shd w:val="clear" w:color="000000" w:fill="E8E8E8"/>
            <w:vAlign w:val="center"/>
            <w:hideMark/>
          </w:tcPr>
          <w:p w14:paraId="721231A6" w14:textId="77777777" w:rsidR="004E59D9" w:rsidRPr="004E59D9" w:rsidRDefault="004E59D9" w:rsidP="004E59D9">
            <w:pPr>
              <w:spacing w:after="0" w:line="240" w:lineRule="auto"/>
              <w:rPr>
                <w:rFonts w:ascii="Arial" w:eastAsia="Times New Roman" w:hAnsi="Arial" w:cs="Arial"/>
                <w:b/>
                <w:bCs/>
                <w:color w:val="E97132"/>
                <w:sz w:val="16"/>
                <w:szCs w:val="16"/>
                <w:lang w:eastAsia="en-CA"/>
              </w:rPr>
            </w:pPr>
            <w:r w:rsidRPr="004E59D9">
              <w:rPr>
                <w:rFonts w:ascii="Arial" w:eastAsia="Times New Roman" w:hAnsi="Arial" w:cs="Arial"/>
                <w:b/>
                <w:bCs/>
                <w:color w:val="E97132"/>
                <w:sz w:val="16"/>
                <w:szCs w:val="16"/>
                <w:lang w:eastAsia="en-CA"/>
              </w:rPr>
              <w:t> </w:t>
            </w:r>
          </w:p>
        </w:tc>
      </w:tr>
      <w:tr w:rsidR="004E59D9" w:rsidRPr="004E59D9" w14:paraId="7685A73C" w14:textId="77777777" w:rsidTr="008A6FB0">
        <w:trPr>
          <w:trHeight w:val="880"/>
        </w:trPr>
        <w:tc>
          <w:tcPr>
            <w:tcW w:w="4276" w:type="dxa"/>
            <w:tcBorders>
              <w:top w:val="nil"/>
              <w:left w:val="single" w:sz="4" w:space="0" w:color="auto"/>
              <w:bottom w:val="single" w:sz="4" w:space="0" w:color="auto"/>
              <w:right w:val="nil"/>
            </w:tcBorders>
            <w:shd w:val="clear" w:color="000000" w:fill="E8E8E8"/>
            <w:vAlign w:val="center"/>
            <w:hideMark/>
          </w:tcPr>
          <w:p w14:paraId="2167CAB4" w14:textId="77777777"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1120a.   Key global, regional and national actors know how to use the new evidence and data for decision-making</w:t>
            </w:r>
          </w:p>
        </w:tc>
        <w:tc>
          <w:tcPr>
            <w:tcW w:w="3868" w:type="dxa"/>
            <w:tcBorders>
              <w:top w:val="nil"/>
              <w:left w:val="single" w:sz="4" w:space="0" w:color="auto"/>
              <w:bottom w:val="nil"/>
              <w:right w:val="nil"/>
            </w:tcBorders>
            <w:shd w:val="clear" w:color="000000" w:fill="E8E8E8"/>
            <w:vAlign w:val="center"/>
            <w:hideMark/>
          </w:tcPr>
          <w:p w14:paraId="25D828DE" w14:textId="67F4B64E" w:rsidR="004E59D9" w:rsidRPr="004E59D9" w:rsidRDefault="00601E7F" w:rsidP="004E59D9">
            <w:pPr>
              <w:spacing w:after="0" w:line="240" w:lineRule="auto"/>
              <w:rPr>
                <w:rFonts w:ascii="Arial" w:eastAsia="Times New Roman" w:hAnsi="Arial" w:cs="Arial"/>
                <w:b/>
                <w:bCs/>
                <w:color w:val="E97132"/>
                <w:sz w:val="16"/>
                <w:szCs w:val="16"/>
                <w:lang w:eastAsia="en-CA"/>
              </w:rPr>
            </w:pPr>
            <w:r>
              <w:rPr>
                <w:rFonts w:ascii="Arial" w:eastAsia="Times New Roman" w:hAnsi="Arial" w:cs="Arial"/>
                <w:b/>
                <w:bCs/>
                <w:color w:val="E97132"/>
                <w:sz w:val="16"/>
                <w:szCs w:val="16"/>
                <w:lang w:eastAsia="en-CA"/>
              </w:rPr>
              <w:t>1110ii [</w:t>
            </w:r>
            <w:r w:rsidR="004E59D9" w:rsidRPr="004E59D9">
              <w:rPr>
                <w:rFonts w:ascii="Arial" w:eastAsia="Times New Roman" w:hAnsi="Arial" w:cs="Arial"/>
                <w:b/>
                <w:bCs/>
                <w:color w:val="E97132"/>
                <w:sz w:val="16"/>
                <w:szCs w:val="16"/>
                <w:lang w:eastAsia="en-CA"/>
              </w:rPr>
              <w:t>1120a Key actors can use evidence in decisions</w:t>
            </w:r>
          </w:p>
        </w:tc>
        <w:tc>
          <w:tcPr>
            <w:tcW w:w="4811" w:type="dxa"/>
            <w:tcBorders>
              <w:top w:val="nil"/>
              <w:left w:val="single" w:sz="4" w:space="0" w:color="auto"/>
              <w:bottom w:val="nil"/>
              <w:right w:val="nil"/>
            </w:tcBorders>
            <w:shd w:val="clear" w:color="000000" w:fill="E8E8E8"/>
            <w:vAlign w:val="center"/>
            <w:hideMark/>
          </w:tcPr>
          <w:p w14:paraId="70A49F71" w14:textId="77777777" w:rsidR="004E59D9" w:rsidRPr="004E59D9" w:rsidRDefault="004E59D9" w:rsidP="004E59D9">
            <w:pPr>
              <w:spacing w:after="0" w:line="240" w:lineRule="auto"/>
              <w:rPr>
                <w:rFonts w:ascii="Arial" w:eastAsia="Times New Roman" w:hAnsi="Arial" w:cs="Arial"/>
                <w:b/>
                <w:bCs/>
                <w:color w:val="E97132"/>
                <w:sz w:val="16"/>
                <w:szCs w:val="16"/>
                <w:lang w:eastAsia="en-CA"/>
              </w:rPr>
            </w:pPr>
            <w:r w:rsidRPr="004E59D9">
              <w:rPr>
                <w:rFonts w:ascii="Arial" w:eastAsia="Times New Roman" w:hAnsi="Arial" w:cs="Arial"/>
                <w:b/>
                <w:bCs/>
                <w:color w:val="E97132"/>
                <w:sz w:val="16"/>
                <w:szCs w:val="16"/>
                <w:lang w:eastAsia="en-CA"/>
              </w:rPr>
              <w:t> </w:t>
            </w:r>
          </w:p>
        </w:tc>
      </w:tr>
      <w:tr w:rsidR="004E59D9" w:rsidRPr="004E59D9" w14:paraId="4EBDC6EA" w14:textId="77777777" w:rsidTr="008A6FB0">
        <w:trPr>
          <w:trHeight w:val="880"/>
        </w:trPr>
        <w:tc>
          <w:tcPr>
            <w:tcW w:w="4276" w:type="dxa"/>
            <w:tcBorders>
              <w:top w:val="nil"/>
              <w:left w:val="single" w:sz="4" w:space="0" w:color="auto"/>
              <w:bottom w:val="single" w:sz="4" w:space="0" w:color="auto"/>
              <w:right w:val="nil"/>
            </w:tcBorders>
            <w:shd w:val="clear" w:color="000000" w:fill="E8E8E8"/>
            <w:vAlign w:val="center"/>
            <w:hideMark/>
          </w:tcPr>
          <w:p w14:paraId="006DAC4D" w14:textId="77777777"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1110b.  Key global, regional and national actors have strengthened political will to advance and prioritize women’s, children’s, and adolescents’ health and nutrition in policy agendas and investment decisions</w:t>
            </w:r>
          </w:p>
        </w:tc>
        <w:tc>
          <w:tcPr>
            <w:tcW w:w="3868" w:type="dxa"/>
            <w:tcBorders>
              <w:top w:val="nil"/>
              <w:left w:val="single" w:sz="4" w:space="0" w:color="auto"/>
              <w:bottom w:val="nil"/>
              <w:right w:val="nil"/>
            </w:tcBorders>
            <w:shd w:val="clear" w:color="000000" w:fill="E8E8E8"/>
            <w:vAlign w:val="center"/>
            <w:hideMark/>
          </w:tcPr>
          <w:p w14:paraId="0A77B10F" w14:textId="0CA58549" w:rsidR="004E59D9" w:rsidRPr="004E59D9" w:rsidRDefault="00601E7F" w:rsidP="004E59D9">
            <w:pPr>
              <w:spacing w:after="0" w:line="240" w:lineRule="auto"/>
              <w:rPr>
                <w:rFonts w:ascii="Arial" w:eastAsia="Times New Roman" w:hAnsi="Arial" w:cs="Arial"/>
                <w:b/>
                <w:bCs/>
                <w:color w:val="E97132"/>
                <w:sz w:val="16"/>
                <w:szCs w:val="16"/>
                <w:lang w:eastAsia="en-CA"/>
              </w:rPr>
            </w:pPr>
            <w:r>
              <w:rPr>
                <w:rFonts w:ascii="Arial" w:eastAsia="Times New Roman" w:hAnsi="Arial" w:cs="Arial"/>
                <w:b/>
                <w:bCs/>
                <w:color w:val="E97132"/>
                <w:sz w:val="16"/>
                <w:szCs w:val="16"/>
                <w:lang w:eastAsia="en-CA"/>
              </w:rPr>
              <w:t>1120i [</w:t>
            </w:r>
            <w:r w:rsidR="004E59D9" w:rsidRPr="004E59D9">
              <w:rPr>
                <w:rFonts w:ascii="Arial" w:eastAsia="Times New Roman" w:hAnsi="Arial" w:cs="Arial"/>
                <w:b/>
                <w:bCs/>
                <w:color w:val="E97132"/>
                <w:sz w:val="16"/>
                <w:szCs w:val="16"/>
                <w:lang w:eastAsia="en-CA"/>
              </w:rPr>
              <w:t>1110b Key actors increase political will to prioritize those in need</w:t>
            </w:r>
          </w:p>
        </w:tc>
        <w:tc>
          <w:tcPr>
            <w:tcW w:w="4811" w:type="dxa"/>
            <w:tcBorders>
              <w:top w:val="nil"/>
              <w:left w:val="single" w:sz="4" w:space="0" w:color="auto"/>
              <w:bottom w:val="nil"/>
              <w:right w:val="nil"/>
            </w:tcBorders>
            <w:shd w:val="clear" w:color="000000" w:fill="E8E8E8"/>
            <w:vAlign w:val="center"/>
            <w:hideMark/>
          </w:tcPr>
          <w:p w14:paraId="2CD050F0" w14:textId="77777777" w:rsidR="004E59D9" w:rsidRPr="004E59D9" w:rsidRDefault="004E59D9" w:rsidP="004E59D9">
            <w:pPr>
              <w:spacing w:after="0" w:line="240" w:lineRule="auto"/>
              <w:rPr>
                <w:rFonts w:ascii="Arial" w:eastAsia="Times New Roman" w:hAnsi="Arial" w:cs="Arial"/>
                <w:b/>
                <w:bCs/>
                <w:color w:val="E97132"/>
                <w:sz w:val="16"/>
                <w:szCs w:val="16"/>
                <w:lang w:eastAsia="en-CA"/>
              </w:rPr>
            </w:pPr>
            <w:r w:rsidRPr="004E59D9">
              <w:rPr>
                <w:rFonts w:ascii="Arial" w:eastAsia="Times New Roman" w:hAnsi="Arial" w:cs="Arial"/>
                <w:b/>
                <w:bCs/>
                <w:color w:val="E97132"/>
                <w:sz w:val="16"/>
                <w:szCs w:val="16"/>
                <w:lang w:eastAsia="en-CA"/>
              </w:rPr>
              <w:t> </w:t>
            </w:r>
          </w:p>
        </w:tc>
      </w:tr>
      <w:tr w:rsidR="004E59D9" w:rsidRPr="004E59D9" w14:paraId="5E2A715F" w14:textId="77777777" w:rsidTr="008A6FB0">
        <w:trPr>
          <w:trHeight w:val="880"/>
        </w:trPr>
        <w:tc>
          <w:tcPr>
            <w:tcW w:w="4276" w:type="dxa"/>
            <w:tcBorders>
              <w:top w:val="nil"/>
              <w:left w:val="single" w:sz="4" w:space="0" w:color="auto"/>
              <w:bottom w:val="single" w:sz="4" w:space="0" w:color="auto"/>
              <w:right w:val="nil"/>
            </w:tcBorders>
            <w:shd w:val="clear" w:color="000000" w:fill="E8E8E8"/>
            <w:vAlign w:val="center"/>
            <w:hideMark/>
          </w:tcPr>
          <w:p w14:paraId="6184D848" w14:textId="77777777"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1120b  Key global, regional and national actors have enhanced ability to mobilize and secure financiing for priority, evidence-based and best-buy nutrition actions</w:t>
            </w:r>
          </w:p>
        </w:tc>
        <w:tc>
          <w:tcPr>
            <w:tcW w:w="3868" w:type="dxa"/>
            <w:tcBorders>
              <w:top w:val="nil"/>
              <w:left w:val="single" w:sz="4" w:space="0" w:color="auto"/>
              <w:bottom w:val="nil"/>
              <w:right w:val="nil"/>
            </w:tcBorders>
            <w:shd w:val="clear" w:color="000000" w:fill="E8E8E8"/>
            <w:vAlign w:val="center"/>
            <w:hideMark/>
          </w:tcPr>
          <w:p w14:paraId="406A3F70" w14:textId="57BDBD95" w:rsidR="004E59D9" w:rsidRPr="004E59D9" w:rsidRDefault="0026047A" w:rsidP="004E59D9">
            <w:pPr>
              <w:spacing w:after="0" w:line="240" w:lineRule="auto"/>
              <w:rPr>
                <w:rFonts w:ascii="Arial" w:eastAsia="Times New Roman" w:hAnsi="Arial" w:cs="Arial"/>
                <w:b/>
                <w:bCs/>
                <w:color w:val="E97132"/>
                <w:sz w:val="16"/>
                <w:szCs w:val="16"/>
                <w:lang w:eastAsia="en-CA"/>
              </w:rPr>
            </w:pPr>
            <w:r>
              <w:rPr>
                <w:rFonts w:ascii="Arial" w:eastAsia="Times New Roman" w:hAnsi="Arial" w:cs="Arial"/>
                <w:b/>
                <w:bCs/>
                <w:color w:val="E97132"/>
                <w:sz w:val="16"/>
                <w:szCs w:val="16"/>
                <w:lang w:eastAsia="en-CA"/>
              </w:rPr>
              <w:t>1120ii [</w:t>
            </w:r>
            <w:r w:rsidR="004E59D9" w:rsidRPr="004E59D9">
              <w:rPr>
                <w:rFonts w:ascii="Arial" w:eastAsia="Times New Roman" w:hAnsi="Arial" w:cs="Arial"/>
                <w:b/>
                <w:bCs/>
                <w:color w:val="E97132"/>
                <w:sz w:val="16"/>
                <w:szCs w:val="16"/>
                <w:lang w:eastAsia="en-CA"/>
              </w:rPr>
              <w:t>1120b Key actors can use evidence to optimize local finances</w:t>
            </w:r>
          </w:p>
        </w:tc>
        <w:tc>
          <w:tcPr>
            <w:tcW w:w="4811" w:type="dxa"/>
            <w:tcBorders>
              <w:top w:val="nil"/>
              <w:left w:val="single" w:sz="4" w:space="0" w:color="auto"/>
              <w:bottom w:val="nil"/>
              <w:right w:val="nil"/>
            </w:tcBorders>
            <w:shd w:val="clear" w:color="000000" w:fill="E8E8E8"/>
            <w:vAlign w:val="center"/>
            <w:hideMark/>
          </w:tcPr>
          <w:p w14:paraId="47107A23" w14:textId="77777777" w:rsidR="004E59D9" w:rsidRPr="004E59D9" w:rsidRDefault="004E59D9" w:rsidP="004E59D9">
            <w:pPr>
              <w:spacing w:after="0" w:line="240" w:lineRule="auto"/>
              <w:rPr>
                <w:rFonts w:ascii="Arial" w:eastAsia="Times New Roman" w:hAnsi="Arial" w:cs="Arial"/>
                <w:b/>
                <w:bCs/>
                <w:color w:val="E97132"/>
                <w:sz w:val="16"/>
                <w:szCs w:val="16"/>
                <w:lang w:eastAsia="en-CA"/>
              </w:rPr>
            </w:pPr>
            <w:r w:rsidRPr="004E59D9">
              <w:rPr>
                <w:rFonts w:ascii="Arial" w:eastAsia="Times New Roman" w:hAnsi="Arial" w:cs="Arial"/>
                <w:b/>
                <w:bCs/>
                <w:color w:val="E97132"/>
                <w:sz w:val="16"/>
                <w:szCs w:val="16"/>
                <w:lang w:eastAsia="en-CA"/>
              </w:rPr>
              <w:t> </w:t>
            </w:r>
          </w:p>
        </w:tc>
      </w:tr>
      <w:tr w:rsidR="004E59D9" w:rsidRPr="004E59D9" w14:paraId="55C0FD35" w14:textId="77777777" w:rsidTr="008A6FB0">
        <w:trPr>
          <w:trHeight w:val="1040"/>
        </w:trPr>
        <w:tc>
          <w:tcPr>
            <w:tcW w:w="4276" w:type="dxa"/>
            <w:tcBorders>
              <w:top w:val="nil"/>
              <w:left w:val="single" w:sz="4" w:space="0" w:color="auto"/>
              <w:bottom w:val="single" w:sz="4" w:space="0" w:color="auto"/>
              <w:right w:val="nil"/>
            </w:tcBorders>
            <w:shd w:val="clear" w:color="000000" w:fill="E8E8E8"/>
            <w:vAlign w:val="center"/>
            <w:hideMark/>
          </w:tcPr>
          <w:p w14:paraId="1D4C2F7E" w14:textId="77777777"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1110c. Improved political will among national and sub-national policy-makers to plan, monitor, and scale,  quality, inclusive, gender- responsive health and nutrition interventions</w:t>
            </w:r>
          </w:p>
        </w:tc>
        <w:tc>
          <w:tcPr>
            <w:tcW w:w="3868" w:type="dxa"/>
            <w:tcBorders>
              <w:top w:val="nil"/>
              <w:left w:val="single" w:sz="4" w:space="0" w:color="auto"/>
              <w:bottom w:val="nil"/>
              <w:right w:val="nil"/>
            </w:tcBorders>
            <w:shd w:val="clear" w:color="000000" w:fill="E8E8E8"/>
            <w:vAlign w:val="center"/>
            <w:hideMark/>
          </w:tcPr>
          <w:p w14:paraId="0EC6B06B" w14:textId="419D39A5" w:rsidR="004E59D9" w:rsidRPr="004E59D9" w:rsidRDefault="0026047A" w:rsidP="004E59D9">
            <w:pPr>
              <w:spacing w:after="0" w:line="240" w:lineRule="auto"/>
              <w:rPr>
                <w:rFonts w:ascii="Arial" w:eastAsia="Times New Roman" w:hAnsi="Arial" w:cs="Arial"/>
                <w:b/>
                <w:bCs/>
                <w:color w:val="E97132"/>
                <w:sz w:val="16"/>
                <w:szCs w:val="16"/>
                <w:lang w:eastAsia="en-CA"/>
              </w:rPr>
            </w:pPr>
            <w:r>
              <w:rPr>
                <w:rFonts w:ascii="Arial" w:eastAsia="Times New Roman" w:hAnsi="Arial" w:cs="Arial"/>
                <w:b/>
                <w:bCs/>
                <w:color w:val="E97132"/>
                <w:sz w:val="16"/>
                <w:szCs w:val="16"/>
                <w:lang w:eastAsia="en-CA"/>
              </w:rPr>
              <w:t>1130i [</w:t>
            </w:r>
            <w:r w:rsidR="004E59D9" w:rsidRPr="004E59D9">
              <w:rPr>
                <w:rFonts w:ascii="Arial" w:eastAsia="Times New Roman" w:hAnsi="Arial" w:cs="Arial"/>
                <w:b/>
                <w:bCs/>
                <w:color w:val="E97132"/>
                <w:sz w:val="16"/>
                <w:szCs w:val="16"/>
                <w:lang w:eastAsia="en-CA"/>
              </w:rPr>
              <w:t>1110c Improved political will for optimal nutrition interventions</w:t>
            </w:r>
          </w:p>
        </w:tc>
        <w:tc>
          <w:tcPr>
            <w:tcW w:w="4811" w:type="dxa"/>
            <w:tcBorders>
              <w:top w:val="nil"/>
              <w:left w:val="single" w:sz="4" w:space="0" w:color="auto"/>
              <w:bottom w:val="nil"/>
              <w:right w:val="nil"/>
            </w:tcBorders>
            <w:shd w:val="clear" w:color="000000" w:fill="E8E8E8"/>
            <w:vAlign w:val="center"/>
            <w:hideMark/>
          </w:tcPr>
          <w:p w14:paraId="776AC2D2" w14:textId="77777777" w:rsidR="004E59D9" w:rsidRPr="004E59D9" w:rsidRDefault="004E59D9" w:rsidP="004E59D9">
            <w:pPr>
              <w:spacing w:after="0" w:line="240" w:lineRule="auto"/>
              <w:rPr>
                <w:rFonts w:ascii="Arial" w:eastAsia="Times New Roman" w:hAnsi="Arial" w:cs="Arial"/>
                <w:b/>
                <w:bCs/>
                <w:color w:val="E97132"/>
                <w:sz w:val="16"/>
                <w:szCs w:val="16"/>
                <w:lang w:eastAsia="en-CA"/>
              </w:rPr>
            </w:pPr>
            <w:r w:rsidRPr="004E59D9">
              <w:rPr>
                <w:rFonts w:ascii="Arial" w:eastAsia="Times New Roman" w:hAnsi="Arial" w:cs="Arial"/>
                <w:b/>
                <w:bCs/>
                <w:color w:val="E97132"/>
                <w:sz w:val="16"/>
                <w:szCs w:val="16"/>
                <w:lang w:eastAsia="en-CA"/>
              </w:rPr>
              <w:t> </w:t>
            </w:r>
          </w:p>
        </w:tc>
      </w:tr>
      <w:tr w:rsidR="004E59D9" w:rsidRPr="004E59D9" w14:paraId="5D9BE7BC" w14:textId="77777777" w:rsidTr="008A6FB0">
        <w:trPr>
          <w:trHeight w:val="880"/>
        </w:trPr>
        <w:tc>
          <w:tcPr>
            <w:tcW w:w="4276" w:type="dxa"/>
            <w:tcBorders>
              <w:top w:val="nil"/>
              <w:left w:val="single" w:sz="4" w:space="0" w:color="auto"/>
              <w:bottom w:val="single" w:sz="4" w:space="0" w:color="auto"/>
              <w:right w:val="nil"/>
            </w:tcBorders>
            <w:shd w:val="clear" w:color="000000" w:fill="E8E8E8"/>
            <w:vAlign w:val="center"/>
            <w:hideMark/>
          </w:tcPr>
          <w:p w14:paraId="67BEAB19" w14:textId="77777777"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1120c. Improved ability among government stakeholders at national and sub-national levels to translate evidence into high-quality, equitable, scalable gender-responsive health and nutrition policies and programs</w:t>
            </w:r>
          </w:p>
        </w:tc>
        <w:tc>
          <w:tcPr>
            <w:tcW w:w="3868" w:type="dxa"/>
            <w:tcBorders>
              <w:top w:val="nil"/>
              <w:left w:val="single" w:sz="4" w:space="0" w:color="auto"/>
              <w:bottom w:val="nil"/>
              <w:right w:val="nil"/>
            </w:tcBorders>
            <w:shd w:val="clear" w:color="000000" w:fill="E8E8E8"/>
            <w:vAlign w:val="center"/>
            <w:hideMark/>
          </w:tcPr>
          <w:p w14:paraId="18B6DDEA" w14:textId="78651B2A" w:rsidR="004E59D9" w:rsidRPr="004E59D9" w:rsidRDefault="0026047A" w:rsidP="004E59D9">
            <w:pPr>
              <w:spacing w:after="0" w:line="240" w:lineRule="auto"/>
              <w:rPr>
                <w:rFonts w:ascii="Arial" w:eastAsia="Times New Roman" w:hAnsi="Arial" w:cs="Arial"/>
                <w:b/>
                <w:bCs/>
                <w:color w:val="E97132"/>
                <w:sz w:val="16"/>
                <w:szCs w:val="16"/>
                <w:lang w:eastAsia="en-CA"/>
              </w:rPr>
            </w:pPr>
            <w:r>
              <w:rPr>
                <w:rFonts w:ascii="Arial" w:eastAsia="Times New Roman" w:hAnsi="Arial" w:cs="Arial"/>
                <w:b/>
                <w:bCs/>
                <w:color w:val="E97132"/>
                <w:sz w:val="16"/>
                <w:szCs w:val="16"/>
                <w:lang w:eastAsia="en-CA"/>
              </w:rPr>
              <w:t>1130ii [</w:t>
            </w:r>
            <w:r w:rsidR="004E59D9" w:rsidRPr="004E59D9">
              <w:rPr>
                <w:rFonts w:ascii="Arial" w:eastAsia="Times New Roman" w:hAnsi="Arial" w:cs="Arial"/>
                <w:b/>
                <w:bCs/>
                <w:color w:val="E97132"/>
                <w:sz w:val="16"/>
                <w:szCs w:val="16"/>
                <w:lang w:eastAsia="en-CA"/>
              </w:rPr>
              <w:t>1120c Improved stakeholder capacity</w:t>
            </w:r>
          </w:p>
        </w:tc>
        <w:tc>
          <w:tcPr>
            <w:tcW w:w="4811" w:type="dxa"/>
            <w:tcBorders>
              <w:top w:val="nil"/>
              <w:left w:val="single" w:sz="4" w:space="0" w:color="auto"/>
              <w:bottom w:val="nil"/>
              <w:right w:val="nil"/>
            </w:tcBorders>
            <w:shd w:val="clear" w:color="000000" w:fill="E8E8E8"/>
            <w:vAlign w:val="center"/>
            <w:hideMark/>
          </w:tcPr>
          <w:p w14:paraId="3A6C08D7" w14:textId="77777777" w:rsidR="004E59D9" w:rsidRPr="004E59D9" w:rsidRDefault="004E59D9" w:rsidP="004E59D9">
            <w:pPr>
              <w:spacing w:after="0" w:line="240" w:lineRule="auto"/>
              <w:rPr>
                <w:rFonts w:ascii="Arial" w:eastAsia="Times New Roman" w:hAnsi="Arial" w:cs="Arial"/>
                <w:b/>
                <w:bCs/>
                <w:color w:val="E97132"/>
                <w:sz w:val="16"/>
                <w:szCs w:val="16"/>
                <w:lang w:eastAsia="en-CA"/>
              </w:rPr>
            </w:pPr>
            <w:r w:rsidRPr="004E59D9">
              <w:rPr>
                <w:rFonts w:ascii="Arial" w:eastAsia="Times New Roman" w:hAnsi="Arial" w:cs="Arial"/>
                <w:b/>
                <w:bCs/>
                <w:color w:val="E97132"/>
                <w:sz w:val="16"/>
                <w:szCs w:val="16"/>
                <w:lang w:eastAsia="en-CA"/>
              </w:rPr>
              <w:t> </w:t>
            </w:r>
          </w:p>
        </w:tc>
      </w:tr>
      <w:tr w:rsidR="004E59D9" w:rsidRPr="004E59D9" w14:paraId="6ACF4C9A" w14:textId="77777777" w:rsidTr="008A6FB0">
        <w:trPr>
          <w:trHeight w:val="880"/>
        </w:trPr>
        <w:tc>
          <w:tcPr>
            <w:tcW w:w="4276" w:type="dxa"/>
            <w:tcBorders>
              <w:top w:val="nil"/>
              <w:left w:val="single" w:sz="4" w:space="0" w:color="auto"/>
              <w:bottom w:val="single" w:sz="4" w:space="0" w:color="auto"/>
              <w:right w:val="nil"/>
            </w:tcBorders>
            <w:shd w:val="clear" w:color="000000" w:fill="E8E8E8"/>
            <w:vAlign w:val="center"/>
            <w:hideMark/>
          </w:tcPr>
          <w:p w14:paraId="41160A03" w14:textId="77777777" w:rsidR="004E59D9" w:rsidRPr="004E59D9" w:rsidRDefault="004E59D9" w:rsidP="004E59D9">
            <w:pPr>
              <w:spacing w:after="0" w:line="240" w:lineRule="auto"/>
              <w:rPr>
                <w:rFonts w:ascii="Arial" w:eastAsia="Times New Roman" w:hAnsi="Arial" w:cs="Arial"/>
                <w:b/>
                <w:bCs/>
                <w:color w:val="D0D0D0"/>
                <w:sz w:val="16"/>
                <w:szCs w:val="16"/>
                <w:lang w:eastAsia="en-CA"/>
              </w:rPr>
            </w:pPr>
            <w:r w:rsidRPr="004E59D9">
              <w:rPr>
                <w:rFonts w:ascii="Arial" w:eastAsia="Times New Roman" w:hAnsi="Arial" w:cs="Arial"/>
                <w:b/>
                <w:bCs/>
                <w:color w:val="D0D0D0"/>
                <w:sz w:val="16"/>
                <w:szCs w:val="16"/>
                <w:lang w:eastAsia="en-CA"/>
              </w:rPr>
              <w:t>1120c. Improved ability among government stakeholders at national and sub-national levels to translate evidence into high-quality, equitable, scalable gender-responsive health and nutrition policies and programs</w:t>
            </w:r>
          </w:p>
        </w:tc>
        <w:tc>
          <w:tcPr>
            <w:tcW w:w="3868" w:type="dxa"/>
            <w:tcBorders>
              <w:top w:val="nil"/>
              <w:left w:val="single" w:sz="4" w:space="0" w:color="auto"/>
              <w:bottom w:val="nil"/>
              <w:right w:val="nil"/>
            </w:tcBorders>
            <w:shd w:val="clear" w:color="000000" w:fill="E8E8E8"/>
            <w:vAlign w:val="center"/>
            <w:hideMark/>
          </w:tcPr>
          <w:p w14:paraId="058AF274" w14:textId="77777777" w:rsidR="004E59D9" w:rsidRPr="004E59D9" w:rsidRDefault="004E59D9" w:rsidP="004E59D9">
            <w:pPr>
              <w:spacing w:after="0" w:line="240" w:lineRule="auto"/>
              <w:rPr>
                <w:rFonts w:ascii="Arial" w:eastAsia="Times New Roman" w:hAnsi="Arial" w:cs="Arial"/>
                <w:b/>
                <w:bCs/>
                <w:color w:val="E97132"/>
                <w:sz w:val="16"/>
                <w:szCs w:val="16"/>
                <w:lang w:eastAsia="en-CA"/>
              </w:rPr>
            </w:pPr>
            <w:r w:rsidRPr="004E59D9">
              <w:rPr>
                <w:rFonts w:ascii="Arial" w:eastAsia="Times New Roman" w:hAnsi="Arial" w:cs="Arial"/>
                <w:b/>
                <w:bCs/>
                <w:color w:val="E97132"/>
                <w:sz w:val="16"/>
                <w:szCs w:val="16"/>
                <w:lang w:eastAsia="en-CA"/>
              </w:rPr>
              <w:t> </w:t>
            </w:r>
          </w:p>
        </w:tc>
        <w:tc>
          <w:tcPr>
            <w:tcW w:w="4811" w:type="dxa"/>
            <w:tcBorders>
              <w:top w:val="nil"/>
              <w:left w:val="single" w:sz="4" w:space="0" w:color="auto"/>
              <w:bottom w:val="nil"/>
              <w:right w:val="nil"/>
            </w:tcBorders>
            <w:shd w:val="clear" w:color="000000" w:fill="E8E8E8"/>
            <w:vAlign w:val="center"/>
            <w:hideMark/>
          </w:tcPr>
          <w:p w14:paraId="3E840C0E" w14:textId="77777777" w:rsidR="004E59D9" w:rsidRPr="004E59D9" w:rsidRDefault="004E59D9" w:rsidP="004E59D9">
            <w:pPr>
              <w:spacing w:after="0" w:line="240" w:lineRule="auto"/>
              <w:rPr>
                <w:rFonts w:ascii="Arial" w:eastAsia="Times New Roman" w:hAnsi="Arial" w:cs="Arial"/>
                <w:b/>
                <w:bCs/>
                <w:color w:val="E97132"/>
                <w:sz w:val="16"/>
                <w:szCs w:val="16"/>
                <w:lang w:eastAsia="en-CA"/>
              </w:rPr>
            </w:pPr>
            <w:r w:rsidRPr="004E59D9">
              <w:rPr>
                <w:rFonts w:ascii="Arial" w:eastAsia="Times New Roman" w:hAnsi="Arial" w:cs="Arial"/>
                <w:b/>
                <w:bCs/>
                <w:color w:val="E97132"/>
                <w:sz w:val="16"/>
                <w:szCs w:val="16"/>
                <w:lang w:eastAsia="en-CA"/>
              </w:rPr>
              <w:t> </w:t>
            </w:r>
          </w:p>
        </w:tc>
      </w:tr>
      <w:tr w:rsidR="004E59D9" w:rsidRPr="004E59D9" w14:paraId="69416EA3" w14:textId="77777777" w:rsidTr="008A6FB0">
        <w:trPr>
          <w:trHeight w:val="880"/>
        </w:trPr>
        <w:tc>
          <w:tcPr>
            <w:tcW w:w="4276" w:type="dxa"/>
            <w:tcBorders>
              <w:top w:val="nil"/>
              <w:left w:val="single" w:sz="4" w:space="0" w:color="auto"/>
              <w:bottom w:val="single" w:sz="4" w:space="0" w:color="auto"/>
              <w:right w:val="nil"/>
            </w:tcBorders>
            <w:shd w:val="clear" w:color="000000" w:fill="E8E8E8"/>
            <w:vAlign w:val="center"/>
            <w:hideMark/>
          </w:tcPr>
          <w:p w14:paraId="2DBA8FC8" w14:textId="77777777"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1130c. Improved capacity among target national and sub-national policymakers and actors to plan, monitor, and coordinate nutrition and health interventions, including those that use multisectoral approaches.</w:t>
            </w:r>
          </w:p>
        </w:tc>
        <w:tc>
          <w:tcPr>
            <w:tcW w:w="3868" w:type="dxa"/>
            <w:tcBorders>
              <w:top w:val="nil"/>
              <w:left w:val="single" w:sz="4" w:space="0" w:color="auto"/>
              <w:bottom w:val="nil"/>
              <w:right w:val="nil"/>
            </w:tcBorders>
            <w:shd w:val="clear" w:color="000000" w:fill="E8E8E8"/>
            <w:vAlign w:val="center"/>
            <w:hideMark/>
          </w:tcPr>
          <w:p w14:paraId="692AAB6B" w14:textId="23DC988F" w:rsidR="004E59D9" w:rsidRPr="004E59D9" w:rsidRDefault="00DB5529" w:rsidP="004E59D9">
            <w:pPr>
              <w:spacing w:after="0" w:line="240" w:lineRule="auto"/>
              <w:rPr>
                <w:rFonts w:ascii="Arial" w:eastAsia="Times New Roman" w:hAnsi="Arial" w:cs="Arial"/>
                <w:b/>
                <w:bCs/>
                <w:color w:val="E97132"/>
                <w:sz w:val="16"/>
                <w:szCs w:val="16"/>
                <w:lang w:eastAsia="en-CA"/>
              </w:rPr>
            </w:pPr>
            <w:r>
              <w:rPr>
                <w:rFonts w:ascii="Arial" w:eastAsia="Times New Roman" w:hAnsi="Arial" w:cs="Arial"/>
                <w:b/>
                <w:bCs/>
                <w:color w:val="E97132"/>
                <w:sz w:val="16"/>
                <w:szCs w:val="16"/>
                <w:lang w:eastAsia="en-CA"/>
              </w:rPr>
              <w:t>1130iii [</w:t>
            </w:r>
            <w:r w:rsidR="004E59D9" w:rsidRPr="004E59D9">
              <w:rPr>
                <w:rFonts w:ascii="Arial" w:eastAsia="Times New Roman" w:hAnsi="Arial" w:cs="Arial"/>
                <w:b/>
                <w:bCs/>
                <w:color w:val="E97132"/>
                <w:sz w:val="16"/>
                <w:szCs w:val="16"/>
                <w:lang w:eastAsia="en-CA"/>
              </w:rPr>
              <w:t>1130c Improved ability to coordinate integrated nutrition programs</w:t>
            </w:r>
          </w:p>
        </w:tc>
        <w:tc>
          <w:tcPr>
            <w:tcW w:w="4811" w:type="dxa"/>
            <w:tcBorders>
              <w:top w:val="nil"/>
              <w:left w:val="single" w:sz="4" w:space="0" w:color="auto"/>
              <w:bottom w:val="nil"/>
              <w:right w:val="nil"/>
            </w:tcBorders>
            <w:shd w:val="clear" w:color="000000" w:fill="E8E8E8"/>
            <w:vAlign w:val="center"/>
            <w:hideMark/>
          </w:tcPr>
          <w:p w14:paraId="24FF17D1" w14:textId="77777777" w:rsidR="004E59D9" w:rsidRPr="004E59D9" w:rsidRDefault="004E59D9" w:rsidP="004E59D9">
            <w:pPr>
              <w:spacing w:after="0" w:line="240" w:lineRule="auto"/>
              <w:rPr>
                <w:rFonts w:ascii="Arial" w:eastAsia="Times New Roman" w:hAnsi="Arial" w:cs="Arial"/>
                <w:b/>
                <w:bCs/>
                <w:color w:val="E97132"/>
                <w:sz w:val="16"/>
                <w:szCs w:val="16"/>
                <w:lang w:eastAsia="en-CA"/>
              </w:rPr>
            </w:pPr>
            <w:r w:rsidRPr="004E59D9">
              <w:rPr>
                <w:rFonts w:ascii="Arial" w:eastAsia="Times New Roman" w:hAnsi="Arial" w:cs="Arial"/>
                <w:b/>
                <w:bCs/>
                <w:color w:val="E97132"/>
                <w:sz w:val="16"/>
                <w:szCs w:val="16"/>
                <w:lang w:eastAsia="en-CA"/>
              </w:rPr>
              <w:t> </w:t>
            </w:r>
          </w:p>
        </w:tc>
      </w:tr>
      <w:tr w:rsidR="004E59D9" w:rsidRPr="004E59D9" w14:paraId="303D4BE6" w14:textId="77777777" w:rsidTr="008A6FB0">
        <w:trPr>
          <w:trHeight w:val="880"/>
        </w:trPr>
        <w:tc>
          <w:tcPr>
            <w:tcW w:w="4276" w:type="dxa"/>
            <w:tcBorders>
              <w:top w:val="nil"/>
              <w:left w:val="single" w:sz="4" w:space="0" w:color="auto"/>
              <w:bottom w:val="single" w:sz="4" w:space="0" w:color="auto"/>
              <w:right w:val="nil"/>
            </w:tcBorders>
            <w:shd w:val="clear" w:color="000000" w:fill="E8E8E8"/>
            <w:vAlign w:val="center"/>
            <w:hideMark/>
          </w:tcPr>
          <w:p w14:paraId="0E3E4885" w14:textId="77777777" w:rsidR="004E59D9" w:rsidRPr="004E59D9" w:rsidRDefault="004E59D9" w:rsidP="004E59D9">
            <w:pPr>
              <w:spacing w:after="0" w:line="240" w:lineRule="auto"/>
              <w:rPr>
                <w:rFonts w:ascii="Arial" w:eastAsia="Times New Roman" w:hAnsi="Arial" w:cs="Arial"/>
                <w:b/>
                <w:bCs/>
                <w:color w:val="D0D0D0"/>
                <w:sz w:val="16"/>
                <w:szCs w:val="16"/>
                <w:lang w:eastAsia="en-CA"/>
              </w:rPr>
            </w:pPr>
            <w:r w:rsidRPr="004E59D9">
              <w:rPr>
                <w:rFonts w:ascii="Arial" w:eastAsia="Times New Roman" w:hAnsi="Arial" w:cs="Arial"/>
                <w:b/>
                <w:bCs/>
                <w:color w:val="D0D0D0"/>
                <w:sz w:val="16"/>
                <w:szCs w:val="16"/>
                <w:lang w:eastAsia="en-CA"/>
              </w:rPr>
              <w:t>1130c. Improved capacity among target national and sub-national policymakers and actors to plan, monitor, and coordinate nutrition and health interventions, including those that use multisectoral approaches.</w:t>
            </w:r>
          </w:p>
        </w:tc>
        <w:tc>
          <w:tcPr>
            <w:tcW w:w="3868" w:type="dxa"/>
            <w:tcBorders>
              <w:top w:val="nil"/>
              <w:left w:val="single" w:sz="4" w:space="0" w:color="auto"/>
              <w:bottom w:val="nil"/>
              <w:right w:val="nil"/>
            </w:tcBorders>
            <w:shd w:val="clear" w:color="000000" w:fill="E8E8E8"/>
            <w:vAlign w:val="center"/>
            <w:hideMark/>
          </w:tcPr>
          <w:p w14:paraId="0670DFFA" w14:textId="77777777" w:rsidR="004E59D9" w:rsidRPr="004E59D9" w:rsidRDefault="004E59D9" w:rsidP="004E59D9">
            <w:pPr>
              <w:spacing w:after="0" w:line="240" w:lineRule="auto"/>
              <w:rPr>
                <w:rFonts w:ascii="Arial" w:eastAsia="Times New Roman" w:hAnsi="Arial" w:cs="Arial"/>
                <w:b/>
                <w:bCs/>
                <w:color w:val="E97132"/>
                <w:sz w:val="16"/>
                <w:szCs w:val="16"/>
                <w:lang w:eastAsia="en-CA"/>
              </w:rPr>
            </w:pPr>
            <w:r w:rsidRPr="004E59D9">
              <w:rPr>
                <w:rFonts w:ascii="Arial" w:eastAsia="Times New Roman" w:hAnsi="Arial" w:cs="Arial"/>
                <w:b/>
                <w:bCs/>
                <w:color w:val="E97132"/>
                <w:sz w:val="16"/>
                <w:szCs w:val="16"/>
                <w:lang w:eastAsia="en-CA"/>
              </w:rPr>
              <w:t> </w:t>
            </w:r>
          </w:p>
        </w:tc>
        <w:tc>
          <w:tcPr>
            <w:tcW w:w="4811" w:type="dxa"/>
            <w:tcBorders>
              <w:top w:val="nil"/>
              <w:left w:val="single" w:sz="4" w:space="0" w:color="auto"/>
              <w:bottom w:val="nil"/>
              <w:right w:val="nil"/>
            </w:tcBorders>
            <w:shd w:val="clear" w:color="000000" w:fill="E8E8E8"/>
            <w:vAlign w:val="center"/>
            <w:hideMark/>
          </w:tcPr>
          <w:p w14:paraId="334D1C23" w14:textId="77777777" w:rsidR="004E59D9" w:rsidRPr="004E59D9" w:rsidRDefault="004E59D9" w:rsidP="004E59D9">
            <w:pPr>
              <w:spacing w:after="0" w:line="240" w:lineRule="auto"/>
              <w:rPr>
                <w:rFonts w:ascii="Arial" w:eastAsia="Times New Roman" w:hAnsi="Arial" w:cs="Arial"/>
                <w:b/>
                <w:bCs/>
                <w:color w:val="E97132"/>
                <w:sz w:val="16"/>
                <w:szCs w:val="16"/>
                <w:lang w:eastAsia="en-CA"/>
              </w:rPr>
            </w:pPr>
            <w:r w:rsidRPr="004E59D9">
              <w:rPr>
                <w:rFonts w:ascii="Arial" w:eastAsia="Times New Roman" w:hAnsi="Arial" w:cs="Arial"/>
                <w:b/>
                <w:bCs/>
                <w:color w:val="E97132"/>
                <w:sz w:val="16"/>
                <w:szCs w:val="16"/>
                <w:lang w:eastAsia="en-CA"/>
              </w:rPr>
              <w:t> </w:t>
            </w:r>
          </w:p>
        </w:tc>
      </w:tr>
      <w:tr w:rsidR="004E59D9" w:rsidRPr="004E59D9" w14:paraId="5B40DACA" w14:textId="77777777" w:rsidTr="008A6FB0">
        <w:trPr>
          <w:trHeight w:val="290"/>
        </w:trPr>
        <w:tc>
          <w:tcPr>
            <w:tcW w:w="4276" w:type="dxa"/>
            <w:tcBorders>
              <w:top w:val="nil"/>
              <w:left w:val="nil"/>
              <w:bottom w:val="nil"/>
              <w:right w:val="nil"/>
            </w:tcBorders>
            <w:noWrap/>
            <w:vAlign w:val="center"/>
            <w:hideMark/>
          </w:tcPr>
          <w:p w14:paraId="3A958096" w14:textId="77777777" w:rsidR="004E59D9" w:rsidRPr="004E59D9" w:rsidRDefault="004E59D9" w:rsidP="004E59D9">
            <w:pPr>
              <w:spacing w:after="0" w:line="240" w:lineRule="auto"/>
              <w:rPr>
                <w:rFonts w:ascii="Arial" w:eastAsia="Times New Roman" w:hAnsi="Arial" w:cs="Arial"/>
                <w:b/>
                <w:bCs/>
                <w:color w:val="E97132"/>
                <w:sz w:val="16"/>
                <w:szCs w:val="16"/>
                <w:lang w:eastAsia="en-CA"/>
              </w:rPr>
            </w:pPr>
          </w:p>
        </w:tc>
        <w:tc>
          <w:tcPr>
            <w:tcW w:w="3868" w:type="dxa"/>
            <w:tcBorders>
              <w:top w:val="nil"/>
              <w:left w:val="nil"/>
              <w:bottom w:val="nil"/>
              <w:right w:val="nil"/>
            </w:tcBorders>
            <w:noWrap/>
            <w:vAlign w:val="center"/>
            <w:hideMark/>
          </w:tcPr>
          <w:p w14:paraId="1472BFA7" w14:textId="77777777" w:rsidR="004E59D9" w:rsidRPr="004E59D9" w:rsidRDefault="004E59D9" w:rsidP="004E59D9">
            <w:pPr>
              <w:spacing w:after="0" w:line="240" w:lineRule="auto"/>
              <w:rPr>
                <w:rFonts w:ascii="Times New Roman" w:eastAsia="Times New Roman" w:hAnsi="Times New Roman" w:cs="Times New Roman"/>
                <w:color w:val="auto"/>
                <w:szCs w:val="20"/>
                <w:lang w:eastAsia="en-CA"/>
              </w:rPr>
            </w:pPr>
          </w:p>
        </w:tc>
        <w:tc>
          <w:tcPr>
            <w:tcW w:w="4811" w:type="dxa"/>
            <w:tcBorders>
              <w:top w:val="nil"/>
              <w:left w:val="nil"/>
              <w:bottom w:val="nil"/>
              <w:right w:val="nil"/>
            </w:tcBorders>
            <w:noWrap/>
            <w:vAlign w:val="center"/>
            <w:hideMark/>
          </w:tcPr>
          <w:p w14:paraId="112F363F" w14:textId="77777777" w:rsidR="004E59D9" w:rsidRPr="004E59D9" w:rsidRDefault="004E59D9" w:rsidP="004E59D9">
            <w:pPr>
              <w:spacing w:after="0" w:line="240" w:lineRule="auto"/>
              <w:rPr>
                <w:rFonts w:ascii="Times New Roman" w:eastAsia="Times New Roman" w:hAnsi="Times New Roman" w:cs="Times New Roman"/>
                <w:color w:val="auto"/>
                <w:szCs w:val="20"/>
                <w:lang w:eastAsia="en-CA"/>
              </w:rPr>
            </w:pPr>
          </w:p>
        </w:tc>
      </w:tr>
      <w:tr w:rsidR="004E59D9" w:rsidRPr="004E59D9" w14:paraId="5158A9EA" w14:textId="77777777" w:rsidTr="008A6FB0">
        <w:trPr>
          <w:trHeight w:val="880"/>
        </w:trPr>
        <w:tc>
          <w:tcPr>
            <w:tcW w:w="4276" w:type="dxa"/>
            <w:tcBorders>
              <w:top w:val="nil"/>
              <w:left w:val="single" w:sz="4" w:space="0" w:color="auto"/>
              <w:bottom w:val="single" w:sz="4" w:space="0" w:color="auto"/>
              <w:right w:val="nil"/>
            </w:tcBorders>
            <w:shd w:val="clear" w:color="000000" w:fill="E8E8E8"/>
            <w:vAlign w:val="center"/>
            <w:hideMark/>
          </w:tcPr>
          <w:p w14:paraId="6216514C" w14:textId="77777777"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 </w:t>
            </w:r>
          </w:p>
        </w:tc>
        <w:tc>
          <w:tcPr>
            <w:tcW w:w="3868" w:type="dxa"/>
            <w:tcBorders>
              <w:top w:val="nil"/>
              <w:left w:val="single" w:sz="4" w:space="0" w:color="auto"/>
              <w:bottom w:val="nil"/>
              <w:right w:val="nil"/>
            </w:tcBorders>
            <w:shd w:val="clear" w:color="000000" w:fill="E8E8E8"/>
            <w:vAlign w:val="center"/>
            <w:hideMark/>
          </w:tcPr>
          <w:p w14:paraId="0D39A941" w14:textId="77777777" w:rsidR="004E59D9" w:rsidRPr="004E59D9" w:rsidRDefault="004E59D9" w:rsidP="004E59D9">
            <w:pPr>
              <w:spacing w:after="0" w:line="240" w:lineRule="auto"/>
              <w:rPr>
                <w:rFonts w:ascii="Arial" w:eastAsia="Times New Roman" w:hAnsi="Arial" w:cs="Arial"/>
                <w:b/>
                <w:bCs/>
                <w:color w:val="E97132"/>
                <w:sz w:val="16"/>
                <w:szCs w:val="16"/>
                <w:lang w:eastAsia="en-CA"/>
              </w:rPr>
            </w:pPr>
            <w:r w:rsidRPr="004E59D9">
              <w:rPr>
                <w:rFonts w:ascii="Arial" w:eastAsia="Times New Roman" w:hAnsi="Arial" w:cs="Arial"/>
                <w:b/>
                <w:bCs/>
                <w:color w:val="E97132"/>
                <w:sz w:val="16"/>
                <w:szCs w:val="16"/>
                <w:lang w:eastAsia="en-CA"/>
              </w:rPr>
              <w:t> </w:t>
            </w:r>
          </w:p>
        </w:tc>
        <w:tc>
          <w:tcPr>
            <w:tcW w:w="4811" w:type="dxa"/>
            <w:tcBorders>
              <w:top w:val="nil"/>
              <w:left w:val="single" w:sz="4" w:space="0" w:color="auto"/>
              <w:bottom w:val="nil"/>
              <w:right w:val="nil"/>
            </w:tcBorders>
            <w:shd w:val="clear" w:color="000000" w:fill="E8E8E8"/>
            <w:vAlign w:val="center"/>
            <w:hideMark/>
          </w:tcPr>
          <w:p w14:paraId="781ED184" w14:textId="77777777" w:rsidR="004E59D9" w:rsidRPr="004E59D9" w:rsidRDefault="004E59D9" w:rsidP="004E59D9">
            <w:pPr>
              <w:spacing w:after="0" w:line="240" w:lineRule="auto"/>
              <w:rPr>
                <w:rFonts w:ascii="Arial" w:eastAsia="Times New Roman" w:hAnsi="Arial" w:cs="Arial"/>
                <w:b/>
                <w:bCs/>
                <w:color w:val="E97132"/>
                <w:sz w:val="16"/>
                <w:szCs w:val="16"/>
                <w:lang w:eastAsia="en-CA"/>
              </w:rPr>
            </w:pPr>
            <w:r w:rsidRPr="004E59D9">
              <w:rPr>
                <w:rFonts w:ascii="Arial" w:eastAsia="Times New Roman" w:hAnsi="Arial" w:cs="Arial"/>
                <w:b/>
                <w:bCs/>
                <w:color w:val="E97132"/>
                <w:sz w:val="16"/>
                <w:szCs w:val="16"/>
                <w:lang w:eastAsia="en-CA"/>
              </w:rPr>
              <w:t> </w:t>
            </w:r>
          </w:p>
        </w:tc>
      </w:tr>
      <w:tr w:rsidR="004E59D9" w:rsidRPr="004E59D9" w14:paraId="54B16B35" w14:textId="77777777" w:rsidTr="008A6FB0">
        <w:trPr>
          <w:trHeight w:val="1440"/>
        </w:trPr>
        <w:tc>
          <w:tcPr>
            <w:tcW w:w="4276" w:type="dxa"/>
            <w:tcBorders>
              <w:top w:val="nil"/>
              <w:left w:val="single" w:sz="4" w:space="0" w:color="auto"/>
              <w:bottom w:val="nil"/>
              <w:right w:val="single" w:sz="4" w:space="0" w:color="auto"/>
            </w:tcBorders>
            <w:shd w:val="clear" w:color="000000" w:fill="F2CEEF"/>
            <w:vAlign w:val="center"/>
            <w:hideMark/>
          </w:tcPr>
          <w:p w14:paraId="517B64AD" w14:textId="26E8D18D"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1110a.  Global, regional and national actors have improved understanding of how new innovative solutions can improve scale-up for their specific contexts and investment priorities</w:t>
            </w:r>
          </w:p>
        </w:tc>
        <w:tc>
          <w:tcPr>
            <w:tcW w:w="3868" w:type="dxa"/>
            <w:tcBorders>
              <w:top w:val="single" w:sz="4" w:space="0" w:color="auto"/>
              <w:left w:val="nil"/>
              <w:bottom w:val="nil"/>
              <w:right w:val="nil"/>
            </w:tcBorders>
            <w:shd w:val="clear" w:color="000000" w:fill="F2CEEF"/>
            <w:vAlign w:val="center"/>
            <w:hideMark/>
          </w:tcPr>
          <w:p w14:paraId="05D2258E" w14:textId="77777777"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1110a. Key actors have better understanding of how new evidence can be put to use in their specific context</w:t>
            </w:r>
          </w:p>
        </w:tc>
        <w:tc>
          <w:tcPr>
            <w:tcW w:w="4811" w:type="dxa"/>
            <w:tcBorders>
              <w:top w:val="single" w:sz="4" w:space="0" w:color="auto"/>
              <w:left w:val="single" w:sz="4" w:space="0" w:color="auto"/>
              <w:bottom w:val="nil"/>
              <w:right w:val="nil"/>
            </w:tcBorders>
            <w:shd w:val="clear" w:color="000000" w:fill="F2CEEF"/>
            <w:vAlign w:val="center"/>
            <w:hideMark/>
          </w:tcPr>
          <w:p w14:paraId="69F770DB" w14:textId="77777777"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 Key actors here refer to leaders at national to global level</w:t>
            </w:r>
            <w:r w:rsidRPr="004E59D9">
              <w:rPr>
                <w:rFonts w:ascii="Arial" w:eastAsia="Times New Roman" w:hAnsi="Arial" w:cs="Arial"/>
                <w:b/>
                <w:bCs/>
                <w:color w:val="auto"/>
                <w:sz w:val="16"/>
                <w:szCs w:val="16"/>
                <w:lang w:eastAsia="en-CA"/>
              </w:rPr>
              <w:br/>
              <w:t>* Understanding refers to knowledge about new evidence and how that evidence can be applied in their sphere of oversite</w:t>
            </w:r>
            <w:r w:rsidRPr="004E59D9">
              <w:rPr>
                <w:rFonts w:ascii="Arial" w:eastAsia="Times New Roman" w:hAnsi="Arial" w:cs="Arial"/>
                <w:b/>
                <w:bCs/>
                <w:color w:val="auto"/>
                <w:sz w:val="16"/>
                <w:szCs w:val="16"/>
                <w:lang w:eastAsia="en-CA"/>
              </w:rPr>
              <w:br/>
              <w:t>* Example: understanding of evidence related to the use of maternal MMS, how its use could improve outcomes for pregnant women and infants, what is known about how to shift from IFA to MMS, what this shift could mean and how it could be handled at scale, ...</w:t>
            </w:r>
          </w:p>
        </w:tc>
      </w:tr>
      <w:tr w:rsidR="004E59D9" w:rsidRPr="004E59D9" w14:paraId="473779D4" w14:textId="77777777" w:rsidTr="008A6FB0">
        <w:trPr>
          <w:trHeight w:val="2820"/>
        </w:trPr>
        <w:tc>
          <w:tcPr>
            <w:tcW w:w="4276" w:type="dxa"/>
            <w:tcBorders>
              <w:top w:val="single" w:sz="4" w:space="0" w:color="auto"/>
              <w:left w:val="single" w:sz="4" w:space="0" w:color="auto"/>
              <w:bottom w:val="single" w:sz="4" w:space="0" w:color="auto"/>
              <w:right w:val="single" w:sz="4" w:space="0" w:color="auto"/>
            </w:tcBorders>
            <w:shd w:val="clear" w:color="000000" w:fill="F2CEEF"/>
            <w:vAlign w:val="center"/>
            <w:hideMark/>
          </w:tcPr>
          <w:p w14:paraId="356AAE71" w14:textId="77777777"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1120a.   Key global, regional and national actors know how to use the new evidence and data for decision-making</w:t>
            </w:r>
          </w:p>
        </w:tc>
        <w:tc>
          <w:tcPr>
            <w:tcW w:w="3868" w:type="dxa"/>
            <w:tcBorders>
              <w:top w:val="single" w:sz="4" w:space="0" w:color="auto"/>
              <w:left w:val="nil"/>
              <w:bottom w:val="single" w:sz="4" w:space="0" w:color="auto"/>
              <w:right w:val="nil"/>
            </w:tcBorders>
            <w:shd w:val="clear" w:color="000000" w:fill="F2CEEF"/>
            <w:vAlign w:val="center"/>
            <w:hideMark/>
          </w:tcPr>
          <w:p w14:paraId="58B2E4E3" w14:textId="77777777"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1120a. Key actors know how to apply new evidence in decision-making</w:t>
            </w:r>
          </w:p>
        </w:tc>
        <w:tc>
          <w:tcPr>
            <w:tcW w:w="4811" w:type="dxa"/>
            <w:tcBorders>
              <w:top w:val="single" w:sz="4" w:space="0" w:color="auto"/>
              <w:left w:val="single" w:sz="4" w:space="0" w:color="auto"/>
              <w:bottom w:val="single" w:sz="4" w:space="0" w:color="auto"/>
              <w:right w:val="nil"/>
            </w:tcBorders>
            <w:shd w:val="clear" w:color="000000" w:fill="F2CEEF"/>
            <w:vAlign w:val="center"/>
            <w:hideMark/>
          </w:tcPr>
          <w:p w14:paraId="6203CF60" w14:textId="77777777"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 Key actors as just explained</w:t>
            </w:r>
            <w:r w:rsidRPr="004E59D9">
              <w:rPr>
                <w:rFonts w:ascii="Arial" w:eastAsia="Times New Roman" w:hAnsi="Arial" w:cs="Arial"/>
                <w:b/>
                <w:bCs/>
                <w:color w:val="auto"/>
                <w:sz w:val="16"/>
                <w:szCs w:val="16"/>
                <w:lang w:eastAsia="en-CA"/>
              </w:rPr>
              <w:br/>
              <w:t>* 'Knowledge of how to apply' refers to the ability to visualize how new evidence could be used locally, being able to articulate ways it could impact the local situation or how current practices could be altered to reflect the new evidence base</w:t>
            </w:r>
            <w:r w:rsidRPr="004E59D9">
              <w:rPr>
                <w:rFonts w:ascii="Arial" w:eastAsia="Times New Roman" w:hAnsi="Arial" w:cs="Arial"/>
                <w:b/>
                <w:bCs/>
                <w:color w:val="auto"/>
                <w:sz w:val="16"/>
                <w:szCs w:val="16"/>
                <w:lang w:eastAsia="en-CA"/>
              </w:rPr>
              <w:br/>
              <w:t>* At this level, action is not required</w:t>
            </w:r>
          </w:p>
        </w:tc>
      </w:tr>
      <w:tr w:rsidR="004E59D9" w:rsidRPr="004E59D9" w14:paraId="0BBAB6EB" w14:textId="77777777" w:rsidTr="008A6FB0">
        <w:trPr>
          <w:trHeight w:val="1880"/>
        </w:trPr>
        <w:tc>
          <w:tcPr>
            <w:tcW w:w="4276" w:type="dxa"/>
            <w:tcBorders>
              <w:top w:val="nil"/>
              <w:left w:val="single" w:sz="4" w:space="0" w:color="auto"/>
              <w:bottom w:val="single" w:sz="4" w:space="0" w:color="auto"/>
              <w:right w:val="single" w:sz="4" w:space="0" w:color="auto"/>
            </w:tcBorders>
            <w:shd w:val="clear" w:color="000000" w:fill="DAE9F8"/>
            <w:vAlign w:val="center"/>
            <w:hideMark/>
          </w:tcPr>
          <w:p w14:paraId="36499FB2" w14:textId="77777777"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1110b.  Key global, regional and national actors have strengthened political will to advance and prioritize women’s, children’s, and adolescents’ health and nutrition in policy agendas and investment decisions</w:t>
            </w:r>
          </w:p>
        </w:tc>
        <w:tc>
          <w:tcPr>
            <w:tcW w:w="3868" w:type="dxa"/>
            <w:tcBorders>
              <w:top w:val="nil"/>
              <w:left w:val="nil"/>
              <w:bottom w:val="single" w:sz="4" w:space="0" w:color="auto"/>
              <w:right w:val="nil"/>
            </w:tcBorders>
            <w:shd w:val="clear" w:color="000000" w:fill="DAE9F8"/>
            <w:vAlign w:val="center"/>
            <w:hideMark/>
          </w:tcPr>
          <w:p w14:paraId="418035CC" w14:textId="77777777"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 xml:space="preserve">1110b. Key actors have strengthened desire to prioritize health and nutrition actions for women, infants, children and adolescents </w:t>
            </w:r>
          </w:p>
        </w:tc>
        <w:tc>
          <w:tcPr>
            <w:tcW w:w="4811" w:type="dxa"/>
            <w:tcBorders>
              <w:top w:val="nil"/>
              <w:left w:val="single" w:sz="4" w:space="0" w:color="auto"/>
              <w:bottom w:val="single" w:sz="4" w:space="0" w:color="auto"/>
              <w:right w:val="nil"/>
            </w:tcBorders>
            <w:shd w:val="clear" w:color="000000" w:fill="DAE9F8"/>
            <w:vAlign w:val="center"/>
            <w:hideMark/>
          </w:tcPr>
          <w:p w14:paraId="6E9CAD8C" w14:textId="77777777"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 Key actors are leaders at national to global level</w:t>
            </w:r>
            <w:r w:rsidRPr="004E59D9">
              <w:rPr>
                <w:rFonts w:ascii="Arial" w:eastAsia="Times New Roman" w:hAnsi="Arial" w:cs="Arial"/>
                <w:b/>
                <w:bCs/>
                <w:color w:val="auto"/>
                <w:sz w:val="16"/>
                <w:szCs w:val="16"/>
                <w:lang w:eastAsia="en-CA"/>
              </w:rPr>
              <w:br/>
              <w:t>* Strengthened desire includes a political will to promote and make change</w:t>
            </w:r>
            <w:r w:rsidRPr="004E59D9">
              <w:rPr>
                <w:rFonts w:ascii="Arial" w:eastAsia="Times New Roman" w:hAnsi="Arial" w:cs="Arial"/>
                <w:b/>
                <w:bCs/>
                <w:color w:val="auto"/>
                <w:sz w:val="16"/>
                <w:szCs w:val="16"/>
                <w:lang w:eastAsia="en-CA"/>
              </w:rPr>
              <w:br/>
              <w:t xml:space="preserve">* Prioritization may include interest in calling out the issues through meeting agendas and in policiy documents, advocating for specific investments, </w:t>
            </w:r>
            <w:r w:rsidRPr="004E59D9">
              <w:rPr>
                <w:rFonts w:ascii="Arial" w:eastAsia="Times New Roman" w:hAnsi="Arial" w:cs="Arial"/>
                <w:b/>
                <w:bCs/>
                <w:color w:val="auto"/>
                <w:sz w:val="16"/>
                <w:szCs w:val="16"/>
                <w:lang w:eastAsia="en-CA"/>
              </w:rPr>
              <w:br/>
              <w:t xml:space="preserve">* </w:t>
            </w:r>
          </w:p>
        </w:tc>
      </w:tr>
      <w:tr w:rsidR="004E59D9" w:rsidRPr="004E59D9" w14:paraId="5D5F3DB3" w14:textId="77777777" w:rsidTr="008A6FB0">
        <w:trPr>
          <w:trHeight w:val="1453"/>
        </w:trPr>
        <w:tc>
          <w:tcPr>
            <w:tcW w:w="4276" w:type="dxa"/>
            <w:tcBorders>
              <w:top w:val="nil"/>
              <w:left w:val="single" w:sz="4" w:space="0" w:color="auto"/>
              <w:bottom w:val="single" w:sz="4" w:space="0" w:color="auto"/>
              <w:right w:val="single" w:sz="4" w:space="0" w:color="auto"/>
            </w:tcBorders>
            <w:shd w:val="clear" w:color="000000" w:fill="DAE9F8"/>
            <w:vAlign w:val="center"/>
            <w:hideMark/>
          </w:tcPr>
          <w:p w14:paraId="15080DF2" w14:textId="77777777"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1120b  Key global, regional and national actors have enhanced ability to mobilize and secure financiing for priority, evidence-based and best-buy nutrition actions</w:t>
            </w:r>
          </w:p>
        </w:tc>
        <w:tc>
          <w:tcPr>
            <w:tcW w:w="3868" w:type="dxa"/>
            <w:tcBorders>
              <w:top w:val="nil"/>
              <w:left w:val="nil"/>
              <w:bottom w:val="single" w:sz="4" w:space="0" w:color="auto"/>
              <w:right w:val="nil"/>
            </w:tcBorders>
            <w:shd w:val="clear" w:color="000000" w:fill="DAE9F8"/>
            <w:vAlign w:val="center"/>
            <w:hideMark/>
          </w:tcPr>
          <w:p w14:paraId="710BB5B5" w14:textId="77777777"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1120b. Key actors are better able to obtain funding for priority nutrition actions</w:t>
            </w:r>
          </w:p>
        </w:tc>
        <w:tc>
          <w:tcPr>
            <w:tcW w:w="4811" w:type="dxa"/>
            <w:tcBorders>
              <w:top w:val="nil"/>
              <w:left w:val="single" w:sz="4" w:space="0" w:color="auto"/>
              <w:bottom w:val="single" w:sz="4" w:space="0" w:color="auto"/>
              <w:right w:val="nil"/>
            </w:tcBorders>
            <w:shd w:val="clear" w:color="000000" w:fill="DAE9F8"/>
            <w:vAlign w:val="center"/>
            <w:hideMark/>
          </w:tcPr>
          <w:p w14:paraId="6946D4D1" w14:textId="77777777" w:rsidR="004E59D9" w:rsidRPr="004E59D9" w:rsidRDefault="004E59D9" w:rsidP="004E59D9">
            <w:pPr>
              <w:spacing w:after="0" w:line="240" w:lineRule="auto"/>
              <w:rPr>
                <w:rFonts w:ascii="Arial" w:eastAsia="Times New Roman" w:hAnsi="Arial" w:cs="Arial"/>
                <w:b/>
                <w:bCs/>
                <w:color w:val="auto"/>
                <w:sz w:val="16"/>
                <w:szCs w:val="16"/>
                <w:lang w:eastAsia="en-CA"/>
              </w:rPr>
            </w:pPr>
            <w:r w:rsidRPr="004E59D9">
              <w:rPr>
                <w:rFonts w:ascii="Arial" w:eastAsia="Times New Roman" w:hAnsi="Arial" w:cs="Arial"/>
                <w:b/>
                <w:bCs/>
                <w:color w:val="auto"/>
                <w:sz w:val="16"/>
                <w:szCs w:val="16"/>
                <w:lang w:eastAsia="en-CA"/>
              </w:rPr>
              <w:t>* Key actors as above</w:t>
            </w:r>
            <w:r w:rsidRPr="004E59D9">
              <w:rPr>
                <w:rFonts w:ascii="Arial" w:eastAsia="Times New Roman" w:hAnsi="Arial" w:cs="Arial"/>
                <w:b/>
                <w:bCs/>
                <w:color w:val="auto"/>
                <w:sz w:val="16"/>
                <w:szCs w:val="16"/>
                <w:lang w:eastAsia="en-CA"/>
              </w:rPr>
              <w:br/>
              <w:t>* Better able to obtain funding includes the ability to move funds (mobilize) from other deprioritized activities into health and nutrition, or to secure new funds</w:t>
            </w:r>
            <w:r w:rsidRPr="004E59D9">
              <w:rPr>
                <w:rFonts w:ascii="Arial" w:eastAsia="Times New Roman" w:hAnsi="Arial" w:cs="Arial"/>
                <w:b/>
                <w:bCs/>
                <w:color w:val="auto"/>
                <w:sz w:val="16"/>
                <w:szCs w:val="16"/>
                <w:lang w:eastAsia="en-CA"/>
              </w:rPr>
              <w:br/>
              <w:t>* Priority nutrition actions may include those for which there is evidence that shifting funds to this intervention (such as from cure to prevention) could reduce overall costs</w:t>
            </w:r>
            <w:r w:rsidRPr="004E59D9">
              <w:rPr>
                <w:rFonts w:ascii="Arial" w:eastAsia="Times New Roman" w:hAnsi="Arial" w:cs="Arial"/>
                <w:b/>
                <w:bCs/>
                <w:color w:val="auto"/>
                <w:sz w:val="16"/>
                <w:szCs w:val="16"/>
                <w:lang w:eastAsia="en-CA"/>
              </w:rPr>
              <w:br/>
              <w:t xml:space="preserve">* </w:t>
            </w:r>
          </w:p>
        </w:tc>
      </w:tr>
      <w:tr w:rsidR="00D915E1" w:rsidRPr="004E59D9" w14:paraId="326AB341" w14:textId="77777777" w:rsidTr="008A6FB0">
        <w:trPr>
          <w:trHeight w:val="1453"/>
        </w:trPr>
        <w:tc>
          <w:tcPr>
            <w:tcW w:w="4276" w:type="dxa"/>
            <w:tcBorders>
              <w:top w:val="single" w:sz="4" w:space="0" w:color="auto"/>
              <w:left w:val="single" w:sz="4" w:space="0" w:color="auto"/>
              <w:bottom w:val="single" w:sz="4" w:space="0" w:color="auto"/>
              <w:right w:val="single" w:sz="4" w:space="0" w:color="auto"/>
            </w:tcBorders>
            <w:shd w:val="clear" w:color="auto" w:fill="F0D2D3" w:themeFill="accent1" w:themeFillTint="33"/>
            <w:vAlign w:val="center"/>
          </w:tcPr>
          <w:p w14:paraId="1A051B71" w14:textId="2D61D8D0" w:rsidR="00D915E1" w:rsidRPr="004E59D9" w:rsidRDefault="00D915E1" w:rsidP="00D915E1">
            <w:pPr>
              <w:spacing w:after="0" w:line="240" w:lineRule="auto"/>
              <w:rPr>
                <w:rFonts w:ascii="Arial" w:eastAsia="Times New Roman" w:hAnsi="Arial" w:cs="Arial"/>
                <w:b/>
                <w:bCs/>
                <w:color w:val="auto"/>
                <w:sz w:val="16"/>
                <w:szCs w:val="16"/>
                <w:lang w:eastAsia="en-CA"/>
              </w:rPr>
            </w:pPr>
            <w:r>
              <w:rPr>
                <w:rFonts w:ascii="Arial" w:hAnsi="Arial" w:cs="Arial"/>
                <w:b/>
                <w:bCs/>
                <w:sz w:val="16"/>
                <w:szCs w:val="16"/>
              </w:rPr>
              <w:t>1110c. Improved political will among national and sub-national policy-makers to plan, monitor, and scale,  quality, inclusive, gender- responsive health and nutrition interventions</w:t>
            </w:r>
          </w:p>
        </w:tc>
        <w:tc>
          <w:tcPr>
            <w:tcW w:w="3868" w:type="dxa"/>
            <w:tcBorders>
              <w:top w:val="single" w:sz="4" w:space="0" w:color="auto"/>
              <w:left w:val="nil"/>
              <w:bottom w:val="single" w:sz="4" w:space="0" w:color="auto"/>
              <w:right w:val="nil"/>
            </w:tcBorders>
            <w:shd w:val="clear" w:color="auto" w:fill="F0D2D3" w:themeFill="accent1" w:themeFillTint="33"/>
            <w:vAlign w:val="center"/>
          </w:tcPr>
          <w:p w14:paraId="50FA81B6" w14:textId="1DC77264" w:rsidR="00D915E1" w:rsidRPr="004E59D9" w:rsidRDefault="00D915E1" w:rsidP="00D915E1">
            <w:pPr>
              <w:spacing w:after="0" w:line="240" w:lineRule="auto"/>
              <w:rPr>
                <w:rFonts w:ascii="Arial" w:eastAsia="Times New Roman" w:hAnsi="Arial" w:cs="Arial"/>
                <w:b/>
                <w:bCs/>
                <w:color w:val="auto"/>
                <w:sz w:val="16"/>
                <w:szCs w:val="16"/>
                <w:lang w:eastAsia="en-CA"/>
              </w:rPr>
            </w:pPr>
            <w:r>
              <w:rPr>
                <w:rFonts w:ascii="Arial" w:hAnsi="Arial" w:cs="Arial"/>
                <w:b/>
                <w:bCs/>
                <w:sz w:val="16"/>
                <w:szCs w:val="16"/>
              </w:rPr>
              <w:t xml:space="preserve">1110c. Key national and sub-national policy-makers have increased political will to optimize health and nutrition interventions </w:t>
            </w:r>
          </w:p>
        </w:tc>
        <w:tc>
          <w:tcPr>
            <w:tcW w:w="4811" w:type="dxa"/>
            <w:tcBorders>
              <w:top w:val="single" w:sz="4" w:space="0" w:color="auto"/>
              <w:left w:val="single" w:sz="4" w:space="0" w:color="auto"/>
              <w:bottom w:val="single" w:sz="4" w:space="0" w:color="auto"/>
              <w:right w:val="single" w:sz="4" w:space="0" w:color="auto"/>
            </w:tcBorders>
            <w:shd w:val="clear" w:color="auto" w:fill="F0D2D3" w:themeFill="accent1" w:themeFillTint="33"/>
            <w:vAlign w:val="center"/>
          </w:tcPr>
          <w:p w14:paraId="354EFDC8" w14:textId="077C1D1B" w:rsidR="00D915E1" w:rsidRPr="004E59D9" w:rsidRDefault="00D915E1" w:rsidP="00D915E1">
            <w:pPr>
              <w:spacing w:after="0" w:line="240" w:lineRule="auto"/>
              <w:rPr>
                <w:rFonts w:ascii="Arial" w:eastAsia="Times New Roman" w:hAnsi="Arial" w:cs="Arial"/>
                <w:b/>
                <w:bCs/>
                <w:color w:val="auto"/>
                <w:sz w:val="16"/>
                <w:szCs w:val="16"/>
                <w:lang w:eastAsia="en-CA"/>
              </w:rPr>
            </w:pPr>
            <w:r>
              <w:rPr>
                <w:rFonts w:ascii="Arial" w:hAnsi="Arial" w:cs="Arial"/>
                <w:b/>
                <w:bCs/>
                <w:sz w:val="16"/>
                <w:szCs w:val="16"/>
              </w:rPr>
              <w:t>* Policy-makers include…</w:t>
            </w:r>
            <w:r>
              <w:rPr>
                <w:rFonts w:ascii="Arial" w:hAnsi="Arial" w:cs="Arial"/>
                <w:b/>
                <w:bCs/>
                <w:sz w:val="16"/>
                <w:szCs w:val="16"/>
              </w:rPr>
              <w:br/>
              <w:t>* Increased political will may be demonstrated by interest in proposing health and nutrition interventions into policy and related documents, adding to high level meeting agendas, promoting quality, inclusive, gender-responsive aspects of health and nutrition interventions</w:t>
            </w:r>
            <w:r>
              <w:rPr>
                <w:rFonts w:ascii="Arial" w:hAnsi="Arial" w:cs="Arial"/>
                <w:b/>
                <w:bCs/>
                <w:sz w:val="16"/>
                <w:szCs w:val="16"/>
              </w:rPr>
              <w:br/>
              <w:t>* Optimizing includes making the process of implimenation - such as planning, monitoring, and scaling -  the best possible within available resources - such as addressing intervention quality, inclusiveness, gender-responsiveness</w:t>
            </w:r>
            <w:r>
              <w:rPr>
                <w:rFonts w:ascii="Arial" w:hAnsi="Arial" w:cs="Arial"/>
                <w:b/>
                <w:bCs/>
                <w:sz w:val="16"/>
                <w:szCs w:val="16"/>
              </w:rPr>
              <w:br/>
              <w:t xml:space="preserve">* </w:t>
            </w:r>
          </w:p>
        </w:tc>
      </w:tr>
      <w:tr w:rsidR="00D915E1" w:rsidRPr="004E59D9" w14:paraId="527635D9" w14:textId="77777777" w:rsidTr="008A6FB0">
        <w:trPr>
          <w:trHeight w:val="1453"/>
        </w:trPr>
        <w:tc>
          <w:tcPr>
            <w:tcW w:w="4276" w:type="dxa"/>
            <w:tcBorders>
              <w:top w:val="single" w:sz="4" w:space="0" w:color="auto"/>
              <w:left w:val="single" w:sz="4" w:space="0" w:color="auto"/>
              <w:bottom w:val="single" w:sz="4" w:space="0" w:color="auto"/>
              <w:right w:val="single" w:sz="4" w:space="0" w:color="auto"/>
            </w:tcBorders>
            <w:shd w:val="clear" w:color="auto" w:fill="F0D2D3" w:themeFill="accent1" w:themeFillTint="33"/>
            <w:vAlign w:val="center"/>
          </w:tcPr>
          <w:p w14:paraId="4E536D4E" w14:textId="3F753FD1" w:rsidR="00D915E1" w:rsidRPr="004E59D9" w:rsidRDefault="00D915E1" w:rsidP="00D915E1">
            <w:pPr>
              <w:spacing w:after="0" w:line="240" w:lineRule="auto"/>
              <w:rPr>
                <w:rFonts w:ascii="Arial" w:eastAsia="Times New Roman" w:hAnsi="Arial" w:cs="Arial"/>
                <w:b/>
                <w:bCs/>
                <w:color w:val="auto"/>
                <w:sz w:val="16"/>
                <w:szCs w:val="16"/>
                <w:lang w:eastAsia="en-CA"/>
              </w:rPr>
            </w:pPr>
            <w:r>
              <w:rPr>
                <w:rFonts w:ascii="Arial" w:hAnsi="Arial" w:cs="Arial"/>
                <w:b/>
                <w:bCs/>
                <w:sz w:val="16"/>
                <w:szCs w:val="16"/>
              </w:rPr>
              <w:t>1120c. Improved ability among government stakeholders at national and sub-national levels to translate evidence into high-quality, equitable, scalable gender-responsive health and nutrition policies and programs</w:t>
            </w:r>
          </w:p>
        </w:tc>
        <w:tc>
          <w:tcPr>
            <w:tcW w:w="3868" w:type="dxa"/>
            <w:tcBorders>
              <w:top w:val="single" w:sz="4" w:space="0" w:color="auto"/>
              <w:left w:val="nil"/>
              <w:bottom w:val="single" w:sz="4" w:space="0" w:color="auto"/>
              <w:right w:val="nil"/>
            </w:tcBorders>
            <w:shd w:val="clear" w:color="auto" w:fill="F0D2D3" w:themeFill="accent1" w:themeFillTint="33"/>
            <w:vAlign w:val="center"/>
          </w:tcPr>
          <w:p w14:paraId="7195172F" w14:textId="101E18CF" w:rsidR="00D915E1" w:rsidRPr="004E59D9" w:rsidRDefault="00D915E1" w:rsidP="00D915E1">
            <w:pPr>
              <w:spacing w:after="0" w:line="240" w:lineRule="auto"/>
              <w:rPr>
                <w:rFonts w:ascii="Arial" w:eastAsia="Times New Roman" w:hAnsi="Arial" w:cs="Arial"/>
                <w:b/>
                <w:bCs/>
                <w:color w:val="auto"/>
                <w:sz w:val="16"/>
                <w:szCs w:val="16"/>
                <w:lang w:eastAsia="en-CA"/>
              </w:rPr>
            </w:pPr>
            <w:r>
              <w:rPr>
                <w:rFonts w:ascii="Arial" w:hAnsi="Arial" w:cs="Arial"/>
                <w:b/>
                <w:bCs/>
                <w:sz w:val="16"/>
                <w:szCs w:val="16"/>
              </w:rPr>
              <w:t>1120c. Stakeholders have improved ability to use evidence in the implementation of health and nutrition programs</w:t>
            </w:r>
          </w:p>
        </w:tc>
        <w:tc>
          <w:tcPr>
            <w:tcW w:w="4811" w:type="dxa"/>
            <w:tcBorders>
              <w:top w:val="single" w:sz="4" w:space="0" w:color="auto"/>
              <w:left w:val="single" w:sz="4" w:space="0" w:color="auto"/>
              <w:bottom w:val="single" w:sz="4" w:space="0" w:color="auto"/>
              <w:right w:val="single" w:sz="4" w:space="0" w:color="auto"/>
            </w:tcBorders>
            <w:shd w:val="clear" w:color="auto" w:fill="F0D2D3" w:themeFill="accent1" w:themeFillTint="33"/>
            <w:vAlign w:val="center"/>
          </w:tcPr>
          <w:p w14:paraId="7FA75BB5" w14:textId="6DAA758B" w:rsidR="00D915E1" w:rsidRPr="004E59D9" w:rsidRDefault="00D915E1" w:rsidP="00D915E1">
            <w:pPr>
              <w:spacing w:after="0" w:line="240" w:lineRule="auto"/>
              <w:rPr>
                <w:rFonts w:ascii="Arial" w:eastAsia="Times New Roman" w:hAnsi="Arial" w:cs="Arial"/>
                <w:b/>
                <w:bCs/>
                <w:color w:val="auto"/>
                <w:sz w:val="16"/>
                <w:szCs w:val="16"/>
                <w:lang w:eastAsia="en-CA"/>
              </w:rPr>
            </w:pPr>
            <w:r>
              <w:rPr>
                <w:rFonts w:ascii="Arial" w:hAnsi="Arial" w:cs="Arial"/>
                <w:b/>
                <w:bCs/>
                <w:sz w:val="16"/>
                <w:szCs w:val="16"/>
              </w:rPr>
              <w:t>* Stakeholders include high level government leaders</w:t>
            </w:r>
            <w:r>
              <w:rPr>
                <w:rFonts w:ascii="Arial" w:hAnsi="Arial" w:cs="Arial"/>
                <w:b/>
                <w:bCs/>
                <w:sz w:val="16"/>
                <w:szCs w:val="16"/>
              </w:rPr>
              <w:br/>
              <w:t>* Improved ability includes understanding evidence on best-scenario procedures for health and nutrition interventions such that they are able to translate that evidence when developing high-quality, equitable, scalable gender-responsive health and nutrition policies and programs</w:t>
            </w:r>
          </w:p>
        </w:tc>
      </w:tr>
      <w:tr w:rsidR="00D915E1" w:rsidRPr="004E59D9" w14:paraId="7C5EC906" w14:textId="77777777" w:rsidTr="008A6FB0">
        <w:trPr>
          <w:trHeight w:val="1453"/>
        </w:trPr>
        <w:tc>
          <w:tcPr>
            <w:tcW w:w="4276" w:type="dxa"/>
            <w:tcBorders>
              <w:top w:val="single" w:sz="4" w:space="0" w:color="auto"/>
              <w:left w:val="single" w:sz="4" w:space="0" w:color="auto"/>
              <w:bottom w:val="single" w:sz="4" w:space="0" w:color="auto"/>
              <w:right w:val="single" w:sz="4" w:space="0" w:color="auto"/>
            </w:tcBorders>
            <w:shd w:val="clear" w:color="auto" w:fill="F0D2D3" w:themeFill="accent1" w:themeFillTint="33"/>
            <w:vAlign w:val="center"/>
          </w:tcPr>
          <w:p w14:paraId="3C68B879" w14:textId="217ACCD2" w:rsidR="00D915E1" w:rsidRDefault="00D915E1" w:rsidP="00D915E1">
            <w:pPr>
              <w:spacing w:after="0" w:line="240" w:lineRule="auto"/>
              <w:rPr>
                <w:rFonts w:ascii="Arial" w:hAnsi="Arial" w:cs="Arial"/>
                <w:b/>
                <w:bCs/>
                <w:sz w:val="16"/>
                <w:szCs w:val="16"/>
              </w:rPr>
            </w:pPr>
            <w:r>
              <w:rPr>
                <w:rFonts w:ascii="Arial" w:hAnsi="Arial" w:cs="Arial"/>
                <w:b/>
                <w:bCs/>
                <w:sz w:val="16"/>
                <w:szCs w:val="16"/>
              </w:rPr>
              <w:t>1130c. Improved capacity among target national and sub-national policymakers and actors to plan, monitor, and coordinate nutrition and health interventions, including those that use multisectoral approaches.</w:t>
            </w:r>
          </w:p>
        </w:tc>
        <w:tc>
          <w:tcPr>
            <w:tcW w:w="3868" w:type="dxa"/>
            <w:tcBorders>
              <w:top w:val="single" w:sz="4" w:space="0" w:color="auto"/>
              <w:left w:val="nil"/>
              <w:bottom w:val="single" w:sz="4" w:space="0" w:color="auto"/>
              <w:right w:val="nil"/>
            </w:tcBorders>
            <w:shd w:val="clear" w:color="auto" w:fill="F0D2D3" w:themeFill="accent1" w:themeFillTint="33"/>
            <w:vAlign w:val="center"/>
          </w:tcPr>
          <w:p w14:paraId="1879C989" w14:textId="7F105759" w:rsidR="00D915E1" w:rsidRDefault="00D915E1" w:rsidP="00D915E1">
            <w:pPr>
              <w:spacing w:after="0" w:line="240" w:lineRule="auto"/>
              <w:rPr>
                <w:rFonts w:ascii="Arial" w:hAnsi="Arial" w:cs="Arial"/>
                <w:b/>
                <w:bCs/>
                <w:sz w:val="16"/>
                <w:szCs w:val="16"/>
              </w:rPr>
            </w:pPr>
            <w:r>
              <w:rPr>
                <w:rFonts w:ascii="Arial" w:hAnsi="Arial" w:cs="Arial"/>
                <w:b/>
                <w:bCs/>
                <w:sz w:val="16"/>
                <w:szCs w:val="16"/>
              </w:rPr>
              <w:t>1130c. Key national and sub-national actors are better able to implement multi-approach nutrition and health interventions</w:t>
            </w:r>
          </w:p>
        </w:tc>
        <w:tc>
          <w:tcPr>
            <w:tcW w:w="4811" w:type="dxa"/>
            <w:tcBorders>
              <w:top w:val="single" w:sz="4" w:space="0" w:color="auto"/>
              <w:left w:val="single" w:sz="4" w:space="0" w:color="auto"/>
              <w:bottom w:val="single" w:sz="4" w:space="0" w:color="auto"/>
              <w:right w:val="single" w:sz="4" w:space="0" w:color="auto"/>
            </w:tcBorders>
            <w:shd w:val="clear" w:color="auto" w:fill="F0D2D3" w:themeFill="accent1" w:themeFillTint="33"/>
            <w:vAlign w:val="center"/>
          </w:tcPr>
          <w:p w14:paraId="13353C80" w14:textId="30F3E0FA" w:rsidR="00D915E1" w:rsidRDefault="00D915E1" w:rsidP="00D915E1">
            <w:pPr>
              <w:spacing w:after="0" w:line="240" w:lineRule="auto"/>
              <w:rPr>
                <w:rFonts w:ascii="Arial" w:hAnsi="Arial" w:cs="Arial"/>
                <w:b/>
                <w:bCs/>
                <w:sz w:val="16"/>
                <w:szCs w:val="16"/>
              </w:rPr>
            </w:pPr>
            <w:r>
              <w:rPr>
                <w:rFonts w:ascii="Arial" w:hAnsi="Arial" w:cs="Arial"/>
                <w:b/>
                <w:bCs/>
                <w:sz w:val="16"/>
                <w:szCs w:val="16"/>
              </w:rPr>
              <w:t>* Key actors include…</w:t>
            </w:r>
            <w:r>
              <w:rPr>
                <w:rFonts w:ascii="Arial" w:hAnsi="Arial" w:cs="Arial"/>
                <w:b/>
                <w:bCs/>
                <w:sz w:val="16"/>
                <w:szCs w:val="16"/>
              </w:rPr>
              <w:br/>
              <w:t>* Better able may include the ability to plan, monitor and coordinate interventions and programs, including coordination across sectors</w:t>
            </w:r>
            <w:r>
              <w:rPr>
                <w:rFonts w:ascii="Arial" w:hAnsi="Arial" w:cs="Arial"/>
                <w:b/>
                <w:bCs/>
                <w:sz w:val="16"/>
                <w:szCs w:val="16"/>
              </w:rPr>
              <w:br/>
              <w:t>* Multi-approach includes ways to integrate nutrition into a range of sectors and interventions or touch-points</w:t>
            </w:r>
          </w:p>
        </w:tc>
      </w:tr>
    </w:tbl>
    <w:p w14:paraId="45731D38" w14:textId="77777777" w:rsidR="004E59D9" w:rsidRDefault="004E59D9"/>
    <w:p w14:paraId="7C8444BB" w14:textId="77777777" w:rsidR="004E59D9" w:rsidRDefault="004E59D9"/>
    <w:p w14:paraId="040D70AF" w14:textId="3C040621" w:rsidR="0064045F" w:rsidRDefault="0064045F">
      <w:r>
        <w:t>Enabling environment indicators</w:t>
      </w:r>
    </w:p>
    <w:tbl>
      <w:tblPr>
        <w:tblW w:w="5000" w:type="pct"/>
        <w:tblLook w:val="04A0" w:firstRow="1" w:lastRow="0" w:firstColumn="1" w:lastColumn="0" w:noHBand="0" w:noVBand="1"/>
      </w:tblPr>
      <w:tblGrid>
        <w:gridCol w:w="2372"/>
        <w:gridCol w:w="2372"/>
        <w:gridCol w:w="3280"/>
        <w:gridCol w:w="4931"/>
      </w:tblGrid>
      <w:tr w:rsidR="0064045F" w:rsidRPr="0064045F" w14:paraId="6322119D" w14:textId="77777777" w:rsidTr="0064045F">
        <w:trPr>
          <w:trHeight w:val="1140"/>
        </w:trPr>
        <w:tc>
          <w:tcPr>
            <w:tcW w:w="5080" w:type="dxa"/>
            <w:gridSpan w:val="2"/>
            <w:tcBorders>
              <w:top w:val="single" w:sz="4" w:space="0" w:color="auto"/>
              <w:left w:val="single" w:sz="4" w:space="0" w:color="auto"/>
              <w:bottom w:val="single" w:sz="4" w:space="0" w:color="auto"/>
              <w:right w:val="single" w:sz="4" w:space="0" w:color="000000"/>
            </w:tcBorders>
            <w:shd w:val="clear" w:color="000000" w:fill="E8E8E8"/>
            <w:vAlign w:val="center"/>
            <w:hideMark/>
          </w:tcPr>
          <w:p w14:paraId="296B8B03"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1110a (i) % of targeted actors engaged who demonstrate increased understanding of how innovative solutions can be adapted and scaled to advance their specific contextual needs and investment priorities</w:t>
            </w:r>
          </w:p>
        </w:tc>
        <w:tc>
          <w:tcPr>
            <w:tcW w:w="3520" w:type="dxa"/>
            <w:tcBorders>
              <w:top w:val="nil"/>
              <w:left w:val="single" w:sz="4" w:space="0" w:color="auto"/>
              <w:bottom w:val="single" w:sz="4" w:space="0" w:color="auto"/>
              <w:right w:val="nil"/>
            </w:tcBorders>
            <w:shd w:val="clear" w:color="000000" w:fill="E8E8E8"/>
            <w:vAlign w:val="center"/>
            <w:hideMark/>
          </w:tcPr>
          <w:p w14:paraId="1DC0CB55"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1100a Key actors understand new evidence in context</w:t>
            </w:r>
          </w:p>
        </w:tc>
        <w:tc>
          <w:tcPr>
            <w:tcW w:w="5300" w:type="dxa"/>
            <w:tcBorders>
              <w:top w:val="nil"/>
              <w:left w:val="single" w:sz="4" w:space="0" w:color="auto"/>
              <w:bottom w:val="single" w:sz="4" w:space="0" w:color="auto"/>
              <w:right w:val="nil"/>
            </w:tcBorders>
            <w:shd w:val="clear" w:color="000000" w:fill="E8E8E8"/>
            <w:vAlign w:val="center"/>
            <w:hideMark/>
          </w:tcPr>
          <w:p w14:paraId="08453C2C"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 </w:t>
            </w:r>
          </w:p>
        </w:tc>
      </w:tr>
      <w:tr w:rsidR="0064045F" w:rsidRPr="0064045F" w14:paraId="7B585140" w14:textId="77777777" w:rsidTr="0064045F">
        <w:trPr>
          <w:trHeight w:val="880"/>
        </w:trPr>
        <w:tc>
          <w:tcPr>
            <w:tcW w:w="5080" w:type="dxa"/>
            <w:gridSpan w:val="2"/>
            <w:tcBorders>
              <w:top w:val="single" w:sz="4" w:space="0" w:color="auto"/>
              <w:left w:val="single" w:sz="4" w:space="0" w:color="auto"/>
              <w:bottom w:val="single" w:sz="4" w:space="0" w:color="auto"/>
              <w:right w:val="single" w:sz="4" w:space="0" w:color="000000"/>
            </w:tcBorders>
            <w:shd w:val="clear" w:color="000000" w:fill="E8E8E8"/>
            <w:vAlign w:val="center"/>
            <w:hideMark/>
          </w:tcPr>
          <w:p w14:paraId="2D0AA5A1"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1120a (i). Evidence that key global, regional and national actors have capacity to conduct, interpret and use the new evidence for decision-making, including for inclusive, gender-responsive health and nutriton programming</w:t>
            </w:r>
          </w:p>
        </w:tc>
        <w:tc>
          <w:tcPr>
            <w:tcW w:w="3520" w:type="dxa"/>
            <w:tcBorders>
              <w:top w:val="nil"/>
              <w:left w:val="single" w:sz="4" w:space="0" w:color="auto"/>
              <w:bottom w:val="nil"/>
              <w:right w:val="nil"/>
            </w:tcBorders>
            <w:shd w:val="clear" w:color="000000" w:fill="E8E8E8"/>
            <w:vAlign w:val="center"/>
            <w:hideMark/>
          </w:tcPr>
          <w:p w14:paraId="0C80D30E"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1120a Key actors can use evidence in decisions</w:t>
            </w:r>
          </w:p>
        </w:tc>
        <w:tc>
          <w:tcPr>
            <w:tcW w:w="5300" w:type="dxa"/>
            <w:tcBorders>
              <w:top w:val="nil"/>
              <w:left w:val="single" w:sz="4" w:space="0" w:color="auto"/>
              <w:bottom w:val="single" w:sz="4" w:space="0" w:color="auto"/>
              <w:right w:val="nil"/>
            </w:tcBorders>
            <w:shd w:val="clear" w:color="000000" w:fill="E8E8E8"/>
            <w:vAlign w:val="center"/>
            <w:hideMark/>
          </w:tcPr>
          <w:p w14:paraId="452D7117"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 </w:t>
            </w:r>
          </w:p>
        </w:tc>
      </w:tr>
      <w:tr w:rsidR="0064045F" w:rsidRPr="0064045F" w14:paraId="0FFF1168" w14:textId="77777777" w:rsidTr="0064045F">
        <w:trPr>
          <w:trHeight w:val="880"/>
        </w:trPr>
        <w:tc>
          <w:tcPr>
            <w:tcW w:w="5080" w:type="dxa"/>
            <w:gridSpan w:val="2"/>
            <w:tcBorders>
              <w:top w:val="single" w:sz="4" w:space="0" w:color="auto"/>
              <w:left w:val="single" w:sz="4" w:space="0" w:color="auto"/>
              <w:bottom w:val="single" w:sz="4" w:space="0" w:color="auto"/>
              <w:right w:val="single" w:sz="4" w:space="0" w:color="000000"/>
            </w:tcBorders>
            <w:shd w:val="clear" w:color="000000" w:fill="E8E8E8"/>
            <w:vAlign w:val="center"/>
            <w:hideMark/>
          </w:tcPr>
          <w:p w14:paraId="0631F28C"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 xml:space="preserve">1110b (i) Evidence of improved political will across key actors  to prioitize and invest in women's, children's and adolescent health </w:t>
            </w:r>
          </w:p>
        </w:tc>
        <w:tc>
          <w:tcPr>
            <w:tcW w:w="3520" w:type="dxa"/>
            <w:tcBorders>
              <w:top w:val="nil"/>
              <w:left w:val="single" w:sz="4" w:space="0" w:color="auto"/>
              <w:bottom w:val="nil"/>
              <w:right w:val="nil"/>
            </w:tcBorders>
            <w:shd w:val="clear" w:color="000000" w:fill="E8E8E8"/>
            <w:vAlign w:val="center"/>
            <w:hideMark/>
          </w:tcPr>
          <w:p w14:paraId="4532A6B9"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1110b Key actors increase political will to prioritize those in need</w:t>
            </w:r>
          </w:p>
        </w:tc>
        <w:tc>
          <w:tcPr>
            <w:tcW w:w="5300" w:type="dxa"/>
            <w:tcBorders>
              <w:top w:val="nil"/>
              <w:left w:val="single" w:sz="4" w:space="0" w:color="auto"/>
              <w:bottom w:val="single" w:sz="4" w:space="0" w:color="auto"/>
              <w:right w:val="nil"/>
            </w:tcBorders>
            <w:shd w:val="clear" w:color="000000" w:fill="E8E8E8"/>
            <w:vAlign w:val="center"/>
            <w:hideMark/>
          </w:tcPr>
          <w:p w14:paraId="4332D415"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 </w:t>
            </w:r>
          </w:p>
        </w:tc>
      </w:tr>
      <w:tr w:rsidR="0064045F" w:rsidRPr="0064045F" w14:paraId="05C7E64E" w14:textId="77777777" w:rsidTr="0064045F">
        <w:trPr>
          <w:trHeight w:val="880"/>
        </w:trPr>
        <w:tc>
          <w:tcPr>
            <w:tcW w:w="5080" w:type="dxa"/>
            <w:gridSpan w:val="2"/>
            <w:tcBorders>
              <w:top w:val="single" w:sz="4" w:space="0" w:color="auto"/>
              <w:left w:val="single" w:sz="4" w:space="0" w:color="auto"/>
              <w:bottom w:val="single" w:sz="4" w:space="0" w:color="auto"/>
              <w:right w:val="single" w:sz="4" w:space="0" w:color="000000"/>
            </w:tcBorders>
            <w:shd w:val="clear" w:color="000000" w:fill="E8E8E8"/>
            <w:vAlign w:val="center"/>
            <w:hideMark/>
          </w:tcPr>
          <w:p w14:paraId="474B8C36"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1120b (i) Evidence that key actors have the capacity and understanding necessary to mobilize, re-deploy domestic resources, obtain donor commitments and innovative mechanisms for nutrition</w:t>
            </w:r>
          </w:p>
        </w:tc>
        <w:tc>
          <w:tcPr>
            <w:tcW w:w="3520" w:type="dxa"/>
            <w:tcBorders>
              <w:top w:val="nil"/>
              <w:left w:val="single" w:sz="4" w:space="0" w:color="auto"/>
              <w:bottom w:val="nil"/>
              <w:right w:val="nil"/>
            </w:tcBorders>
            <w:shd w:val="clear" w:color="000000" w:fill="E8E8E8"/>
            <w:vAlign w:val="center"/>
            <w:hideMark/>
          </w:tcPr>
          <w:p w14:paraId="384ECDC2"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1120b Key actors can use evidence to optimize local finances</w:t>
            </w:r>
          </w:p>
        </w:tc>
        <w:tc>
          <w:tcPr>
            <w:tcW w:w="5300" w:type="dxa"/>
            <w:tcBorders>
              <w:top w:val="nil"/>
              <w:left w:val="single" w:sz="4" w:space="0" w:color="auto"/>
              <w:bottom w:val="single" w:sz="4" w:space="0" w:color="auto"/>
              <w:right w:val="nil"/>
            </w:tcBorders>
            <w:shd w:val="clear" w:color="000000" w:fill="E8E8E8"/>
            <w:vAlign w:val="center"/>
            <w:hideMark/>
          </w:tcPr>
          <w:p w14:paraId="423852A9"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 </w:t>
            </w:r>
          </w:p>
        </w:tc>
      </w:tr>
      <w:tr w:rsidR="0064045F" w:rsidRPr="0064045F" w14:paraId="1890294B" w14:textId="77777777" w:rsidTr="0064045F">
        <w:trPr>
          <w:trHeight w:val="1040"/>
        </w:trPr>
        <w:tc>
          <w:tcPr>
            <w:tcW w:w="5080" w:type="dxa"/>
            <w:gridSpan w:val="2"/>
            <w:tcBorders>
              <w:top w:val="single" w:sz="4" w:space="0" w:color="auto"/>
              <w:left w:val="single" w:sz="4" w:space="0" w:color="auto"/>
              <w:bottom w:val="single" w:sz="4" w:space="0" w:color="auto"/>
              <w:right w:val="single" w:sz="4" w:space="0" w:color="000000"/>
            </w:tcBorders>
            <w:shd w:val="clear" w:color="000000" w:fill="E8E8E8"/>
            <w:vAlign w:val="center"/>
            <w:hideMark/>
          </w:tcPr>
          <w:p w14:paraId="60DAE7B2" w14:textId="77777777" w:rsidR="0064045F" w:rsidRPr="0064045F" w:rsidRDefault="0064045F" w:rsidP="0064045F">
            <w:pPr>
              <w:spacing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1110c (i) Evidence of improved political will among national and sub-national policy-makers to plan, monitor, and scale, quality, inclusive, gender- responsive health and nutrition interventions</w:t>
            </w:r>
          </w:p>
        </w:tc>
        <w:tc>
          <w:tcPr>
            <w:tcW w:w="3520" w:type="dxa"/>
            <w:tcBorders>
              <w:top w:val="nil"/>
              <w:left w:val="single" w:sz="4" w:space="0" w:color="auto"/>
              <w:bottom w:val="nil"/>
              <w:right w:val="nil"/>
            </w:tcBorders>
            <w:shd w:val="clear" w:color="000000" w:fill="E8E8E8"/>
            <w:vAlign w:val="center"/>
            <w:hideMark/>
          </w:tcPr>
          <w:p w14:paraId="48F77BB1"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1110c Improved political will for optimal nutrition interventions</w:t>
            </w:r>
          </w:p>
        </w:tc>
        <w:tc>
          <w:tcPr>
            <w:tcW w:w="5300" w:type="dxa"/>
            <w:tcBorders>
              <w:top w:val="nil"/>
              <w:left w:val="single" w:sz="4" w:space="0" w:color="auto"/>
              <w:bottom w:val="single" w:sz="4" w:space="0" w:color="auto"/>
              <w:right w:val="nil"/>
            </w:tcBorders>
            <w:shd w:val="clear" w:color="000000" w:fill="E8E8E8"/>
            <w:vAlign w:val="center"/>
            <w:hideMark/>
          </w:tcPr>
          <w:p w14:paraId="595121F2"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 </w:t>
            </w:r>
          </w:p>
        </w:tc>
      </w:tr>
      <w:tr w:rsidR="0064045F" w:rsidRPr="0064045F" w14:paraId="7F43E2B7" w14:textId="77777777" w:rsidTr="0064045F">
        <w:trPr>
          <w:trHeight w:val="880"/>
        </w:trPr>
        <w:tc>
          <w:tcPr>
            <w:tcW w:w="5080" w:type="dxa"/>
            <w:gridSpan w:val="2"/>
            <w:tcBorders>
              <w:top w:val="single" w:sz="4" w:space="0" w:color="auto"/>
              <w:left w:val="single" w:sz="4" w:space="0" w:color="auto"/>
              <w:bottom w:val="single" w:sz="4" w:space="0" w:color="auto"/>
              <w:right w:val="single" w:sz="4" w:space="0" w:color="000000"/>
            </w:tcBorders>
            <w:shd w:val="clear" w:color="000000" w:fill="E8E8E8"/>
            <w:vAlign w:val="center"/>
            <w:hideMark/>
          </w:tcPr>
          <w:p w14:paraId="6D8CD6B2"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1120c. (i) Percentage of policy-makers engaged who report adequate capacity of their departments to translate evidence into action and to implement at scale including targetting for gender-responsive nutrition and health programming</w:t>
            </w:r>
          </w:p>
        </w:tc>
        <w:tc>
          <w:tcPr>
            <w:tcW w:w="3520" w:type="dxa"/>
            <w:tcBorders>
              <w:top w:val="nil"/>
              <w:left w:val="single" w:sz="4" w:space="0" w:color="auto"/>
              <w:bottom w:val="single" w:sz="4" w:space="0" w:color="auto"/>
              <w:right w:val="nil"/>
            </w:tcBorders>
            <w:shd w:val="clear" w:color="000000" w:fill="E8E8E8"/>
            <w:vAlign w:val="center"/>
            <w:hideMark/>
          </w:tcPr>
          <w:p w14:paraId="4F154A32"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1120ci Departments with adequate capacity</w:t>
            </w:r>
          </w:p>
        </w:tc>
        <w:tc>
          <w:tcPr>
            <w:tcW w:w="5300" w:type="dxa"/>
            <w:tcBorders>
              <w:top w:val="nil"/>
              <w:left w:val="single" w:sz="4" w:space="0" w:color="auto"/>
              <w:bottom w:val="single" w:sz="4" w:space="0" w:color="auto"/>
              <w:right w:val="nil"/>
            </w:tcBorders>
            <w:shd w:val="clear" w:color="000000" w:fill="E8E8E8"/>
            <w:vAlign w:val="center"/>
            <w:hideMark/>
          </w:tcPr>
          <w:p w14:paraId="7ECC50C7"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 </w:t>
            </w:r>
          </w:p>
        </w:tc>
      </w:tr>
      <w:tr w:rsidR="0064045F" w:rsidRPr="0064045F" w14:paraId="5702E1C9" w14:textId="77777777" w:rsidTr="0064045F">
        <w:trPr>
          <w:trHeight w:val="880"/>
        </w:trPr>
        <w:tc>
          <w:tcPr>
            <w:tcW w:w="5080" w:type="dxa"/>
            <w:gridSpan w:val="2"/>
            <w:tcBorders>
              <w:top w:val="single" w:sz="4" w:space="0" w:color="auto"/>
              <w:left w:val="single" w:sz="4" w:space="0" w:color="auto"/>
              <w:bottom w:val="single" w:sz="4" w:space="0" w:color="auto"/>
              <w:right w:val="single" w:sz="4" w:space="0" w:color="000000"/>
            </w:tcBorders>
            <w:shd w:val="clear" w:color="000000" w:fill="E8E8E8"/>
            <w:vAlign w:val="center"/>
            <w:hideMark/>
          </w:tcPr>
          <w:p w14:paraId="6A5D9391"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 xml:space="preserve">1120c. (ii) # of countries piloting new evidence-based approaches that improve coverage of nutrition interventions and integration of nutrition into existing platforms in relevant sectors </w:t>
            </w:r>
          </w:p>
        </w:tc>
        <w:tc>
          <w:tcPr>
            <w:tcW w:w="3520" w:type="dxa"/>
            <w:tcBorders>
              <w:top w:val="nil"/>
              <w:left w:val="single" w:sz="4" w:space="0" w:color="auto"/>
              <w:bottom w:val="single" w:sz="4" w:space="0" w:color="auto"/>
              <w:right w:val="nil"/>
            </w:tcBorders>
            <w:shd w:val="clear" w:color="000000" w:fill="E8E8E8"/>
            <w:vAlign w:val="center"/>
            <w:hideMark/>
          </w:tcPr>
          <w:p w14:paraId="22F32314"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1120cii Countries pilot new approaches to improve coverage</w:t>
            </w:r>
          </w:p>
        </w:tc>
        <w:tc>
          <w:tcPr>
            <w:tcW w:w="5300" w:type="dxa"/>
            <w:tcBorders>
              <w:top w:val="nil"/>
              <w:left w:val="single" w:sz="4" w:space="0" w:color="auto"/>
              <w:bottom w:val="single" w:sz="4" w:space="0" w:color="auto"/>
              <w:right w:val="nil"/>
            </w:tcBorders>
            <w:shd w:val="clear" w:color="000000" w:fill="E8E8E8"/>
            <w:vAlign w:val="center"/>
            <w:hideMark/>
          </w:tcPr>
          <w:p w14:paraId="64958457"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 </w:t>
            </w:r>
          </w:p>
        </w:tc>
      </w:tr>
      <w:tr w:rsidR="0064045F" w:rsidRPr="0064045F" w14:paraId="384929B1" w14:textId="77777777" w:rsidTr="0064045F">
        <w:trPr>
          <w:trHeight w:val="880"/>
        </w:trPr>
        <w:tc>
          <w:tcPr>
            <w:tcW w:w="5080" w:type="dxa"/>
            <w:gridSpan w:val="2"/>
            <w:tcBorders>
              <w:top w:val="single" w:sz="4" w:space="0" w:color="auto"/>
              <w:left w:val="single" w:sz="4" w:space="0" w:color="auto"/>
              <w:bottom w:val="single" w:sz="4" w:space="0" w:color="auto"/>
              <w:right w:val="single" w:sz="4" w:space="0" w:color="000000"/>
            </w:tcBorders>
            <w:shd w:val="clear" w:color="000000" w:fill="E8E8E8"/>
            <w:vAlign w:val="center"/>
            <w:hideMark/>
          </w:tcPr>
          <w:p w14:paraId="249CB03E"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 xml:space="preserve">1130c.(i) # of partners with adequate capability to implement nutrition and health interventions, including those related to environmental health, social protection and food security </w:t>
            </w:r>
          </w:p>
        </w:tc>
        <w:tc>
          <w:tcPr>
            <w:tcW w:w="3520" w:type="dxa"/>
            <w:tcBorders>
              <w:top w:val="nil"/>
              <w:left w:val="single" w:sz="4" w:space="0" w:color="auto"/>
              <w:bottom w:val="single" w:sz="4" w:space="0" w:color="auto"/>
              <w:right w:val="nil"/>
            </w:tcBorders>
            <w:shd w:val="clear" w:color="000000" w:fill="E8E8E8"/>
            <w:vAlign w:val="center"/>
            <w:hideMark/>
          </w:tcPr>
          <w:p w14:paraId="2A21F44B"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1130ci Partners have capacity to coordinate integrated nutrition programs</w:t>
            </w:r>
          </w:p>
        </w:tc>
        <w:tc>
          <w:tcPr>
            <w:tcW w:w="5300" w:type="dxa"/>
            <w:tcBorders>
              <w:top w:val="nil"/>
              <w:left w:val="single" w:sz="4" w:space="0" w:color="auto"/>
              <w:bottom w:val="single" w:sz="4" w:space="0" w:color="auto"/>
              <w:right w:val="nil"/>
            </w:tcBorders>
            <w:shd w:val="clear" w:color="000000" w:fill="E8E8E8"/>
            <w:vAlign w:val="center"/>
            <w:hideMark/>
          </w:tcPr>
          <w:p w14:paraId="73A5BCCE"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 </w:t>
            </w:r>
          </w:p>
        </w:tc>
      </w:tr>
      <w:tr w:rsidR="0064045F" w:rsidRPr="0064045F" w14:paraId="669EA36C" w14:textId="77777777" w:rsidTr="0064045F">
        <w:trPr>
          <w:trHeight w:val="880"/>
        </w:trPr>
        <w:tc>
          <w:tcPr>
            <w:tcW w:w="5080" w:type="dxa"/>
            <w:gridSpan w:val="2"/>
            <w:tcBorders>
              <w:top w:val="single" w:sz="4" w:space="0" w:color="auto"/>
              <w:left w:val="single" w:sz="4" w:space="0" w:color="auto"/>
              <w:bottom w:val="single" w:sz="4" w:space="0" w:color="auto"/>
              <w:right w:val="single" w:sz="4" w:space="0" w:color="000000"/>
            </w:tcBorders>
            <w:shd w:val="clear" w:color="000000" w:fill="E8E8E8"/>
            <w:vAlign w:val="center"/>
            <w:hideMark/>
          </w:tcPr>
          <w:p w14:paraId="69D132B5"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1130c.(ii)  Percentage of targeted national and sub-national policy makers who demonstrate adequate capacity of their departments to integrate gender-responsive nutrition into national and subnational economic and development policies and plans</w:t>
            </w:r>
          </w:p>
        </w:tc>
        <w:tc>
          <w:tcPr>
            <w:tcW w:w="3520" w:type="dxa"/>
            <w:tcBorders>
              <w:top w:val="nil"/>
              <w:left w:val="single" w:sz="4" w:space="0" w:color="auto"/>
              <w:bottom w:val="single" w:sz="4" w:space="0" w:color="auto"/>
              <w:right w:val="nil"/>
            </w:tcBorders>
            <w:shd w:val="clear" w:color="000000" w:fill="E8E8E8"/>
            <w:vAlign w:val="center"/>
            <w:hideMark/>
          </w:tcPr>
          <w:p w14:paraId="19932791"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1130cii Department capacity supportive of gender-responsive nutrition</w:t>
            </w:r>
          </w:p>
        </w:tc>
        <w:tc>
          <w:tcPr>
            <w:tcW w:w="5300" w:type="dxa"/>
            <w:tcBorders>
              <w:top w:val="nil"/>
              <w:left w:val="single" w:sz="4" w:space="0" w:color="auto"/>
              <w:bottom w:val="single" w:sz="4" w:space="0" w:color="auto"/>
              <w:right w:val="nil"/>
            </w:tcBorders>
            <w:shd w:val="clear" w:color="000000" w:fill="E8E8E8"/>
            <w:vAlign w:val="center"/>
            <w:hideMark/>
          </w:tcPr>
          <w:p w14:paraId="3D61A909"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 </w:t>
            </w:r>
          </w:p>
        </w:tc>
      </w:tr>
      <w:tr w:rsidR="0064045F" w:rsidRPr="0064045F" w14:paraId="093CCDCD" w14:textId="77777777" w:rsidTr="0064045F">
        <w:trPr>
          <w:trHeight w:val="290"/>
        </w:trPr>
        <w:tc>
          <w:tcPr>
            <w:tcW w:w="2540" w:type="dxa"/>
            <w:tcBorders>
              <w:top w:val="nil"/>
              <w:left w:val="nil"/>
              <w:bottom w:val="nil"/>
              <w:right w:val="nil"/>
            </w:tcBorders>
            <w:noWrap/>
            <w:vAlign w:val="bottom"/>
            <w:hideMark/>
          </w:tcPr>
          <w:p w14:paraId="6EF04850"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p>
        </w:tc>
        <w:tc>
          <w:tcPr>
            <w:tcW w:w="2540" w:type="dxa"/>
            <w:tcBorders>
              <w:top w:val="nil"/>
              <w:left w:val="nil"/>
              <w:bottom w:val="nil"/>
              <w:right w:val="nil"/>
            </w:tcBorders>
            <w:noWrap/>
            <w:vAlign w:val="bottom"/>
            <w:hideMark/>
          </w:tcPr>
          <w:p w14:paraId="13131C5A" w14:textId="77777777" w:rsidR="0064045F" w:rsidRPr="0064045F" w:rsidRDefault="0064045F" w:rsidP="0064045F">
            <w:pPr>
              <w:spacing w:after="0" w:line="240" w:lineRule="auto"/>
              <w:rPr>
                <w:rFonts w:ascii="Times New Roman" w:eastAsia="Times New Roman" w:hAnsi="Times New Roman" w:cs="Times New Roman"/>
                <w:color w:val="auto"/>
                <w:szCs w:val="20"/>
                <w:lang w:eastAsia="en-CA"/>
              </w:rPr>
            </w:pPr>
          </w:p>
        </w:tc>
        <w:tc>
          <w:tcPr>
            <w:tcW w:w="3520" w:type="dxa"/>
            <w:tcBorders>
              <w:top w:val="nil"/>
              <w:left w:val="nil"/>
              <w:bottom w:val="nil"/>
              <w:right w:val="nil"/>
            </w:tcBorders>
            <w:noWrap/>
            <w:vAlign w:val="bottom"/>
            <w:hideMark/>
          </w:tcPr>
          <w:p w14:paraId="5F3362C3" w14:textId="77777777" w:rsidR="0064045F" w:rsidRPr="0064045F" w:rsidRDefault="0064045F" w:rsidP="0064045F">
            <w:pPr>
              <w:spacing w:after="0" w:line="240" w:lineRule="auto"/>
              <w:rPr>
                <w:rFonts w:ascii="Times New Roman" w:eastAsia="Times New Roman" w:hAnsi="Times New Roman" w:cs="Times New Roman"/>
                <w:color w:val="auto"/>
                <w:szCs w:val="20"/>
                <w:lang w:eastAsia="en-CA"/>
              </w:rPr>
            </w:pPr>
          </w:p>
        </w:tc>
        <w:tc>
          <w:tcPr>
            <w:tcW w:w="5300" w:type="dxa"/>
            <w:tcBorders>
              <w:top w:val="nil"/>
              <w:left w:val="nil"/>
              <w:bottom w:val="nil"/>
              <w:right w:val="nil"/>
            </w:tcBorders>
            <w:noWrap/>
            <w:vAlign w:val="bottom"/>
            <w:hideMark/>
          </w:tcPr>
          <w:p w14:paraId="5160CA46" w14:textId="77777777" w:rsidR="0064045F" w:rsidRPr="0064045F" w:rsidRDefault="0064045F" w:rsidP="0064045F">
            <w:pPr>
              <w:spacing w:after="0" w:line="240" w:lineRule="auto"/>
              <w:rPr>
                <w:rFonts w:ascii="Times New Roman" w:eastAsia="Times New Roman" w:hAnsi="Times New Roman" w:cs="Times New Roman"/>
                <w:color w:val="auto"/>
                <w:szCs w:val="20"/>
                <w:lang w:eastAsia="en-CA"/>
              </w:rPr>
            </w:pPr>
          </w:p>
        </w:tc>
      </w:tr>
      <w:tr w:rsidR="0064045F" w:rsidRPr="0064045F" w14:paraId="74BBB601" w14:textId="77777777" w:rsidTr="0064045F">
        <w:trPr>
          <w:trHeight w:val="880"/>
        </w:trPr>
        <w:tc>
          <w:tcPr>
            <w:tcW w:w="5080" w:type="dxa"/>
            <w:gridSpan w:val="2"/>
            <w:tcBorders>
              <w:top w:val="single" w:sz="4" w:space="0" w:color="auto"/>
              <w:left w:val="single" w:sz="4" w:space="0" w:color="auto"/>
              <w:bottom w:val="single" w:sz="4" w:space="0" w:color="auto"/>
              <w:right w:val="single" w:sz="4" w:space="0" w:color="000000"/>
            </w:tcBorders>
            <w:shd w:val="clear" w:color="000000" w:fill="E8E8E8"/>
            <w:vAlign w:val="center"/>
            <w:hideMark/>
          </w:tcPr>
          <w:p w14:paraId="7CAFFA4D"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 </w:t>
            </w:r>
          </w:p>
        </w:tc>
        <w:tc>
          <w:tcPr>
            <w:tcW w:w="3520" w:type="dxa"/>
            <w:tcBorders>
              <w:top w:val="nil"/>
              <w:left w:val="single" w:sz="4" w:space="0" w:color="auto"/>
              <w:bottom w:val="single" w:sz="4" w:space="0" w:color="auto"/>
              <w:right w:val="nil"/>
            </w:tcBorders>
            <w:shd w:val="clear" w:color="000000" w:fill="E8E8E8"/>
            <w:vAlign w:val="center"/>
            <w:hideMark/>
          </w:tcPr>
          <w:p w14:paraId="06224B18"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 </w:t>
            </w:r>
          </w:p>
        </w:tc>
        <w:tc>
          <w:tcPr>
            <w:tcW w:w="5300" w:type="dxa"/>
            <w:tcBorders>
              <w:top w:val="nil"/>
              <w:left w:val="single" w:sz="4" w:space="0" w:color="auto"/>
              <w:bottom w:val="single" w:sz="4" w:space="0" w:color="auto"/>
              <w:right w:val="nil"/>
            </w:tcBorders>
            <w:shd w:val="clear" w:color="000000" w:fill="E8E8E8"/>
            <w:vAlign w:val="center"/>
            <w:hideMark/>
          </w:tcPr>
          <w:p w14:paraId="6CA79994" w14:textId="77777777" w:rsidR="0064045F" w:rsidRPr="0064045F" w:rsidRDefault="0064045F" w:rsidP="0064045F">
            <w:pPr>
              <w:spacing w:after="0" w:line="240" w:lineRule="auto"/>
              <w:rPr>
                <w:rFonts w:ascii="Arial" w:eastAsia="Times New Roman" w:hAnsi="Arial" w:cs="Arial"/>
                <w:b/>
                <w:bCs/>
                <w:color w:val="E97132"/>
                <w:sz w:val="16"/>
                <w:szCs w:val="16"/>
                <w:lang w:eastAsia="en-CA"/>
              </w:rPr>
            </w:pPr>
            <w:r w:rsidRPr="0064045F">
              <w:rPr>
                <w:rFonts w:ascii="Arial" w:eastAsia="Times New Roman" w:hAnsi="Arial" w:cs="Arial"/>
                <w:b/>
                <w:bCs/>
                <w:color w:val="E97132"/>
                <w:sz w:val="16"/>
                <w:szCs w:val="16"/>
                <w:lang w:eastAsia="en-CA"/>
              </w:rPr>
              <w:t> </w:t>
            </w:r>
          </w:p>
        </w:tc>
      </w:tr>
      <w:tr w:rsidR="0064045F" w:rsidRPr="0064045F" w14:paraId="0E3DC2A1" w14:textId="77777777" w:rsidTr="0064045F">
        <w:trPr>
          <w:trHeight w:val="1440"/>
        </w:trPr>
        <w:tc>
          <w:tcPr>
            <w:tcW w:w="5080" w:type="dxa"/>
            <w:gridSpan w:val="2"/>
            <w:tcBorders>
              <w:top w:val="single" w:sz="4" w:space="0" w:color="auto"/>
              <w:left w:val="single" w:sz="4" w:space="0" w:color="auto"/>
              <w:bottom w:val="single" w:sz="4" w:space="0" w:color="auto"/>
              <w:right w:val="single" w:sz="4" w:space="0" w:color="000000"/>
            </w:tcBorders>
            <w:shd w:val="clear" w:color="000000" w:fill="F2CEEF"/>
            <w:vAlign w:val="center"/>
            <w:hideMark/>
          </w:tcPr>
          <w:p w14:paraId="60422C4A"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 xml:space="preserve"> 1110a (i) % of targeted actors engaged who demonstrate increased understanding of how innovative solutions can be adapted and scaled to advance their specific contextual needs and investment priorities</w:t>
            </w:r>
          </w:p>
        </w:tc>
        <w:tc>
          <w:tcPr>
            <w:tcW w:w="3520" w:type="dxa"/>
            <w:tcBorders>
              <w:top w:val="nil"/>
              <w:left w:val="nil"/>
              <w:bottom w:val="single" w:sz="4" w:space="0" w:color="auto"/>
              <w:right w:val="single" w:sz="4" w:space="0" w:color="auto"/>
            </w:tcBorders>
            <w:shd w:val="clear" w:color="000000" w:fill="F2CEEF"/>
            <w:vAlign w:val="center"/>
            <w:hideMark/>
          </w:tcPr>
          <w:p w14:paraId="65A9EA52"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1110a (i) % of key actors engaged by NI who know how to better adapt innovative solutions to their context</w:t>
            </w:r>
          </w:p>
        </w:tc>
        <w:tc>
          <w:tcPr>
            <w:tcW w:w="5300" w:type="dxa"/>
            <w:tcBorders>
              <w:top w:val="nil"/>
              <w:left w:val="nil"/>
              <w:bottom w:val="single" w:sz="4" w:space="0" w:color="auto"/>
              <w:right w:val="single" w:sz="4" w:space="0" w:color="auto"/>
            </w:tcBorders>
            <w:shd w:val="clear" w:color="000000" w:fill="F2CEEF"/>
            <w:vAlign w:val="center"/>
            <w:hideMark/>
          </w:tcPr>
          <w:p w14:paraId="428F4B04"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 Key actors here include national to global level</w:t>
            </w:r>
            <w:r w:rsidRPr="0064045F">
              <w:rPr>
                <w:rFonts w:ascii="Arial" w:eastAsia="Times New Roman" w:hAnsi="Arial" w:cs="Arial"/>
                <w:b/>
                <w:bCs/>
                <w:color w:val="auto"/>
                <w:sz w:val="16"/>
                <w:szCs w:val="16"/>
                <w:lang w:eastAsia="en-CA"/>
              </w:rPr>
              <w:br/>
              <w:t>* Engaged with NI means that NI specifically selects these individuals as being in a position to make use of innovative solutions or these individuals specifically seek support for change</w:t>
            </w:r>
            <w:r w:rsidRPr="0064045F">
              <w:rPr>
                <w:rFonts w:ascii="Arial" w:eastAsia="Times New Roman" w:hAnsi="Arial" w:cs="Arial"/>
                <w:b/>
                <w:bCs/>
                <w:color w:val="auto"/>
                <w:sz w:val="16"/>
                <w:szCs w:val="16"/>
                <w:lang w:eastAsia="en-CA"/>
              </w:rPr>
              <w:br/>
              <w:t>* Knowledge of how to adapt refers to having sufficient understanding of the innovation to find ways to apply the knowledge or approach locally, even if opportunities to make these changes have not yet materialized</w:t>
            </w:r>
            <w:r w:rsidRPr="0064045F">
              <w:rPr>
                <w:rFonts w:ascii="Arial" w:eastAsia="Times New Roman" w:hAnsi="Arial" w:cs="Arial"/>
                <w:b/>
                <w:bCs/>
                <w:color w:val="auto"/>
                <w:sz w:val="16"/>
                <w:szCs w:val="16"/>
                <w:lang w:eastAsia="en-CA"/>
              </w:rPr>
              <w:br/>
              <w:t xml:space="preserve">* </w:t>
            </w:r>
          </w:p>
        </w:tc>
      </w:tr>
      <w:tr w:rsidR="0064045F" w:rsidRPr="0064045F" w14:paraId="2F495151" w14:textId="77777777" w:rsidTr="0064045F">
        <w:trPr>
          <w:trHeight w:val="2820"/>
        </w:trPr>
        <w:tc>
          <w:tcPr>
            <w:tcW w:w="5080" w:type="dxa"/>
            <w:gridSpan w:val="2"/>
            <w:tcBorders>
              <w:top w:val="single" w:sz="4" w:space="0" w:color="auto"/>
              <w:left w:val="single" w:sz="4" w:space="0" w:color="auto"/>
              <w:bottom w:val="single" w:sz="4" w:space="0" w:color="auto"/>
              <w:right w:val="single" w:sz="4" w:space="0" w:color="000000"/>
            </w:tcBorders>
            <w:shd w:val="clear" w:color="000000" w:fill="F2CEEF"/>
            <w:vAlign w:val="center"/>
            <w:hideMark/>
          </w:tcPr>
          <w:p w14:paraId="72605CB9"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1120a (i). Evidence that key global, regional and national actors have capacity to conduct, interpret and use the new evidence for decision-making, including for inclusive, gender-responsive health and nutriton programming</w:t>
            </w:r>
          </w:p>
        </w:tc>
        <w:tc>
          <w:tcPr>
            <w:tcW w:w="3520" w:type="dxa"/>
            <w:tcBorders>
              <w:top w:val="nil"/>
              <w:left w:val="nil"/>
              <w:bottom w:val="single" w:sz="4" w:space="0" w:color="auto"/>
              <w:right w:val="single" w:sz="4" w:space="0" w:color="auto"/>
            </w:tcBorders>
            <w:shd w:val="clear" w:color="000000" w:fill="F2CEEF"/>
            <w:vAlign w:val="center"/>
            <w:hideMark/>
          </w:tcPr>
          <w:p w14:paraId="75D214EC"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1100a (ii) Evidence that key actors are able to make optimal use of new evidence in their decisions</w:t>
            </w:r>
          </w:p>
        </w:tc>
        <w:tc>
          <w:tcPr>
            <w:tcW w:w="5300" w:type="dxa"/>
            <w:tcBorders>
              <w:top w:val="nil"/>
              <w:left w:val="nil"/>
              <w:bottom w:val="single" w:sz="4" w:space="0" w:color="auto"/>
              <w:right w:val="single" w:sz="4" w:space="0" w:color="auto"/>
            </w:tcBorders>
            <w:shd w:val="clear" w:color="000000" w:fill="F2CEEF"/>
            <w:vAlign w:val="center"/>
            <w:hideMark/>
          </w:tcPr>
          <w:p w14:paraId="17799B59"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 Evidence of may include outcomes of discussions that demonstrate that the key actor has a good understanding of the new evidence, comes up with ideas on how it could be applied in their decisions, comes up with questions that demonstrate they understand the evidence well enough to know what more they might need to know, ...</w:t>
            </w:r>
            <w:r w:rsidRPr="0064045F">
              <w:rPr>
                <w:rFonts w:ascii="Arial" w:eastAsia="Times New Roman" w:hAnsi="Arial" w:cs="Arial"/>
                <w:b/>
                <w:bCs/>
                <w:color w:val="auto"/>
                <w:sz w:val="16"/>
                <w:szCs w:val="16"/>
                <w:lang w:eastAsia="en-CA"/>
              </w:rPr>
              <w:br/>
              <w:t>* Optimal use may include knowing how to conduct related programs, interpret and apply the new evidence to a current problem, applying the evidence in developing or implementing health and nutrition programs that are inclusive and gender-responsive, knowing what is meant by inclusive and gender responsive so the new evidence can be appropriately applied</w:t>
            </w:r>
            <w:r w:rsidRPr="0064045F">
              <w:rPr>
                <w:rFonts w:ascii="Arial" w:eastAsia="Times New Roman" w:hAnsi="Arial" w:cs="Arial"/>
                <w:b/>
                <w:bCs/>
                <w:color w:val="auto"/>
                <w:sz w:val="16"/>
                <w:szCs w:val="16"/>
                <w:lang w:eastAsia="en-CA"/>
              </w:rPr>
              <w:br/>
              <w:t>* Decisions for this indicator relate to the ability to make the decision for future action, not necessarily to apply the decision in current action</w:t>
            </w:r>
          </w:p>
        </w:tc>
      </w:tr>
      <w:tr w:rsidR="0064045F" w:rsidRPr="0064045F" w14:paraId="107CF7CC" w14:textId="77777777" w:rsidTr="0064045F">
        <w:trPr>
          <w:trHeight w:val="1880"/>
        </w:trPr>
        <w:tc>
          <w:tcPr>
            <w:tcW w:w="5080" w:type="dxa"/>
            <w:gridSpan w:val="2"/>
            <w:tcBorders>
              <w:top w:val="single" w:sz="4" w:space="0" w:color="auto"/>
              <w:left w:val="single" w:sz="4" w:space="0" w:color="auto"/>
              <w:bottom w:val="single" w:sz="4" w:space="0" w:color="auto"/>
              <w:right w:val="single" w:sz="4" w:space="0" w:color="000000"/>
            </w:tcBorders>
            <w:shd w:val="clear" w:color="000000" w:fill="DAE9F8"/>
            <w:vAlign w:val="center"/>
            <w:hideMark/>
          </w:tcPr>
          <w:p w14:paraId="2AC15BCE"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 xml:space="preserve">1110b (i) Evidence of improved political will across key actors  to prioitize and invest in women's, children's and adolescent health </w:t>
            </w:r>
          </w:p>
        </w:tc>
        <w:tc>
          <w:tcPr>
            <w:tcW w:w="3520" w:type="dxa"/>
            <w:tcBorders>
              <w:top w:val="nil"/>
              <w:left w:val="nil"/>
              <w:bottom w:val="single" w:sz="4" w:space="0" w:color="auto"/>
              <w:right w:val="single" w:sz="4" w:space="0" w:color="auto"/>
            </w:tcBorders>
            <w:shd w:val="clear" w:color="000000" w:fill="DAE9F8"/>
            <w:vAlign w:val="center"/>
            <w:hideMark/>
          </w:tcPr>
          <w:p w14:paraId="56EBBD55"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1110b (i) Evidence of key actors applying their influence toward health and nutrition of women, children and adolescents</w:t>
            </w:r>
          </w:p>
        </w:tc>
        <w:tc>
          <w:tcPr>
            <w:tcW w:w="5300" w:type="dxa"/>
            <w:tcBorders>
              <w:top w:val="nil"/>
              <w:left w:val="nil"/>
              <w:bottom w:val="single" w:sz="4" w:space="0" w:color="auto"/>
              <w:right w:val="single" w:sz="4" w:space="0" w:color="auto"/>
            </w:tcBorders>
            <w:shd w:val="clear" w:color="000000" w:fill="DAE9F8"/>
            <w:vAlign w:val="center"/>
            <w:hideMark/>
          </w:tcPr>
          <w:p w14:paraId="2CCB5B5E"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 Evidence of may include xxx</w:t>
            </w:r>
            <w:r w:rsidRPr="0064045F">
              <w:rPr>
                <w:rFonts w:ascii="Arial" w:eastAsia="Times New Roman" w:hAnsi="Arial" w:cs="Arial"/>
                <w:b/>
                <w:bCs/>
                <w:color w:val="auto"/>
                <w:sz w:val="16"/>
                <w:szCs w:val="16"/>
                <w:lang w:eastAsia="en-CA"/>
              </w:rPr>
              <w:br/>
              <w:t xml:space="preserve">* Applying influence may include ways that actors demonstrate political will, stand up for relevant discussions in meetings, share information with other relevant actors, act as a champion </w:t>
            </w:r>
            <w:r w:rsidRPr="0064045F">
              <w:rPr>
                <w:rFonts w:ascii="Arial" w:eastAsia="Times New Roman" w:hAnsi="Arial" w:cs="Arial"/>
                <w:b/>
                <w:bCs/>
                <w:color w:val="auto"/>
                <w:sz w:val="16"/>
                <w:szCs w:val="16"/>
                <w:lang w:eastAsia="en-CA"/>
              </w:rPr>
              <w:br/>
              <w:t xml:space="preserve">* </w:t>
            </w:r>
          </w:p>
        </w:tc>
      </w:tr>
      <w:tr w:rsidR="0064045F" w:rsidRPr="0064045F" w14:paraId="7AC782D2" w14:textId="77777777" w:rsidTr="0064045F">
        <w:trPr>
          <w:trHeight w:val="1453"/>
        </w:trPr>
        <w:tc>
          <w:tcPr>
            <w:tcW w:w="5080" w:type="dxa"/>
            <w:gridSpan w:val="2"/>
            <w:tcBorders>
              <w:top w:val="single" w:sz="4" w:space="0" w:color="auto"/>
              <w:left w:val="single" w:sz="4" w:space="0" w:color="auto"/>
              <w:bottom w:val="single" w:sz="4" w:space="0" w:color="auto"/>
              <w:right w:val="single" w:sz="4" w:space="0" w:color="000000"/>
            </w:tcBorders>
            <w:shd w:val="clear" w:color="000000" w:fill="DAE9F8"/>
            <w:vAlign w:val="center"/>
            <w:hideMark/>
          </w:tcPr>
          <w:p w14:paraId="253B0E00"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1120b (i) Evidence that key actors have the capacity and understanding necessary to mobilize, re-deploy domestic resources, obtain donor commitments and innovative mechanisms for nutrition</w:t>
            </w:r>
          </w:p>
        </w:tc>
        <w:tc>
          <w:tcPr>
            <w:tcW w:w="3520" w:type="dxa"/>
            <w:tcBorders>
              <w:top w:val="nil"/>
              <w:left w:val="nil"/>
              <w:bottom w:val="single" w:sz="4" w:space="0" w:color="auto"/>
              <w:right w:val="single" w:sz="4" w:space="0" w:color="auto"/>
            </w:tcBorders>
            <w:shd w:val="clear" w:color="000000" w:fill="DAE9F8"/>
            <w:vAlign w:val="center"/>
            <w:hideMark/>
          </w:tcPr>
          <w:p w14:paraId="6594D503"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1120b (i) Evidence that key actors are able to find ways to implement innovative nutrition actions</w:t>
            </w:r>
          </w:p>
        </w:tc>
        <w:tc>
          <w:tcPr>
            <w:tcW w:w="5300" w:type="dxa"/>
            <w:tcBorders>
              <w:top w:val="nil"/>
              <w:left w:val="nil"/>
              <w:bottom w:val="single" w:sz="4" w:space="0" w:color="auto"/>
              <w:right w:val="single" w:sz="4" w:space="0" w:color="auto"/>
            </w:tcBorders>
            <w:shd w:val="clear" w:color="000000" w:fill="DAE9F8"/>
            <w:vAlign w:val="center"/>
            <w:hideMark/>
          </w:tcPr>
          <w:p w14:paraId="19BCCB14"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 Evidence of may include xxx</w:t>
            </w:r>
            <w:r w:rsidRPr="0064045F">
              <w:rPr>
                <w:rFonts w:ascii="Arial" w:eastAsia="Times New Roman" w:hAnsi="Arial" w:cs="Arial"/>
                <w:b/>
                <w:bCs/>
                <w:color w:val="auto"/>
                <w:sz w:val="16"/>
                <w:szCs w:val="16"/>
                <w:lang w:eastAsia="en-CA"/>
              </w:rPr>
              <w:br/>
              <w:t>* Key actors, as above</w:t>
            </w:r>
            <w:r w:rsidRPr="0064045F">
              <w:rPr>
                <w:rFonts w:ascii="Arial" w:eastAsia="Times New Roman" w:hAnsi="Arial" w:cs="Arial"/>
                <w:b/>
                <w:bCs/>
                <w:color w:val="auto"/>
                <w:sz w:val="16"/>
                <w:szCs w:val="16"/>
                <w:lang w:eastAsia="en-CA"/>
              </w:rPr>
              <w:br/>
              <w:t>* Ability to find ways to implement may include knowing how to mobilize or re-deploy domestic resources, obtain donor commitments, obtain other resources for innovative nutrition mechanisms</w:t>
            </w:r>
          </w:p>
        </w:tc>
      </w:tr>
      <w:tr w:rsidR="0064045F" w:rsidRPr="0064045F" w14:paraId="467840BA" w14:textId="77777777" w:rsidTr="0064045F">
        <w:trPr>
          <w:trHeight w:val="1940"/>
        </w:trPr>
        <w:tc>
          <w:tcPr>
            <w:tcW w:w="5080" w:type="dxa"/>
            <w:gridSpan w:val="2"/>
            <w:tcBorders>
              <w:top w:val="single" w:sz="4" w:space="0" w:color="auto"/>
              <w:left w:val="single" w:sz="4" w:space="0" w:color="auto"/>
              <w:bottom w:val="single" w:sz="4" w:space="0" w:color="auto"/>
              <w:right w:val="single" w:sz="4" w:space="0" w:color="auto"/>
            </w:tcBorders>
            <w:shd w:val="clear" w:color="000000" w:fill="FBE2D5"/>
            <w:vAlign w:val="center"/>
            <w:hideMark/>
          </w:tcPr>
          <w:p w14:paraId="52F2BA35" w14:textId="77777777" w:rsidR="0064045F" w:rsidRPr="0064045F" w:rsidRDefault="0064045F" w:rsidP="0064045F">
            <w:pPr>
              <w:spacing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1110c (i) Evidence of improved political will among national and sub-national policy-makers to plan, monitor, and scale, quality, inclusive, gender- responsive health and nutrition interventions</w:t>
            </w:r>
          </w:p>
        </w:tc>
        <w:tc>
          <w:tcPr>
            <w:tcW w:w="3520" w:type="dxa"/>
            <w:tcBorders>
              <w:top w:val="nil"/>
              <w:left w:val="nil"/>
              <w:bottom w:val="single" w:sz="4" w:space="0" w:color="auto"/>
              <w:right w:val="single" w:sz="4" w:space="0" w:color="auto"/>
            </w:tcBorders>
            <w:shd w:val="clear" w:color="000000" w:fill="FBE2D5"/>
            <w:vAlign w:val="center"/>
            <w:hideMark/>
          </w:tcPr>
          <w:p w14:paraId="44DE7046"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1110c (i) Evidence of improved political will among policy makers to implement optimal health and nutrition interventions</w:t>
            </w:r>
          </w:p>
        </w:tc>
        <w:tc>
          <w:tcPr>
            <w:tcW w:w="5300" w:type="dxa"/>
            <w:tcBorders>
              <w:top w:val="nil"/>
              <w:left w:val="nil"/>
              <w:bottom w:val="single" w:sz="4" w:space="0" w:color="auto"/>
              <w:right w:val="single" w:sz="4" w:space="0" w:color="auto"/>
            </w:tcBorders>
            <w:shd w:val="clear" w:color="000000" w:fill="FBE2D5"/>
            <w:vAlign w:val="center"/>
            <w:hideMark/>
          </w:tcPr>
          <w:p w14:paraId="24861249"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 Evidence of political will may include …</w:t>
            </w:r>
            <w:r w:rsidRPr="0064045F">
              <w:rPr>
                <w:rFonts w:ascii="Arial" w:eastAsia="Times New Roman" w:hAnsi="Arial" w:cs="Arial"/>
                <w:b/>
                <w:bCs/>
                <w:color w:val="auto"/>
                <w:sz w:val="16"/>
                <w:szCs w:val="16"/>
                <w:lang w:eastAsia="en-CA"/>
              </w:rPr>
              <w:br/>
              <w:t>* Policy makers may include</w:t>
            </w:r>
            <w:r w:rsidRPr="0064045F">
              <w:rPr>
                <w:rFonts w:ascii="Arial" w:eastAsia="Times New Roman" w:hAnsi="Arial" w:cs="Arial"/>
                <w:b/>
                <w:bCs/>
                <w:color w:val="auto"/>
                <w:sz w:val="16"/>
                <w:szCs w:val="16"/>
                <w:lang w:eastAsia="en-CA"/>
              </w:rPr>
              <w:br/>
              <w:t>* Implementation may include to plan, monitor, and scale</w:t>
            </w:r>
            <w:r w:rsidRPr="0064045F">
              <w:rPr>
                <w:rFonts w:ascii="Arial" w:eastAsia="Times New Roman" w:hAnsi="Arial" w:cs="Arial"/>
                <w:b/>
                <w:bCs/>
                <w:color w:val="auto"/>
                <w:sz w:val="16"/>
                <w:szCs w:val="16"/>
                <w:lang w:eastAsia="en-CA"/>
              </w:rPr>
              <w:br/>
              <w:t>* Optimal includes making the process of implimenation - such as planning, monitoring, and scaling -  the best possible within available resources - such as addressing intervention quality, inclusiveness, gender-responsiveness</w:t>
            </w:r>
            <w:r w:rsidRPr="0064045F">
              <w:rPr>
                <w:rFonts w:ascii="Arial" w:eastAsia="Times New Roman" w:hAnsi="Arial" w:cs="Arial"/>
                <w:b/>
                <w:bCs/>
                <w:color w:val="auto"/>
                <w:sz w:val="16"/>
                <w:szCs w:val="16"/>
                <w:lang w:eastAsia="en-CA"/>
              </w:rPr>
              <w:br/>
              <w:t>* Health and nutrition interventions include quality, inclusive, gender- responsive health and nutrition interventions</w:t>
            </w:r>
            <w:r w:rsidRPr="0064045F">
              <w:rPr>
                <w:rFonts w:ascii="Arial" w:eastAsia="Times New Roman" w:hAnsi="Arial" w:cs="Arial"/>
                <w:b/>
                <w:bCs/>
                <w:color w:val="auto"/>
                <w:sz w:val="16"/>
                <w:szCs w:val="16"/>
                <w:lang w:eastAsia="en-CA"/>
              </w:rPr>
              <w:br/>
              <w:t xml:space="preserve">* </w:t>
            </w:r>
          </w:p>
        </w:tc>
      </w:tr>
      <w:tr w:rsidR="0064045F" w:rsidRPr="0064045F" w14:paraId="2365C722" w14:textId="77777777" w:rsidTr="0064045F">
        <w:trPr>
          <w:trHeight w:val="1760"/>
        </w:trPr>
        <w:tc>
          <w:tcPr>
            <w:tcW w:w="5080" w:type="dxa"/>
            <w:gridSpan w:val="2"/>
            <w:tcBorders>
              <w:top w:val="single" w:sz="4" w:space="0" w:color="auto"/>
              <w:left w:val="single" w:sz="4" w:space="0" w:color="auto"/>
              <w:bottom w:val="single" w:sz="4" w:space="0" w:color="auto"/>
              <w:right w:val="single" w:sz="4" w:space="0" w:color="auto"/>
            </w:tcBorders>
            <w:shd w:val="clear" w:color="000000" w:fill="FBE2D5"/>
            <w:vAlign w:val="center"/>
            <w:hideMark/>
          </w:tcPr>
          <w:p w14:paraId="0E5800FB"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1120c. (i) Percentage of policy-makers engaged who report adequate capacity of their departments to translate evidence into action and to implement at scale including targetting for gender-responsive nutrition and health programming</w:t>
            </w:r>
          </w:p>
        </w:tc>
        <w:tc>
          <w:tcPr>
            <w:tcW w:w="3520" w:type="dxa"/>
            <w:tcBorders>
              <w:top w:val="nil"/>
              <w:left w:val="nil"/>
              <w:bottom w:val="single" w:sz="4" w:space="0" w:color="auto"/>
              <w:right w:val="single" w:sz="4" w:space="0" w:color="auto"/>
            </w:tcBorders>
            <w:shd w:val="clear" w:color="000000" w:fill="FBE2D5"/>
            <w:vAlign w:val="center"/>
            <w:hideMark/>
          </w:tcPr>
          <w:p w14:paraId="612A55C1"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1120c. (i) % of policy-makers who report their departments have the capacity to implement scaled nutrition and health programs based on current evidence</w:t>
            </w:r>
          </w:p>
        </w:tc>
        <w:tc>
          <w:tcPr>
            <w:tcW w:w="5300" w:type="dxa"/>
            <w:tcBorders>
              <w:top w:val="nil"/>
              <w:left w:val="nil"/>
              <w:bottom w:val="single" w:sz="4" w:space="0" w:color="auto"/>
              <w:right w:val="single" w:sz="4" w:space="0" w:color="auto"/>
            </w:tcBorders>
            <w:shd w:val="clear" w:color="000000" w:fill="FBE2D5"/>
            <w:vAlign w:val="center"/>
            <w:hideMark/>
          </w:tcPr>
          <w:p w14:paraId="3028AC46"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 Policy makers include those a national to sub-national level who guide the development or implementation of nutrition programs</w:t>
            </w:r>
            <w:r w:rsidRPr="0064045F">
              <w:rPr>
                <w:rFonts w:ascii="Arial" w:eastAsia="Times New Roman" w:hAnsi="Arial" w:cs="Arial"/>
                <w:b/>
                <w:bCs/>
                <w:color w:val="auto"/>
                <w:sz w:val="16"/>
                <w:szCs w:val="16"/>
                <w:lang w:eastAsia="en-CA"/>
              </w:rPr>
              <w:br/>
              <w:t xml:space="preserve">* Department capacity includes the having the knowledge and understanding necessary to use current evidence and translate it into functioning nutrition and health programs. </w:t>
            </w:r>
            <w:r w:rsidRPr="0064045F">
              <w:rPr>
                <w:rFonts w:ascii="Arial" w:eastAsia="Times New Roman" w:hAnsi="Arial" w:cs="Arial"/>
                <w:b/>
                <w:bCs/>
                <w:color w:val="auto"/>
                <w:sz w:val="16"/>
                <w:szCs w:val="16"/>
                <w:lang w:eastAsia="en-CA"/>
              </w:rPr>
              <w:br/>
              <w:t xml:space="preserve">* </w:t>
            </w:r>
            <w:r w:rsidRPr="0064045F">
              <w:rPr>
                <w:rFonts w:ascii="Arial" w:eastAsia="Times New Roman" w:hAnsi="Arial" w:cs="Arial"/>
                <w:b/>
                <w:bCs/>
                <w:color w:val="E97132"/>
                <w:sz w:val="16"/>
                <w:szCs w:val="16"/>
                <w:lang w:eastAsia="en-CA"/>
              </w:rPr>
              <w:t>Capacity does not require having all resources in place to implement these changes</w:t>
            </w:r>
            <w:r w:rsidRPr="0064045F">
              <w:rPr>
                <w:rFonts w:ascii="Arial" w:eastAsia="Times New Roman" w:hAnsi="Arial" w:cs="Arial"/>
                <w:b/>
                <w:bCs/>
                <w:color w:val="auto"/>
                <w:sz w:val="16"/>
                <w:szCs w:val="16"/>
                <w:lang w:eastAsia="en-CA"/>
              </w:rPr>
              <w:br/>
              <w:t xml:space="preserve">* Current evidence includes local to global research, </w:t>
            </w:r>
            <w:r w:rsidRPr="0064045F">
              <w:rPr>
                <w:rFonts w:ascii="Arial" w:eastAsia="Times New Roman" w:hAnsi="Arial" w:cs="Arial"/>
                <w:b/>
                <w:bCs/>
                <w:color w:val="E97132"/>
                <w:sz w:val="16"/>
                <w:szCs w:val="16"/>
                <w:lang w:eastAsia="en-CA"/>
              </w:rPr>
              <w:t>findings from program monitoring</w:t>
            </w:r>
            <w:r w:rsidRPr="0064045F">
              <w:rPr>
                <w:rFonts w:ascii="Arial" w:eastAsia="Times New Roman" w:hAnsi="Arial" w:cs="Arial"/>
                <w:b/>
                <w:bCs/>
                <w:color w:val="auto"/>
                <w:sz w:val="16"/>
                <w:szCs w:val="16"/>
                <w:lang w:eastAsia="en-CA"/>
              </w:rPr>
              <w:t>, ...</w:t>
            </w:r>
          </w:p>
        </w:tc>
      </w:tr>
      <w:tr w:rsidR="0064045F" w:rsidRPr="0064045F" w14:paraId="4FCE4367" w14:textId="77777777" w:rsidTr="0064045F">
        <w:trPr>
          <w:trHeight w:val="1400"/>
        </w:trPr>
        <w:tc>
          <w:tcPr>
            <w:tcW w:w="5080" w:type="dxa"/>
            <w:gridSpan w:val="2"/>
            <w:tcBorders>
              <w:top w:val="single" w:sz="4" w:space="0" w:color="auto"/>
              <w:left w:val="single" w:sz="4" w:space="0" w:color="auto"/>
              <w:bottom w:val="single" w:sz="4" w:space="0" w:color="auto"/>
              <w:right w:val="single" w:sz="4" w:space="0" w:color="000000"/>
            </w:tcBorders>
            <w:shd w:val="clear" w:color="000000" w:fill="FBE2D5"/>
            <w:vAlign w:val="center"/>
            <w:hideMark/>
          </w:tcPr>
          <w:p w14:paraId="129524B1"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1120</w:t>
            </w:r>
            <w:r w:rsidRPr="0064045F">
              <w:rPr>
                <w:rFonts w:ascii="Arial" w:eastAsia="Times New Roman" w:hAnsi="Arial" w:cs="Arial"/>
                <w:b/>
                <w:bCs/>
                <w:color w:val="E97132"/>
                <w:sz w:val="16"/>
                <w:szCs w:val="16"/>
                <w:lang w:eastAsia="en-CA"/>
              </w:rPr>
              <w:t>c</w:t>
            </w:r>
            <w:r w:rsidRPr="0064045F">
              <w:rPr>
                <w:rFonts w:ascii="Arial" w:eastAsia="Times New Roman" w:hAnsi="Arial" w:cs="Arial"/>
                <w:b/>
                <w:bCs/>
                <w:color w:val="auto"/>
                <w:sz w:val="16"/>
                <w:szCs w:val="16"/>
                <w:lang w:eastAsia="en-CA"/>
              </w:rPr>
              <w:t xml:space="preserve">. (ii) # of countries piloting new evidence-based approaches that improve coverage of nutrition interventions and integration of nutrition into existing platforms in relevant sectors </w:t>
            </w:r>
          </w:p>
        </w:tc>
        <w:tc>
          <w:tcPr>
            <w:tcW w:w="3520" w:type="dxa"/>
            <w:tcBorders>
              <w:top w:val="nil"/>
              <w:left w:val="nil"/>
              <w:bottom w:val="single" w:sz="4" w:space="0" w:color="auto"/>
              <w:right w:val="single" w:sz="4" w:space="0" w:color="auto"/>
            </w:tcBorders>
            <w:shd w:val="clear" w:color="000000" w:fill="FBE2D5"/>
            <w:vAlign w:val="center"/>
            <w:hideMark/>
          </w:tcPr>
          <w:p w14:paraId="7EAD5CC2"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1120</w:t>
            </w:r>
            <w:r w:rsidRPr="0064045F">
              <w:rPr>
                <w:rFonts w:ascii="Arial" w:eastAsia="Times New Roman" w:hAnsi="Arial" w:cs="Arial"/>
                <w:b/>
                <w:bCs/>
                <w:color w:val="E97132"/>
                <w:sz w:val="16"/>
                <w:szCs w:val="16"/>
                <w:lang w:eastAsia="en-CA"/>
              </w:rPr>
              <w:t>c.</w:t>
            </w:r>
            <w:r w:rsidRPr="0064045F">
              <w:rPr>
                <w:rFonts w:ascii="Arial" w:eastAsia="Times New Roman" w:hAnsi="Arial" w:cs="Arial"/>
                <w:b/>
                <w:bCs/>
                <w:color w:val="auto"/>
                <w:sz w:val="16"/>
                <w:szCs w:val="16"/>
                <w:lang w:eastAsia="en-CA"/>
              </w:rPr>
              <w:t xml:space="preserve"> (ii) # of countries that pilot new evidence-based approaches to increase program coverage</w:t>
            </w:r>
          </w:p>
        </w:tc>
        <w:tc>
          <w:tcPr>
            <w:tcW w:w="5300" w:type="dxa"/>
            <w:tcBorders>
              <w:top w:val="nil"/>
              <w:left w:val="nil"/>
              <w:bottom w:val="single" w:sz="4" w:space="0" w:color="auto"/>
              <w:right w:val="single" w:sz="4" w:space="0" w:color="auto"/>
            </w:tcBorders>
            <w:shd w:val="clear" w:color="000000" w:fill="FBE2D5"/>
            <w:vAlign w:val="center"/>
            <w:hideMark/>
          </w:tcPr>
          <w:p w14:paraId="5BCC8319"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 Each country is counted only once</w:t>
            </w:r>
            <w:r w:rsidRPr="0064045F">
              <w:rPr>
                <w:rFonts w:ascii="Arial" w:eastAsia="Times New Roman" w:hAnsi="Arial" w:cs="Arial"/>
                <w:b/>
                <w:bCs/>
                <w:color w:val="auto"/>
                <w:sz w:val="16"/>
                <w:szCs w:val="16"/>
                <w:lang w:eastAsia="en-CA"/>
              </w:rPr>
              <w:br/>
            </w:r>
            <w:r w:rsidRPr="0064045F">
              <w:rPr>
                <w:rFonts w:ascii="Arial" w:eastAsia="Times New Roman" w:hAnsi="Arial" w:cs="Arial"/>
                <w:b/>
                <w:bCs/>
                <w:color w:val="E97132"/>
                <w:sz w:val="16"/>
                <w:szCs w:val="16"/>
                <w:lang w:eastAsia="en-CA"/>
              </w:rPr>
              <w:t>or could change to number of pilots or number of interventions piloted</w:t>
            </w:r>
            <w:r w:rsidRPr="0064045F">
              <w:rPr>
                <w:rFonts w:ascii="Arial" w:eastAsia="Times New Roman" w:hAnsi="Arial" w:cs="Arial"/>
                <w:b/>
                <w:bCs/>
                <w:color w:val="auto"/>
                <w:sz w:val="16"/>
                <w:szCs w:val="16"/>
                <w:lang w:eastAsia="en-CA"/>
              </w:rPr>
              <w:br/>
              <w:t>* new evidence-based approaches may include those that are completely new, or a new way to implement a current interventions</w:t>
            </w:r>
            <w:r w:rsidRPr="0064045F">
              <w:rPr>
                <w:rFonts w:ascii="Arial" w:eastAsia="Times New Roman" w:hAnsi="Arial" w:cs="Arial"/>
                <w:b/>
                <w:bCs/>
                <w:color w:val="auto"/>
                <w:sz w:val="16"/>
                <w:szCs w:val="16"/>
                <w:lang w:eastAsia="en-CA"/>
              </w:rPr>
              <w:br/>
              <w:t xml:space="preserve">* The overarching intent of the pilot should be to increase coverage of nutrition programs, integration of nutrition into a new platform or sector is one way to increase coverage </w:t>
            </w:r>
          </w:p>
        </w:tc>
      </w:tr>
      <w:tr w:rsidR="0064045F" w:rsidRPr="0064045F" w14:paraId="0BCC1E50" w14:textId="77777777" w:rsidTr="0064045F">
        <w:trPr>
          <w:trHeight w:val="1160"/>
        </w:trPr>
        <w:tc>
          <w:tcPr>
            <w:tcW w:w="5080" w:type="dxa"/>
            <w:gridSpan w:val="2"/>
            <w:tcBorders>
              <w:top w:val="single" w:sz="4" w:space="0" w:color="auto"/>
              <w:left w:val="single" w:sz="4" w:space="0" w:color="auto"/>
              <w:bottom w:val="single" w:sz="4" w:space="0" w:color="auto"/>
              <w:right w:val="single" w:sz="4" w:space="0" w:color="auto"/>
            </w:tcBorders>
            <w:shd w:val="clear" w:color="000000" w:fill="FBE2D5"/>
            <w:vAlign w:val="center"/>
            <w:hideMark/>
          </w:tcPr>
          <w:p w14:paraId="36FCA0C8"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 xml:space="preserve">1130c.(i) # of partners with adequate capability to implement nutrition and health interventions, including those related to environmental health, social protection and food security </w:t>
            </w:r>
          </w:p>
        </w:tc>
        <w:tc>
          <w:tcPr>
            <w:tcW w:w="3520" w:type="dxa"/>
            <w:tcBorders>
              <w:top w:val="nil"/>
              <w:left w:val="nil"/>
              <w:bottom w:val="single" w:sz="4" w:space="0" w:color="auto"/>
              <w:right w:val="single" w:sz="4" w:space="0" w:color="auto"/>
            </w:tcBorders>
            <w:shd w:val="clear" w:color="000000" w:fill="FBE2D5"/>
            <w:vAlign w:val="center"/>
            <w:hideMark/>
          </w:tcPr>
          <w:p w14:paraId="14B0F4BF"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1130c. (i) # of NI's partners that have adequate capacity to implement nutrition and health interventions</w:t>
            </w:r>
          </w:p>
        </w:tc>
        <w:tc>
          <w:tcPr>
            <w:tcW w:w="5300" w:type="dxa"/>
            <w:tcBorders>
              <w:top w:val="nil"/>
              <w:left w:val="nil"/>
              <w:bottom w:val="single" w:sz="4" w:space="0" w:color="auto"/>
              <w:right w:val="single" w:sz="4" w:space="0" w:color="auto"/>
            </w:tcBorders>
            <w:shd w:val="clear" w:color="000000" w:fill="FBE2D5"/>
            <w:vAlign w:val="center"/>
            <w:hideMark/>
          </w:tcPr>
          <w:p w14:paraId="63A9FFED" w14:textId="77777777" w:rsidR="0064045F" w:rsidRPr="0064045F" w:rsidRDefault="0064045F" w:rsidP="0064045F">
            <w:pPr>
              <w:spacing w:after="0" w:line="240" w:lineRule="auto"/>
              <w:rPr>
                <w:rFonts w:ascii="Arial" w:eastAsia="Times New Roman" w:hAnsi="Arial" w:cs="Arial"/>
                <w:b/>
                <w:bCs/>
                <w:color w:val="auto"/>
                <w:sz w:val="16"/>
                <w:szCs w:val="16"/>
                <w:lang w:eastAsia="en-CA"/>
              </w:rPr>
            </w:pPr>
            <w:r w:rsidRPr="0064045F">
              <w:rPr>
                <w:rFonts w:ascii="Arial" w:eastAsia="Times New Roman" w:hAnsi="Arial" w:cs="Arial"/>
                <w:b/>
                <w:bCs/>
                <w:color w:val="auto"/>
                <w:sz w:val="16"/>
                <w:szCs w:val="16"/>
                <w:lang w:eastAsia="en-CA"/>
              </w:rPr>
              <w:t>* Partners are those engaged with NI in country level activities…</w:t>
            </w:r>
            <w:r w:rsidRPr="0064045F">
              <w:rPr>
                <w:rFonts w:ascii="Arial" w:eastAsia="Times New Roman" w:hAnsi="Arial" w:cs="Arial"/>
                <w:b/>
                <w:bCs/>
                <w:color w:val="auto"/>
                <w:sz w:val="16"/>
                <w:szCs w:val="16"/>
                <w:lang w:eastAsia="en-CA"/>
              </w:rPr>
              <w:br/>
              <w:t xml:space="preserve">* Adequate capacity to implement includes </w:t>
            </w:r>
            <w:r w:rsidRPr="0064045F">
              <w:rPr>
                <w:rFonts w:ascii="Arial" w:eastAsia="Times New Roman" w:hAnsi="Arial" w:cs="Arial"/>
                <w:b/>
                <w:bCs/>
                <w:color w:val="E97132"/>
                <w:sz w:val="16"/>
                <w:szCs w:val="16"/>
                <w:lang w:eastAsia="en-CA"/>
              </w:rPr>
              <w:t xml:space="preserve">the knowledge and understanding and resources necessary </w:t>
            </w:r>
            <w:r w:rsidRPr="0064045F">
              <w:rPr>
                <w:rFonts w:ascii="Arial" w:eastAsia="Times New Roman" w:hAnsi="Arial" w:cs="Arial"/>
                <w:b/>
                <w:bCs/>
                <w:color w:val="auto"/>
                <w:sz w:val="16"/>
                <w:szCs w:val="16"/>
                <w:lang w:eastAsia="en-CA"/>
              </w:rPr>
              <w:br/>
              <w:t>* Nutrition and health interventions include usual interventions, plus those related to environmental health, social protection and food security</w:t>
            </w:r>
          </w:p>
        </w:tc>
      </w:tr>
      <w:tr w:rsidR="0064045F" w:rsidRPr="0064045F" w14:paraId="128B6B49" w14:textId="77777777" w:rsidTr="0064045F">
        <w:trPr>
          <w:trHeight w:val="2040"/>
        </w:trPr>
        <w:tc>
          <w:tcPr>
            <w:tcW w:w="5080" w:type="dxa"/>
            <w:gridSpan w:val="2"/>
            <w:tcBorders>
              <w:top w:val="single" w:sz="4" w:space="0" w:color="auto"/>
              <w:left w:val="single" w:sz="4" w:space="0" w:color="auto"/>
              <w:bottom w:val="single" w:sz="4" w:space="0" w:color="auto"/>
              <w:right w:val="single" w:sz="4" w:space="0" w:color="auto"/>
            </w:tcBorders>
            <w:shd w:val="clear" w:color="000000" w:fill="FBE2D5"/>
            <w:vAlign w:val="center"/>
            <w:hideMark/>
          </w:tcPr>
          <w:p w14:paraId="30B3962A" w14:textId="77777777" w:rsidR="0064045F" w:rsidRPr="0064045F" w:rsidRDefault="0064045F" w:rsidP="0064045F">
            <w:pPr>
              <w:spacing w:after="0" w:line="240" w:lineRule="auto"/>
              <w:rPr>
                <w:rFonts w:ascii="Arial" w:eastAsia="Times New Roman" w:hAnsi="Arial" w:cs="Arial"/>
                <w:b/>
                <w:bCs/>
                <w:color w:val="000000"/>
                <w:sz w:val="16"/>
                <w:szCs w:val="16"/>
                <w:lang w:eastAsia="en-CA"/>
              </w:rPr>
            </w:pPr>
            <w:r w:rsidRPr="0064045F">
              <w:rPr>
                <w:rFonts w:ascii="Arial" w:eastAsia="Times New Roman" w:hAnsi="Arial" w:cs="Arial"/>
                <w:b/>
                <w:bCs/>
                <w:color w:val="000000"/>
                <w:sz w:val="16"/>
                <w:szCs w:val="16"/>
                <w:lang w:eastAsia="en-CA"/>
              </w:rPr>
              <w:t>1130c.(ii)  Percentage of targeted national and sub-national policy makers who demonstrate adequate capacity of their departments to integrate gender-responsive nutrition into national and subnational economic and development policies and plans</w:t>
            </w:r>
          </w:p>
        </w:tc>
        <w:tc>
          <w:tcPr>
            <w:tcW w:w="3520" w:type="dxa"/>
            <w:tcBorders>
              <w:top w:val="nil"/>
              <w:left w:val="nil"/>
              <w:bottom w:val="single" w:sz="4" w:space="0" w:color="auto"/>
              <w:right w:val="single" w:sz="4" w:space="0" w:color="auto"/>
            </w:tcBorders>
            <w:shd w:val="clear" w:color="000000" w:fill="FBE2D5"/>
            <w:vAlign w:val="center"/>
            <w:hideMark/>
          </w:tcPr>
          <w:p w14:paraId="74949E73" w14:textId="77777777" w:rsidR="0064045F" w:rsidRPr="0064045F" w:rsidRDefault="0064045F" w:rsidP="0064045F">
            <w:pPr>
              <w:spacing w:after="0" w:line="240" w:lineRule="auto"/>
              <w:rPr>
                <w:rFonts w:ascii="Arial" w:eastAsia="Times New Roman" w:hAnsi="Arial" w:cs="Arial"/>
                <w:b/>
                <w:bCs/>
                <w:color w:val="000000"/>
                <w:sz w:val="16"/>
                <w:szCs w:val="16"/>
                <w:lang w:eastAsia="en-CA"/>
              </w:rPr>
            </w:pPr>
            <w:r w:rsidRPr="0064045F">
              <w:rPr>
                <w:rFonts w:ascii="Arial" w:eastAsia="Times New Roman" w:hAnsi="Arial" w:cs="Arial"/>
                <w:b/>
                <w:bCs/>
                <w:color w:val="000000"/>
                <w:sz w:val="16"/>
                <w:szCs w:val="16"/>
                <w:lang w:eastAsia="en-CA"/>
              </w:rPr>
              <w:t>1130c. (ii) % of policy-makers whose departments show adequate capacity to integrate gender-responsive nutrition into policies and plans</w:t>
            </w:r>
          </w:p>
        </w:tc>
        <w:tc>
          <w:tcPr>
            <w:tcW w:w="5300" w:type="dxa"/>
            <w:tcBorders>
              <w:top w:val="nil"/>
              <w:left w:val="nil"/>
              <w:bottom w:val="single" w:sz="4" w:space="0" w:color="auto"/>
              <w:right w:val="single" w:sz="4" w:space="0" w:color="auto"/>
            </w:tcBorders>
            <w:shd w:val="clear" w:color="000000" w:fill="FBE2D5"/>
            <w:vAlign w:val="center"/>
            <w:hideMark/>
          </w:tcPr>
          <w:p w14:paraId="048F8FC7" w14:textId="77777777" w:rsidR="0064045F" w:rsidRPr="0064045F" w:rsidRDefault="0064045F" w:rsidP="0064045F">
            <w:pPr>
              <w:spacing w:after="0" w:line="240" w:lineRule="auto"/>
              <w:rPr>
                <w:rFonts w:ascii="Arial" w:eastAsia="Times New Roman" w:hAnsi="Arial" w:cs="Arial"/>
                <w:b/>
                <w:bCs/>
                <w:color w:val="000000"/>
                <w:sz w:val="16"/>
                <w:szCs w:val="16"/>
                <w:lang w:eastAsia="en-CA"/>
              </w:rPr>
            </w:pPr>
            <w:r w:rsidRPr="0064045F">
              <w:rPr>
                <w:rFonts w:ascii="Arial" w:eastAsia="Times New Roman" w:hAnsi="Arial" w:cs="Arial"/>
                <w:b/>
                <w:bCs/>
                <w:color w:val="000000"/>
                <w:sz w:val="16"/>
                <w:szCs w:val="16"/>
                <w:lang w:eastAsia="en-CA"/>
              </w:rPr>
              <w:t>* Policy makers include those a national to sub-national level who guide the development or implementation of nutrition programs</w:t>
            </w:r>
            <w:r w:rsidRPr="0064045F">
              <w:rPr>
                <w:rFonts w:ascii="Arial" w:eastAsia="Times New Roman" w:hAnsi="Arial" w:cs="Arial"/>
                <w:b/>
                <w:bCs/>
                <w:color w:val="000000"/>
                <w:sz w:val="16"/>
                <w:szCs w:val="16"/>
                <w:lang w:eastAsia="en-CA"/>
              </w:rPr>
              <w:br/>
              <w:t>* Department capacity includes the having the knowledge and understanding necessary to integrate gender-responsive nutrition into their national and subnational economic and development policies</w:t>
            </w:r>
            <w:r w:rsidRPr="0064045F">
              <w:rPr>
                <w:rFonts w:ascii="Arial" w:eastAsia="Times New Roman" w:hAnsi="Arial" w:cs="Arial"/>
                <w:b/>
                <w:bCs/>
                <w:color w:val="000000"/>
                <w:sz w:val="16"/>
                <w:szCs w:val="16"/>
                <w:lang w:eastAsia="en-CA"/>
              </w:rPr>
              <w:br/>
              <w:t>* Demonstration of capacity may include observed policies developed or adapted by the department,</w:t>
            </w:r>
            <w:r w:rsidRPr="0064045F">
              <w:rPr>
                <w:rFonts w:ascii="Arial" w:eastAsia="Times New Roman" w:hAnsi="Arial" w:cs="Arial"/>
                <w:b/>
                <w:bCs/>
                <w:color w:val="E97132"/>
                <w:sz w:val="16"/>
                <w:szCs w:val="16"/>
                <w:lang w:eastAsia="en-CA"/>
              </w:rPr>
              <w:t xml:space="preserve"> ...</w:t>
            </w:r>
          </w:p>
        </w:tc>
      </w:tr>
    </w:tbl>
    <w:p w14:paraId="278CBDFB" w14:textId="77777777" w:rsidR="0064045F" w:rsidRDefault="0064045F"/>
    <w:p w14:paraId="5A6BE74F" w14:textId="77777777" w:rsidR="002E6DE2" w:rsidRDefault="002E6DE2">
      <w:pPr>
        <w:spacing w:after="160" w:line="259" w:lineRule="auto"/>
      </w:pPr>
      <w:r>
        <w:t>Provision statement</w:t>
      </w:r>
    </w:p>
    <w:tbl>
      <w:tblPr>
        <w:tblW w:w="5000" w:type="pct"/>
        <w:tblLook w:val="04A0" w:firstRow="1" w:lastRow="0" w:firstColumn="1" w:lastColumn="0" w:noHBand="0" w:noVBand="1"/>
      </w:tblPr>
      <w:tblGrid>
        <w:gridCol w:w="4271"/>
        <w:gridCol w:w="3867"/>
        <w:gridCol w:w="4812"/>
      </w:tblGrid>
      <w:tr w:rsidR="002E6DE2" w:rsidRPr="002E6DE2" w14:paraId="0A57A309" w14:textId="77777777" w:rsidTr="003A3EC9">
        <w:trPr>
          <w:trHeight w:val="20"/>
        </w:trPr>
        <w:tc>
          <w:tcPr>
            <w:tcW w:w="4780" w:type="dxa"/>
            <w:tcBorders>
              <w:top w:val="single" w:sz="4" w:space="0" w:color="auto"/>
              <w:left w:val="single" w:sz="4" w:space="0" w:color="auto"/>
              <w:bottom w:val="nil"/>
              <w:right w:val="single" w:sz="4" w:space="0" w:color="auto"/>
            </w:tcBorders>
            <w:shd w:val="clear" w:color="000000" w:fill="FFFFCC"/>
            <w:vAlign w:val="center"/>
            <w:hideMark/>
          </w:tcPr>
          <w:p w14:paraId="0B3AADD0" w14:textId="77777777" w:rsidR="002E6DE2" w:rsidRPr="002E6DE2" w:rsidRDefault="002E6DE2" w:rsidP="002E6DE2">
            <w:pPr>
              <w:spacing w:after="0" w:line="240" w:lineRule="auto"/>
              <w:rPr>
                <w:rFonts w:ascii="Arial" w:eastAsia="Times New Roman" w:hAnsi="Arial" w:cs="Arial"/>
                <w:b/>
                <w:bCs/>
                <w:color w:val="auto"/>
                <w:sz w:val="16"/>
                <w:szCs w:val="16"/>
                <w:lang w:eastAsia="en-CA"/>
              </w:rPr>
            </w:pPr>
            <w:r w:rsidRPr="002E6DE2">
              <w:rPr>
                <w:rFonts w:ascii="Arial" w:eastAsia="Times New Roman" w:hAnsi="Arial" w:cs="Arial"/>
                <w:b/>
                <w:bCs/>
                <w:color w:val="auto"/>
                <w:sz w:val="16"/>
                <w:szCs w:val="16"/>
                <w:lang w:eastAsia="en-CA"/>
              </w:rPr>
              <w:t>1210. Service providers and their managers have improved capacity to plan, deliver and monitor inclusive, safe, and respectful ongoing nutrition and health services, making them more accessible and responsive to diverse community needs.</w:t>
            </w:r>
          </w:p>
        </w:tc>
        <w:tc>
          <w:tcPr>
            <w:tcW w:w="4320" w:type="dxa"/>
            <w:tcBorders>
              <w:top w:val="single" w:sz="4" w:space="0" w:color="auto"/>
              <w:left w:val="nil"/>
              <w:bottom w:val="nil"/>
              <w:right w:val="single" w:sz="4" w:space="0" w:color="auto"/>
            </w:tcBorders>
            <w:shd w:val="clear" w:color="000000" w:fill="FFFFCC"/>
            <w:vAlign w:val="center"/>
            <w:hideMark/>
          </w:tcPr>
          <w:p w14:paraId="652AC9A5" w14:textId="77777777" w:rsidR="002E6DE2" w:rsidRPr="002E6DE2" w:rsidRDefault="002E6DE2" w:rsidP="002E6DE2">
            <w:pPr>
              <w:spacing w:after="0" w:line="240" w:lineRule="auto"/>
              <w:rPr>
                <w:rFonts w:ascii="Arial" w:eastAsia="Times New Roman" w:hAnsi="Arial" w:cs="Arial"/>
                <w:b/>
                <w:bCs/>
                <w:color w:val="auto"/>
                <w:sz w:val="16"/>
                <w:szCs w:val="16"/>
                <w:lang w:eastAsia="en-CA"/>
              </w:rPr>
            </w:pPr>
            <w:r w:rsidRPr="002E6DE2">
              <w:rPr>
                <w:rFonts w:ascii="Arial" w:eastAsia="Times New Roman" w:hAnsi="Arial" w:cs="Arial"/>
                <w:b/>
                <w:bCs/>
                <w:color w:val="auto"/>
                <w:sz w:val="16"/>
                <w:szCs w:val="16"/>
                <w:lang w:eastAsia="en-CA"/>
              </w:rPr>
              <w:t>1210. More people are reached with quality health and nutrition services</w:t>
            </w:r>
            <w:r w:rsidRPr="002E6DE2">
              <w:rPr>
                <w:rFonts w:ascii="Arial" w:eastAsia="Times New Roman" w:hAnsi="Arial" w:cs="Arial"/>
                <w:b/>
                <w:bCs/>
                <w:color w:val="auto"/>
                <w:sz w:val="16"/>
                <w:szCs w:val="16"/>
                <w:lang w:eastAsia="en-CA"/>
              </w:rPr>
              <w:br/>
            </w:r>
            <w:r w:rsidRPr="002E6DE2">
              <w:rPr>
                <w:rFonts w:ascii="Arial" w:eastAsia="Times New Roman" w:hAnsi="Arial" w:cs="Arial"/>
                <w:b/>
                <w:bCs/>
                <w:color w:val="E97132"/>
                <w:sz w:val="16"/>
                <w:szCs w:val="16"/>
                <w:lang w:eastAsia="en-CA"/>
              </w:rPr>
              <w:t>The changed focus to those reached in order to fit the indicators, but if okay could add something like: Due to improved system capacity, more are reached; then the system would be explained</w:t>
            </w:r>
          </w:p>
        </w:tc>
        <w:tc>
          <w:tcPr>
            <w:tcW w:w="5380" w:type="dxa"/>
            <w:tcBorders>
              <w:top w:val="single" w:sz="4" w:space="0" w:color="auto"/>
              <w:left w:val="nil"/>
              <w:bottom w:val="nil"/>
              <w:right w:val="single" w:sz="4" w:space="0" w:color="auto"/>
            </w:tcBorders>
            <w:shd w:val="clear" w:color="000000" w:fill="FFFFCC"/>
            <w:vAlign w:val="center"/>
            <w:hideMark/>
          </w:tcPr>
          <w:p w14:paraId="3586AAEA" w14:textId="77777777" w:rsidR="002E6DE2" w:rsidRPr="002E6DE2" w:rsidRDefault="002E6DE2" w:rsidP="002E6DE2">
            <w:pPr>
              <w:spacing w:after="0" w:line="240" w:lineRule="auto"/>
              <w:rPr>
                <w:rFonts w:ascii="Arial" w:eastAsia="Times New Roman" w:hAnsi="Arial" w:cs="Arial"/>
                <w:b/>
                <w:bCs/>
                <w:color w:val="auto"/>
                <w:sz w:val="16"/>
                <w:szCs w:val="16"/>
                <w:lang w:eastAsia="en-CA"/>
              </w:rPr>
            </w:pPr>
            <w:r w:rsidRPr="002E6DE2">
              <w:rPr>
                <w:rFonts w:ascii="Arial" w:eastAsia="Times New Roman" w:hAnsi="Arial" w:cs="Arial"/>
                <w:b/>
                <w:bCs/>
                <w:color w:val="auto"/>
                <w:sz w:val="16"/>
                <w:szCs w:val="16"/>
                <w:lang w:eastAsia="en-CA"/>
              </w:rPr>
              <w:t>Depending on the intervention:</w:t>
            </w:r>
            <w:r w:rsidRPr="002E6DE2">
              <w:rPr>
                <w:rFonts w:ascii="Arial" w:eastAsia="Times New Roman" w:hAnsi="Arial" w:cs="Arial"/>
                <w:b/>
                <w:bCs/>
                <w:color w:val="auto"/>
                <w:sz w:val="16"/>
                <w:szCs w:val="16"/>
                <w:lang w:eastAsia="en-CA"/>
              </w:rPr>
              <w:br/>
              <w:t>* People may include infants, children, adolescents, PW, NPW</w:t>
            </w:r>
            <w:r w:rsidRPr="002E6DE2">
              <w:rPr>
                <w:rFonts w:ascii="Arial" w:eastAsia="Times New Roman" w:hAnsi="Arial" w:cs="Arial"/>
                <w:b/>
                <w:bCs/>
                <w:color w:val="auto"/>
                <w:sz w:val="16"/>
                <w:szCs w:val="16"/>
                <w:lang w:eastAsia="en-CA"/>
              </w:rPr>
              <w:br/>
              <w:t xml:space="preserve">* Nutrition services may include: maternal iron-containing supplements, zinc&amp;ORS for treating diarrhea, KMC, ANC, nutrition education, WIFA, CCC, TIBF, delayed cord clamping, VAS for CU5, maternal calcium, fortified food, iodized salt, </w:t>
            </w:r>
            <w:r w:rsidRPr="002E6DE2">
              <w:rPr>
                <w:rFonts w:ascii="Arial" w:eastAsia="Times New Roman" w:hAnsi="Arial" w:cs="Arial"/>
                <w:b/>
                <w:bCs/>
                <w:color w:val="E97132"/>
                <w:sz w:val="16"/>
                <w:szCs w:val="16"/>
                <w:lang w:eastAsia="en-CA"/>
              </w:rPr>
              <w:t>improved systems for provision of care (quality of care, provider knowledge)</w:t>
            </w:r>
            <w:r w:rsidRPr="002E6DE2">
              <w:rPr>
                <w:rFonts w:ascii="Arial" w:eastAsia="Times New Roman" w:hAnsi="Arial" w:cs="Arial"/>
                <w:b/>
                <w:bCs/>
                <w:color w:val="auto"/>
                <w:sz w:val="16"/>
                <w:szCs w:val="16"/>
                <w:lang w:eastAsia="en-CA"/>
              </w:rPr>
              <w:br/>
              <w:t>* Reach includes receipt of services or availability in the market (fortified foods, quality care)</w:t>
            </w:r>
            <w:r w:rsidRPr="002E6DE2">
              <w:rPr>
                <w:rFonts w:ascii="Arial" w:eastAsia="Times New Roman" w:hAnsi="Arial" w:cs="Arial"/>
                <w:b/>
                <w:bCs/>
                <w:color w:val="auto"/>
                <w:sz w:val="16"/>
                <w:szCs w:val="16"/>
                <w:lang w:eastAsia="en-CA"/>
              </w:rPr>
              <w:br/>
              <w:t xml:space="preserve">* MAY INCLUDE: The system for improved capacity for provision includes the providers, their managers and their ability to plan, deliver and monitor inclusive, safe, and respectful ongoing nutrition and health services, making them more accessible and responsive to diverse community needs. </w:t>
            </w:r>
          </w:p>
        </w:tc>
      </w:tr>
    </w:tbl>
    <w:p w14:paraId="22CF7D04" w14:textId="77777777" w:rsidR="002E6DE2" w:rsidRDefault="002E6DE2">
      <w:pPr>
        <w:spacing w:after="160" w:line="259" w:lineRule="auto"/>
      </w:pPr>
    </w:p>
    <w:p w14:paraId="347DE4EA" w14:textId="37E73751" w:rsidR="003A3EC9" w:rsidRDefault="00D30466">
      <w:pPr>
        <w:spacing w:after="160" w:line="259" w:lineRule="auto"/>
      </w:pPr>
      <w:r>
        <w:t>Provision indicators</w:t>
      </w:r>
    </w:p>
    <w:tbl>
      <w:tblPr>
        <w:tblW w:w="5000" w:type="pct"/>
        <w:tblLook w:val="04A0" w:firstRow="1" w:lastRow="0" w:firstColumn="1" w:lastColumn="0" w:noHBand="0" w:noVBand="1"/>
      </w:tblPr>
      <w:tblGrid>
        <w:gridCol w:w="4699"/>
        <w:gridCol w:w="3302"/>
        <w:gridCol w:w="4949"/>
      </w:tblGrid>
      <w:tr w:rsidR="004E5445" w:rsidRPr="00D30466" w14:paraId="765EBB98" w14:textId="77777777" w:rsidTr="00A3005B">
        <w:trPr>
          <w:trHeight w:val="244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7D86FAFE"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 xml:space="preserve">1210(i)  Total # of people (sex-disaggregated) who received nutrition-specific interventions </w:t>
            </w:r>
            <w:r w:rsidRPr="00D30466">
              <w:rPr>
                <w:rFonts w:ascii="Arial" w:eastAsia="Times New Roman" w:hAnsi="Arial" w:cs="Arial"/>
                <w:b/>
                <w:bCs/>
                <w:i/>
                <w:iCs/>
                <w:color w:val="auto"/>
                <w:sz w:val="16"/>
                <w:szCs w:val="16"/>
                <w:lang w:eastAsia="en-CA"/>
              </w:rPr>
              <w:t>[this is a nested indicator - 1210(i) .01-16 indicators roll up to this one; part of HN2 KPI indicators]</w:t>
            </w:r>
          </w:p>
        </w:tc>
        <w:tc>
          <w:tcPr>
            <w:tcW w:w="3520" w:type="dxa"/>
            <w:tcBorders>
              <w:top w:val="single" w:sz="4" w:space="0" w:color="auto"/>
              <w:left w:val="nil"/>
              <w:bottom w:val="single" w:sz="4" w:space="0" w:color="auto"/>
              <w:right w:val="single" w:sz="4" w:space="0" w:color="auto"/>
            </w:tcBorders>
            <w:shd w:val="clear" w:color="000000" w:fill="FFFFCC"/>
            <w:vAlign w:val="center"/>
          </w:tcPr>
          <w:p w14:paraId="3E57E061" w14:textId="5F795027" w:rsidR="004E5445" w:rsidRPr="00D30466" w:rsidRDefault="004E5445" w:rsidP="004E5445">
            <w:pPr>
              <w:spacing w:after="0" w:line="240" w:lineRule="auto"/>
              <w:rPr>
                <w:rFonts w:ascii="Arial" w:eastAsia="Times New Roman" w:hAnsi="Arial" w:cs="Arial"/>
                <w:b/>
                <w:bCs/>
                <w:color w:val="E97132"/>
                <w:sz w:val="16"/>
                <w:szCs w:val="16"/>
                <w:lang w:eastAsia="en-CA"/>
              </w:rPr>
            </w:pPr>
          </w:p>
        </w:tc>
        <w:tc>
          <w:tcPr>
            <w:tcW w:w="5300" w:type="dxa"/>
            <w:tcBorders>
              <w:top w:val="single" w:sz="4" w:space="0" w:color="auto"/>
              <w:left w:val="nil"/>
              <w:bottom w:val="single" w:sz="4" w:space="0" w:color="auto"/>
              <w:right w:val="single" w:sz="4" w:space="0" w:color="auto"/>
            </w:tcBorders>
            <w:shd w:val="clear" w:color="000000" w:fill="FFFFCC"/>
            <w:hideMark/>
          </w:tcPr>
          <w:p w14:paraId="4C47B7B0" w14:textId="5614E306" w:rsidR="004E5445" w:rsidRPr="00D30466" w:rsidRDefault="004E5445" w:rsidP="004E5445">
            <w:pPr>
              <w:spacing w:after="0" w:line="240" w:lineRule="auto"/>
              <w:rPr>
                <w:rFonts w:ascii="Arial" w:eastAsia="Times New Roman" w:hAnsi="Arial" w:cs="Arial"/>
                <w:color w:val="auto"/>
                <w:sz w:val="16"/>
                <w:szCs w:val="16"/>
                <w:lang w:eastAsia="en-CA"/>
              </w:rPr>
            </w:pPr>
            <w:r>
              <w:rPr>
                <w:rFonts w:ascii="Arial" w:hAnsi="Arial" w:cs="Arial"/>
                <w:sz w:val="16"/>
                <w:szCs w:val="16"/>
              </w:rPr>
              <w:t>Refers to the total number of individuals who receive nutrition-specific interventions supported by Nutrition International during the reporting period, disaggregated by sex. Calculation: Number of relevant individuals who received relevant intervention, as confirmed by specified criteria for each sub-indicator</w:t>
            </w:r>
          </w:p>
        </w:tc>
      </w:tr>
      <w:tr w:rsidR="004E5445" w:rsidRPr="00D30466" w14:paraId="4C34EEA2"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2B4F9C33"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1210(i).01 (total)  # of pregnant women who received any iron containing supplements</w:t>
            </w:r>
          </w:p>
        </w:tc>
        <w:tc>
          <w:tcPr>
            <w:tcW w:w="3520" w:type="dxa"/>
            <w:tcBorders>
              <w:top w:val="nil"/>
              <w:left w:val="nil"/>
              <w:bottom w:val="single" w:sz="4" w:space="0" w:color="auto"/>
              <w:right w:val="single" w:sz="4" w:space="0" w:color="auto"/>
            </w:tcBorders>
            <w:shd w:val="clear" w:color="000000" w:fill="FFFFCC"/>
            <w:vAlign w:val="center"/>
          </w:tcPr>
          <w:p w14:paraId="28280C3F" w14:textId="4C04CB13" w:rsidR="004E5445" w:rsidRPr="00D30466" w:rsidRDefault="004E5445" w:rsidP="004E5445">
            <w:pPr>
              <w:spacing w:after="0" w:line="240" w:lineRule="auto"/>
              <w:jc w:val="right"/>
              <w:rPr>
                <w:rFonts w:ascii="Arial" w:eastAsia="Times New Roman" w:hAnsi="Arial" w:cs="Arial"/>
                <w:color w:val="auto"/>
                <w:sz w:val="16"/>
                <w:szCs w:val="16"/>
                <w:lang w:eastAsia="en-CA"/>
              </w:rPr>
            </w:pPr>
          </w:p>
        </w:tc>
        <w:tc>
          <w:tcPr>
            <w:tcW w:w="5300" w:type="dxa"/>
            <w:tcBorders>
              <w:top w:val="nil"/>
              <w:left w:val="nil"/>
              <w:bottom w:val="single" w:sz="4" w:space="0" w:color="auto"/>
              <w:right w:val="single" w:sz="4" w:space="0" w:color="auto"/>
            </w:tcBorders>
            <w:shd w:val="clear" w:color="000000" w:fill="FFFFCC"/>
            <w:hideMark/>
          </w:tcPr>
          <w:p w14:paraId="236A9DD0" w14:textId="597DE17F" w:rsidR="004E5445" w:rsidRPr="00D30466" w:rsidRDefault="004E5445" w:rsidP="004E5445">
            <w:pPr>
              <w:spacing w:after="0" w:line="240" w:lineRule="auto"/>
              <w:jc w:val="right"/>
              <w:rPr>
                <w:rFonts w:ascii="Arial" w:eastAsia="Times New Roman" w:hAnsi="Arial" w:cs="Arial"/>
                <w:color w:val="auto"/>
                <w:sz w:val="16"/>
                <w:szCs w:val="16"/>
                <w:lang w:eastAsia="en-CA"/>
              </w:rPr>
            </w:pPr>
            <w:r>
              <w:rPr>
                <w:rFonts w:ascii="Arial" w:hAnsi="Arial" w:cs="Arial"/>
                <w:sz w:val="16"/>
                <w:szCs w:val="16"/>
              </w:rPr>
              <w:t>Refers to pregnant women who consume at least one iron-containing supplement during pregnancy through Nutrition International–supported services. calculation: Number of pregnant women who received any iron containing supplements during the current or most recent pregnancy</w:t>
            </w:r>
          </w:p>
        </w:tc>
      </w:tr>
      <w:tr w:rsidR="004E5445" w:rsidRPr="00D30466" w14:paraId="5E6BCD55"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25B38DED"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1210(i).02 (total)  # of  pregnant women, including pregnant adolescents, who received at least 90 iron containing supplements</w:t>
            </w:r>
          </w:p>
        </w:tc>
        <w:tc>
          <w:tcPr>
            <w:tcW w:w="3520" w:type="dxa"/>
            <w:tcBorders>
              <w:top w:val="nil"/>
              <w:left w:val="nil"/>
              <w:bottom w:val="single" w:sz="4" w:space="0" w:color="auto"/>
              <w:right w:val="single" w:sz="4" w:space="0" w:color="auto"/>
            </w:tcBorders>
            <w:shd w:val="clear" w:color="000000" w:fill="FFFFCC"/>
            <w:vAlign w:val="center"/>
            <w:hideMark/>
          </w:tcPr>
          <w:p w14:paraId="7458851A"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02F725A5" w14:textId="4250B7CE" w:rsidR="004E5445" w:rsidRPr="00D30466" w:rsidRDefault="004E5445" w:rsidP="004E5445">
            <w:pPr>
              <w:spacing w:after="0" w:line="240" w:lineRule="auto"/>
              <w:jc w:val="right"/>
              <w:rPr>
                <w:rFonts w:ascii="Arial" w:eastAsia="Times New Roman" w:hAnsi="Arial" w:cs="Arial"/>
                <w:color w:val="auto"/>
                <w:sz w:val="16"/>
                <w:szCs w:val="16"/>
                <w:lang w:eastAsia="en-CA"/>
              </w:rPr>
            </w:pPr>
            <w:r>
              <w:rPr>
                <w:rFonts w:ascii="Arial" w:hAnsi="Arial" w:cs="Arial"/>
                <w:sz w:val="16"/>
                <w:szCs w:val="16"/>
              </w:rPr>
              <w:t>Number of pregnant women, including pregnant adolescents, who received at least 90 iron and folic acid containing supplements during the current or most recent pregnancy</w:t>
            </w:r>
          </w:p>
        </w:tc>
      </w:tr>
      <w:tr w:rsidR="004E5445" w:rsidRPr="00D30466" w14:paraId="7EF31D6D"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68B11E08"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1210(i).03 (total) # of diarrhoeal episodes among children under five treated with zinc and ORS</w:t>
            </w:r>
          </w:p>
        </w:tc>
        <w:tc>
          <w:tcPr>
            <w:tcW w:w="3520" w:type="dxa"/>
            <w:tcBorders>
              <w:top w:val="nil"/>
              <w:left w:val="nil"/>
              <w:bottom w:val="single" w:sz="4" w:space="0" w:color="auto"/>
              <w:right w:val="single" w:sz="4" w:space="0" w:color="auto"/>
            </w:tcBorders>
            <w:shd w:val="clear" w:color="000000" w:fill="FFFFCC"/>
            <w:vAlign w:val="center"/>
            <w:hideMark/>
          </w:tcPr>
          <w:p w14:paraId="6DD9F5D1"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5DB835C1" w14:textId="273B17E3" w:rsidR="004E5445" w:rsidRPr="00D30466" w:rsidRDefault="004E5445" w:rsidP="004E5445">
            <w:pPr>
              <w:spacing w:after="0" w:line="240" w:lineRule="auto"/>
              <w:jc w:val="right"/>
              <w:rPr>
                <w:rFonts w:ascii="Arial" w:eastAsia="Times New Roman" w:hAnsi="Arial" w:cs="Arial"/>
                <w:color w:val="auto"/>
                <w:sz w:val="16"/>
                <w:szCs w:val="16"/>
                <w:lang w:eastAsia="en-CA"/>
              </w:rPr>
            </w:pPr>
            <w:r>
              <w:rPr>
                <w:rFonts w:ascii="Arial" w:hAnsi="Arial" w:cs="Arial"/>
                <w:sz w:val="16"/>
                <w:szCs w:val="16"/>
              </w:rPr>
              <w:t>Number of diarrhoeal episodes among children under five treated with zinc and ORS</w:t>
            </w:r>
          </w:p>
        </w:tc>
      </w:tr>
      <w:tr w:rsidR="004E5445" w:rsidRPr="00D30466" w14:paraId="66125E61"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4FBCE984"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1210(i).04 # of small and vulnerable newborns receiving kangaroo mother care</w:t>
            </w:r>
          </w:p>
        </w:tc>
        <w:tc>
          <w:tcPr>
            <w:tcW w:w="3520" w:type="dxa"/>
            <w:tcBorders>
              <w:top w:val="nil"/>
              <w:left w:val="nil"/>
              <w:bottom w:val="single" w:sz="4" w:space="0" w:color="auto"/>
              <w:right w:val="single" w:sz="4" w:space="0" w:color="auto"/>
            </w:tcBorders>
            <w:shd w:val="clear" w:color="000000" w:fill="FFFFCC"/>
            <w:vAlign w:val="center"/>
            <w:hideMark/>
          </w:tcPr>
          <w:p w14:paraId="1D573DCE"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36EABAF0" w14:textId="0217E931" w:rsidR="004E5445" w:rsidRPr="00D30466" w:rsidRDefault="004E5445" w:rsidP="004E5445">
            <w:pPr>
              <w:spacing w:after="0" w:line="240" w:lineRule="auto"/>
              <w:jc w:val="right"/>
              <w:rPr>
                <w:rFonts w:ascii="Arial" w:eastAsia="Times New Roman" w:hAnsi="Arial" w:cs="Arial"/>
                <w:color w:val="auto"/>
                <w:sz w:val="16"/>
                <w:szCs w:val="16"/>
                <w:lang w:eastAsia="en-CA"/>
              </w:rPr>
            </w:pPr>
            <w:r>
              <w:rPr>
                <w:rFonts w:ascii="Arial" w:hAnsi="Arial" w:cs="Arial"/>
                <w:sz w:val="16"/>
                <w:szCs w:val="16"/>
              </w:rPr>
              <w:t>Number of pre-term and/or low birthweight newborns receiving kangaroo mother care</w:t>
            </w:r>
          </w:p>
        </w:tc>
      </w:tr>
      <w:tr w:rsidR="004E5445" w:rsidRPr="00D30466" w14:paraId="4C9ACF89"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69BB9D3B"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1210(i).05 (total) # (of pregnant women who received at least one antenatal care visit by a skilled health care provider</w:t>
            </w:r>
          </w:p>
        </w:tc>
        <w:tc>
          <w:tcPr>
            <w:tcW w:w="3520" w:type="dxa"/>
            <w:tcBorders>
              <w:top w:val="nil"/>
              <w:left w:val="nil"/>
              <w:bottom w:val="single" w:sz="4" w:space="0" w:color="auto"/>
              <w:right w:val="single" w:sz="4" w:space="0" w:color="auto"/>
            </w:tcBorders>
            <w:shd w:val="clear" w:color="000000" w:fill="FFFFCC"/>
            <w:vAlign w:val="center"/>
            <w:hideMark/>
          </w:tcPr>
          <w:p w14:paraId="5D8BD326"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5830362A" w14:textId="0BE3BB75" w:rsidR="004E5445" w:rsidRPr="00D30466" w:rsidRDefault="004E5445" w:rsidP="004E5445">
            <w:pPr>
              <w:spacing w:after="0" w:line="240" w:lineRule="auto"/>
              <w:jc w:val="right"/>
              <w:rPr>
                <w:rFonts w:ascii="Arial" w:eastAsia="Times New Roman" w:hAnsi="Arial" w:cs="Arial"/>
                <w:color w:val="auto"/>
                <w:sz w:val="16"/>
                <w:szCs w:val="16"/>
                <w:lang w:eastAsia="en-CA"/>
              </w:rPr>
            </w:pPr>
            <w:r>
              <w:rPr>
                <w:rFonts w:ascii="Arial" w:hAnsi="Arial" w:cs="Arial"/>
                <w:sz w:val="16"/>
                <w:szCs w:val="16"/>
              </w:rPr>
              <w:t>Number of pregnant women who received at least one antenatal care visit by a skilled health care provider</w:t>
            </w:r>
          </w:p>
        </w:tc>
      </w:tr>
      <w:tr w:rsidR="004E5445" w:rsidRPr="00D30466" w14:paraId="03184C5E"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6A189249"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1210(i).06 (total) # of pregnant women who received at least four antenatal care visits by a skilled health care provider</w:t>
            </w:r>
          </w:p>
        </w:tc>
        <w:tc>
          <w:tcPr>
            <w:tcW w:w="3520" w:type="dxa"/>
            <w:tcBorders>
              <w:top w:val="nil"/>
              <w:left w:val="nil"/>
              <w:bottom w:val="single" w:sz="4" w:space="0" w:color="auto"/>
              <w:right w:val="single" w:sz="4" w:space="0" w:color="auto"/>
            </w:tcBorders>
            <w:shd w:val="clear" w:color="000000" w:fill="FFFFCC"/>
            <w:vAlign w:val="center"/>
            <w:hideMark/>
          </w:tcPr>
          <w:p w14:paraId="4BB0DA5A"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5AB594BF" w14:textId="6CEF5AD0" w:rsidR="004E5445" w:rsidRPr="00D30466" w:rsidRDefault="004E5445" w:rsidP="004E5445">
            <w:pPr>
              <w:spacing w:after="0" w:line="240" w:lineRule="auto"/>
              <w:jc w:val="right"/>
              <w:rPr>
                <w:rFonts w:ascii="Arial" w:eastAsia="Times New Roman" w:hAnsi="Arial" w:cs="Arial"/>
                <w:color w:val="auto"/>
                <w:sz w:val="16"/>
                <w:szCs w:val="16"/>
                <w:lang w:eastAsia="en-CA"/>
              </w:rPr>
            </w:pPr>
            <w:r>
              <w:rPr>
                <w:rFonts w:ascii="Arial" w:hAnsi="Arial" w:cs="Arial"/>
                <w:sz w:val="16"/>
                <w:szCs w:val="16"/>
              </w:rPr>
              <w:t>Number of pregnant women who received at least four antenatal care visits by a skilled health care provider</w:t>
            </w:r>
          </w:p>
        </w:tc>
      </w:tr>
      <w:tr w:rsidR="004E5445" w:rsidRPr="00D30466" w14:paraId="5A5D09F5"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5636519E"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1210(i).07 (total) # of adolescents who received gender-responsive nutrition education</w:t>
            </w:r>
          </w:p>
        </w:tc>
        <w:tc>
          <w:tcPr>
            <w:tcW w:w="3520" w:type="dxa"/>
            <w:tcBorders>
              <w:top w:val="nil"/>
              <w:left w:val="nil"/>
              <w:bottom w:val="single" w:sz="4" w:space="0" w:color="auto"/>
              <w:right w:val="single" w:sz="4" w:space="0" w:color="auto"/>
            </w:tcBorders>
            <w:shd w:val="clear" w:color="000000" w:fill="FFFFCC"/>
            <w:vAlign w:val="center"/>
            <w:hideMark/>
          </w:tcPr>
          <w:p w14:paraId="7CE5FF53"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1E811DB2" w14:textId="67B60AE3" w:rsidR="004E5445" w:rsidRPr="00D30466" w:rsidRDefault="004E5445" w:rsidP="004E5445">
            <w:pPr>
              <w:spacing w:after="0" w:line="240" w:lineRule="auto"/>
              <w:jc w:val="right"/>
              <w:rPr>
                <w:rFonts w:ascii="Arial" w:eastAsia="Times New Roman" w:hAnsi="Arial" w:cs="Arial"/>
                <w:color w:val="auto"/>
                <w:sz w:val="16"/>
                <w:szCs w:val="16"/>
                <w:lang w:eastAsia="en-CA"/>
              </w:rPr>
            </w:pPr>
            <w:r>
              <w:rPr>
                <w:rFonts w:ascii="Arial" w:hAnsi="Arial" w:cs="Arial"/>
                <w:sz w:val="16"/>
                <w:szCs w:val="16"/>
              </w:rPr>
              <w:t>Number of adolescents who received gender-responsive nutrition education, according to minimum education content</w:t>
            </w:r>
          </w:p>
        </w:tc>
      </w:tr>
      <w:tr w:rsidR="004E5445" w:rsidRPr="00D30466" w14:paraId="35AC9CB6"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3E53E31B"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1210(i).08 (total) # of adolescent girls who received any weekly iron and folic acid (WIFA) supplements</w:t>
            </w:r>
          </w:p>
        </w:tc>
        <w:tc>
          <w:tcPr>
            <w:tcW w:w="3520" w:type="dxa"/>
            <w:tcBorders>
              <w:top w:val="nil"/>
              <w:left w:val="nil"/>
              <w:bottom w:val="single" w:sz="4" w:space="0" w:color="auto"/>
              <w:right w:val="single" w:sz="4" w:space="0" w:color="auto"/>
            </w:tcBorders>
            <w:shd w:val="clear" w:color="000000" w:fill="FFFFCC"/>
            <w:vAlign w:val="center"/>
            <w:hideMark/>
          </w:tcPr>
          <w:p w14:paraId="333C5A40"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2D5F221E" w14:textId="3D6AF395" w:rsidR="004E5445" w:rsidRPr="00D30466" w:rsidRDefault="004E5445" w:rsidP="004E5445">
            <w:pPr>
              <w:spacing w:after="0" w:line="240" w:lineRule="auto"/>
              <w:jc w:val="right"/>
              <w:rPr>
                <w:rFonts w:ascii="Arial" w:eastAsia="Times New Roman" w:hAnsi="Arial" w:cs="Arial"/>
                <w:color w:val="auto"/>
                <w:sz w:val="16"/>
                <w:szCs w:val="16"/>
                <w:lang w:eastAsia="en-CA"/>
              </w:rPr>
            </w:pPr>
            <w:r>
              <w:rPr>
                <w:rFonts w:ascii="Arial" w:hAnsi="Arial" w:cs="Arial"/>
                <w:sz w:val="16"/>
                <w:szCs w:val="16"/>
              </w:rPr>
              <w:t>Number of adolescent girls who received any weekly iron and folic acid (WIFA) supplements in the previous period (annual)</w:t>
            </w:r>
          </w:p>
        </w:tc>
      </w:tr>
      <w:tr w:rsidR="004E5445" w:rsidRPr="00D30466" w14:paraId="3FA4EF84"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3A04B45B"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1210(i).09 (total) # of adolescent girls who received the recommended scheme of weekly iron and folic acid (WIFA) supplements</w:t>
            </w:r>
          </w:p>
        </w:tc>
        <w:tc>
          <w:tcPr>
            <w:tcW w:w="3520" w:type="dxa"/>
            <w:tcBorders>
              <w:top w:val="nil"/>
              <w:left w:val="nil"/>
              <w:bottom w:val="single" w:sz="4" w:space="0" w:color="auto"/>
              <w:right w:val="single" w:sz="4" w:space="0" w:color="auto"/>
            </w:tcBorders>
            <w:shd w:val="clear" w:color="000000" w:fill="FFFFCC"/>
            <w:vAlign w:val="center"/>
            <w:hideMark/>
          </w:tcPr>
          <w:p w14:paraId="6187D069"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325345AE" w14:textId="27B725EB" w:rsidR="004E5445" w:rsidRPr="00D30466" w:rsidRDefault="004E5445" w:rsidP="004E5445">
            <w:pPr>
              <w:spacing w:after="0" w:line="240" w:lineRule="auto"/>
              <w:jc w:val="right"/>
              <w:rPr>
                <w:rFonts w:ascii="Arial" w:eastAsia="Times New Roman" w:hAnsi="Arial" w:cs="Arial"/>
                <w:color w:val="auto"/>
                <w:sz w:val="16"/>
                <w:szCs w:val="16"/>
                <w:lang w:eastAsia="en-CA"/>
              </w:rPr>
            </w:pPr>
            <w:r>
              <w:rPr>
                <w:rFonts w:ascii="Arial" w:hAnsi="Arial" w:cs="Arial"/>
                <w:sz w:val="16"/>
                <w:szCs w:val="16"/>
              </w:rPr>
              <w:t>Refers to adolescent girls aged 10–19 years who consume the full recommended course of weekly iron and folic acid supplements over the defined period through Nutrition International–supported programmes. Calculation: Number of adolescent girls who received the recommended scheme of weekly iron and folic acid (WIFA) supplements in the previous period (annual)</w:t>
            </w:r>
          </w:p>
        </w:tc>
      </w:tr>
      <w:tr w:rsidR="004E5445" w:rsidRPr="00D30466" w14:paraId="727BBCB9"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3585637C"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1210(i).10 (total) # of men and women receiving nutrition counselling</w:t>
            </w:r>
          </w:p>
        </w:tc>
        <w:tc>
          <w:tcPr>
            <w:tcW w:w="3520" w:type="dxa"/>
            <w:tcBorders>
              <w:top w:val="nil"/>
              <w:left w:val="nil"/>
              <w:bottom w:val="single" w:sz="4" w:space="0" w:color="auto"/>
              <w:right w:val="single" w:sz="4" w:space="0" w:color="auto"/>
            </w:tcBorders>
            <w:shd w:val="clear" w:color="000000" w:fill="FFFFCC"/>
            <w:vAlign w:val="center"/>
            <w:hideMark/>
          </w:tcPr>
          <w:p w14:paraId="59465F4A"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7BC29284" w14:textId="1C53D8A1" w:rsidR="004E5445" w:rsidRPr="00D30466" w:rsidRDefault="004E5445" w:rsidP="004E5445">
            <w:pPr>
              <w:spacing w:after="0" w:line="240" w:lineRule="auto"/>
              <w:jc w:val="right"/>
              <w:rPr>
                <w:rFonts w:ascii="Arial" w:eastAsia="Times New Roman" w:hAnsi="Arial" w:cs="Arial"/>
                <w:color w:val="auto"/>
                <w:sz w:val="16"/>
                <w:szCs w:val="16"/>
                <w:lang w:eastAsia="en-CA"/>
              </w:rPr>
            </w:pPr>
            <w:r>
              <w:rPr>
                <w:rFonts w:ascii="Arial" w:hAnsi="Arial" w:cs="Arial"/>
                <w:sz w:val="16"/>
                <w:szCs w:val="16"/>
              </w:rPr>
              <w:t>Number of men and women receiving nutrition counselling in the previous year</w:t>
            </w:r>
          </w:p>
        </w:tc>
      </w:tr>
      <w:tr w:rsidR="004E5445" w:rsidRPr="00D30466" w14:paraId="0BDB17EB"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1003FF45"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1210(i).11  (total) # of births attended by skilled birth attendants</w:t>
            </w:r>
          </w:p>
        </w:tc>
        <w:tc>
          <w:tcPr>
            <w:tcW w:w="3520" w:type="dxa"/>
            <w:tcBorders>
              <w:top w:val="nil"/>
              <w:left w:val="nil"/>
              <w:bottom w:val="single" w:sz="4" w:space="0" w:color="auto"/>
              <w:right w:val="single" w:sz="4" w:space="0" w:color="auto"/>
            </w:tcBorders>
            <w:shd w:val="clear" w:color="000000" w:fill="FFFFCC"/>
            <w:vAlign w:val="center"/>
            <w:hideMark/>
          </w:tcPr>
          <w:p w14:paraId="0464A980"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24C74627" w14:textId="3F4A4533" w:rsidR="004E5445" w:rsidRPr="00D30466" w:rsidRDefault="004E5445" w:rsidP="004E5445">
            <w:pPr>
              <w:spacing w:after="0" w:line="240" w:lineRule="auto"/>
              <w:jc w:val="right"/>
              <w:rPr>
                <w:rFonts w:ascii="Arial" w:eastAsia="Times New Roman" w:hAnsi="Arial" w:cs="Arial"/>
                <w:color w:val="auto"/>
                <w:sz w:val="16"/>
                <w:szCs w:val="16"/>
                <w:lang w:eastAsia="en-CA"/>
              </w:rPr>
            </w:pPr>
            <w:r>
              <w:rPr>
                <w:rFonts w:ascii="Arial" w:hAnsi="Arial" w:cs="Arial"/>
                <w:sz w:val="16"/>
                <w:szCs w:val="16"/>
              </w:rPr>
              <w:t>Refers to live births attended by accredited and trained health professionals capable of managing normal deliveries and identifying complications in facilities supported by Nutrition International. Calculation: number of births attended by skilled birth attendants in the previous year</w:t>
            </w:r>
          </w:p>
        </w:tc>
      </w:tr>
      <w:tr w:rsidR="004E5445" w:rsidRPr="00D30466" w14:paraId="5D824259"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6F314C5D"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1210(i).12  (total) # of newborns receivied clean cord care</w:t>
            </w:r>
          </w:p>
        </w:tc>
        <w:tc>
          <w:tcPr>
            <w:tcW w:w="3520" w:type="dxa"/>
            <w:tcBorders>
              <w:top w:val="nil"/>
              <w:left w:val="nil"/>
              <w:bottom w:val="single" w:sz="4" w:space="0" w:color="auto"/>
              <w:right w:val="single" w:sz="4" w:space="0" w:color="auto"/>
            </w:tcBorders>
            <w:shd w:val="clear" w:color="000000" w:fill="FFFFCC"/>
            <w:vAlign w:val="center"/>
            <w:hideMark/>
          </w:tcPr>
          <w:p w14:paraId="514B7C40"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57EA95D0" w14:textId="7C3D096E" w:rsidR="004E5445" w:rsidRPr="00D30466" w:rsidRDefault="004E5445" w:rsidP="004E5445">
            <w:pPr>
              <w:spacing w:after="0" w:line="240" w:lineRule="auto"/>
              <w:jc w:val="right"/>
              <w:rPr>
                <w:rFonts w:ascii="Arial" w:eastAsia="Times New Roman" w:hAnsi="Arial" w:cs="Arial"/>
                <w:color w:val="auto"/>
                <w:sz w:val="16"/>
                <w:szCs w:val="16"/>
                <w:lang w:eastAsia="en-CA"/>
              </w:rPr>
            </w:pPr>
            <w:r>
              <w:rPr>
                <w:rFonts w:ascii="Arial" w:hAnsi="Arial" w:cs="Arial"/>
                <w:sz w:val="16"/>
                <w:szCs w:val="16"/>
              </w:rPr>
              <w:t>Refers to newborns whose caregivers receive chlorhexidine and appropriate instruction for clean cord care at birth through Nutrition International–supported services. Calculation: Number of newborns receivied clean cord care in the previous year</w:t>
            </w:r>
          </w:p>
        </w:tc>
      </w:tr>
      <w:tr w:rsidR="004E5445" w:rsidRPr="00D30466" w14:paraId="25C2E66D"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69383ED9"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1210(i).13 (total) # of newborns receiving optimal timing of cord clamping</w:t>
            </w:r>
          </w:p>
        </w:tc>
        <w:tc>
          <w:tcPr>
            <w:tcW w:w="3520" w:type="dxa"/>
            <w:tcBorders>
              <w:top w:val="nil"/>
              <w:left w:val="nil"/>
              <w:bottom w:val="single" w:sz="4" w:space="0" w:color="auto"/>
              <w:right w:val="single" w:sz="4" w:space="0" w:color="auto"/>
            </w:tcBorders>
            <w:shd w:val="clear" w:color="000000" w:fill="FFFFCC"/>
            <w:vAlign w:val="center"/>
            <w:hideMark/>
          </w:tcPr>
          <w:p w14:paraId="2DD007F7"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20CE4F3F" w14:textId="287D1186" w:rsidR="004E5445" w:rsidRPr="00D30466" w:rsidRDefault="004E5445" w:rsidP="004E5445">
            <w:pPr>
              <w:spacing w:after="0" w:line="240" w:lineRule="auto"/>
              <w:jc w:val="right"/>
              <w:rPr>
                <w:rFonts w:ascii="Arial" w:eastAsia="Times New Roman" w:hAnsi="Arial" w:cs="Arial"/>
                <w:color w:val="auto"/>
                <w:sz w:val="16"/>
                <w:szCs w:val="16"/>
                <w:lang w:eastAsia="en-CA"/>
              </w:rPr>
            </w:pPr>
            <w:r>
              <w:rPr>
                <w:rFonts w:ascii="Arial" w:hAnsi="Arial" w:cs="Arial"/>
                <w:sz w:val="16"/>
                <w:szCs w:val="16"/>
              </w:rPr>
              <w:t>Refers to newborns whose umbilical cord clamping occurs at least one minute after birth, in line with WHO recommendations, in Nutrition International–supported facilities. calculation: number of newborns receiving optimal timing of cord clamping in the previous year</w:t>
            </w:r>
          </w:p>
        </w:tc>
      </w:tr>
      <w:tr w:rsidR="004E5445" w:rsidRPr="00D30466" w14:paraId="5F75A5CA"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410EA276"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1210(i).14 (total) # of newborns who received timely initiation of breastfeeding</w:t>
            </w:r>
          </w:p>
        </w:tc>
        <w:tc>
          <w:tcPr>
            <w:tcW w:w="3520" w:type="dxa"/>
            <w:tcBorders>
              <w:top w:val="nil"/>
              <w:left w:val="nil"/>
              <w:bottom w:val="single" w:sz="4" w:space="0" w:color="auto"/>
              <w:right w:val="single" w:sz="4" w:space="0" w:color="auto"/>
            </w:tcBorders>
            <w:shd w:val="clear" w:color="000000" w:fill="FFFFCC"/>
            <w:vAlign w:val="center"/>
            <w:hideMark/>
          </w:tcPr>
          <w:p w14:paraId="697B71EA"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3FCE112C" w14:textId="28332E9A" w:rsidR="004E5445" w:rsidRPr="00D30466" w:rsidRDefault="004E5445" w:rsidP="004E5445">
            <w:pPr>
              <w:spacing w:after="0" w:line="240" w:lineRule="auto"/>
              <w:jc w:val="right"/>
              <w:rPr>
                <w:rFonts w:ascii="Arial" w:eastAsia="Times New Roman" w:hAnsi="Arial" w:cs="Arial"/>
                <w:color w:val="auto"/>
                <w:sz w:val="16"/>
                <w:szCs w:val="16"/>
                <w:lang w:eastAsia="en-CA"/>
              </w:rPr>
            </w:pPr>
            <w:r>
              <w:rPr>
                <w:rFonts w:ascii="Arial" w:hAnsi="Arial" w:cs="Arial"/>
                <w:sz w:val="16"/>
                <w:szCs w:val="16"/>
              </w:rPr>
              <w:t>Refers to newborns who initiate breastfeeding within one hour of birth through Nutrition International–supported health facilities or programmes, reflecting adherence to recommended early breastfeeding practices. Calculation: number of newborns who received timely initiation of breastfeeding in the previous year</w:t>
            </w:r>
          </w:p>
        </w:tc>
      </w:tr>
      <w:tr w:rsidR="004E5445" w:rsidRPr="00D30466" w14:paraId="56901B46"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3F662A4C"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1210(i).15 (total) # of children aged 6-59 months who received their age-appropriate dose of VAS with the right timing (4-6 month intervals)</w:t>
            </w:r>
          </w:p>
        </w:tc>
        <w:tc>
          <w:tcPr>
            <w:tcW w:w="3520" w:type="dxa"/>
            <w:tcBorders>
              <w:top w:val="nil"/>
              <w:left w:val="nil"/>
              <w:bottom w:val="single" w:sz="4" w:space="0" w:color="auto"/>
              <w:right w:val="single" w:sz="4" w:space="0" w:color="auto"/>
            </w:tcBorders>
            <w:shd w:val="clear" w:color="000000" w:fill="FFFFCC"/>
            <w:vAlign w:val="center"/>
            <w:hideMark/>
          </w:tcPr>
          <w:p w14:paraId="4D717F5F" w14:textId="77777777" w:rsidR="004E5445" w:rsidRPr="00D30466" w:rsidRDefault="004E5445" w:rsidP="004E5445">
            <w:pPr>
              <w:spacing w:after="0" w:line="240" w:lineRule="auto"/>
              <w:jc w:val="right"/>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16305095" w14:textId="759F9DCE" w:rsidR="004E5445" w:rsidRPr="00D30466" w:rsidRDefault="004E5445" w:rsidP="004E5445">
            <w:pPr>
              <w:spacing w:after="0" w:line="240" w:lineRule="auto"/>
              <w:jc w:val="right"/>
              <w:rPr>
                <w:rFonts w:ascii="Arial" w:eastAsia="Times New Roman" w:hAnsi="Arial" w:cs="Arial"/>
                <w:color w:val="auto"/>
                <w:sz w:val="16"/>
                <w:szCs w:val="16"/>
                <w:lang w:eastAsia="en-CA"/>
              </w:rPr>
            </w:pPr>
            <w:r>
              <w:rPr>
                <w:rFonts w:ascii="Arial" w:hAnsi="Arial" w:cs="Arial"/>
                <w:sz w:val="16"/>
                <w:szCs w:val="16"/>
              </w:rPr>
              <w:t>Number of children aged 6-59 months who received their age-appropriate dose of VAS with the right timing (4-6 month intervals) in the previous calendar year</w:t>
            </w:r>
          </w:p>
        </w:tc>
      </w:tr>
      <w:tr w:rsidR="004E5445" w:rsidRPr="00D30466" w14:paraId="5325EA23"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717340A4" w14:textId="77777777" w:rsidR="004E5445" w:rsidRPr="00D30466" w:rsidRDefault="004E5445" w:rsidP="004E5445">
            <w:pPr>
              <w:spacing w:after="0" w:line="240" w:lineRule="auto"/>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1210(i).16 #/ total pregnant women, including pregnant adolescents, who received any calcuim supplements</w:t>
            </w:r>
          </w:p>
        </w:tc>
        <w:tc>
          <w:tcPr>
            <w:tcW w:w="3520" w:type="dxa"/>
            <w:tcBorders>
              <w:top w:val="nil"/>
              <w:left w:val="nil"/>
              <w:bottom w:val="single" w:sz="4" w:space="0" w:color="auto"/>
              <w:right w:val="single" w:sz="4" w:space="0" w:color="auto"/>
            </w:tcBorders>
            <w:shd w:val="clear" w:color="000000" w:fill="FFFFCC"/>
            <w:vAlign w:val="center"/>
            <w:hideMark/>
          </w:tcPr>
          <w:p w14:paraId="6D83C937" w14:textId="77777777" w:rsidR="004E5445" w:rsidRPr="00D30466" w:rsidRDefault="004E5445" w:rsidP="004E5445">
            <w:pPr>
              <w:spacing w:after="0" w:line="240" w:lineRule="auto"/>
              <w:rPr>
                <w:rFonts w:ascii="Arial" w:eastAsia="Times New Roman" w:hAnsi="Arial" w:cs="Arial"/>
                <w:color w:val="auto"/>
                <w:sz w:val="16"/>
                <w:szCs w:val="16"/>
                <w:lang w:eastAsia="en-CA"/>
              </w:rPr>
            </w:pPr>
            <w:r w:rsidRPr="00D30466">
              <w:rPr>
                <w:rFonts w:ascii="Arial" w:eastAsia="Times New Roman" w:hAnsi="Arial" w:cs="Arial"/>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73CB23B6" w14:textId="4DA1E401" w:rsidR="004E5445" w:rsidRPr="00D30466" w:rsidRDefault="004E5445" w:rsidP="004E5445">
            <w:pPr>
              <w:spacing w:after="0" w:line="240" w:lineRule="auto"/>
              <w:rPr>
                <w:rFonts w:ascii="Arial" w:eastAsia="Times New Roman" w:hAnsi="Arial" w:cs="Arial"/>
                <w:color w:val="auto"/>
                <w:sz w:val="16"/>
                <w:szCs w:val="16"/>
                <w:lang w:eastAsia="en-CA"/>
              </w:rPr>
            </w:pPr>
            <w:r>
              <w:rPr>
                <w:rFonts w:ascii="Arial" w:hAnsi="Arial" w:cs="Arial"/>
                <w:sz w:val="16"/>
                <w:szCs w:val="16"/>
              </w:rPr>
              <w:t>Number of pregnant women who reportedly received any calcium supplement (&gt;0) during the current or most recent pregnancy</w:t>
            </w:r>
            <w:r>
              <w:rPr>
                <w:rFonts w:ascii="Arial" w:hAnsi="Arial" w:cs="Arial"/>
                <w:sz w:val="16"/>
                <w:szCs w:val="16"/>
              </w:rPr>
              <w:br/>
              <w:t>Preferred method of reporting is government HMIS, followed by NI monitoring or survey</w:t>
            </w:r>
          </w:p>
        </w:tc>
      </w:tr>
      <w:tr w:rsidR="004E5445" w:rsidRPr="00D30466" w14:paraId="30FECE33" w14:textId="77777777" w:rsidTr="00A3005B">
        <w:trPr>
          <w:trHeight w:val="12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709425A4"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1210(ii) total # of metric tons (MT) of staple foods which are appropriately fortified by NI supported food processors and/or procurement</w:t>
            </w:r>
          </w:p>
        </w:tc>
        <w:tc>
          <w:tcPr>
            <w:tcW w:w="3520" w:type="dxa"/>
            <w:tcBorders>
              <w:top w:val="nil"/>
              <w:left w:val="nil"/>
              <w:bottom w:val="single" w:sz="4" w:space="0" w:color="auto"/>
              <w:right w:val="single" w:sz="4" w:space="0" w:color="auto"/>
            </w:tcBorders>
            <w:shd w:val="clear" w:color="000000" w:fill="FFFFCC"/>
            <w:vAlign w:val="center"/>
            <w:hideMark/>
          </w:tcPr>
          <w:p w14:paraId="7E74F81D"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685F7455" w14:textId="707A54DD" w:rsidR="004E5445" w:rsidRPr="00D30466" w:rsidRDefault="004E5445" w:rsidP="004E5445">
            <w:pPr>
              <w:spacing w:after="0" w:line="240" w:lineRule="auto"/>
              <w:rPr>
                <w:rFonts w:ascii="Arial" w:eastAsia="Times New Roman" w:hAnsi="Arial" w:cs="Arial"/>
                <w:color w:val="auto"/>
                <w:sz w:val="16"/>
                <w:szCs w:val="16"/>
                <w:lang w:eastAsia="en-CA"/>
              </w:rPr>
            </w:pPr>
            <w:r>
              <w:rPr>
                <w:rFonts w:ascii="Arial" w:hAnsi="Arial" w:cs="Arial"/>
                <w:sz w:val="16"/>
                <w:szCs w:val="16"/>
              </w:rPr>
              <w:t>Total number of metric tons of food produced and, according to monitoring, was adequately fortified.</w:t>
            </w:r>
          </w:p>
        </w:tc>
      </w:tr>
      <w:tr w:rsidR="004E5445" w:rsidRPr="00D30466" w14:paraId="4BC582DB"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3A3954E4"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1210(iii) Total # of MT of edible salt produced by NI supported processors that is adequately iodized at production level</w:t>
            </w:r>
          </w:p>
        </w:tc>
        <w:tc>
          <w:tcPr>
            <w:tcW w:w="3520" w:type="dxa"/>
            <w:tcBorders>
              <w:top w:val="nil"/>
              <w:left w:val="nil"/>
              <w:bottom w:val="single" w:sz="4" w:space="0" w:color="auto"/>
              <w:right w:val="single" w:sz="4" w:space="0" w:color="auto"/>
            </w:tcBorders>
            <w:shd w:val="clear" w:color="000000" w:fill="FFFFCC"/>
            <w:vAlign w:val="center"/>
            <w:hideMark/>
          </w:tcPr>
          <w:p w14:paraId="447A8AEA"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2C3015EA" w14:textId="1E8CD0C9" w:rsidR="004E5445" w:rsidRPr="00D30466" w:rsidRDefault="004E5445" w:rsidP="004E5445">
            <w:pPr>
              <w:spacing w:after="0" w:line="240" w:lineRule="auto"/>
              <w:rPr>
                <w:rFonts w:ascii="Arial" w:eastAsia="Times New Roman" w:hAnsi="Arial" w:cs="Arial"/>
                <w:color w:val="auto"/>
                <w:sz w:val="16"/>
                <w:szCs w:val="16"/>
                <w:lang w:eastAsia="en-CA"/>
              </w:rPr>
            </w:pPr>
            <w:r>
              <w:rPr>
                <w:rFonts w:ascii="Arial" w:hAnsi="Arial" w:cs="Arial"/>
                <w:sz w:val="16"/>
                <w:szCs w:val="16"/>
              </w:rPr>
              <w:t>Total number of metric tons of salt collected/ refined and, according to monitoring, was adequately iodized.</w:t>
            </w:r>
          </w:p>
        </w:tc>
      </w:tr>
      <w:tr w:rsidR="004E5445" w:rsidRPr="00D30466" w14:paraId="1C1DB574"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7339E505"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1210(iv)  total # of people with access to fortified food</w:t>
            </w:r>
          </w:p>
        </w:tc>
        <w:tc>
          <w:tcPr>
            <w:tcW w:w="3520" w:type="dxa"/>
            <w:tcBorders>
              <w:top w:val="nil"/>
              <w:left w:val="nil"/>
              <w:bottom w:val="single" w:sz="4" w:space="0" w:color="auto"/>
              <w:right w:val="single" w:sz="4" w:space="0" w:color="auto"/>
            </w:tcBorders>
            <w:shd w:val="clear" w:color="000000" w:fill="FFFFCC"/>
            <w:vAlign w:val="center"/>
            <w:hideMark/>
          </w:tcPr>
          <w:p w14:paraId="0F13EC60"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0A5FE696" w14:textId="773B90D5" w:rsidR="004E5445" w:rsidRPr="00D30466" w:rsidRDefault="004E5445" w:rsidP="004E5445">
            <w:pPr>
              <w:spacing w:after="0" w:line="240" w:lineRule="auto"/>
              <w:rPr>
                <w:rFonts w:ascii="Arial" w:eastAsia="Times New Roman" w:hAnsi="Arial" w:cs="Arial"/>
                <w:color w:val="auto"/>
                <w:sz w:val="16"/>
                <w:szCs w:val="16"/>
                <w:lang w:eastAsia="en-CA"/>
              </w:rPr>
            </w:pPr>
            <w:r>
              <w:rPr>
                <w:rFonts w:ascii="Arial" w:hAnsi="Arial" w:cs="Arial"/>
                <w:sz w:val="16"/>
                <w:szCs w:val="16"/>
              </w:rPr>
              <w:t>Estimate of the number of individuals whose micronutrient needs could be reached if the number of metric tons of product were evenly distributed at a minimum effective dose.</w:t>
            </w:r>
            <w:r>
              <w:rPr>
                <w:rFonts w:ascii="Arial" w:hAnsi="Arial" w:cs="Arial"/>
                <w:sz w:val="16"/>
                <w:szCs w:val="16"/>
              </w:rPr>
              <w:br/>
              <w:t>Number of metric tons adequately fortified/ number of grams of fortified product required for one person's average need across one year (metric tons fortified/ (daily grams required*365))=number of individuals with access</w:t>
            </w:r>
          </w:p>
        </w:tc>
      </w:tr>
      <w:tr w:rsidR="004E5445" w:rsidRPr="00D30466" w14:paraId="05925B25"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3AC6D605"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1210(v) total # of people with access to adequately iodized salt</w:t>
            </w:r>
          </w:p>
        </w:tc>
        <w:tc>
          <w:tcPr>
            <w:tcW w:w="3520" w:type="dxa"/>
            <w:tcBorders>
              <w:top w:val="nil"/>
              <w:left w:val="nil"/>
              <w:bottom w:val="single" w:sz="4" w:space="0" w:color="auto"/>
              <w:right w:val="single" w:sz="4" w:space="0" w:color="auto"/>
            </w:tcBorders>
            <w:shd w:val="clear" w:color="000000" w:fill="FFFFCC"/>
            <w:vAlign w:val="center"/>
            <w:hideMark/>
          </w:tcPr>
          <w:p w14:paraId="790D3E1A"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0C1465CF" w14:textId="29A494BF" w:rsidR="004E5445" w:rsidRPr="00D30466" w:rsidRDefault="004E5445" w:rsidP="004E5445">
            <w:pPr>
              <w:spacing w:after="0" w:line="240" w:lineRule="auto"/>
              <w:rPr>
                <w:rFonts w:ascii="Arial" w:eastAsia="Times New Roman" w:hAnsi="Arial" w:cs="Arial"/>
                <w:color w:val="auto"/>
                <w:sz w:val="16"/>
                <w:szCs w:val="16"/>
                <w:lang w:eastAsia="en-CA"/>
              </w:rPr>
            </w:pPr>
            <w:r>
              <w:rPr>
                <w:rFonts w:ascii="Arial" w:hAnsi="Arial" w:cs="Arial"/>
                <w:sz w:val="16"/>
                <w:szCs w:val="16"/>
              </w:rPr>
              <w:t>Estimate of the number of individuals whose iodine needs could be reached if the number of metric tons of adequately iodized salt produced were evenly distributed at a minimum effective dose.</w:t>
            </w:r>
            <w:r>
              <w:rPr>
                <w:rFonts w:ascii="Arial" w:hAnsi="Arial" w:cs="Arial"/>
                <w:sz w:val="16"/>
                <w:szCs w:val="16"/>
              </w:rPr>
              <w:br/>
              <w:t>Number of metric tons adequately iodized/ number of grams of product required for one person's average need across one year (metric tons fortified/ (daily grams required*365))=number of individuals with access</w:t>
            </w:r>
          </w:p>
        </w:tc>
      </w:tr>
      <w:tr w:rsidR="004E5445" w:rsidRPr="00D30466" w14:paraId="539DFA80"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5ABF3C9B" w14:textId="0EC70C72"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1210(vi) total # of national &amp; subnational units improved data quality for routine systems have been reported</w:t>
            </w:r>
          </w:p>
        </w:tc>
        <w:tc>
          <w:tcPr>
            <w:tcW w:w="3520" w:type="dxa"/>
            <w:tcBorders>
              <w:top w:val="nil"/>
              <w:left w:val="nil"/>
              <w:bottom w:val="single" w:sz="4" w:space="0" w:color="auto"/>
              <w:right w:val="single" w:sz="4" w:space="0" w:color="auto"/>
            </w:tcBorders>
            <w:shd w:val="clear" w:color="000000" w:fill="FFFFCC"/>
            <w:vAlign w:val="center"/>
            <w:hideMark/>
          </w:tcPr>
          <w:p w14:paraId="7584FFEA"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0A5AACA5" w14:textId="74D29593" w:rsidR="004E5445" w:rsidRPr="00D30466" w:rsidRDefault="004E5445" w:rsidP="004E5445">
            <w:pPr>
              <w:spacing w:after="0" w:line="240" w:lineRule="auto"/>
              <w:rPr>
                <w:rFonts w:ascii="Arial" w:eastAsia="Times New Roman" w:hAnsi="Arial" w:cs="Arial"/>
                <w:color w:val="auto"/>
                <w:sz w:val="16"/>
                <w:szCs w:val="16"/>
                <w:lang w:eastAsia="en-CA"/>
              </w:rPr>
            </w:pPr>
            <w:r>
              <w:rPr>
                <w:rFonts w:ascii="Arial" w:hAnsi="Arial" w:cs="Arial"/>
                <w:sz w:val="16"/>
                <w:szCs w:val="16"/>
              </w:rPr>
              <w:t>Number of units (TBD) who report imp</w:t>
            </w:r>
            <w:r w:rsidR="00045802">
              <w:rPr>
                <w:rFonts w:ascii="Arial" w:hAnsi="Arial" w:cs="Arial"/>
                <w:sz w:val="16"/>
                <w:szCs w:val="16"/>
              </w:rPr>
              <w:t>r</w:t>
            </w:r>
            <w:r>
              <w:rPr>
                <w:rFonts w:ascii="Arial" w:hAnsi="Arial" w:cs="Arial"/>
                <w:sz w:val="16"/>
                <w:szCs w:val="16"/>
              </w:rPr>
              <w:t>ovements from baseline on their data quality. Quality to be assessed by checklist TBD, units to be defined by country aligned with cross-country level of unit.</w:t>
            </w:r>
          </w:p>
        </w:tc>
      </w:tr>
      <w:tr w:rsidR="004E5445" w:rsidRPr="00D30466" w14:paraId="3F4C9C0E" w14:textId="77777777" w:rsidTr="00A3005B">
        <w:trPr>
          <w:trHeight w:val="1440"/>
        </w:trPr>
        <w:tc>
          <w:tcPr>
            <w:tcW w:w="508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6E9FE20E"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 xml:space="preserve">1210 (vii)% of service providers who demonstrate adequate knowledge on how to provide quality, inclusive and respectful health and nutrition services that address the needs of care seekers from diverse social locations. </w:t>
            </w:r>
          </w:p>
        </w:tc>
        <w:tc>
          <w:tcPr>
            <w:tcW w:w="3520" w:type="dxa"/>
            <w:tcBorders>
              <w:top w:val="nil"/>
              <w:left w:val="nil"/>
              <w:bottom w:val="single" w:sz="4" w:space="0" w:color="auto"/>
              <w:right w:val="single" w:sz="4" w:space="0" w:color="auto"/>
            </w:tcBorders>
            <w:shd w:val="clear" w:color="000000" w:fill="FFFFCC"/>
            <w:vAlign w:val="center"/>
            <w:hideMark/>
          </w:tcPr>
          <w:p w14:paraId="06B01FF6" w14:textId="410D6919"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 Service providers are doctors, nurses, nutritionists, community health workers, etc</w:t>
            </w:r>
            <w:r w:rsidRPr="00D30466">
              <w:rPr>
                <w:rFonts w:ascii="Arial" w:eastAsia="Times New Roman" w:hAnsi="Arial" w:cs="Arial"/>
                <w:b/>
                <w:bCs/>
                <w:color w:val="auto"/>
                <w:sz w:val="16"/>
                <w:szCs w:val="16"/>
                <w:lang w:eastAsia="en-CA"/>
              </w:rPr>
              <w:br/>
              <w:t xml:space="preserve">* 'Knowleged required to implement high quality care' includes being able to describe or demonstrate (pre-post training/ observations in supportive supervision) appropriate care </w:t>
            </w:r>
            <w:r w:rsidRPr="00D30466">
              <w:rPr>
                <w:rFonts w:ascii="Arial" w:eastAsia="Times New Roman" w:hAnsi="Arial" w:cs="Arial"/>
                <w:b/>
                <w:bCs/>
                <w:color w:val="auto"/>
                <w:sz w:val="16"/>
                <w:szCs w:val="16"/>
                <w:lang w:eastAsia="en-CA"/>
              </w:rPr>
              <w:br/>
              <w:t>* client-centered care includes care that is inclusive and respectful and meets the needs of care seekers from diverse social locations</w:t>
            </w:r>
          </w:p>
        </w:tc>
        <w:tc>
          <w:tcPr>
            <w:tcW w:w="5300" w:type="dxa"/>
            <w:tcBorders>
              <w:top w:val="nil"/>
              <w:left w:val="nil"/>
              <w:bottom w:val="single" w:sz="4" w:space="0" w:color="auto"/>
              <w:right w:val="single" w:sz="4" w:space="0" w:color="auto"/>
            </w:tcBorders>
            <w:shd w:val="clear" w:color="000000" w:fill="FFFFCC"/>
          </w:tcPr>
          <w:p w14:paraId="2DC6D0FF" w14:textId="329E1A34" w:rsidR="004E5445" w:rsidRPr="00D30466" w:rsidRDefault="004E5445" w:rsidP="004E5445">
            <w:pPr>
              <w:spacing w:after="0" w:line="240" w:lineRule="auto"/>
              <w:rPr>
                <w:rFonts w:ascii="Arial" w:eastAsia="Times New Roman" w:hAnsi="Arial" w:cs="Arial"/>
                <w:color w:val="auto"/>
                <w:sz w:val="16"/>
                <w:szCs w:val="16"/>
                <w:lang w:eastAsia="en-CA"/>
              </w:rPr>
            </w:pPr>
            <w:r>
              <w:rPr>
                <w:rFonts w:ascii="Arial" w:hAnsi="Arial" w:cs="Arial"/>
                <w:sz w:val="16"/>
                <w:szCs w:val="16"/>
              </w:rPr>
              <w:t>Numerator: Number of service providers who received training or other support who report a minimum level of knowledgeon how to provide relevant services; Denominator: Number interviewed who received relevant training</w:t>
            </w:r>
          </w:p>
        </w:tc>
      </w:tr>
      <w:tr w:rsidR="004E5445" w:rsidRPr="00D30466" w14:paraId="57A88545" w14:textId="77777777" w:rsidTr="00A3005B">
        <w:trPr>
          <w:trHeight w:val="154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790BA19F"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1220 (i) % procurement and supply chain managers who demonstrate adequate knowledge on how to procure and monitor life stage commodities</w:t>
            </w:r>
          </w:p>
        </w:tc>
        <w:tc>
          <w:tcPr>
            <w:tcW w:w="3520" w:type="dxa"/>
            <w:tcBorders>
              <w:top w:val="nil"/>
              <w:left w:val="nil"/>
              <w:bottom w:val="single" w:sz="4" w:space="0" w:color="auto"/>
              <w:right w:val="single" w:sz="4" w:space="0" w:color="auto"/>
            </w:tcBorders>
            <w:shd w:val="clear" w:color="000000" w:fill="FFFFCC"/>
            <w:vAlign w:val="center"/>
            <w:hideMark/>
          </w:tcPr>
          <w:p w14:paraId="4E44371D"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2A03322C" w14:textId="5B5583A5" w:rsidR="004E5445" w:rsidRPr="00D30466" w:rsidRDefault="004E5445" w:rsidP="004E5445">
            <w:pPr>
              <w:spacing w:after="0" w:line="240" w:lineRule="auto"/>
              <w:rPr>
                <w:rFonts w:ascii="Arial" w:eastAsia="Times New Roman" w:hAnsi="Arial" w:cs="Arial"/>
                <w:color w:val="auto"/>
                <w:sz w:val="16"/>
                <w:szCs w:val="16"/>
                <w:lang w:eastAsia="en-CA"/>
              </w:rPr>
            </w:pPr>
            <w:r>
              <w:rPr>
                <w:rFonts w:ascii="Arial" w:hAnsi="Arial" w:cs="Arial"/>
                <w:sz w:val="16"/>
                <w:szCs w:val="16"/>
              </w:rPr>
              <w:t>Number of supply chain managers who received relevant training or other support who report a score of 4 or 5 (medium to high) level of confidence in their abiiity to procure and monitor life-stage commodities; all should be at minimum level 4 by end of intervention</w:t>
            </w:r>
          </w:p>
        </w:tc>
      </w:tr>
      <w:tr w:rsidR="004E5445" w:rsidRPr="00D30466" w14:paraId="687030E4"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770D8640"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1220(ii)  # of processing facilities who have gender-responsive spaces and infrastructure</w:t>
            </w:r>
          </w:p>
        </w:tc>
        <w:tc>
          <w:tcPr>
            <w:tcW w:w="3520" w:type="dxa"/>
            <w:tcBorders>
              <w:top w:val="nil"/>
              <w:left w:val="nil"/>
              <w:bottom w:val="single" w:sz="4" w:space="0" w:color="auto"/>
              <w:right w:val="single" w:sz="4" w:space="0" w:color="auto"/>
            </w:tcBorders>
            <w:shd w:val="clear" w:color="000000" w:fill="FFFFCC"/>
            <w:vAlign w:val="center"/>
            <w:hideMark/>
          </w:tcPr>
          <w:p w14:paraId="5CE42B73"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vAlign w:val="center"/>
            <w:hideMark/>
          </w:tcPr>
          <w:p w14:paraId="3863D1B0" w14:textId="21D6FCD0" w:rsidR="004E5445" w:rsidRPr="00D30466" w:rsidRDefault="004E5445" w:rsidP="004E5445">
            <w:pPr>
              <w:spacing w:after="0" w:line="240" w:lineRule="auto"/>
              <w:rPr>
                <w:rFonts w:ascii="Arial" w:eastAsia="Times New Roman" w:hAnsi="Arial" w:cs="Arial"/>
                <w:color w:val="auto"/>
                <w:sz w:val="16"/>
                <w:szCs w:val="16"/>
                <w:lang w:eastAsia="en-CA"/>
              </w:rPr>
            </w:pPr>
            <w:r>
              <w:rPr>
                <w:rFonts w:ascii="Arial" w:hAnsi="Arial" w:cs="Arial"/>
                <w:sz w:val="16"/>
                <w:szCs w:val="16"/>
              </w:rPr>
              <w:t xml:space="preserve">This is the number of processing facilities who have improved gender-responsive spaces and infrastructure as a result of NI support </w:t>
            </w:r>
          </w:p>
        </w:tc>
      </w:tr>
      <w:tr w:rsidR="004E5445" w:rsidRPr="00D30466" w14:paraId="66AF9AFA"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33108082"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1220(iii) Percentage of health facilities reporting no stock-outs of essential nutrition commodities for different life stages</w:t>
            </w:r>
          </w:p>
        </w:tc>
        <w:tc>
          <w:tcPr>
            <w:tcW w:w="3520" w:type="dxa"/>
            <w:tcBorders>
              <w:top w:val="nil"/>
              <w:left w:val="nil"/>
              <w:bottom w:val="single" w:sz="4" w:space="0" w:color="auto"/>
              <w:right w:val="single" w:sz="4" w:space="0" w:color="auto"/>
            </w:tcBorders>
            <w:shd w:val="clear" w:color="000000" w:fill="FFFFCC"/>
            <w:vAlign w:val="center"/>
            <w:hideMark/>
          </w:tcPr>
          <w:p w14:paraId="1B1EC15D"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hideMark/>
          </w:tcPr>
          <w:p w14:paraId="05ECC0DD" w14:textId="4B85A994" w:rsidR="004E5445" w:rsidRPr="00D30466" w:rsidRDefault="004E5445" w:rsidP="004E5445">
            <w:pPr>
              <w:spacing w:after="0" w:line="240" w:lineRule="auto"/>
              <w:rPr>
                <w:rFonts w:ascii="Arial" w:eastAsia="Times New Roman" w:hAnsi="Arial" w:cs="Arial"/>
                <w:color w:val="auto"/>
                <w:sz w:val="16"/>
                <w:szCs w:val="16"/>
                <w:lang w:eastAsia="en-CA"/>
              </w:rPr>
            </w:pPr>
            <w:r>
              <w:rPr>
                <w:rFonts w:ascii="Arial" w:hAnsi="Arial" w:cs="Arial"/>
                <w:sz w:val="16"/>
                <w:szCs w:val="16"/>
              </w:rPr>
              <w:t>Numerator: Number of health facilities that report there were no stock-outs of essential nutrition commodities for different life stages in the previous 6 months; Denominator: Total number of facilities reviewed</w:t>
            </w:r>
          </w:p>
        </w:tc>
      </w:tr>
      <w:tr w:rsidR="004E5445" w:rsidRPr="00D30466" w14:paraId="2A773E49" w14:textId="77777777" w:rsidTr="00A3005B">
        <w:trPr>
          <w:trHeight w:val="1560"/>
        </w:trPr>
        <w:tc>
          <w:tcPr>
            <w:tcW w:w="5080" w:type="dxa"/>
            <w:tcBorders>
              <w:top w:val="single" w:sz="4" w:space="0" w:color="auto"/>
              <w:left w:val="single" w:sz="4" w:space="0" w:color="auto"/>
              <w:bottom w:val="single" w:sz="4" w:space="0" w:color="auto"/>
              <w:right w:val="single" w:sz="4" w:space="0" w:color="auto"/>
            </w:tcBorders>
            <w:shd w:val="clear" w:color="000000" w:fill="FFFFCC"/>
            <w:vAlign w:val="center"/>
            <w:hideMark/>
          </w:tcPr>
          <w:p w14:paraId="79D9479A"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1220(iv) Evidence of improved supply chain systems (e.g., digital tracking tools, inventory management processes, availability) implemented and functioning</w:t>
            </w:r>
          </w:p>
        </w:tc>
        <w:tc>
          <w:tcPr>
            <w:tcW w:w="3520" w:type="dxa"/>
            <w:tcBorders>
              <w:top w:val="nil"/>
              <w:left w:val="nil"/>
              <w:bottom w:val="single" w:sz="4" w:space="0" w:color="auto"/>
              <w:right w:val="single" w:sz="4" w:space="0" w:color="auto"/>
            </w:tcBorders>
            <w:shd w:val="clear" w:color="000000" w:fill="FFFFCC"/>
            <w:vAlign w:val="center"/>
            <w:hideMark/>
          </w:tcPr>
          <w:p w14:paraId="1F9CD688" w14:textId="60686ECD"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 Evidence may include…</w:t>
            </w:r>
            <w:r w:rsidRPr="00D30466">
              <w:rPr>
                <w:rFonts w:ascii="Arial" w:eastAsia="Times New Roman" w:hAnsi="Arial" w:cs="Arial"/>
                <w:b/>
                <w:bCs/>
                <w:color w:val="auto"/>
                <w:sz w:val="16"/>
                <w:szCs w:val="16"/>
                <w:lang w:eastAsia="en-CA"/>
              </w:rPr>
              <w:br/>
              <w:t>* Improved systems are those that demonstrate evidence of improvement in some way</w:t>
            </w:r>
            <w:r w:rsidRPr="00D30466">
              <w:rPr>
                <w:rFonts w:ascii="Arial" w:eastAsia="Times New Roman" w:hAnsi="Arial" w:cs="Arial"/>
                <w:b/>
                <w:bCs/>
                <w:color w:val="auto"/>
                <w:sz w:val="16"/>
                <w:szCs w:val="16"/>
                <w:lang w:eastAsia="en-CA"/>
              </w:rPr>
              <w:br/>
              <w:t>* Supply chain systems include digital tracking tools, inventory management processes, availability of products</w:t>
            </w:r>
            <w:r w:rsidRPr="00D30466">
              <w:rPr>
                <w:rFonts w:ascii="Arial" w:eastAsia="Times New Roman" w:hAnsi="Arial" w:cs="Arial"/>
                <w:b/>
                <w:bCs/>
                <w:color w:val="auto"/>
                <w:sz w:val="16"/>
                <w:szCs w:val="16"/>
                <w:lang w:eastAsia="en-CA"/>
              </w:rPr>
              <w:br/>
              <w:t xml:space="preserve">* </w:t>
            </w:r>
            <w:r w:rsidRPr="00D30466">
              <w:rPr>
                <w:rFonts w:ascii="Arial" w:eastAsia="Times New Roman" w:hAnsi="Arial" w:cs="Arial"/>
                <w:b/>
                <w:bCs/>
                <w:color w:val="E97132"/>
                <w:sz w:val="16"/>
                <w:szCs w:val="16"/>
                <w:lang w:eastAsia="en-CA"/>
              </w:rPr>
              <w:t>Functioning includes putting a system into action, not just preparing for implementation</w:t>
            </w:r>
          </w:p>
        </w:tc>
        <w:tc>
          <w:tcPr>
            <w:tcW w:w="5300" w:type="dxa"/>
            <w:tcBorders>
              <w:top w:val="nil"/>
              <w:left w:val="nil"/>
              <w:bottom w:val="single" w:sz="4" w:space="0" w:color="auto"/>
              <w:right w:val="single" w:sz="4" w:space="0" w:color="auto"/>
            </w:tcBorders>
            <w:shd w:val="clear" w:color="000000" w:fill="FFFFCC"/>
          </w:tcPr>
          <w:p w14:paraId="5EDEF559" w14:textId="61C77C0A" w:rsidR="004E5445" w:rsidRPr="00D30466" w:rsidRDefault="004E5445" w:rsidP="004E5445">
            <w:pPr>
              <w:spacing w:after="0" w:line="240" w:lineRule="auto"/>
              <w:rPr>
                <w:rFonts w:ascii="Arial" w:eastAsia="Times New Roman" w:hAnsi="Arial" w:cs="Arial"/>
                <w:color w:val="auto"/>
                <w:sz w:val="16"/>
                <w:szCs w:val="16"/>
                <w:lang w:eastAsia="en-CA"/>
              </w:rPr>
            </w:pPr>
            <w:r>
              <w:rPr>
                <w:rFonts w:ascii="Arial" w:hAnsi="Arial" w:cs="Arial"/>
                <w:sz w:val="16"/>
                <w:szCs w:val="16"/>
              </w:rPr>
              <w:t>Evidence identified that demonstrates improved supply chain systems (e.g., digital tracking tools, inventory management processes) implemented and functioning</w:t>
            </w:r>
          </w:p>
        </w:tc>
      </w:tr>
      <w:tr w:rsidR="004E5445" w:rsidRPr="00D30466" w14:paraId="23DF6132" w14:textId="77777777" w:rsidTr="00A3005B">
        <w:trPr>
          <w:trHeight w:val="3040"/>
        </w:trPr>
        <w:tc>
          <w:tcPr>
            <w:tcW w:w="5080" w:type="dxa"/>
            <w:tcBorders>
              <w:top w:val="single" w:sz="4" w:space="0" w:color="auto"/>
              <w:left w:val="single" w:sz="4" w:space="0" w:color="auto"/>
              <w:bottom w:val="single" w:sz="4" w:space="0" w:color="auto"/>
              <w:right w:val="single" w:sz="4" w:space="0" w:color="000000"/>
            </w:tcBorders>
            <w:shd w:val="clear" w:color="000000" w:fill="FFFFCC"/>
            <w:vAlign w:val="center"/>
            <w:hideMark/>
          </w:tcPr>
          <w:p w14:paraId="3B9D4006"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1230 (i) # national nutrition and health systems service providers and their managers that have improved capacity to operationalize at scale new proven, life-saving products, interventions and services in their country</w:t>
            </w:r>
          </w:p>
        </w:tc>
        <w:tc>
          <w:tcPr>
            <w:tcW w:w="3520" w:type="dxa"/>
            <w:tcBorders>
              <w:top w:val="nil"/>
              <w:left w:val="nil"/>
              <w:bottom w:val="single" w:sz="4" w:space="0" w:color="auto"/>
              <w:right w:val="single" w:sz="4" w:space="0" w:color="auto"/>
            </w:tcBorders>
            <w:shd w:val="clear" w:color="000000" w:fill="FFFFCC"/>
            <w:vAlign w:val="center"/>
            <w:hideMark/>
          </w:tcPr>
          <w:p w14:paraId="1AAE074A" w14:textId="3E26A31D"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 xml:space="preserve">* Government staff include those at </w:t>
            </w:r>
            <w:r w:rsidRPr="00D30466">
              <w:rPr>
                <w:rFonts w:ascii="Arial" w:eastAsia="Times New Roman" w:hAnsi="Arial" w:cs="Arial"/>
                <w:b/>
                <w:bCs/>
                <w:color w:val="E97132"/>
                <w:sz w:val="16"/>
                <w:szCs w:val="16"/>
                <w:lang w:eastAsia="en-CA"/>
              </w:rPr>
              <w:t xml:space="preserve">national level (e.g. providers and their managers) </w:t>
            </w:r>
            <w:r w:rsidRPr="00D30466">
              <w:rPr>
                <w:rFonts w:ascii="Arial" w:eastAsia="Times New Roman" w:hAnsi="Arial" w:cs="Arial"/>
                <w:b/>
                <w:bCs/>
                <w:color w:val="auto"/>
                <w:sz w:val="16"/>
                <w:szCs w:val="16"/>
                <w:lang w:eastAsia="en-CA"/>
              </w:rPr>
              <w:br/>
              <w:t>* capacity to scale services includes the ability to take a program from pilot phase to scale, imple</w:t>
            </w:r>
            <w:r>
              <w:rPr>
                <w:rFonts w:ascii="Arial" w:eastAsia="Times New Roman" w:hAnsi="Arial" w:cs="Arial"/>
                <w:b/>
                <w:bCs/>
                <w:color w:val="auto"/>
                <w:sz w:val="16"/>
                <w:szCs w:val="16"/>
                <w:lang w:eastAsia="en-CA"/>
              </w:rPr>
              <w:t>m</w:t>
            </w:r>
            <w:r w:rsidRPr="00D30466">
              <w:rPr>
                <w:rFonts w:ascii="Arial" w:eastAsia="Times New Roman" w:hAnsi="Arial" w:cs="Arial"/>
                <w:b/>
                <w:bCs/>
                <w:color w:val="auto"/>
                <w:sz w:val="16"/>
                <w:szCs w:val="16"/>
                <w:lang w:eastAsia="en-CA"/>
              </w:rPr>
              <w:t>enting activities along the way to ensure the scale-up retains the original focus and scope of the program</w:t>
            </w:r>
            <w:r w:rsidRPr="00D30466">
              <w:rPr>
                <w:rFonts w:ascii="Arial" w:eastAsia="Times New Roman" w:hAnsi="Arial" w:cs="Arial"/>
                <w:b/>
                <w:bCs/>
                <w:color w:val="auto"/>
                <w:sz w:val="16"/>
                <w:szCs w:val="16"/>
                <w:lang w:eastAsia="en-CA"/>
              </w:rPr>
              <w:br/>
              <w:t xml:space="preserve">* New services include </w:t>
            </w:r>
          </w:p>
        </w:tc>
        <w:tc>
          <w:tcPr>
            <w:tcW w:w="5300" w:type="dxa"/>
            <w:tcBorders>
              <w:top w:val="nil"/>
              <w:left w:val="nil"/>
              <w:bottom w:val="single" w:sz="4" w:space="0" w:color="auto"/>
              <w:right w:val="single" w:sz="4" w:space="0" w:color="auto"/>
            </w:tcBorders>
            <w:shd w:val="clear" w:color="000000" w:fill="FFFFCC"/>
            <w:vAlign w:val="center"/>
          </w:tcPr>
          <w:p w14:paraId="215A64F2" w14:textId="3CEE6D57" w:rsidR="004E5445" w:rsidRPr="00D30466" w:rsidRDefault="004E5445" w:rsidP="004E5445">
            <w:pPr>
              <w:spacing w:after="0" w:line="240" w:lineRule="auto"/>
              <w:rPr>
                <w:rFonts w:ascii="Arial" w:eastAsia="Times New Roman" w:hAnsi="Arial" w:cs="Arial"/>
                <w:color w:val="auto"/>
                <w:sz w:val="16"/>
                <w:szCs w:val="16"/>
                <w:lang w:eastAsia="en-CA"/>
              </w:rPr>
            </w:pPr>
            <w:r>
              <w:rPr>
                <w:rFonts w:ascii="Arial" w:hAnsi="Arial" w:cs="Arial"/>
                <w:sz w:val="16"/>
                <w:szCs w:val="16"/>
              </w:rPr>
              <w:t>Refers to national nutrition and health systems service providers and their managers that demonstrate improved capacity to operationalize at scale new proven, life-saving products, interventions and services in their country</w:t>
            </w:r>
          </w:p>
        </w:tc>
      </w:tr>
      <w:tr w:rsidR="004E5445" w:rsidRPr="00D30466" w14:paraId="484AE7B7" w14:textId="77777777" w:rsidTr="00A3005B">
        <w:trPr>
          <w:trHeight w:val="900"/>
        </w:trPr>
        <w:tc>
          <w:tcPr>
            <w:tcW w:w="5080" w:type="dxa"/>
            <w:tcBorders>
              <w:top w:val="single" w:sz="4" w:space="0" w:color="auto"/>
              <w:left w:val="single" w:sz="4" w:space="0" w:color="auto"/>
              <w:bottom w:val="single" w:sz="4" w:space="0" w:color="auto"/>
              <w:right w:val="single" w:sz="4" w:space="0" w:color="000000"/>
            </w:tcBorders>
            <w:shd w:val="clear" w:color="000000" w:fill="FFFFCC"/>
            <w:vAlign w:val="center"/>
            <w:hideMark/>
          </w:tcPr>
          <w:p w14:paraId="4BA0875E"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1230 (ii) # national nutrition and health systems service providers and their managers that have improved capacity to establish an optimal mix of interventions in their country.</w:t>
            </w:r>
          </w:p>
        </w:tc>
        <w:tc>
          <w:tcPr>
            <w:tcW w:w="3520" w:type="dxa"/>
            <w:tcBorders>
              <w:top w:val="nil"/>
              <w:left w:val="nil"/>
              <w:bottom w:val="single" w:sz="4" w:space="0" w:color="auto"/>
              <w:right w:val="single" w:sz="4" w:space="0" w:color="auto"/>
            </w:tcBorders>
            <w:shd w:val="clear" w:color="000000" w:fill="FFFFCC"/>
            <w:vAlign w:val="center"/>
            <w:hideMark/>
          </w:tcPr>
          <w:p w14:paraId="6875F092" w14:textId="77777777" w:rsidR="004E5445" w:rsidRPr="00D30466" w:rsidRDefault="004E5445" w:rsidP="004E5445">
            <w:pPr>
              <w:spacing w:after="0" w:line="240" w:lineRule="auto"/>
              <w:rPr>
                <w:rFonts w:ascii="Arial" w:eastAsia="Times New Roman" w:hAnsi="Arial" w:cs="Arial"/>
                <w:b/>
                <w:bCs/>
                <w:color w:val="auto"/>
                <w:sz w:val="16"/>
                <w:szCs w:val="16"/>
                <w:lang w:eastAsia="en-CA"/>
              </w:rPr>
            </w:pPr>
            <w:r w:rsidRPr="00D30466">
              <w:rPr>
                <w:rFonts w:ascii="Arial" w:eastAsia="Times New Roman" w:hAnsi="Arial" w:cs="Arial"/>
                <w:b/>
                <w:b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FFFFCC"/>
            <w:vAlign w:val="center"/>
            <w:hideMark/>
          </w:tcPr>
          <w:p w14:paraId="0F9AFF90" w14:textId="7B14FC65" w:rsidR="004E5445" w:rsidRPr="00D30466" w:rsidRDefault="004E5445" w:rsidP="004E5445">
            <w:pPr>
              <w:spacing w:after="0" w:line="240" w:lineRule="auto"/>
              <w:rPr>
                <w:rFonts w:ascii="Arial" w:eastAsia="Times New Roman" w:hAnsi="Arial" w:cs="Arial"/>
                <w:color w:val="auto"/>
                <w:sz w:val="16"/>
                <w:szCs w:val="16"/>
                <w:lang w:eastAsia="en-CA"/>
              </w:rPr>
            </w:pPr>
            <w:r>
              <w:rPr>
                <w:rFonts w:ascii="Arial" w:hAnsi="Arial" w:cs="Arial"/>
                <w:sz w:val="16"/>
                <w:szCs w:val="16"/>
              </w:rPr>
              <w:t>Refers to national nutrition and health systems service providers and their managers that demonstrate improved capacity to establish an optimal mix of interventions in their country.</w:t>
            </w:r>
          </w:p>
        </w:tc>
      </w:tr>
    </w:tbl>
    <w:p w14:paraId="467FC12C" w14:textId="77777777" w:rsidR="00D30466" w:rsidRDefault="00D30466">
      <w:pPr>
        <w:spacing w:after="160" w:line="259" w:lineRule="auto"/>
      </w:pPr>
    </w:p>
    <w:p w14:paraId="22E31A82" w14:textId="77777777" w:rsidR="003A3EC9" w:rsidRDefault="003A3EC9">
      <w:pPr>
        <w:spacing w:after="160" w:line="259" w:lineRule="auto"/>
      </w:pPr>
    </w:p>
    <w:p w14:paraId="7374A003" w14:textId="323856C4" w:rsidR="00AB6B42" w:rsidRDefault="00AB6B42">
      <w:pPr>
        <w:spacing w:after="160" w:line="259" w:lineRule="auto"/>
      </w:pPr>
      <w:r>
        <w:t>Agency and practice statements</w:t>
      </w:r>
    </w:p>
    <w:tbl>
      <w:tblPr>
        <w:tblW w:w="9100" w:type="dxa"/>
        <w:tblLook w:val="04A0" w:firstRow="1" w:lastRow="0" w:firstColumn="1" w:lastColumn="0" w:noHBand="0" w:noVBand="1"/>
      </w:tblPr>
      <w:tblGrid>
        <w:gridCol w:w="4780"/>
        <w:gridCol w:w="4320"/>
      </w:tblGrid>
      <w:tr w:rsidR="00AB6B42" w:rsidRPr="00AB6B42" w14:paraId="76F8E86D" w14:textId="77777777" w:rsidTr="00AB6B42">
        <w:trPr>
          <w:trHeight w:val="900"/>
        </w:trPr>
        <w:tc>
          <w:tcPr>
            <w:tcW w:w="4780" w:type="dxa"/>
            <w:tcBorders>
              <w:top w:val="single" w:sz="4" w:space="0" w:color="auto"/>
              <w:left w:val="single" w:sz="4" w:space="0" w:color="auto"/>
              <w:bottom w:val="nil"/>
              <w:right w:val="single" w:sz="4" w:space="0" w:color="auto"/>
            </w:tcBorders>
            <w:shd w:val="clear" w:color="000000" w:fill="DAF2D0"/>
            <w:vAlign w:val="center"/>
            <w:hideMark/>
          </w:tcPr>
          <w:p w14:paraId="633B0581" w14:textId="77777777" w:rsidR="00AB6B42" w:rsidRPr="00AB6B42" w:rsidRDefault="00AB6B42" w:rsidP="00AB6B42">
            <w:pPr>
              <w:spacing w:after="0" w:line="240" w:lineRule="auto"/>
              <w:rPr>
                <w:rFonts w:ascii="Arial" w:eastAsia="Times New Roman" w:hAnsi="Arial" w:cs="Arial"/>
                <w:b/>
                <w:bCs/>
                <w:color w:val="auto"/>
                <w:sz w:val="16"/>
                <w:szCs w:val="16"/>
                <w:lang w:eastAsia="en-CA"/>
              </w:rPr>
            </w:pPr>
            <w:r w:rsidRPr="00AB6B42">
              <w:rPr>
                <w:rFonts w:ascii="Arial" w:eastAsia="Times New Roman" w:hAnsi="Arial" w:cs="Arial"/>
                <w:b/>
                <w:bCs/>
                <w:color w:val="auto"/>
                <w:sz w:val="16"/>
                <w:szCs w:val="16"/>
                <w:lang w:eastAsia="en-CA"/>
              </w:rPr>
              <w:t>1310: Women and adolescent girls have increased knowledge of how, where and why to access quality nutrition and health services</w:t>
            </w:r>
          </w:p>
        </w:tc>
        <w:tc>
          <w:tcPr>
            <w:tcW w:w="4320" w:type="dxa"/>
            <w:tcBorders>
              <w:top w:val="single" w:sz="4" w:space="0" w:color="auto"/>
              <w:left w:val="nil"/>
              <w:bottom w:val="nil"/>
              <w:right w:val="single" w:sz="4" w:space="0" w:color="auto"/>
            </w:tcBorders>
            <w:shd w:val="clear" w:color="000000" w:fill="DAF2D0"/>
            <w:vAlign w:val="center"/>
            <w:hideMark/>
          </w:tcPr>
          <w:p w14:paraId="6A4F1581" w14:textId="77777777" w:rsidR="00AB6B42" w:rsidRPr="00AB6B42" w:rsidRDefault="00AB6B42" w:rsidP="00AB6B42">
            <w:pPr>
              <w:spacing w:after="0" w:line="240" w:lineRule="auto"/>
              <w:rPr>
                <w:rFonts w:ascii="Arial" w:eastAsia="Times New Roman" w:hAnsi="Arial" w:cs="Arial"/>
                <w:b/>
                <w:bCs/>
                <w:color w:val="auto"/>
                <w:sz w:val="16"/>
                <w:szCs w:val="16"/>
                <w:lang w:eastAsia="en-CA"/>
              </w:rPr>
            </w:pPr>
            <w:r w:rsidRPr="00AB6B42">
              <w:rPr>
                <w:rFonts w:ascii="Arial" w:eastAsia="Times New Roman" w:hAnsi="Arial" w:cs="Arial"/>
                <w:b/>
                <w:bCs/>
                <w:color w:val="auto"/>
                <w:sz w:val="16"/>
                <w:szCs w:val="16"/>
                <w:lang w:eastAsia="en-CA"/>
              </w:rPr>
              <w:t> </w:t>
            </w:r>
          </w:p>
        </w:tc>
      </w:tr>
      <w:tr w:rsidR="00AB6B42" w:rsidRPr="00AB6B42" w14:paraId="08A3EBB2" w14:textId="77777777" w:rsidTr="00AB6B42">
        <w:trPr>
          <w:trHeight w:val="900"/>
        </w:trPr>
        <w:tc>
          <w:tcPr>
            <w:tcW w:w="4780" w:type="dxa"/>
            <w:tcBorders>
              <w:top w:val="single" w:sz="4" w:space="0" w:color="auto"/>
              <w:left w:val="single" w:sz="4" w:space="0" w:color="auto"/>
              <w:bottom w:val="nil"/>
              <w:right w:val="single" w:sz="4" w:space="0" w:color="auto"/>
            </w:tcBorders>
            <w:shd w:val="clear" w:color="000000" w:fill="DAF2D0"/>
            <w:vAlign w:val="center"/>
            <w:hideMark/>
          </w:tcPr>
          <w:p w14:paraId="42ED15B0" w14:textId="77777777" w:rsidR="00AB6B42" w:rsidRPr="00AB6B42" w:rsidRDefault="00AB6B42" w:rsidP="00AB6B42">
            <w:pPr>
              <w:spacing w:after="0" w:line="240" w:lineRule="auto"/>
              <w:rPr>
                <w:rFonts w:ascii="Arial" w:eastAsia="Times New Roman" w:hAnsi="Arial" w:cs="Arial"/>
                <w:b/>
                <w:bCs/>
                <w:color w:val="auto"/>
                <w:sz w:val="16"/>
                <w:szCs w:val="16"/>
                <w:lang w:eastAsia="en-CA"/>
              </w:rPr>
            </w:pPr>
            <w:r w:rsidRPr="00AB6B42">
              <w:rPr>
                <w:rFonts w:ascii="Arial" w:eastAsia="Times New Roman" w:hAnsi="Arial" w:cs="Arial"/>
                <w:b/>
                <w:bCs/>
                <w:color w:val="auto"/>
                <w:sz w:val="16"/>
                <w:szCs w:val="16"/>
                <w:lang w:eastAsia="en-CA"/>
              </w:rPr>
              <w:t>1320. Communities, families, and influencers are aware of barriers and how to support women, girls, and childrens' rights to access quality nutrition and health services, and have better knowledge of healthy practices</w:t>
            </w:r>
          </w:p>
        </w:tc>
        <w:tc>
          <w:tcPr>
            <w:tcW w:w="4320" w:type="dxa"/>
            <w:tcBorders>
              <w:top w:val="single" w:sz="4" w:space="0" w:color="auto"/>
              <w:left w:val="nil"/>
              <w:bottom w:val="nil"/>
              <w:right w:val="single" w:sz="4" w:space="0" w:color="auto"/>
            </w:tcBorders>
            <w:shd w:val="clear" w:color="000000" w:fill="DAF2D0"/>
            <w:vAlign w:val="center"/>
            <w:hideMark/>
          </w:tcPr>
          <w:p w14:paraId="1C65CE31" w14:textId="77777777" w:rsidR="00AB6B42" w:rsidRPr="00AB6B42" w:rsidRDefault="00AB6B42" w:rsidP="00AB6B42">
            <w:pPr>
              <w:spacing w:after="0" w:line="240" w:lineRule="auto"/>
              <w:rPr>
                <w:rFonts w:ascii="Arial" w:eastAsia="Times New Roman" w:hAnsi="Arial" w:cs="Arial"/>
                <w:b/>
                <w:bCs/>
                <w:color w:val="auto"/>
                <w:sz w:val="16"/>
                <w:szCs w:val="16"/>
                <w:lang w:eastAsia="en-CA"/>
              </w:rPr>
            </w:pPr>
            <w:r w:rsidRPr="00AB6B42">
              <w:rPr>
                <w:rFonts w:ascii="Arial" w:eastAsia="Times New Roman" w:hAnsi="Arial" w:cs="Arial"/>
                <w:b/>
                <w:bCs/>
                <w:color w:val="auto"/>
                <w:sz w:val="16"/>
                <w:szCs w:val="16"/>
                <w:lang w:eastAsia="en-CA"/>
              </w:rPr>
              <w:t> </w:t>
            </w:r>
          </w:p>
        </w:tc>
      </w:tr>
    </w:tbl>
    <w:p w14:paraId="6C3BC22F" w14:textId="77777777" w:rsidR="00AB6B42" w:rsidRDefault="00AB6B42">
      <w:pPr>
        <w:spacing w:after="160" w:line="259" w:lineRule="auto"/>
      </w:pPr>
    </w:p>
    <w:p w14:paraId="2092E5CE" w14:textId="77777777" w:rsidR="00A04DB1" w:rsidRDefault="00A04DB1">
      <w:pPr>
        <w:spacing w:after="160" w:line="259" w:lineRule="auto"/>
      </w:pPr>
      <w:r>
        <w:t>Agency and practice indicators</w:t>
      </w:r>
    </w:p>
    <w:tbl>
      <w:tblPr>
        <w:tblW w:w="5000" w:type="pct"/>
        <w:tblLook w:val="04A0" w:firstRow="1" w:lastRow="0" w:firstColumn="1" w:lastColumn="0" w:noHBand="0" w:noVBand="1"/>
      </w:tblPr>
      <w:tblGrid>
        <w:gridCol w:w="4747"/>
        <w:gridCol w:w="3247"/>
        <w:gridCol w:w="4956"/>
      </w:tblGrid>
      <w:tr w:rsidR="00E75D2C" w:rsidRPr="00A04DB1" w14:paraId="0BA7801C"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DAF2D0"/>
            <w:vAlign w:val="center"/>
            <w:hideMark/>
          </w:tcPr>
          <w:p w14:paraId="47A2F003" w14:textId="77777777" w:rsidR="00E75D2C" w:rsidRPr="00A04DB1" w:rsidRDefault="00E75D2C" w:rsidP="00E75D2C">
            <w:pPr>
              <w:spacing w:after="0" w:line="240" w:lineRule="auto"/>
              <w:rPr>
                <w:rFonts w:ascii="Arial" w:eastAsia="Times New Roman" w:hAnsi="Arial" w:cs="Arial"/>
                <w:b/>
                <w:bCs/>
                <w:color w:val="auto"/>
                <w:sz w:val="16"/>
                <w:szCs w:val="16"/>
                <w:lang w:eastAsia="en-CA"/>
              </w:rPr>
            </w:pPr>
            <w:r w:rsidRPr="00A04DB1">
              <w:rPr>
                <w:rFonts w:ascii="Arial" w:eastAsia="Times New Roman" w:hAnsi="Arial" w:cs="Arial"/>
                <w:b/>
                <w:bCs/>
                <w:color w:val="auto"/>
                <w:sz w:val="16"/>
                <w:szCs w:val="16"/>
                <w:lang w:eastAsia="en-CA"/>
              </w:rPr>
              <w:t>1310. (i) Percentage of women and adolescent girls reporting adequate access to nutrition and health services</w:t>
            </w:r>
          </w:p>
        </w:tc>
        <w:tc>
          <w:tcPr>
            <w:tcW w:w="3520" w:type="dxa"/>
            <w:tcBorders>
              <w:top w:val="single" w:sz="4" w:space="0" w:color="auto"/>
              <w:left w:val="nil"/>
              <w:bottom w:val="single" w:sz="4" w:space="0" w:color="auto"/>
              <w:right w:val="single" w:sz="4" w:space="0" w:color="auto"/>
            </w:tcBorders>
            <w:shd w:val="clear" w:color="000000" w:fill="DAF2D0"/>
            <w:vAlign w:val="center"/>
            <w:hideMark/>
          </w:tcPr>
          <w:p w14:paraId="50DE87A5" w14:textId="77777777" w:rsidR="00E75D2C" w:rsidRPr="00A04DB1" w:rsidRDefault="00E75D2C" w:rsidP="00E75D2C">
            <w:pPr>
              <w:spacing w:after="0" w:line="240" w:lineRule="auto"/>
              <w:rPr>
                <w:rFonts w:ascii="Arial" w:eastAsia="Times New Roman" w:hAnsi="Arial" w:cs="Arial"/>
                <w:b/>
                <w:bCs/>
                <w:color w:val="auto"/>
                <w:sz w:val="16"/>
                <w:szCs w:val="16"/>
                <w:lang w:eastAsia="en-CA"/>
              </w:rPr>
            </w:pPr>
            <w:r w:rsidRPr="00A04DB1">
              <w:rPr>
                <w:rFonts w:ascii="Arial" w:eastAsia="Times New Roman" w:hAnsi="Arial" w:cs="Arial"/>
                <w:b/>
                <w:bCs/>
                <w:color w:val="auto"/>
                <w:sz w:val="16"/>
                <w:szCs w:val="16"/>
                <w:lang w:eastAsia="en-CA"/>
              </w:rPr>
              <w:t> </w:t>
            </w:r>
          </w:p>
        </w:tc>
        <w:tc>
          <w:tcPr>
            <w:tcW w:w="5300" w:type="dxa"/>
            <w:tcBorders>
              <w:top w:val="single" w:sz="4" w:space="0" w:color="auto"/>
              <w:left w:val="nil"/>
              <w:bottom w:val="single" w:sz="4" w:space="0" w:color="auto"/>
              <w:right w:val="single" w:sz="4" w:space="0" w:color="auto"/>
            </w:tcBorders>
            <w:shd w:val="clear" w:color="000000" w:fill="DAF2D0"/>
            <w:hideMark/>
          </w:tcPr>
          <w:p w14:paraId="040695A5" w14:textId="0DFD66AF" w:rsidR="00E75D2C" w:rsidRPr="00A04DB1" w:rsidRDefault="00E75D2C" w:rsidP="00E75D2C">
            <w:pPr>
              <w:spacing w:after="0" w:line="240" w:lineRule="auto"/>
              <w:rPr>
                <w:rFonts w:ascii="Arial" w:eastAsia="Times New Roman" w:hAnsi="Arial" w:cs="Arial"/>
                <w:b/>
                <w:bCs/>
                <w:color w:val="auto"/>
                <w:sz w:val="16"/>
                <w:szCs w:val="16"/>
                <w:lang w:eastAsia="en-CA"/>
              </w:rPr>
            </w:pPr>
            <w:r>
              <w:rPr>
                <w:rFonts w:ascii="Arial" w:hAnsi="Arial" w:cs="Arial"/>
                <w:sz w:val="16"/>
                <w:szCs w:val="16"/>
              </w:rPr>
              <w:t>Refers to women and adolescent girls who report improved access to nutrition and health services in Nutrition International–supported contexts. Numerator: Number of women and adolescent girls reporting improved access to nutrition and health services; denominator: total number of women and adolescent girls interviewed</w:t>
            </w:r>
          </w:p>
        </w:tc>
      </w:tr>
      <w:tr w:rsidR="00E75D2C" w:rsidRPr="00A04DB1" w14:paraId="274BF194"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DAF2D0"/>
            <w:vAlign w:val="center"/>
            <w:hideMark/>
          </w:tcPr>
          <w:p w14:paraId="33EA693F" w14:textId="77777777" w:rsidR="00E75D2C" w:rsidRPr="00A04DB1" w:rsidRDefault="00E75D2C" w:rsidP="00E75D2C">
            <w:pPr>
              <w:spacing w:after="0" w:line="240" w:lineRule="auto"/>
              <w:outlineLvl w:val="0"/>
              <w:rPr>
                <w:rFonts w:ascii="Arial" w:eastAsia="Times New Roman" w:hAnsi="Arial" w:cs="Arial"/>
                <w:b/>
                <w:bCs/>
                <w:color w:val="auto"/>
                <w:sz w:val="16"/>
                <w:szCs w:val="16"/>
                <w:lang w:eastAsia="en-CA"/>
              </w:rPr>
            </w:pPr>
            <w:r w:rsidRPr="00A04DB1">
              <w:rPr>
                <w:rFonts w:ascii="Arial" w:eastAsia="Times New Roman" w:hAnsi="Arial" w:cs="Arial"/>
                <w:b/>
                <w:bCs/>
                <w:color w:val="auto"/>
                <w:sz w:val="16"/>
                <w:szCs w:val="16"/>
                <w:lang w:eastAsia="en-CA"/>
              </w:rPr>
              <w:t>1310. (ii) Percentage of people who know where to access quality nutrition and health services</w:t>
            </w:r>
          </w:p>
        </w:tc>
        <w:tc>
          <w:tcPr>
            <w:tcW w:w="3520" w:type="dxa"/>
            <w:tcBorders>
              <w:top w:val="nil"/>
              <w:left w:val="nil"/>
              <w:bottom w:val="single" w:sz="4" w:space="0" w:color="auto"/>
              <w:right w:val="single" w:sz="4" w:space="0" w:color="auto"/>
            </w:tcBorders>
            <w:shd w:val="clear" w:color="000000" w:fill="DAF2D0"/>
            <w:vAlign w:val="center"/>
            <w:hideMark/>
          </w:tcPr>
          <w:p w14:paraId="42D45CC5" w14:textId="77777777" w:rsidR="00E75D2C" w:rsidRPr="00A04DB1" w:rsidRDefault="00E75D2C" w:rsidP="00E75D2C">
            <w:pPr>
              <w:spacing w:after="0" w:line="240" w:lineRule="auto"/>
              <w:outlineLvl w:val="0"/>
              <w:rPr>
                <w:rFonts w:ascii="Arial" w:eastAsia="Times New Roman" w:hAnsi="Arial" w:cs="Arial"/>
                <w:b/>
                <w:bCs/>
                <w:color w:val="auto"/>
                <w:sz w:val="16"/>
                <w:szCs w:val="16"/>
                <w:lang w:eastAsia="en-CA"/>
              </w:rPr>
            </w:pPr>
            <w:r w:rsidRPr="00A04DB1">
              <w:rPr>
                <w:rFonts w:ascii="Arial" w:eastAsia="Times New Roman" w:hAnsi="Arial" w:cs="Arial"/>
                <w:b/>
                <w:b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DAF2D0"/>
            <w:hideMark/>
          </w:tcPr>
          <w:p w14:paraId="67F7C4F6" w14:textId="6AB7E6FA" w:rsidR="00E75D2C" w:rsidRPr="00A04DB1" w:rsidRDefault="00E75D2C" w:rsidP="00E75D2C">
            <w:pPr>
              <w:spacing w:after="0" w:line="240" w:lineRule="auto"/>
              <w:outlineLvl w:val="0"/>
              <w:rPr>
                <w:rFonts w:ascii="Arial" w:eastAsia="Times New Roman" w:hAnsi="Arial" w:cs="Arial"/>
                <w:b/>
                <w:bCs/>
                <w:color w:val="auto"/>
                <w:sz w:val="16"/>
                <w:szCs w:val="16"/>
                <w:lang w:eastAsia="en-CA"/>
              </w:rPr>
            </w:pPr>
            <w:r>
              <w:rPr>
                <w:rFonts w:ascii="Arial" w:hAnsi="Arial" w:cs="Arial"/>
                <w:sz w:val="16"/>
                <w:szCs w:val="16"/>
              </w:rPr>
              <w:t>Refers to individuals who demonstrate knowledge of where to access quality health and nutrition services supported by Nutrition International. Numerator: Number of people who know where to access quality nutrition and health services; Denominator: total people interviewed</w:t>
            </w:r>
          </w:p>
        </w:tc>
      </w:tr>
      <w:tr w:rsidR="00E75D2C" w:rsidRPr="00A04DB1" w14:paraId="6D792A54"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DAF2D0"/>
            <w:vAlign w:val="center"/>
            <w:hideMark/>
          </w:tcPr>
          <w:p w14:paraId="277F76EF" w14:textId="77777777" w:rsidR="00E75D2C" w:rsidRPr="00A04DB1" w:rsidRDefault="00E75D2C" w:rsidP="00E75D2C">
            <w:pPr>
              <w:spacing w:after="0" w:line="240" w:lineRule="auto"/>
              <w:outlineLvl w:val="0"/>
              <w:rPr>
                <w:rFonts w:ascii="Arial" w:eastAsia="Times New Roman" w:hAnsi="Arial" w:cs="Arial"/>
                <w:b/>
                <w:bCs/>
                <w:color w:val="auto"/>
                <w:sz w:val="16"/>
                <w:szCs w:val="16"/>
                <w:lang w:eastAsia="en-CA"/>
              </w:rPr>
            </w:pPr>
            <w:r w:rsidRPr="00A04DB1">
              <w:rPr>
                <w:rFonts w:ascii="Arial" w:eastAsia="Times New Roman" w:hAnsi="Arial" w:cs="Arial"/>
                <w:b/>
                <w:bCs/>
                <w:color w:val="auto"/>
                <w:sz w:val="16"/>
                <w:szCs w:val="16"/>
                <w:lang w:eastAsia="en-CA"/>
              </w:rPr>
              <w:t xml:space="preserve">1310. (iii).  #/ total of people reached through targeted and evidence-informed BCI messaging, tools and training on optimal care practices in health and nutrition. </w:t>
            </w:r>
          </w:p>
        </w:tc>
        <w:tc>
          <w:tcPr>
            <w:tcW w:w="3520" w:type="dxa"/>
            <w:tcBorders>
              <w:top w:val="nil"/>
              <w:left w:val="nil"/>
              <w:bottom w:val="single" w:sz="4" w:space="0" w:color="auto"/>
              <w:right w:val="single" w:sz="4" w:space="0" w:color="auto"/>
            </w:tcBorders>
            <w:shd w:val="clear" w:color="000000" w:fill="DAF2D0"/>
            <w:vAlign w:val="center"/>
            <w:hideMark/>
          </w:tcPr>
          <w:p w14:paraId="60028331" w14:textId="77777777" w:rsidR="00E75D2C" w:rsidRPr="00A04DB1" w:rsidRDefault="00E75D2C" w:rsidP="00E75D2C">
            <w:pPr>
              <w:spacing w:after="0" w:line="240" w:lineRule="auto"/>
              <w:outlineLvl w:val="0"/>
              <w:rPr>
                <w:rFonts w:ascii="Arial" w:eastAsia="Times New Roman" w:hAnsi="Arial" w:cs="Arial"/>
                <w:b/>
                <w:bCs/>
                <w:color w:val="auto"/>
                <w:sz w:val="16"/>
                <w:szCs w:val="16"/>
                <w:lang w:eastAsia="en-CA"/>
              </w:rPr>
            </w:pPr>
            <w:r w:rsidRPr="00A04DB1">
              <w:rPr>
                <w:rFonts w:ascii="Arial" w:eastAsia="Times New Roman" w:hAnsi="Arial" w:cs="Arial"/>
                <w:b/>
                <w:b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DAF2D0"/>
            <w:hideMark/>
          </w:tcPr>
          <w:p w14:paraId="5B6FDCDE" w14:textId="21615E52" w:rsidR="00E75D2C" w:rsidRPr="00A04DB1" w:rsidRDefault="00E75D2C" w:rsidP="00E75D2C">
            <w:pPr>
              <w:spacing w:after="0" w:line="240" w:lineRule="auto"/>
              <w:outlineLvl w:val="0"/>
              <w:rPr>
                <w:rFonts w:ascii="Arial" w:eastAsia="Times New Roman" w:hAnsi="Arial" w:cs="Arial"/>
                <w:b/>
                <w:bCs/>
                <w:color w:val="auto"/>
                <w:sz w:val="16"/>
                <w:szCs w:val="16"/>
                <w:lang w:eastAsia="en-CA"/>
              </w:rPr>
            </w:pPr>
            <w:r>
              <w:rPr>
                <w:rFonts w:ascii="Arial" w:hAnsi="Arial" w:cs="Arial"/>
                <w:sz w:val="16"/>
                <w:szCs w:val="16"/>
              </w:rPr>
              <w:t>Refers to individuals reached through Nutrition International–supported behaviour change and influence messaging, tools, or training. Numerator: Number of people reached through targeted and evidence-informed BCI messaging, tools and training on optimal care practices in health and nutrition. Denominator: total interviewed</w:t>
            </w:r>
          </w:p>
        </w:tc>
      </w:tr>
      <w:tr w:rsidR="00E75D2C" w:rsidRPr="00A04DB1" w14:paraId="68CA1F9C"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DAF2D0"/>
            <w:vAlign w:val="center"/>
            <w:hideMark/>
          </w:tcPr>
          <w:p w14:paraId="5C59D81E" w14:textId="77777777" w:rsidR="00E75D2C" w:rsidRPr="00A04DB1" w:rsidRDefault="00E75D2C" w:rsidP="00E75D2C">
            <w:pPr>
              <w:spacing w:after="0" w:line="240" w:lineRule="auto"/>
              <w:rPr>
                <w:rFonts w:ascii="Arial" w:eastAsia="Times New Roman" w:hAnsi="Arial" w:cs="Arial"/>
                <w:b/>
                <w:bCs/>
                <w:color w:val="auto"/>
                <w:sz w:val="16"/>
                <w:szCs w:val="16"/>
                <w:lang w:eastAsia="en-CA"/>
              </w:rPr>
            </w:pPr>
            <w:r w:rsidRPr="00A04DB1">
              <w:rPr>
                <w:rFonts w:ascii="Arial" w:eastAsia="Times New Roman" w:hAnsi="Arial" w:cs="Arial"/>
                <w:b/>
                <w:bCs/>
                <w:color w:val="auto"/>
                <w:sz w:val="16"/>
                <w:szCs w:val="16"/>
                <w:lang w:eastAsia="en-CA"/>
              </w:rPr>
              <w:t>1320. (i)  Percentage of influencers and community members reporting increased support for women’s and children’s health rights</w:t>
            </w:r>
          </w:p>
        </w:tc>
        <w:tc>
          <w:tcPr>
            <w:tcW w:w="3520" w:type="dxa"/>
            <w:tcBorders>
              <w:top w:val="nil"/>
              <w:left w:val="nil"/>
              <w:bottom w:val="single" w:sz="4" w:space="0" w:color="auto"/>
              <w:right w:val="single" w:sz="4" w:space="0" w:color="auto"/>
            </w:tcBorders>
            <w:shd w:val="clear" w:color="000000" w:fill="DAF2D0"/>
            <w:vAlign w:val="center"/>
            <w:hideMark/>
          </w:tcPr>
          <w:p w14:paraId="7DC4DD9F" w14:textId="77777777" w:rsidR="00E75D2C" w:rsidRPr="00A04DB1" w:rsidRDefault="00E75D2C" w:rsidP="00E75D2C">
            <w:pPr>
              <w:spacing w:after="0" w:line="240" w:lineRule="auto"/>
              <w:rPr>
                <w:rFonts w:ascii="Arial" w:eastAsia="Times New Roman" w:hAnsi="Arial" w:cs="Arial"/>
                <w:b/>
                <w:bCs/>
                <w:color w:val="auto"/>
                <w:sz w:val="16"/>
                <w:szCs w:val="16"/>
                <w:lang w:eastAsia="en-CA"/>
              </w:rPr>
            </w:pPr>
            <w:r w:rsidRPr="00A04DB1">
              <w:rPr>
                <w:rFonts w:ascii="Arial" w:eastAsia="Times New Roman" w:hAnsi="Arial" w:cs="Arial"/>
                <w:b/>
                <w:b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DAF2D0"/>
            <w:hideMark/>
          </w:tcPr>
          <w:p w14:paraId="04771E18" w14:textId="6749030E" w:rsidR="00E75D2C" w:rsidRPr="00A04DB1" w:rsidRDefault="00E75D2C" w:rsidP="00E75D2C">
            <w:pPr>
              <w:spacing w:after="0" w:line="240" w:lineRule="auto"/>
              <w:rPr>
                <w:rFonts w:ascii="Arial" w:eastAsia="Times New Roman" w:hAnsi="Arial" w:cs="Arial"/>
                <w:b/>
                <w:bCs/>
                <w:color w:val="auto"/>
                <w:sz w:val="16"/>
                <w:szCs w:val="16"/>
                <w:lang w:eastAsia="en-CA"/>
              </w:rPr>
            </w:pPr>
            <w:r>
              <w:rPr>
                <w:rFonts w:ascii="Arial" w:hAnsi="Arial" w:cs="Arial"/>
                <w:sz w:val="16"/>
                <w:szCs w:val="16"/>
              </w:rPr>
              <w:t>Refers to influencers and community members who report increased support for women’s and children’s rights related to health and nutrition. Numerator: Number of influencers and community members reporting increased support for women’s and children’s health rights; Denominator: total influencers interviewed</w:t>
            </w:r>
          </w:p>
        </w:tc>
      </w:tr>
      <w:tr w:rsidR="00E75D2C" w:rsidRPr="00A04DB1" w14:paraId="2B08C402" w14:textId="77777777" w:rsidTr="00A3005B">
        <w:trPr>
          <w:trHeight w:val="900"/>
        </w:trPr>
        <w:tc>
          <w:tcPr>
            <w:tcW w:w="5080" w:type="dxa"/>
            <w:tcBorders>
              <w:top w:val="single" w:sz="4" w:space="0" w:color="auto"/>
              <w:left w:val="single" w:sz="4" w:space="0" w:color="auto"/>
              <w:bottom w:val="single" w:sz="4" w:space="0" w:color="auto"/>
              <w:right w:val="single" w:sz="4" w:space="0" w:color="auto"/>
            </w:tcBorders>
            <w:shd w:val="clear" w:color="000000" w:fill="DAF2D0"/>
            <w:vAlign w:val="center"/>
            <w:hideMark/>
          </w:tcPr>
          <w:p w14:paraId="2D2B99E9" w14:textId="77777777" w:rsidR="00E75D2C" w:rsidRPr="00A04DB1" w:rsidRDefault="00E75D2C" w:rsidP="00E75D2C">
            <w:pPr>
              <w:spacing w:line="240" w:lineRule="auto"/>
              <w:rPr>
                <w:rFonts w:ascii="Arial" w:eastAsia="Times New Roman" w:hAnsi="Arial" w:cs="Arial"/>
                <w:b/>
                <w:bCs/>
                <w:color w:val="auto"/>
                <w:sz w:val="16"/>
                <w:szCs w:val="16"/>
                <w:lang w:eastAsia="en-CA"/>
              </w:rPr>
            </w:pPr>
            <w:r w:rsidRPr="00A04DB1">
              <w:rPr>
                <w:rFonts w:ascii="Arial" w:eastAsia="Times New Roman" w:hAnsi="Arial" w:cs="Arial"/>
                <w:b/>
                <w:bCs/>
                <w:color w:val="auto"/>
                <w:sz w:val="16"/>
                <w:szCs w:val="16"/>
                <w:lang w:eastAsia="en-CA"/>
              </w:rPr>
              <w:t>1320. (ii). Evidence of community norms shifting toward equitable access to health and nutrition services and practices</w:t>
            </w:r>
          </w:p>
        </w:tc>
        <w:tc>
          <w:tcPr>
            <w:tcW w:w="3520" w:type="dxa"/>
            <w:tcBorders>
              <w:top w:val="nil"/>
              <w:left w:val="nil"/>
              <w:bottom w:val="single" w:sz="4" w:space="0" w:color="auto"/>
              <w:right w:val="single" w:sz="4" w:space="0" w:color="auto"/>
            </w:tcBorders>
            <w:shd w:val="clear" w:color="000000" w:fill="DAF2D0"/>
            <w:vAlign w:val="center"/>
            <w:hideMark/>
          </w:tcPr>
          <w:p w14:paraId="7CBC4B3E" w14:textId="77777777" w:rsidR="00E75D2C" w:rsidRPr="00A04DB1" w:rsidRDefault="00E75D2C" w:rsidP="00E75D2C">
            <w:pPr>
              <w:spacing w:after="0" w:line="240" w:lineRule="auto"/>
              <w:rPr>
                <w:rFonts w:ascii="Arial" w:eastAsia="Times New Roman" w:hAnsi="Arial" w:cs="Arial"/>
                <w:b/>
                <w:bCs/>
                <w:color w:val="auto"/>
                <w:sz w:val="16"/>
                <w:szCs w:val="16"/>
                <w:lang w:eastAsia="en-CA"/>
              </w:rPr>
            </w:pPr>
            <w:r w:rsidRPr="00A04DB1">
              <w:rPr>
                <w:rFonts w:ascii="Arial" w:eastAsia="Times New Roman" w:hAnsi="Arial" w:cs="Arial"/>
                <w:b/>
                <w:bCs/>
                <w:color w:val="auto"/>
                <w:sz w:val="16"/>
                <w:szCs w:val="16"/>
                <w:lang w:eastAsia="en-CA"/>
              </w:rPr>
              <w:t> </w:t>
            </w:r>
          </w:p>
        </w:tc>
        <w:tc>
          <w:tcPr>
            <w:tcW w:w="5300" w:type="dxa"/>
            <w:tcBorders>
              <w:top w:val="nil"/>
              <w:left w:val="nil"/>
              <w:bottom w:val="single" w:sz="4" w:space="0" w:color="auto"/>
              <w:right w:val="single" w:sz="4" w:space="0" w:color="auto"/>
            </w:tcBorders>
            <w:shd w:val="clear" w:color="000000" w:fill="DAF2D0"/>
            <w:hideMark/>
          </w:tcPr>
          <w:p w14:paraId="5E9F944A" w14:textId="6916A117" w:rsidR="00E75D2C" w:rsidRPr="00A04DB1" w:rsidRDefault="00E75D2C" w:rsidP="00E75D2C">
            <w:pPr>
              <w:spacing w:after="0" w:line="240" w:lineRule="auto"/>
              <w:rPr>
                <w:rFonts w:ascii="Arial" w:eastAsia="Times New Roman" w:hAnsi="Arial" w:cs="Arial"/>
                <w:b/>
                <w:bCs/>
                <w:color w:val="auto"/>
                <w:sz w:val="16"/>
                <w:szCs w:val="16"/>
                <w:lang w:eastAsia="en-CA"/>
              </w:rPr>
            </w:pPr>
            <w:r>
              <w:rPr>
                <w:rFonts w:ascii="Arial" w:hAnsi="Arial" w:cs="Arial"/>
                <w:sz w:val="16"/>
                <w:szCs w:val="16"/>
              </w:rPr>
              <w:t>Captures documented evidence of shifts in community norms toward more equitable access to health and nutrition services supported by Nutrition International. Evidence will vary across portfolio but all will identify whether/how and which community norms are shifting toward equitable access to health and nutrition services and practices</w:t>
            </w:r>
          </w:p>
        </w:tc>
      </w:tr>
    </w:tbl>
    <w:p w14:paraId="4FA9BC41" w14:textId="53348303" w:rsidR="00523648" w:rsidRDefault="00523648">
      <w:pPr>
        <w:spacing w:after="160" w:line="259" w:lineRule="auto"/>
      </w:pPr>
      <w:r>
        <w:br w:type="page"/>
      </w:r>
    </w:p>
    <w:p w14:paraId="6140F278" w14:textId="06A3208D" w:rsidR="00EE61C4" w:rsidRDefault="00732975">
      <w:pPr>
        <w:spacing w:after="160" w:line="259" w:lineRule="auto"/>
      </w:pPr>
      <w:r>
        <w:t>Immediate outcome indicator details</w:t>
      </w:r>
    </w:p>
    <w:p w14:paraId="11F1E493" w14:textId="77777777" w:rsidR="005B3357" w:rsidRDefault="005B3357">
      <w:pPr>
        <w:spacing w:after="160" w:line="259" w:lineRule="auto"/>
      </w:pPr>
    </w:p>
    <w:tbl>
      <w:tblPr>
        <w:tblStyle w:val="GridTable4"/>
        <w:tblW w:w="8926" w:type="dxa"/>
        <w:tblLook w:val="04A0" w:firstRow="1" w:lastRow="0" w:firstColumn="1" w:lastColumn="0" w:noHBand="0" w:noVBand="1"/>
      </w:tblPr>
      <w:tblGrid>
        <w:gridCol w:w="2220"/>
        <w:gridCol w:w="6706"/>
      </w:tblGrid>
      <w:tr w:rsidR="00523648" w14:paraId="73CE8ACE"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C23CC81" w14:textId="2F87EECF" w:rsidR="00523648" w:rsidRPr="001C576A" w:rsidRDefault="0052364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24693979" w14:textId="77777777" w:rsidR="00523648" w:rsidRPr="001C576A" w:rsidRDefault="0052364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523648" w14:paraId="535A18A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5AFF559" w14:textId="77777777" w:rsidR="00523648" w:rsidRPr="001C576A" w:rsidRDefault="00523648">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67241256" w14:textId="77777777" w:rsidR="00523648" w:rsidRDefault="00523648">
            <w:pPr>
              <w:spacing w:after="0" w:line="240" w:lineRule="auto"/>
              <w:cnfStyle w:val="000000100000" w:firstRow="0" w:lastRow="0" w:firstColumn="0" w:lastColumn="0" w:oddVBand="0" w:evenVBand="0" w:oddHBand="1" w:evenHBand="0" w:firstRowFirstColumn="0" w:firstRowLastColumn="0" w:lastRowFirstColumn="0" w:lastRowLastColumn="0"/>
            </w:pPr>
          </w:p>
          <w:p w14:paraId="5A64428E" w14:textId="2643919A" w:rsidR="00523648" w:rsidRPr="001C576A" w:rsidRDefault="0052364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p>
        </w:tc>
      </w:tr>
      <w:tr w:rsidR="000976DB" w14:paraId="01B87FE8"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E7D4094" w14:textId="13B3EC8A" w:rsidR="000976DB" w:rsidRPr="00817A7E" w:rsidRDefault="000976DB" w:rsidP="000976DB">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tcPr>
          <w:p w14:paraId="3623426F" w14:textId="77777777" w:rsidR="000976DB" w:rsidRDefault="000976DB" w:rsidP="000976D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976DB" w14:paraId="410EAD7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69E8AB6" w14:textId="78862F71" w:rsidR="000976DB" w:rsidRPr="00817A7E" w:rsidRDefault="000976DB" w:rsidP="000976DB">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706" w:type="dxa"/>
          </w:tcPr>
          <w:p w14:paraId="2B3C3D76" w14:textId="77777777" w:rsidR="000976DB" w:rsidRDefault="000976DB" w:rsidP="000976D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976DB" w14:paraId="78A6BD5C"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DF29CD4" w14:textId="77777777" w:rsidR="000976DB" w:rsidRPr="001C576A" w:rsidRDefault="000976DB" w:rsidP="000976DB">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1901E479" w14:textId="77777777" w:rsidR="000976DB" w:rsidRPr="003A40BA" w:rsidRDefault="000976DB" w:rsidP="000976D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976DB" w14:paraId="44FC059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FBB7699" w14:textId="77777777" w:rsidR="000976DB" w:rsidRPr="001C576A" w:rsidRDefault="000976DB" w:rsidP="000976DB">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12D9B4DC" w14:textId="7C15872C" w:rsidR="000976DB" w:rsidRPr="003A40BA" w:rsidRDefault="000976DB" w:rsidP="000976D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976DB" w14:paraId="2704E1B1"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36EFEAC" w14:textId="77777777" w:rsidR="000976DB" w:rsidRPr="001C576A" w:rsidRDefault="000976DB" w:rsidP="000976DB">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27C0B5A2" w14:textId="09AC17A0" w:rsidR="000976DB" w:rsidRPr="003A40BA" w:rsidRDefault="000976DB" w:rsidP="000976D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976DB" w14:paraId="3A7AEC0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15314FA" w14:textId="77777777" w:rsidR="000976DB" w:rsidRPr="001C576A" w:rsidRDefault="000976DB" w:rsidP="000976DB">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6B586DD8" w14:textId="2A131E08" w:rsidR="000976DB" w:rsidRPr="003A40BA" w:rsidRDefault="000976DB" w:rsidP="000976D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976DB" w14:paraId="15FD95B2"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8BED2BE" w14:textId="77777777" w:rsidR="000976DB" w:rsidRPr="001C576A" w:rsidRDefault="000976DB" w:rsidP="000976DB">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6BA78DF3" w14:textId="3A73E8A1" w:rsidR="000976DB" w:rsidRPr="003A40BA" w:rsidRDefault="000976DB" w:rsidP="000976D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976DB" w14:paraId="7DA7499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C648F3A" w14:textId="77777777" w:rsidR="000976DB" w:rsidRPr="001C576A" w:rsidRDefault="000976DB" w:rsidP="000976DB">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78D77B6F" w14:textId="0BB04C85" w:rsidR="000976DB" w:rsidRPr="003A40BA" w:rsidRDefault="000976DB" w:rsidP="000976D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976DB" w14:paraId="19185F82"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5BEC780" w14:textId="77777777" w:rsidR="000976DB" w:rsidRPr="001C576A" w:rsidRDefault="000976DB" w:rsidP="000976DB">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52F84268" w14:textId="0574509A" w:rsidR="000976DB" w:rsidRPr="003A40BA" w:rsidRDefault="000976DB" w:rsidP="000976D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976DB" w14:paraId="2AFA385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714BBE4" w14:textId="77777777" w:rsidR="000976DB" w:rsidRPr="001C576A" w:rsidRDefault="000976DB" w:rsidP="000976DB">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51790679" w14:textId="5A44E5F5" w:rsidR="000976DB" w:rsidRPr="003A40BA" w:rsidRDefault="000976DB" w:rsidP="000976D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976DB" w14:paraId="20B033EC"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C4FEFB1" w14:textId="77777777" w:rsidR="000976DB" w:rsidRPr="001C576A" w:rsidRDefault="000976DB" w:rsidP="000976DB">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01AB38D7" w14:textId="2036C2D2" w:rsidR="000976DB" w:rsidRPr="003A40BA" w:rsidRDefault="000976DB" w:rsidP="000976D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976DB" w14:paraId="45AD96C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2C4B7D6" w14:textId="77777777" w:rsidR="000976DB" w:rsidRPr="001C576A" w:rsidRDefault="000976DB" w:rsidP="000976DB">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305EF36E" w14:textId="4E97D79B" w:rsidR="000976DB" w:rsidRPr="003A40BA" w:rsidRDefault="000976DB" w:rsidP="000976D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976DB" w14:paraId="262F6362"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F7F407E" w14:textId="77777777" w:rsidR="000976DB" w:rsidRPr="001C576A" w:rsidRDefault="000976DB" w:rsidP="000976DB">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3FD9EB94" w14:textId="323727A8" w:rsidR="000976DB" w:rsidRPr="003A40BA" w:rsidRDefault="000976DB" w:rsidP="000976D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976DB" w14:paraId="6532DBE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3047F8C" w14:textId="77777777" w:rsidR="000976DB" w:rsidRPr="001C576A" w:rsidRDefault="000976DB" w:rsidP="000976DB">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5E9DC246" w14:textId="08F9236A" w:rsidR="000976DB" w:rsidRPr="003A40BA" w:rsidRDefault="000976DB" w:rsidP="000976D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976DB" w14:paraId="19277489"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B2B5A60" w14:textId="77777777" w:rsidR="000976DB" w:rsidRPr="001C576A" w:rsidRDefault="000976DB" w:rsidP="000976DB">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15E54F7F" w14:textId="1C287383" w:rsidR="000976DB" w:rsidRPr="003A40BA" w:rsidRDefault="000976DB" w:rsidP="000976D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976DB" w14:paraId="6CC93E0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9AE647E" w14:textId="77777777" w:rsidR="000976DB" w:rsidRPr="001C576A" w:rsidRDefault="000976DB" w:rsidP="000976DB">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2E50CCB0" w14:textId="4E550AB0" w:rsidR="000976DB" w:rsidRPr="003A40BA" w:rsidRDefault="000976DB" w:rsidP="000976D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976DB" w14:paraId="32A7F028"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F5D4DF5" w14:textId="77777777" w:rsidR="000976DB" w:rsidRPr="001C576A" w:rsidRDefault="000976DB" w:rsidP="000976DB">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3984B1DB" w14:textId="77777777" w:rsidR="000976DB" w:rsidRPr="003A40BA" w:rsidRDefault="000976DB" w:rsidP="000976D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976DB" w14:paraId="26CC4F5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FB500F3" w14:textId="77777777" w:rsidR="000976DB" w:rsidRPr="001C576A" w:rsidRDefault="000976DB" w:rsidP="000976DB">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0DF262FD" w14:textId="77777777" w:rsidR="000976DB" w:rsidRPr="003A40BA" w:rsidRDefault="000976DB" w:rsidP="000976DB">
            <w:pPr>
              <w:spacing w:after="0" w:line="240" w:lineRule="auto"/>
              <w:cnfStyle w:val="000000100000" w:firstRow="0" w:lastRow="0" w:firstColumn="0" w:lastColumn="0" w:oddVBand="0" w:evenVBand="0" w:oddHBand="1" w:evenHBand="0" w:firstRowFirstColumn="0" w:firstRowLastColumn="0" w:lastRowFirstColumn="0" w:lastRowLastColumn="0"/>
            </w:pPr>
            <w:r w:rsidRPr="003A40BA">
              <w:t>Institutional Support Grant 2025-2030</w:t>
            </w:r>
          </w:p>
        </w:tc>
      </w:tr>
      <w:tr w:rsidR="000976DB" w14:paraId="0D6CE96C"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70D7942" w14:textId="77777777" w:rsidR="000976DB" w:rsidRPr="001C576A" w:rsidRDefault="000976DB" w:rsidP="000976DB">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2AF17D9E" w14:textId="77777777" w:rsidR="000976DB" w:rsidRPr="003A40BA" w:rsidRDefault="000976DB" w:rsidP="000976DB">
            <w:pPr>
              <w:spacing w:after="0" w:line="240" w:lineRule="auto"/>
              <w:cnfStyle w:val="000000000000" w:firstRow="0" w:lastRow="0" w:firstColumn="0" w:lastColumn="0" w:oddVBand="0" w:evenVBand="0" w:oddHBand="0" w:evenHBand="0" w:firstRowFirstColumn="0" w:firstRowLastColumn="0" w:lastRowFirstColumn="0" w:lastRowLastColumn="0"/>
            </w:pPr>
            <w:r>
              <w:t>October</w:t>
            </w:r>
            <w:r w:rsidRPr="003A40BA">
              <w:t xml:space="preserve"> 2025</w:t>
            </w:r>
          </w:p>
        </w:tc>
      </w:tr>
    </w:tbl>
    <w:p w14:paraId="210A1DBE" w14:textId="77777777" w:rsidR="00822F03" w:rsidRDefault="00822F03"/>
    <w:p w14:paraId="4D5C7F19" w14:textId="7084BA1F" w:rsidR="00523648" w:rsidRDefault="00523648">
      <w:pPr>
        <w:spacing w:after="160" w:line="259" w:lineRule="auto"/>
      </w:pPr>
      <w:r>
        <w:br w:type="page"/>
      </w:r>
    </w:p>
    <w:p w14:paraId="2EE52183" w14:textId="77777777" w:rsidR="00523648" w:rsidRDefault="00523648"/>
    <w:p w14:paraId="42BDD10A" w14:textId="34D7E768" w:rsidR="00B677C8" w:rsidRPr="00324143" w:rsidRDefault="00B677C8" w:rsidP="00324143">
      <w:pPr>
        <w:spacing w:after="160" w:line="259" w:lineRule="auto"/>
        <w:rPr>
          <w:rFonts w:asciiTheme="minorHAnsi" w:eastAsiaTheme="majorEastAsia" w:hAnsiTheme="minorHAnsi" w:cstheme="minorHAnsi"/>
          <w:b/>
          <w:caps/>
          <w:color w:val="253746" w:themeColor="text2"/>
          <w:spacing w:val="10"/>
          <w:szCs w:val="26"/>
        </w:rPr>
      </w:pPr>
      <w:r w:rsidRPr="00324143">
        <w:rPr>
          <w:rFonts w:asciiTheme="minorHAnsi" w:eastAsiaTheme="majorEastAsia" w:hAnsiTheme="minorHAnsi" w:cstheme="minorHAnsi"/>
          <w:b/>
          <w:caps/>
          <w:color w:val="253746" w:themeColor="text2"/>
          <w:spacing w:val="10"/>
          <w:szCs w:val="26"/>
        </w:rPr>
        <w:t>Outputs</w:t>
      </w:r>
    </w:p>
    <w:p w14:paraId="2646EC7C" w14:textId="22C66BB9" w:rsidR="00324143" w:rsidRDefault="00324143" w:rsidP="00324143">
      <w:pPr>
        <w:pStyle w:val="Caption"/>
      </w:pPr>
      <w:r>
        <w:t xml:space="preserve">Table </w:t>
      </w:r>
      <w:r>
        <w:fldChar w:fldCharType="begin"/>
      </w:r>
      <w:r>
        <w:instrText>SEQ Table \* ARABIC</w:instrText>
      </w:r>
      <w:r>
        <w:fldChar w:fldCharType="separate"/>
      </w:r>
      <w:r>
        <w:rPr>
          <w:noProof/>
        </w:rPr>
        <w:t>3</w:t>
      </w:r>
      <w:r>
        <w:fldChar w:fldCharType="end"/>
      </w:r>
      <w:r>
        <w:t>. Summary of ISG2 Outputs</w:t>
      </w:r>
    </w:p>
    <w:tbl>
      <w:tblPr>
        <w:tblStyle w:val="GridTable4"/>
        <w:tblW w:w="0" w:type="auto"/>
        <w:tblLook w:val="04A0" w:firstRow="1" w:lastRow="0" w:firstColumn="1" w:lastColumn="0" w:noHBand="0" w:noVBand="1"/>
      </w:tblPr>
      <w:tblGrid>
        <w:gridCol w:w="3964"/>
        <w:gridCol w:w="4536"/>
        <w:gridCol w:w="1276"/>
        <w:gridCol w:w="3174"/>
      </w:tblGrid>
      <w:tr w:rsidR="00B677C8" w14:paraId="6613D5E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2291F12D" w14:textId="77777777" w:rsidR="00B677C8" w:rsidRDefault="00B677C8">
            <w:pPr>
              <w:spacing w:after="0" w:line="240" w:lineRule="auto"/>
              <w:rPr>
                <w:rFonts w:asciiTheme="minorHAnsi" w:hAnsiTheme="minorHAnsi" w:cstheme="minorHAnsi"/>
              </w:rPr>
            </w:pPr>
          </w:p>
        </w:tc>
        <w:tc>
          <w:tcPr>
            <w:tcW w:w="4536" w:type="dxa"/>
          </w:tcPr>
          <w:p w14:paraId="53DE1394" w14:textId="77777777" w:rsidR="00B677C8" w:rsidRDefault="00B677C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p>
        </w:tc>
        <w:tc>
          <w:tcPr>
            <w:tcW w:w="1276" w:type="dxa"/>
          </w:tcPr>
          <w:p w14:paraId="09A1F281" w14:textId="77777777" w:rsidR="00B677C8" w:rsidRDefault="00B677C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24E0FB42" w14:textId="77777777" w:rsidR="00B677C8" w:rsidRDefault="00B677C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p>
        </w:tc>
      </w:tr>
      <w:tr w:rsidR="00B677C8" w14:paraId="7C89B5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2201472C" w14:textId="77777777" w:rsidR="00B677C8" w:rsidRDefault="00B677C8">
            <w:pPr>
              <w:spacing w:after="0" w:line="240" w:lineRule="auto"/>
              <w:rPr>
                <w:rFonts w:asciiTheme="minorHAnsi" w:hAnsiTheme="minorHAnsi" w:cstheme="minorHAnsi"/>
              </w:rPr>
            </w:pPr>
            <w:r>
              <w:rPr>
                <w:rFonts w:asciiTheme="minorHAnsi" w:hAnsiTheme="minorHAnsi" w:cstheme="minorHAnsi"/>
              </w:rPr>
              <w:t xml:space="preserve">Outputs </w:t>
            </w:r>
          </w:p>
        </w:tc>
        <w:tc>
          <w:tcPr>
            <w:tcW w:w="4536" w:type="dxa"/>
          </w:tcPr>
          <w:p w14:paraId="2614376E" w14:textId="77777777" w:rsidR="00B677C8" w:rsidRDefault="00B677C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276" w:type="dxa"/>
          </w:tcPr>
          <w:p w14:paraId="709F45A2" w14:textId="77777777" w:rsidR="00B677C8" w:rsidRDefault="00B677C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293F4D6A" w14:textId="77777777" w:rsidR="00B677C8" w:rsidRDefault="00B677C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7C4C66" w14:paraId="14BD6E68"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E6D1F1" w:themeFill="accent5" w:themeFillTint="33"/>
            <w:vAlign w:val="center"/>
          </w:tcPr>
          <w:p w14:paraId="49F92943" w14:textId="78B04C28" w:rsidR="007C4C66" w:rsidRDefault="007C4C66" w:rsidP="007C4C66">
            <w:pPr>
              <w:spacing w:after="0" w:line="240" w:lineRule="auto"/>
              <w:rPr>
                <w:rFonts w:asciiTheme="minorHAnsi" w:hAnsiTheme="minorHAnsi" w:cstheme="minorHAnsi"/>
              </w:rPr>
            </w:pPr>
            <w:r>
              <w:rPr>
                <w:rFonts w:ascii="Arial" w:hAnsi="Arial" w:cs="Arial"/>
                <w:b w:val="0"/>
                <w:bCs w:val="0"/>
                <w:sz w:val="16"/>
                <w:szCs w:val="16"/>
              </w:rPr>
              <w:t>1111a. Publications made on proven efficacy of innovative nutrition products and programs based on effectiveness trails and implementation research</w:t>
            </w:r>
          </w:p>
        </w:tc>
        <w:tc>
          <w:tcPr>
            <w:tcW w:w="4536" w:type="dxa"/>
            <w:shd w:val="clear" w:color="auto" w:fill="E6D1F1" w:themeFill="accent5" w:themeFillTint="33"/>
            <w:vAlign w:val="center"/>
          </w:tcPr>
          <w:p w14:paraId="76B0D0F8" w14:textId="704AFEBF" w:rsidR="007C4C66" w:rsidRPr="007C4C66" w:rsidRDefault="007C4C66" w:rsidP="007C4C6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C4C66">
              <w:rPr>
                <w:rFonts w:ascii="Arial" w:hAnsi="Arial" w:cs="Arial"/>
                <w:sz w:val="16"/>
                <w:szCs w:val="16"/>
              </w:rPr>
              <w:t>1111a (i) # of publications made</w:t>
            </w:r>
          </w:p>
        </w:tc>
        <w:tc>
          <w:tcPr>
            <w:tcW w:w="1276" w:type="dxa"/>
          </w:tcPr>
          <w:p w14:paraId="784DADEE" w14:textId="77777777" w:rsidR="007C4C66" w:rsidRDefault="007C4C66" w:rsidP="007C4C6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57167CC5" w14:textId="63F752B4" w:rsidR="007C4C66" w:rsidRDefault="007C4C66" w:rsidP="007C4C6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Number of publications by NI</w:t>
            </w:r>
          </w:p>
        </w:tc>
      </w:tr>
      <w:tr w:rsidR="007C4C66" w14:paraId="644338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E6D1F1" w:themeFill="accent5" w:themeFillTint="33"/>
            <w:vAlign w:val="center"/>
          </w:tcPr>
          <w:p w14:paraId="42414148" w14:textId="5F092A1D" w:rsidR="007C4C66" w:rsidRDefault="007C4C66" w:rsidP="007C4C66">
            <w:pPr>
              <w:spacing w:after="0" w:line="240" w:lineRule="auto"/>
              <w:rPr>
                <w:rFonts w:asciiTheme="minorHAnsi" w:hAnsiTheme="minorHAnsi" w:cstheme="minorHAnsi"/>
              </w:rPr>
            </w:pPr>
            <w:r>
              <w:rPr>
                <w:rFonts w:ascii="Arial" w:hAnsi="Arial" w:cs="Arial"/>
                <w:b w:val="0"/>
                <w:bCs w:val="0"/>
                <w:sz w:val="16"/>
                <w:szCs w:val="16"/>
              </w:rPr>
              <w:t>1112a. Proven, scalable programmatic models and platforms are disseminated.</w:t>
            </w:r>
          </w:p>
        </w:tc>
        <w:tc>
          <w:tcPr>
            <w:tcW w:w="4536" w:type="dxa"/>
            <w:shd w:val="clear" w:color="auto" w:fill="E6D1F1" w:themeFill="accent5" w:themeFillTint="33"/>
            <w:vAlign w:val="center"/>
          </w:tcPr>
          <w:p w14:paraId="5C723528" w14:textId="081BEB4A" w:rsidR="007C4C66" w:rsidRPr="007C4C66" w:rsidRDefault="007C4C66" w:rsidP="007C4C6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C4C66">
              <w:rPr>
                <w:rFonts w:ascii="Arial" w:hAnsi="Arial" w:cs="Arial"/>
                <w:sz w:val="16"/>
                <w:szCs w:val="16"/>
              </w:rPr>
              <w:t>1112a(i) # of innovative products, digital technologies, services and approaches developed and tested</w:t>
            </w:r>
          </w:p>
        </w:tc>
        <w:tc>
          <w:tcPr>
            <w:tcW w:w="1276" w:type="dxa"/>
          </w:tcPr>
          <w:p w14:paraId="246E1CBE" w14:textId="77777777" w:rsidR="007C4C66" w:rsidRDefault="007C4C66" w:rsidP="007C4C6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2F517D5E" w14:textId="222CB0CA" w:rsidR="007C4C66" w:rsidRDefault="007C4C66" w:rsidP="007C4C6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 xml:space="preserve">Number of innovative products, digital technologies, services and approaches developed </w:t>
            </w:r>
          </w:p>
        </w:tc>
      </w:tr>
      <w:tr w:rsidR="007C4C66" w14:paraId="6C807108"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E6D1F1" w:themeFill="accent5" w:themeFillTint="33"/>
            <w:vAlign w:val="center"/>
          </w:tcPr>
          <w:p w14:paraId="01DD0B96" w14:textId="35A6FC4C" w:rsidR="007C4C66" w:rsidRDefault="007C4C66" w:rsidP="007C4C66">
            <w:pPr>
              <w:spacing w:after="0" w:line="240" w:lineRule="auto"/>
              <w:rPr>
                <w:rFonts w:asciiTheme="minorHAnsi" w:hAnsiTheme="minorHAnsi" w:cstheme="minorHAnsi"/>
              </w:rPr>
            </w:pPr>
            <w:r>
              <w:rPr>
                <w:rFonts w:ascii="Arial" w:hAnsi="Arial" w:cs="Arial"/>
                <w:b w:val="0"/>
                <w:bCs w:val="0"/>
                <w:sz w:val="16"/>
                <w:szCs w:val="16"/>
              </w:rPr>
              <w:t>1113a. Cost and cost-effectiveness analysis of emerging nutrition interventions conducted and results shared,  including cost of inaction</w:t>
            </w:r>
          </w:p>
        </w:tc>
        <w:tc>
          <w:tcPr>
            <w:tcW w:w="4536" w:type="dxa"/>
            <w:shd w:val="clear" w:color="auto" w:fill="E6D1F1" w:themeFill="accent5" w:themeFillTint="33"/>
            <w:vAlign w:val="center"/>
          </w:tcPr>
          <w:p w14:paraId="181219DD" w14:textId="321E19C6" w:rsidR="007C4C66" w:rsidRPr="007C4C66" w:rsidRDefault="007C4C66" w:rsidP="007C4C6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C4C66">
              <w:rPr>
                <w:rFonts w:ascii="Arial" w:hAnsi="Arial" w:cs="Arial"/>
                <w:sz w:val="16"/>
                <w:szCs w:val="16"/>
              </w:rPr>
              <w:t>1113a (i) # of strategic economic evaluations conducted that inform nutrition-related policies and investment decisions</w:t>
            </w:r>
          </w:p>
        </w:tc>
        <w:tc>
          <w:tcPr>
            <w:tcW w:w="1276" w:type="dxa"/>
          </w:tcPr>
          <w:p w14:paraId="0976F8C0" w14:textId="77777777" w:rsidR="007C4C66" w:rsidRDefault="007C4C66" w:rsidP="007C4C6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3431907A" w14:textId="2786F05A" w:rsidR="007C4C66" w:rsidRDefault="007C4C66" w:rsidP="007C4C6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Number of strategic economic evaluations - including costing analysis, investment cases, cost-effectiveness/benefit analysis &amp; fiscal space assessments - conducted that inform nutrition-related policies and investment decisions</w:t>
            </w:r>
          </w:p>
        </w:tc>
      </w:tr>
      <w:tr w:rsidR="007C4C66" w14:paraId="6A4825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E6D1F1" w:themeFill="accent5" w:themeFillTint="33"/>
            <w:vAlign w:val="center"/>
          </w:tcPr>
          <w:p w14:paraId="167D4282" w14:textId="78BD4B76" w:rsidR="007C4C66" w:rsidRDefault="007C4C66" w:rsidP="007C4C66">
            <w:pPr>
              <w:spacing w:after="0" w:line="240" w:lineRule="auto"/>
              <w:rPr>
                <w:rFonts w:asciiTheme="minorHAnsi" w:hAnsiTheme="minorHAnsi" w:cstheme="minorHAnsi"/>
              </w:rPr>
            </w:pPr>
            <w:r>
              <w:rPr>
                <w:rFonts w:ascii="Arial" w:hAnsi="Arial" w:cs="Arial"/>
                <w:b w:val="0"/>
                <w:bCs w:val="0"/>
                <w:sz w:val="16"/>
                <w:szCs w:val="16"/>
              </w:rPr>
              <w:t xml:space="preserve">1121a. Knowledge products developed and disseminated/presented </w:t>
            </w:r>
          </w:p>
        </w:tc>
        <w:tc>
          <w:tcPr>
            <w:tcW w:w="4536" w:type="dxa"/>
            <w:shd w:val="clear" w:color="auto" w:fill="E6D1F1" w:themeFill="accent5" w:themeFillTint="33"/>
            <w:vAlign w:val="center"/>
          </w:tcPr>
          <w:p w14:paraId="5E6D3FC7" w14:textId="47CF9AFE" w:rsidR="007C4C66" w:rsidRPr="007C4C66" w:rsidRDefault="007C4C66" w:rsidP="007C4C6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C4C66">
              <w:rPr>
                <w:rFonts w:ascii="Arial" w:hAnsi="Arial" w:cs="Arial"/>
                <w:sz w:val="16"/>
                <w:szCs w:val="16"/>
              </w:rPr>
              <w:t>1121a (i) # of knowledge products developed</w:t>
            </w:r>
          </w:p>
        </w:tc>
        <w:tc>
          <w:tcPr>
            <w:tcW w:w="1276" w:type="dxa"/>
          </w:tcPr>
          <w:p w14:paraId="2034AB3B" w14:textId="77777777" w:rsidR="007C4C66" w:rsidRDefault="007C4C66" w:rsidP="007C4C6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1F99CC87" w14:textId="7EBF84A8" w:rsidR="007C4C66" w:rsidRDefault="007C4C66" w:rsidP="007C4C6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 xml:space="preserve">Number of research and evaluation projects undertaken (proofs of concept, implementation research, evaluations) to produce high quality evidence on economic and social determinants of health and nutrition (toolkits, guidance notes, briefs, research studies, evaluations, case studies) </w:t>
            </w:r>
          </w:p>
        </w:tc>
      </w:tr>
      <w:tr w:rsidR="007C4C66" w14:paraId="09F16B04"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E6D1F1" w:themeFill="accent5" w:themeFillTint="33"/>
            <w:vAlign w:val="center"/>
          </w:tcPr>
          <w:p w14:paraId="67C1AE7A" w14:textId="77777777" w:rsidR="007C4C66" w:rsidRDefault="007C4C66" w:rsidP="007C4C66">
            <w:pPr>
              <w:spacing w:after="0" w:line="240" w:lineRule="auto"/>
              <w:rPr>
                <w:rFonts w:ascii="Arial" w:hAnsi="Arial" w:cs="Arial"/>
                <w:b w:val="0"/>
                <w:bCs w:val="0"/>
                <w:color w:val="auto"/>
                <w:sz w:val="16"/>
                <w:szCs w:val="16"/>
              </w:rPr>
            </w:pPr>
            <w:r>
              <w:rPr>
                <w:rFonts w:ascii="Arial" w:hAnsi="Arial" w:cs="Arial"/>
                <w:b w:val="0"/>
                <w:bCs w:val="0"/>
                <w:sz w:val="16"/>
                <w:szCs w:val="16"/>
              </w:rPr>
              <w:t>1122a. Evidence-based solutions on key health and nutrition issues related to coverage, quality, and equity generated and presented to governments, regional bodies, and multilateral institutions</w:t>
            </w:r>
          </w:p>
          <w:p w14:paraId="6CD6134D" w14:textId="117AFF0B" w:rsidR="007C4C66" w:rsidRDefault="007C4C66" w:rsidP="007C4C66">
            <w:pPr>
              <w:spacing w:after="0" w:line="240" w:lineRule="auto"/>
              <w:rPr>
                <w:rFonts w:asciiTheme="minorHAnsi" w:hAnsiTheme="minorHAnsi" w:cstheme="minorHAnsi"/>
              </w:rPr>
            </w:pPr>
          </w:p>
        </w:tc>
        <w:tc>
          <w:tcPr>
            <w:tcW w:w="4536" w:type="dxa"/>
            <w:shd w:val="clear" w:color="auto" w:fill="E6D1F1" w:themeFill="accent5" w:themeFillTint="33"/>
            <w:vAlign w:val="center"/>
          </w:tcPr>
          <w:p w14:paraId="6BAF52D4" w14:textId="0279E8DB" w:rsidR="007C4C66" w:rsidRPr="007C4C66" w:rsidRDefault="007C4C66" w:rsidP="007C4C6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C4C66">
              <w:rPr>
                <w:rFonts w:ascii="Arial" w:hAnsi="Arial" w:cs="Arial"/>
                <w:sz w:val="16"/>
                <w:szCs w:val="16"/>
              </w:rPr>
              <w:t>1121a (ii) # of knowledge products disseminated/presented</w:t>
            </w:r>
          </w:p>
        </w:tc>
        <w:tc>
          <w:tcPr>
            <w:tcW w:w="1276" w:type="dxa"/>
          </w:tcPr>
          <w:p w14:paraId="4009718C" w14:textId="77777777" w:rsidR="007C4C66" w:rsidRDefault="007C4C66" w:rsidP="007C4C6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4555DC4E" w14:textId="14512AAD" w:rsidR="007C4C66" w:rsidRDefault="007C4C66" w:rsidP="007C4C6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 xml:space="preserve">Number of research and evaluation projects disseminated (proofs of concept, implementation research, evaluations) to produce high quality evidence on economic and social determinants of health and nutrition (toolkits, guidance notes, briefs, research studies, evaluations, case studies) </w:t>
            </w:r>
          </w:p>
        </w:tc>
      </w:tr>
      <w:tr w:rsidR="006960FB" w14:paraId="00C077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E6D1F1" w:themeFill="accent5" w:themeFillTint="33"/>
            <w:vAlign w:val="center"/>
          </w:tcPr>
          <w:p w14:paraId="0DA3214B" w14:textId="0A9D41E4" w:rsidR="006960FB" w:rsidRDefault="006960FB" w:rsidP="006960FB">
            <w:pPr>
              <w:spacing w:after="0" w:line="240" w:lineRule="auto"/>
              <w:rPr>
                <w:rFonts w:asciiTheme="minorHAnsi" w:hAnsiTheme="minorHAnsi" w:cstheme="minorHAnsi"/>
              </w:rPr>
            </w:pPr>
          </w:p>
        </w:tc>
        <w:tc>
          <w:tcPr>
            <w:tcW w:w="4536" w:type="dxa"/>
            <w:shd w:val="clear" w:color="auto" w:fill="E6D1F1" w:themeFill="accent5" w:themeFillTint="33"/>
            <w:vAlign w:val="center"/>
          </w:tcPr>
          <w:p w14:paraId="4640ED7F" w14:textId="19E6C039" w:rsidR="006960FB" w:rsidRPr="007C4C66" w:rsidRDefault="006960FB" w:rsidP="006960FB">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C4C66">
              <w:rPr>
                <w:rFonts w:ascii="Arial" w:hAnsi="Arial" w:cs="Arial"/>
                <w:sz w:val="16"/>
                <w:szCs w:val="16"/>
              </w:rPr>
              <w:t>1122a (i) # of context-specific formative research studies conducted</w:t>
            </w:r>
          </w:p>
        </w:tc>
        <w:tc>
          <w:tcPr>
            <w:tcW w:w="1276" w:type="dxa"/>
          </w:tcPr>
          <w:p w14:paraId="43E40444" w14:textId="77777777" w:rsidR="006960FB" w:rsidRDefault="006960FB" w:rsidP="006960FB">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1D848A75" w14:textId="2C427D67" w:rsidR="006960FB" w:rsidRDefault="006960FB" w:rsidP="006960FB">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Number of formative research studies undertaken during the grant period that were led or substantially supported by NI on topics relevant to NI interventions (i.e. fortification/MNCH/adolescent nutrition)</w:t>
            </w:r>
          </w:p>
        </w:tc>
      </w:tr>
      <w:tr w:rsidR="006960FB" w14:paraId="224B4376"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E6D1F1" w:themeFill="accent5" w:themeFillTint="33"/>
            <w:vAlign w:val="center"/>
          </w:tcPr>
          <w:p w14:paraId="2274274F" w14:textId="77777777" w:rsidR="006960FB" w:rsidRDefault="006960FB" w:rsidP="006960FB">
            <w:pPr>
              <w:spacing w:after="0" w:line="240" w:lineRule="auto"/>
              <w:rPr>
                <w:rFonts w:asciiTheme="minorHAnsi" w:hAnsiTheme="minorHAnsi" w:cstheme="minorHAnsi"/>
              </w:rPr>
            </w:pPr>
          </w:p>
        </w:tc>
        <w:tc>
          <w:tcPr>
            <w:tcW w:w="4536" w:type="dxa"/>
            <w:shd w:val="clear" w:color="auto" w:fill="E6D1F1" w:themeFill="accent5" w:themeFillTint="33"/>
            <w:vAlign w:val="center"/>
          </w:tcPr>
          <w:p w14:paraId="00AFE997" w14:textId="77777777" w:rsidR="006960FB" w:rsidRPr="006960FB" w:rsidRDefault="006960FB" w:rsidP="006960FB">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16"/>
                <w:szCs w:val="16"/>
              </w:rPr>
            </w:pPr>
            <w:r w:rsidRPr="006960FB">
              <w:rPr>
                <w:rFonts w:ascii="Arial" w:hAnsi="Arial" w:cs="Arial"/>
                <w:sz w:val="16"/>
                <w:szCs w:val="16"/>
              </w:rPr>
              <w:t>1122a (ii) # of policy solutions generated and presented</w:t>
            </w:r>
          </w:p>
          <w:p w14:paraId="5D14D7DE" w14:textId="77777777" w:rsidR="006960FB" w:rsidRPr="006960FB" w:rsidRDefault="006960FB" w:rsidP="006960FB">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p>
        </w:tc>
        <w:tc>
          <w:tcPr>
            <w:tcW w:w="1276" w:type="dxa"/>
          </w:tcPr>
          <w:p w14:paraId="03AA42C8" w14:textId="77777777" w:rsidR="006960FB" w:rsidRDefault="006960FB" w:rsidP="006960FB">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35D0B20C" w14:textId="0DD1A8BF" w:rsidR="006960FB" w:rsidRDefault="006960FB" w:rsidP="006960FB">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Pr>
                <w:rFonts w:ascii="Arial" w:hAnsi="Arial" w:cs="Arial"/>
                <w:sz w:val="16"/>
                <w:szCs w:val="16"/>
              </w:rPr>
              <w:t>Number of policy solutions generated and presented to governments, regional bodies, and multilateral institutions to strengthen the evidence base and influence uptake of evididence in decision-making</w:t>
            </w:r>
          </w:p>
        </w:tc>
      </w:tr>
      <w:tr w:rsidR="00743928" w14:paraId="6D50C9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72B94BA0" w14:textId="02738604" w:rsidR="00743928" w:rsidRDefault="00743928" w:rsidP="00743928">
            <w:pPr>
              <w:spacing w:after="0" w:line="240" w:lineRule="auto"/>
              <w:rPr>
                <w:rFonts w:asciiTheme="minorHAnsi" w:hAnsiTheme="minorHAnsi" w:cstheme="minorHAnsi"/>
              </w:rPr>
            </w:pPr>
            <w:r>
              <w:rPr>
                <w:rFonts w:ascii="Arial" w:hAnsi="Arial" w:cs="Arial"/>
                <w:b w:val="0"/>
                <w:bCs w:val="0"/>
                <w:sz w:val="16"/>
                <w:szCs w:val="16"/>
              </w:rPr>
              <w:t>1111b. Investment cases, advocacy briefs, costed plans and roadmaps designed, produced and presented</w:t>
            </w:r>
          </w:p>
        </w:tc>
        <w:tc>
          <w:tcPr>
            <w:tcW w:w="4536" w:type="dxa"/>
            <w:shd w:val="clear" w:color="auto" w:fill="CAD7E3" w:themeFill="text2" w:themeFillTint="33"/>
            <w:vAlign w:val="center"/>
          </w:tcPr>
          <w:p w14:paraId="49971C8E" w14:textId="20B8EC35" w:rsidR="00743928" w:rsidRPr="002B7C84" w:rsidRDefault="00743928" w:rsidP="0074392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B7C84">
              <w:rPr>
                <w:rFonts w:ascii="Arial" w:hAnsi="Arial" w:cs="Arial"/>
                <w:sz w:val="16"/>
                <w:szCs w:val="16"/>
              </w:rPr>
              <w:t>1111b (i) # of advocacy briefs and costed plans produced</w:t>
            </w:r>
          </w:p>
        </w:tc>
        <w:tc>
          <w:tcPr>
            <w:tcW w:w="1276" w:type="dxa"/>
          </w:tcPr>
          <w:p w14:paraId="452F5A76" w14:textId="77777777" w:rsidR="00743928" w:rsidRDefault="00743928" w:rsidP="0074392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44AE49C4" w14:textId="5E026B42" w:rsidR="00743928" w:rsidRDefault="00743928" w:rsidP="0074392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Number of advocacy briefs developed and costed plans produced</w:t>
            </w:r>
          </w:p>
        </w:tc>
      </w:tr>
      <w:tr w:rsidR="00743928" w14:paraId="5676535F"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4F4C6A03" w14:textId="24E8EFFE" w:rsidR="00743928" w:rsidRDefault="00743928" w:rsidP="00743928">
            <w:pPr>
              <w:spacing w:after="0" w:line="240" w:lineRule="auto"/>
              <w:rPr>
                <w:rFonts w:asciiTheme="minorHAnsi" w:hAnsiTheme="minorHAnsi" w:cstheme="minorHAnsi"/>
              </w:rPr>
            </w:pPr>
            <w:r>
              <w:rPr>
                <w:rFonts w:ascii="Arial" w:hAnsi="Arial" w:cs="Arial"/>
                <w:b w:val="0"/>
                <w:bCs w:val="0"/>
                <w:sz w:val="16"/>
                <w:szCs w:val="16"/>
              </w:rPr>
              <w:t>1112b. Advocacy conducted with decision makers to increase allocation</w:t>
            </w:r>
          </w:p>
        </w:tc>
        <w:tc>
          <w:tcPr>
            <w:tcW w:w="4536" w:type="dxa"/>
            <w:shd w:val="clear" w:color="auto" w:fill="CAD7E3" w:themeFill="text2" w:themeFillTint="33"/>
            <w:vAlign w:val="center"/>
          </w:tcPr>
          <w:p w14:paraId="418BC20B" w14:textId="714A6E70" w:rsidR="00743928" w:rsidRPr="002B7C84" w:rsidRDefault="00743928" w:rsidP="0074392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B7C84">
              <w:rPr>
                <w:rFonts w:ascii="Arial" w:hAnsi="Arial" w:cs="Arial"/>
                <w:sz w:val="16"/>
                <w:szCs w:val="16"/>
              </w:rPr>
              <w:t>1112b (i)  #/ total of decision-makers engaged</w:t>
            </w:r>
          </w:p>
        </w:tc>
        <w:tc>
          <w:tcPr>
            <w:tcW w:w="1276" w:type="dxa"/>
          </w:tcPr>
          <w:p w14:paraId="299FE861" w14:textId="77777777" w:rsidR="00743928" w:rsidRDefault="00743928" w:rsidP="0074392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76A2968B" w14:textId="1DD9B59F" w:rsidR="00743928" w:rsidRDefault="00743928" w:rsidP="0074392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Number of decision-makers who are engaged by NI in relevant ways</w:t>
            </w:r>
          </w:p>
        </w:tc>
      </w:tr>
      <w:tr w:rsidR="00743928" w14:paraId="01E452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14694D8A" w14:textId="66B3B3F9" w:rsidR="00743928" w:rsidRDefault="00743928" w:rsidP="00743928">
            <w:pPr>
              <w:spacing w:after="0" w:line="240" w:lineRule="auto"/>
              <w:rPr>
                <w:rFonts w:asciiTheme="minorHAnsi" w:hAnsiTheme="minorHAnsi" w:cstheme="minorHAnsi"/>
              </w:rPr>
            </w:pPr>
          </w:p>
        </w:tc>
        <w:tc>
          <w:tcPr>
            <w:tcW w:w="4536" w:type="dxa"/>
            <w:shd w:val="clear" w:color="auto" w:fill="CAD7E3" w:themeFill="text2" w:themeFillTint="33"/>
            <w:vAlign w:val="center"/>
          </w:tcPr>
          <w:p w14:paraId="26D05B6F" w14:textId="4F7BBFF0" w:rsidR="00743928" w:rsidRPr="002B7C84" w:rsidRDefault="00743928" w:rsidP="0074392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B7C84">
              <w:rPr>
                <w:rFonts w:ascii="Arial" w:hAnsi="Arial" w:cs="Arial"/>
                <w:color w:val="000000"/>
                <w:sz w:val="16"/>
                <w:szCs w:val="16"/>
              </w:rPr>
              <w:t>1112b (ii)  # workshops provided to stakeholders across relevant sectors on costs of malnutrition and human capital impacts</w:t>
            </w:r>
          </w:p>
        </w:tc>
        <w:tc>
          <w:tcPr>
            <w:tcW w:w="1276" w:type="dxa"/>
          </w:tcPr>
          <w:p w14:paraId="225082EC" w14:textId="77777777" w:rsidR="00743928" w:rsidRDefault="00743928" w:rsidP="0074392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05BB6A29" w14:textId="441944CA" w:rsidR="00743928" w:rsidRDefault="00743928" w:rsidP="0074392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color w:val="000000"/>
                <w:sz w:val="16"/>
                <w:szCs w:val="16"/>
              </w:rPr>
              <w:t>Number of workshops for sector stakeholders on costs of malnutrition and human capital impacts</w:t>
            </w:r>
          </w:p>
        </w:tc>
      </w:tr>
      <w:tr w:rsidR="00743928" w14:paraId="52323CE4"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2F4C4D1E" w14:textId="1CB311EF" w:rsidR="00743928" w:rsidRDefault="00743928" w:rsidP="00743928">
            <w:pPr>
              <w:spacing w:after="0" w:line="240" w:lineRule="auto"/>
              <w:rPr>
                <w:rFonts w:asciiTheme="minorHAnsi" w:hAnsiTheme="minorHAnsi" w:cstheme="minorHAnsi"/>
              </w:rPr>
            </w:pPr>
            <w:r>
              <w:rPr>
                <w:rFonts w:ascii="Arial" w:hAnsi="Arial" w:cs="Arial"/>
                <w:b w:val="0"/>
                <w:bCs w:val="0"/>
                <w:sz w:val="16"/>
                <w:szCs w:val="16"/>
              </w:rPr>
              <w:t>1122b.   Technical leadership provided to influence prioritization of health equity, gender equality, and women’s empowerment for nutrition outcomes</w:t>
            </w:r>
          </w:p>
        </w:tc>
        <w:tc>
          <w:tcPr>
            <w:tcW w:w="4536" w:type="dxa"/>
            <w:shd w:val="clear" w:color="auto" w:fill="CAD7E3" w:themeFill="text2" w:themeFillTint="33"/>
            <w:vAlign w:val="center"/>
          </w:tcPr>
          <w:p w14:paraId="1D374767" w14:textId="597F40C3" w:rsidR="00743928" w:rsidRPr="002B7C84" w:rsidRDefault="00743928" w:rsidP="0074392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B7C84">
              <w:rPr>
                <w:rFonts w:ascii="Arial" w:hAnsi="Arial" w:cs="Arial"/>
                <w:color w:val="000000"/>
                <w:sz w:val="16"/>
                <w:szCs w:val="16"/>
              </w:rPr>
              <w:t xml:space="preserve">1122b (i) # of global, multilateral, donors and governments/organizations who received technical assistance </w:t>
            </w:r>
          </w:p>
        </w:tc>
        <w:tc>
          <w:tcPr>
            <w:tcW w:w="1276" w:type="dxa"/>
          </w:tcPr>
          <w:p w14:paraId="6CBAFA2E" w14:textId="77777777" w:rsidR="00743928" w:rsidRDefault="00743928" w:rsidP="0074392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5C1CA6A7" w14:textId="1870E3C9" w:rsidR="00743928" w:rsidRDefault="00743928" w:rsidP="0074392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color w:val="000000"/>
                <w:sz w:val="16"/>
                <w:szCs w:val="16"/>
              </w:rPr>
              <w:t xml:space="preserve">Number of relevant organizations that receive technical assistance, minimum guide for what constitutes assistance TBD  </w:t>
            </w:r>
          </w:p>
        </w:tc>
      </w:tr>
      <w:tr w:rsidR="00743928" w14:paraId="294D13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6C56EA11" w14:textId="1CC3D139" w:rsidR="00743928" w:rsidRDefault="00743928" w:rsidP="00743928">
            <w:pPr>
              <w:spacing w:after="0" w:line="240" w:lineRule="auto"/>
              <w:rPr>
                <w:rFonts w:asciiTheme="minorHAnsi" w:hAnsiTheme="minorHAnsi" w:cstheme="minorHAnsi"/>
              </w:rPr>
            </w:pPr>
            <w:r>
              <w:rPr>
                <w:rFonts w:ascii="Arial" w:hAnsi="Arial" w:cs="Arial"/>
                <w:b w:val="0"/>
                <w:bCs w:val="0"/>
                <w:sz w:val="16"/>
                <w:szCs w:val="16"/>
              </w:rPr>
              <w:t>1123b. Technical assistance provided to drive global and national prioritization, investment and to embed nutrition into sectoral plans with secure budget lines</w:t>
            </w:r>
          </w:p>
        </w:tc>
        <w:tc>
          <w:tcPr>
            <w:tcW w:w="4536" w:type="dxa"/>
            <w:shd w:val="clear" w:color="auto" w:fill="CAD7E3" w:themeFill="text2" w:themeFillTint="33"/>
            <w:vAlign w:val="center"/>
          </w:tcPr>
          <w:p w14:paraId="5D5E75F3" w14:textId="01E46C3C" w:rsidR="00743928" w:rsidRPr="002B7C84" w:rsidRDefault="00743928" w:rsidP="0074392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B7C84">
              <w:rPr>
                <w:rFonts w:ascii="Arial" w:hAnsi="Arial" w:cs="Arial"/>
                <w:sz w:val="16"/>
                <w:szCs w:val="16"/>
              </w:rPr>
              <w:t xml:space="preserve">1123b (i)  Number of TAs for costed plans, sustainable financing strategies and brokered financing agreements. </w:t>
            </w:r>
          </w:p>
        </w:tc>
        <w:tc>
          <w:tcPr>
            <w:tcW w:w="1276" w:type="dxa"/>
          </w:tcPr>
          <w:p w14:paraId="0BDFDB26" w14:textId="77777777" w:rsidR="00743928" w:rsidRDefault="00743928" w:rsidP="0074392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25E6FB8D" w14:textId="3DDF46CC" w:rsidR="00743928" w:rsidRDefault="00743928" w:rsidP="0074392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 xml:space="preserve">Number of technical assistance provided for costed plans, sustainable financing strategies and brokered financing agreements. </w:t>
            </w:r>
          </w:p>
        </w:tc>
      </w:tr>
      <w:tr w:rsidR="00743928" w14:paraId="72203255"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0CE9A0CE" w14:textId="75CF9527" w:rsidR="00743928" w:rsidRDefault="00743928" w:rsidP="00743928">
            <w:pPr>
              <w:spacing w:after="0" w:line="240" w:lineRule="auto"/>
              <w:rPr>
                <w:rFonts w:asciiTheme="minorHAnsi" w:hAnsiTheme="minorHAnsi" w:cstheme="minorHAnsi"/>
              </w:rPr>
            </w:pPr>
          </w:p>
        </w:tc>
        <w:tc>
          <w:tcPr>
            <w:tcW w:w="4536" w:type="dxa"/>
            <w:shd w:val="clear" w:color="auto" w:fill="CAD7E3" w:themeFill="text2" w:themeFillTint="33"/>
            <w:vAlign w:val="center"/>
          </w:tcPr>
          <w:p w14:paraId="79CAA4AC" w14:textId="3318E2C9" w:rsidR="00743928" w:rsidRPr="002B7C84" w:rsidRDefault="00743928" w:rsidP="0074392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B7C84">
              <w:rPr>
                <w:rFonts w:ascii="Arial" w:hAnsi="Arial" w:cs="Arial"/>
                <w:color w:val="000000"/>
                <w:sz w:val="16"/>
                <w:szCs w:val="16"/>
              </w:rPr>
              <w:t>1123b (ii) # of innovative financing models supported</w:t>
            </w:r>
          </w:p>
        </w:tc>
        <w:tc>
          <w:tcPr>
            <w:tcW w:w="1276" w:type="dxa"/>
          </w:tcPr>
          <w:p w14:paraId="6E1C5045" w14:textId="77777777" w:rsidR="00743928" w:rsidRDefault="00743928" w:rsidP="0074392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4F405596" w14:textId="39ABE377" w:rsidR="00743928" w:rsidRDefault="00743928" w:rsidP="0074392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color w:val="000000"/>
                <w:sz w:val="16"/>
                <w:szCs w:val="16"/>
              </w:rPr>
              <w:t>Number of innovative financing models supported</w:t>
            </w:r>
          </w:p>
        </w:tc>
      </w:tr>
      <w:tr w:rsidR="00522D16" w14:paraId="37C1AC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5837D4B9" w14:textId="28A1A79A" w:rsidR="00522D16" w:rsidRDefault="00522D16" w:rsidP="00522D16">
            <w:pPr>
              <w:spacing w:after="0" w:line="240" w:lineRule="auto"/>
              <w:rPr>
                <w:rFonts w:asciiTheme="minorHAnsi" w:hAnsiTheme="minorHAnsi" w:cstheme="minorHAnsi"/>
              </w:rPr>
            </w:pPr>
          </w:p>
        </w:tc>
        <w:tc>
          <w:tcPr>
            <w:tcW w:w="4536" w:type="dxa"/>
            <w:shd w:val="clear" w:color="auto" w:fill="CAD7E3" w:themeFill="text2" w:themeFillTint="33"/>
            <w:vAlign w:val="center"/>
          </w:tcPr>
          <w:p w14:paraId="70E8A222" w14:textId="3799F6E6" w:rsidR="00522D16" w:rsidRDefault="00522D16" w:rsidP="00522D1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276" w:type="dxa"/>
          </w:tcPr>
          <w:p w14:paraId="27A0E5E5" w14:textId="77777777" w:rsidR="00522D16" w:rsidRDefault="00522D16" w:rsidP="00522D1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62A03943" w14:textId="77777777" w:rsidR="00522D16" w:rsidRDefault="00522D16" w:rsidP="00522D1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522D16" w14:paraId="32CE3D82"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1C06C9E4" w14:textId="2404CF8C" w:rsidR="00522D16" w:rsidRDefault="00522D16" w:rsidP="00522D16">
            <w:pPr>
              <w:spacing w:after="0" w:line="240" w:lineRule="auto"/>
              <w:rPr>
                <w:rFonts w:asciiTheme="minorHAnsi" w:hAnsiTheme="minorHAnsi" w:cstheme="minorHAnsi"/>
              </w:rPr>
            </w:pPr>
          </w:p>
        </w:tc>
        <w:tc>
          <w:tcPr>
            <w:tcW w:w="4536" w:type="dxa"/>
            <w:shd w:val="clear" w:color="auto" w:fill="CAD7E3" w:themeFill="text2" w:themeFillTint="33"/>
            <w:vAlign w:val="center"/>
          </w:tcPr>
          <w:p w14:paraId="4B7BE9AC" w14:textId="5CA794D0" w:rsidR="00522D16" w:rsidRDefault="00522D16" w:rsidP="00522D1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276" w:type="dxa"/>
          </w:tcPr>
          <w:p w14:paraId="6BC04E03" w14:textId="77777777" w:rsidR="00522D16" w:rsidRDefault="00522D16" w:rsidP="00522D1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4B7DC3D2" w14:textId="77777777" w:rsidR="00522D16" w:rsidRDefault="00522D16" w:rsidP="00522D1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522D16" w14:paraId="0E815B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2D1A857C" w14:textId="77777777" w:rsidR="00522D16" w:rsidRDefault="00522D16" w:rsidP="00522D16">
            <w:pPr>
              <w:spacing w:after="0" w:line="240" w:lineRule="auto"/>
              <w:rPr>
                <w:rFonts w:asciiTheme="minorHAnsi" w:hAnsiTheme="minorHAnsi" w:cstheme="minorHAnsi"/>
              </w:rPr>
            </w:pPr>
          </w:p>
        </w:tc>
        <w:tc>
          <w:tcPr>
            <w:tcW w:w="4536" w:type="dxa"/>
            <w:shd w:val="clear" w:color="auto" w:fill="CAD7E3" w:themeFill="text2" w:themeFillTint="33"/>
            <w:vAlign w:val="center"/>
          </w:tcPr>
          <w:p w14:paraId="6D7FB70B" w14:textId="679AFB7C" w:rsidR="00522D16" w:rsidRDefault="00522D16" w:rsidP="00522D1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276" w:type="dxa"/>
          </w:tcPr>
          <w:p w14:paraId="579E0865" w14:textId="77777777" w:rsidR="00522D16" w:rsidRDefault="00522D16" w:rsidP="00522D1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64B4FE01" w14:textId="77777777" w:rsidR="00522D16" w:rsidRDefault="00522D16" w:rsidP="00522D1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A5ED5" w14:paraId="0D630E0C"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1391067C" w14:textId="7AC9E83C" w:rsidR="00FA5ED5" w:rsidRDefault="00FA5ED5" w:rsidP="00FA5ED5">
            <w:pPr>
              <w:spacing w:after="0" w:line="240" w:lineRule="auto"/>
              <w:rPr>
                <w:rFonts w:asciiTheme="minorHAnsi" w:hAnsiTheme="minorHAnsi" w:cstheme="minorHAnsi"/>
              </w:rPr>
            </w:pPr>
            <w:r>
              <w:rPr>
                <w:rFonts w:ascii="Arial" w:hAnsi="Arial" w:cs="Arial"/>
                <w:b w:val="0"/>
                <w:bCs w:val="0"/>
                <w:sz w:val="16"/>
                <w:szCs w:val="16"/>
              </w:rPr>
              <w:t>1111c. Technical assistance provided to identify highest impact actions, design feasible implementation arrangements and costing, and budgeting</w:t>
            </w:r>
          </w:p>
        </w:tc>
        <w:tc>
          <w:tcPr>
            <w:tcW w:w="4536" w:type="dxa"/>
            <w:shd w:val="clear" w:color="auto" w:fill="F0D2D3" w:themeFill="accent1" w:themeFillTint="33"/>
            <w:vAlign w:val="center"/>
          </w:tcPr>
          <w:p w14:paraId="3DB27733" w14:textId="5DA276FE" w:rsidR="00FA5ED5" w:rsidRPr="00AF0D20" w:rsidRDefault="00FA5ED5" w:rsidP="00FA5ED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F0D20">
              <w:rPr>
                <w:rFonts w:ascii="Arial" w:hAnsi="Arial" w:cs="Arial"/>
                <w:sz w:val="16"/>
                <w:szCs w:val="16"/>
              </w:rPr>
              <w:t>1111c (i) # of gender-informed policy recommendations developed</w:t>
            </w:r>
          </w:p>
        </w:tc>
        <w:tc>
          <w:tcPr>
            <w:tcW w:w="1276" w:type="dxa"/>
          </w:tcPr>
          <w:p w14:paraId="0293A331" w14:textId="77777777" w:rsidR="00FA5ED5" w:rsidRDefault="00FA5ED5" w:rsidP="00FA5ED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74E84319" w14:textId="4182223C" w:rsidR="00FA5ED5" w:rsidRDefault="00FA5ED5" w:rsidP="00FA5ED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Number of gender-informed policy recommendations developed; ; for policy design, costing, and budgeting; for functional multisector platforms and gender-responsive monitoring frameworks; joint reviews and learning cycles; to embed nutrition into sectoral plans.</w:t>
            </w:r>
          </w:p>
        </w:tc>
      </w:tr>
      <w:tr w:rsidR="00FA5ED5" w14:paraId="0C04B9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2C1EA56C" w14:textId="4CD27CCA" w:rsidR="00FA5ED5" w:rsidRDefault="00FA5ED5" w:rsidP="00FA5ED5">
            <w:pPr>
              <w:spacing w:after="0" w:line="240" w:lineRule="auto"/>
              <w:rPr>
                <w:rFonts w:asciiTheme="minorHAnsi" w:hAnsiTheme="minorHAnsi" w:cstheme="minorHAnsi"/>
              </w:rPr>
            </w:pPr>
          </w:p>
        </w:tc>
        <w:tc>
          <w:tcPr>
            <w:tcW w:w="4536" w:type="dxa"/>
            <w:shd w:val="clear" w:color="auto" w:fill="F0D2D3" w:themeFill="accent1" w:themeFillTint="33"/>
            <w:vAlign w:val="center"/>
          </w:tcPr>
          <w:p w14:paraId="2EBCE984" w14:textId="3CBBCC75" w:rsidR="00FA5ED5" w:rsidRPr="00AF0D20" w:rsidRDefault="00FA5ED5" w:rsidP="00FA5ED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F0D20">
              <w:rPr>
                <w:rFonts w:ascii="Arial" w:hAnsi="Arial" w:cs="Arial"/>
                <w:sz w:val="16"/>
                <w:szCs w:val="16"/>
              </w:rPr>
              <w:t>1111c (ii) # of gender-informed advocacy plans developed or updated</w:t>
            </w:r>
          </w:p>
        </w:tc>
        <w:tc>
          <w:tcPr>
            <w:tcW w:w="1276" w:type="dxa"/>
          </w:tcPr>
          <w:p w14:paraId="20573928" w14:textId="77777777" w:rsidR="00FA5ED5" w:rsidRDefault="00FA5ED5" w:rsidP="00FA5ED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vAlign w:val="center"/>
          </w:tcPr>
          <w:p w14:paraId="4D3882F4" w14:textId="3868377B" w:rsidR="00FA5ED5" w:rsidRDefault="00FA5ED5" w:rsidP="00FA5ED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Number of gender-informed advocacy plans developed.</w:t>
            </w:r>
          </w:p>
        </w:tc>
      </w:tr>
      <w:tr w:rsidR="00FA5ED5" w14:paraId="7B4CB10D"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2C4030AA" w14:textId="5DACF31B" w:rsidR="00FA5ED5" w:rsidRDefault="00FA5ED5" w:rsidP="00FA5ED5">
            <w:pPr>
              <w:spacing w:after="0" w:line="240" w:lineRule="auto"/>
              <w:rPr>
                <w:rFonts w:asciiTheme="minorHAnsi" w:hAnsiTheme="minorHAnsi" w:cstheme="minorHAnsi"/>
              </w:rPr>
            </w:pPr>
            <w:r>
              <w:rPr>
                <w:rFonts w:ascii="Arial" w:hAnsi="Arial" w:cs="Arial"/>
                <w:b w:val="0"/>
                <w:bCs w:val="0"/>
                <w:sz w:val="16"/>
                <w:szCs w:val="16"/>
              </w:rPr>
              <w:t>1112c. Context specific advocacy and policy dialogues conducted with national ministries, parliamentarians, private sector, and civil society.</w:t>
            </w:r>
          </w:p>
        </w:tc>
        <w:tc>
          <w:tcPr>
            <w:tcW w:w="4536" w:type="dxa"/>
            <w:shd w:val="clear" w:color="auto" w:fill="F0D2D3" w:themeFill="accent1" w:themeFillTint="33"/>
            <w:vAlign w:val="center"/>
          </w:tcPr>
          <w:p w14:paraId="3597AA46" w14:textId="0299124E" w:rsidR="00FA5ED5" w:rsidRPr="00AF0D20" w:rsidRDefault="00FA5ED5" w:rsidP="00FA5ED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F0D20">
              <w:rPr>
                <w:rFonts w:ascii="Arial" w:hAnsi="Arial" w:cs="Arial"/>
                <w:sz w:val="16"/>
                <w:szCs w:val="16"/>
              </w:rPr>
              <w:t>1112</w:t>
            </w:r>
            <w:r w:rsidRPr="00AF0D20">
              <w:rPr>
                <w:rFonts w:ascii="Arial" w:hAnsi="Arial" w:cs="Arial"/>
                <w:color w:val="E97132"/>
                <w:sz w:val="16"/>
                <w:szCs w:val="16"/>
              </w:rPr>
              <w:t>c.(i).</w:t>
            </w:r>
            <w:r w:rsidRPr="00AF0D20">
              <w:rPr>
                <w:rFonts w:ascii="Arial" w:hAnsi="Arial" w:cs="Arial"/>
                <w:sz w:val="16"/>
                <w:szCs w:val="16"/>
              </w:rPr>
              <w:t xml:space="preserve"> # of NI-supported advocacy events, campaigns and global fora</w:t>
            </w:r>
          </w:p>
        </w:tc>
        <w:tc>
          <w:tcPr>
            <w:tcW w:w="1276" w:type="dxa"/>
          </w:tcPr>
          <w:p w14:paraId="166C01F8" w14:textId="77777777" w:rsidR="00FA5ED5" w:rsidRDefault="00FA5ED5" w:rsidP="00FA5ED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489445F5" w14:textId="112541CD" w:rsidR="00FA5ED5" w:rsidRDefault="00FA5ED5" w:rsidP="00FA5ED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Number of NI-supported advocacy events, campaigns and global fora</w:t>
            </w:r>
          </w:p>
        </w:tc>
      </w:tr>
      <w:tr w:rsidR="00FA5ED5" w14:paraId="0F5BC8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483132E3" w14:textId="77777777" w:rsidR="00FA5ED5" w:rsidRDefault="00FA5ED5" w:rsidP="00FA5ED5">
            <w:pPr>
              <w:spacing w:after="0" w:line="240" w:lineRule="auto"/>
              <w:rPr>
                <w:rFonts w:asciiTheme="minorHAnsi" w:hAnsiTheme="minorHAnsi" w:cstheme="minorHAnsi"/>
              </w:rPr>
            </w:pPr>
          </w:p>
        </w:tc>
        <w:tc>
          <w:tcPr>
            <w:tcW w:w="4536" w:type="dxa"/>
            <w:shd w:val="clear" w:color="auto" w:fill="F0D2D3" w:themeFill="accent1" w:themeFillTint="33"/>
            <w:vAlign w:val="center"/>
          </w:tcPr>
          <w:p w14:paraId="227A0F59" w14:textId="04491762" w:rsidR="00FA5ED5" w:rsidRPr="00AF0D20" w:rsidRDefault="00FA5ED5" w:rsidP="00FA5ED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F0D20">
              <w:rPr>
                <w:rFonts w:ascii="Arial" w:hAnsi="Arial" w:cs="Arial"/>
                <w:sz w:val="16"/>
                <w:szCs w:val="16"/>
              </w:rPr>
              <w:t>1112</w:t>
            </w:r>
            <w:r w:rsidRPr="00AF0D20">
              <w:rPr>
                <w:rFonts w:ascii="Arial" w:hAnsi="Arial" w:cs="Arial"/>
                <w:color w:val="E97132"/>
                <w:sz w:val="16"/>
                <w:szCs w:val="16"/>
              </w:rPr>
              <w:t>b (i)</w:t>
            </w:r>
            <w:r>
              <w:rPr>
                <w:rFonts w:ascii="Arial" w:hAnsi="Arial" w:cs="Arial"/>
                <w:color w:val="E97132"/>
                <w:sz w:val="16"/>
                <w:szCs w:val="16"/>
              </w:rPr>
              <w:t xml:space="preserve"> c(ii)</w:t>
            </w:r>
            <w:r w:rsidRPr="00AF0D20">
              <w:rPr>
                <w:rFonts w:ascii="Arial" w:hAnsi="Arial" w:cs="Arial"/>
                <w:color w:val="E97132"/>
                <w:sz w:val="16"/>
                <w:szCs w:val="16"/>
              </w:rPr>
              <w:t xml:space="preserve"> </w:t>
            </w:r>
            <w:r w:rsidRPr="00AF0D20">
              <w:rPr>
                <w:rFonts w:ascii="Arial" w:hAnsi="Arial" w:cs="Arial"/>
                <w:sz w:val="16"/>
                <w:szCs w:val="16"/>
              </w:rPr>
              <w:t># of presentations and meetings facilitated by NI to policy makers and influencers</w:t>
            </w:r>
          </w:p>
        </w:tc>
        <w:tc>
          <w:tcPr>
            <w:tcW w:w="1276" w:type="dxa"/>
          </w:tcPr>
          <w:p w14:paraId="3FAB9DDA" w14:textId="77777777" w:rsidR="00FA5ED5" w:rsidRDefault="00FA5ED5" w:rsidP="00FA5ED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35D389D7" w14:textId="5D5A2053" w:rsidR="00FA5ED5" w:rsidRDefault="00FA5ED5" w:rsidP="00FA5ED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Number of presentations and meetings for policy makers and influencers that NI facilitates</w:t>
            </w:r>
          </w:p>
        </w:tc>
      </w:tr>
      <w:tr w:rsidR="00FA5ED5" w14:paraId="5B090E58"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4F1B8D10" w14:textId="477E698A" w:rsidR="00FA5ED5" w:rsidRDefault="00FA5ED5" w:rsidP="00FA5ED5">
            <w:pPr>
              <w:spacing w:after="0" w:line="240" w:lineRule="auto"/>
              <w:rPr>
                <w:rFonts w:asciiTheme="minorHAnsi" w:hAnsiTheme="minorHAnsi" w:cstheme="minorHAnsi"/>
              </w:rPr>
            </w:pPr>
          </w:p>
        </w:tc>
        <w:tc>
          <w:tcPr>
            <w:tcW w:w="4536" w:type="dxa"/>
            <w:shd w:val="clear" w:color="auto" w:fill="F0D2D3" w:themeFill="accent1" w:themeFillTint="33"/>
            <w:vAlign w:val="center"/>
          </w:tcPr>
          <w:p w14:paraId="6EFF7E6B" w14:textId="25D7E3DA" w:rsidR="00FA5ED5" w:rsidRPr="00AF0D20" w:rsidRDefault="00FA5ED5" w:rsidP="00FA5ED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F0D20">
              <w:rPr>
                <w:rFonts w:ascii="Arial" w:hAnsi="Arial" w:cs="Arial"/>
                <w:sz w:val="16"/>
                <w:szCs w:val="16"/>
              </w:rPr>
              <w:t>1112</w:t>
            </w:r>
            <w:r w:rsidRPr="00AF0D20">
              <w:rPr>
                <w:rFonts w:ascii="Arial" w:hAnsi="Arial" w:cs="Arial"/>
                <w:color w:val="E97132"/>
                <w:sz w:val="16"/>
                <w:szCs w:val="16"/>
              </w:rPr>
              <w:t>c (ii)</w:t>
            </w:r>
            <w:r>
              <w:rPr>
                <w:rFonts w:ascii="Arial" w:hAnsi="Arial" w:cs="Arial"/>
                <w:color w:val="E97132"/>
                <w:sz w:val="16"/>
                <w:szCs w:val="16"/>
              </w:rPr>
              <w:t xml:space="preserve"> c(iii)</w:t>
            </w:r>
            <w:r w:rsidRPr="00AF0D20">
              <w:rPr>
                <w:rFonts w:ascii="Arial" w:hAnsi="Arial" w:cs="Arial"/>
                <w:sz w:val="16"/>
                <w:szCs w:val="16"/>
              </w:rPr>
              <w:t>. # of policy briefs, peer reviewed publications and other knowledge products created</w:t>
            </w:r>
          </w:p>
        </w:tc>
        <w:tc>
          <w:tcPr>
            <w:tcW w:w="1276" w:type="dxa"/>
          </w:tcPr>
          <w:p w14:paraId="5AA1C661" w14:textId="77777777" w:rsidR="00FA5ED5" w:rsidRDefault="00FA5ED5" w:rsidP="00FA5ED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0B446CA8" w14:textId="6596FB99" w:rsidR="00FA5ED5" w:rsidRDefault="00FA5ED5" w:rsidP="00FA5ED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Number of policy briefs, peer reviewed publications and other knowledge products created</w:t>
            </w:r>
          </w:p>
        </w:tc>
      </w:tr>
      <w:tr w:rsidR="00FA5ED5" w14:paraId="449A4B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05783158" w14:textId="69412EC8" w:rsidR="00FA5ED5" w:rsidRDefault="00FA5ED5" w:rsidP="00FA5ED5">
            <w:pPr>
              <w:spacing w:after="0" w:line="240" w:lineRule="auto"/>
              <w:rPr>
                <w:rFonts w:asciiTheme="minorHAnsi" w:hAnsiTheme="minorHAnsi" w:cstheme="minorHAnsi"/>
              </w:rPr>
            </w:pPr>
            <w:r>
              <w:rPr>
                <w:rFonts w:ascii="Arial" w:hAnsi="Arial" w:cs="Arial"/>
                <w:b w:val="0"/>
                <w:bCs w:val="0"/>
                <w:sz w:val="16"/>
                <w:szCs w:val="16"/>
              </w:rPr>
              <w:t>1121c.   Governments are supported to translate global nutrition commitments into costed, gender-responsive multisectoral action plans and establish systems for tracking, monitoring, and accountability</w:t>
            </w:r>
          </w:p>
        </w:tc>
        <w:tc>
          <w:tcPr>
            <w:tcW w:w="4536" w:type="dxa"/>
            <w:shd w:val="clear" w:color="auto" w:fill="F0D2D3" w:themeFill="accent1" w:themeFillTint="33"/>
            <w:vAlign w:val="center"/>
          </w:tcPr>
          <w:p w14:paraId="6F09BB9B" w14:textId="460AC36E" w:rsidR="00FA5ED5" w:rsidRPr="00AF0D20" w:rsidRDefault="00FA5ED5" w:rsidP="00FA5ED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F0D20">
              <w:rPr>
                <w:rFonts w:ascii="Arial" w:hAnsi="Arial" w:cs="Arial"/>
                <w:sz w:val="16"/>
                <w:szCs w:val="16"/>
              </w:rPr>
              <w:t>1121c (i). # of TA provided to governments and key stakeholders, including stakeholders from non-health sectors on identifying optimal mix</w:t>
            </w:r>
          </w:p>
        </w:tc>
        <w:tc>
          <w:tcPr>
            <w:tcW w:w="1276" w:type="dxa"/>
          </w:tcPr>
          <w:p w14:paraId="636F23D1" w14:textId="77777777" w:rsidR="00FA5ED5" w:rsidRDefault="00FA5ED5" w:rsidP="00FA5ED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39BDE22B" w14:textId="6C3F088D" w:rsidR="00FA5ED5" w:rsidRDefault="00FA5ED5" w:rsidP="00FA5ED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Number of TA provided to governments and key stakeholders, including stakeholders from non-health sectors on identifying optimal mix</w:t>
            </w:r>
          </w:p>
        </w:tc>
      </w:tr>
      <w:tr w:rsidR="00FA5ED5" w14:paraId="3ECB6C27"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6E5EFDA3" w14:textId="04AC9802" w:rsidR="00FA5ED5" w:rsidRDefault="00FA5ED5" w:rsidP="00FA5ED5">
            <w:pPr>
              <w:spacing w:after="0" w:line="240" w:lineRule="auto"/>
              <w:rPr>
                <w:rFonts w:asciiTheme="minorHAnsi" w:hAnsiTheme="minorHAnsi" w:cstheme="minorHAnsi"/>
              </w:rPr>
            </w:pPr>
            <w:r>
              <w:rPr>
                <w:rFonts w:ascii="Arial" w:hAnsi="Arial" w:cs="Arial"/>
                <w:b w:val="0"/>
                <w:bCs w:val="0"/>
                <w:sz w:val="16"/>
                <w:szCs w:val="16"/>
              </w:rPr>
              <w:t>1122c. Technical assistance and mentoring provided to government policy makers and program managers, including women leaders, to improve planning and strengthen legislation, regulation, and policy frameworks, including multisectoral coordination mechanisms and gender mainstreaming</w:t>
            </w:r>
          </w:p>
        </w:tc>
        <w:tc>
          <w:tcPr>
            <w:tcW w:w="4536" w:type="dxa"/>
            <w:shd w:val="clear" w:color="auto" w:fill="F0D2D3" w:themeFill="accent1" w:themeFillTint="33"/>
            <w:vAlign w:val="center"/>
          </w:tcPr>
          <w:p w14:paraId="4D3547CE" w14:textId="25F82456" w:rsidR="00FA5ED5" w:rsidRPr="00AF0D20" w:rsidRDefault="00FA5ED5" w:rsidP="00FA5ED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F0D20">
              <w:rPr>
                <w:rFonts w:ascii="Arial" w:hAnsi="Arial" w:cs="Arial"/>
                <w:sz w:val="16"/>
                <w:szCs w:val="16"/>
              </w:rPr>
              <w:t>1122c (i) # of policymakers and key stakeholders trained</w:t>
            </w:r>
          </w:p>
        </w:tc>
        <w:tc>
          <w:tcPr>
            <w:tcW w:w="1276" w:type="dxa"/>
          </w:tcPr>
          <w:p w14:paraId="101091C4" w14:textId="77777777" w:rsidR="00FA5ED5" w:rsidRDefault="00FA5ED5" w:rsidP="00FA5ED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66B4BD34" w14:textId="4937FF9C" w:rsidR="00FA5ED5" w:rsidRDefault="00FA5ED5" w:rsidP="00FA5ED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Number of policymakers and key stakeholders trained</w:t>
            </w:r>
          </w:p>
        </w:tc>
      </w:tr>
      <w:tr w:rsidR="00FA5ED5" w14:paraId="6EF05B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1D00DC1A" w14:textId="6C504709" w:rsidR="00FA5ED5" w:rsidRDefault="00FA5ED5" w:rsidP="00FA5ED5">
            <w:pPr>
              <w:spacing w:after="0" w:line="240" w:lineRule="auto"/>
              <w:rPr>
                <w:rFonts w:asciiTheme="minorHAnsi" w:hAnsiTheme="minorHAnsi" w:cstheme="minorHAnsi"/>
              </w:rPr>
            </w:pPr>
            <w:r>
              <w:rPr>
                <w:rFonts w:ascii="Arial" w:hAnsi="Arial" w:cs="Arial"/>
                <w:b w:val="0"/>
                <w:bCs w:val="0"/>
                <w:sz w:val="16"/>
                <w:szCs w:val="16"/>
              </w:rPr>
              <w:t>1131c. Country specific nutrition policies, strategies and plans that include gender analysis and gender-responsive actions co-developed</w:t>
            </w:r>
          </w:p>
        </w:tc>
        <w:tc>
          <w:tcPr>
            <w:tcW w:w="4536" w:type="dxa"/>
            <w:shd w:val="clear" w:color="auto" w:fill="F0D2D3" w:themeFill="accent1" w:themeFillTint="33"/>
            <w:vAlign w:val="center"/>
          </w:tcPr>
          <w:p w14:paraId="4508934F" w14:textId="054CFDF1" w:rsidR="00FA5ED5" w:rsidRPr="00AF0D20" w:rsidRDefault="00FA5ED5" w:rsidP="00FA5ED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F0D20">
              <w:rPr>
                <w:rFonts w:ascii="Arial" w:hAnsi="Arial" w:cs="Arial"/>
                <w:color w:val="000000"/>
                <w:sz w:val="16"/>
                <w:szCs w:val="16"/>
              </w:rPr>
              <w:t>1131c (i) # of rapid assessments completed to support program planning, implementation,</w:t>
            </w:r>
            <w:r>
              <w:rPr>
                <w:rFonts w:ascii="Arial" w:hAnsi="Arial" w:cs="Arial"/>
                <w:color w:val="000000"/>
                <w:sz w:val="16"/>
                <w:szCs w:val="16"/>
              </w:rPr>
              <w:t xml:space="preserve"> </w:t>
            </w:r>
            <w:r w:rsidRPr="00AF0D20">
              <w:rPr>
                <w:rFonts w:ascii="Arial" w:hAnsi="Arial" w:cs="Arial"/>
                <w:color w:val="000000"/>
                <w:sz w:val="16"/>
                <w:szCs w:val="16"/>
              </w:rPr>
              <w:t>and monitoring.</w:t>
            </w:r>
          </w:p>
        </w:tc>
        <w:tc>
          <w:tcPr>
            <w:tcW w:w="1276" w:type="dxa"/>
          </w:tcPr>
          <w:p w14:paraId="75080A93" w14:textId="77777777" w:rsidR="00FA5ED5" w:rsidRDefault="00FA5ED5" w:rsidP="00FA5ED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508A912D" w14:textId="0455DD37" w:rsidR="00FA5ED5" w:rsidRDefault="00FA5ED5" w:rsidP="00FA5ED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Number of rapid assessments completed  to support program planning, implementation,and monitoring.</w:t>
            </w:r>
          </w:p>
        </w:tc>
      </w:tr>
      <w:tr w:rsidR="00FA5ED5" w14:paraId="60AC18EF"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15E82E17" w14:textId="5EC21AF4" w:rsidR="00FA5ED5" w:rsidRDefault="00FA5ED5" w:rsidP="00FA5ED5">
            <w:pPr>
              <w:spacing w:after="0" w:line="240" w:lineRule="auto"/>
              <w:rPr>
                <w:rFonts w:asciiTheme="minorHAnsi" w:hAnsiTheme="minorHAnsi" w:cstheme="minorHAnsi"/>
              </w:rPr>
            </w:pPr>
            <w:r>
              <w:rPr>
                <w:rFonts w:ascii="Arial" w:hAnsi="Arial" w:cs="Arial"/>
                <w:b w:val="0"/>
                <w:bCs w:val="0"/>
                <w:sz w:val="16"/>
                <w:szCs w:val="16"/>
              </w:rPr>
              <w:t>1132c.  Establishment and strengthening of coordination mechanisms and gender-responsive monitoring frameworks, including improvements to data sets, dashboards, or analytical briefs with gender-relevant indicators that are used in planning or review processes</w:t>
            </w:r>
          </w:p>
        </w:tc>
        <w:tc>
          <w:tcPr>
            <w:tcW w:w="4536" w:type="dxa"/>
            <w:shd w:val="clear" w:color="auto" w:fill="F0D2D3" w:themeFill="accent1" w:themeFillTint="33"/>
            <w:vAlign w:val="center"/>
          </w:tcPr>
          <w:p w14:paraId="073CEB6C" w14:textId="1FA15530" w:rsidR="00FA5ED5" w:rsidRPr="00AF0D20" w:rsidRDefault="00FA5ED5" w:rsidP="00FA5ED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F0D20">
              <w:rPr>
                <w:rFonts w:ascii="Arial" w:hAnsi="Arial" w:cs="Arial"/>
                <w:sz w:val="16"/>
                <w:szCs w:val="16"/>
              </w:rPr>
              <w:t>1132c (i) # of governments supported to translate global nutrition commitments into costed, gender-responsive multisectoral action plans and establish systems for tracking, monitoring, and accountability</w:t>
            </w:r>
          </w:p>
        </w:tc>
        <w:tc>
          <w:tcPr>
            <w:tcW w:w="1276" w:type="dxa"/>
          </w:tcPr>
          <w:p w14:paraId="47203127" w14:textId="77777777" w:rsidR="00FA5ED5" w:rsidRDefault="00FA5ED5" w:rsidP="00FA5ED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390A715F" w14:textId="6D143CC7" w:rsidR="00FA5ED5" w:rsidRDefault="00FA5ED5" w:rsidP="00FA5ED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Number of governments that are provided support for translating global nutrition commitments into costed, gender-responsive multisectoral action plans and establish systems for tracking, monitoring, and accountability</w:t>
            </w:r>
          </w:p>
        </w:tc>
      </w:tr>
      <w:tr w:rsidR="00FA5ED5" w14:paraId="585473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45457758" w14:textId="5440176B" w:rsidR="00FA5ED5" w:rsidRDefault="00FA5ED5" w:rsidP="00FA5ED5">
            <w:pPr>
              <w:spacing w:after="0" w:line="240" w:lineRule="auto"/>
              <w:rPr>
                <w:rFonts w:asciiTheme="minorHAnsi" w:hAnsiTheme="minorHAnsi" w:cstheme="minorHAnsi"/>
              </w:rPr>
            </w:pPr>
          </w:p>
        </w:tc>
        <w:tc>
          <w:tcPr>
            <w:tcW w:w="4536" w:type="dxa"/>
            <w:shd w:val="clear" w:color="auto" w:fill="F0D2D3" w:themeFill="accent1" w:themeFillTint="33"/>
            <w:vAlign w:val="center"/>
          </w:tcPr>
          <w:p w14:paraId="150041BD" w14:textId="0B4DDCB2" w:rsidR="00FA5ED5" w:rsidRPr="00AF0D20" w:rsidRDefault="00FA5ED5" w:rsidP="00FA5ED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F0D20">
              <w:rPr>
                <w:rFonts w:ascii="Arial" w:hAnsi="Arial" w:cs="Arial"/>
                <w:sz w:val="16"/>
                <w:szCs w:val="16"/>
              </w:rPr>
              <w:t xml:space="preserve">1132c(ii) # countries using institutional gender responsive checklist to track progress </w:t>
            </w:r>
          </w:p>
        </w:tc>
        <w:tc>
          <w:tcPr>
            <w:tcW w:w="1276" w:type="dxa"/>
          </w:tcPr>
          <w:p w14:paraId="45E6B02C" w14:textId="77777777" w:rsidR="00FA5ED5" w:rsidRDefault="00FA5ED5" w:rsidP="00FA5ED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vAlign w:val="center"/>
          </w:tcPr>
          <w:p w14:paraId="3E0170E2" w14:textId="3C6C882B" w:rsidR="00FA5ED5" w:rsidRDefault="00FA5ED5" w:rsidP="00FA5ED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Number of countries that report use of an institutional gender responsive checklist. To qualify they would need to show evidence of having used it at regular intervals not just as a one off exercise</w:t>
            </w:r>
          </w:p>
        </w:tc>
      </w:tr>
      <w:tr w:rsidR="00FA5ED5" w14:paraId="735AE4F8"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3AD94691" w14:textId="22F635E2" w:rsidR="00FA5ED5" w:rsidRDefault="00FA5ED5" w:rsidP="00FA5ED5">
            <w:pPr>
              <w:spacing w:after="0" w:line="240" w:lineRule="auto"/>
              <w:rPr>
                <w:rFonts w:asciiTheme="minorHAnsi" w:hAnsiTheme="minorHAnsi" w:cstheme="minorHAnsi"/>
              </w:rPr>
            </w:pPr>
            <w:r>
              <w:rPr>
                <w:rFonts w:ascii="Arial" w:hAnsi="Arial" w:cs="Arial"/>
                <w:b w:val="0"/>
                <w:bCs w:val="0"/>
                <w:sz w:val="16"/>
                <w:szCs w:val="16"/>
              </w:rPr>
              <w:t xml:space="preserve">1133c. National and subnational taskforces/technical working groups established and operationalized </w:t>
            </w:r>
          </w:p>
        </w:tc>
        <w:tc>
          <w:tcPr>
            <w:tcW w:w="4536" w:type="dxa"/>
            <w:shd w:val="clear" w:color="auto" w:fill="F0D2D3" w:themeFill="accent1" w:themeFillTint="33"/>
            <w:vAlign w:val="center"/>
          </w:tcPr>
          <w:p w14:paraId="3C74F57A" w14:textId="169971AE" w:rsidR="00FA5ED5" w:rsidRPr="00AF0D20" w:rsidRDefault="00FA5ED5" w:rsidP="00FA5ED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F0D20">
              <w:rPr>
                <w:rFonts w:ascii="Arial" w:hAnsi="Arial" w:cs="Arial"/>
                <w:sz w:val="16"/>
                <w:szCs w:val="16"/>
              </w:rPr>
              <w:t>1133c (i) # of govern</w:t>
            </w:r>
            <w:r>
              <w:rPr>
                <w:rFonts w:ascii="Arial" w:hAnsi="Arial" w:cs="Arial"/>
                <w:sz w:val="16"/>
                <w:szCs w:val="16"/>
              </w:rPr>
              <w:t>m</w:t>
            </w:r>
            <w:r w:rsidRPr="00AF0D20">
              <w:rPr>
                <w:rFonts w:ascii="Arial" w:hAnsi="Arial" w:cs="Arial"/>
                <w:sz w:val="16"/>
                <w:szCs w:val="16"/>
              </w:rPr>
              <w:t>ents who received Technical assistance for planning, prioritization and coordination.</w:t>
            </w:r>
          </w:p>
        </w:tc>
        <w:tc>
          <w:tcPr>
            <w:tcW w:w="1276" w:type="dxa"/>
          </w:tcPr>
          <w:p w14:paraId="6DFA2A20" w14:textId="77777777" w:rsidR="00FA5ED5" w:rsidRDefault="00FA5ED5" w:rsidP="00FA5ED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312F018A" w14:textId="2AB0A66D" w:rsidR="00FA5ED5" w:rsidRDefault="00FA5ED5" w:rsidP="00FA5ED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Number of governents who received Technical assistance for planning, prioritization and coordination.</w:t>
            </w:r>
          </w:p>
        </w:tc>
      </w:tr>
      <w:tr w:rsidR="00FA5ED5" w14:paraId="4B3738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010EF622" w14:textId="77777777" w:rsidR="00FA5ED5" w:rsidRDefault="00FA5ED5" w:rsidP="00FA5ED5">
            <w:pPr>
              <w:spacing w:after="0" w:line="240" w:lineRule="auto"/>
              <w:rPr>
                <w:rFonts w:asciiTheme="minorHAnsi" w:hAnsiTheme="minorHAnsi" w:cstheme="minorHAnsi"/>
              </w:rPr>
            </w:pPr>
          </w:p>
        </w:tc>
        <w:tc>
          <w:tcPr>
            <w:tcW w:w="4536" w:type="dxa"/>
            <w:shd w:val="clear" w:color="auto" w:fill="F0D2D3" w:themeFill="accent1" w:themeFillTint="33"/>
            <w:vAlign w:val="center"/>
          </w:tcPr>
          <w:p w14:paraId="36052987" w14:textId="01C0022D" w:rsidR="00FA5ED5" w:rsidRPr="00AF0D20" w:rsidRDefault="00FA5ED5" w:rsidP="00FA5ED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F0D20">
              <w:rPr>
                <w:rFonts w:ascii="Arial" w:hAnsi="Arial" w:cs="Arial"/>
                <w:sz w:val="16"/>
                <w:szCs w:val="16"/>
              </w:rPr>
              <w:t>1133c (ii) # of forums, including technical working groups, orientations, workshops and meetings where NI provided technical assistance to de</w:t>
            </w:r>
            <w:r>
              <w:rPr>
                <w:rFonts w:ascii="Arial" w:hAnsi="Arial" w:cs="Arial"/>
                <w:sz w:val="16"/>
                <w:szCs w:val="16"/>
              </w:rPr>
              <w:t>c</w:t>
            </w:r>
            <w:r w:rsidRPr="00AF0D20">
              <w:rPr>
                <w:rFonts w:ascii="Arial" w:hAnsi="Arial" w:cs="Arial"/>
                <w:sz w:val="16"/>
                <w:szCs w:val="16"/>
              </w:rPr>
              <w:t>i</w:t>
            </w:r>
            <w:r>
              <w:rPr>
                <w:rFonts w:ascii="Arial" w:hAnsi="Arial" w:cs="Arial"/>
                <w:sz w:val="16"/>
                <w:szCs w:val="16"/>
              </w:rPr>
              <w:t>s</w:t>
            </w:r>
            <w:r w:rsidRPr="00AF0D20">
              <w:rPr>
                <w:rFonts w:ascii="Arial" w:hAnsi="Arial" w:cs="Arial"/>
                <w:sz w:val="16"/>
                <w:szCs w:val="16"/>
              </w:rPr>
              <w:t>ion makers and key stakeholders to advance health and nutrition priorities for women and children</w:t>
            </w:r>
          </w:p>
        </w:tc>
        <w:tc>
          <w:tcPr>
            <w:tcW w:w="1276" w:type="dxa"/>
          </w:tcPr>
          <w:p w14:paraId="7F16FC34" w14:textId="77777777" w:rsidR="00FA5ED5" w:rsidRDefault="00FA5ED5" w:rsidP="00FA5ED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2FD64C3B" w14:textId="55ED5E0A" w:rsidR="00FA5ED5" w:rsidRDefault="00FA5ED5" w:rsidP="00FA5ED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Number of forums, including technical working groups, orientations, workshops and meetings where NI provided technical assistance to desicion makers and key stakeholders to advancve MNHN priorities</w:t>
            </w:r>
          </w:p>
        </w:tc>
      </w:tr>
      <w:tr w:rsidR="00782EBA" w14:paraId="3808B902"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20776C51" w14:textId="5EABD162" w:rsidR="00782EBA" w:rsidRPr="007004EA" w:rsidRDefault="00782EBA" w:rsidP="00782EBA">
            <w:pPr>
              <w:spacing w:after="0" w:line="240" w:lineRule="auto"/>
              <w:rPr>
                <w:rFonts w:asciiTheme="minorHAnsi" w:hAnsiTheme="minorHAnsi" w:cstheme="minorHAnsi"/>
                <w:b w:val="0"/>
                <w:bCs w:val="0"/>
              </w:rPr>
            </w:pPr>
            <w:r w:rsidRPr="007004EA">
              <w:rPr>
                <w:rFonts w:ascii="Arial" w:hAnsi="Arial" w:cs="Arial"/>
                <w:b w:val="0"/>
                <w:bCs w:val="0"/>
                <w:sz w:val="16"/>
                <w:szCs w:val="16"/>
              </w:rPr>
              <w:t>1211. Service providers received training on how to deliver high-quality nutrition and health care that supports gender equality, inclusion, and the right to access services.</w:t>
            </w:r>
          </w:p>
        </w:tc>
        <w:tc>
          <w:tcPr>
            <w:tcW w:w="4536" w:type="dxa"/>
            <w:shd w:val="clear" w:color="auto" w:fill="FFF0D1" w:themeFill="accent4" w:themeFillTint="33"/>
            <w:vAlign w:val="center"/>
          </w:tcPr>
          <w:p w14:paraId="20831574" w14:textId="3A0D439C" w:rsidR="00782EBA" w:rsidRPr="00774248"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74248">
              <w:rPr>
                <w:rFonts w:ascii="Arial" w:hAnsi="Arial" w:cs="Arial"/>
                <w:color w:val="000000"/>
                <w:sz w:val="16"/>
                <w:szCs w:val="16"/>
              </w:rPr>
              <w:t>1211.(i) #/ total of service providers who completed training that was directly supported by NI</w:t>
            </w:r>
            <w:r w:rsidRPr="00774248">
              <w:rPr>
                <w:rFonts w:ascii="Arial" w:hAnsi="Arial" w:cs="Arial"/>
                <w:i/>
                <w:iCs/>
                <w:color w:val="000000"/>
                <w:sz w:val="16"/>
                <w:szCs w:val="16"/>
              </w:rPr>
              <w:t xml:space="preserve">  </w:t>
            </w:r>
          </w:p>
        </w:tc>
        <w:tc>
          <w:tcPr>
            <w:tcW w:w="1276" w:type="dxa"/>
          </w:tcPr>
          <w:p w14:paraId="5FDAB531" w14:textId="77777777"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6465FF87" w14:textId="1A7C58B9"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 xml:space="preserve">Number of service providers who completed training that was directly supported by NI, ,training includes a minimum of half day, established curricula, method of evaluation and attendance confirmation  </w:t>
            </w:r>
          </w:p>
        </w:tc>
      </w:tr>
      <w:tr w:rsidR="00782EBA" w14:paraId="401214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41AE48D5" w14:textId="3D79A67C" w:rsidR="00782EBA" w:rsidRPr="007004EA" w:rsidRDefault="00782EBA" w:rsidP="00782EBA">
            <w:pPr>
              <w:spacing w:after="0" w:line="240" w:lineRule="auto"/>
              <w:rPr>
                <w:rFonts w:asciiTheme="minorHAnsi" w:hAnsiTheme="minorHAnsi" w:cstheme="minorHAnsi"/>
                <w:b w:val="0"/>
                <w:bCs w:val="0"/>
              </w:rPr>
            </w:pPr>
          </w:p>
        </w:tc>
        <w:tc>
          <w:tcPr>
            <w:tcW w:w="4536" w:type="dxa"/>
            <w:shd w:val="clear" w:color="auto" w:fill="FFF0D1" w:themeFill="accent4" w:themeFillTint="33"/>
            <w:vAlign w:val="center"/>
          </w:tcPr>
          <w:p w14:paraId="562CFBAE" w14:textId="29E77E42" w:rsidR="00782EBA" w:rsidRPr="00774248"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74248">
              <w:rPr>
                <w:rFonts w:ascii="Arial" w:hAnsi="Arial" w:cs="Arial"/>
                <w:sz w:val="16"/>
                <w:szCs w:val="16"/>
              </w:rPr>
              <w:t xml:space="preserve">1211.(ii). # total of service providers who completed cascade training that was provided by trainers supported by NI  </w:t>
            </w:r>
          </w:p>
        </w:tc>
        <w:tc>
          <w:tcPr>
            <w:tcW w:w="1276" w:type="dxa"/>
          </w:tcPr>
          <w:p w14:paraId="16C0160F" w14:textId="77777777"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621AFABD" w14:textId="2F646BCD"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Number of service providers who completed cascade training that was provided by trainers supported by NI, training includes a minimum of half day, established curricula, method of evaluation and attendance confirmation; cascade training to be provided by trainers who were trained by or with substantial support by NI</w:t>
            </w:r>
          </w:p>
        </w:tc>
      </w:tr>
      <w:tr w:rsidR="00782EBA" w14:paraId="26F473A0"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10B5DFA3" w14:textId="7EF4B2FE" w:rsidR="00782EBA" w:rsidRPr="007004EA" w:rsidRDefault="00782EBA" w:rsidP="00782EBA">
            <w:pPr>
              <w:spacing w:after="0" w:line="240" w:lineRule="auto"/>
              <w:rPr>
                <w:rFonts w:asciiTheme="minorHAnsi" w:hAnsiTheme="minorHAnsi" w:cstheme="minorHAnsi"/>
                <w:b w:val="0"/>
                <w:bCs w:val="0"/>
              </w:rPr>
            </w:pPr>
          </w:p>
        </w:tc>
        <w:tc>
          <w:tcPr>
            <w:tcW w:w="4536" w:type="dxa"/>
            <w:shd w:val="clear" w:color="auto" w:fill="FFF0D1" w:themeFill="accent4" w:themeFillTint="33"/>
            <w:vAlign w:val="center"/>
          </w:tcPr>
          <w:p w14:paraId="2C5122CB" w14:textId="30E36180" w:rsidR="00782EBA" w:rsidRPr="00774248"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74248">
              <w:rPr>
                <w:rFonts w:ascii="Arial" w:hAnsi="Arial" w:cs="Arial"/>
                <w:sz w:val="16"/>
                <w:szCs w:val="16"/>
              </w:rPr>
              <w:t>1211.( iii).  % of all service provider training sessions supported by NI that included linkage between gender equality and social inclusion and nutrition access and rights</w:t>
            </w:r>
          </w:p>
        </w:tc>
        <w:tc>
          <w:tcPr>
            <w:tcW w:w="1276" w:type="dxa"/>
          </w:tcPr>
          <w:p w14:paraId="3FB09086" w14:textId="77777777"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73A54928" w14:textId="3A8872F6"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Number of all training sessions supported by NI that included linkage between gender equality and social inclusion and nutrition access and rights</w:t>
            </w:r>
          </w:p>
        </w:tc>
      </w:tr>
      <w:tr w:rsidR="00782EBA" w14:paraId="765DC9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0B0490C7" w14:textId="0C83B336" w:rsidR="00782EBA" w:rsidRPr="007004EA" w:rsidRDefault="00782EBA" w:rsidP="00782EBA">
            <w:pPr>
              <w:spacing w:after="0" w:line="240" w:lineRule="auto"/>
              <w:rPr>
                <w:rFonts w:asciiTheme="minorHAnsi" w:hAnsiTheme="minorHAnsi" w:cstheme="minorHAnsi"/>
                <w:b w:val="0"/>
                <w:bCs w:val="0"/>
              </w:rPr>
            </w:pPr>
          </w:p>
        </w:tc>
        <w:tc>
          <w:tcPr>
            <w:tcW w:w="4536" w:type="dxa"/>
            <w:shd w:val="clear" w:color="auto" w:fill="FFF0D1" w:themeFill="accent4" w:themeFillTint="33"/>
            <w:vAlign w:val="center"/>
          </w:tcPr>
          <w:p w14:paraId="4932D8FE" w14:textId="1E2035D5" w:rsidR="00782EBA" w:rsidRPr="00774248"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74248">
              <w:rPr>
                <w:rFonts w:ascii="Arial" w:hAnsi="Arial" w:cs="Arial"/>
                <w:color w:val="000000"/>
                <w:sz w:val="16"/>
                <w:szCs w:val="16"/>
              </w:rPr>
              <w:t>1211. iv. # of data review meetings held</w:t>
            </w:r>
          </w:p>
        </w:tc>
        <w:tc>
          <w:tcPr>
            <w:tcW w:w="1276" w:type="dxa"/>
          </w:tcPr>
          <w:p w14:paraId="3EBB52AD" w14:textId="77777777"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335F9ED9" w14:textId="1FAF18E4"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Number of data review meetings held</w:t>
            </w:r>
          </w:p>
        </w:tc>
      </w:tr>
      <w:tr w:rsidR="00782EBA" w14:paraId="261766C6"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06FB4467" w14:textId="3A8B0FD7" w:rsidR="00782EBA" w:rsidRPr="007004EA" w:rsidRDefault="00782EBA" w:rsidP="00782EBA">
            <w:pPr>
              <w:spacing w:after="0" w:line="240" w:lineRule="auto"/>
              <w:rPr>
                <w:rFonts w:asciiTheme="minorHAnsi" w:hAnsiTheme="minorHAnsi" w:cstheme="minorHAnsi"/>
                <w:b w:val="0"/>
                <w:bCs w:val="0"/>
              </w:rPr>
            </w:pPr>
            <w:r w:rsidRPr="007004EA">
              <w:rPr>
                <w:rFonts w:ascii="Arial" w:hAnsi="Arial" w:cs="Arial"/>
                <w:b w:val="0"/>
                <w:bCs w:val="0"/>
                <w:sz w:val="16"/>
                <w:szCs w:val="16"/>
              </w:rPr>
              <w:t>1212. Health workers receive supportive supervision to help them deliver fair, high-quality nutrition and health care</w:t>
            </w:r>
          </w:p>
        </w:tc>
        <w:tc>
          <w:tcPr>
            <w:tcW w:w="4536" w:type="dxa"/>
            <w:shd w:val="clear" w:color="auto" w:fill="FFF0D1" w:themeFill="accent4" w:themeFillTint="33"/>
            <w:vAlign w:val="center"/>
          </w:tcPr>
          <w:p w14:paraId="707BC582" w14:textId="54BDE70C" w:rsidR="00782EBA" w:rsidRPr="00774248"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74248">
              <w:rPr>
                <w:rFonts w:ascii="Arial" w:hAnsi="Arial" w:cs="Arial"/>
                <w:sz w:val="16"/>
                <w:szCs w:val="16"/>
              </w:rPr>
              <w:t>1212.i. # of supportive supervision visits provided to service providers</w:t>
            </w:r>
          </w:p>
        </w:tc>
        <w:tc>
          <w:tcPr>
            <w:tcW w:w="1276" w:type="dxa"/>
          </w:tcPr>
          <w:p w14:paraId="5754FEDE" w14:textId="77777777"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72C26130" w14:textId="1B5AAE49"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Number of supportive supervision visits to service providers by supervisor with NI support</w:t>
            </w:r>
          </w:p>
        </w:tc>
      </w:tr>
      <w:tr w:rsidR="00782EBA" w14:paraId="65A2E4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6ACE88FA" w14:textId="120AA571" w:rsidR="00782EBA" w:rsidRPr="007004EA" w:rsidRDefault="00782EBA" w:rsidP="00782EBA">
            <w:pPr>
              <w:spacing w:after="0" w:line="240" w:lineRule="auto"/>
              <w:rPr>
                <w:rFonts w:asciiTheme="minorHAnsi" w:hAnsiTheme="minorHAnsi" w:cstheme="minorHAnsi"/>
                <w:b w:val="0"/>
                <w:bCs w:val="0"/>
              </w:rPr>
            </w:pPr>
          </w:p>
        </w:tc>
        <w:tc>
          <w:tcPr>
            <w:tcW w:w="4536" w:type="dxa"/>
            <w:shd w:val="clear" w:color="auto" w:fill="FFF0D1" w:themeFill="accent4" w:themeFillTint="33"/>
            <w:vAlign w:val="center"/>
          </w:tcPr>
          <w:p w14:paraId="1069D0DD" w14:textId="145599D1" w:rsidR="00782EBA" w:rsidRPr="00774248"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74248">
              <w:rPr>
                <w:rFonts w:ascii="Arial" w:hAnsi="Arial" w:cs="Arial"/>
                <w:color w:val="000000"/>
                <w:sz w:val="16"/>
                <w:szCs w:val="16"/>
              </w:rPr>
              <w:t>1212.ii.  % of supportive supervision supported by NI that included observation of gender-responsive, inclusive, respectful practices (checklist)</w:t>
            </w:r>
          </w:p>
        </w:tc>
        <w:tc>
          <w:tcPr>
            <w:tcW w:w="1276" w:type="dxa"/>
          </w:tcPr>
          <w:p w14:paraId="467E7372" w14:textId="77777777"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7C1FA8FD" w14:textId="00DCD6A1"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 xml:space="preserve">Numerator: number of supportive supervision visits to schools in which observation is undertaken (minimum content observed and acted on TBC); Denominator: number of supportive supervision visits to schools </w:t>
            </w:r>
          </w:p>
        </w:tc>
      </w:tr>
      <w:tr w:rsidR="00782EBA" w14:paraId="780DA09F"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35186C56" w14:textId="7CD25FA2" w:rsidR="00782EBA" w:rsidRPr="007004EA" w:rsidRDefault="00782EBA" w:rsidP="00782EBA">
            <w:pPr>
              <w:spacing w:after="0" w:line="240" w:lineRule="auto"/>
              <w:rPr>
                <w:rFonts w:asciiTheme="minorHAnsi" w:hAnsiTheme="minorHAnsi" w:cstheme="minorHAnsi"/>
                <w:b w:val="0"/>
                <w:bCs w:val="0"/>
              </w:rPr>
            </w:pPr>
            <w:r w:rsidRPr="007004EA">
              <w:rPr>
                <w:rFonts w:ascii="Arial" w:hAnsi="Arial" w:cs="Arial"/>
                <w:b w:val="0"/>
                <w:bCs w:val="0"/>
                <w:sz w:val="16"/>
                <w:szCs w:val="16"/>
              </w:rPr>
              <w:t>1213. Plans, tools, protocols, systems, guidelines and curricula for the delivery of interventions and creation of safe spaces developed and shared with service providers.</w:t>
            </w:r>
          </w:p>
        </w:tc>
        <w:tc>
          <w:tcPr>
            <w:tcW w:w="4536" w:type="dxa"/>
            <w:shd w:val="clear" w:color="auto" w:fill="FFF0D1" w:themeFill="accent4" w:themeFillTint="33"/>
            <w:vAlign w:val="center"/>
          </w:tcPr>
          <w:p w14:paraId="0500FEDB" w14:textId="32FAB454" w:rsidR="00782EBA" w:rsidRPr="00774248"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74248">
              <w:rPr>
                <w:rFonts w:ascii="Arial" w:hAnsi="Arial" w:cs="Arial"/>
                <w:color w:val="000000"/>
                <w:sz w:val="16"/>
                <w:szCs w:val="16"/>
              </w:rPr>
              <w:t>1213.i.  # of</w:t>
            </w:r>
            <w:r w:rsidRPr="00774248">
              <w:rPr>
                <w:rFonts w:ascii="Arial" w:hAnsi="Arial" w:cs="Arial"/>
                <w:strike/>
                <w:color w:val="000000"/>
                <w:sz w:val="16"/>
                <w:szCs w:val="16"/>
              </w:rPr>
              <w:t xml:space="preserve"> </w:t>
            </w:r>
            <w:r w:rsidRPr="00774248">
              <w:rPr>
                <w:rFonts w:ascii="Arial" w:hAnsi="Arial" w:cs="Arial"/>
                <w:color w:val="000000"/>
                <w:sz w:val="16"/>
                <w:szCs w:val="16"/>
              </w:rPr>
              <w:t>evidence based</w:t>
            </w:r>
            <w:r w:rsidRPr="00774248">
              <w:rPr>
                <w:rFonts w:ascii="Arial" w:hAnsi="Arial" w:cs="Arial"/>
                <w:strike/>
                <w:color w:val="000000"/>
                <w:sz w:val="16"/>
                <w:szCs w:val="16"/>
              </w:rPr>
              <w:t xml:space="preserve"> </w:t>
            </w:r>
            <w:r w:rsidRPr="00774248">
              <w:rPr>
                <w:rFonts w:ascii="Arial" w:hAnsi="Arial" w:cs="Arial"/>
                <w:color w:val="000000"/>
                <w:sz w:val="16"/>
                <w:szCs w:val="16"/>
              </w:rPr>
              <w:t>tools and processes developed/revised/amended</w:t>
            </w:r>
          </w:p>
        </w:tc>
        <w:tc>
          <w:tcPr>
            <w:tcW w:w="1276" w:type="dxa"/>
          </w:tcPr>
          <w:p w14:paraId="123DC259" w14:textId="77777777"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665578F1" w14:textId="33228321"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 xml:space="preserve"> Number of meetings implemented or reports developed or tools developed (each counting only once) that address supply chain strengthening. Meetings only count if not counted under training</w:t>
            </w:r>
          </w:p>
        </w:tc>
      </w:tr>
      <w:tr w:rsidR="00782EBA" w14:paraId="5D0F41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3DD7E341" w14:textId="3F6EA05B" w:rsidR="00782EBA" w:rsidRPr="007004EA" w:rsidRDefault="00782EBA" w:rsidP="00782EBA">
            <w:pPr>
              <w:spacing w:after="0" w:line="240" w:lineRule="auto"/>
              <w:rPr>
                <w:rFonts w:asciiTheme="minorHAnsi" w:hAnsiTheme="minorHAnsi" w:cstheme="minorHAnsi"/>
                <w:b w:val="0"/>
                <w:bCs w:val="0"/>
              </w:rPr>
            </w:pPr>
          </w:p>
        </w:tc>
        <w:tc>
          <w:tcPr>
            <w:tcW w:w="4536" w:type="dxa"/>
            <w:shd w:val="clear" w:color="auto" w:fill="FFF0D1" w:themeFill="accent4" w:themeFillTint="33"/>
            <w:vAlign w:val="center"/>
          </w:tcPr>
          <w:p w14:paraId="1E36193F" w14:textId="56E4C658" w:rsidR="00782EBA" w:rsidRPr="00774248"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74248">
              <w:rPr>
                <w:rFonts w:ascii="Arial" w:hAnsi="Arial" w:cs="Arial"/>
                <w:sz w:val="16"/>
                <w:szCs w:val="16"/>
              </w:rPr>
              <w:t>1213.ii.  # of health care facilities and schools provided with tools and processes</w:t>
            </w:r>
          </w:p>
        </w:tc>
        <w:tc>
          <w:tcPr>
            <w:tcW w:w="1276" w:type="dxa"/>
          </w:tcPr>
          <w:p w14:paraId="1C733731" w14:textId="77777777"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0B191A36" w14:textId="4E0D5C02"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Number of facilities or schooles that receive relevant tools and processes. Minimum level and type of tools TBC, counted just once across period unless tools are updated so sufficiently different to be counted in a subsequent year</w:t>
            </w:r>
          </w:p>
        </w:tc>
      </w:tr>
      <w:tr w:rsidR="00782EBA" w14:paraId="50D0FE44"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2D3FEC8A" w14:textId="7E55DF90" w:rsidR="00782EBA" w:rsidRPr="007004EA" w:rsidRDefault="00782EBA" w:rsidP="00782EBA">
            <w:pPr>
              <w:spacing w:after="0" w:line="240" w:lineRule="auto"/>
              <w:rPr>
                <w:rFonts w:asciiTheme="minorHAnsi" w:hAnsiTheme="minorHAnsi" w:cstheme="minorHAnsi"/>
                <w:b w:val="0"/>
                <w:bCs w:val="0"/>
              </w:rPr>
            </w:pPr>
          </w:p>
        </w:tc>
        <w:tc>
          <w:tcPr>
            <w:tcW w:w="4536" w:type="dxa"/>
            <w:shd w:val="clear" w:color="auto" w:fill="FFF0D1" w:themeFill="accent4" w:themeFillTint="33"/>
            <w:vAlign w:val="center"/>
          </w:tcPr>
          <w:p w14:paraId="086228ED" w14:textId="2199F0EB" w:rsidR="00782EBA" w:rsidRPr="00774248"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74248">
              <w:rPr>
                <w:rFonts w:ascii="Arial" w:hAnsi="Arial" w:cs="Arial"/>
                <w:color w:val="000000"/>
                <w:sz w:val="16"/>
                <w:szCs w:val="16"/>
              </w:rPr>
              <w:t>1213.iii. % of national and sub-national training modules provided with support from NI that included guidance on gender-responsive  service provision</w:t>
            </w:r>
          </w:p>
        </w:tc>
        <w:tc>
          <w:tcPr>
            <w:tcW w:w="1276" w:type="dxa"/>
          </w:tcPr>
          <w:p w14:paraId="38C8C7D1" w14:textId="77777777"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09A66DDA" w14:textId="718FA7F4"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 xml:space="preserve">Number of number of training modules provided to implementing partner for implementation; each module should cover curricula for about one hour or more of learning/ training. Content to be approved by NI </w:t>
            </w:r>
          </w:p>
        </w:tc>
      </w:tr>
      <w:tr w:rsidR="00782EBA" w14:paraId="7908F8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7CB747C6" w14:textId="6ACB1F94" w:rsidR="00782EBA" w:rsidRPr="007004EA" w:rsidRDefault="00782EBA" w:rsidP="00782EBA">
            <w:pPr>
              <w:spacing w:after="0" w:line="240" w:lineRule="auto"/>
              <w:rPr>
                <w:rFonts w:asciiTheme="minorHAnsi" w:hAnsiTheme="minorHAnsi" w:cstheme="minorHAnsi"/>
                <w:b w:val="0"/>
                <w:bCs w:val="0"/>
              </w:rPr>
            </w:pPr>
            <w:r w:rsidRPr="007004EA">
              <w:rPr>
                <w:rFonts w:ascii="Arial" w:hAnsi="Arial" w:cs="Arial"/>
                <w:b w:val="0"/>
                <w:bCs w:val="0"/>
                <w:sz w:val="16"/>
                <w:szCs w:val="16"/>
              </w:rPr>
              <w:t>1221. Essential supplies, equipment, and products to improve nutrition and health have been made available to key partners.</w:t>
            </w:r>
          </w:p>
        </w:tc>
        <w:tc>
          <w:tcPr>
            <w:tcW w:w="4536" w:type="dxa"/>
            <w:shd w:val="clear" w:color="auto" w:fill="FFF0D1" w:themeFill="accent4" w:themeFillTint="33"/>
            <w:vAlign w:val="center"/>
          </w:tcPr>
          <w:p w14:paraId="1E49654D" w14:textId="29BC1DC5" w:rsidR="00782EBA" w:rsidRPr="00774248"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74248">
              <w:rPr>
                <w:rFonts w:ascii="Arial" w:hAnsi="Arial" w:cs="Arial"/>
                <w:sz w:val="16"/>
                <w:szCs w:val="16"/>
              </w:rPr>
              <w:t xml:space="preserve">1221.i.  # of nutrition-specific commodities procured </w:t>
            </w:r>
          </w:p>
        </w:tc>
        <w:tc>
          <w:tcPr>
            <w:tcW w:w="1276" w:type="dxa"/>
          </w:tcPr>
          <w:p w14:paraId="00C003E2" w14:textId="77777777"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61619E76" w14:textId="2F2B4177"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Count of commodities procured (WIFA included, may add others if deemed appropriate and not counted in other ways, such as VAS distribution that is similar to procurement)</w:t>
            </w:r>
          </w:p>
        </w:tc>
      </w:tr>
      <w:tr w:rsidR="00782EBA" w14:paraId="1DB47182"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6841614D" w14:textId="33B2EE8E" w:rsidR="00782EBA" w:rsidRPr="007004EA" w:rsidRDefault="00782EBA" w:rsidP="00782EBA">
            <w:pPr>
              <w:spacing w:after="0" w:line="240" w:lineRule="auto"/>
              <w:rPr>
                <w:rFonts w:asciiTheme="minorHAnsi" w:hAnsiTheme="minorHAnsi" w:cstheme="minorHAnsi"/>
                <w:b w:val="0"/>
                <w:bCs w:val="0"/>
              </w:rPr>
            </w:pPr>
          </w:p>
        </w:tc>
        <w:tc>
          <w:tcPr>
            <w:tcW w:w="4536" w:type="dxa"/>
            <w:shd w:val="clear" w:color="auto" w:fill="FFF0D1" w:themeFill="accent4" w:themeFillTint="33"/>
            <w:vAlign w:val="center"/>
          </w:tcPr>
          <w:p w14:paraId="2F3EA768" w14:textId="30CEE376" w:rsidR="00782EBA" w:rsidRPr="00774248"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74248">
              <w:rPr>
                <w:rFonts w:ascii="Arial" w:hAnsi="Arial" w:cs="Arial"/>
                <w:sz w:val="16"/>
                <w:szCs w:val="16"/>
              </w:rPr>
              <w:t>1221.ii. # of facilities supported with life-stage appropriate equipment and/or technology</w:t>
            </w:r>
          </w:p>
        </w:tc>
        <w:tc>
          <w:tcPr>
            <w:tcW w:w="1276" w:type="dxa"/>
          </w:tcPr>
          <w:p w14:paraId="11A911DB" w14:textId="77777777"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1E1EC691" w14:textId="297B3598"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Number of facilities that receive life-stage appropriate equipment. Minimum level and type of equipment TBC; once equipment is received that counts as one and cannot be recounted during later support on that equipment</w:t>
            </w:r>
          </w:p>
        </w:tc>
      </w:tr>
      <w:tr w:rsidR="00782EBA" w14:paraId="745C65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2E7350FC" w14:textId="72768D15" w:rsidR="00782EBA" w:rsidRPr="007004EA" w:rsidRDefault="00782EBA" w:rsidP="00782EBA">
            <w:pPr>
              <w:spacing w:after="0" w:line="240" w:lineRule="auto"/>
              <w:rPr>
                <w:rFonts w:asciiTheme="minorHAnsi" w:hAnsiTheme="minorHAnsi" w:cstheme="minorHAnsi"/>
                <w:b w:val="0"/>
                <w:bCs w:val="0"/>
              </w:rPr>
            </w:pPr>
          </w:p>
        </w:tc>
        <w:tc>
          <w:tcPr>
            <w:tcW w:w="4536" w:type="dxa"/>
            <w:shd w:val="clear" w:color="auto" w:fill="FFF0D1" w:themeFill="accent4" w:themeFillTint="33"/>
            <w:vAlign w:val="center"/>
          </w:tcPr>
          <w:p w14:paraId="18F69556" w14:textId="0BF8F7FE" w:rsidR="00782EBA" w:rsidRPr="00774248"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74248">
              <w:rPr>
                <w:rFonts w:ascii="Arial" w:hAnsi="Arial" w:cs="Arial"/>
                <w:sz w:val="16"/>
                <w:szCs w:val="16"/>
              </w:rPr>
              <w:t>1221b # of adolescents the quantity of procured supplies has the potential to reach</w:t>
            </w:r>
          </w:p>
        </w:tc>
        <w:tc>
          <w:tcPr>
            <w:tcW w:w="1276" w:type="dxa"/>
          </w:tcPr>
          <w:p w14:paraId="46CBCA26" w14:textId="77777777"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1316FFB4" w14:textId="76C3C701"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Numerator: number of WIFA tablets procured and distributed to schools during fiscal or calendar year (TBC); Denominator: 24 (if counting supplies for one year period, or 12 if counting supplies for each 6 month period) 24 being the minimum distribution to girls in a 12 month period to achieve impact.</w:t>
            </w:r>
          </w:p>
        </w:tc>
      </w:tr>
      <w:tr w:rsidR="00782EBA" w14:paraId="0200D2FE"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17ACA414" w14:textId="771DF1A6" w:rsidR="00782EBA" w:rsidRPr="007004EA" w:rsidRDefault="00782EBA" w:rsidP="00782EBA">
            <w:pPr>
              <w:spacing w:after="0" w:line="240" w:lineRule="auto"/>
              <w:rPr>
                <w:rFonts w:asciiTheme="minorHAnsi" w:hAnsiTheme="minorHAnsi" w:cstheme="minorHAnsi"/>
                <w:b w:val="0"/>
                <w:bCs w:val="0"/>
              </w:rPr>
            </w:pPr>
            <w:r w:rsidRPr="007004EA">
              <w:rPr>
                <w:rFonts w:ascii="Arial" w:hAnsi="Arial" w:cs="Arial"/>
                <w:b w:val="0"/>
                <w:bCs w:val="0"/>
                <w:sz w:val="16"/>
                <w:szCs w:val="16"/>
              </w:rPr>
              <w:t>1222. Procurement and supply logistics team received training and supervision to help them forecast, procure and manage essential supplies, equipment and products</w:t>
            </w:r>
          </w:p>
        </w:tc>
        <w:tc>
          <w:tcPr>
            <w:tcW w:w="4536" w:type="dxa"/>
            <w:shd w:val="clear" w:color="auto" w:fill="FFF0D1" w:themeFill="accent4" w:themeFillTint="33"/>
            <w:vAlign w:val="center"/>
          </w:tcPr>
          <w:p w14:paraId="551F48D7" w14:textId="694E81BE" w:rsidR="00782EBA" w:rsidRPr="00774248"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74248">
              <w:rPr>
                <w:rFonts w:ascii="Arial" w:hAnsi="Arial" w:cs="Arial"/>
                <w:sz w:val="16"/>
                <w:szCs w:val="16"/>
              </w:rPr>
              <w:t>1222.i. # of procurement and supply chain stakeholders trained on management of life-stage appropriate commodities, supplies, and equipment</w:t>
            </w:r>
          </w:p>
        </w:tc>
        <w:tc>
          <w:tcPr>
            <w:tcW w:w="1276" w:type="dxa"/>
          </w:tcPr>
          <w:p w14:paraId="2C3A3513" w14:textId="77777777"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5012F2FE" w14:textId="4FB679CF"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Number of relevant individuals (TBD) who attend training sessions. Training to encompass minimum half day with set curricula and some type of pre-post evaluation to confirm attendance and skills gained</w:t>
            </w:r>
          </w:p>
        </w:tc>
      </w:tr>
      <w:tr w:rsidR="00782EBA" w14:paraId="4B551A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74AB1025" w14:textId="490F541E" w:rsidR="00782EBA" w:rsidRPr="007004EA" w:rsidRDefault="00782EBA" w:rsidP="00782EBA">
            <w:pPr>
              <w:spacing w:after="0" w:line="240" w:lineRule="auto"/>
              <w:rPr>
                <w:rFonts w:asciiTheme="minorHAnsi" w:hAnsiTheme="minorHAnsi" w:cstheme="minorHAnsi"/>
                <w:b w:val="0"/>
                <w:bCs w:val="0"/>
              </w:rPr>
            </w:pPr>
          </w:p>
        </w:tc>
        <w:tc>
          <w:tcPr>
            <w:tcW w:w="4536" w:type="dxa"/>
            <w:shd w:val="clear" w:color="auto" w:fill="FFF0D1" w:themeFill="accent4" w:themeFillTint="33"/>
            <w:vAlign w:val="center"/>
          </w:tcPr>
          <w:p w14:paraId="61974C49" w14:textId="03D45841" w:rsidR="00782EBA" w:rsidRPr="00774248"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74248">
              <w:rPr>
                <w:rFonts w:ascii="Arial" w:hAnsi="Arial" w:cs="Arial"/>
                <w:color w:val="000000"/>
                <w:sz w:val="16"/>
                <w:szCs w:val="16"/>
              </w:rPr>
              <w:t>1222.ii. # of meeting, reports, tools on supply chain strengthening developed and disseminated/used</w:t>
            </w:r>
          </w:p>
        </w:tc>
        <w:tc>
          <w:tcPr>
            <w:tcW w:w="1276" w:type="dxa"/>
          </w:tcPr>
          <w:p w14:paraId="04566C35" w14:textId="77777777"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0281DF03" w14:textId="266BCB33"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Number of meetings implemented or reports developed or tools developed (each counting only once) that address supply chain strengthening. Meetings only count if not counted under training</w:t>
            </w:r>
          </w:p>
        </w:tc>
      </w:tr>
      <w:tr w:rsidR="00782EBA" w14:paraId="1BE7D535"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1AE98B38" w14:textId="0416CE11" w:rsidR="00782EBA" w:rsidRPr="007004EA" w:rsidRDefault="00782EBA" w:rsidP="00782EBA">
            <w:pPr>
              <w:spacing w:after="0" w:line="240" w:lineRule="auto"/>
              <w:rPr>
                <w:rFonts w:asciiTheme="minorHAnsi" w:hAnsiTheme="minorHAnsi" w:cstheme="minorHAnsi"/>
                <w:b w:val="0"/>
                <w:bCs w:val="0"/>
              </w:rPr>
            </w:pPr>
            <w:r w:rsidRPr="007004EA">
              <w:rPr>
                <w:rFonts w:ascii="Arial" w:hAnsi="Arial" w:cs="Arial"/>
                <w:b w:val="0"/>
                <w:bCs w:val="0"/>
                <w:sz w:val="16"/>
                <w:szCs w:val="16"/>
              </w:rPr>
              <w:t>1231.  Evidence is generated on the impact, safety, feasibility, effectiveness, cost effectiveness of newly proven products/interventions/services at the population level in select countries.</w:t>
            </w:r>
          </w:p>
        </w:tc>
        <w:tc>
          <w:tcPr>
            <w:tcW w:w="4536" w:type="dxa"/>
            <w:shd w:val="clear" w:color="auto" w:fill="FFF0D1" w:themeFill="accent4" w:themeFillTint="33"/>
            <w:vAlign w:val="center"/>
          </w:tcPr>
          <w:p w14:paraId="0C8E9998" w14:textId="044A5D41" w:rsidR="00782EBA" w:rsidRPr="00774248"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74248">
              <w:rPr>
                <w:rFonts w:ascii="Arial" w:hAnsi="Arial" w:cs="Arial"/>
                <w:sz w:val="16"/>
                <w:szCs w:val="16"/>
              </w:rPr>
              <w:t xml:space="preserve">1231 (i) # people that receive the new product/intervention/services at the population level </w:t>
            </w:r>
          </w:p>
        </w:tc>
        <w:tc>
          <w:tcPr>
            <w:tcW w:w="1276" w:type="dxa"/>
          </w:tcPr>
          <w:p w14:paraId="55A7232D" w14:textId="77777777"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vAlign w:val="center"/>
          </w:tcPr>
          <w:p w14:paraId="07FD4FB7" w14:textId="105F2491"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Numerator # of people who receive the new product/intervention/service within the geography of the research studies. Denominator: # of people who are eligible toreceive the new product/intervention/service within the geography of the research studies</w:t>
            </w:r>
          </w:p>
        </w:tc>
      </w:tr>
      <w:tr w:rsidR="00782EBA" w14:paraId="056DC4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27EB0ECC" w14:textId="6C1AD58B" w:rsidR="00782EBA" w:rsidRPr="007004EA" w:rsidRDefault="00782EBA" w:rsidP="00782EBA">
            <w:pPr>
              <w:spacing w:after="0" w:line="240" w:lineRule="auto"/>
              <w:rPr>
                <w:rFonts w:asciiTheme="minorHAnsi" w:hAnsiTheme="minorHAnsi" w:cstheme="minorHAnsi"/>
                <w:b w:val="0"/>
                <w:bCs w:val="0"/>
              </w:rPr>
            </w:pPr>
          </w:p>
        </w:tc>
        <w:tc>
          <w:tcPr>
            <w:tcW w:w="4536" w:type="dxa"/>
            <w:shd w:val="clear" w:color="auto" w:fill="FFF0D1" w:themeFill="accent4" w:themeFillTint="33"/>
            <w:vAlign w:val="center"/>
          </w:tcPr>
          <w:p w14:paraId="7FA378F4" w14:textId="33E83D76" w:rsidR="00782EBA" w:rsidRPr="00774248"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74248">
              <w:rPr>
                <w:rFonts w:ascii="Arial" w:hAnsi="Arial" w:cs="Arial"/>
                <w:sz w:val="16"/>
                <w:szCs w:val="16"/>
              </w:rPr>
              <w:t>1231 (ii) # new essential products/interventions/services deemed impactful, safe, feasible, effective and cost effective at the population level</w:t>
            </w:r>
          </w:p>
        </w:tc>
        <w:tc>
          <w:tcPr>
            <w:tcW w:w="1276" w:type="dxa"/>
          </w:tcPr>
          <w:p w14:paraId="3D642878" w14:textId="77777777"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vAlign w:val="center"/>
          </w:tcPr>
          <w:p w14:paraId="467158F0" w14:textId="2D0A9BA1"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Count the # of new essential products, interventions and/or services that are proven to be" a) impactful, b) safe, c) feasible, d) effective and f) cost effective at the population level</w:t>
            </w:r>
          </w:p>
        </w:tc>
      </w:tr>
      <w:tr w:rsidR="00782EBA" w14:paraId="4E9D4EF8"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5F220A96" w14:textId="73BC3A2B" w:rsidR="00782EBA" w:rsidRPr="007004EA" w:rsidRDefault="00782EBA" w:rsidP="00782EBA">
            <w:pPr>
              <w:spacing w:after="0" w:line="240" w:lineRule="auto"/>
              <w:rPr>
                <w:rFonts w:asciiTheme="minorHAnsi" w:hAnsiTheme="minorHAnsi" w:cstheme="minorHAnsi"/>
                <w:b w:val="0"/>
                <w:bCs w:val="0"/>
              </w:rPr>
            </w:pPr>
            <w:r w:rsidRPr="007004EA">
              <w:rPr>
                <w:rFonts w:ascii="Arial" w:hAnsi="Arial" w:cs="Arial"/>
                <w:b w:val="0"/>
                <w:bCs w:val="0"/>
                <w:sz w:val="16"/>
                <w:szCs w:val="16"/>
              </w:rPr>
              <w:t>1232. Research, including implementation research, is conducted to establish effective and cost-effective scale up of new products/interventions/services as a new program at the population level in select countries</w:t>
            </w:r>
          </w:p>
        </w:tc>
        <w:tc>
          <w:tcPr>
            <w:tcW w:w="4536" w:type="dxa"/>
            <w:shd w:val="clear" w:color="auto" w:fill="FFF0D1" w:themeFill="accent4" w:themeFillTint="33"/>
            <w:vAlign w:val="center"/>
          </w:tcPr>
          <w:p w14:paraId="37FCFA9A" w14:textId="6F8AB034" w:rsidR="00782EBA" w:rsidRPr="00774248"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74248">
              <w:rPr>
                <w:rFonts w:ascii="Arial" w:hAnsi="Arial" w:cs="Arial"/>
                <w:sz w:val="16"/>
                <w:szCs w:val="16"/>
              </w:rPr>
              <w:t xml:space="preserve">1232 (i) # new products/interventions/services as part of new program are scaled appropriately and effectively </w:t>
            </w:r>
          </w:p>
        </w:tc>
        <w:tc>
          <w:tcPr>
            <w:tcW w:w="1276" w:type="dxa"/>
          </w:tcPr>
          <w:p w14:paraId="7F26C52D" w14:textId="77777777"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vAlign w:val="center"/>
          </w:tcPr>
          <w:p w14:paraId="0D674A62" w14:textId="0B0137DF"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Count the # of new products, interventions and/or services that are scaled appropriately and effectively as a new program</w:t>
            </w:r>
          </w:p>
        </w:tc>
      </w:tr>
      <w:tr w:rsidR="00782EBA" w14:paraId="000218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03EB50DF" w14:textId="171087B9" w:rsidR="00782EBA" w:rsidRPr="007004EA" w:rsidRDefault="00782EBA" w:rsidP="00782EBA">
            <w:pPr>
              <w:spacing w:after="0" w:line="240" w:lineRule="auto"/>
              <w:rPr>
                <w:rFonts w:asciiTheme="minorHAnsi" w:hAnsiTheme="minorHAnsi" w:cstheme="minorHAnsi"/>
                <w:b w:val="0"/>
                <w:bCs w:val="0"/>
              </w:rPr>
            </w:pPr>
            <w:r w:rsidRPr="007004EA">
              <w:rPr>
                <w:rFonts w:ascii="Arial" w:hAnsi="Arial" w:cs="Arial"/>
                <w:b w:val="0"/>
                <w:bCs w:val="0"/>
                <w:sz w:val="16"/>
                <w:szCs w:val="16"/>
              </w:rPr>
              <w:t>1233.  Research is conducted to determine the appropriate alignment and delivery of an optimal mix of interventions at country level in select countries</w:t>
            </w:r>
          </w:p>
        </w:tc>
        <w:tc>
          <w:tcPr>
            <w:tcW w:w="4536" w:type="dxa"/>
            <w:shd w:val="clear" w:color="auto" w:fill="FFF0D1" w:themeFill="accent4" w:themeFillTint="33"/>
            <w:vAlign w:val="center"/>
          </w:tcPr>
          <w:p w14:paraId="758A2724" w14:textId="3696C103" w:rsidR="00782EBA" w:rsidRPr="00774248"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74248">
              <w:rPr>
                <w:rFonts w:ascii="Arial" w:hAnsi="Arial" w:cs="Arial"/>
                <w:color w:val="000000"/>
                <w:sz w:val="16"/>
                <w:szCs w:val="16"/>
              </w:rPr>
              <w:t>1233 (i) # number of people that receive nutrient at a safe level (below UL)</w:t>
            </w:r>
          </w:p>
        </w:tc>
        <w:tc>
          <w:tcPr>
            <w:tcW w:w="1276" w:type="dxa"/>
          </w:tcPr>
          <w:p w14:paraId="500C8FC1" w14:textId="77777777"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vAlign w:val="center"/>
          </w:tcPr>
          <w:p w14:paraId="0CF3CCBD" w14:textId="48C92B52"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 xml:space="preserve">Denominator: # and/or % of people with an intake of nutrients coming from all intrventions being provided that is at a safe level (below the UL). Numerator: # of people being provided these interventions   </w:t>
            </w:r>
          </w:p>
        </w:tc>
      </w:tr>
      <w:tr w:rsidR="00782EBA" w14:paraId="09397084"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6B661B96" w14:textId="5C7F1CBF" w:rsidR="00782EBA" w:rsidRPr="007004EA" w:rsidRDefault="00782EBA" w:rsidP="00782EBA">
            <w:pPr>
              <w:spacing w:after="0" w:line="240" w:lineRule="auto"/>
              <w:rPr>
                <w:rFonts w:asciiTheme="minorHAnsi" w:hAnsiTheme="minorHAnsi" w:cstheme="minorHAnsi"/>
                <w:b w:val="0"/>
                <w:bCs w:val="0"/>
              </w:rPr>
            </w:pPr>
          </w:p>
        </w:tc>
        <w:tc>
          <w:tcPr>
            <w:tcW w:w="4536" w:type="dxa"/>
            <w:shd w:val="clear" w:color="auto" w:fill="FFF0D1" w:themeFill="accent4" w:themeFillTint="33"/>
            <w:vAlign w:val="center"/>
          </w:tcPr>
          <w:p w14:paraId="473D2DE6" w14:textId="50776F53" w:rsidR="00782EBA" w:rsidRPr="00774248"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774248">
              <w:rPr>
                <w:rFonts w:ascii="Arial" w:hAnsi="Arial" w:cs="Arial"/>
                <w:color w:val="000000"/>
                <w:sz w:val="16"/>
                <w:szCs w:val="16"/>
              </w:rPr>
              <w:t>1233 (ii) # of people that receive a nutrient at a level that meets the daily minimum requirement</w:t>
            </w:r>
          </w:p>
        </w:tc>
        <w:tc>
          <w:tcPr>
            <w:tcW w:w="1276" w:type="dxa"/>
          </w:tcPr>
          <w:p w14:paraId="1116A141" w14:textId="77777777"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vAlign w:val="center"/>
          </w:tcPr>
          <w:p w14:paraId="2C350624" w14:textId="688FC34D"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 xml:space="preserve">Denominator: # and/or % of people with an intake of nutrients coming from all intrventions being provided that meets the daily requirement. Numerator: # of people being provided these interventions   </w:t>
            </w:r>
          </w:p>
        </w:tc>
      </w:tr>
      <w:tr w:rsidR="00782EBA" w14:paraId="47AF5F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7B9E3ED5" w14:textId="137EB0EB" w:rsidR="00782EBA" w:rsidRPr="007004EA" w:rsidRDefault="00782EBA" w:rsidP="00782EBA">
            <w:pPr>
              <w:spacing w:after="0" w:line="240" w:lineRule="auto"/>
              <w:rPr>
                <w:rFonts w:asciiTheme="minorHAnsi" w:hAnsiTheme="minorHAnsi" w:cstheme="minorHAnsi"/>
                <w:b w:val="0"/>
                <w:bCs w:val="0"/>
              </w:rPr>
            </w:pPr>
          </w:p>
        </w:tc>
        <w:tc>
          <w:tcPr>
            <w:tcW w:w="4536" w:type="dxa"/>
            <w:shd w:val="clear" w:color="auto" w:fill="FFF0D1" w:themeFill="accent4" w:themeFillTint="33"/>
            <w:vAlign w:val="center"/>
          </w:tcPr>
          <w:p w14:paraId="00DD6B24" w14:textId="10F697D3" w:rsidR="00782EBA" w:rsidRPr="00774248"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774248">
              <w:rPr>
                <w:rFonts w:ascii="Arial" w:hAnsi="Arial" w:cs="Arial"/>
                <w:color w:val="000000"/>
                <w:sz w:val="16"/>
                <w:szCs w:val="16"/>
              </w:rPr>
              <w:t>1233 (iii)  # or % of vulnerable populations/hard-to-reach and age groups that are reached by the intervention/interventions</w:t>
            </w:r>
          </w:p>
        </w:tc>
        <w:tc>
          <w:tcPr>
            <w:tcW w:w="1276" w:type="dxa"/>
          </w:tcPr>
          <w:p w14:paraId="4963FDFF" w14:textId="77777777"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vAlign w:val="center"/>
          </w:tcPr>
          <w:p w14:paraId="1C140924" w14:textId="6E444AFE" w:rsidR="00782EBA" w:rsidRDefault="00782EBA" w:rsidP="00782EBA">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 xml:space="preserve">Denominator: # and/or % of vulnerable and/or hard-to-reach people that are being reached by the interventions. Numerator: # of vulnerable and/or hard-to-reach people being provided these interventions   </w:t>
            </w:r>
          </w:p>
        </w:tc>
      </w:tr>
      <w:tr w:rsidR="00782EBA" w14:paraId="39ED41FF"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2DECBF07" w14:textId="115296E2" w:rsidR="00782EBA" w:rsidRPr="007004EA" w:rsidRDefault="00782EBA" w:rsidP="00782EBA">
            <w:pPr>
              <w:spacing w:after="0" w:line="240" w:lineRule="auto"/>
              <w:rPr>
                <w:rFonts w:asciiTheme="minorHAnsi" w:hAnsiTheme="minorHAnsi" w:cstheme="minorHAnsi"/>
                <w:b w:val="0"/>
                <w:bCs w:val="0"/>
              </w:rPr>
            </w:pPr>
          </w:p>
        </w:tc>
        <w:tc>
          <w:tcPr>
            <w:tcW w:w="4536" w:type="dxa"/>
            <w:shd w:val="clear" w:color="auto" w:fill="FFF0D1" w:themeFill="accent4" w:themeFillTint="33"/>
            <w:vAlign w:val="center"/>
          </w:tcPr>
          <w:p w14:paraId="6E692EA1" w14:textId="0EC75D4A" w:rsidR="00782EBA" w:rsidRPr="00774248"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276" w:type="dxa"/>
          </w:tcPr>
          <w:p w14:paraId="542ED471" w14:textId="77777777"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2398D9EE" w14:textId="28731C04" w:rsidR="00782EBA" w:rsidRDefault="00782EBA" w:rsidP="00782EBA">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00037" w14:paraId="16C6E5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5E09B8DD" w14:textId="22DFE4F0" w:rsidR="00A00037" w:rsidRDefault="00A00037" w:rsidP="00A00037">
            <w:pPr>
              <w:spacing w:after="0" w:line="240" w:lineRule="auto"/>
              <w:rPr>
                <w:rFonts w:asciiTheme="minorHAnsi" w:hAnsiTheme="minorHAnsi" w:cstheme="minorHAnsi"/>
              </w:rPr>
            </w:pPr>
            <w:r>
              <w:rPr>
                <w:rFonts w:ascii="Arial" w:hAnsi="Arial" w:cs="Arial"/>
                <w:b w:val="0"/>
                <w:bCs w:val="0"/>
                <w:sz w:val="16"/>
                <w:szCs w:val="16"/>
              </w:rPr>
              <w:t>1311: Women, caregivers, and adolescents receive clear, culturally relevant information on where and how to access nutrition and health services that respect their rights and children’s needs</w:t>
            </w:r>
          </w:p>
        </w:tc>
        <w:tc>
          <w:tcPr>
            <w:tcW w:w="4536" w:type="dxa"/>
            <w:shd w:val="clear" w:color="auto" w:fill="C7F1C7"/>
            <w:vAlign w:val="center"/>
          </w:tcPr>
          <w:p w14:paraId="3605DF56" w14:textId="5054A48B" w:rsidR="00A00037" w:rsidRPr="001D4075" w:rsidRDefault="00A00037" w:rsidP="00A0003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D4075">
              <w:rPr>
                <w:rFonts w:ascii="Arial" w:hAnsi="Arial" w:cs="Arial"/>
                <w:sz w:val="16"/>
                <w:szCs w:val="16"/>
              </w:rPr>
              <w:t>1311.(i). # of sessions (sensitization, information, etc) conducted with women, caregivers, adolescent girls and boys on their rights to access health and nutrition services</w:t>
            </w:r>
          </w:p>
        </w:tc>
        <w:tc>
          <w:tcPr>
            <w:tcW w:w="1276" w:type="dxa"/>
          </w:tcPr>
          <w:p w14:paraId="1A55B30C" w14:textId="77777777" w:rsidR="00A00037" w:rsidRDefault="00A00037" w:rsidP="00A0003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64C28DCD" w14:textId="5917F9C2" w:rsidR="00A00037" w:rsidRDefault="00A00037" w:rsidP="00A0003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Number of session held, as collected in community and recorded by NI or implementing partner (head count, sign-up sheet, etc according to type). Definition of minimum level of content to be confirmed in development phase</w:t>
            </w:r>
          </w:p>
        </w:tc>
      </w:tr>
      <w:tr w:rsidR="00A00037" w14:paraId="5C17E182"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675AE0BA" w14:textId="7CB1562A" w:rsidR="00A00037" w:rsidRDefault="00A00037" w:rsidP="00A00037">
            <w:pPr>
              <w:spacing w:after="0" w:line="240" w:lineRule="auto"/>
              <w:rPr>
                <w:rFonts w:asciiTheme="minorHAnsi" w:hAnsiTheme="minorHAnsi" w:cstheme="minorHAnsi"/>
              </w:rPr>
            </w:pPr>
          </w:p>
        </w:tc>
        <w:tc>
          <w:tcPr>
            <w:tcW w:w="4536" w:type="dxa"/>
            <w:shd w:val="clear" w:color="auto" w:fill="C7F1C7"/>
            <w:vAlign w:val="center"/>
          </w:tcPr>
          <w:p w14:paraId="246C30A4" w14:textId="5A394C39" w:rsidR="00A00037" w:rsidRPr="001D4075" w:rsidRDefault="00A00037" w:rsidP="00A00037">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D4075">
              <w:rPr>
                <w:rFonts w:ascii="Arial" w:hAnsi="Arial" w:cs="Arial"/>
                <w:sz w:val="16"/>
                <w:szCs w:val="16"/>
              </w:rPr>
              <w:t xml:space="preserve">1311.(ii).  #/ total of women, caregivers, adolescent girls and boys who attend sessions (sensitization, information, etc) on their rights to access health and nutrition services </w:t>
            </w:r>
          </w:p>
        </w:tc>
        <w:tc>
          <w:tcPr>
            <w:tcW w:w="1276" w:type="dxa"/>
          </w:tcPr>
          <w:p w14:paraId="6592BAB9" w14:textId="77777777" w:rsidR="00A00037" w:rsidRDefault="00A00037" w:rsidP="00A00037">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49123F6C" w14:textId="07D57E04" w:rsidR="00A00037" w:rsidRDefault="00A00037" w:rsidP="00A00037">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Number reached, as collected in community and recorded by NI or implementing partner (head count, sign-up sheet, etc according to type). Definition of minimum level of content to be confirmed in development phase</w:t>
            </w:r>
          </w:p>
        </w:tc>
      </w:tr>
      <w:tr w:rsidR="00A00037" w14:paraId="18769C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1B3318D0" w14:textId="0349F697" w:rsidR="00A00037" w:rsidRDefault="00A00037" w:rsidP="00A00037">
            <w:pPr>
              <w:spacing w:after="0" w:line="240" w:lineRule="auto"/>
              <w:rPr>
                <w:rFonts w:asciiTheme="minorHAnsi" w:hAnsiTheme="minorHAnsi" w:cstheme="minorHAnsi"/>
              </w:rPr>
            </w:pPr>
            <w:r>
              <w:rPr>
                <w:rFonts w:ascii="Arial" w:hAnsi="Arial" w:cs="Arial"/>
                <w:b w:val="0"/>
                <w:bCs w:val="0"/>
                <w:sz w:val="16"/>
                <w:szCs w:val="16"/>
              </w:rPr>
              <w:t>1312. Evidence-based behaviour change strategies developed to promote equitable nutrition practices, shared household responsibilities, and joint decision-making to overcome barriers to health and nutrition</w:t>
            </w:r>
          </w:p>
        </w:tc>
        <w:tc>
          <w:tcPr>
            <w:tcW w:w="4536" w:type="dxa"/>
            <w:shd w:val="clear" w:color="auto" w:fill="C7F1C7"/>
            <w:vAlign w:val="center"/>
          </w:tcPr>
          <w:p w14:paraId="124B9C36" w14:textId="632E1DD7" w:rsidR="00A00037" w:rsidRPr="001D4075" w:rsidRDefault="00A00037" w:rsidP="00A0003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D4075">
              <w:rPr>
                <w:rFonts w:ascii="Arial" w:hAnsi="Arial" w:cs="Arial"/>
                <w:sz w:val="16"/>
                <w:szCs w:val="16"/>
              </w:rPr>
              <w:t>1312.(i). Number of stakeholders trained/engaged or platforms established in applying BCI strategies</w:t>
            </w:r>
          </w:p>
        </w:tc>
        <w:tc>
          <w:tcPr>
            <w:tcW w:w="1276" w:type="dxa"/>
          </w:tcPr>
          <w:p w14:paraId="79B48361" w14:textId="77777777" w:rsidR="00A00037" w:rsidRDefault="00A00037" w:rsidP="00A0003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1D21102F" w14:textId="24502091" w:rsidR="00A00037" w:rsidRDefault="00A00037" w:rsidP="00A0003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Number of relevant individuals (TBD) who attend training sessions. Training to encompass minimum half day with set curricula and some type of pre-post evaluation to confirm attendance and skills gained. (e.g., government, community workers, adolescent groups, health promoters, WSOs, or program staff trained to implement strategies)</w:t>
            </w:r>
          </w:p>
        </w:tc>
      </w:tr>
      <w:tr w:rsidR="00A00037" w14:paraId="1155A795"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196F7011" w14:textId="3A438F3B" w:rsidR="00A00037" w:rsidRDefault="00A00037" w:rsidP="00A00037">
            <w:pPr>
              <w:spacing w:after="0" w:line="240" w:lineRule="auto"/>
              <w:rPr>
                <w:rFonts w:asciiTheme="minorHAnsi" w:hAnsiTheme="minorHAnsi" w:cstheme="minorHAnsi"/>
              </w:rPr>
            </w:pPr>
          </w:p>
        </w:tc>
        <w:tc>
          <w:tcPr>
            <w:tcW w:w="4536" w:type="dxa"/>
            <w:shd w:val="clear" w:color="auto" w:fill="C7F1C7"/>
            <w:vAlign w:val="center"/>
          </w:tcPr>
          <w:p w14:paraId="632AFD96" w14:textId="7B3BB9F6" w:rsidR="00A00037" w:rsidRPr="001D4075" w:rsidRDefault="00A00037" w:rsidP="00A00037">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D4075">
              <w:rPr>
                <w:rFonts w:ascii="Arial" w:hAnsi="Arial" w:cs="Arial"/>
                <w:sz w:val="16"/>
                <w:szCs w:val="16"/>
              </w:rPr>
              <w:t xml:space="preserve">1312.(ii). Number of BCI/communication materials developed </w:t>
            </w:r>
            <w:r w:rsidRPr="001D4075">
              <w:rPr>
                <w:rFonts w:ascii="Arial" w:hAnsi="Arial" w:cs="Arial"/>
                <w:sz w:val="16"/>
                <w:szCs w:val="16"/>
              </w:rPr>
              <w:br/>
              <w:t>(ensuring cultural relevance and gender sensitivity)</w:t>
            </w:r>
          </w:p>
        </w:tc>
        <w:tc>
          <w:tcPr>
            <w:tcW w:w="1276" w:type="dxa"/>
          </w:tcPr>
          <w:p w14:paraId="034F534A" w14:textId="77777777" w:rsidR="00A00037" w:rsidRDefault="00A00037" w:rsidP="00A00037">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153AF1A9" w14:textId="30FE2E99" w:rsidR="00A00037" w:rsidRDefault="00A00037" w:rsidP="00A00037">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Number of behaviour change intervention related tools developed or updated during the grant period (annually), as recorded by NI; local relevance of contents to be confirmed by documentation when reporting each tool</w:t>
            </w:r>
          </w:p>
        </w:tc>
      </w:tr>
      <w:tr w:rsidR="00A00037" w14:paraId="36B0A1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1E0AB8AD" w14:textId="6FBB282D" w:rsidR="00A00037" w:rsidRDefault="00A00037" w:rsidP="00A00037">
            <w:pPr>
              <w:spacing w:after="0" w:line="240" w:lineRule="auto"/>
              <w:rPr>
                <w:rFonts w:asciiTheme="minorHAnsi" w:hAnsiTheme="minorHAnsi" w:cstheme="minorHAnsi"/>
              </w:rPr>
            </w:pPr>
            <w:r>
              <w:rPr>
                <w:rFonts w:ascii="Arial" w:hAnsi="Arial" w:cs="Arial"/>
                <w:b w:val="0"/>
                <w:bCs w:val="0"/>
                <w:sz w:val="16"/>
                <w:szCs w:val="16"/>
              </w:rPr>
              <w:t>1321: Communities, families, and influencers receive clear, culturally relevant messages on evidence-based nutrition and health practices, as well as culturally appropriate information to reduce gender and social barriers limiting women, adolescent girls, and children’s access to nutrition and health services</w:t>
            </w:r>
          </w:p>
        </w:tc>
        <w:tc>
          <w:tcPr>
            <w:tcW w:w="4536" w:type="dxa"/>
            <w:shd w:val="clear" w:color="auto" w:fill="C7F1C7"/>
            <w:vAlign w:val="center"/>
          </w:tcPr>
          <w:p w14:paraId="1C5B8B82" w14:textId="3D5A120C" w:rsidR="00A00037" w:rsidRPr="001D4075" w:rsidRDefault="00A00037" w:rsidP="00A0003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D4075">
              <w:rPr>
                <w:rFonts w:ascii="Arial" w:hAnsi="Arial" w:cs="Arial"/>
                <w:sz w:val="16"/>
                <w:szCs w:val="16"/>
              </w:rPr>
              <w:t>1321.(i). Number of community sessions or outreach activities conducted</w:t>
            </w:r>
            <w:r w:rsidRPr="001D4075">
              <w:rPr>
                <w:rFonts w:ascii="Arial" w:hAnsi="Arial" w:cs="Arial"/>
                <w:sz w:val="16"/>
                <w:szCs w:val="16"/>
              </w:rPr>
              <w:br/>
              <w:t xml:space="preserve"> which focused on addressing gender and social barriers to health and nutrition</w:t>
            </w:r>
          </w:p>
        </w:tc>
        <w:tc>
          <w:tcPr>
            <w:tcW w:w="1276" w:type="dxa"/>
          </w:tcPr>
          <w:p w14:paraId="7F03B8B7" w14:textId="77777777" w:rsidR="00A00037" w:rsidRDefault="00A00037" w:rsidP="00A0003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4CD2310D" w14:textId="224E67D8" w:rsidR="00A00037" w:rsidRDefault="00A00037" w:rsidP="00A0003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Number of session held, as collected in community and recorded by NI or implementing partner (head count, sign-up sheet, etc according to type). Definition of minimum level of content to be confirmed in development phase</w:t>
            </w:r>
          </w:p>
        </w:tc>
      </w:tr>
      <w:tr w:rsidR="00A00037" w14:paraId="78444784" w14:textId="77777777">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31252DCB" w14:textId="4CDAA95E" w:rsidR="00A00037" w:rsidRDefault="00A00037" w:rsidP="00A00037">
            <w:pPr>
              <w:spacing w:after="0" w:line="240" w:lineRule="auto"/>
              <w:rPr>
                <w:rFonts w:asciiTheme="minorHAnsi" w:hAnsiTheme="minorHAnsi" w:cstheme="minorHAnsi"/>
              </w:rPr>
            </w:pPr>
          </w:p>
        </w:tc>
        <w:tc>
          <w:tcPr>
            <w:tcW w:w="4536" w:type="dxa"/>
            <w:shd w:val="clear" w:color="auto" w:fill="C7F1C7"/>
            <w:vAlign w:val="center"/>
          </w:tcPr>
          <w:p w14:paraId="7A5A9FC8" w14:textId="43731D9E" w:rsidR="00A00037" w:rsidRPr="001D4075" w:rsidRDefault="00A00037" w:rsidP="00A00037">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1D4075">
              <w:rPr>
                <w:rFonts w:ascii="Arial" w:hAnsi="Arial" w:cs="Arial"/>
                <w:sz w:val="16"/>
                <w:szCs w:val="16"/>
              </w:rPr>
              <w:t>1321.(ii). Number of community outreach or education sessions conducted on health and nutrition practices</w:t>
            </w:r>
          </w:p>
        </w:tc>
        <w:tc>
          <w:tcPr>
            <w:tcW w:w="1276" w:type="dxa"/>
          </w:tcPr>
          <w:p w14:paraId="01B0B019" w14:textId="77777777" w:rsidR="00A00037" w:rsidRDefault="00A00037" w:rsidP="00A00037">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72606D0C" w14:textId="34F28F27" w:rsidR="00A00037" w:rsidRDefault="00A00037" w:rsidP="00A00037">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Arial" w:hAnsi="Arial" w:cs="Arial"/>
                <w:sz w:val="16"/>
                <w:szCs w:val="16"/>
              </w:rPr>
              <w:t>Number of session held, as collected in community and recorded by NI or implementing partner (head count, sign-up sheet, etc according to type). Definition of minimum level of content to be confirmed in development phase</w:t>
            </w:r>
          </w:p>
        </w:tc>
      </w:tr>
      <w:tr w:rsidR="00A00037" w14:paraId="0A0AC5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6E7881EB" w14:textId="7BA05A4E" w:rsidR="00A00037" w:rsidRDefault="00A00037" w:rsidP="00A00037">
            <w:pPr>
              <w:spacing w:after="0" w:line="240" w:lineRule="auto"/>
              <w:rPr>
                <w:rFonts w:asciiTheme="minorHAnsi" w:hAnsiTheme="minorHAnsi" w:cstheme="minorHAnsi"/>
              </w:rPr>
            </w:pPr>
          </w:p>
        </w:tc>
        <w:tc>
          <w:tcPr>
            <w:tcW w:w="4536" w:type="dxa"/>
            <w:shd w:val="clear" w:color="auto" w:fill="C7F1C7"/>
            <w:vAlign w:val="center"/>
          </w:tcPr>
          <w:p w14:paraId="201D1506" w14:textId="32440646" w:rsidR="00A00037" w:rsidRPr="001D4075" w:rsidRDefault="00A00037" w:rsidP="00A0003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D4075">
              <w:rPr>
                <w:rFonts w:ascii="Arial" w:hAnsi="Arial" w:cs="Arial"/>
                <w:sz w:val="16"/>
                <w:szCs w:val="16"/>
              </w:rPr>
              <w:t xml:space="preserve">1321.(iii). Number of locally relevant platforms disseminating evidence-based messages </w:t>
            </w:r>
          </w:p>
        </w:tc>
        <w:tc>
          <w:tcPr>
            <w:tcW w:w="1276" w:type="dxa"/>
          </w:tcPr>
          <w:p w14:paraId="16BC5C60" w14:textId="77777777" w:rsidR="00A00037" w:rsidRDefault="00A00037" w:rsidP="00A0003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53309681" w14:textId="586AA229" w:rsidR="00A00037" w:rsidRDefault="00A00037" w:rsidP="00A0003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Arial" w:hAnsi="Arial" w:cs="Arial"/>
                <w:sz w:val="16"/>
                <w:szCs w:val="16"/>
              </w:rPr>
              <w:t>Number of messages that are both developed and disseminated. One message disseminated multiple times using as single platform (such as radio) counts once, but one message disseminated across multiple platforms counts according to the number of platforms (this assumes multiplication of reach as well as multiplication of format would increase memorability of the message)</w:t>
            </w:r>
          </w:p>
        </w:tc>
      </w:tr>
      <w:tr w:rsidR="00522D16" w14:paraId="7B08CCA8" w14:textId="77777777">
        <w:tc>
          <w:tcPr>
            <w:cnfStyle w:val="001000000000" w:firstRow="0" w:lastRow="0" w:firstColumn="1" w:lastColumn="0" w:oddVBand="0" w:evenVBand="0" w:oddHBand="0" w:evenHBand="0" w:firstRowFirstColumn="0" w:firstRowLastColumn="0" w:lastRowFirstColumn="0" w:lastRowLastColumn="0"/>
            <w:tcW w:w="3964" w:type="dxa"/>
          </w:tcPr>
          <w:p w14:paraId="5A4A9C20" w14:textId="77777777" w:rsidR="00522D16" w:rsidRDefault="00522D16" w:rsidP="00522D16">
            <w:pPr>
              <w:spacing w:after="0" w:line="240" w:lineRule="auto"/>
              <w:rPr>
                <w:rFonts w:asciiTheme="minorHAnsi" w:hAnsiTheme="minorHAnsi" w:cstheme="minorHAnsi"/>
              </w:rPr>
            </w:pPr>
          </w:p>
        </w:tc>
        <w:tc>
          <w:tcPr>
            <w:tcW w:w="4536" w:type="dxa"/>
          </w:tcPr>
          <w:p w14:paraId="7B545DE6" w14:textId="77777777" w:rsidR="00522D16" w:rsidRDefault="00522D16" w:rsidP="00522D1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276" w:type="dxa"/>
          </w:tcPr>
          <w:p w14:paraId="6EA33E6F" w14:textId="77777777" w:rsidR="00522D16" w:rsidRDefault="00522D16" w:rsidP="00522D1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079F0829" w14:textId="77777777" w:rsidR="00522D16" w:rsidRDefault="00522D16" w:rsidP="00522D1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7DC29901" w14:textId="6DEFEE01" w:rsidR="00B677C8" w:rsidRDefault="0086528A">
      <w:pPr>
        <w:spacing w:after="160" w:line="259" w:lineRule="auto"/>
        <w:rPr>
          <w:rFonts w:asciiTheme="minorHAnsi" w:hAnsiTheme="minorHAnsi" w:cstheme="minorHAnsi"/>
        </w:rPr>
        <w:sectPr w:rsidR="00B677C8" w:rsidSect="00B16C77">
          <w:pgSz w:w="15840" w:h="12240" w:orient="landscape"/>
          <w:pgMar w:top="1797" w:right="1440" w:bottom="1797" w:left="1440" w:header="709" w:footer="709" w:gutter="0"/>
          <w:cols w:space="708"/>
          <w:titlePg/>
          <w:docGrid w:linePitch="360"/>
        </w:sectPr>
      </w:pPr>
      <w:r>
        <w:rPr>
          <w:rFonts w:asciiTheme="minorHAnsi" w:hAnsiTheme="minorHAnsi" w:cstheme="minorHAnsi"/>
        </w:rPr>
        <w:br w:type="page"/>
      </w:r>
    </w:p>
    <w:p w14:paraId="5B172BC1" w14:textId="77777777" w:rsidR="00300AB6" w:rsidRDefault="00300AB6">
      <w:pPr>
        <w:spacing w:after="160" w:line="259" w:lineRule="auto"/>
        <w:rPr>
          <w:rFonts w:asciiTheme="minorHAnsi" w:hAnsiTheme="minorHAnsi" w:cstheme="minorHAnsi"/>
        </w:rPr>
      </w:pPr>
      <w:r>
        <w:rPr>
          <w:rFonts w:asciiTheme="minorHAnsi" w:hAnsiTheme="minorHAnsi" w:cstheme="minorHAnsi"/>
        </w:rPr>
        <w:br w:type="page"/>
      </w:r>
    </w:p>
    <w:p w14:paraId="359EC9A9" w14:textId="77777777" w:rsidR="00980EDC" w:rsidRDefault="00980EDC" w:rsidP="00672EB4">
      <w:pPr>
        <w:spacing w:after="160" w:line="259" w:lineRule="auto"/>
        <w:rPr>
          <w:rFonts w:asciiTheme="minorHAnsi" w:hAnsiTheme="minorHAnsi" w:cstheme="minorHAnsi"/>
        </w:rPr>
        <w:sectPr w:rsidR="00980EDC" w:rsidSect="003C4217">
          <w:pgSz w:w="15840" w:h="12240" w:orient="landscape"/>
          <w:pgMar w:top="1797" w:right="1440" w:bottom="1797" w:left="1440" w:header="709" w:footer="709" w:gutter="0"/>
          <w:cols w:space="708"/>
          <w:titlePg/>
          <w:docGrid w:linePitch="360"/>
        </w:sectPr>
      </w:pPr>
    </w:p>
    <w:p w14:paraId="69305BD7" w14:textId="77777777" w:rsidR="00672EB4" w:rsidRDefault="00672EB4" w:rsidP="00672EB4">
      <w:pPr>
        <w:spacing w:after="160" w:line="259" w:lineRule="auto"/>
        <w:rPr>
          <w:rFonts w:asciiTheme="minorHAnsi" w:hAnsiTheme="minorHAnsi" w:cstheme="minorHAnsi"/>
        </w:rPr>
      </w:pPr>
    </w:p>
    <w:p w14:paraId="3E06E6B0" w14:textId="75B67DC8" w:rsidR="00672EB4" w:rsidRPr="001C576A" w:rsidRDefault="00672EB4" w:rsidP="00672EB4">
      <w:pPr>
        <w:pStyle w:val="Heading2"/>
        <w:rPr>
          <w:rFonts w:asciiTheme="minorHAnsi" w:hAnsiTheme="minorHAnsi" w:cstheme="minorHAnsi"/>
        </w:rPr>
      </w:pPr>
      <w:bookmarkStart w:id="22" w:name="_Toc219711744"/>
      <w:r w:rsidRPr="001C576A">
        <w:rPr>
          <w:rFonts w:asciiTheme="minorHAnsi" w:hAnsiTheme="minorHAnsi" w:cstheme="minorHAnsi"/>
        </w:rPr>
        <w:t xml:space="preserve">Enabling Environment – </w:t>
      </w:r>
      <w:r w:rsidR="007E229D">
        <w:rPr>
          <w:rFonts w:asciiTheme="minorHAnsi" w:hAnsiTheme="minorHAnsi" w:cstheme="minorHAnsi"/>
        </w:rPr>
        <w:t>Policy instruments, gender/age responsive</w:t>
      </w:r>
      <w:bookmarkEnd w:id="22"/>
    </w:p>
    <w:tbl>
      <w:tblPr>
        <w:tblStyle w:val="GridTable4"/>
        <w:tblW w:w="8926" w:type="dxa"/>
        <w:tblLook w:val="04A0" w:firstRow="1" w:lastRow="0" w:firstColumn="1" w:lastColumn="0" w:noHBand="0" w:noVBand="1"/>
      </w:tblPr>
      <w:tblGrid>
        <w:gridCol w:w="2220"/>
        <w:gridCol w:w="6706"/>
      </w:tblGrid>
      <w:tr w:rsidR="00672EB4" w14:paraId="22B6B744"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9CCB1C0" w14:textId="77777777" w:rsidR="00672EB4" w:rsidRPr="001C576A" w:rsidRDefault="00672EB4"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2CCBD4FD" w14:textId="77777777" w:rsidR="00672EB4" w:rsidRPr="001C576A" w:rsidRDefault="00672EB4"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DD262B" w14:paraId="78E5B96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2FDA183" w14:textId="1468E1E9" w:rsidR="00DD262B" w:rsidRPr="001C576A" w:rsidRDefault="00DD262B" w:rsidP="00DD262B">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5729C7E0" w14:textId="16AF659D" w:rsidR="00DD262B" w:rsidRPr="001C576A" w:rsidRDefault="00DD262B" w:rsidP="00DD262B">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C72D29" w14:paraId="1D7835BE"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56A17EDF" w14:textId="77777777" w:rsidR="00C72D29" w:rsidRPr="001C576A" w:rsidRDefault="00C72D29" w:rsidP="00C72D29">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0C8D22AE" w14:textId="79949E13" w:rsidR="00C72D29" w:rsidRPr="003A40BA" w:rsidRDefault="00C72D29" w:rsidP="00C72D29">
            <w:pPr>
              <w:spacing w:after="0" w:line="240" w:lineRule="auto"/>
              <w:cnfStyle w:val="000000000000" w:firstRow="0" w:lastRow="0" w:firstColumn="0" w:lastColumn="0" w:oddVBand="0" w:evenVBand="0" w:oddHBand="0" w:evenHBand="0" w:firstRowFirstColumn="0" w:firstRowLastColumn="0" w:lastRowFirstColumn="0" w:lastRowLastColumn="0"/>
            </w:pPr>
            <w:r w:rsidRPr="00A657F4">
              <w:t>1100a # of global, regional, national and sub-national nutrition and health policy instruments among governments, multilateral institutions, donors, and target organizations that are developed and/ or updated based on inclusive, gender and age-responsiveness, and/or multisectoral evidence and principles.</w:t>
            </w:r>
          </w:p>
        </w:tc>
      </w:tr>
      <w:tr w:rsidR="00C72D29" w14:paraId="12E3680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27B28D45" w14:textId="654E74F3" w:rsidR="00C72D29" w:rsidRPr="001C576A" w:rsidRDefault="00C72D29" w:rsidP="00C72D29">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706" w:type="dxa"/>
            <w:shd w:val="clear" w:color="auto" w:fill="F0D2D3" w:themeFill="accent1" w:themeFillTint="33"/>
          </w:tcPr>
          <w:p w14:paraId="303A59E3" w14:textId="0C3FB29F" w:rsidR="00C72D29" w:rsidRDefault="00AC32D0" w:rsidP="00C72D29">
            <w:pPr>
              <w:spacing w:after="0" w:line="240" w:lineRule="auto"/>
              <w:cnfStyle w:val="000000100000" w:firstRow="0" w:lastRow="0" w:firstColumn="0" w:lastColumn="0" w:oddVBand="0" w:evenVBand="0" w:oddHBand="1" w:evenHBand="0" w:firstRowFirstColumn="0" w:firstRowLastColumn="0" w:lastRowFirstColumn="0" w:lastRowLastColumn="0"/>
            </w:pPr>
            <w:r w:rsidRPr="00AC32D0">
              <w:t>1100: Governments, donors, and other key organizations prioritize improving nutrition and health for vulnerable people in different social and community settings in their policies, strategies, and investments</w:t>
            </w:r>
          </w:p>
          <w:p w14:paraId="07E26257" w14:textId="3A603270" w:rsidR="00C72D29" w:rsidRPr="003A40BA" w:rsidRDefault="00C72D29" w:rsidP="00C72D2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DD262B" w14:paraId="7C5424D5"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91A3513"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29A48835" w14:textId="77777777" w:rsidR="00DD262B" w:rsidRDefault="00D11B8E" w:rsidP="00DD262B">
            <w:pPr>
              <w:spacing w:after="0" w:line="240" w:lineRule="auto"/>
              <w:cnfStyle w:val="000000000000" w:firstRow="0" w:lastRow="0" w:firstColumn="0" w:lastColumn="0" w:oddVBand="0" w:evenVBand="0" w:oddHBand="0" w:evenHBand="0" w:firstRowFirstColumn="0" w:firstRowLastColumn="0" w:lastRowFirstColumn="0" w:lastRowLastColumn="0"/>
            </w:pPr>
            <w:r>
              <w:t xml:space="preserve">ISG2 indicator: </w:t>
            </w:r>
            <w:r w:rsidR="00DD262B" w:rsidRPr="003A40BA">
              <w:t>1100a</w:t>
            </w:r>
            <w:r>
              <w:t>, for PMF statement 1100</w:t>
            </w:r>
          </w:p>
          <w:p w14:paraId="3D72E8A7" w14:textId="12338431" w:rsidR="00A7604C" w:rsidRPr="003A40BA" w:rsidRDefault="00A7604C" w:rsidP="00DD262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DD262B" w14:paraId="4C26ACB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812DFA4" w14:textId="77777777" w:rsidR="00DD262B" w:rsidRPr="001C576A" w:rsidRDefault="00DD262B" w:rsidP="00DD262B">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16E8E2E8" w14:textId="526AA6A9" w:rsidR="000E7C4D" w:rsidRDefault="000E7C4D" w:rsidP="000E7C4D">
            <w:pPr>
              <w:spacing w:after="0" w:line="240" w:lineRule="auto"/>
              <w:cnfStyle w:val="000000100000" w:firstRow="0" w:lastRow="0" w:firstColumn="0" w:lastColumn="0" w:oddVBand="0" w:evenVBand="0" w:oddHBand="1" w:evenHBand="0" w:firstRowFirstColumn="0" w:firstRowLastColumn="0" w:lastRowFirstColumn="0" w:lastRowLastColumn="0"/>
            </w:pPr>
            <w:r>
              <w:t>Number of policy instruments (according to criteria) that are developed or improved (according to criteria) with NI support (according to criteria)</w:t>
            </w:r>
            <w:r w:rsidR="00F52551">
              <w:t xml:space="preserve"> and includes</w:t>
            </w:r>
            <w:r w:rsidR="005F0DF3">
              <w:t xml:space="preserve"> such</w:t>
            </w:r>
            <w:r w:rsidR="00F52551">
              <w:t xml:space="preserve"> policy instruments developed and</w:t>
            </w:r>
            <w:r w:rsidR="004C10F0">
              <w:t>/ or</w:t>
            </w:r>
            <w:r w:rsidR="00F52551">
              <w:t xml:space="preserve"> adapted during the period of the </w:t>
            </w:r>
            <w:r w:rsidR="005F0DF3">
              <w:t>grant</w:t>
            </w:r>
            <w:r w:rsidR="00F52551">
              <w:t>.</w:t>
            </w:r>
          </w:p>
          <w:p w14:paraId="7F559D5E" w14:textId="77777777" w:rsidR="000E7C4D" w:rsidRDefault="000E7C4D" w:rsidP="000E7C4D">
            <w:pPr>
              <w:spacing w:after="0" w:line="240" w:lineRule="auto"/>
              <w:cnfStyle w:val="000000100000" w:firstRow="0" w:lastRow="0" w:firstColumn="0" w:lastColumn="0" w:oddVBand="0" w:evenVBand="0" w:oddHBand="1" w:evenHBand="0" w:firstRowFirstColumn="0" w:firstRowLastColumn="0" w:lastRowFirstColumn="0" w:lastRowLastColumn="0"/>
            </w:pPr>
          </w:p>
          <w:p w14:paraId="12831D1B" w14:textId="77777777" w:rsidR="000E7C4D" w:rsidRDefault="000E7C4D" w:rsidP="000E7C4D">
            <w:pPr>
              <w:spacing w:after="0" w:line="240" w:lineRule="auto"/>
              <w:cnfStyle w:val="000000100000" w:firstRow="0" w:lastRow="0" w:firstColumn="0" w:lastColumn="0" w:oddVBand="0" w:evenVBand="0" w:oddHBand="1" w:evenHBand="0" w:firstRowFirstColumn="0" w:firstRowLastColumn="0" w:lastRowFirstColumn="0" w:lastRowLastColumn="0"/>
            </w:pPr>
            <w:r>
              <w:t xml:space="preserve">Policy instruments include: </w:t>
            </w:r>
          </w:p>
          <w:p w14:paraId="2D2258D2" w14:textId="77777777" w:rsidR="00B017DC" w:rsidRDefault="00F373DC" w:rsidP="000E7C4D">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Documents ratified by global, regional, national or sub-national entities to guide governmental decisions, systems, actions, budgets, and interventions.</w:t>
            </w:r>
          </w:p>
          <w:p w14:paraId="1F5B4646" w14:textId="239632A8" w:rsidR="000E7C4D" w:rsidRDefault="00A044A9" w:rsidP="000E7C4D">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Contents that clearly describe</w:t>
            </w:r>
            <w:r w:rsidR="000E7C4D">
              <w:t xml:space="preserve"> </w:t>
            </w:r>
            <w:r w:rsidR="00E273AA">
              <w:t xml:space="preserve">actions that relate to </w:t>
            </w:r>
            <w:r w:rsidR="000E7C4D">
              <w:t>intervention</w:t>
            </w:r>
            <w:r w:rsidR="00E273AA">
              <w:t>s</w:t>
            </w:r>
            <w:r w:rsidR="00B50384">
              <w:t xml:space="preserve"> or domain</w:t>
            </w:r>
            <w:r w:rsidR="00E273AA">
              <w:t>s</w:t>
            </w:r>
            <w:r w:rsidR="00B50384">
              <w:t xml:space="preserve"> of NI’s work</w:t>
            </w:r>
            <w:r w:rsidR="000E7C4D">
              <w:t xml:space="preserve">. </w:t>
            </w:r>
          </w:p>
          <w:p w14:paraId="3DBE2C2B" w14:textId="1FFB6734" w:rsidR="000E7C4D" w:rsidRDefault="000A1A97" w:rsidP="00A32CE7">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Documents such as</w:t>
            </w:r>
            <w:r w:rsidR="000E7C4D">
              <w:t xml:space="preserve"> national nutrition plans, strategies, policies, guidelines, standards, multi-sector action plans, etc. </w:t>
            </w:r>
          </w:p>
          <w:p w14:paraId="43B1304F" w14:textId="77777777" w:rsidR="000E7C4D" w:rsidRDefault="000E7C4D" w:rsidP="000E7C4D">
            <w:pPr>
              <w:spacing w:after="0" w:line="240" w:lineRule="auto"/>
              <w:cnfStyle w:val="000000100000" w:firstRow="0" w:lastRow="0" w:firstColumn="0" w:lastColumn="0" w:oddVBand="0" w:evenVBand="0" w:oddHBand="1" w:evenHBand="0" w:firstRowFirstColumn="0" w:firstRowLastColumn="0" w:lastRowFirstColumn="0" w:lastRowLastColumn="0"/>
            </w:pPr>
            <w:r>
              <w:t xml:space="preserve">Policy instruments do not include: </w:t>
            </w:r>
          </w:p>
          <w:p w14:paraId="7F97137F" w14:textId="289D6C8D" w:rsidR="000E7C4D" w:rsidRDefault="000E7C4D" w:rsidP="000E7C4D">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Individual program procedural guidelines unless the document’s aim is high-level guidance on how to carry out national</w:t>
            </w:r>
            <w:r w:rsidR="00753A3B">
              <w:t xml:space="preserve"> or sub-national</w:t>
            </w:r>
            <w:r>
              <w:t xml:space="preserve"> policies</w:t>
            </w:r>
            <w:r w:rsidR="00753A3B">
              <w:t>.</w:t>
            </w:r>
          </w:p>
          <w:p w14:paraId="61D3F64E" w14:textId="77777777" w:rsidR="000E7C4D" w:rsidRDefault="000E7C4D" w:rsidP="000E7C4D">
            <w:pPr>
              <w:spacing w:after="0" w:line="240" w:lineRule="auto"/>
              <w:cnfStyle w:val="000000100000" w:firstRow="0" w:lastRow="0" w:firstColumn="0" w:lastColumn="0" w:oddVBand="0" w:evenVBand="0" w:oddHBand="1" w:evenHBand="0" w:firstRowFirstColumn="0" w:firstRowLastColumn="0" w:lastRowFirstColumn="0" w:lastRowLastColumn="0"/>
            </w:pPr>
          </w:p>
          <w:p w14:paraId="1B9D0241" w14:textId="77777777" w:rsidR="000E7C4D" w:rsidRDefault="000E7C4D" w:rsidP="000E7C4D">
            <w:pPr>
              <w:spacing w:after="0" w:line="240" w:lineRule="auto"/>
              <w:cnfStyle w:val="000000100000" w:firstRow="0" w:lastRow="0" w:firstColumn="0" w:lastColumn="0" w:oddVBand="0" w:evenVBand="0" w:oddHBand="1" w:evenHBand="0" w:firstRowFirstColumn="0" w:firstRowLastColumn="0" w:lastRowFirstColumn="0" w:lastRowLastColumn="0"/>
            </w:pPr>
            <w:r>
              <w:t xml:space="preserve">Developed or improved with NI support: </w:t>
            </w:r>
          </w:p>
          <w:p w14:paraId="716C2B03" w14:textId="0DB6B226" w:rsidR="000E7C4D" w:rsidRDefault="00755DAC" w:rsidP="000E7C4D">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The</w:t>
            </w:r>
            <w:r w:rsidR="000E7C4D">
              <w:t xml:space="preserve"> support NI provides may be financial</w:t>
            </w:r>
            <w:r>
              <w:t xml:space="preserve"> (e.g.</w:t>
            </w:r>
            <w:r w:rsidR="000E7C4D">
              <w:t xml:space="preserve"> a workshop to ratif</w:t>
            </w:r>
            <w:r w:rsidR="006C5DE6">
              <w:t xml:space="preserve">y </w:t>
            </w:r>
            <w:r w:rsidR="000E7C4D">
              <w:t xml:space="preserve">changes </w:t>
            </w:r>
            <w:r w:rsidR="006C5DE6">
              <w:t xml:space="preserve">promoted by NI </w:t>
            </w:r>
            <w:r w:rsidR="000E7C4D">
              <w:t>or financing the editing and publication of the instrument, or financing research to inform t</w:t>
            </w:r>
            <w:r w:rsidR="00A6376F">
              <w:t xml:space="preserve">he policy, </w:t>
            </w:r>
            <w:r w:rsidR="000E7C4D">
              <w:t xml:space="preserve">such as SGBA).  </w:t>
            </w:r>
            <w:r w:rsidR="0087775F">
              <w:t>However, the resulting document must have components promoted</w:t>
            </w:r>
            <w:r w:rsidR="00A6376F">
              <w:t xml:space="preserve"> by or within NI’s</w:t>
            </w:r>
            <w:r w:rsidR="0087775F">
              <w:t xml:space="preserve"> domains of intervention.</w:t>
            </w:r>
          </w:p>
          <w:p w14:paraId="771A6F24" w14:textId="74BE9DA7" w:rsidR="00DD262B" w:rsidRPr="003A40BA" w:rsidRDefault="000E7C4D" w:rsidP="000E7C4D">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NI may also contribute intellectual / technical guidance and advocacy.  This contribution would be demonstrable, such as a policy brief shared and discussed with relevant authorities, advocacy meeting agenda on findings relevant to the policy.</w:t>
            </w:r>
          </w:p>
        </w:tc>
      </w:tr>
      <w:tr w:rsidR="00DD262B" w14:paraId="489D3FA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2BDC7D3"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06302626" w14:textId="404B9F59" w:rsidR="00AA755D" w:rsidRDefault="00AA755D" w:rsidP="00AA755D">
            <w:pPr>
              <w:spacing w:after="0" w:line="240" w:lineRule="auto"/>
              <w:cnfStyle w:val="000000000000" w:firstRow="0" w:lastRow="0" w:firstColumn="0" w:lastColumn="0" w:oddVBand="0" w:evenVBand="0" w:oddHBand="0" w:evenHBand="0" w:firstRowFirstColumn="0" w:firstRowLastColumn="0" w:lastRowFirstColumn="0" w:lastRowLastColumn="0"/>
            </w:pPr>
            <w:r>
              <w:t xml:space="preserve">Nutrition International seeks to improve the nutrition situation of those in need by </w:t>
            </w:r>
            <w:r w:rsidR="00FC7F19">
              <w:t>ensuring that the policy-environment supports effective and efficient nutrition programming</w:t>
            </w:r>
            <w:r>
              <w:t xml:space="preserve">.  </w:t>
            </w:r>
            <w:r w:rsidR="004901D2">
              <w:t>NI support</w:t>
            </w:r>
            <w:r w:rsidR="00FC7F19">
              <w:t>s development of such</w:t>
            </w:r>
            <w:r>
              <w:t xml:space="preserve"> documents </w:t>
            </w:r>
            <w:r w:rsidR="00FC7F19">
              <w:t>to ensure guidance</w:t>
            </w:r>
            <w:r w:rsidR="0079094A">
              <w:t xml:space="preserve"> provided in these documents</w:t>
            </w:r>
            <w:r w:rsidR="00FC7F19">
              <w:t xml:space="preserve"> </w:t>
            </w:r>
            <w:r w:rsidR="004901D2">
              <w:t>is</w:t>
            </w:r>
            <w:r w:rsidR="00271F30">
              <w:t xml:space="preserve"> </w:t>
            </w:r>
            <w:r w:rsidR="0079094A">
              <w:t>up to date and supports processes that optimize</w:t>
            </w:r>
            <w:r>
              <w:t xml:space="preserve"> the nutrition situation of </w:t>
            </w:r>
            <w:r w:rsidR="0079094A">
              <w:t>those most in need, including considerations of</w:t>
            </w:r>
            <w:r>
              <w:t xml:space="preserve"> equity</w:t>
            </w:r>
            <w:r w:rsidR="00DB0E53">
              <w:t xml:space="preserve"> in</w:t>
            </w:r>
            <w:r>
              <w:t xml:space="preserve"> gender, vulnerability, capacity, ethnicity</w:t>
            </w:r>
            <w:r w:rsidR="0079094A">
              <w:t>, geography</w:t>
            </w:r>
            <w:r w:rsidR="007D19BE">
              <w:t>.</w:t>
            </w:r>
          </w:p>
          <w:p w14:paraId="00342EF0" w14:textId="77777777" w:rsidR="00AA755D" w:rsidRDefault="00AA755D" w:rsidP="00AA755D">
            <w:pPr>
              <w:spacing w:after="0" w:line="240" w:lineRule="auto"/>
              <w:cnfStyle w:val="000000000000" w:firstRow="0" w:lastRow="0" w:firstColumn="0" w:lastColumn="0" w:oddVBand="0" w:evenVBand="0" w:oddHBand="0" w:evenHBand="0" w:firstRowFirstColumn="0" w:firstRowLastColumn="0" w:lastRowFirstColumn="0" w:lastRowLastColumn="0"/>
            </w:pPr>
          </w:p>
          <w:p w14:paraId="45A7921D" w14:textId="5A5C3DCB" w:rsidR="00DD262B" w:rsidRPr="003A40BA" w:rsidRDefault="00AA755D" w:rsidP="00AA755D">
            <w:pPr>
              <w:spacing w:after="0" w:line="240" w:lineRule="auto"/>
              <w:cnfStyle w:val="000000000000" w:firstRow="0" w:lastRow="0" w:firstColumn="0" w:lastColumn="0" w:oddVBand="0" w:evenVBand="0" w:oddHBand="0" w:evenHBand="0" w:firstRowFirstColumn="0" w:firstRowLastColumn="0" w:lastRowFirstColumn="0" w:lastRowLastColumn="0"/>
            </w:pPr>
            <w:r>
              <w:t xml:space="preserve">This indicator is </w:t>
            </w:r>
            <w:r w:rsidR="00EC51EE">
              <w:t xml:space="preserve">a means of </w:t>
            </w:r>
            <w:r>
              <w:t>demonstrat</w:t>
            </w:r>
            <w:r w:rsidR="00EC51EE">
              <w:t>ing whether</w:t>
            </w:r>
            <w:r>
              <w:t xml:space="preserve"> NI is providing </w:t>
            </w:r>
            <w:r w:rsidR="00EC51EE">
              <w:t xml:space="preserve">appropriate and useful </w:t>
            </w:r>
            <w:r>
              <w:t>technical, financial or other support</w:t>
            </w:r>
            <w:r w:rsidR="0033063B">
              <w:t xml:space="preserve"> to ensure the policy environment supports </w:t>
            </w:r>
            <w:r w:rsidR="00036ED8">
              <w:t>crucia</w:t>
            </w:r>
            <w:r w:rsidR="0033063B">
              <w:t>l nutrition interventions</w:t>
            </w:r>
            <w:r>
              <w:t>.</w:t>
            </w:r>
          </w:p>
        </w:tc>
      </w:tr>
      <w:tr w:rsidR="004B2E32" w14:paraId="2B192ED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3A091DC" w14:textId="77777777" w:rsidR="004B2E32" w:rsidRPr="001C576A" w:rsidRDefault="004B2E32" w:rsidP="004B2E32">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52087FBC" w14:textId="4F8198F3" w:rsidR="004B2E32" w:rsidRPr="003A40BA" w:rsidRDefault="004B2E32" w:rsidP="004B2E32">
            <w:pPr>
              <w:spacing w:after="0" w:line="240" w:lineRule="auto"/>
              <w:cnfStyle w:val="000000100000" w:firstRow="0" w:lastRow="0" w:firstColumn="0" w:lastColumn="0" w:oddVBand="0" w:evenVBand="0" w:oddHBand="1" w:evenHBand="0" w:firstRowFirstColumn="0" w:firstRowLastColumn="0" w:lastRowFirstColumn="0" w:lastRowLastColumn="0"/>
            </w:pPr>
            <w:r w:rsidRPr="001C0371">
              <w:t xml:space="preserve">Policy instruments set the direction and tone of program implementation, particularly with budgets and mandated standards of practice; these may be set at a local level but might not be sufficiently funded or have the necessary authority to mandate change without the </w:t>
            </w:r>
            <w:r w:rsidR="00A23D8B">
              <w:t xml:space="preserve">global, </w:t>
            </w:r>
            <w:r w:rsidR="009E6207">
              <w:t xml:space="preserve">regional, </w:t>
            </w:r>
            <w:r w:rsidRPr="001C0371">
              <w:t>national</w:t>
            </w:r>
            <w:r w:rsidR="009E6207">
              <w:t>,</w:t>
            </w:r>
            <w:r w:rsidRPr="001C0371">
              <w:t xml:space="preserve"> sub-national ratification.</w:t>
            </w:r>
          </w:p>
        </w:tc>
      </w:tr>
      <w:tr w:rsidR="004B2E32" w14:paraId="5C4F30B2"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0266B90" w14:textId="77777777" w:rsidR="004B2E32" w:rsidRPr="001C576A" w:rsidRDefault="004B2E32" w:rsidP="004B2E32">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5CF9200B" w14:textId="27202DC8" w:rsidR="004B2E32" w:rsidRPr="003A40BA" w:rsidRDefault="004B2E32" w:rsidP="004B2E32">
            <w:pPr>
              <w:spacing w:after="0" w:line="240" w:lineRule="auto"/>
              <w:cnfStyle w:val="000000000000" w:firstRow="0" w:lastRow="0" w:firstColumn="0" w:lastColumn="0" w:oddVBand="0" w:evenVBand="0" w:oddHBand="0" w:evenHBand="0" w:firstRowFirstColumn="0" w:firstRowLastColumn="0" w:lastRowFirstColumn="0" w:lastRowLastColumn="0"/>
            </w:pPr>
            <w:r w:rsidRPr="001C0371">
              <w:t>Number</w:t>
            </w:r>
          </w:p>
        </w:tc>
      </w:tr>
      <w:tr w:rsidR="004B2E32" w14:paraId="54DBF369"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50BF7B3" w14:textId="77777777" w:rsidR="004B2E32" w:rsidRPr="001C576A" w:rsidRDefault="004B2E32" w:rsidP="004B2E32">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172A8278" w14:textId="18891B17" w:rsidR="004B2E32" w:rsidRPr="003A40BA" w:rsidRDefault="004B2E32" w:rsidP="004B2E32">
            <w:pPr>
              <w:spacing w:after="0" w:line="240" w:lineRule="auto"/>
              <w:cnfStyle w:val="000000100000" w:firstRow="0" w:lastRow="0" w:firstColumn="0" w:lastColumn="0" w:oddVBand="0" w:evenVBand="0" w:oddHBand="1" w:evenHBand="0" w:firstRowFirstColumn="0" w:firstRowLastColumn="0" w:lastRowFirstColumn="0" w:lastRowLastColumn="0"/>
            </w:pPr>
            <w:r w:rsidRPr="001C0371">
              <w:t>Document review</w:t>
            </w:r>
          </w:p>
        </w:tc>
      </w:tr>
      <w:tr w:rsidR="009B3446" w14:paraId="058814F0"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515D75E" w14:textId="77777777" w:rsidR="009B3446" w:rsidRPr="001C576A" w:rsidRDefault="009B3446" w:rsidP="009B3446">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01F3EAEC" w14:textId="7F0250B8" w:rsidR="009B3446" w:rsidRPr="003A40BA" w:rsidRDefault="009B3446" w:rsidP="009B3446">
            <w:pPr>
              <w:spacing w:after="0" w:line="240" w:lineRule="auto"/>
              <w:cnfStyle w:val="000000000000" w:firstRow="0" w:lastRow="0" w:firstColumn="0" w:lastColumn="0" w:oddVBand="0" w:evenVBand="0" w:oddHBand="0" w:evenHBand="0" w:firstRowFirstColumn="0" w:firstRowLastColumn="0" w:lastRowFirstColumn="0" w:lastRowLastColumn="0"/>
            </w:pPr>
            <w:r w:rsidRPr="00E8618E">
              <w:t>Annual, summed across the life of the grant</w:t>
            </w:r>
          </w:p>
        </w:tc>
      </w:tr>
      <w:tr w:rsidR="009B3446" w14:paraId="6DA71C9A"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097ED51" w14:textId="77777777" w:rsidR="009B3446" w:rsidRPr="001C576A" w:rsidRDefault="009B3446" w:rsidP="009B3446">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6F781AC0" w14:textId="6B371FEE" w:rsidR="009B3446" w:rsidRPr="003A40BA" w:rsidRDefault="009B3446" w:rsidP="009B3446">
            <w:pPr>
              <w:spacing w:after="0" w:line="240" w:lineRule="auto"/>
              <w:cnfStyle w:val="000000100000" w:firstRow="0" w:lastRow="0" w:firstColumn="0" w:lastColumn="0" w:oddVBand="0" w:evenVBand="0" w:oddHBand="1" w:evenHBand="0" w:firstRowFirstColumn="0" w:firstRowLastColumn="0" w:lastRowFirstColumn="0" w:lastRowLastColumn="0"/>
            </w:pPr>
            <w:r w:rsidRPr="00E8618E">
              <w:t xml:space="preserve">No baseline. All policy instruments developed </w:t>
            </w:r>
            <w:r w:rsidR="00DF4A71">
              <w:t xml:space="preserve">or updated </w:t>
            </w:r>
            <w:r w:rsidRPr="00E8618E">
              <w:t xml:space="preserve">with NI support </w:t>
            </w:r>
            <w:r w:rsidR="00DF4A71">
              <w:t xml:space="preserve">during the period of the grant </w:t>
            </w:r>
            <w:r w:rsidRPr="00E8618E">
              <w:t xml:space="preserve">are counted. </w:t>
            </w:r>
          </w:p>
        </w:tc>
      </w:tr>
      <w:tr w:rsidR="009B3446" w14:paraId="55054D02"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F012CAB" w14:textId="77777777" w:rsidR="009B3446" w:rsidRPr="001C576A" w:rsidRDefault="009B3446" w:rsidP="009B3446">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2B1B652E" w14:textId="4F6474E3" w:rsidR="009B3446" w:rsidRPr="003A40BA" w:rsidRDefault="009B3446" w:rsidP="009B3446">
            <w:pPr>
              <w:spacing w:after="0" w:line="240" w:lineRule="auto"/>
              <w:cnfStyle w:val="000000000000" w:firstRow="0" w:lastRow="0" w:firstColumn="0" w:lastColumn="0" w:oddVBand="0" w:evenVBand="0" w:oddHBand="0" w:evenHBand="0" w:firstRowFirstColumn="0" w:firstRowLastColumn="0" w:lastRowFirstColumn="0" w:lastRowLastColumn="0"/>
            </w:pPr>
            <w:r w:rsidRPr="00E8618E">
              <w:t xml:space="preserve">Set according to </w:t>
            </w:r>
            <w:r w:rsidR="007D65FF">
              <w:t>project</w:t>
            </w:r>
            <w:r w:rsidRPr="00E8618E">
              <w:t xml:space="preserve"> design</w:t>
            </w:r>
          </w:p>
        </w:tc>
      </w:tr>
      <w:tr w:rsidR="009B3446" w14:paraId="5B3923E1"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7682183" w14:textId="77777777" w:rsidR="009B3446" w:rsidRPr="001C576A" w:rsidRDefault="009B3446" w:rsidP="009B3446">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7EAF984F" w14:textId="77777777" w:rsidR="009B3446" w:rsidRDefault="009B3446" w:rsidP="009B3446">
            <w:pPr>
              <w:spacing w:after="0" w:line="240" w:lineRule="auto"/>
              <w:cnfStyle w:val="000000100000" w:firstRow="0" w:lastRow="0" w:firstColumn="0" w:lastColumn="0" w:oddVBand="0" w:evenVBand="0" w:oddHBand="1" w:evenHBand="0" w:firstRowFirstColumn="0" w:firstRowLastColumn="0" w:lastRowFirstColumn="0" w:lastRowLastColumn="0"/>
            </w:pPr>
            <w:r w:rsidRPr="00E8618E">
              <w:t>Count the number of policy instruments developed or improved with NI support, according to minimum criteria described.</w:t>
            </w:r>
          </w:p>
          <w:p w14:paraId="00DA8BFD" w14:textId="6DB0A074" w:rsidR="007D65FF" w:rsidRPr="003A40BA" w:rsidRDefault="007D65FF" w:rsidP="009B3446">
            <w:pPr>
              <w:spacing w:after="0" w:line="240" w:lineRule="auto"/>
              <w:cnfStyle w:val="000000100000" w:firstRow="0" w:lastRow="0" w:firstColumn="0" w:lastColumn="0" w:oddVBand="0" w:evenVBand="0" w:oddHBand="1" w:evenHBand="0" w:firstRowFirstColumn="0" w:firstRowLastColumn="0" w:lastRowFirstColumn="0" w:lastRowLastColumn="0"/>
            </w:pPr>
            <w:r>
              <w:t>Each intervention may contribute to one overarching document</w:t>
            </w:r>
            <w:r w:rsidR="008562DB">
              <w:t>. When more than one intervention contributes to a document, each intervention can count their contribution within intervention summaries, but the document must be clearly cited so that when rolling up totals, the total number of documents/ instruments</w:t>
            </w:r>
            <w:r w:rsidR="00935408">
              <w:t xml:space="preserve"> can be merged correctly.</w:t>
            </w:r>
          </w:p>
        </w:tc>
      </w:tr>
      <w:tr w:rsidR="009B3446" w14:paraId="1198420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A2246B5" w14:textId="77777777" w:rsidR="009B3446" w:rsidRPr="001C576A" w:rsidRDefault="009B3446" w:rsidP="009B3446">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4FFF5622" w14:textId="037DFF3C" w:rsidR="009B3446" w:rsidRPr="003A40BA" w:rsidRDefault="009B3446" w:rsidP="009B3446">
            <w:pPr>
              <w:spacing w:after="0" w:line="240" w:lineRule="auto"/>
              <w:cnfStyle w:val="000000000000" w:firstRow="0" w:lastRow="0" w:firstColumn="0" w:lastColumn="0" w:oddVBand="0" w:evenVBand="0" w:oddHBand="0" w:evenHBand="0" w:firstRowFirstColumn="0" w:firstRowLastColumn="0" w:lastRowFirstColumn="0" w:lastRowLastColumn="0"/>
            </w:pPr>
            <w:r w:rsidRPr="00E8618E">
              <w:t>Although the indicator is about developing or improving policy instruments, the presence of relevant policy instruments is also of value to determining how supportive the enabling environment is of nutrition programs.</w:t>
            </w:r>
          </w:p>
        </w:tc>
      </w:tr>
      <w:tr w:rsidR="009B3446" w14:paraId="292204D1"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929BAB2" w14:textId="77777777" w:rsidR="009B3446" w:rsidRPr="001C576A" w:rsidRDefault="009B3446" w:rsidP="009B3446">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70EC0252" w14:textId="708EC83E" w:rsidR="009B3446" w:rsidRPr="003A40BA" w:rsidRDefault="009B3446" w:rsidP="009B3446">
            <w:pPr>
              <w:spacing w:after="0" w:line="240" w:lineRule="auto"/>
              <w:cnfStyle w:val="000000100000" w:firstRow="0" w:lastRow="0" w:firstColumn="0" w:lastColumn="0" w:oddVBand="0" w:evenVBand="0" w:oddHBand="1" w:evenHBand="0" w:firstRowFirstColumn="0" w:firstRowLastColumn="0" w:lastRowFirstColumn="0" w:lastRowLastColumn="0"/>
            </w:pPr>
            <w:r w:rsidRPr="00E8618E">
              <w:t>When no</w:t>
            </w:r>
            <w:r w:rsidR="00DB0EE3">
              <w:t xml:space="preserve"> relevant policy-instruments are</w:t>
            </w:r>
            <w:r w:rsidRPr="00E8618E">
              <w:t xml:space="preserve"> available</w:t>
            </w:r>
            <w:r w:rsidR="00DB0EE3">
              <w:t xml:space="preserve"> that focus on the areas of primary interest to NI</w:t>
            </w:r>
            <w:r w:rsidRPr="00E8618E">
              <w:t xml:space="preserve">, this lack should be considered high priority for </w:t>
            </w:r>
            <w:r w:rsidR="00A41E30">
              <w:t>project</w:t>
            </w:r>
            <w:r w:rsidRPr="00E8618E">
              <w:t xml:space="preserve"> designs</w:t>
            </w:r>
            <w:r w:rsidR="00FE3841">
              <w:t>.</w:t>
            </w:r>
            <w:r w:rsidR="003A15BE">
              <w:t xml:space="preserve"> When already available, any focus on this indicator should reflect </w:t>
            </w:r>
            <w:r w:rsidR="00711AE8">
              <w:t xml:space="preserve">how to </w:t>
            </w:r>
            <w:r w:rsidR="003A15BE">
              <w:t>apply the instrument</w:t>
            </w:r>
            <w:r w:rsidR="00F66DC4">
              <w:t>’s relevant contents</w:t>
            </w:r>
            <w:r w:rsidR="003A15BE">
              <w:t>.</w:t>
            </w:r>
          </w:p>
        </w:tc>
      </w:tr>
      <w:tr w:rsidR="007531BD" w14:paraId="6A240592"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91F97AD" w14:textId="77777777" w:rsidR="007531BD" w:rsidRPr="001C576A" w:rsidRDefault="007531BD" w:rsidP="007531BD">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5C79AFAC" w14:textId="5C71B6D3" w:rsidR="00600781" w:rsidRDefault="00600781" w:rsidP="00600781">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w:t>
            </w:r>
            <w:r w:rsidR="00027B80">
              <w:t>project</w:t>
            </w:r>
            <w:r>
              <w:t xml:space="preserve"> should review the anticipated contributions that NI will provide to confirm the </w:t>
            </w:r>
            <w:r w:rsidR="00B044EE">
              <w:t>contributions fit the needs of the project and are evidence-based</w:t>
            </w:r>
            <w:r>
              <w:t xml:space="preserve">. </w:t>
            </w:r>
          </w:p>
          <w:p w14:paraId="135EBFA6" w14:textId="77777777" w:rsidR="00CA3899" w:rsidRDefault="00600781" w:rsidP="00CA3899">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Should the policy be cross-cutting, it is possible that multiple </w:t>
            </w:r>
            <w:r w:rsidR="00B044EE">
              <w:t>portfolios</w:t>
            </w:r>
            <w:r>
              <w:t xml:space="preserve"> will count the same document to</w:t>
            </w:r>
            <w:r w:rsidR="00676029">
              <w:t>ward their portfolio’s contributions, although the content area will likely differ</w:t>
            </w:r>
            <w:r>
              <w:t xml:space="preserve">. </w:t>
            </w:r>
          </w:p>
          <w:p w14:paraId="6C0A81D7" w14:textId="050A62CE" w:rsidR="007531BD" w:rsidRPr="003A40BA" w:rsidRDefault="00600781" w:rsidP="00B50384">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Description of the policy instrument in the </w:t>
            </w:r>
            <w:r w:rsidR="00991763">
              <w:t>the data entry sheets (DES)</w:t>
            </w:r>
            <w:r>
              <w:t xml:space="preserve"> must include the type of policy involved, the full exact title of the policy instrument, date of publication/ validation, and how it is considered relevant for each specific intervention. With this, the reporting team can clarify in the text whether there are multiple policy instruments per country, for each intervention, or one instrument covering multiple interventions. </w:t>
            </w:r>
          </w:p>
        </w:tc>
      </w:tr>
      <w:tr w:rsidR="007531BD" w14:paraId="1750FD7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2F6A49C" w14:textId="77777777" w:rsidR="007531BD" w:rsidRPr="001C576A" w:rsidRDefault="007531BD" w:rsidP="007531BD">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41385275" w14:textId="7C944F5D" w:rsidR="00F23CFC" w:rsidRDefault="00F23CFC" w:rsidP="007531BD">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Donor reporting</w:t>
            </w:r>
          </w:p>
          <w:p w14:paraId="4B159DBB" w14:textId="7391B07F" w:rsidR="006D3498" w:rsidRPr="003A40BA" w:rsidRDefault="006D3498" w:rsidP="007531BD">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Dissemination may be contributions to the government’s dissemination</w:t>
            </w:r>
            <w:r w:rsidR="00C44DEC">
              <w:t xml:space="preserve"> activities</w:t>
            </w:r>
          </w:p>
        </w:tc>
      </w:tr>
      <w:tr w:rsidR="00DD262B" w14:paraId="7085EBDD"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91838EA"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514C2074" w14:textId="77777777" w:rsidR="00DD262B" w:rsidRPr="003A40BA" w:rsidRDefault="00DD262B" w:rsidP="00DD262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DD262B" w14:paraId="6BBFCA3A"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CB66270"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5BEB44EB" w14:textId="06DCBABF" w:rsidR="00DD262B" w:rsidRPr="003A40BA" w:rsidRDefault="00DD262B" w:rsidP="00DD262B">
            <w:pPr>
              <w:spacing w:after="0" w:line="240" w:lineRule="auto"/>
              <w:cnfStyle w:val="000000100000" w:firstRow="0" w:lastRow="0" w:firstColumn="0" w:lastColumn="0" w:oddVBand="0" w:evenVBand="0" w:oddHBand="1" w:evenHBand="0" w:firstRowFirstColumn="0" w:firstRowLastColumn="0" w:lastRowFirstColumn="0" w:lastRowLastColumn="0"/>
            </w:pPr>
            <w:r w:rsidRPr="003A40BA">
              <w:t>Institutional Support Grant 2025-2030</w:t>
            </w:r>
          </w:p>
        </w:tc>
      </w:tr>
      <w:tr w:rsidR="00DD262B" w14:paraId="337C231D"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7BE11A0"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11B6F906" w14:textId="618B0843" w:rsidR="00DD262B" w:rsidRPr="003A40BA" w:rsidRDefault="00C44DEC" w:rsidP="00DD262B">
            <w:pPr>
              <w:spacing w:after="0" w:line="240" w:lineRule="auto"/>
              <w:cnfStyle w:val="000000000000" w:firstRow="0" w:lastRow="0" w:firstColumn="0" w:lastColumn="0" w:oddVBand="0" w:evenVBand="0" w:oddHBand="0" w:evenHBand="0" w:firstRowFirstColumn="0" w:firstRowLastColumn="0" w:lastRowFirstColumn="0" w:lastRowLastColumn="0"/>
            </w:pPr>
            <w:r>
              <w:t>October</w:t>
            </w:r>
            <w:r w:rsidR="00DD262B" w:rsidRPr="003A40BA">
              <w:t xml:space="preserve"> 2025</w:t>
            </w:r>
          </w:p>
        </w:tc>
      </w:tr>
    </w:tbl>
    <w:p w14:paraId="3C5BD166" w14:textId="77777777" w:rsidR="00672EB4" w:rsidRDefault="00672EB4" w:rsidP="00672EB4">
      <w:pPr>
        <w:spacing w:after="160" w:line="259" w:lineRule="auto"/>
        <w:rPr>
          <w:rFonts w:asciiTheme="minorHAnsi" w:hAnsiTheme="minorHAnsi" w:cstheme="minorHAnsi"/>
        </w:rPr>
      </w:pPr>
    </w:p>
    <w:p w14:paraId="22AD95BF" w14:textId="77777777" w:rsidR="00067C69" w:rsidRDefault="00067C69" w:rsidP="00067C69"/>
    <w:p w14:paraId="0196F1DF" w14:textId="77777777" w:rsidR="00067C69" w:rsidRDefault="00067C69" w:rsidP="00067C69">
      <w:pPr>
        <w:pStyle w:val="Heading2"/>
        <w:rPr>
          <w:rFonts w:asciiTheme="minorHAnsi" w:hAnsiTheme="minorHAnsi" w:cstheme="minorHAnsi"/>
        </w:rPr>
      </w:pPr>
      <w:bookmarkStart w:id="23" w:name="_Toc219711745"/>
      <w:r w:rsidRPr="001C576A">
        <w:rPr>
          <w:rFonts w:asciiTheme="minorHAnsi" w:hAnsiTheme="minorHAnsi" w:cstheme="minorHAnsi"/>
        </w:rPr>
        <w:t xml:space="preserve">Enabling Environment – </w:t>
      </w:r>
      <w:r>
        <w:rPr>
          <w:rFonts w:asciiTheme="minorHAnsi" w:hAnsiTheme="minorHAnsi" w:cstheme="minorHAnsi"/>
        </w:rPr>
        <w:t>NEW GEWE: [</w:t>
      </w:r>
      <w:r w:rsidRPr="0094159A">
        <w:rPr>
          <w:rFonts w:asciiTheme="minorHAnsi" w:hAnsiTheme="minorHAnsi" w:cstheme="minorHAnsi"/>
        </w:rPr>
        <w:t>Proportion of NI-supported government institutions applying gender considerations in planning, budgeting, coordination, or monitoring of nutrition programs.</w:t>
      </w:r>
      <w:r>
        <w:rPr>
          <w:rFonts w:asciiTheme="minorHAnsi" w:hAnsiTheme="minorHAnsi" w:cstheme="minorHAnsi"/>
        </w:rPr>
        <w:t>]</w:t>
      </w:r>
      <w:bookmarkEnd w:id="23"/>
    </w:p>
    <w:tbl>
      <w:tblPr>
        <w:tblStyle w:val="GridTable4"/>
        <w:tblW w:w="8926" w:type="dxa"/>
        <w:tblLook w:val="04A0" w:firstRow="1" w:lastRow="0" w:firstColumn="1" w:lastColumn="0" w:noHBand="0" w:noVBand="1"/>
      </w:tblPr>
      <w:tblGrid>
        <w:gridCol w:w="2220"/>
        <w:gridCol w:w="6706"/>
      </w:tblGrid>
      <w:tr w:rsidR="00E64E59" w14:paraId="062F026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8492BB4" w14:textId="77777777" w:rsidR="00E64E59" w:rsidRPr="001C576A" w:rsidRDefault="00E64E59">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4A1E444C" w14:textId="77777777" w:rsidR="00E64E59" w:rsidRPr="001C576A" w:rsidRDefault="00E64E59">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E64E59" w14:paraId="70E198A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47B3D38" w14:textId="77777777" w:rsidR="00E64E59" w:rsidRPr="001C576A" w:rsidRDefault="00E64E59">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16E88276" w14:textId="77777777" w:rsidR="00E64E59" w:rsidRPr="001C576A" w:rsidRDefault="00E64E5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E64E59" w14:paraId="27A98F41"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19AAD3FB" w14:textId="77777777" w:rsidR="00E64E59" w:rsidRPr="001C576A" w:rsidRDefault="00E64E59">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621BD137" w14:textId="77777777" w:rsidR="00067C69" w:rsidRDefault="00B554EB">
            <w:pPr>
              <w:spacing w:after="0" w:line="240" w:lineRule="auto"/>
              <w:cnfStyle w:val="000000000000" w:firstRow="0" w:lastRow="0" w:firstColumn="0" w:lastColumn="0" w:oddVBand="0" w:evenVBand="0" w:oddHBand="0" w:evenHBand="0" w:firstRowFirstColumn="0" w:firstRowLastColumn="0" w:lastRowFirstColumn="0" w:lastRowLastColumn="0"/>
            </w:pPr>
            <w:r>
              <w:t xml:space="preserve">1.1 </w:t>
            </w:r>
            <w:r w:rsidR="00067C69">
              <w:t>Institutional application of GE</w:t>
            </w:r>
          </w:p>
          <w:p w14:paraId="49930166" w14:textId="221A32CE" w:rsidR="00E64E59" w:rsidRPr="003A40BA" w:rsidRDefault="000B6508">
            <w:pPr>
              <w:spacing w:after="0" w:line="240" w:lineRule="auto"/>
              <w:cnfStyle w:val="000000000000" w:firstRow="0" w:lastRow="0" w:firstColumn="0" w:lastColumn="0" w:oddVBand="0" w:evenVBand="0" w:oddHBand="0" w:evenHBand="0" w:firstRowFirstColumn="0" w:firstRowLastColumn="0" w:lastRowFirstColumn="0" w:lastRowLastColumn="0"/>
            </w:pPr>
            <w:r w:rsidRPr="000B6508">
              <w:t>Proportion of NI-supported government institutions applying gender considerations in planning, budgeting, coordination, or monitoring of nutrition programs.</w:t>
            </w:r>
          </w:p>
        </w:tc>
      </w:tr>
      <w:tr w:rsidR="00E64E59" w14:paraId="5242DCA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2EE98B5A" w14:textId="77777777" w:rsidR="00E64E59" w:rsidRPr="001C576A" w:rsidRDefault="00E64E59">
            <w:pPr>
              <w:spacing w:after="0" w:line="240" w:lineRule="auto"/>
              <w:rPr>
                <w:rFonts w:asciiTheme="minorHAnsi" w:hAnsiTheme="minorHAnsi" w:cstheme="minorHAnsi"/>
              </w:rPr>
            </w:pPr>
            <w:r w:rsidRPr="0078211B">
              <w:rPr>
                <w:rFonts w:asciiTheme="minorHAnsi" w:hAnsiTheme="minorHAnsi" w:cstheme="minorHAnsi"/>
              </w:rPr>
              <w:t>PMF Expected results statement</w:t>
            </w:r>
          </w:p>
        </w:tc>
        <w:tc>
          <w:tcPr>
            <w:tcW w:w="6706" w:type="dxa"/>
            <w:shd w:val="clear" w:color="auto" w:fill="F0D2D3" w:themeFill="accent1" w:themeFillTint="33"/>
          </w:tcPr>
          <w:p w14:paraId="5093D443" w14:textId="5F749E6A" w:rsidR="00E64E59" w:rsidRPr="003A40BA" w:rsidRDefault="00E64E5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E64E59" w14:paraId="40E17546"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A17524C" w14:textId="77777777" w:rsidR="00E64E59" w:rsidRPr="001C576A" w:rsidRDefault="00E64E59">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1BBD1BD5" w14:textId="17EE20DA" w:rsidR="00E64E59" w:rsidRPr="003A40BA" w:rsidRDefault="00E64E5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E64E59" w14:paraId="6747E8E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45CCF6E" w14:textId="77777777" w:rsidR="00E64E59" w:rsidRPr="001C576A" w:rsidRDefault="00E64E59">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3BD936F0" w14:textId="77777777" w:rsidR="00E64E59" w:rsidRDefault="00E64E59">
            <w:pPr>
              <w:spacing w:after="0" w:line="240" w:lineRule="auto"/>
              <w:cnfStyle w:val="000000100000" w:firstRow="0" w:lastRow="0" w:firstColumn="0" w:lastColumn="0" w:oddVBand="0" w:evenVBand="0" w:oddHBand="1" w:evenHBand="0" w:firstRowFirstColumn="0" w:firstRowLastColumn="0" w:lastRowFirstColumn="0" w:lastRowLastColumn="0"/>
            </w:pPr>
          </w:p>
          <w:p w14:paraId="124E776A" w14:textId="7AE5957F" w:rsidR="008415F0" w:rsidRDefault="008415F0">
            <w:pPr>
              <w:spacing w:after="0" w:line="240" w:lineRule="auto"/>
              <w:cnfStyle w:val="000000100000" w:firstRow="0" w:lastRow="0" w:firstColumn="0" w:lastColumn="0" w:oddVBand="0" w:evenVBand="0" w:oddHBand="1" w:evenHBand="0" w:firstRowFirstColumn="0" w:firstRowLastColumn="0" w:lastRowFirstColumn="0" w:lastRowLastColumn="0"/>
            </w:pPr>
            <w:r w:rsidRPr="008415F0">
              <w:t>Institution examples include the ministry of health or other government departments, national coordination bodies (e.g., technical working groups), subnational health offices or team if NI works directly with them.</w:t>
            </w:r>
          </w:p>
        </w:tc>
      </w:tr>
      <w:tr w:rsidR="00E64E59" w14:paraId="7706DD74"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CBE1BF7" w14:textId="77777777" w:rsidR="00E64E59" w:rsidRPr="001C576A" w:rsidRDefault="00E64E59">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56F7AF24" w14:textId="41531A0E" w:rsidR="00E64E59" w:rsidRDefault="00232694">
            <w:pPr>
              <w:spacing w:after="0" w:line="240" w:lineRule="auto"/>
              <w:cnfStyle w:val="000000000000" w:firstRow="0" w:lastRow="0" w:firstColumn="0" w:lastColumn="0" w:oddVBand="0" w:evenVBand="0" w:oddHBand="0" w:evenHBand="0" w:firstRowFirstColumn="0" w:firstRowLastColumn="0" w:lastRowFirstColumn="0" w:lastRowLastColumn="0"/>
            </w:pPr>
            <w:r>
              <w:t>Select this indicator if y</w:t>
            </w:r>
            <w:r w:rsidRPr="00232694">
              <w:t>ou work directly with government institutions (national or subnational) on planning, budgeting, coordination, or monitoring. Your portfolio provides TA or part</w:t>
            </w:r>
          </w:p>
        </w:tc>
      </w:tr>
      <w:tr w:rsidR="00E64E59" w14:paraId="77131F2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D6AA220" w14:textId="77777777" w:rsidR="00E64E59" w:rsidRPr="001C576A" w:rsidRDefault="00E64E59">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42FCCB61" w14:textId="07571B95" w:rsidR="00E64E59" w:rsidRDefault="00E64E5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E64E59" w14:paraId="569DA699"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39F26FC" w14:textId="77777777" w:rsidR="00E64E59" w:rsidRPr="001C576A" w:rsidRDefault="00E64E59">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04B95FD2" w14:textId="1B6FB143" w:rsidR="00E64E59" w:rsidRDefault="00E64E5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E64E59" w14:paraId="135C33A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90D14F8" w14:textId="77777777" w:rsidR="00E64E59" w:rsidRPr="001C576A" w:rsidRDefault="00E64E59">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29F341E5" w14:textId="77777777" w:rsidR="00232694" w:rsidRDefault="00232694" w:rsidP="00232694">
            <w:pPr>
              <w:spacing w:after="0" w:line="240" w:lineRule="auto"/>
              <w:cnfStyle w:val="000000100000" w:firstRow="0" w:lastRow="0" w:firstColumn="0" w:lastColumn="0" w:oddVBand="0" w:evenVBand="0" w:oddHBand="1" w:evenHBand="0" w:firstRowFirstColumn="0" w:firstRowLastColumn="0" w:lastRowFirstColumn="0" w:lastRowLastColumn="0"/>
            </w:pPr>
            <w:r w:rsidRPr="00232694">
              <w:t xml:space="preserve">Method: Completion of one-page Institutional GE Application Checklist </w:t>
            </w:r>
          </w:p>
          <w:p w14:paraId="1065257F" w14:textId="6B3DB176" w:rsidR="00E64E59" w:rsidRDefault="00E64E5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E64E59" w14:paraId="3FBCDF4D"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336888D" w14:textId="77777777" w:rsidR="00E64E59" w:rsidRPr="001C576A" w:rsidRDefault="00E64E59">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0DB6FAB6" w14:textId="5F8E2BA3" w:rsidR="00E64E59" w:rsidRDefault="00232694">
            <w:pPr>
              <w:spacing w:after="0" w:line="240" w:lineRule="auto"/>
              <w:cnfStyle w:val="000000000000" w:firstRow="0" w:lastRow="0" w:firstColumn="0" w:lastColumn="0" w:oddVBand="0" w:evenVBand="0" w:oddHBand="0" w:evenHBand="0" w:firstRowFirstColumn="0" w:firstRowLastColumn="0" w:lastRowFirstColumn="0" w:lastRowLastColumn="0"/>
            </w:pPr>
            <w:r w:rsidRPr="00232694">
              <w:t>Frequency: Annually</w:t>
            </w:r>
          </w:p>
        </w:tc>
      </w:tr>
      <w:tr w:rsidR="00E64E59" w14:paraId="113E3CC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BCF55E1" w14:textId="77777777" w:rsidR="00E64E59" w:rsidRPr="001C576A" w:rsidRDefault="00E64E59">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5F09ACFD" w14:textId="512F80D3" w:rsidR="00E64E59" w:rsidRDefault="00E64E5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E64E59" w14:paraId="4F53857F"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BAD7F99" w14:textId="77777777" w:rsidR="00E64E59" w:rsidRPr="001C576A" w:rsidRDefault="00E64E59">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0EAAF3B1" w14:textId="31F1CB60" w:rsidR="00E64E59" w:rsidRDefault="00E64E5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E64E59" w14:paraId="5BE2B4E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2353BD1" w14:textId="77777777" w:rsidR="00E64E59" w:rsidRPr="001C576A" w:rsidRDefault="00E64E59">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091A956A" w14:textId="68A53D66" w:rsidR="00E64E59" w:rsidRDefault="00E64E5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E64E59" w14:paraId="05EAE8D9"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34236D8" w14:textId="77777777" w:rsidR="00E64E59" w:rsidRPr="001C576A" w:rsidRDefault="00E64E59">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3E3EAFCC" w14:textId="77777777" w:rsidR="00E64E59" w:rsidRDefault="00E64E5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E64E59" w14:paraId="444AA28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FF3881A" w14:textId="77777777" w:rsidR="00E64E59" w:rsidRPr="001C576A" w:rsidRDefault="00E64E59">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5CB91AEB" w14:textId="77777777" w:rsidR="00E64E59" w:rsidRDefault="00E64E5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E64E59" w14:paraId="7240F07C"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E4A0A3A" w14:textId="77777777" w:rsidR="00E64E59" w:rsidRPr="001C576A" w:rsidRDefault="00E64E59">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79775691" w14:textId="77777777" w:rsidR="00E64E59" w:rsidRDefault="00E64E5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E64E59" w14:paraId="7E3B130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056AFF8" w14:textId="77777777" w:rsidR="00E64E59" w:rsidRPr="001C576A" w:rsidRDefault="00E64E59">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58A99EB9" w14:textId="77777777" w:rsidR="00E64E59" w:rsidRDefault="00E64E5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E64E59" w14:paraId="2D3D0F11"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B568628" w14:textId="77777777" w:rsidR="00E64E59" w:rsidRPr="001C576A" w:rsidRDefault="00E64E59">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01657B6F" w14:textId="77777777" w:rsidR="00E64E59" w:rsidRDefault="00E64E59">
            <w:pPr>
              <w:spacing w:after="0" w:line="240" w:lineRule="auto"/>
              <w:cnfStyle w:val="000000000000" w:firstRow="0" w:lastRow="0" w:firstColumn="0" w:lastColumn="0" w:oddVBand="0" w:evenVBand="0" w:oddHBand="0" w:evenHBand="0" w:firstRowFirstColumn="0" w:firstRowLastColumn="0" w:lastRowFirstColumn="0" w:lastRowLastColumn="0"/>
            </w:pPr>
            <w:r w:rsidRPr="003A40BA">
              <w:t>Institutional Support Grant 2025-2030</w:t>
            </w:r>
          </w:p>
        </w:tc>
      </w:tr>
      <w:tr w:rsidR="00E64E59" w14:paraId="3AA5A38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A77CC6E" w14:textId="77777777" w:rsidR="00E64E59" w:rsidRPr="001C576A" w:rsidRDefault="00E64E59">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00EA615B" w14:textId="77777777" w:rsidR="00E64E59" w:rsidRDefault="00E64E59">
            <w:pPr>
              <w:spacing w:after="0" w:line="240" w:lineRule="auto"/>
              <w:cnfStyle w:val="000000100000" w:firstRow="0" w:lastRow="0" w:firstColumn="0" w:lastColumn="0" w:oddVBand="0" w:evenVBand="0" w:oddHBand="1" w:evenHBand="0" w:firstRowFirstColumn="0" w:firstRowLastColumn="0" w:lastRowFirstColumn="0" w:lastRowLastColumn="0"/>
            </w:pPr>
            <w:r>
              <w:t>October</w:t>
            </w:r>
            <w:r w:rsidRPr="003A40BA">
              <w:t xml:space="preserve"> 2025</w:t>
            </w:r>
          </w:p>
        </w:tc>
      </w:tr>
    </w:tbl>
    <w:p w14:paraId="7D066D71" w14:textId="77777777" w:rsidR="003652AF" w:rsidRDefault="003652AF" w:rsidP="00672EB4">
      <w:pPr>
        <w:spacing w:after="160" w:line="259" w:lineRule="auto"/>
        <w:rPr>
          <w:rFonts w:asciiTheme="minorHAnsi" w:hAnsiTheme="minorHAnsi" w:cstheme="minorHAnsi"/>
        </w:rPr>
      </w:pPr>
    </w:p>
    <w:p w14:paraId="10D88594" w14:textId="77777777" w:rsidR="000A7A06" w:rsidRDefault="000A7A06" w:rsidP="000A7A06">
      <w:pPr>
        <w:spacing w:after="160" w:line="259" w:lineRule="auto"/>
        <w:rPr>
          <w:rFonts w:asciiTheme="minorHAnsi" w:hAnsiTheme="minorHAnsi" w:cstheme="minorHAnsi"/>
        </w:rPr>
      </w:pPr>
    </w:p>
    <w:p w14:paraId="5D892B0C" w14:textId="77777777" w:rsidR="000A7A06" w:rsidRDefault="000A7A06" w:rsidP="000A7A06">
      <w:pPr>
        <w:pStyle w:val="Heading2"/>
        <w:rPr>
          <w:rFonts w:asciiTheme="minorHAnsi" w:hAnsiTheme="minorHAnsi" w:cstheme="minorHAnsi"/>
        </w:rPr>
      </w:pPr>
      <w:bookmarkStart w:id="24" w:name="_Toc219711746"/>
      <w:r w:rsidRPr="001C576A">
        <w:rPr>
          <w:rFonts w:asciiTheme="minorHAnsi" w:hAnsiTheme="minorHAnsi" w:cstheme="minorHAnsi"/>
        </w:rPr>
        <w:t xml:space="preserve">Enabling Environment – </w:t>
      </w:r>
      <w:r>
        <w:rPr>
          <w:rFonts w:asciiTheme="minorHAnsi" w:hAnsiTheme="minorHAnsi" w:cstheme="minorHAnsi"/>
        </w:rPr>
        <w:t>[dollar value of resources leveraged]</w:t>
      </w:r>
      <w:bookmarkEnd w:id="24"/>
    </w:p>
    <w:p w14:paraId="7245529C" w14:textId="77777777" w:rsidR="000A7A06" w:rsidRDefault="000A7A06" w:rsidP="000A7A06"/>
    <w:p w14:paraId="16801939" w14:textId="77777777" w:rsidR="0069461E" w:rsidRDefault="0069461E" w:rsidP="0069461E">
      <w:pPr>
        <w:spacing w:after="160" w:line="259" w:lineRule="auto"/>
        <w:rPr>
          <w:rFonts w:asciiTheme="minorHAnsi" w:hAnsiTheme="minorHAnsi" w:cstheme="minorHAnsi"/>
        </w:rPr>
      </w:pPr>
    </w:p>
    <w:p w14:paraId="4B5468E9" w14:textId="270E51FA" w:rsidR="0069461E" w:rsidRPr="001C576A" w:rsidRDefault="0069461E" w:rsidP="0069461E">
      <w:pPr>
        <w:pStyle w:val="Heading2"/>
        <w:rPr>
          <w:rFonts w:asciiTheme="minorHAnsi" w:hAnsiTheme="minorHAnsi" w:cstheme="minorHAnsi"/>
        </w:rPr>
      </w:pPr>
      <w:bookmarkStart w:id="25" w:name="_Toc219711747"/>
      <w:r w:rsidRPr="001C576A">
        <w:rPr>
          <w:rFonts w:asciiTheme="minorHAnsi" w:hAnsiTheme="minorHAnsi" w:cstheme="minorHAnsi"/>
        </w:rPr>
        <w:t xml:space="preserve">Enabling Environment – </w:t>
      </w:r>
      <w:r w:rsidR="00872BC1">
        <w:rPr>
          <w:rFonts w:asciiTheme="minorHAnsi" w:hAnsiTheme="minorHAnsi" w:cstheme="minorHAnsi"/>
        </w:rPr>
        <w:t>Commitments by decision-makers</w:t>
      </w:r>
      <w:r w:rsidR="007E229D">
        <w:rPr>
          <w:rFonts w:asciiTheme="minorHAnsi" w:hAnsiTheme="minorHAnsi" w:cstheme="minorHAnsi"/>
        </w:rPr>
        <w:t xml:space="preserve"> </w:t>
      </w:r>
      <w:r w:rsidR="00493DEC">
        <w:rPr>
          <w:rFonts w:asciiTheme="minorHAnsi" w:hAnsiTheme="minorHAnsi" w:cstheme="minorHAnsi"/>
        </w:rPr>
        <w:t>to nutrition</w:t>
      </w:r>
      <w:bookmarkEnd w:id="25"/>
    </w:p>
    <w:tbl>
      <w:tblPr>
        <w:tblStyle w:val="GridTable4"/>
        <w:tblW w:w="8926" w:type="dxa"/>
        <w:tblLook w:val="04A0" w:firstRow="1" w:lastRow="0" w:firstColumn="1" w:lastColumn="0" w:noHBand="0" w:noVBand="1"/>
      </w:tblPr>
      <w:tblGrid>
        <w:gridCol w:w="2220"/>
        <w:gridCol w:w="6706"/>
      </w:tblGrid>
      <w:tr w:rsidR="0069461E" w14:paraId="2FFF6E53"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0499E3F" w14:textId="77777777" w:rsidR="0069461E" w:rsidRPr="001C576A" w:rsidRDefault="0069461E"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23488412" w14:textId="77777777" w:rsidR="0069461E" w:rsidRPr="001C576A" w:rsidRDefault="0069461E"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DD262B" w14:paraId="776FA7C9"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FC72047" w14:textId="300ED265" w:rsidR="00DD262B" w:rsidRPr="001C576A" w:rsidRDefault="00DD262B" w:rsidP="00DD262B">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252E2C8B" w14:textId="43AA481B" w:rsidR="00DD262B" w:rsidRPr="001C576A" w:rsidRDefault="00DD262B" w:rsidP="00DD262B">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DD262B" w14:paraId="58616FA2"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75382876"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06752D8F" w14:textId="4D9C3B4D" w:rsidR="00DD262B" w:rsidRPr="003A40BA" w:rsidRDefault="00AC32D0" w:rsidP="00DD262B">
            <w:pPr>
              <w:spacing w:after="0" w:line="240" w:lineRule="auto"/>
              <w:cnfStyle w:val="000000000000" w:firstRow="0" w:lastRow="0" w:firstColumn="0" w:lastColumn="0" w:oddVBand="0" w:evenVBand="0" w:oddHBand="0" w:evenHBand="0" w:firstRowFirstColumn="0" w:firstRowLastColumn="0" w:lastRowFirstColumn="0" w:lastRowLastColumn="0"/>
            </w:pPr>
            <w:r w:rsidRPr="00AC32D0">
              <w:t>1100b. # of notable references and or commitments to nutrition by heads of government (national and subnational), regional institutions and key decision makers</w:t>
            </w:r>
          </w:p>
        </w:tc>
      </w:tr>
      <w:tr w:rsidR="00AC32D0" w14:paraId="60A3AA87"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2D048BE5" w14:textId="459E566E" w:rsidR="00AC32D0" w:rsidRPr="001C576A" w:rsidRDefault="00AC32D0" w:rsidP="00AC32D0">
            <w:pPr>
              <w:spacing w:after="0" w:line="240" w:lineRule="auto"/>
              <w:rPr>
                <w:rFonts w:asciiTheme="minorHAnsi" w:hAnsiTheme="minorHAnsi" w:cstheme="minorHAnsi"/>
              </w:rPr>
            </w:pPr>
            <w:r w:rsidRPr="0078211B">
              <w:rPr>
                <w:rFonts w:asciiTheme="minorHAnsi" w:hAnsiTheme="minorHAnsi" w:cstheme="minorHAnsi"/>
              </w:rPr>
              <w:t>PMF Expected results statement</w:t>
            </w:r>
          </w:p>
        </w:tc>
        <w:tc>
          <w:tcPr>
            <w:tcW w:w="6706" w:type="dxa"/>
            <w:shd w:val="clear" w:color="auto" w:fill="F0D2D3" w:themeFill="accent1" w:themeFillTint="33"/>
          </w:tcPr>
          <w:p w14:paraId="22779534" w14:textId="0777BA33" w:rsidR="00AC32D0" w:rsidRPr="003A40BA" w:rsidRDefault="00AC32D0" w:rsidP="00AC32D0">
            <w:pPr>
              <w:spacing w:after="0" w:line="240" w:lineRule="auto"/>
              <w:cnfStyle w:val="000000100000" w:firstRow="0" w:lastRow="0" w:firstColumn="0" w:lastColumn="0" w:oddVBand="0" w:evenVBand="0" w:oddHBand="1" w:evenHBand="0" w:firstRowFirstColumn="0" w:firstRowLastColumn="0" w:lastRowFirstColumn="0" w:lastRowLastColumn="0"/>
            </w:pPr>
            <w:r w:rsidRPr="0057445A">
              <w:t>1100: Governments, donors, and other key organizations prioritize improving nutrition and health for vulnerable people in different social and community settings in their policies, strategies, and investments</w:t>
            </w:r>
          </w:p>
        </w:tc>
      </w:tr>
      <w:tr w:rsidR="00DD262B" w14:paraId="3BC576A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1D1F78E"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6F12B563" w14:textId="16931B4C" w:rsidR="00A7604C" w:rsidRPr="003A40BA" w:rsidRDefault="00E279A9" w:rsidP="00DD262B">
            <w:pPr>
              <w:spacing w:after="0" w:line="240" w:lineRule="auto"/>
              <w:cnfStyle w:val="000000000000" w:firstRow="0" w:lastRow="0" w:firstColumn="0" w:lastColumn="0" w:oddVBand="0" w:evenVBand="0" w:oddHBand="0" w:evenHBand="0" w:firstRowFirstColumn="0" w:firstRowLastColumn="0" w:lastRowFirstColumn="0" w:lastRowLastColumn="0"/>
            </w:pPr>
            <w:r>
              <w:t xml:space="preserve">ISG2: </w:t>
            </w:r>
            <w:r w:rsidR="00DD262B" w:rsidRPr="003A40BA">
              <w:t>1100b</w:t>
            </w:r>
            <w:r w:rsidR="00D11B8E">
              <w:t xml:space="preserve"> for PMF statement 1100.</w:t>
            </w:r>
          </w:p>
        </w:tc>
      </w:tr>
      <w:tr w:rsidR="00C56EB7" w14:paraId="4337DA7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F75D9A1" w14:textId="548DD21D" w:rsidR="00C56EB7" w:rsidRPr="001C576A" w:rsidRDefault="00C56EB7" w:rsidP="00C56EB7">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3D616C1C" w14:textId="4AF1D482" w:rsidR="00CF7C77" w:rsidRDefault="00CF7C77" w:rsidP="00CF7C77">
            <w:pPr>
              <w:spacing w:after="0" w:line="240" w:lineRule="auto"/>
              <w:cnfStyle w:val="000000100000" w:firstRow="0" w:lastRow="0" w:firstColumn="0" w:lastColumn="0" w:oddVBand="0" w:evenVBand="0" w:oddHBand="1" w:evenHBand="0" w:firstRowFirstColumn="0" w:firstRowLastColumn="0" w:lastRowFirstColumn="0" w:lastRowLastColumn="0"/>
            </w:pPr>
            <w:r>
              <w:t>Notable references</w:t>
            </w:r>
            <w:r w:rsidR="00FC6F08">
              <w:t>:</w:t>
            </w:r>
          </w:p>
          <w:p w14:paraId="2ABC0734" w14:textId="77777777" w:rsidR="00CF7C77" w:rsidRDefault="00CF7C77" w:rsidP="00C56EB7">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p>
          <w:p w14:paraId="253E3956" w14:textId="3A726ECC" w:rsidR="00CF7C77" w:rsidRDefault="00CF7C77" w:rsidP="00CF7C77">
            <w:pPr>
              <w:spacing w:after="0" w:line="240" w:lineRule="auto"/>
              <w:cnfStyle w:val="000000100000" w:firstRow="0" w:lastRow="0" w:firstColumn="0" w:lastColumn="0" w:oddVBand="0" w:evenVBand="0" w:oddHBand="1" w:evenHBand="0" w:firstRowFirstColumn="0" w:firstRowLastColumn="0" w:lastRowFirstColumn="0" w:lastRowLastColumn="0"/>
            </w:pPr>
            <w:r>
              <w:t>Notable commitments</w:t>
            </w:r>
            <w:r w:rsidR="00FC6F08">
              <w:t>:</w:t>
            </w:r>
          </w:p>
          <w:p w14:paraId="28FDD063" w14:textId="575CB464" w:rsidR="00CF7C77" w:rsidRDefault="00CF7C77" w:rsidP="00CF7C77">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p>
          <w:p w14:paraId="7670D237" w14:textId="77777777" w:rsidR="00A63186" w:rsidRDefault="00A63186" w:rsidP="00A63186">
            <w:pPr>
              <w:spacing w:after="0" w:line="240" w:lineRule="auto"/>
              <w:cnfStyle w:val="000000100000" w:firstRow="0" w:lastRow="0" w:firstColumn="0" w:lastColumn="0" w:oddVBand="0" w:evenVBand="0" w:oddHBand="1" w:evenHBand="0" w:firstRowFirstColumn="0" w:firstRowLastColumn="0" w:lastRowFirstColumn="0" w:lastRowLastColumn="0"/>
            </w:pPr>
          </w:p>
          <w:p w14:paraId="01954AA1" w14:textId="77777777" w:rsidR="00A63186" w:rsidRDefault="00A63186" w:rsidP="00A63186">
            <w:pPr>
              <w:spacing w:after="0" w:line="240" w:lineRule="auto"/>
              <w:cnfStyle w:val="000000100000" w:firstRow="0" w:lastRow="0" w:firstColumn="0" w:lastColumn="0" w:oddVBand="0" w:evenVBand="0" w:oddHBand="1" w:evenHBand="0" w:firstRowFirstColumn="0" w:firstRowLastColumn="0" w:lastRowFirstColumn="0" w:lastRowLastColumn="0"/>
            </w:pPr>
          </w:p>
          <w:p w14:paraId="4E9FDAF4" w14:textId="4561B41C" w:rsidR="00CF7C77" w:rsidRPr="00977BEB" w:rsidRDefault="00A63186" w:rsidP="00CF7C77">
            <w:pPr>
              <w:spacing w:after="0" w:line="240" w:lineRule="auto"/>
              <w:cnfStyle w:val="000000100000" w:firstRow="0" w:lastRow="0" w:firstColumn="0" w:lastColumn="0" w:oddVBand="0" w:evenVBand="0" w:oddHBand="1" w:evenHBand="0" w:firstRowFirstColumn="0" w:firstRowLastColumn="0" w:lastRowFirstColumn="0" w:lastRowLastColumn="0"/>
              <w:rPr>
                <w:highlight w:val="yellow"/>
              </w:rPr>
            </w:pPr>
            <w:r w:rsidRPr="00977BEB">
              <w:rPr>
                <w:highlight w:val="yellow"/>
              </w:rPr>
              <w:t>Used to refer to budget</w:t>
            </w:r>
          </w:p>
          <w:p w14:paraId="5FC275DB" w14:textId="5F06DC4C" w:rsidR="00C56EB7" w:rsidRPr="00977BEB" w:rsidRDefault="00C56EB7" w:rsidP="00C56EB7">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rPr>
                <w:highlight w:val="yellow"/>
              </w:rPr>
            </w:pPr>
            <w:r w:rsidRPr="00977BEB">
              <w:rPr>
                <w:highlight w:val="yellow"/>
              </w:rPr>
              <w:t>Dollar value should be clearly defined as [CAD equivalent</w:t>
            </w:r>
          </w:p>
          <w:p w14:paraId="42302BCC" w14:textId="3782264A" w:rsidR="00C56EB7" w:rsidRPr="00977BEB" w:rsidRDefault="00C56EB7" w:rsidP="00C56EB7">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rPr>
                <w:highlight w:val="yellow"/>
              </w:rPr>
            </w:pPr>
          </w:p>
          <w:p w14:paraId="772AE248" w14:textId="4D0D17C3" w:rsidR="00C56EB7" w:rsidRDefault="00C56EB7" w:rsidP="00C56EB7">
            <w:pPr>
              <w:spacing w:after="0" w:line="240" w:lineRule="auto"/>
              <w:cnfStyle w:val="000000100000" w:firstRow="0" w:lastRow="0" w:firstColumn="0" w:lastColumn="0" w:oddVBand="0" w:evenVBand="0" w:oddHBand="1" w:evenHBand="0" w:firstRowFirstColumn="0" w:firstRowLastColumn="0" w:lastRowFirstColumn="0" w:lastRowLastColumn="0"/>
            </w:pPr>
            <w:r w:rsidRPr="00977BEB">
              <w:rPr>
                <w:highlight w:val="yellow"/>
              </w:rPr>
              <w:t xml:space="preserve">[In some situations, the budget might already be applied to nutrition interventions but not have a nutrition specific budget line [?? </w:t>
            </w:r>
            <w:r w:rsidRPr="00977BEB">
              <w:rPr>
                <w:b/>
                <w:bCs/>
                <w:highlight w:val="yellow"/>
              </w:rPr>
              <w:t>would the transfer of a nutrition activity from the general health budget line to a nutrition specific budget line be considered adequate for this indictor?</w:t>
            </w:r>
          </w:p>
        </w:tc>
      </w:tr>
      <w:tr w:rsidR="00C56EB7" w14:paraId="4B218D9D"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819E8E7" w14:textId="0A5567D7" w:rsidR="00C56EB7" w:rsidRPr="001C576A" w:rsidRDefault="00C56EB7" w:rsidP="00C56EB7">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75C7B38B" w14:textId="77777777" w:rsidR="006172A7" w:rsidRDefault="006172A7" w:rsidP="00C56EB7">
            <w:pPr>
              <w:spacing w:after="0" w:line="240" w:lineRule="auto"/>
              <w:cnfStyle w:val="000000000000" w:firstRow="0" w:lastRow="0" w:firstColumn="0" w:lastColumn="0" w:oddVBand="0" w:evenVBand="0" w:oddHBand="0" w:evenHBand="0" w:firstRowFirstColumn="0" w:firstRowLastColumn="0" w:lastRowFirstColumn="0" w:lastRowLastColumn="0"/>
            </w:pPr>
          </w:p>
          <w:p w14:paraId="72F8C70B" w14:textId="77777777" w:rsidR="006172A7" w:rsidRDefault="006172A7" w:rsidP="00C56EB7">
            <w:pPr>
              <w:spacing w:after="0" w:line="240" w:lineRule="auto"/>
              <w:cnfStyle w:val="000000000000" w:firstRow="0" w:lastRow="0" w:firstColumn="0" w:lastColumn="0" w:oddVBand="0" w:evenVBand="0" w:oddHBand="0" w:evenHBand="0" w:firstRowFirstColumn="0" w:firstRowLastColumn="0" w:lastRowFirstColumn="0" w:lastRowLastColumn="0"/>
            </w:pPr>
          </w:p>
          <w:p w14:paraId="5508BC02" w14:textId="093FE31F" w:rsidR="00C56EB7" w:rsidRDefault="00C56EB7" w:rsidP="00C56EB7">
            <w:pPr>
              <w:spacing w:after="0" w:line="240" w:lineRule="auto"/>
              <w:cnfStyle w:val="000000000000" w:firstRow="0" w:lastRow="0" w:firstColumn="0" w:lastColumn="0" w:oddVBand="0" w:evenVBand="0" w:oddHBand="0" w:evenHBand="0" w:firstRowFirstColumn="0" w:firstRowLastColumn="0" w:lastRowFirstColumn="0" w:lastRowLastColumn="0"/>
            </w:pPr>
            <w:r>
              <w:t xml:space="preserve">The intent is to encourage budget makers to commit funds specifically to nutrition. </w:t>
            </w:r>
          </w:p>
        </w:tc>
      </w:tr>
      <w:tr w:rsidR="00C56EB7" w14:paraId="303253D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90719FD" w14:textId="263EDD05" w:rsidR="00C56EB7" w:rsidRPr="001C576A" w:rsidRDefault="00C56EB7" w:rsidP="00C56EB7">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03A9361B" w14:textId="77777777" w:rsidR="006172A7" w:rsidRDefault="006172A7" w:rsidP="00C56EB7">
            <w:pPr>
              <w:spacing w:after="0" w:line="240" w:lineRule="auto"/>
              <w:cnfStyle w:val="000000100000" w:firstRow="0" w:lastRow="0" w:firstColumn="0" w:lastColumn="0" w:oddVBand="0" w:evenVBand="0" w:oddHBand="1" w:evenHBand="0" w:firstRowFirstColumn="0" w:firstRowLastColumn="0" w:lastRowFirstColumn="0" w:lastRowLastColumn="0"/>
            </w:pPr>
          </w:p>
          <w:p w14:paraId="02D62FFB" w14:textId="77777777" w:rsidR="006172A7" w:rsidRDefault="006172A7" w:rsidP="00C56EB7">
            <w:pPr>
              <w:spacing w:after="0" w:line="240" w:lineRule="auto"/>
              <w:cnfStyle w:val="000000100000" w:firstRow="0" w:lastRow="0" w:firstColumn="0" w:lastColumn="0" w:oddVBand="0" w:evenVBand="0" w:oddHBand="1" w:evenHBand="0" w:firstRowFirstColumn="0" w:firstRowLastColumn="0" w:lastRowFirstColumn="0" w:lastRowLastColumn="0"/>
            </w:pPr>
          </w:p>
          <w:p w14:paraId="607CD633" w14:textId="0D8D5A84" w:rsidR="00C56EB7" w:rsidRDefault="00C56EB7" w:rsidP="00C56EB7">
            <w:pPr>
              <w:spacing w:after="0" w:line="240" w:lineRule="auto"/>
              <w:cnfStyle w:val="000000100000" w:firstRow="0" w:lastRow="0" w:firstColumn="0" w:lastColumn="0" w:oddVBand="0" w:evenVBand="0" w:oddHBand="1" w:evenHBand="0" w:firstRowFirstColumn="0" w:firstRowLastColumn="0" w:lastRowFirstColumn="0" w:lastRowLastColumn="0"/>
            </w:pPr>
            <w:r>
              <w:t>While the use of general funds for nutrition means that activities are taking place, the lack of a specific budget line means that the funds could be easily re-allocated to other activities within that budget line. Nutrition-specific budgets demonstrate commitment to and understanding of the value of nutrition interventions for the health of a nation</w:t>
            </w:r>
          </w:p>
        </w:tc>
      </w:tr>
      <w:tr w:rsidR="00C56EB7" w14:paraId="7CC9C79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07EB18F" w14:textId="46F23CF9" w:rsidR="00C56EB7" w:rsidRPr="001C576A" w:rsidRDefault="00C56EB7" w:rsidP="00C56EB7">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5FF47E86" w14:textId="77777777" w:rsidR="006172A7" w:rsidRDefault="006172A7" w:rsidP="00C56EB7">
            <w:pPr>
              <w:spacing w:after="0" w:line="240" w:lineRule="auto"/>
              <w:cnfStyle w:val="000000000000" w:firstRow="0" w:lastRow="0" w:firstColumn="0" w:lastColumn="0" w:oddVBand="0" w:evenVBand="0" w:oddHBand="0" w:evenHBand="0" w:firstRowFirstColumn="0" w:firstRowLastColumn="0" w:lastRowFirstColumn="0" w:lastRowLastColumn="0"/>
            </w:pPr>
          </w:p>
          <w:p w14:paraId="3705BA59" w14:textId="77777777" w:rsidR="006172A7" w:rsidRDefault="006172A7" w:rsidP="00C56EB7">
            <w:pPr>
              <w:spacing w:after="0" w:line="240" w:lineRule="auto"/>
              <w:cnfStyle w:val="000000000000" w:firstRow="0" w:lastRow="0" w:firstColumn="0" w:lastColumn="0" w:oddVBand="0" w:evenVBand="0" w:oddHBand="0" w:evenHBand="0" w:firstRowFirstColumn="0" w:firstRowLastColumn="0" w:lastRowFirstColumn="0" w:lastRowLastColumn="0"/>
            </w:pPr>
          </w:p>
          <w:p w14:paraId="476EB2AF" w14:textId="41A6CCA5" w:rsidR="00C56EB7" w:rsidRDefault="00C56EB7" w:rsidP="00C56EB7">
            <w:pPr>
              <w:spacing w:after="0" w:line="240" w:lineRule="auto"/>
              <w:cnfStyle w:val="000000000000" w:firstRow="0" w:lastRow="0" w:firstColumn="0" w:lastColumn="0" w:oddVBand="0" w:evenVBand="0" w:oddHBand="0" w:evenHBand="0" w:firstRowFirstColumn="0" w:firstRowLastColumn="0" w:lastRowFirstColumn="0" w:lastRowLastColumn="0"/>
            </w:pPr>
            <w:r>
              <w:t>CAD</w:t>
            </w:r>
          </w:p>
        </w:tc>
      </w:tr>
      <w:tr w:rsidR="00C56EB7" w14:paraId="31C5705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DD54E0F" w14:textId="3A5B9231" w:rsidR="00C56EB7" w:rsidRPr="001C576A" w:rsidRDefault="00C56EB7" w:rsidP="00C56EB7">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07128B7E" w14:textId="77777777" w:rsidR="006172A7" w:rsidRDefault="006172A7" w:rsidP="00C56EB7">
            <w:pPr>
              <w:spacing w:after="0" w:line="240" w:lineRule="auto"/>
              <w:cnfStyle w:val="000000100000" w:firstRow="0" w:lastRow="0" w:firstColumn="0" w:lastColumn="0" w:oddVBand="0" w:evenVBand="0" w:oddHBand="1" w:evenHBand="0" w:firstRowFirstColumn="0" w:firstRowLastColumn="0" w:lastRowFirstColumn="0" w:lastRowLastColumn="0"/>
            </w:pPr>
          </w:p>
          <w:p w14:paraId="194EA7C0" w14:textId="77777777" w:rsidR="006172A7" w:rsidRDefault="006172A7" w:rsidP="00C56EB7">
            <w:pPr>
              <w:spacing w:after="0" w:line="240" w:lineRule="auto"/>
              <w:cnfStyle w:val="000000100000" w:firstRow="0" w:lastRow="0" w:firstColumn="0" w:lastColumn="0" w:oddVBand="0" w:evenVBand="0" w:oddHBand="1" w:evenHBand="0" w:firstRowFirstColumn="0" w:firstRowLastColumn="0" w:lastRowFirstColumn="0" w:lastRowLastColumn="0"/>
            </w:pPr>
          </w:p>
          <w:p w14:paraId="4B2050B8" w14:textId="6D7E173E" w:rsidR="00C56EB7" w:rsidRDefault="00C56EB7" w:rsidP="00C56EB7">
            <w:pPr>
              <w:spacing w:after="0" w:line="240" w:lineRule="auto"/>
              <w:cnfStyle w:val="000000100000" w:firstRow="0" w:lastRow="0" w:firstColumn="0" w:lastColumn="0" w:oddVBand="0" w:evenVBand="0" w:oddHBand="1" w:evenHBand="0" w:firstRowFirstColumn="0" w:firstRowLastColumn="0" w:lastRowFirstColumn="0" w:lastRowLastColumn="0"/>
            </w:pPr>
            <w:r>
              <w:t>National or sub-national budgets, according to the level of NI’s intervening</w:t>
            </w:r>
          </w:p>
        </w:tc>
      </w:tr>
      <w:tr w:rsidR="00C56EB7" w14:paraId="2C776AC8"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238A57C" w14:textId="497F8AA0" w:rsidR="00C56EB7" w:rsidRPr="001C576A" w:rsidRDefault="00C56EB7" w:rsidP="00C56EB7">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7FBBC51F" w14:textId="77777777" w:rsidR="0057693F" w:rsidRDefault="0057693F" w:rsidP="00C56EB7">
            <w:pPr>
              <w:spacing w:after="0" w:line="240" w:lineRule="auto"/>
              <w:cnfStyle w:val="000000000000" w:firstRow="0" w:lastRow="0" w:firstColumn="0" w:lastColumn="0" w:oddVBand="0" w:evenVBand="0" w:oddHBand="0" w:evenHBand="0" w:firstRowFirstColumn="0" w:firstRowLastColumn="0" w:lastRowFirstColumn="0" w:lastRowLastColumn="0"/>
            </w:pPr>
          </w:p>
          <w:p w14:paraId="76FAECEB" w14:textId="77777777" w:rsidR="0057693F" w:rsidRDefault="0057693F" w:rsidP="00C56EB7">
            <w:pPr>
              <w:spacing w:after="0" w:line="240" w:lineRule="auto"/>
              <w:cnfStyle w:val="000000000000" w:firstRow="0" w:lastRow="0" w:firstColumn="0" w:lastColumn="0" w:oddVBand="0" w:evenVBand="0" w:oddHBand="0" w:evenHBand="0" w:firstRowFirstColumn="0" w:firstRowLastColumn="0" w:lastRowFirstColumn="0" w:lastRowLastColumn="0"/>
            </w:pPr>
          </w:p>
          <w:p w14:paraId="32316834" w14:textId="61864466" w:rsidR="00C56EB7" w:rsidRDefault="00C56EB7" w:rsidP="00C56EB7">
            <w:pPr>
              <w:spacing w:after="0" w:line="240" w:lineRule="auto"/>
              <w:cnfStyle w:val="000000000000" w:firstRow="0" w:lastRow="0" w:firstColumn="0" w:lastColumn="0" w:oddVBand="0" w:evenVBand="0" w:oddHBand="0" w:evenHBand="0" w:firstRowFirstColumn="0" w:firstRowLastColumn="0" w:lastRowFirstColumn="0" w:lastRowLastColumn="0"/>
            </w:pPr>
            <w:r>
              <w:t>Budget cycle: quarterly, annually or the duration of the grant</w:t>
            </w:r>
          </w:p>
        </w:tc>
      </w:tr>
      <w:tr w:rsidR="00C56EB7" w14:paraId="60F01F7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7B53DE8" w14:textId="407452BA" w:rsidR="00C56EB7" w:rsidRPr="001C576A" w:rsidRDefault="00C56EB7" w:rsidP="00C56EB7">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6426F387" w14:textId="77777777" w:rsidR="0057693F" w:rsidRDefault="0057693F" w:rsidP="00C56EB7">
            <w:pPr>
              <w:spacing w:after="0" w:line="240" w:lineRule="auto"/>
              <w:cnfStyle w:val="000000100000" w:firstRow="0" w:lastRow="0" w:firstColumn="0" w:lastColumn="0" w:oddVBand="0" w:evenVBand="0" w:oddHBand="1" w:evenHBand="0" w:firstRowFirstColumn="0" w:firstRowLastColumn="0" w:lastRowFirstColumn="0" w:lastRowLastColumn="0"/>
            </w:pPr>
          </w:p>
          <w:p w14:paraId="136B3925" w14:textId="77777777" w:rsidR="0057693F" w:rsidRDefault="0057693F" w:rsidP="00C56EB7">
            <w:pPr>
              <w:spacing w:after="0" w:line="240" w:lineRule="auto"/>
              <w:cnfStyle w:val="000000100000" w:firstRow="0" w:lastRow="0" w:firstColumn="0" w:lastColumn="0" w:oddVBand="0" w:evenVBand="0" w:oddHBand="1" w:evenHBand="0" w:firstRowFirstColumn="0" w:firstRowLastColumn="0" w:lastRowFirstColumn="0" w:lastRowLastColumn="0"/>
            </w:pPr>
          </w:p>
          <w:p w14:paraId="499670C0" w14:textId="455971B0" w:rsidR="00C56EB7" w:rsidRDefault="00C56EB7" w:rsidP="00C56EB7">
            <w:pPr>
              <w:spacing w:after="0" w:line="240" w:lineRule="auto"/>
              <w:cnfStyle w:val="000000100000" w:firstRow="0" w:lastRow="0" w:firstColumn="0" w:lastColumn="0" w:oddVBand="0" w:evenVBand="0" w:oddHBand="1" w:evenHBand="0" w:firstRowFirstColumn="0" w:firstRowLastColumn="0" w:lastRowFirstColumn="0" w:lastRowLastColumn="0"/>
            </w:pPr>
            <w:r>
              <w:t>O CAD leveraged</w:t>
            </w:r>
          </w:p>
          <w:p w14:paraId="7F14EDB4" w14:textId="2B706505" w:rsidR="00C56EB7" w:rsidRDefault="00C56EB7" w:rsidP="00C56EB7">
            <w:pPr>
              <w:spacing w:after="0" w:line="240" w:lineRule="auto"/>
              <w:cnfStyle w:val="000000100000" w:firstRow="0" w:lastRow="0" w:firstColumn="0" w:lastColumn="0" w:oddVBand="0" w:evenVBand="0" w:oddHBand="1" w:evenHBand="0" w:firstRowFirstColumn="0" w:firstRowLastColumn="0" w:lastRowFirstColumn="0" w:lastRowLastColumn="0"/>
            </w:pPr>
            <w:r>
              <w:t>[Although NI may have previously engaged in leveraging funds, the amount leveraged for each grant will be treated separately</w:t>
            </w:r>
          </w:p>
        </w:tc>
      </w:tr>
      <w:tr w:rsidR="00C56EB7" w14:paraId="6A67DE2D"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DC91BDF" w14:textId="11E0408B" w:rsidR="00C56EB7" w:rsidRPr="001C576A" w:rsidRDefault="00C56EB7" w:rsidP="00C56EB7">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13B9C206" w14:textId="77777777" w:rsidR="0057693F" w:rsidRDefault="0057693F" w:rsidP="00C56EB7">
            <w:pPr>
              <w:spacing w:after="0" w:line="240" w:lineRule="auto"/>
              <w:cnfStyle w:val="000000000000" w:firstRow="0" w:lastRow="0" w:firstColumn="0" w:lastColumn="0" w:oddVBand="0" w:evenVBand="0" w:oddHBand="0" w:evenHBand="0" w:firstRowFirstColumn="0" w:firstRowLastColumn="0" w:lastRowFirstColumn="0" w:lastRowLastColumn="0"/>
            </w:pPr>
          </w:p>
          <w:p w14:paraId="526A0B01" w14:textId="77777777" w:rsidR="0057693F" w:rsidRDefault="0057693F" w:rsidP="00C56EB7">
            <w:pPr>
              <w:spacing w:after="0" w:line="240" w:lineRule="auto"/>
              <w:cnfStyle w:val="000000000000" w:firstRow="0" w:lastRow="0" w:firstColumn="0" w:lastColumn="0" w:oddVBand="0" w:evenVBand="0" w:oddHBand="0" w:evenHBand="0" w:firstRowFirstColumn="0" w:firstRowLastColumn="0" w:lastRowFirstColumn="0" w:lastRowLastColumn="0"/>
            </w:pPr>
          </w:p>
          <w:p w14:paraId="173F1727" w14:textId="00567F88" w:rsidR="00C56EB7" w:rsidRDefault="00C56EB7" w:rsidP="00C56EB7">
            <w:pPr>
              <w:spacing w:after="0" w:line="240" w:lineRule="auto"/>
              <w:cnfStyle w:val="000000000000" w:firstRow="0" w:lastRow="0" w:firstColumn="0" w:lastColumn="0" w:oddVBand="0" w:evenVBand="0" w:oddHBand="0" w:evenHBand="0" w:firstRowFirstColumn="0" w:firstRowLastColumn="0" w:lastRowFirstColumn="0" w:lastRowLastColumn="0"/>
            </w:pPr>
            <w:r>
              <w:t>Total amount to be leveraged during the life of the grant, no matter what was previously leveraged</w:t>
            </w:r>
          </w:p>
        </w:tc>
      </w:tr>
      <w:tr w:rsidR="00C56EB7" w14:paraId="46888A1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152CB56" w14:textId="4A435B8A" w:rsidR="00C56EB7" w:rsidRPr="001C576A" w:rsidRDefault="00C56EB7" w:rsidP="00C56EB7">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13710592" w14:textId="77777777" w:rsidR="0057693F" w:rsidRDefault="0057693F" w:rsidP="00C56EB7">
            <w:pPr>
              <w:spacing w:after="0" w:line="240" w:lineRule="auto"/>
              <w:cnfStyle w:val="000000100000" w:firstRow="0" w:lastRow="0" w:firstColumn="0" w:lastColumn="0" w:oddVBand="0" w:evenVBand="0" w:oddHBand="1" w:evenHBand="0" w:firstRowFirstColumn="0" w:firstRowLastColumn="0" w:lastRowFirstColumn="0" w:lastRowLastColumn="0"/>
            </w:pPr>
          </w:p>
          <w:p w14:paraId="0A5DD060" w14:textId="77777777" w:rsidR="0057693F" w:rsidRDefault="0057693F" w:rsidP="00C56EB7">
            <w:pPr>
              <w:spacing w:after="0" w:line="240" w:lineRule="auto"/>
              <w:cnfStyle w:val="000000100000" w:firstRow="0" w:lastRow="0" w:firstColumn="0" w:lastColumn="0" w:oddVBand="0" w:evenVBand="0" w:oddHBand="1" w:evenHBand="0" w:firstRowFirstColumn="0" w:firstRowLastColumn="0" w:lastRowFirstColumn="0" w:lastRowLastColumn="0"/>
            </w:pPr>
          </w:p>
          <w:p w14:paraId="151BA583" w14:textId="71EF74B9" w:rsidR="00C56EB7" w:rsidRDefault="00C56EB7" w:rsidP="00C56EB7">
            <w:pPr>
              <w:spacing w:after="0" w:line="240" w:lineRule="auto"/>
              <w:cnfStyle w:val="000000100000" w:firstRow="0" w:lastRow="0" w:firstColumn="0" w:lastColumn="0" w:oddVBand="0" w:evenVBand="0" w:oddHBand="1" w:evenHBand="0" w:firstRowFirstColumn="0" w:firstRowLastColumn="0" w:lastRowFirstColumn="0" w:lastRowLastColumn="0"/>
            </w:pPr>
            <w:r>
              <w:t>CAD nutrition specific budget lines at endline or during each budget period – CAD nutrition specific budget lines at baseline. Total in budget lines will be compared to the amount of budget NI contributed and the agreed method of budget leveraging of NI to partner contributions, such as 1:1, 1:2, etc.</w:t>
            </w:r>
          </w:p>
          <w:p w14:paraId="60A9470A" w14:textId="77777777" w:rsidR="00C56EB7" w:rsidRDefault="00C56EB7" w:rsidP="00C56EB7">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Calculation will require access to government budgets at the start and during the life of the grant. </w:t>
            </w:r>
          </w:p>
          <w:p w14:paraId="404F8AB1" w14:textId="11673749" w:rsidR="00C56EB7" w:rsidRDefault="00C56EB7" w:rsidP="00C56EB7">
            <w:pPr>
              <w:spacing w:after="0" w:line="240" w:lineRule="auto"/>
              <w:cnfStyle w:val="000000100000" w:firstRow="0" w:lastRow="0" w:firstColumn="0" w:lastColumn="0" w:oddVBand="0" w:evenVBand="0" w:oddHBand="1" w:evenHBand="0" w:firstRowFirstColumn="0" w:firstRowLastColumn="0" w:lastRowFirstColumn="0" w:lastRowLastColumn="0"/>
            </w:pPr>
            <w:r>
              <w:t>NI will discuss the concept of leveraging funds with the partner, and agree to which funds can be considered as leveraged, for example, whether leveraged funds can be transferred from other budget lines or must be new funds.  For example</w:t>
            </w:r>
            <w:r w:rsidR="00D96F95">
              <w:t>,</w:t>
            </w:r>
            <w:r>
              <w:t xml:space="preserve"> if IFA was previously purchased using a budget line not specific to nutrition and the budget remains the same but is transferred into a budget line that is a nutrition-specific budget line, whether this move is considered leveraged funds.</w:t>
            </w:r>
          </w:p>
        </w:tc>
      </w:tr>
      <w:tr w:rsidR="0057693F" w14:paraId="03C3DFF8"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9624F77" w14:textId="05DFDB9F"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3B8F4E84" w14:textId="6860E2DE" w:rsidR="0057693F" w:rsidRDefault="0057693F" w:rsidP="0057693F">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7693F" w14:paraId="2224A07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242F81D" w14:textId="28A081CD"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3E3569B2" w14:textId="67EC4992" w:rsidR="0057693F" w:rsidRDefault="0057693F" w:rsidP="0057693F">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7693F" w14:paraId="251F3C4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8897EB7" w14:textId="674FDD2B"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1DCEE476" w14:textId="7D875D15" w:rsidR="0057693F" w:rsidRDefault="0057693F" w:rsidP="00560B9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7693F" w14:paraId="35A4C1F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C2450C6" w14:textId="7183F7F1"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483BB53D" w14:textId="77777777" w:rsidR="0057693F" w:rsidRDefault="0057693F" w:rsidP="0057693F">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7693F" w14:paraId="08CBBDF0"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18437F7" w14:textId="6ECBBB4E"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5863D413" w14:textId="18DD88C3" w:rsidR="0057693F" w:rsidRDefault="0057693F" w:rsidP="0057693F">
            <w:pPr>
              <w:spacing w:after="0" w:line="240" w:lineRule="auto"/>
              <w:cnfStyle w:val="000000000000" w:firstRow="0" w:lastRow="0" w:firstColumn="0" w:lastColumn="0" w:oddVBand="0" w:evenVBand="0" w:oddHBand="0" w:evenHBand="0" w:firstRowFirstColumn="0" w:firstRowLastColumn="0" w:lastRowFirstColumn="0" w:lastRowLastColumn="0"/>
            </w:pPr>
            <w:r w:rsidRPr="003A40BA">
              <w:t>Institutional Support Grant 2025-2030</w:t>
            </w:r>
          </w:p>
        </w:tc>
      </w:tr>
      <w:tr w:rsidR="0057693F" w14:paraId="548CBBA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56A63D9" w14:textId="05D46A33"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0D857957" w14:textId="40FAD356" w:rsidR="0057693F" w:rsidRDefault="0057693F" w:rsidP="0057693F">
            <w:pPr>
              <w:spacing w:after="0" w:line="240" w:lineRule="auto"/>
              <w:cnfStyle w:val="000000100000" w:firstRow="0" w:lastRow="0" w:firstColumn="0" w:lastColumn="0" w:oddVBand="0" w:evenVBand="0" w:oddHBand="1" w:evenHBand="0" w:firstRowFirstColumn="0" w:firstRowLastColumn="0" w:lastRowFirstColumn="0" w:lastRowLastColumn="0"/>
            </w:pPr>
            <w:r>
              <w:t>October</w:t>
            </w:r>
            <w:r w:rsidRPr="003A40BA">
              <w:t xml:space="preserve"> 2025</w:t>
            </w:r>
          </w:p>
        </w:tc>
      </w:tr>
    </w:tbl>
    <w:p w14:paraId="769F25EB" w14:textId="77777777" w:rsidR="007C3B60" w:rsidRDefault="007C3B60"/>
    <w:p w14:paraId="5DBA3C4E" w14:textId="77777777" w:rsidR="007C3B60" w:rsidRDefault="007C3B60"/>
    <w:tbl>
      <w:tblPr>
        <w:tblStyle w:val="GridTable4"/>
        <w:tblW w:w="8926" w:type="dxa"/>
        <w:tblLook w:val="04A0" w:firstRow="1" w:lastRow="0" w:firstColumn="1" w:lastColumn="0" w:noHBand="0" w:noVBand="1"/>
      </w:tblPr>
      <w:tblGrid>
        <w:gridCol w:w="2220"/>
        <w:gridCol w:w="6706"/>
      </w:tblGrid>
      <w:tr w:rsidR="0057693F" w14:paraId="546DC1AC"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0CC92E2" w14:textId="77777777" w:rsidR="0057693F" w:rsidRPr="001C576A" w:rsidRDefault="0057693F" w:rsidP="0057693F">
            <w:pPr>
              <w:spacing w:after="0" w:line="240" w:lineRule="auto"/>
              <w:rPr>
                <w:rFonts w:asciiTheme="minorHAnsi" w:hAnsiTheme="minorHAnsi" w:cstheme="minorHAnsi"/>
              </w:rPr>
            </w:pPr>
          </w:p>
        </w:tc>
        <w:tc>
          <w:tcPr>
            <w:tcW w:w="6706" w:type="dxa"/>
          </w:tcPr>
          <w:p w14:paraId="532BDA97" w14:textId="77777777" w:rsidR="0057693F" w:rsidRDefault="0057693F" w:rsidP="0057693F">
            <w:pPr>
              <w:spacing w:after="0" w:line="240" w:lineRule="auto"/>
              <w:cnfStyle w:val="100000000000" w:firstRow="1" w:lastRow="0" w:firstColumn="0" w:lastColumn="0" w:oddVBand="0" w:evenVBand="0" w:oddHBand="0" w:evenHBand="0" w:firstRowFirstColumn="0" w:firstRowLastColumn="0" w:lastRowFirstColumn="0" w:lastRowLastColumn="0"/>
            </w:pPr>
          </w:p>
        </w:tc>
      </w:tr>
      <w:tr w:rsidR="0057693F" w14:paraId="0B9C6DE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A473E2E" w14:textId="4426AC07" w:rsidR="0057693F" w:rsidRPr="001C576A" w:rsidRDefault="00493DEC" w:rsidP="002D00E3">
            <w:pPr>
              <w:spacing w:after="0" w:line="240" w:lineRule="auto"/>
              <w:rPr>
                <w:rFonts w:asciiTheme="minorHAnsi" w:hAnsiTheme="minorHAnsi" w:cstheme="minorHAnsi"/>
              </w:rPr>
            </w:pPr>
            <w:r w:rsidRPr="00493DEC">
              <w:rPr>
                <w:rFonts w:asciiTheme="minorHAnsi" w:hAnsiTheme="minorHAnsi" w:cstheme="minorHAnsi"/>
              </w:rPr>
              <w:t>Intervention</w:t>
            </w:r>
          </w:p>
        </w:tc>
        <w:tc>
          <w:tcPr>
            <w:tcW w:w="6706" w:type="dxa"/>
          </w:tcPr>
          <w:p w14:paraId="2A294081" w14:textId="77777777" w:rsidR="0057693F" w:rsidRDefault="0057693F" w:rsidP="0057693F">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7693F" w14:paraId="25069706"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E88E2FF" w14:textId="3402617A" w:rsidR="0057693F" w:rsidRPr="001C576A" w:rsidRDefault="002D00E3" w:rsidP="002D00E3">
            <w:pPr>
              <w:spacing w:after="0" w:line="240" w:lineRule="auto"/>
              <w:rPr>
                <w:rFonts w:asciiTheme="minorHAnsi" w:hAnsiTheme="minorHAnsi" w:cstheme="minorHAnsi"/>
              </w:rPr>
            </w:pPr>
            <w:r w:rsidRPr="00493DEC">
              <w:rPr>
                <w:rFonts w:asciiTheme="minorHAnsi" w:hAnsiTheme="minorHAnsi" w:cstheme="minorHAnsi"/>
              </w:rPr>
              <w:t>Indicator name</w:t>
            </w:r>
          </w:p>
        </w:tc>
        <w:tc>
          <w:tcPr>
            <w:tcW w:w="6706" w:type="dxa"/>
          </w:tcPr>
          <w:p w14:paraId="34791AD1" w14:textId="4D3DB0C3" w:rsidR="0057693F" w:rsidRDefault="0057693F" w:rsidP="00810E8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7693F" w14:paraId="15D68756"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0C2D5C1" w14:textId="1C8230B3" w:rsidR="0057693F" w:rsidRPr="001C576A" w:rsidRDefault="00493DEC" w:rsidP="002D00E3">
            <w:pPr>
              <w:spacing w:after="0" w:line="240" w:lineRule="auto"/>
              <w:rPr>
                <w:rFonts w:asciiTheme="minorHAnsi" w:hAnsiTheme="minorHAnsi" w:cstheme="minorHAnsi"/>
              </w:rPr>
            </w:pPr>
            <w:r w:rsidRPr="00493DEC">
              <w:rPr>
                <w:rFonts w:asciiTheme="minorHAnsi" w:hAnsiTheme="minorHAnsi" w:cstheme="minorHAnsi"/>
              </w:rPr>
              <w:t>PMF Expected results statement</w:t>
            </w:r>
          </w:p>
        </w:tc>
        <w:tc>
          <w:tcPr>
            <w:tcW w:w="6706" w:type="dxa"/>
          </w:tcPr>
          <w:p w14:paraId="1D8F199E" w14:textId="77777777" w:rsidR="0057693F" w:rsidRDefault="0057693F" w:rsidP="0057693F">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7693F" w14:paraId="0706961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7F9E347" w14:textId="695D83FE" w:rsidR="0057693F" w:rsidRPr="001C576A" w:rsidRDefault="00493DEC" w:rsidP="00493DEC">
            <w:pPr>
              <w:spacing w:after="0" w:line="240" w:lineRule="auto"/>
              <w:rPr>
                <w:rFonts w:asciiTheme="minorHAnsi" w:hAnsiTheme="minorHAnsi" w:cstheme="minorHAnsi"/>
              </w:rPr>
            </w:pPr>
            <w:r w:rsidRPr="00493DEC">
              <w:rPr>
                <w:rFonts w:asciiTheme="minorHAnsi" w:hAnsiTheme="minorHAnsi" w:cstheme="minorHAnsi"/>
              </w:rPr>
              <w:t>Indicator code</w:t>
            </w:r>
          </w:p>
        </w:tc>
        <w:tc>
          <w:tcPr>
            <w:tcW w:w="6706" w:type="dxa"/>
          </w:tcPr>
          <w:p w14:paraId="1890D34B" w14:textId="77777777" w:rsidR="0057693F" w:rsidRDefault="0057693F" w:rsidP="0057693F">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7693F" w14:paraId="6420B63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99CA82E" w14:textId="77777777" w:rsidR="0057693F" w:rsidRPr="001C576A" w:rsidRDefault="0057693F" w:rsidP="0057693F">
            <w:pPr>
              <w:spacing w:after="0" w:line="240" w:lineRule="auto"/>
              <w:rPr>
                <w:rFonts w:asciiTheme="minorHAnsi" w:hAnsiTheme="minorHAnsi" w:cstheme="minorHAnsi"/>
              </w:rPr>
            </w:pPr>
          </w:p>
        </w:tc>
        <w:tc>
          <w:tcPr>
            <w:tcW w:w="6706" w:type="dxa"/>
          </w:tcPr>
          <w:p w14:paraId="59EC9519" w14:textId="7B3EBB29" w:rsidR="0057693F" w:rsidRDefault="00D96F95" w:rsidP="0057693F">
            <w:pPr>
              <w:spacing w:after="0" w:line="240" w:lineRule="auto"/>
              <w:cnfStyle w:val="000000100000" w:firstRow="0" w:lastRow="0" w:firstColumn="0" w:lastColumn="0" w:oddVBand="0" w:evenVBand="0" w:oddHBand="1" w:evenHBand="0" w:firstRowFirstColumn="0" w:firstRowLastColumn="0" w:lastRowFirstColumn="0" w:lastRowLastColumn="0"/>
            </w:pPr>
            <w:r>
              <w:t xml:space="preserve">[platforms </w:t>
            </w:r>
          </w:p>
        </w:tc>
      </w:tr>
      <w:tr w:rsidR="0057693F" w14:paraId="03BD34B1"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72E15E9" w14:textId="77777777" w:rsidR="0057693F" w:rsidRPr="001C576A" w:rsidRDefault="0057693F" w:rsidP="0057693F">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1F339D48" w14:textId="77777777" w:rsidR="0057693F" w:rsidRDefault="0057693F" w:rsidP="0057693F">
            <w:pPr>
              <w:spacing w:after="0" w:line="240" w:lineRule="auto"/>
              <w:cnfStyle w:val="000000000000" w:firstRow="0" w:lastRow="0" w:firstColumn="0" w:lastColumn="0" w:oddVBand="0" w:evenVBand="0" w:oddHBand="0" w:evenHBand="0" w:firstRowFirstColumn="0" w:firstRowLastColumn="0" w:lastRowFirstColumn="0" w:lastRowLastColumn="0"/>
            </w:pPr>
            <w:r>
              <w:t xml:space="preserve">Non-nutrition platforms may include: </w:t>
            </w:r>
          </w:p>
          <w:p w14:paraId="0D049E4F" w14:textId="77777777" w:rsidR="0057693F" w:rsidRDefault="0057693F" w:rsidP="0057693F">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Ministries other than Health (women’s affairs, education, agriculture, social...); areas of interventions not yet focusing on nutritional aspects (WASH, food distribution, micro-finance, vaccination, gender equity, diversity, ...)</w:t>
            </w:r>
          </w:p>
          <w:p w14:paraId="59333E7A" w14:textId="14477113" w:rsidR="0057693F" w:rsidRDefault="0057693F" w:rsidP="0057693F">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Partner / stakeholder platforms not yet incorporating key aspects of nutrition interventions</w:t>
            </w:r>
          </w:p>
          <w:p w14:paraId="0CE5C66C" w14:textId="33BA76A8" w:rsidR="0057693F" w:rsidRDefault="0057693F" w:rsidP="0057693F">
            <w:pPr>
              <w:spacing w:after="0" w:line="240" w:lineRule="auto"/>
              <w:cnfStyle w:val="000000000000" w:firstRow="0" w:lastRow="0" w:firstColumn="0" w:lastColumn="0" w:oddVBand="0" w:evenVBand="0" w:oddHBand="0" w:evenHBand="0" w:firstRowFirstColumn="0" w:firstRowLastColumn="0" w:lastRowFirstColumn="0" w:lastRowLastColumn="0"/>
            </w:pPr>
            <w:r>
              <w:t>Examples of integrated evidence-based intervention, service, commodity:</w:t>
            </w:r>
          </w:p>
          <w:p w14:paraId="65F9F1CD" w14:textId="5D811B28" w:rsidR="0057693F" w:rsidRDefault="0057693F" w:rsidP="0057693F">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Use of fortified foods through social safety net interventions</w:t>
            </w:r>
          </w:p>
          <w:p w14:paraId="2DE9FD0A" w14:textId="0F307834" w:rsidR="0057693F" w:rsidRDefault="0057693F" w:rsidP="0057693F">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Reminders of VAS during routine health checkups</w:t>
            </w:r>
          </w:p>
          <w:p w14:paraId="39B60805" w14:textId="28776229" w:rsidR="0057693F" w:rsidRDefault="0057693F" w:rsidP="0057693F">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Messages to influencers (fathers, spouses, grandmothers) on ways to prioritize nutrition for women and children</w:t>
            </w:r>
          </w:p>
          <w:p w14:paraId="2E0B54B3" w14:textId="38BDE551" w:rsidR="0057693F" w:rsidRPr="003A40BA" w:rsidRDefault="0057693F" w:rsidP="0057693F">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Distributing zinc and ORS to homes in advance of diarrhea</w:t>
            </w:r>
          </w:p>
        </w:tc>
      </w:tr>
      <w:tr w:rsidR="0057693F" w14:paraId="0E3A9A4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C9B1FBA" w14:textId="77777777"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361CE99A" w14:textId="3ED2B516" w:rsidR="0057693F" w:rsidRPr="003A40BA" w:rsidRDefault="0057693F" w:rsidP="0057693F">
            <w:pPr>
              <w:spacing w:after="0" w:line="240" w:lineRule="auto"/>
              <w:cnfStyle w:val="000000100000" w:firstRow="0" w:lastRow="0" w:firstColumn="0" w:lastColumn="0" w:oddVBand="0" w:evenVBand="0" w:oddHBand="1" w:evenHBand="0" w:firstRowFirstColumn="0" w:firstRowLastColumn="0" w:lastRowFirstColumn="0" w:lastRowLastColumn="0"/>
            </w:pPr>
            <w:r>
              <w:t>The intent is to optimize the reach and impact of nutrition interventions by integrating nutrition-relevant activities in a variety of domains.</w:t>
            </w:r>
          </w:p>
        </w:tc>
      </w:tr>
      <w:tr w:rsidR="0057693F" w14:paraId="117975E1"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93D6DC1" w14:textId="77777777"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44A88EC2" w14:textId="71855D10" w:rsidR="0057693F" w:rsidRPr="003A40BA" w:rsidRDefault="0057693F" w:rsidP="0057693F">
            <w:pPr>
              <w:spacing w:after="0" w:line="240" w:lineRule="auto"/>
              <w:cnfStyle w:val="000000000000" w:firstRow="0" w:lastRow="0" w:firstColumn="0" w:lastColumn="0" w:oddVBand="0" w:evenVBand="0" w:oddHBand="0" w:evenHBand="0" w:firstRowFirstColumn="0" w:firstRowLastColumn="0" w:lastRowFirstColumn="0" w:lastRowLastColumn="0"/>
            </w:pPr>
            <w:r>
              <w:t>The impact of interventions increases with the number of touchpoints where nutrition is addressed.</w:t>
            </w:r>
          </w:p>
        </w:tc>
      </w:tr>
      <w:tr w:rsidR="0057693F" w14:paraId="2CA30D99"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BAC0490" w14:textId="77777777"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2D6DC6A4" w14:textId="170F4937" w:rsidR="0057693F" w:rsidRDefault="0057693F" w:rsidP="0057693F">
            <w:pPr>
              <w:spacing w:after="0" w:line="240" w:lineRule="auto"/>
              <w:cnfStyle w:val="000000100000" w:firstRow="0" w:lastRow="0" w:firstColumn="0" w:lastColumn="0" w:oddVBand="0" w:evenVBand="0" w:oddHBand="1" w:evenHBand="0" w:firstRowFirstColumn="0" w:firstRowLastColumn="0" w:lastRowFirstColumn="0" w:lastRowLastColumn="0"/>
            </w:pPr>
            <w:r>
              <w:t>Proportion of platforms where NI intends to intervene and has been successful in efforts, such that relevant changes have occurred during the life of the grant</w:t>
            </w:r>
          </w:p>
          <w:p w14:paraId="67FFA7F0" w14:textId="07ECA466" w:rsidR="0057693F" w:rsidRDefault="0057693F" w:rsidP="0057693F">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If NI intervenes to promote multiple changes within one platform, this would be counted as one platform.</w:t>
            </w:r>
          </w:p>
          <w:p w14:paraId="113801A0" w14:textId="0E2B2D70" w:rsidR="0057693F" w:rsidRPr="003A40BA" w:rsidRDefault="0057693F" w:rsidP="0057693F">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If the platform already incorporates a number of nutrition-relevant interventions, and NI is successful at promoting additional interventions, this platform can be counted.</w:t>
            </w:r>
          </w:p>
        </w:tc>
      </w:tr>
      <w:tr w:rsidR="0057693F" w14:paraId="0E7F48B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64D8273" w14:textId="77777777"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66921D6A" w14:textId="6AC8801C" w:rsidR="0057693F" w:rsidRPr="003A40BA" w:rsidRDefault="0057693F" w:rsidP="0057693F">
            <w:pPr>
              <w:spacing w:after="0" w:line="240" w:lineRule="auto"/>
              <w:cnfStyle w:val="000000000000" w:firstRow="0" w:lastRow="0" w:firstColumn="0" w:lastColumn="0" w:oddVBand="0" w:evenVBand="0" w:oddHBand="0" w:evenHBand="0" w:firstRowFirstColumn="0" w:firstRowLastColumn="0" w:lastRowFirstColumn="0" w:lastRowLastColumn="0"/>
            </w:pPr>
            <w:r>
              <w:t>Document review</w:t>
            </w:r>
          </w:p>
        </w:tc>
      </w:tr>
      <w:tr w:rsidR="0057693F" w14:paraId="759C3776"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415932F" w14:textId="77777777"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0ABC51D6" w14:textId="4677E252" w:rsidR="0057693F" w:rsidRPr="003A40BA" w:rsidRDefault="0057693F" w:rsidP="0057693F">
            <w:pPr>
              <w:spacing w:after="0" w:line="240" w:lineRule="auto"/>
              <w:cnfStyle w:val="000000100000" w:firstRow="0" w:lastRow="0" w:firstColumn="0" w:lastColumn="0" w:oddVBand="0" w:evenVBand="0" w:oddHBand="1" w:evenHBand="0" w:firstRowFirstColumn="0" w:firstRowLastColumn="0" w:lastRowFirstColumn="0" w:lastRowLastColumn="0"/>
            </w:pPr>
            <w:r>
              <w:t>Annually</w:t>
            </w:r>
          </w:p>
        </w:tc>
      </w:tr>
      <w:tr w:rsidR="0057693F" w14:paraId="147BE4E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50896F7" w14:textId="77777777"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35944731" w14:textId="4CBA47C1" w:rsidR="0057693F" w:rsidRPr="003A40BA" w:rsidRDefault="0057693F" w:rsidP="0057693F">
            <w:pPr>
              <w:spacing w:after="0" w:line="240" w:lineRule="auto"/>
              <w:cnfStyle w:val="000000000000" w:firstRow="0" w:lastRow="0" w:firstColumn="0" w:lastColumn="0" w:oddVBand="0" w:evenVBand="0" w:oddHBand="0" w:evenHBand="0" w:firstRowFirstColumn="0" w:firstRowLastColumn="0" w:lastRowFirstColumn="0" w:lastRowLastColumn="0"/>
            </w:pPr>
            <w:r>
              <w:t>Number of platforms where NI intends to intervene that are currently incorporating nutrition focus</w:t>
            </w:r>
          </w:p>
        </w:tc>
      </w:tr>
      <w:tr w:rsidR="0057693F" w14:paraId="6FA5FA86"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008BA3E" w14:textId="77777777"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19DDDE4D" w14:textId="04E7A1B8" w:rsidR="0057693F" w:rsidRPr="003A40BA" w:rsidRDefault="0057693F" w:rsidP="0057693F">
            <w:pPr>
              <w:spacing w:after="0" w:line="240" w:lineRule="auto"/>
              <w:cnfStyle w:val="000000100000" w:firstRow="0" w:lastRow="0" w:firstColumn="0" w:lastColumn="0" w:oddVBand="0" w:evenVBand="0" w:oddHBand="1" w:evenHBand="0" w:firstRowFirstColumn="0" w:firstRowLastColumn="0" w:lastRowFirstColumn="0" w:lastRowLastColumn="0"/>
            </w:pPr>
            <w:r>
              <w:t>Number of platforms in which NI intends to make a difference through work during the period of the grant</w:t>
            </w:r>
          </w:p>
        </w:tc>
      </w:tr>
      <w:tr w:rsidR="0057693F" w14:paraId="71BBC30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D88DC9E" w14:textId="77777777"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16846FA5" w14:textId="0DDB2A9C" w:rsidR="0057693F" w:rsidRPr="003A40BA" w:rsidRDefault="0057693F" w:rsidP="0057693F">
            <w:pPr>
              <w:spacing w:after="0" w:line="240" w:lineRule="auto"/>
              <w:cnfStyle w:val="000000000000" w:firstRow="0" w:lastRow="0" w:firstColumn="0" w:lastColumn="0" w:oddVBand="0" w:evenVBand="0" w:oddHBand="0" w:evenHBand="0" w:firstRowFirstColumn="0" w:firstRowLastColumn="0" w:lastRowFirstColumn="0" w:lastRowLastColumn="0"/>
            </w:pPr>
            <w:r>
              <w:t>Summation across the life of the grant of platforms where nutrition has been incorporated or the activities in the platform have been improved according to recent evidence to increase potential impact</w:t>
            </w:r>
          </w:p>
        </w:tc>
      </w:tr>
      <w:tr w:rsidR="0057693F" w14:paraId="4CCE6CA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B363604" w14:textId="77777777"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2AC99328" w14:textId="03238997" w:rsidR="0057693F" w:rsidRDefault="0057693F" w:rsidP="0057693F">
            <w:pPr>
              <w:spacing w:after="0" w:line="240" w:lineRule="auto"/>
              <w:cnfStyle w:val="000000100000" w:firstRow="0" w:lastRow="0" w:firstColumn="0" w:lastColumn="0" w:oddVBand="0" w:evenVBand="0" w:oddHBand="1" w:evenHBand="0" w:firstRowFirstColumn="0" w:firstRowLastColumn="0" w:lastRowFirstColumn="0" w:lastRowLastColumn="0"/>
            </w:pPr>
            <w:r>
              <w:t>This is a measure of success in NI’s advocacy and related work to incorporate a nutrition focus into a broad array of platforms, increasing potential reach and impact of nutrition interventions for those in need</w:t>
            </w:r>
          </w:p>
          <w:p w14:paraId="097B65B8" w14:textId="59D06543" w:rsidR="0057693F" w:rsidRDefault="0057693F" w:rsidP="0057693F">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Numbers reported reflect the potential for improvement in nutritional situations of those touched by the platform.</w:t>
            </w:r>
          </w:p>
          <w:p w14:paraId="79C31A21" w14:textId="7F4B394C" w:rsidR="0057693F" w:rsidRPr="003A40BA" w:rsidRDefault="0057693F" w:rsidP="0057693F">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Numbers of platforms cannot be used to imply impact, only an improvement in the environment required to facilitate impact.</w:t>
            </w:r>
          </w:p>
        </w:tc>
      </w:tr>
      <w:tr w:rsidR="0057693F" w14:paraId="698DDF78"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62B4EDC" w14:textId="77777777"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667D21FD" w14:textId="3365A8BC" w:rsidR="0057693F" w:rsidRPr="003A40BA" w:rsidRDefault="0057693F" w:rsidP="0057693F">
            <w:pPr>
              <w:spacing w:after="0" w:line="240" w:lineRule="auto"/>
              <w:cnfStyle w:val="000000000000" w:firstRow="0" w:lastRow="0" w:firstColumn="0" w:lastColumn="0" w:oddVBand="0" w:evenVBand="0" w:oddHBand="0" w:evenHBand="0" w:firstRowFirstColumn="0" w:firstRowLastColumn="0" w:lastRowFirstColumn="0" w:lastRowLastColumn="0"/>
            </w:pPr>
            <w:r>
              <w:t>This is a measure of NI’s influence</w:t>
            </w:r>
          </w:p>
        </w:tc>
      </w:tr>
      <w:tr w:rsidR="0057693F" w14:paraId="4B00727D"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2C2E267" w14:textId="77777777"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09743ACD" w14:textId="152B903F" w:rsidR="0057693F" w:rsidRPr="003A40BA" w:rsidRDefault="0057693F" w:rsidP="0057693F">
            <w:pPr>
              <w:spacing w:after="0" w:line="240" w:lineRule="auto"/>
              <w:cnfStyle w:val="000000100000" w:firstRow="0" w:lastRow="0" w:firstColumn="0" w:lastColumn="0" w:oddVBand="0" w:evenVBand="0" w:oddHBand="1" w:evenHBand="0" w:firstRowFirstColumn="0" w:firstRowLastColumn="0" w:lastRowFirstColumn="0" w:lastRowLastColumn="0"/>
            </w:pPr>
            <w:r>
              <w:t>Results must carefully describe the changes incorporated in each platform, and then be clear about how each platform differs, and thus can be counted as a separate platform where changes are incorporated</w:t>
            </w:r>
          </w:p>
        </w:tc>
      </w:tr>
      <w:tr w:rsidR="0057693F" w14:paraId="1AE9B5A5"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B34EFBA" w14:textId="77777777"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68DDAAAE" w14:textId="04EFD93F" w:rsidR="0057693F" w:rsidRPr="003A40BA" w:rsidRDefault="0057693F" w:rsidP="0057693F">
            <w:pPr>
              <w:spacing w:after="0" w:line="240" w:lineRule="auto"/>
              <w:cnfStyle w:val="000000000000" w:firstRow="0" w:lastRow="0" w:firstColumn="0" w:lastColumn="0" w:oddVBand="0" w:evenVBand="0" w:oddHBand="0" w:evenHBand="0" w:firstRowFirstColumn="0" w:firstRowLastColumn="0" w:lastRowFirstColumn="0" w:lastRowLastColumn="0"/>
            </w:pPr>
            <w:r>
              <w:t>Donor reports</w:t>
            </w:r>
          </w:p>
        </w:tc>
      </w:tr>
      <w:tr w:rsidR="0057693F" w14:paraId="737260B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2EA4C04" w14:textId="77777777"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4172FD76" w14:textId="77777777" w:rsidR="0057693F" w:rsidRPr="003A40BA" w:rsidRDefault="0057693F" w:rsidP="0057693F">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7693F" w14:paraId="47C59DF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5F47BC9" w14:textId="77777777"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0F3D8FE3" w14:textId="1E71CBF6" w:rsidR="0057693F" w:rsidRPr="003A40BA" w:rsidRDefault="0057693F" w:rsidP="0057693F">
            <w:pPr>
              <w:spacing w:after="0" w:line="240" w:lineRule="auto"/>
              <w:cnfStyle w:val="000000000000" w:firstRow="0" w:lastRow="0" w:firstColumn="0" w:lastColumn="0" w:oddVBand="0" w:evenVBand="0" w:oddHBand="0" w:evenHBand="0" w:firstRowFirstColumn="0" w:firstRowLastColumn="0" w:lastRowFirstColumn="0" w:lastRowLastColumn="0"/>
            </w:pPr>
            <w:r w:rsidRPr="003A40BA">
              <w:t>Institutional Support Grant 2025-2030</w:t>
            </w:r>
          </w:p>
        </w:tc>
      </w:tr>
      <w:tr w:rsidR="0057693F" w14:paraId="20A6A73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34A679A" w14:textId="77777777" w:rsidR="0057693F" w:rsidRPr="001C576A" w:rsidRDefault="0057693F" w:rsidP="0057693F">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58752203" w14:textId="14D71B3D" w:rsidR="0057693F" w:rsidRPr="003A40BA" w:rsidRDefault="0057693F" w:rsidP="0057693F">
            <w:pPr>
              <w:spacing w:after="0" w:line="240" w:lineRule="auto"/>
              <w:cnfStyle w:val="000000100000" w:firstRow="0" w:lastRow="0" w:firstColumn="0" w:lastColumn="0" w:oddVBand="0" w:evenVBand="0" w:oddHBand="1" w:evenHBand="0" w:firstRowFirstColumn="0" w:firstRowLastColumn="0" w:lastRowFirstColumn="0" w:lastRowLastColumn="0"/>
            </w:pPr>
            <w:r>
              <w:t>October</w:t>
            </w:r>
            <w:r w:rsidRPr="003A40BA">
              <w:t xml:space="preserve"> 2025</w:t>
            </w:r>
          </w:p>
        </w:tc>
      </w:tr>
    </w:tbl>
    <w:p w14:paraId="346A609F" w14:textId="77777777" w:rsidR="0069461E" w:rsidRDefault="0069461E" w:rsidP="0069461E">
      <w:pPr>
        <w:spacing w:after="160" w:line="259" w:lineRule="auto"/>
        <w:rPr>
          <w:rFonts w:asciiTheme="minorHAnsi" w:hAnsiTheme="minorHAnsi" w:cstheme="minorHAnsi"/>
        </w:rPr>
      </w:pPr>
    </w:p>
    <w:p w14:paraId="297D02EF" w14:textId="77777777" w:rsidR="00672EB4" w:rsidRDefault="00672EB4" w:rsidP="00672EB4">
      <w:pPr>
        <w:spacing w:after="160" w:line="259" w:lineRule="auto"/>
        <w:rPr>
          <w:rFonts w:asciiTheme="minorHAnsi" w:hAnsiTheme="minorHAnsi" w:cstheme="minorHAnsi"/>
        </w:rPr>
      </w:pPr>
    </w:p>
    <w:p w14:paraId="35500E38" w14:textId="0CF96997" w:rsidR="0022261B" w:rsidRPr="0022261B" w:rsidRDefault="0022261B" w:rsidP="0022261B">
      <w:r w:rsidRPr="0022261B">
        <w:rPr>
          <w:rFonts w:asciiTheme="minorHAnsi" w:eastAsiaTheme="majorEastAsia" w:hAnsiTheme="minorHAnsi" w:cstheme="minorHAnsi"/>
          <w:b/>
          <w:caps/>
          <w:color w:val="253746" w:themeColor="text2"/>
          <w:spacing w:val="10"/>
          <w:szCs w:val="26"/>
        </w:rPr>
        <w:t>Enabling Environment – non-nutrition platforms integrate interventions</w:t>
      </w:r>
    </w:p>
    <w:tbl>
      <w:tblPr>
        <w:tblStyle w:val="GridTable4"/>
        <w:tblW w:w="8926" w:type="dxa"/>
        <w:tblLook w:val="04A0" w:firstRow="1" w:lastRow="0" w:firstColumn="1" w:lastColumn="0" w:noHBand="0" w:noVBand="1"/>
      </w:tblPr>
      <w:tblGrid>
        <w:gridCol w:w="2220"/>
        <w:gridCol w:w="6706"/>
      </w:tblGrid>
      <w:tr w:rsidR="0069461E" w14:paraId="2C0A0F3D"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9871E9D" w14:textId="77777777" w:rsidR="0069461E" w:rsidRPr="001C576A" w:rsidRDefault="0069461E"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0FAE47ED" w14:textId="77777777" w:rsidR="0069461E" w:rsidRPr="001C576A" w:rsidRDefault="0069461E"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DD262B" w14:paraId="4478F849"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C3AD265" w14:textId="73504102" w:rsidR="00DD262B" w:rsidRPr="001C576A" w:rsidRDefault="00DD262B" w:rsidP="00DD262B">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77A65E34" w14:textId="68DAE67B" w:rsidR="00DD262B" w:rsidRPr="001C576A" w:rsidRDefault="00DD262B" w:rsidP="00DD262B">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DD262B" w14:paraId="34EC12BD"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18F75D39"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64C000D0" w14:textId="7979902F" w:rsidR="00DD262B" w:rsidRPr="003A40BA" w:rsidRDefault="00723546" w:rsidP="00DD262B">
            <w:pPr>
              <w:spacing w:after="0" w:line="240" w:lineRule="auto"/>
              <w:cnfStyle w:val="000000000000" w:firstRow="0" w:lastRow="0" w:firstColumn="0" w:lastColumn="0" w:oddVBand="0" w:evenVBand="0" w:oddHBand="0" w:evenHBand="0" w:firstRowFirstColumn="0" w:firstRowLastColumn="0" w:lastRowFirstColumn="0" w:lastRowLastColumn="0"/>
            </w:pPr>
            <w:r w:rsidRPr="00723546">
              <w:t>1100c. # of non-nutrition platforms, as reported by key stakeholders, that have integrated an evidence-based intervention, service or commodity that prioritize women, children and adolescent nutrition.</w:t>
            </w:r>
          </w:p>
        </w:tc>
      </w:tr>
      <w:tr w:rsidR="007A2793" w14:paraId="55F692B4"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5F97BB11" w14:textId="5D1F97E1" w:rsidR="007A2793" w:rsidRPr="001C576A" w:rsidRDefault="007A2793" w:rsidP="007A2793">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706" w:type="dxa"/>
            <w:shd w:val="clear" w:color="auto" w:fill="F0D2D3" w:themeFill="accent1" w:themeFillTint="33"/>
          </w:tcPr>
          <w:p w14:paraId="5AF07648" w14:textId="636F5784" w:rsidR="007A2793" w:rsidRPr="003A40BA" w:rsidRDefault="007A2793" w:rsidP="007A2793">
            <w:pPr>
              <w:spacing w:after="0" w:line="240" w:lineRule="auto"/>
              <w:cnfStyle w:val="000000100000" w:firstRow="0" w:lastRow="0" w:firstColumn="0" w:lastColumn="0" w:oddVBand="0" w:evenVBand="0" w:oddHBand="1" w:evenHBand="0" w:firstRowFirstColumn="0" w:firstRowLastColumn="0" w:lastRowFirstColumn="0" w:lastRowLastColumn="0"/>
            </w:pPr>
            <w:r w:rsidRPr="00AC32D0">
              <w:t>1100: Governments, donors, and other key organizations prioritize improving nutrition and health for vulnerable people in different social and community settings in their policies, strategies, and investments</w:t>
            </w:r>
          </w:p>
        </w:tc>
      </w:tr>
      <w:tr w:rsidR="00DD262B" w14:paraId="1233DACD"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F66E877"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59F11EB5" w14:textId="4E145584" w:rsidR="00A7604C" w:rsidRPr="003A40BA" w:rsidRDefault="00A7604C" w:rsidP="00DD262B">
            <w:pPr>
              <w:spacing w:after="0" w:line="240" w:lineRule="auto"/>
              <w:cnfStyle w:val="000000000000" w:firstRow="0" w:lastRow="0" w:firstColumn="0" w:lastColumn="0" w:oddVBand="0" w:evenVBand="0" w:oddHBand="0" w:evenHBand="0" w:firstRowFirstColumn="0" w:firstRowLastColumn="0" w:lastRowFirstColumn="0" w:lastRowLastColumn="0"/>
            </w:pPr>
            <w:r>
              <w:t xml:space="preserve">ISG2 indicator: </w:t>
            </w:r>
            <w:r w:rsidR="00DD262B" w:rsidRPr="003A40BA">
              <w:t>1100c</w:t>
            </w:r>
            <w:r>
              <w:t xml:space="preserve"> for PMF statement 1100</w:t>
            </w:r>
          </w:p>
        </w:tc>
      </w:tr>
      <w:tr w:rsidR="00C94D6A" w14:paraId="1D57543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26E2A2D" w14:textId="69A336ED" w:rsidR="00C94D6A" w:rsidRPr="001C576A" w:rsidRDefault="00C94D6A" w:rsidP="00C94D6A">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4754DAB6" w14:textId="55958EA4" w:rsidR="00C94D6A" w:rsidRPr="003A40BA" w:rsidRDefault="00C94D6A" w:rsidP="00C94D6A">
            <w:pPr>
              <w:spacing w:after="0" w:line="240" w:lineRule="auto"/>
              <w:cnfStyle w:val="000000100000" w:firstRow="0" w:lastRow="0" w:firstColumn="0" w:lastColumn="0" w:oddVBand="0" w:evenVBand="0" w:oddHBand="1" w:evenHBand="0" w:firstRowFirstColumn="0" w:firstRowLastColumn="0" w:lastRowFirstColumn="0" w:lastRowLastColumn="0"/>
            </w:pPr>
          </w:p>
        </w:tc>
      </w:tr>
      <w:tr w:rsidR="00C94D6A" w14:paraId="0CC9A37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A4631CC" w14:textId="357F0DC5" w:rsidR="00C94D6A" w:rsidRPr="001C576A" w:rsidRDefault="00C94D6A" w:rsidP="00C94D6A">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31F12FF5" w14:textId="185BE10C" w:rsidR="00C94D6A" w:rsidRPr="003A40BA" w:rsidRDefault="00C94D6A" w:rsidP="00C94D6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C94D6A" w14:paraId="38A89DC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E9107CA" w14:textId="66401914" w:rsidR="00C94D6A" w:rsidRPr="001C576A" w:rsidRDefault="00C94D6A" w:rsidP="00C94D6A">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0CE49805" w14:textId="6E9960BA" w:rsidR="00C94D6A" w:rsidRPr="003A40BA" w:rsidRDefault="00C94D6A" w:rsidP="00C94D6A">
            <w:pPr>
              <w:spacing w:after="0" w:line="240" w:lineRule="auto"/>
              <w:cnfStyle w:val="000000100000" w:firstRow="0" w:lastRow="0" w:firstColumn="0" w:lastColumn="0" w:oddVBand="0" w:evenVBand="0" w:oddHBand="1" w:evenHBand="0" w:firstRowFirstColumn="0" w:firstRowLastColumn="0" w:lastRowFirstColumn="0" w:lastRowLastColumn="0"/>
            </w:pPr>
          </w:p>
        </w:tc>
      </w:tr>
      <w:tr w:rsidR="00C94D6A" w14:paraId="1873C792"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7BAC533" w14:textId="440EFE4A" w:rsidR="00C94D6A" w:rsidRPr="001C576A" w:rsidRDefault="00C94D6A" w:rsidP="00C94D6A">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132BF572" w14:textId="37DDB521" w:rsidR="00C94D6A" w:rsidRPr="003A40BA" w:rsidRDefault="00C94D6A" w:rsidP="00C94D6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C94D6A" w14:paraId="76D896C4"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CBBE583" w14:textId="0E3E378D" w:rsidR="00C94D6A" w:rsidRPr="001C576A" w:rsidRDefault="00C94D6A" w:rsidP="00C94D6A">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3F609247" w14:textId="2AA79C21" w:rsidR="00C94D6A" w:rsidRPr="003A40BA" w:rsidRDefault="00C94D6A" w:rsidP="00C94D6A">
            <w:pPr>
              <w:spacing w:after="0" w:line="240" w:lineRule="auto"/>
              <w:cnfStyle w:val="000000100000" w:firstRow="0" w:lastRow="0" w:firstColumn="0" w:lastColumn="0" w:oddVBand="0" w:evenVBand="0" w:oddHBand="1" w:evenHBand="0" w:firstRowFirstColumn="0" w:firstRowLastColumn="0" w:lastRowFirstColumn="0" w:lastRowLastColumn="0"/>
            </w:pPr>
          </w:p>
        </w:tc>
      </w:tr>
      <w:tr w:rsidR="00C94D6A" w14:paraId="4F1BBAC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E1CC966" w14:textId="03E5C776" w:rsidR="00C94D6A" w:rsidRPr="001C576A" w:rsidRDefault="00C94D6A" w:rsidP="00C94D6A">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616732FB" w14:textId="3390BCF1" w:rsidR="00C94D6A" w:rsidRPr="003A40BA" w:rsidRDefault="00C94D6A" w:rsidP="00C94D6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C94D6A" w14:paraId="6601D68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5DA085C" w14:textId="2121A5ED" w:rsidR="00C94D6A" w:rsidRPr="001C576A" w:rsidRDefault="00C94D6A" w:rsidP="00C94D6A">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487FB2F9" w14:textId="2A47279D" w:rsidR="00C94D6A" w:rsidRPr="003A40BA" w:rsidRDefault="00C94D6A" w:rsidP="00C94D6A">
            <w:pPr>
              <w:spacing w:after="0" w:line="240" w:lineRule="auto"/>
              <w:cnfStyle w:val="000000100000" w:firstRow="0" w:lastRow="0" w:firstColumn="0" w:lastColumn="0" w:oddVBand="0" w:evenVBand="0" w:oddHBand="1" w:evenHBand="0" w:firstRowFirstColumn="0" w:firstRowLastColumn="0" w:lastRowFirstColumn="0" w:lastRowLastColumn="0"/>
            </w:pPr>
          </w:p>
        </w:tc>
      </w:tr>
      <w:tr w:rsidR="00C94D6A" w14:paraId="2FA7273E"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F907566" w14:textId="6821D996" w:rsidR="00C94D6A" w:rsidRPr="001C576A" w:rsidRDefault="00C94D6A" w:rsidP="00C94D6A">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13F4C145" w14:textId="2F67EC65" w:rsidR="00C94D6A" w:rsidRPr="003A40BA" w:rsidRDefault="00C94D6A" w:rsidP="00C94D6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C94D6A" w14:paraId="69B55880"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A9951B0" w14:textId="75A53385" w:rsidR="00C94D6A" w:rsidRPr="001C576A" w:rsidRDefault="00C94D6A" w:rsidP="00C94D6A">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26DF9073" w14:textId="5792BCEF" w:rsidR="00C94D6A" w:rsidRPr="003A40BA" w:rsidRDefault="00C94D6A" w:rsidP="00C94D6A">
            <w:pPr>
              <w:spacing w:after="0" w:line="240" w:lineRule="auto"/>
              <w:cnfStyle w:val="000000100000" w:firstRow="0" w:lastRow="0" w:firstColumn="0" w:lastColumn="0" w:oddVBand="0" w:evenVBand="0" w:oddHBand="1" w:evenHBand="0" w:firstRowFirstColumn="0" w:firstRowLastColumn="0" w:lastRowFirstColumn="0" w:lastRowLastColumn="0"/>
            </w:pPr>
          </w:p>
        </w:tc>
      </w:tr>
      <w:tr w:rsidR="00C94D6A" w14:paraId="103994C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05BFF20" w14:textId="5DB661F6" w:rsidR="00C94D6A" w:rsidRPr="001C576A" w:rsidRDefault="00C94D6A" w:rsidP="00C94D6A">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34573283" w14:textId="77777777" w:rsidR="00C94D6A" w:rsidRPr="003A40BA" w:rsidRDefault="00C94D6A" w:rsidP="00C94D6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C94D6A" w14:paraId="5AB8928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D113CC6" w14:textId="38D902E5" w:rsidR="00C94D6A" w:rsidRPr="001C576A" w:rsidRDefault="00C94D6A" w:rsidP="00C94D6A">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79555C08" w14:textId="77777777" w:rsidR="00C94D6A" w:rsidRPr="003A40BA" w:rsidRDefault="00C94D6A" w:rsidP="00C94D6A">
            <w:pPr>
              <w:spacing w:after="0" w:line="240" w:lineRule="auto"/>
              <w:cnfStyle w:val="000000100000" w:firstRow="0" w:lastRow="0" w:firstColumn="0" w:lastColumn="0" w:oddVBand="0" w:evenVBand="0" w:oddHBand="1" w:evenHBand="0" w:firstRowFirstColumn="0" w:firstRowLastColumn="0" w:lastRowFirstColumn="0" w:lastRowLastColumn="0"/>
            </w:pPr>
          </w:p>
        </w:tc>
      </w:tr>
      <w:tr w:rsidR="00C94D6A" w14:paraId="353C5BCF"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AB7BE8F" w14:textId="77777777" w:rsidR="00C94D6A" w:rsidRPr="001C576A" w:rsidRDefault="00C94D6A" w:rsidP="00C94D6A">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56166C0F" w14:textId="77777777" w:rsidR="00C94D6A" w:rsidRPr="003A40BA" w:rsidRDefault="00C94D6A" w:rsidP="00C94D6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C94D6A" w14:paraId="65E9F7A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79ADE4D" w14:textId="77777777" w:rsidR="00C94D6A" w:rsidRPr="001C576A" w:rsidRDefault="00C94D6A" w:rsidP="00C94D6A">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3B4F2277" w14:textId="77777777" w:rsidR="00C94D6A" w:rsidRPr="003A40BA" w:rsidRDefault="00C94D6A" w:rsidP="00C94D6A">
            <w:pPr>
              <w:spacing w:after="0" w:line="240" w:lineRule="auto"/>
              <w:cnfStyle w:val="000000100000" w:firstRow="0" w:lastRow="0" w:firstColumn="0" w:lastColumn="0" w:oddVBand="0" w:evenVBand="0" w:oddHBand="1" w:evenHBand="0" w:firstRowFirstColumn="0" w:firstRowLastColumn="0" w:lastRowFirstColumn="0" w:lastRowLastColumn="0"/>
            </w:pPr>
          </w:p>
        </w:tc>
      </w:tr>
      <w:tr w:rsidR="00C94D6A" w14:paraId="7F82C9E8"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BCFE737" w14:textId="77777777" w:rsidR="00C94D6A" w:rsidRPr="001C576A" w:rsidRDefault="00C94D6A" w:rsidP="00C94D6A">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51E5FF5F" w14:textId="77777777" w:rsidR="00C94D6A" w:rsidRPr="003A40BA" w:rsidRDefault="00C94D6A" w:rsidP="00C94D6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C94D6A" w14:paraId="4A9B470A"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788C6C9" w14:textId="77777777" w:rsidR="00C94D6A" w:rsidRPr="001C576A" w:rsidRDefault="00C94D6A" w:rsidP="00C94D6A">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353EF073" w14:textId="2A86D494" w:rsidR="00C94D6A" w:rsidRPr="003A40BA" w:rsidRDefault="00C94D6A" w:rsidP="00C94D6A">
            <w:pPr>
              <w:spacing w:after="0" w:line="240" w:lineRule="auto"/>
              <w:cnfStyle w:val="000000100000" w:firstRow="0" w:lastRow="0" w:firstColumn="0" w:lastColumn="0" w:oddVBand="0" w:evenVBand="0" w:oddHBand="1" w:evenHBand="0" w:firstRowFirstColumn="0" w:firstRowLastColumn="0" w:lastRowFirstColumn="0" w:lastRowLastColumn="0"/>
            </w:pPr>
            <w:r w:rsidRPr="003A40BA">
              <w:t>Institutional Support Grant 2025-2030</w:t>
            </w:r>
          </w:p>
        </w:tc>
      </w:tr>
      <w:tr w:rsidR="00C94D6A" w14:paraId="217CFB8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2012D9D" w14:textId="77777777" w:rsidR="00C94D6A" w:rsidRPr="001C576A" w:rsidRDefault="00C94D6A" w:rsidP="00C94D6A">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423FB7DA" w14:textId="4100B0BE" w:rsidR="00C94D6A" w:rsidRPr="003A40BA" w:rsidRDefault="00C94D6A" w:rsidP="00C94D6A">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52CAB2B3" w14:textId="77777777" w:rsidR="0069461E" w:rsidRDefault="0069461E" w:rsidP="0069461E">
      <w:pPr>
        <w:spacing w:after="160" w:line="259" w:lineRule="auto"/>
        <w:rPr>
          <w:rFonts w:asciiTheme="minorHAnsi" w:hAnsiTheme="minorHAnsi" w:cstheme="minorHAnsi"/>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6"/>
        <w:gridCol w:w="5560"/>
      </w:tblGrid>
      <w:tr w:rsidR="0069461E" w:rsidRPr="009B478F" w14:paraId="743F6F9E" w14:textId="77777777" w:rsidTr="00411FA8">
        <w:trPr>
          <w:trHeight w:val="300"/>
        </w:trPr>
        <w:tc>
          <w:tcPr>
            <w:tcW w:w="2832" w:type="dxa"/>
            <w:shd w:val="clear" w:color="auto" w:fill="FFF0D1" w:themeFill="accent4" w:themeFillTint="33"/>
          </w:tcPr>
          <w:p w14:paraId="28010F7A" w14:textId="6DF02F0A" w:rsidR="0069461E" w:rsidRPr="001462D4" w:rsidRDefault="007E0AE5" w:rsidP="001462D4">
            <w:pPr>
              <w:spacing w:after="0" w:line="240" w:lineRule="auto"/>
              <w:rPr>
                <w:rFonts w:asciiTheme="minorHAnsi" w:hAnsiTheme="minorHAnsi" w:cstheme="minorHAnsi"/>
              </w:rPr>
            </w:pPr>
            <w:r w:rsidRPr="007E0AE5">
              <w:rPr>
                <w:rFonts w:asciiTheme="minorHAnsi" w:hAnsiTheme="minorHAnsi" w:cstheme="minorHAnsi"/>
              </w:rPr>
              <w:t>1200: Nutrition and health services are more accessible, inclusive, responsive and respectful—so they meet the needs of people from different communities and backgrounds</w:t>
            </w:r>
          </w:p>
        </w:tc>
        <w:tc>
          <w:tcPr>
            <w:tcW w:w="4678" w:type="dxa"/>
            <w:shd w:val="clear" w:color="auto" w:fill="195DB3" w:themeFill="accent2" w:themeFillShade="BF"/>
          </w:tcPr>
          <w:p w14:paraId="6D0D4951" w14:textId="2D9BEF7A" w:rsidR="0069461E" w:rsidRDefault="00D0190B" w:rsidP="001462D4">
            <w:pPr>
              <w:spacing w:after="0" w:line="240" w:lineRule="auto"/>
              <w:rPr>
                <w:color w:val="FFFFFF" w:themeColor="background1"/>
              </w:rPr>
            </w:pPr>
            <w:r w:rsidRPr="00D0190B">
              <w:rPr>
                <w:color w:val="FFFFFF" w:themeColor="background1"/>
              </w:rPr>
              <w:t xml:space="preserve">1200a </w:t>
            </w:r>
            <w:r w:rsidR="001007C9" w:rsidRPr="001007C9">
              <w:rPr>
                <w:color w:val="FFFFFF" w:themeColor="background1"/>
              </w:rPr>
              <w:t>Level of quality of pre-, peri-, and post-natal nutrition and health services as perceived by adolescent and adult females, including mothers [this is a nested model indicator - all the 1200a indicators roll up to this one]</w:t>
            </w:r>
          </w:p>
          <w:p w14:paraId="4BBB8739" w14:textId="3185CB61" w:rsidR="001007C9" w:rsidRPr="001462D4" w:rsidRDefault="001007C9" w:rsidP="001462D4">
            <w:pPr>
              <w:spacing w:after="0" w:line="240" w:lineRule="auto"/>
              <w:rPr>
                <w:rFonts w:asciiTheme="minorHAnsi" w:hAnsiTheme="minorHAnsi" w:cstheme="minorHAnsi"/>
                <w:color w:val="FFFFFF" w:themeColor="background1"/>
              </w:rPr>
            </w:pPr>
          </w:p>
        </w:tc>
      </w:tr>
    </w:tbl>
    <w:p w14:paraId="3BE64C3D" w14:textId="77777777" w:rsidR="00672EB4" w:rsidRDefault="00672EB4" w:rsidP="00672EB4">
      <w:pPr>
        <w:spacing w:after="160" w:line="259" w:lineRule="auto"/>
        <w:rPr>
          <w:rFonts w:asciiTheme="minorHAnsi" w:hAnsiTheme="minorHAnsi" w:cstheme="minorHAnsi"/>
        </w:rPr>
      </w:pPr>
    </w:p>
    <w:p w14:paraId="48A33D2F" w14:textId="77777777" w:rsidR="00745394" w:rsidRPr="001C576A" w:rsidRDefault="00745394" w:rsidP="00745394">
      <w:pPr>
        <w:spacing w:after="160" w:line="259" w:lineRule="auto"/>
        <w:rPr>
          <w:rFonts w:asciiTheme="minorHAnsi" w:hAnsiTheme="minorHAnsi" w:cstheme="minorHAnsi"/>
          <w:szCs w:val="20"/>
          <w:lang w:val="en-US"/>
        </w:rPr>
      </w:pPr>
    </w:p>
    <w:p w14:paraId="396F02AD" w14:textId="1A97377D" w:rsidR="00745394" w:rsidRPr="001C576A" w:rsidRDefault="000F0446" w:rsidP="00745394">
      <w:pPr>
        <w:pStyle w:val="Heading2"/>
        <w:rPr>
          <w:rFonts w:asciiTheme="minorHAnsi" w:hAnsiTheme="minorHAnsi" w:cstheme="minorBidi"/>
        </w:rPr>
      </w:pPr>
      <w:bookmarkStart w:id="26" w:name="_Toc219711748"/>
      <w:r>
        <w:rPr>
          <w:rFonts w:asciiTheme="minorHAnsi" w:hAnsiTheme="minorHAnsi" w:cstheme="minorBidi"/>
        </w:rPr>
        <w:t>Service provision? Quality</w:t>
      </w:r>
      <w:r w:rsidR="00745394" w:rsidRPr="4088F2E6">
        <w:rPr>
          <w:rFonts w:asciiTheme="minorHAnsi" w:hAnsiTheme="minorHAnsi" w:cstheme="minorBidi"/>
        </w:rPr>
        <w:t xml:space="preserve"> provision – </w:t>
      </w:r>
      <w:r>
        <w:rPr>
          <w:rFonts w:asciiTheme="minorHAnsi" w:hAnsiTheme="minorHAnsi" w:cstheme="minorBidi"/>
        </w:rPr>
        <w:t>[new GEWE: ]</w:t>
      </w:r>
      <w:bookmarkEnd w:id="26"/>
    </w:p>
    <w:tbl>
      <w:tblPr>
        <w:tblStyle w:val="GridTable4"/>
        <w:tblW w:w="0" w:type="auto"/>
        <w:tblLook w:val="04A0" w:firstRow="1" w:lastRow="0" w:firstColumn="1" w:lastColumn="0" w:noHBand="0" w:noVBand="1"/>
      </w:tblPr>
      <w:tblGrid>
        <w:gridCol w:w="2033"/>
        <w:gridCol w:w="6597"/>
      </w:tblGrid>
      <w:tr w:rsidR="00745394" w14:paraId="395E52D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2C66F13" w14:textId="77777777" w:rsidR="00745394" w:rsidRPr="001C576A" w:rsidRDefault="00745394">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41A03000" w14:textId="77777777" w:rsidR="00745394" w:rsidRPr="001C576A" w:rsidRDefault="00745394">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745394" w14:paraId="1AAF3D35" w14:textId="77777777" w:rsidTr="00E86300">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2033" w:type="dxa"/>
          </w:tcPr>
          <w:p w14:paraId="729C7F41" w14:textId="77777777" w:rsidR="00745394" w:rsidRPr="001C576A" w:rsidRDefault="00745394">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78CAE48F" w14:textId="6B6E0976" w:rsidR="00745394" w:rsidRPr="00E86300" w:rsidRDefault="00E86300">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rsidRPr="00E86300">
              <w:t>Cross-cutting</w:t>
            </w:r>
          </w:p>
        </w:tc>
      </w:tr>
      <w:tr w:rsidR="00745394" w14:paraId="3606BADF" w14:textId="77777777">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4FCBEC73" w14:textId="77777777" w:rsidR="00745394" w:rsidRPr="001C576A" w:rsidRDefault="00745394">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781EE914" w14:textId="6AE7A963" w:rsidR="00745394" w:rsidRDefault="00BA0150">
            <w:pPr>
              <w:spacing w:after="0" w:line="240" w:lineRule="auto"/>
              <w:cnfStyle w:val="000000000000" w:firstRow="0" w:lastRow="0" w:firstColumn="0" w:lastColumn="0" w:oddVBand="0" w:evenVBand="0" w:oddHBand="0" w:evenHBand="0" w:firstRowFirstColumn="0" w:firstRowLastColumn="0" w:lastRowFirstColumn="0" w:lastRowLastColumn="0"/>
            </w:pPr>
            <w:r>
              <w:t>2.1 Facility of GE service delivery</w:t>
            </w:r>
          </w:p>
          <w:p w14:paraId="208381A6" w14:textId="77777777" w:rsidR="00BA0150" w:rsidRDefault="00BA0150">
            <w:pPr>
              <w:spacing w:after="0" w:line="240" w:lineRule="auto"/>
              <w:cnfStyle w:val="000000000000" w:firstRow="0" w:lastRow="0" w:firstColumn="0" w:lastColumn="0" w:oddVBand="0" w:evenVBand="0" w:oddHBand="0" w:evenHBand="0" w:firstRowFirstColumn="0" w:firstRowLastColumn="0" w:lastRowFirstColumn="0" w:lastRowLastColumn="0"/>
            </w:pPr>
          </w:p>
          <w:p w14:paraId="5D3ADB95" w14:textId="37705740" w:rsidR="00BA0150" w:rsidRPr="003A40BA" w:rsidRDefault="00BA015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45394" w14:paraId="2BFFE6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3B3BCB63" w14:textId="77777777" w:rsidR="00745394" w:rsidRPr="001C576A" w:rsidRDefault="00745394">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7FF66EA7" w14:textId="41F05906" w:rsidR="00745394" w:rsidRPr="003A40BA" w:rsidRDefault="0074539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45394" w14:paraId="5B174BE7" w14:textId="77777777">
        <w:tc>
          <w:tcPr>
            <w:cnfStyle w:val="001000000000" w:firstRow="0" w:lastRow="0" w:firstColumn="1" w:lastColumn="0" w:oddVBand="0" w:evenVBand="0" w:oddHBand="0" w:evenHBand="0" w:firstRowFirstColumn="0" w:firstRowLastColumn="0" w:lastRowFirstColumn="0" w:lastRowLastColumn="0"/>
            <w:tcW w:w="2033" w:type="dxa"/>
          </w:tcPr>
          <w:p w14:paraId="1344CED6" w14:textId="77777777" w:rsidR="00745394" w:rsidRPr="001C576A" w:rsidRDefault="00745394">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4297F824" w14:textId="0B189F8C" w:rsidR="00745394" w:rsidRPr="003A40BA" w:rsidRDefault="0074539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45394" w14:paraId="6AF523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7C7BA0E" w14:textId="77777777" w:rsidR="00745394" w:rsidRPr="001C576A" w:rsidRDefault="00745394">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3BD4BA20" w14:textId="5501F4CA" w:rsidR="00745394" w:rsidRPr="003A40BA" w:rsidRDefault="00745394">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p>
        </w:tc>
      </w:tr>
      <w:tr w:rsidR="00745394" w14:paraId="6B4733CC" w14:textId="77777777">
        <w:tc>
          <w:tcPr>
            <w:cnfStyle w:val="001000000000" w:firstRow="0" w:lastRow="0" w:firstColumn="1" w:lastColumn="0" w:oddVBand="0" w:evenVBand="0" w:oddHBand="0" w:evenHBand="0" w:firstRowFirstColumn="0" w:firstRowLastColumn="0" w:lastRowFirstColumn="0" w:lastRowLastColumn="0"/>
            <w:tcW w:w="2033" w:type="dxa"/>
          </w:tcPr>
          <w:p w14:paraId="596C83C9" w14:textId="77777777" w:rsidR="00745394" w:rsidRPr="001C576A" w:rsidRDefault="00745394">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330894F4" w14:textId="4718C911" w:rsidR="00745394" w:rsidRPr="003A40BA" w:rsidRDefault="0074539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45394" w14:paraId="086F5A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59B0D2D" w14:textId="77777777" w:rsidR="00745394" w:rsidRPr="001C576A" w:rsidRDefault="00745394">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485538C3" w14:textId="1CE6694B" w:rsidR="00745394" w:rsidRPr="003A40BA" w:rsidRDefault="0074539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45394" w14:paraId="3FA24395" w14:textId="77777777">
        <w:tc>
          <w:tcPr>
            <w:cnfStyle w:val="001000000000" w:firstRow="0" w:lastRow="0" w:firstColumn="1" w:lastColumn="0" w:oddVBand="0" w:evenVBand="0" w:oddHBand="0" w:evenHBand="0" w:firstRowFirstColumn="0" w:firstRowLastColumn="0" w:lastRowFirstColumn="0" w:lastRowLastColumn="0"/>
            <w:tcW w:w="2033" w:type="dxa"/>
          </w:tcPr>
          <w:p w14:paraId="32E6E335" w14:textId="77777777" w:rsidR="00745394" w:rsidRPr="001C576A" w:rsidRDefault="00745394">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285E2AF2" w14:textId="14CBF4DD" w:rsidR="00745394" w:rsidRPr="003A40BA" w:rsidRDefault="0074539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45394" w14:paraId="0F2516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F077169" w14:textId="77777777" w:rsidR="00745394" w:rsidRPr="001C576A" w:rsidRDefault="00745394">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6B96B184" w14:textId="6F7D8F16" w:rsidR="00745394" w:rsidRPr="003A40BA" w:rsidRDefault="0074539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45394" w14:paraId="1545F805" w14:textId="77777777">
        <w:tc>
          <w:tcPr>
            <w:cnfStyle w:val="001000000000" w:firstRow="0" w:lastRow="0" w:firstColumn="1" w:lastColumn="0" w:oddVBand="0" w:evenVBand="0" w:oddHBand="0" w:evenHBand="0" w:firstRowFirstColumn="0" w:firstRowLastColumn="0" w:lastRowFirstColumn="0" w:lastRowLastColumn="0"/>
            <w:tcW w:w="2033" w:type="dxa"/>
          </w:tcPr>
          <w:p w14:paraId="1CCECF86" w14:textId="77777777" w:rsidR="00745394" w:rsidRPr="001C576A" w:rsidRDefault="00745394">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44FC11DC" w14:textId="3EE71FCD" w:rsidR="00745394" w:rsidRPr="003A40BA" w:rsidRDefault="0074539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45394" w14:paraId="65785B2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8489C27" w14:textId="77777777" w:rsidR="00745394" w:rsidRPr="001C576A" w:rsidRDefault="00745394">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549B50D2" w14:textId="43BBC906" w:rsidR="00745394" w:rsidRPr="003A40BA" w:rsidRDefault="0074539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45394" w14:paraId="18AACB64" w14:textId="77777777">
        <w:tc>
          <w:tcPr>
            <w:cnfStyle w:val="001000000000" w:firstRow="0" w:lastRow="0" w:firstColumn="1" w:lastColumn="0" w:oddVBand="0" w:evenVBand="0" w:oddHBand="0" w:evenHBand="0" w:firstRowFirstColumn="0" w:firstRowLastColumn="0" w:lastRowFirstColumn="0" w:lastRowLastColumn="0"/>
            <w:tcW w:w="2033" w:type="dxa"/>
          </w:tcPr>
          <w:p w14:paraId="554E09B0" w14:textId="77777777" w:rsidR="00745394" w:rsidRPr="001C576A" w:rsidRDefault="00745394">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2DD67DF4" w14:textId="77777777" w:rsidR="00745394" w:rsidRPr="003A40BA" w:rsidRDefault="0074539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45394" w14:paraId="67E977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B497552" w14:textId="77777777" w:rsidR="00745394" w:rsidRPr="001C576A" w:rsidRDefault="00745394">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74EA9F2D" w14:textId="5B8B84E8" w:rsidR="00745394" w:rsidRPr="003A40BA" w:rsidRDefault="00745394">
            <w:pPr>
              <w:pStyle w:val="ListParagraph"/>
              <w:numPr>
                <w:ilvl w:val="0"/>
                <w:numId w:val="2"/>
              </w:num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745394" w14:paraId="554D1944" w14:textId="77777777">
        <w:tc>
          <w:tcPr>
            <w:cnfStyle w:val="001000000000" w:firstRow="0" w:lastRow="0" w:firstColumn="1" w:lastColumn="0" w:oddVBand="0" w:evenVBand="0" w:oddHBand="0" w:evenHBand="0" w:firstRowFirstColumn="0" w:firstRowLastColumn="0" w:lastRowFirstColumn="0" w:lastRowLastColumn="0"/>
            <w:tcW w:w="2033" w:type="dxa"/>
          </w:tcPr>
          <w:p w14:paraId="028F21D2" w14:textId="77777777" w:rsidR="00745394" w:rsidRPr="001C576A" w:rsidRDefault="00745394">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4811288A" w14:textId="1276AC80" w:rsidR="00745394" w:rsidRPr="003A40BA" w:rsidRDefault="0074539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45394" w14:paraId="43B807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9CF1C19" w14:textId="77777777" w:rsidR="00745394" w:rsidRPr="001C576A" w:rsidRDefault="00745394">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62CBE90A" w14:textId="412195A8" w:rsidR="00745394" w:rsidRPr="003A40BA" w:rsidRDefault="0074539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45394" w14:paraId="742A85B6" w14:textId="77777777">
        <w:tc>
          <w:tcPr>
            <w:cnfStyle w:val="001000000000" w:firstRow="0" w:lastRow="0" w:firstColumn="1" w:lastColumn="0" w:oddVBand="0" w:evenVBand="0" w:oddHBand="0" w:evenHBand="0" w:firstRowFirstColumn="0" w:firstRowLastColumn="0" w:lastRowFirstColumn="0" w:lastRowLastColumn="0"/>
            <w:tcW w:w="2033" w:type="dxa"/>
          </w:tcPr>
          <w:p w14:paraId="06174935" w14:textId="77777777" w:rsidR="00745394" w:rsidRPr="001C576A" w:rsidRDefault="00745394">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466036FE" w14:textId="407714C4" w:rsidR="00745394" w:rsidRPr="003A40BA" w:rsidRDefault="0074539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45394" w14:paraId="77BB45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E589659" w14:textId="77777777" w:rsidR="00745394" w:rsidRPr="001C576A" w:rsidRDefault="00745394">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478C984B" w14:textId="336468AA" w:rsidR="00745394" w:rsidRPr="003A40BA" w:rsidRDefault="0074539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45394" w14:paraId="104F6CBF" w14:textId="77777777">
        <w:tc>
          <w:tcPr>
            <w:cnfStyle w:val="001000000000" w:firstRow="0" w:lastRow="0" w:firstColumn="1" w:lastColumn="0" w:oddVBand="0" w:evenVBand="0" w:oddHBand="0" w:evenHBand="0" w:firstRowFirstColumn="0" w:firstRowLastColumn="0" w:lastRowFirstColumn="0" w:lastRowLastColumn="0"/>
            <w:tcW w:w="2033" w:type="dxa"/>
          </w:tcPr>
          <w:p w14:paraId="66630158" w14:textId="77777777" w:rsidR="00745394" w:rsidRPr="001C576A" w:rsidRDefault="00745394">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7F378753" w14:textId="77777777" w:rsidR="00745394" w:rsidRPr="003A40BA" w:rsidRDefault="0074539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45394" w14:paraId="2CF9A4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20B9CF3" w14:textId="77777777" w:rsidR="00745394" w:rsidRPr="001C576A" w:rsidRDefault="00745394">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2290EDA5" w14:textId="77777777" w:rsidR="00745394" w:rsidRPr="003A40BA" w:rsidRDefault="00745394">
            <w:pPr>
              <w:spacing w:after="0" w:line="240" w:lineRule="auto"/>
              <w:cnfStyle w:val="000000100000" w:firstRow="0" w:lastRow="0" w:firstColumn="0" w:lastColumn="0" w:oddVBand="0" w:evenVBand="0" w:oddHBand="1" w:evenHBand="0" w:firstRowFirstColumn="0" w:firstRowLastColumn="0" w:lastRowFirstColumn="0" w:lastRowLastColumn="0"/>
            </w:pPr>
            <w:r w:rsidRPr="003A40BA">
              <w:t>Institutional Support Grant 2025-2030</w:t>
            </w:r>
          </w:p>
        </w:tc>
      </w:tr>
      <w:tr w:rsidR="00745394" w14:paraId="3148A604" w14:textId="77777777">
        <w:tc>
          <w:tcPr>
            <w:cnfStyle w:val="001000000000" w:firstRow="0" w:lastRow="0" w:firstColumn="1" w:lastColumn="0" w:oddVBand="0" w:evenVBand="0" w:oddHBand="0" w:evenHBand="0" w:firstRowFirstColumn="0" w:firstRowLastColumn="0" w:lastRowFirstColumn="0" w:lastRowLastColumn="0"/>
            <w:tcW w:w="2033" w:type="dxa"/>
          </w:tcPr>
          <w:p w14:paraId="0035940A" w14:textId="77777777" w:rsidR="00745394" w:rsidRPr="001C576A" w:rsidRDefault="00745394">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227D057F" w14:textId="77777777" w:rsidR="00745394" w:rsidRPr="003A40BA" w:rsidRDefault="00745394">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4B15B740" w14:textId="77777777" w:rsidR="00745394" w:rsidRPr="009733D1" w:rsidRDefault="00745394" w:rsidP="00745394"/>
    <w:p w14:paraId="734DFA28" w14:textId="77777777" w:rsidR="00BA0150" w:rsidRPr="001C576A" w:rsidRDefault="00BA0150" w:rsidP="00BA0150">
      <w:pPr>
        <w:spacing w:after="160" w:line="259" w:lineRule="auto"/>
        <w:rPr>
          <w:rFonts w:asciiTheme="minorHAnsi" w:hAnsiTheme="minorHAnsi" w:cstheme="minorHAnsi"/>
          <w:szCs w:val="20"/>
          <w:lang w:val="en-US"/>
        </w:rPr>
      </w:pPr>
    </w:p>
    <w:p w14:paraId="1182C38D" w14:textId="77777777" w:rsidR="00BA0150" w:rsidRPr="001C576A" w:rsidRDefault="00BA0150" w:rsidP="00BA0150">
      <w:pPr>
        <w:pStyle w:val="Heading2"/>
        <w:rPr>
          <w:rFonts w:asciiTheme="minorHAnsi" w:hAnsiTheme="minorHAnsi" w:cstheme="minorBidi"/>
        </w:rPr>
      </w:pPr>
      <w:bookmarkStart w:id="27" w:name="_Toc219711749"/>
      <w:r>
        <w:rPr>
          <w:rFonts w:asciiTheme="minorHAnsi" w:hAnsiTheme="minorHAnsi" w:cstheme="minorBidi"/>
        </w:rPr>
        <w:t>Service provision? Quality</w:t>
      </w:r>
      <w:r w:rsidRPr="4088F2E6">
        <w:rPr>
          <w:rFonts w:asciiTheme="minorHAnsi" w:hAnsiTheme="minorHAnsi" w:cstheme="minorBidi"/>
        </w:rPr>
        <w:t xml:space="preserve"> provision – </w:t>
      </w:r>
      <w:r>
        <w:rPr>
          <w:rFonts w:asciiTheme="minorHAnsi" w:hAnsiTheme="minorHAnsi" w:cstheme="minorBidi"/>
        </w:rPr>
        <w:t>[new GEWE: ]</w:t>
      </w:r>
      <w:bookmarkEnd w:id="27"/>
    </w:p>
    <w:tbl>
      <w:tblPr>
        <w:tblStyle w:val="GridTable4"/>
        <w:tblW w:w="0" w:type="auto"/>
        <w:tblLook w:val="04A0" w:firstRow="1" w:lastRow="0" w:firstColumn="1" w:lastColumn="0" w:noHBand="0" w:noVBand="1"/>
      </w:tblPr>
      <w:tblGrid>
        <w:gridCol w:w="2033"/>
        <w:gridCol w:w="6597"/>
      </w:tblGrid>
      <w:tr w:rsidR="00BA0150" w14:paraId="6591757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094A4CE" w14:textId="77777777" w:rsidR="00BA0150" w:rsidRPr="001C576A" w:rsidRDefault="00BA0150">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41834F99" w14:textId="77777777" w:rsidR="00BA0150" w:rsidRPr="001C576A" w:rsidRDefault="00BA0150">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BA0150" w14:paraId="17005254" w14:textId="77777777">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2033" w:type="dxa"/>
          </w:tcPr>
          <w:p w14:paraId="18549B72" w14:textId="77777777" w:rsidR="00BA0150" w:rsidRPr="001C576A" w:rsidRDefault="00BA0150">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00DC1AE4" w14:textId="77777777" w:rsidR="00BA0150" w:rsidRPr="00E86300" w:rsidRDefault="00BA0150">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rsidRPr="00E86300">
              <w:t>Cross-cutting</w:t>
            </w:r>
          </w:p>
        </w:tc>
      </w:tr>
      <w:tr w:rsidR="00BA0150" w14:paraId="27213326" w14:textId="77777777">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02632E85" w14:textId="77777777" w:rsidR="00BA0150" w:rsidRPr="001C576A" w:rsidRDefault="00BA0150">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31FC66AB" w14:textId="77777777" w:rsidR="00BA0150" w:rsidRDefault="00BA0150">
            <w:pPr>
              <w:spacing w:after="0" w:line="240" w:lineRule="auto"/>
              <w:cnfStyle w:val="000000000000" w:firstRow="0" w:lastRow="0" w:firstColumn="0" w:lastColumn="0" w:oddVBand="0" w:evenVBand="0" w:oddHBand="0" w:evenHBand="0" w:firstRowFirstColumn="0" w:firstRowLastColumn="0" w:lastRowFirstColumn="0" w:lastRowLastColumn="0"/>
            </w:pPr>
            <w:r>
              <w:t>2.1 Facility of GE service delivery</w:t>
            </w:r>
          </w:p>
          <w:p w14:paraId="3AFB6EC0" w14:textId="77777777" w:rsidR="00BA0150" w:rsidRDefault="00BA0150">
            <w:pPr>
              <w:spacing w:after="0" w:line="240" w:lineRule="auto"/>
              <w:cnfStyle w:val="000000000000" w:firstRow="0" w:lastRow="0" w:firstColumn="0" w:lastColumn="0" w:oddVBand="0" w:evenVBand="0" w:oddHBand="0" w:evenHBand="0" w:firstRowFirstColumn="0" w:firstRowLastColumn="0" w:lastRowFirstColumn="0" w:lastRowLastColumn="0"/>
            </w:pPr>
          </w:p>
          <w:p w14:paraId="5AD48C8F" w14:textId="77777777" w:rsidR="00BA0150" w:rsidRPr="003A40BA" w:rsidRDefault="00BA015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BA0150" w14:paraId="1962F8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3FB4138B" w14:textId="77777777" w:rsidR="00BA0150" w:rsidRPr="001C576A" w:rsidRDefault="00BA0150">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7A5E940F" w14:textId="77777777" w:rsidR="00BA0150" w:rsidRPr="003A40BA" w:rsidRDefault="00BA015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BA0150" w14:paraId="78F9F086" w14:textId="77777777">
        <w:tc>
          <w:tcPr>
            <w:cnfStyle w:val="001000000000" w:firstRow="0" w:lastRow="0" w:firstColumn="1" w:lastColumn="0" w:oddVBand="0" w:evenVBand="0" w:oddHBand="0" w:evenHBand="0" w:firstRowFirstColumn="0" w:firstRowLastColumn="0" w:lastRowFirstColumn="0" w:lastRowLastColumn="0"/>
            <w:tcW w:w="2033" w:type="dxa"/>
          </w:tcPr>
          <w:p w14:paraId="04D54356" w14:textId="77777777" w:rsidR="00BA0150" w:rsidRPr="001C576A" w:rsidRDefault="00BA0150">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0484E2B5" w14:textId="77777777" w:rsidR="00BA0150" w:rsidRPr="003A40BA" w:rsidRDefault="00BA015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BA0150" w14:paraId="51297E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78D3C6B" w14:textId="77777777" w:rsidR="00BA0150" w:rsidRPr="001C576A" w:rsidRDefault="00BA0150">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70539289" w14:textId="77777777" w:rsidR="00BA0150" w:rsidRPr="003A40BA" w:rsidRDefault="00BA0150">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p>
        </w:tc>
      </w:tr>
      <w:tr w:rsidR="00BA0150" w14:paraId="6201AC52" w14:textId="77777777">
        <w:tc>
          <w:tcPr>
            <w:cnfStyle w:val="001000000000" w:firstRow="0" w:lastRow="0" w:firstColumn="1" w:lastColumn="0" w:oddVBand="0" w:evenVBand="0" w:oddHBand="0" w:evenHBand="0" w:firstRowFirstColumn="0" w:firstRowLastColumn="0" w:lastRowFirstColumn="0" w:lastRowLastColumn="0"/>
            <w:tcW w:w="2033" w:type="dxa"/>
          </w:tcPr>
          <w:p w14:paraId="3FE39108" w14:textId="77777777" w:rsidR="00BA0150" w:rsidRPr="001C576A" w:rsidRDefault="00BA0150">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183FC8A9" w14:textId="77777777" w:rsidR="00BA0150" w:rsidRPr="003A40BA" w:rsidRDefault="00BA015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BA0150" w14:paraId="367E37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53CB714" w14:textId="77777777" w:rsidR="00BA0150" w:rsidRPr="001C576A" w:rsidRDefault="00BA0150">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35486CAF" w14:textId="77777777" w:rsidR="00BA0150" w:rsidRPr="003A40BA" w:rsidRDefault="00BA015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BA0150" w14:paraId="547816F9" w14:textId="77777777">
        <w:tc>
          <w:tcPr>
            <w:cnfStyle w:val="001000000000" w:firstRow="0" w:lastRow="0" w:firstColumn="1" w:lastColumn="0" w:oddVBand="0" w:evenVBand="0" w:oddHBand="0" w:evenHBand="0" w:firstRowFirstColumn="0" w:firstRowLastColumn="0" w:lastRowFirstColumn="0" w:lastRowLastColumn="0"/>
            <w:tcW w:w="2033" w:type="dxa"/>
          </w:tcPr>
          <w:p w14:paraId="23161115" w14:textId="77777777" w:rsidR="00BA0150" w:rsidRPr="001C576A" w:rsidRDefault="00BA0150">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209A2487" w14:textId="77777777" w:rsidR="00BA0150" w:rsidRPr="003A40BA" w:rsidRDefault="00BA015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BA0150" w14:paraId="127DB7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E1636AF" w14:textId="77777777" w:rsidR="00BA0150" w:rsidRPr="001C576A" w:rsidRDefault="00BA0150">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553CA473" w14:textId="77777777" w:rsidR="00BA0150" w:rsidRPr="003A40BA" w:rsidRDefault="00BA015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BA0150" w14:paraId="79D14179" w14:textId="77777777">
        <w:tc>
          <w:tcPr>
            <w:cnfStyle w:val="001000000000" w:firstRow="0" w:lastRow="0" w:firstColumn="1" w:lastColumn="0" w:oddVBand="0" w:evenVBand="0" w:oddHBand="0" w:evenHBand="0" w:firstRowFirstColumn="0" w:firstRowLastColumn="0" w:lastRowFirstColumn="0" w:lastRowLastColumn="0"/>
            <w:tcW w:w="2033" w:type="dxa"/>
          </w:tcPr>
          <w:p w14:paraId="7BF78C03" w14:textId="77777777" w:rsidR="00BA0150" w:rsidRPr="001C576A" w:rsidRDefault="00BA0150">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62C34F97" w14:textId="77777777" w:rsidR="00BA0150" w:rsidRPr="003A40BA" w:rsidRDefault="00BA015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BA0150" w14:paraId="0B64A5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BC9B531" w14:textId="77777777" w:rsidR="00BA0150" w:rsidRPr="001C576A" w:rsidRDefault="00BA0150">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34390AEB" w14:textId="77777777" w:rsidR="00BA0150" w:rsidRPr="003A40BA" w:rsidRDefault="00BA015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BA0150" w14:paraId="19CF4659" w14:textId="77777777">
        <w:tc>
          <w:tcPr>
            <w:cnfStyle w:val="001000000000" w:firstRow="0" w:lastRow="0" w:firstColumn="1" w:lastColumn="0" w:oddVBand="0" w:evenVBand="0" w:oddHBand="0" w:evenHBand="0" w:firstRowFirstColumn="0" w:firstRowLastColumn="0" w:lastRowFirstColumn="0" w:lastRowLastColumn="0"/>
            <w:tcW w:w="2033" w:type="dxa"/>
          </w:tcPr>
          <w:p w14:paraId="2F2B0816" w14:textId="77777777" w:rsidR="00BA0150" w:rsidRPr="001C576A" w:rsidRDefault="00BA0150">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20E20464" w14:textId="77777777" w:rsidR="00BA0150" w:rsidRPr="003A40BA" w:rsidRDefault="00BA015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BA0150" w14:paraId="46684C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FCA8BE4" w14:textId="77777777" w:rsidR="00BA0150" w:rsidRPr="001C576A" w:rsidRDefault="00BA0150">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58656F36" w14:textId="77777777" w:rsidR="00BA0150" w:rsidRPr="003A40BA" w:rsidRDefault="00BA0150">
            <w:pPr>
              <w:pStyle w:val="ListParagraph"/>
              <w:numPr>
                <w:ilvl w:val="0"/>
                <w:numId w:val="2"/>
              </w:num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BA0150" w14:paraId="6488EE91" w14:textId="77777777">
        <w:tc>
          <w:tcPr>
            <w:cnfStyle w:val="001000000000" w:firstRow="0" w:lastRow="0" w:firstColumn="1" w:lastColumn="0" w:oddVBand="0" w:evenVBand="0" w:oddHBand="0" w:evenHBand="0" w:firstRowFirstColumn="0" w:firstRowLastColumn="0" w:lastRowFirstColumn="0" w:lastRowLastColumn="0"/>
            <w:tcW w:w="2033" w:type="dxa"/>
          </w:tcPr>
          <w:p w14:paraId="2A3C40FC" w14:textId="77777777" w:rsidR="00BA0150" w:rsidRPr="001C576A" w:rsidRDefault="00BA0150">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6495DE95" w14:textId="77777777" w:rsidR="00BA0150" w:rsidRPr="003A40BA" w:rsidRDefault="00BA015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BA0150" w14:paraId="1AAE57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43514DA" w14:textId="77777777" w:rsidR="00BA0150" w:rsidRPr="001C576A" w:rsidRDefault="00BA0150">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336DE9C7" w14:textId="77777777" w:rsidR="00BA0150" w:rsidRPr="003A40BA" w:rsidRDefault="00BA015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BA0150" w14:paraId="1707B24D" w14:textId="77777777">
        <w:tc>
          <w:tcPr>
            <w:cnfStyle w:val="001000000000" w:firstRow="0" w:lastRow="0" w:firstColumn="1" w:lastColumn="0" w:oddVBand="0" w:evenVBand="0" w:oddHBand="0" w:evenHBand="0" w:firstRowFirstColumn="0" w:firstRowLastColumn="0" w:lastRowFirstColumn="0" w:lastRowLastColumn="0"/>
            <w:tcW w:w="2033" w:type="dxa"/>
          </w:tcPr>
          <w:p w14:paraId="2D5CCC29" w14:textId="77777777" w:rsidR="00BA0150" w:rsidRPr="001C576A" w:rsidRDefault="00BA0150">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5C111962" w14:textId="77777777" w:rsidR="00BA0150" w:rsidRPr="003A40BA" w:rsidRDefault="00BA015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BA0150" w14:paraId="0A3DA1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D4FE474" w14:textId="77777777" w:rsidR="00BA0150" w:rsidRPr="001C576A" w:rsidRDefault="00BA0150">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1CFBFDA0" w14:textId="77777777" w:rsidR="00BA0150" w:rsidRPr="003A40BA" w:rsidRDefault="00BA015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BA0150" w14:paraId="617D3A49" w14:textId="77777777">
        <w:tc>
          <w:tcPr>
            <w:cnfStyle w:val="001000000000" w:firstRow="0" w:lastRow="0" w:firstColumn="1" w:lastColumn="0" w:oddVBand="0" w:evenVBand="0" w:oddHBand="0" w:evenHBand="0" w:firstRowFirstColumn="0" w:firstRowLastColumn="0" w:lastRowFirstColumn="0" w:lastRowLastColumn="0"/>
            <w:tcW w:w="2033" w:type="dxa"/>
          </w:tcPr>
          <w:p w14:paraId="796B10BB" w14:textId="77777777" w:rsidR="00BA0150" w:rsidRPr="001C576A" w:rsidRDefault="00BA0150">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1B6DE1D4" w14:textId="77777777" w:rsidR="00BA0150" w:rsidRPr="003A40BA" w:rsidRDefault="00BA015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BA0150" w14:paraId="6157C4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C31EC2C" w14:textId="77777777" w:rsidR="00BA0150" w:rsidRPr="001C576A" w:rsidRDefault="00BA0150">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423E0BCE" w14:textId="77777777" w:rsidR="00BA0150" w:rsidRPr="003A40BA" w:rsidRDefault="00BA0150">
            <w:pPr>
              <w:spacing w:after="0" w:line="240" w:lineRule="auto"/>
              <w:cnfStyle w:val="000000100000" w:firstRow="0" w:lastRow="0" w:firstColumn="0" w:lastColumn="0" w:oddVBand="0" w:evenVBand="0" w:oddHBand="1" w:evenHBand="0" w:firstRowFirstColumn="0" w:firstRowLastColumn="0" w:lastRowFirstColumn="0" w:lastRowLastColumn="0"/>
            </w:pPr>
            <w:r w:rsidRPr="003A40BA">
              <w:t>Institutional Support Grant 2025-2030</w:t>
            </w:r>
          </w:p>
        </w:tc>
      </w:tr>
      <w:tr w:rsidR="00BA0150" w14:paraId="6429AB95" w14:textId="77777777">
        <w:tc>
          <w:tcPr>
            <w:cnfStyle w:val="001000000000" w:firstRow="0" w:lastRow="0" w:firstColumn="1" w:lastColumn="0" w:oddVBand="0" w:evenVBand="0" w:oddHBand="0" w:evenHBand="0" w:firstRowFirstColumn="0" w:firstRowLastColumn="0" w:lastRowFirstColumn="0" w:lastRowLastColumn="0"/>
            <w:tcW w:w="2033" w:type="dxa"/>
          </w:tcPr>
          <w:p w14:paraId="7F08842D" w14:textId="77777777" w:rsidR="00BA0150" w:rsidRPr="001C576A" w:rsidRDefault="00BA0150">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04C3BCAB" w14:textId="77777777" w:rsidR="00BA0150" w:rsidRPr="003A40BA" w:rsidRDefault="00BA0150">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2DA86D90" w14:textId="77777777" w:rsidR="00BA0150" w:rsidRPr="009733D1" w:rsidRDefault="00BA0150" w:rsidP="00BA0150"/>
    <w:p w14:paraId="317FFF83" w14:textId="77777777" w:rsidR="00BA0150" w:rsidRPr="001462D4" w:rsidRDefault="00BA0150" w:rsidP="00BA0150"/>
    <w:p w14:paraId="1B23FD40" w14:textId="77777777" w:rsidR="00745394" w:rsidRPr="001462D4" w:rsidRDefault="00745394" w:rsidP="00745394"/>
    <w:p w14:paraId="0D078998" w14:textId="77777777" w:rsidR="00672EB4" w:rsidRDefault="00672EB4" w:rsidP="00672EB4">
      <w:pPr>
        <w:spacing w:after="160" w:line="259" w:lineRule="auto"/>
        <w:rPr>
          <w:rFonts w:asciiTheme="minorHAnsi" w:hAnsiTheme="minorHAnsi" w:cstheme="minorHAnsi"/>
          <w:szCs w:val="20"/>
          <w:lang w:val="en-US"/>
        </w:rPr>
      </w:pPr>
    </w:p>
    <w:p w14:paraId="776F0611" w14:textId="77777777" w:rsidR="00745394" w:rsidRDefault="00745394" w:rsidP="00672EB4">
      <w:pPr>
        <w:spacing w:after="160" w:line="259" w:lineRule="auto"/>
        <w:rPr>
          <w:rFonts w:asciiTheme="minorHAnsi" w:hAnsiTheme="minorHAnsi" w:cstheme="minorHAnsi"/>
          <w:szCs w:val="20"/>
          <w:lang w:val="en-US"/>
        </w:rPr>
      </w:pPr>
    </w:p>
    <w:p w14:paraId="75A75278" w14:textId="77777777" w:rsidR="00745394" w:rsidRPr="001C576A" w:rsidRDefault="00745394" w:rsidP="00672EB4">
      <w:pPr>
        <w:spacing w:after="160" w:line="259" w:lineRule="auto"/>
        <w:rPr>
          <w:rFonts w:asciiTheme="minorHAnsi" w:hAnsiTheme="minorHAnsi" w:cstheme="minorHAnsi"/>
          <w:szCs w:val="20"/>
          <w:lang w:val="en-US"/>
        </w:rPr>
      </w:pPr>
    </w:p>
    <w:p w14:paraId="75363FFE" w14:textId="794AB29A" w:rsidR="00672EB4" w:rsidRPr="001C576A" w:rsidRDefault="00672EB4" w:rsidP="00672EB4">
      <w:pPr>
        <w:pStyle w:val="Heading2"/>
        <w:rPr>
          <w:rFonts w:asciiTheme="minorHAnsi" w:hAnsiTheme="minorHAnsi" w:cstheme="minorBidi"/>
        </w:rPr>
      </w:pPr>
      <w:bookmarkStart w:id="28" w:name="_Toc219711750"/>
      <w:r w:rsidRPr="4088F2E6">
        <w:rPr>
          <w:rFonts w:asciiTheme="minorHAnsi" w:hAnsiTheme="minorHAnsi" w:cstheme="minorBidi"/>
        </w:rPr>
        <w:t xml:space="preserve">Quality provision – </w:t>
      </w:r>
      <w:r w:rsidR="007E229D">
        <w:rPr>
          <w:rFonts w:asciiTheme="minorHAnsi" w:hAnsiTheme="minorHAnsi" w:cstheme="minorBidi"/>
        </w:rPr>
        <w:t>level of respect showed by providers</w:t>
      </w:r>
      <w:bookmarkEnd w:id="28"/>
    </w:p>
    <w:tbl>
      <w:tblPr>
        <w:tblStyle w:val="GridTable4"/>
        <w:tblW w:w="0" w:type="auto"/>
        <w:tblLook w:val="04A0" w:firstRow="1" w:lastRow="0" w:firstColumn="1" w:lastColumn="0" w:noHBand="0" w:noVBand="1"/>
      </w:tblPr>
      <w:tblGrid>
        <w:gridCol w:w="2033"/>
        <w:gridCol w:w="6597"/>
      </w:tblGrid>
      <w:tr w:rsidR="00672EB4" w14:paraId="66EC8AA1"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D41E0D2" w14:textId="77777777" w:rsidR="00672EB4" w:rsidRPr="001C576A" w:rsidRDefault="00672EB4"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235AA159" w14:textId="77777777" w:rsidR="00672EB4" w:rsidRPr="001C576A" w:rsidRDefault="00672EB4"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DD262B" w14:paraId="1E15232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9BB1876" w14:textId="40710E3B" w:rsidR="00DD262B" w:rsidRPr="001C576A" w:rsidRDefault="00DD262B" w:rsidP="00DD262B">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19A65B9C" w14:textId="36B9D592" w:rsidR="00DD262B" w:rsidRPr="001C576A" w:rsidRDefault="00B32B82" w:rsidP="00DD262B">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rPr>
                <w:rFonts w:cstheme="minorHAnsi"/>
              </w:rPr>
              <w:t>MNHN</w:t>
            </w:r>
            <w:r w:rsidR="00804058">
              <w:rPr>
                <w:rFonts w:cstheme="minorHAnsi"/>
              </w:rPr>
              <w:t xml:space="preserve"> (could AWHN be included?)</w:t>
            </w:r>
          </w:p>
        </w:tc>
      </w:tr>
      <w:tr w:rsidR="00DD262B" w14:paraId="1AEE8FFD"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1B8F1E47"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5C8950D3" w14:textId="59AEC5AB" w:rsidR="00DD262B" w:rsidRPr="003A40BA" w:rsidRDefault="007F756D" w:rsidP="00DD262B">
            <w:pPr>
              <w:spacing w:after="0" w:line="240" w:lineRule="auto"/>
              <w:cnfStyle w:val="000000000000" w:firstRow="0" w:lastRow="0" w:firstColumn="0" w:lastColumn="0" w:oddVBand="0" w:evenVBand="0" w:oddHBand="0" w:evenHBand="0" w:firstRowFirstColumn="0" w:firstRowLastColumn="0" w:lastRowFirstColumn="0" w:lastRowLastColumn="0"/>
            </w:pPr>
            <w:r w:rsidRPr="007F756D">
              <w:t>1200a.1 Level of respect showed by service providers during pre-, peri-, and postnatal nutrition and health services as reported by adolescent and adult females, including mothers</w:t>
            </w:r>
          </w:p>
        </w:tc>
      </w:tr>
      <w:tr w:rsidR="00DD262B" w14:paraId="6921AA5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4D168E83" w14:textId="1DEE1706"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75661ADE" w14:textId="028C0996" w:rsidR="00DD262B" w:rsidRPr="003A40BA" w:rsidRDefault="007E0AE5" w:rsidP="00DD262B">
            <w:pPr>
              <w:spacing w:after="0" w:line="240" w:lineRule="auto"/>
              <w:cnfStyle w:val="000000100000" w:firstRow="0" w:lastRow="0" w:firstColumn="0" w:lastColumn="0" w:oddVBand="0" w:evenVBand="0" w:oddHBand="1" w:evenHBand="0" w:firstRowFirstColumn="0" w:firstRowLastColumn="0" w:lastRowFirstColumn="0" w:lastRowLastColumn="0"/>
            </w:pPr>
            <w:r w:rsidRPr="007E0AE5">
              <w:t>1200: Nutrition and health services are more accessible, inclusive, responsive and respectful—so they meet the needs of people from different communities and backgrounds</w:t>
            </w:r>
          </w:p>
        </w:tc>
      </w:tr>
      <w:tr w:rsidR="00DD262B" w14:paraId="0195CC0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B909077"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7D8CB985" w14:textId="3C66ABBE" w:rsidR="00ED1F1A" w:rsidRPr="003A40BA" w:rsidRDefault="00E6434E" w:rsidP="00ED1F1A">
            <w:pPr>
              <w:spacing w:after="0" w:line="240" w:lineRule="auto"/>
              <w:cnfStyle w:val="000000000000" w:firstRow="0" w:lastRow="0" w:firstColumn="0" w:lastColumn="0" w:oddVBand="0" w:evenVBand="0" w:oddHBand="0" w:evenHBand="0" w:firstRowFirstColumn="0" w:firstRowLastColumn="0" w:lastRowFirstColumn="0" w:lastRowLastColumn="0"/>
            </w:pPr>
            <w:r>
              <w:t xml:space="preserve">ISG2 indicator </w:t>
            </w:r>
            <w:r w:rsidR="00DD262B" w:rsidRPr="003A40BA">
              <w:t>1200a.1</w:t>
            </w:r>
            <w:r>
              <w:t xml:space="preserve"> for PMF statement 1200</w:t>
            </w:r>
            <w:r w:rsidR="00ED1F1A">
              <w:t xml:space="preserve"> and rolls into</w:t>
            </w:r>
            <w:r w:rsidR="00ED1F1A" w:rsidRPr="003A40BA">
              <w:t>:</w:t>
            </w:r>
          </w:p>
          <w:p w14:paraId="0402FC4D" w14:textId="1BA35FF4" w:rsidR="00DD262B" w:rsidRPr="003A40BA" w:rsidRDefault="008E7CC8" w:rsidP="00ED1F1A">
            <w:pPr>
              <w:spacing w:after="0" w:line="240" w:lineRule="auto"/>
              <w:cnfStyle w:val="000000000000" w:firstRow="0" w:lastRow="0" w:firstColumn="0" w:lastColumn="0" w:oddVBand="0" w:evenVBand="0" w:oddHBand="0" w:evenHBand="0" w:firstRowFirstColumn="0" w:firstRowLastColumn="0" w:lastRowFirstColumn="0" w:lastRowLastColumn="0"/>
            </w:pPr>
            <w:r w:rsidRPr="008E7CC8">
              <w:t>1200a Level of quality of pre-, peri-, and post-natal nutrition and health services as perceived by adolescent and adult females, including mothers [this is a nested model indicator - all the 1200a indicators roll up to this one]</w:t>
            </w:r>
          </w:p>
        </w:tc>
      </w:tr>
      <w:tr w:rsidR="00DD262B" w14:paraId="253D98C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29F7158" w14:textId="77777777" w:rsidR="00DD262B" w:rsidRPr="001C576A" w:rsidRDefault="00DD262B" w:rsidP="00DD262B">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4BD89322" w14:textId="18C9DA01" w:rsidR="009C6AFB" w:rsidRDefault="001E578D" w:rsidP="00DD262B">
            <w:pPr>
              <w:spacing w:after="0" w:line="240" w:lineRule="auto"/>
              <w:cnfStyle w:val="000000100000" w:firstRow="0" w:lastRow="0" w:firstColumn="0" w:lastColumn="0" w:oddVBand="0" w:evenVBand="0" w:oddHBand="1" w:evenHBand="0" w:firstRowFirstColumn="0" w:firstRowLastColumn="0" w:lastRowFirstColumn="0" w:lastRowLastColumn="0"/>
            </w:pPr>
            <w:r>
              <w:t>This indicator</w:t>
            </w:r>
            <w:r w:rsidRPr="001E578D">
              <w:t xml:space="preserve"> </w:t>
            </w:r>
            <w:r w:rsidR="009C6AFB">
              <w:t xml:space="preserve">reports </w:t>
            </w:r>
            <w:r w:rsidRPr="001E578D">
              <w:t>women</w:t>
            </w:r>
            <w:r w:rsidR="009C6AFB">
              <w:t>’s perceptions/ how they</w:t>
            </w:r>
            <w:r w:rsidRPr="001E578D">
              <w:t xml:space="preserve"> feel about the respect they receive from healthcare providers</w:t>
            </w:r>
            <w:r w:rsidR="00961F8D">
              <w:t xml:space="preserve"> during pre-pregnancy,</w:t>
            </w:r>
            <w:r w:rsidRPr="001E578D">
              <w:t xml:space="preserve"> pregnancy and postpartum</w:t>
            </w:r>
            <w:r w:rsidR="00961F8D">
              <w:t xml:space="preserve"> care</w:t>
            </w:r>
            <w:r w:rsidRPr="001E578D">
              <w:t xml:space="preserve">. </w:t>
            </w:r>
          </w:p>
          <w:p w14:paraId="25E4E63C" w14:textId="07FA8614" w:rsidR="004C05B7" w:rsidRDefault="004C05B7" w:rsidP="00DD262B">
            <w:pPr>
              <w:spacing w:after="0" w:line="240" w:lineRule="auto"/>
              <w:cnfStyle w:val="000000100000" w:firstRow="0" w:lastRow="0" w:firstColumn="0" w:lastColumn="0" w:oddVBand="0" w:evenVBand="0" w:oddHBand="1" w:evenHBand="0" w:firstRowFirstColumn="0" w:firstRowLastColumn="0" w:lastRowFirstColumn="0" w:lastRowLastColumn="0"/>
            </w:pPr>
            <w:r>
              <w:t xml:space="preserve">Providers for this </w:t>
            </w:r>
            <w:r w:rsidR="00AF41EE">
              <w:t>indicator refer to:</w:t>
            </w:r>
          </w:p>
          <w:p w14:paraId="74944598" w14:textId="4635FD34" w:rsidR="00AF41EE" w:rsidRDefault="00AF41EE" w:rsidP="00AF41EE">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Doctors</w:t>
            </w:r>
            <w:r w:rsidR="00E90A73">
              <w:t>, nurses and midwives working within public facilities</w:t>
            </w:r>
          </w:p>
          <w:p w14:paraId="5D418D8E" w14:textId="31DC3C1E" w:rsidR="00462F3D" w:rsidRDefault="00A74A8C" w:rsidP="00411FA8">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[must decide whether to include community level health care workers or volunteers</w:t>
            </w:r>
          </w:p>
          <w:p w14:paraId="440167F4" w14:textId="77777777" w:rsidR="00FD40B8" w:rsidRDefault="00961F8D" w:rsidP="00DD262B">
            <w:pPr>
              <w:spacing w:after="0" w:line="240" w:lineRule="auto"/>
              <w:cnfStyle w:val="000000100000" w:firstRow="0" w:lastRow="0" w:firstColumn="0" w:lastColumn="0" w:oddVBand="0" w:evenVBand="0" w:oddHBand="1" w:evenHBand="0" w:firstRowFirstColumn="0" w:firstRowLastColumn="0" w:lastRowFirstColumn="0" w:lastRowLastColumn="0"/>
            </w:pPr>
            <w:r>
              <w:t xml:space="preserve">Respect could </w:t>
            </w:r>
            <w:r w:rsidR="001E578D" w:rsidRPr="001E578D">
              <w:t xml:space="preserve">include things like whether they feel </w:t>
            </w:r>
            <w:r w:rsidR="00FD40B8">
              <w:t>providers:</w:t>
            </w:r>
          </w:p>
          <w:p w14:paraId="4A85F671" w14:textId="77777777" w:rsidR="004C05B7" w:rsidRDefault="004C05B7" w:rsidP="00FD40B8">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rsidRPr="001E578D">
              <w:t>T</w:t>
            </w:r>
            <w:r w:rsidR="001E578D" w:rsidRPr="001E578D">
              <w:t>reated</w:t>
            </w:r>
            <w:r>
              <w:t xml:space="preserve"> them</w:t>
            </w:r>
            <w:r w:rsidR="001E578D" w:rsidRPr="001E578D">
              <w:t xml:space="preserve"> with dignity</w:t>
            </w:r>
          </w:p>
          <w:p w14:paraId="70B67974" w14:textId="402CFD8E" w:rsidR="007C0620" w:rsidRDefault="007C0620" w:rsidP="00FD40B8">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Avoided </w:t>
            </w:r>
            <w:r w:rsidR="000B6F42">
              <w:t>shouting or demeaning behaviours when talking with them</w:t>
            </w:r>
          </w:p>
          <w:p w14:paraId="668A31FD" w14:textId="17C18095" w:rsidR="000B6F42" w:rsidRDefault="000B6F42" w:rsidP="00FD40B8">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Ensured a level of privacy to the interaction</w:t>
            </w:r>
          </w:p>
          <w:p w14:paraId="79CC148F" w14:textId="6CD888EB" w:rsidR="00AD21B0" w:rsidRPr="003A40BA" w:rsidRDefault="004C05B7" w:rsidP="00DD262B">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[L</w:t>
            </w:r>
            <w:r w:rsidRPr="001E578D">
              <w:t xml:space="preserve">istened </w:t>
            </w:r>
            <w:r>
              <w:t>and responded to their questions</w:t>
            </w:r>
          </w:p>
        </w:tc>
      </w:tr>
      <w:tr w:rsidR="00DD262B" w14:paraId="0FA6F9A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719DFAE"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46A6FF8F" w14:textId="165E738D" w:rsidR="00DD262B" w:rsidRPr="003A40BA" w:rsidRDefault="00302B42" w:rsidP="00302B42">
            <w:pPr>
              <w:spacing w:after="0" w:line="240" w:lineRule="auto"/>
              <w:cnfStyle w:val="000000000000" w:firstRow="0" w:lastRow="0" w:firstColumn="0" w:lastColumn="0" w:oddVBand="0" w:evenVBand="0" w:oddHBand="0" w:evenHBand="0" w:firstRowFirstColumn="0" w:firstRowLastColumn="0" w:lastRowFirstColumn="0" w:lastRowLastColumn="0"/>
            </w:pPr>
            <w:r>
              <w:t xml:space="preserve">This indicator measures </w:t>
            </w:r>
            <w:r w:rsidR="00357EE1">
              <w:t>perceptions of service recipients on</w:t>
            </w:r>
            <w:r>
              <w:t xml:space="preserve"> how respectful service providers</w:t>
            </w:r>
            <w:r w:rsidR="00357EE1">
              <w:t xml:space="preserve"> </w:t>
            </w:r>
            <w:r w:rsidR="00AD21B0">
              <w:t>are</w:t>
            </w:r>
            <w:r>
              <w:t xml:space="preserve"> when providing nutrition and health services </w:t>
            </w:r>
            <w:r w:rsidR="00533C81">
              <w:t>surrounding pregnancy</w:t>
            </w:r>
            <w:r>
              <w:t xml:space="preserve">. </w:t>
            </w:r>
            <w:r w:rsidR="00533C81">
              <w:t xml:space="preserve">The intent is to </w:t>
            </w:r>
            <w:r w:rsidR="00491E11">
              <w:t>address services provided to</w:t>
            </w:r>
            <w:r>
              <w:t xml:space="preserve"> both adolescent and adult women</w:t>
            </w:r>
            <w:r w:rsidR="00103B6A">
              <w:t xml:space="preserve"> </w:t>
            </w:r>
            <w:r>
              <w:t>at three different times: before, during, and after pregnancy (pre-, peri-, and postnatal periods).</w:t>
            </w:r>
          </w:p>
        </w:tc>
      </w:tr>
      <w:tr w:rsidR="00DD262B" w14:paraId="1561A9B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3C33F73"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4465EDD4" w14:textId="4FBD5270" w:rsidR="00DD262B" w:rsidRPr="003A40BA" w:rsidRDefault="00312497" w:rsidP="00DD262B">
            <w:pPr>
              <w:spacing w:after="0" w:line="240" w:lineRule="auto"/>
              <w:cnfStyle w:val="000000100000" w:firstRow="0" w:lastRow="0" w:firstColumn="0" w:lastColumn="0" w:oddVBand="0" w:evenVBand="0" w:oddHBand="1" w:evenHBand="0" w:firstRowFirstColumn="0" w:firstRowLastColumn="0" w:lastRowFirstColumn="0" w:lastRowLastColumn="0"/>
            </w:pPr>
            <w:r>
              <w:t xml:space="preserve">Respectful care is anticipated to be a key factor in </w:t>
            </w:r>
            <w:r w:rsidR="00AE4726">
              <w:t>demand and continued use of services</w:t>
            </w:r>
          </w:p>
        </w:tc>
      </w:tr>
      <w:tr w:rsidR="00DD262B" w14:paraId="76E2B48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EB7D6AC"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12A356C3" w14:textId="77777777" w:rsidR="00CE2E02" w:rsidRDefault="00EF6ECB" w:rsidP="00DD262B">
            <w:pPr>
              <w:spacing w:after="0" w:line="240" w:lineRule="auto"/>
              <w:cnfStyle w:val="000000000000" w:firstRow="0" w:lastRow="0" w:firstColumn="0" w:lastColumn="0" w:oddVBand="0" w:evenVBand="0" w:oddHBand="0" w:evenHBand="0" w:firstRowFirstColumn="0" w:firstRowLastColumn="0" w:lastRowFirstColumn="0" w:lastRowLastColumn="0"/>
            </w:pPr>
            <w:r>
              <w:t xml:space="preserve">Number </w:t>
            </w:r>
            <w:r w:rsidR="00CE2E02">
              <w:t>or percent</w:t>
            </w:r>
          </w:p>
          <w:p w14:paraId="72084479" w14:textId="06D38502" w:rsidR="00DD262B" w:rsidRDefault="00CE2E02" w:rsidP="00DD262B">
            <w:pPr>
              <w:spacing w:after="0" w:line="240" w:lineRule="auto"/>
              <w:cnfStyle w:val="000000000000" w:firstRow="0" w:lastRow="0" w:firstColumn="0" w:lastColumn="0" w:oddVBand="0" w:evenVBand="0" w:oddHBand="0" w:evenHBand="0" w:firstRowFirstColumn="0" w:firstRowLastColumn="0" w:lastRowFirstColumn="0" w:lastRowLastColumn="0"/>
            </w:pPr>
            <w:r>
              <w:t xml:space="preserve">Numerator: number </w:t>
            </w:r>
            <w:r w:rsidR="00EF6ECB">
              <w:t xml:space="preserve">who report </w:t>
            </w:r>
            <w:r w:rsidR="00BF06F5">
              <w:t>that care received</w:t>
            </w:r>
            <w:r w:rsidR="00941435">
              <w:t xml:space="preserve"> during pre-, peri- and/or post-natal period</w:t>
            </w:r>
            <w:r w:rsidR="00BF06F5">
              <w:t xml:space="preserve"> by health providers was respectful</w:t>
            </w:r>
            <w:r w:rsidR="00820FA3">
              <w:t xml:space="preserve"> </w:t>
            </w:r>
          </w:p>
          <w:p w14:paraId="4DB3697D" w14:textId="586A49C5" w:rsidR="00BE5673" w:rsidRPr="003A40BA" w:rsidRDefault="00BE5673" w:rsidP="00DD262B">
            <w:pPr>
              <w:spacing w:after="0" w:line="240" w:lineRule="auto"/>
              <w:cnfStyle w:val="000000000000" w:firstRow="0" w:lastRow="0" w:firstColumn="0" w:lastColumn="0" w:oddVBand="0" w:evenVBand="0" w:oddHBand="0" w:evenHBand="0" w:firstRowFirstColumn="0" w:firstRowLastColumn="0" w:lastRowFirstColumn="0" w:lastRowLastColumn="0"/>
            </w:pPr>
            <w:r>
              <w:t>Denominator: number who reported receiving care during pre-, peri- and/or post-natal period</w:t>
            </w:r>
          </w:p>
        </w:tc>
      </w:tr>
      <w:tr w:rsidR="00DD262B" w14:paraId="523ACF4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23584BF"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0A329996" w14:textId="71BCA42F" w:rsidR="00DD262B" w:rsidRPr="003A40BA" w:rsidRDefault="004D66A5" w:rsidP="00DD262B">
            <w:pPr>
              <w:spacing w:after="0" w:line="240" w:lineRule="auto"/>
              <w:cnfStyle w:val="000000100000" w:firstRow="0" w:lastRow="0" w:firstColumn="0" w:lastColumn="0" w:oddVBand="0" w:evenVBand="0" w:oddHBand="1" w:evenHBand="0" w:firstRowFirstColumn="0" w:firstRowLastColumn="0" w:lastRowFirstColumn="0" w:lastRowLastColumn="0"/>
            </w:pPr>
            <w:r>
              <w:t>Survey or related monitoring tools</w:t>
            </w:r>
          </w:p>
        </w:tc>
      </w:tr>
      <w:tr w:rsidR="00DD262B" w14:paraId="48F02BB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52DE08F"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3C0C8FA9" w14:textId="427D25B7" w:rsidR="00DD262B" w:rsidRPr="003A40BA" w:rsidRDefault="00971577" w:rsidP="00DD262B">
            <w:pPr>
              <w:spacing w:after="0" w:line="240" w:lineRule="auto"/>
              <w:cnfStyle w:val="000000000000" w:firstRow="0" w:lastRow="0" w:firstColumn="0" w:lastColumn="0" w:oddVBand="0" w:evenVBand="0" w:oddHBand="0" w:evenHBand="0" w:firstRowFirstColumn="0" w:firstRowLastColumn="0" w:lastRowFirstColumn="0" w:lastRowLastColumn="0"/>
            </w:pPr>
            <w:r>
              <w:t xml:space="preserve">Annually </w:t>
            </w:r>
          </w:p>
        </w:tc>
      </w:tr>
      <w:tr w:rsidR="00DD262B" w14:paraId="361CABC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0C93BAF"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03037142" w14:textId="243BCD71" w:rsidR="00DD262B" w:rsidRPr="003A40BA" w:rsidRDefault="00971577" w:rsidP="00DD262B">
            <w:pPr>
              <w:spacing w:after="0" w:line="240" w:lineRule="auto"/>
              <w:cnfStyle w:val="000000100000" w:firstRow="0" w:lastRow="0" w:firstColumn="0" w:lastColumn="0" w:oddVBand="0" w:evenVBand="0" w:oddHBand="1" w:evenHBand="0" w:firstRowFirstColumn="0" w:firstRowLastColumn="0" w:lastRowFirstColumn="0" w:lastRowLastColumn="0"/>
            </w:pPr>
            <w:r>
              <w:t>Initial level of respect reported by women and/ or adolescents (</w:t>
            </w:r>
            <w:r w:rsidR="00690870">
              <w:t>choose type of intervention based on the type of response and group or time period at which respectful care is most lacking, such as whether adolescents report the least respect</w:t>
            </w:r>
            <w:r w:rsidR="00B24DCF">
              <w:t>ful care.)</w:t>
            </w:r>
          </w:p>
        </w:tc>
      </w:tr>
      <w:tr w:rsidR="00DD262B" w14:paraId="077C3E0A"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4F77B25"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253BF03E" w14:textId="77777777" w:rsidR="00DD262B" w:rsidRPr="003A40BA" w:rsidRDefault="00DD262B" w:rsidP="00DD262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DD262B" w14:paraId="2B552CF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464ABFF"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00CF529F" w14:textId="77777777" w:rsidR="00D509CF" w:rsidRDefault="007566A8" w:rsidP="007566A8">
            <w:pPr>
              <w:pStyle w:val="ListParagraph"/>
              <w:numPr>
                <w:ilvl w:val="0"/>
                <w:numId w:val="2"/>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Providers of interest will only be </w:t>
            </w:r>
            <w:r w:rsidR="00D509CF">
              <w:t>those</w:t>
            </w:r>
            <w:r>
              <w:t xml:space="preserve"> who are touched by NI interventions intended to improve respectful care. </w:t>
            </w:r>
          </w:p>
          <w:p w14:paraId="65272F79" w14:textId="7C3A1516" w:rsidR="00DD262B" w:rsidRPr="003A40BA" w:rsidRDefault="00D509CF" w:rsidP="007566A8">
            <w:pPr>
              <w:pStyle w:val="ListParagraph"/>
              <w:numPr>
                <w:ilvl w:val="0"/>
                <w:numId w:val="2"/>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Questions regarding respect </w:t>
            </w:r>
            <w:r w:rsidR="008D73DF">
              <w:t xml:space="preserve">could be asked generally during a related survey or monitoring visit, but </w:t>
            </w:r>
            <w:r w:rsidR="009F4A87">
              <w:t>results would then need to be</w:t>
            </w:r>
            <w:r w:rsidR="00464C96">
              <w:t xml:space="preserve"> disaggregated to demonstrate the sub-group/s with whom NI is intervening to improve respectful care</w:t>
            </w:r>
            <w:r w:rsidR="007566A8">
              <w:t>.</w:t>
            </w:r>
          </w:p>
        </w:tc>
      </w:tr>
      <w:tr w:rsidR="00DD262B" w14:paraId="15AC274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DABE5A9"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469678FC" w14:textId="025D9C9B" w:rsidR="00DD262B" w:rsidRPr="003A40BA" w:rsidRDefault="004875C8" w:rsidP="00DD262B">
            <w:pPr>
              <w:spacing w:after="0" w:line="240" w:lineRule="auto"/>
              <w:cnfStyle w:val="000000000000" w:firstRow="0" w:lastRow="0" w:firstColumn="0" w:lastColumn="0" w:oddVBand="0" w:evenVBand="0" w:oddHBand="0" w:evenHBand="0" w:firstRowFirstColumn="0" w:firstRowLastColumn="0" w:lastRowFirstColumn="0" w:lastRowLastColumn="0"/>
            </w:pPr>
            <w:r>
              <w:t>It is expected that those who respond positively t</w:t>
            </w:r>
            <w:r w:rsidR="004240F5">
              <w:t>o perceived</w:t>
            </w:r>
            <w:r w:rsidR="00F549CE">
              <w:t xml:space="preserve"> ...[</w:t>
            </w:r>
          </w:p>
        </w:tc>
      </w:tr>
      <w:tr w:rsidR="00DD262B" w14:paraId="04CDB86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86C80F4"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73112695" w14:textId="77777777" w:rsidR="00DD262B" w:rsidRDefault="00CD372C" w:rsidP="00DD262B">
            <w:pPr>
              <w:spacing w:after="0" w:line="240" w:lineRule="auto"/>
              <w:cnfStyle w:val="000000100000" w:firstRow="0" w:lastRow="0" w:firstColumn="0" w:lastColumn="0" w:oddVBand="0" w:evenVBand="0" w:oddHBand="1" w:evenHBand="0" w:firstRowFirstColumn="0" w:firstRowLastColumn="0" w:lastRowFirstColumn="0" w:lastRowLastColumn="0"/>
            </w:pPr>
            <w:r>
              <w:t>It</w:t>
            </w:r>
            <w:r w:rsidR="00BA7384">
              <w:t xml:space="preserve"> is expected that women and adolescents who feel respected during care, will </w:t>
            </w:r>
            <w:r w:rsidR="00D51813">
              <w:t>return</w:t>
            </w:r>
            <w:r>
              <w:t xml:space="preserve"> more frequently</w:t>
            </w:r>
            <w:r w:rsidR="00D51813">
              <w:t xml:space="preserve"> for following care</w:t>
            </w:r>
            <w:r>
              <w:t xml:space="preserve">, </w:t>
            </w:r>
            <w:r w:rsidR="006022B5">
              <w:t>follow guidance provided during care (take supplements</w:t>
            </w:r>
            <w:r w:rsidR="00A131CE">
              <w:t>, improve diet, be more aware of risks</w:t>
            </w:r>
            <w:r w:rsidR="006022B5">
              <w:t>)</w:t>
            </w:r>
            <w:r>
              <w:t xml:space="preserve"> and/or </w:t>
            </w:r>
            <w:r w:rsidR="00A513A5">
              <w:t xml:space="preserve">more readily </w:t>
            </w:r>
            <w:r>
              <w:t>invite their friends to the facility for care.</w:t>
            </w:r>
          </w:p>
          <w:p w14:paraId="459BCB29" w14:textId="6661F315" w:rsidR="00A513A5" w:rsidRPr="003A40BA" w:rsidRDefault="00A513A5" w:rsidP="00DD262B">
            <w:pPr>
              <w:spacing w:after="0" w:line="240" w:lineRule="auto"/>
              <w:cnfStyle w:val="000000100000" w:firstRow="0" w:lastRow="0" w:firstColumn="0" w:lastColumn="0" w:oddVBand="0" w:evenVBand="0" w:oddHBand="1" w:evenHBand="0" w:firstRowFirstColumn="0" w:firstRowLastColumn="0" w:lastRowFirstColumn="0" w:lastRowLastColumn="0"/>
            </w:pPr>
            <w:r>
              <w:t xml:space="preserve">When responses are low, supportive supervision and training or other </w:t>
            </w:r>
            <w:r w:rsidR="00883B5C">
              <w:t>needs of the providers must be met to ensure they have the skills and time to be respectful.</w:t>
            </w:r>
          </w:p>
        </w:tc>
      </w:tr>
      <w:tr w:rsidR="00DD262B" w14:paraId="723691DF"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3289026"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262EF33F" w14:textId="316F05FC" w:rsidR="00DD262B" w:rsidRPr="003A40BA" w:rsidRDefault="00AB1C34" w:rsidP="00DD262B">
            <w:pPr>
              <w:spacing w:after="0" w:line="240" w:lineRule="auto"/>
              <w:cnfStyle w:val="000000000000" w:firstRow="0" w:lastRow="0" w:firstColumn="0" w:lastColumn="0" w:oddVBand="0" w:evenVBand="0" w:oddHBand="0" w:evenHBand="0" w:firstRowFirstColumn="0" w:firstRowLastColumn="0" w:lastRowFirstColumn="0" w:lastRowLastColumn="0"/>
            </w:pPr>
            <w:r>
              <w:t xml:space="preserve">From previous </w:t>
            </w:r>
            <w:r w:rsidR="005C7E24">
              <w:t>experience with</w:t>
            </w:r>
            <w:r w:rsidR="00CF6C7B">
              <w:t xml:space="preserve"> similar questions</w:t>
            </w:r>
            <w:r w:rsidR="005C7E24">
              <w:t xml:space="preserve"> and indicator</w:t>
            </w:r>
            <w:r w:rsidR="00CF6C7B">
              <w:t xml:space="preserve">, some </w:t>
            </w:r>
            <w:r w:rsidR="000E7A4C">
              <w:t>respondents</w:t>
            </w:r>
            <w:r w:rsidR="00CF6C7B">
              <w:t xml:space="preserve"> tend to </w:t>
            </w:r>
            <w:r w:rsidR="000E7A4C">
              <w:t>provide</w:t>
            </w:r>
            <w:r w:rsidR="00CF6C7B">
              <w:t xml:space="preserve"> highly positive</w:t>
            </w:r>
            <w:r w:rsidR="000E7A4C">
              <w:t xml:space="preserve"> responses</w:t>
            </w:r>
            <w:r w:rsidR="00CF6C7B">
              <w:t xml:space="preserve"> to the survey question, but</w:t>
            </w:r>
            <w:r w:rsidR="00ED2D7C">
              <w:t xml:space="preserve"> during open-ended discussions, they</w:t>
            </w:r>
            <w:r w:rsidR="00CF6C7B">
              <w:t xml:space="preserve"> </w:t>
            </w:r>
            <w:r w:rsidR="00FF6BF0">
              <w:t xml:space="preserve">list </w:t>
            </w:r>
            <w:r w:rsidR="00ED2D7C">
              <w:t xml:space="preserve">multiple </w:t>
            </w:r>
            <w:r w:rsidR="00FF6BF0">
              <w:t>instances of disrespect.</w:t>
            </w:r>
            <w:r w:rsidR="00ED2D7C">
              <w:t xml:space="preserve"> </w:t>
            </w:r>
            <w:r w:rsidR="00A61C45">
              <w:t xml:space="preserve">This is likely the most important quality risk. Quantitative questions must be accompanied by qualitative discussions to ensure respect is </w:t>
            </w:r>
            <w:r w:rsidR="00BA7384">
              <w:t>adequately accounted for in responses.</w:t>
            </w:r>
          </w:p>
        </w:tc>
      </w:tr>
      <w:tr w:rsidR="00DD262B" w14:paraId="0DFE04A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2871DFC"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04961DB3" w14:textId="23A3AEE1" w:rsidR="00DD262B" w:rsidRPr="003A40BA" w:rsidRDefault="003C6548" w:rsidP="00DD262B">
            <w:pPr>
              <w:spacing w:after="0" w:line="240" w:lineRule="auto"/>
              <w:cnfStyle w:val="000000100000" w:firstRow="0" w:lastRow="0" w:firstColumn="0" w:lastColumn="0" w:oddVBand="0" w:evenVBand="0" w:oddHBand="1" w:evenHBand="0" w:firstRowFirstColumn="0" w:firstRowLastColumn="0" w:lastRowFirstColumn="0" w:lastRowLastColumn="0"/>
            </w:pPr>
            <w:r>
              <w:t>Monitoring reports, grant report</w:t>
            </w:r>
          </w:p>
        </w:tc>
      </w:tr>
      <w:tr w:rsidR="00DD262B" w14:paraId="0D59E3B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504CC49"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041DFC04" w14:textId="77777777" w:rsidR="00DD262B" w:rsidRPr="003A40BA" w:rsidRDefault="00DD262B" w:rsidP="00DD262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DD262B" w14:paraId="197F857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C81E182"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2DB525FF" w14:textId="77777777" w:rsidR="00DD262B" w:rsidRPr="003A40BA" w:rsidRDefault="00DD262B" w:rsidP="00DD262B">
            <w:pPr>
              <w:spacing w:after="0" w:line="240" w:lineRule="auto"/>
              <w:cnfStyle w:val="000000100000" w:firstRow="0" w:lastRow="0" w:firstColumn="0" w:lastColumn="0" w:oddVBand="0" w:evenVBand="0" w:oddHBand="1" w:evenHBand="0" w:firstRowFirstColumn="0" w:firstRowLastColumn="0" w:lastRowFirstColumn="0" w:lastRowLastColumn="0"/>
            </w:pPr>
            <w:r w:rsidRPr="003A40BA">
              <w:t>Institutional Support Grant 2025-2030</w:t>
            </w:r>
          </w:p>
        </w:tc>
      </w:tr>
      <w:tr w:rsidR="00DD262B" w14:paraId="112CADB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C2F5023" w14:textId="77777777" w:rsidR="00DD262B" w:rsidRPr="001C576A" w:rsidRDefault="00DD262B" w:rsidP="00DD262B">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4E2233DE" w14:textId="77777777" w:rsidR="00DD262B" w:rsidRPr="003A40BA" w:rsidRDefault="00DD262B" w:rsidP="00DD262B">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66724C35" w14:textId="77777777" w:rsidR="001462D4" w:rsidRPr="009733D1" w:rsidRDefault="001462D4" w:rsidP="009733D1"/>
    <w:p w14:paraId="0F1DE3EF" w14:textId="77777777" w:rsidR="001462D4" w:rsidRPr="001462D4" w:rsidRDefault="001462D4" w:rsidP="001462D4"/>
    <w:p w14:paraId="7C94E0BE" w14:textId="2BA162D6" w:rsidR="0069461E" w:rsidRPr="001C576A" w:rsidRDefault="0069461E" w:rsidP="0069461E">
      <w:pPr>
        <w:pStyle w:val="Heading2"/>
        <w:rPr>
          <w:rFonts w:asciiTheme="minorHAnsi" w:hAnsiTheme="minorHAnsi" w:cstheme="minorBidi"/>
        </w:rPr>
      </w:pPr>
      <w:bookmarkStart w:id="29" w:name="_Toc219711751"/>
      <w:r w:rsidRPr="4088F2E6">
        <w:rPr>
          <w:rFonts w:asciiTheme="minorHAnsi" w:hAnsiTheme="minorHAnsi" w:cstheme="minorBidi"/>
        </w:rPr>
        <w:t xml:space="preserve">Quality provision – </w:t>
      </w:r>
      <w:r w:rsidR="007E229D">
        <w:rPr>
          <w:rFonts w:asciiTheme="minorHAnsi" w:hAnsiTheme="minorHAnsi" w:cstheme="minorBidi"/>
        </w:rPr>
        <w:t>level of inclusivity by providers</w:t>
      </w:r>
      <w:bookmarkEnd w:id="29"/>
    </w:p>
    <w:tbl>
      <w:tblPr>
        <w:tblStyle w:val="GridTable4"/>
        <w:tblW w:w="0" w:type="auto"/>
        <w:tblLook w:val="04A0" w:firstRow="1" w:lastRow="0" w:firstColumn="1" w:lastColumn="0" w:noHBand="0" w:noVBand="1"/>
      </w:tblPr>
      <w:tblGrid>
        <w:gridCol w:w="2033"/>
        <w:gridCol w:w="6597"/>
      </w:tblGrid>
      <w:tr w:rsidR="0069461E" w14:paraId="243117CE"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67EE284" w14:textId="77777777" w:rsidR="0069461E" w:rsidRPr="001C576A" w:rsidRDefault="0069461E"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7CC4C7C7" w14:textId="77777777" w:rsidR="0069461E" w:rsidRPr="001C576A" w:rsidRDefault="0069461E"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E64B15" w14:paraId="6E2AE7D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6EECCAA" w14:textId="7F7ECBC4" w:rsidR="00E64B15" w:rsidRPr="001C576A" w:rsidRDefault="00E64B15" w:rsidP="00E64B15">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222E882D" w14:textId="29CF7AF3" w:rsidR="00E64B15" w:rsidRPr="001C576A" w:rsidRDefault="00E64B15" w:rsidP="00E64B1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MNHN</w:t>
            </w:r>
          </w:p>
        </w:tc>
      </w:tr>
      <w:tr w:rsidR="007F756D" w14:paraId="2179A190"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0A6AECB7" w14:textId="77777777" w:rsidR="007F756D" w:rsidRPr="001C576A" w:rsidRDefault="007F756D" w:rsidP="007F756D">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4307E8C5" w14:textId="139FEE4B" w:rsidR="007F756D" w:rsidRPr="003A40BA" w:rsidRDefault="00310F4A" w:rsidP="007F756D">
            <w:pPr>
              <w:spacing w:after="0" w:line="240" w:lineRule="auto"/>
              <w:cnfStyle w:val="000000000000" w:firstRow="0" w:lastRow="0" w:firstColumn="0" w:lastColumn="0" w:oddVBand="0" w:evenVBand="0" w:oddHBand="0" w:evenHBand="0" w:firstRowFirstColumn="0" w:firstRowLastColumn="0" w:lastRowFirstColumn="0" w:lastRowLastColumn="0"/>
            </w:pPr>
            <w:r w:rsidRPr="00310F4A">
              <w:t>1200a.2 Level of inclusivity in pre-, peri-, and postnatal nutrition and health services as reported by adolescent and adult females, including mothers</w:t>
            </w:r>
          </w:p>
        </w:tc>
      </w:tr>
      <w:tr w:rsidR="00402DBC" w14:paraId="61CE50D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5237DC8A" w14:textId="77777777" w:rsidR="00402DBC" w:rsidRPr="001C576A" w:rsidRDefault="00402DBC" w:rsidP="00402DBC">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4414820F" w14:textId="09B0954D" w:rsidR="00402DBC" w:rsidRPr="003A40BA" w:rsidRDefault="00402DBC" w:rsidP="00402DBC">
            <w:pPr>
              <w:spacing w:after="0" w:line="240" w:lineRule="auto"/>
              <w:cnfStyle w:val="000000100000" w:firstRow="0" w:lastRow="0" w:firstColumn="0" w:lastColumn="0" w:oddVBand="0" w:evenVBand="0" w:oddHBand="1" w:evenHBand="0" w:firstRowFirstColumn="0" w:firstRowLastColumn="0" w:lastRowFirstColumn="0" w:lastRowLastColumn="0"/>
            </w:pPr>
            <w:r w:rsidRPr="007E0AE5">
              <w:t>1200: Nutrition and health services are more accessible, inclusive, responsive and respectful—so they meet the needs of people from different communities and backgrounds</w:t>
            </w:r>
          </w:p>
        </w:tc>
      </w:tr>
      <w:tr w:rsidR="00402DBC" w14:paraId="20CD50F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2FF33D3" w14:textId="77777777" w:rsidR="00402DBC" w:rsidRPr="001C576A" w:rsidRDefault="00402DBC" w:rsidP="00402DBC">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2F80C062" w14:textId="60D9E3D6" w:rsidR="00402DBC" w:rsidRPr="003A40BA" w:rsidRDefault="00402DBC" w:rsidP="00402DBC">
            <w:pPr>
              <w:spacing w:after="0" w:line="240" w:lineRule="auto"/>
              <w:cnfStyle w:val="000000000000" w:firstRow="0" w:lastRow="0" w:firstColumn="0" w:lastColumn="0" w:oddVBand="0" w:evenVBand="0" w:oddHBand="0" w:evenHBand="0" w:firstRowFirstColumn="0" w:firstRowLastColumn="0" w:lastRowFirstColumn="0" w:lastRowLastColumn="0"/>
            </w:pPr>
            <w:r>
              <w:t xml:space="preserve">ISG2 indicator </w:t>
            </w:r>
            <w:r w:rsidRPr="003A40BA">
              <w:t>1200a.</w:t>
            </w:r>
            <w:r>
              <w:t>2 for PMF statement 1200 and rolls into</w:t>
            </w:r>
            <w:r w:rsidRPr="003A40BA">
              <w:t>:</w:t>
            </w:r>
          </w:p>
          <w:p w14:paraId="216E555B" w14:textId="79613F19" w:rsidR="00402DBC" w:rsidRPr="003A40BA" w:rsidRDefault="00402DBC" w:rsidP="00402DBC">
            <w:pPr>
              <w:spacing w:after="0" w:line="240" w:lineRule="auto"/>
              <w:cnfStyle w:val="000000000000" w:firstRow="0" w:lastRow="0" w:firstColumn="0" w:lastColumn="0" w:oddVBand="0" w:evenVBand="0" w:oddHBand="0" w:evenHBand="0" w:firstRowFirstColumn="0" w:firstRowLastColumn="0" w:lastRowFirstColumn="0" w:lastRowLastColumn="0"/>
            </w:pPr>
            <w:r w:rsidRPr="007F756D">
              <w:t>1200a Level of quality of pre-, peri-, and post-natal nutrition and health services as perceived by adolescent and adult females, including mothers [this is a nested model indicator - all the 1200a indicators roll up to this one]</w:t>
            </w:r>
          </w:p>
        </w:tc>
      </w:tr>
      <w:tr w:rsidR="00ED0CE4" w14:paraId="1FA438F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DD3F6A2" w14:textId="77777777" w:rsidR="00ED0CE4" w:rsidRPr="001C576A" w:rsidRDefault="00ED0CE4" w:rsidP="00ED0CE4">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27556DC6" w14:textId="758CA0E7" w:rsidR="00ED0CE4" w:rsidRDefault="00ED0CE4" w:rsidP="00ED0CE4">
            <w:pPr>
              <w:spacing w:after="0" w:line="240" w:lineRule="auto"/>
              <w:cnfStyle w:val="000000100000" w:firstRow="0" w:lastRow="0" w:firstColumn="0" w:lastColumn="0" w:oddVBand="0" w:evenVBand="0" w:oddHBand="1" w:evenHBand="0" w:firstRowFirstColumn="0" w:firstRowLastColumn="0" w:lastRowFirstColumn="0" w:lastRowLastColumn="0"/>
            </w:pPr>
            <w:r>
              <w:t>This indicator</w:t>
            </w:r>
            <w:r w:rsidRPr="001E578D">
              <w:t xml:space="preserve"> </w:t>
            </w:r>
            <w:r>
              <w:t xml:space="preserve">reports </w:t>
            </w:r>
            <w:r w:rsidRPr="001E578D">
              <w:t>women</w:t>
            </w:r>
            <w:r>
              <w:t>’s perceptions/ how they</w:t>
            </w:r>
            <w:r w:rsidRPr="001E578D">
              <w:t xml:space="preserve"> feel about the </w:t>
            </w:r>
            <w:r w:rsidR="00830880">
              <w:t>inclusive nature of services</w:t>
            </w:r>
            <w:r w:rsidRPr="001E578D">
              <w:t xml:space="preserve"> they receive </w:t>
            </w:r>
            <w:r w:rsidR="004B32AD">
              <w:t xml:space="preserve">and where those services are received </w:t>
            </w:r>
            <w:r w:rsidRPr="001E578D">
              <w:t>from healthcare providers</w:t>
            </w:r>
            <w:r>
              <w:t xml:space="preserve"> during pre-pregnancy,</w:t>
            </w:r>
            <w:r w:rsidRPr="001E578D">
              <w:t xml:space="preserve"> pregnancy and postpartum</w:t>
            </w:r>
            <w:r>
              <w:t xml:space="preserve"> care</w:t>
            </w:r>
            <w:r w:rsidRPr="001E578D">
              <w:t xml:space="preserve">. </w:t>
            </w:r>
          </w:p>
          <w:p w14:paraId="13611B53" w14:textId="77777777" w:rsidR="00ED0CE4" w:rsidRDefault="00ED0CE4" w:rsidP="00ED0CE4">
            <w:pPr>
              <w:spacing w:after="0" w:line="240" w:lineRule="auto"/>
              <w:cnfStyle w:val="000000100000" w:firstRow="0" w:lastRow="0" w:firstColumn="0" w:lastColumn="0" w:oddVBand="0" w:evenVBand="0" w:oddHBand="1" w:evenHBand="0" w:firstRowFirstColumn="0" w:firstRowLastColumn="0" w:lastRowFirstColumn="0" w:lastRowLastColumn="0"/>
            </w:pPr>
            <w:r>
              <w:t>Providers for this indicator refer to:</w:t>
            </w:r>
          </w:p>
          <w:p w14:paraId="0F620331" w14:textId="77777777" w:rsidR="00ED0CE4" w:rsidRDefault="00ED0CE4" w:rsidP="00ED0CE4">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Doctors, nurses and midwives working within public facilities</w:t>
            </w:r>
          </w:p>
          <w:p w14:paraId="67C8CBA2" w14:textId="655101C5" w:rsidR="00A707F2" w:rsidRDefault="00A707F2" w:rsidP="00ED0CE4">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Facility resources and accessibility</w:t>
            </w:r>
            <w:r w:rsidR="009C197D">
              <w:t xml:space="preserve"> (ramps for wheelchairs, time open for male caregivers</w:t>
            </w:r>
            <w:r w:rsidR="00F6173E">
              <w:t xml:space="preserve"> or schoolers</w:t>
            </w:r>
            <w:r w:rsidR="009C197D">
              <w:t>, ...)</w:t>
            </w:r>
          </w:p>
          <w:p w14:paraId="3E211F94" w14:textId="106758DD" w:rsidR="00ED0CE4" w:rsidRDefault="00ED0CE4" w:rsidP="00ED0CE4">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[must decide whether to include community level health care workers or volunteers</w:t>
            </w:r>
          </w:p>
          <w:p w14:paraId="17C55420" w14:textId="77777777" w:rsidR="00ED0CE4" w:rsidRDefault="00ED0CE4" w:rsidP="00ED0CE4">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p>
          <w:p w14:paraId="0838FD8F" w14:textId="7505C424" w:rsidR="00ED0CE4" w:rsidRDefault="00830880" w:rsidP="00ED0CE4">
            <w:pPr>
              <w:spacing w:after="0" w:line="240" w:lineRule="auto"/>
              <w:cnfStyle w:val="000000100000" w:firstRow="0" w:lastRow="0" w:firstColumn="0" w:lastColumn="0" w:oddVBand="0" w:evenVBand="0" w:oddHBand="1" w:evenHBand="0" w:firstRowFirstColumn="0" w:firstRowLastColumn="0" w:lastRowFirstColumn="0" w:lastRowLastColumn="0"/>
            </w:pPr>
            <w:r>
              <w:t>Inclusivity</w:t>
            </w:r>
            <w:r w:rsidR="00ED0CE4">
              <w:t xml:space="preserve"> could </w:t>
            </w:r>
            <w:r w:rsidR="00ED0CE4" w:rsidRPr="001E578D">
              <w:t>include things like whether they feel</w:t>
            </w:r>
            <w:r w:rsidR="00ED0CE4">
              <w:t>:</w:t>
            </w:r>
          </w:p>
          <w:p w14:paraId="0D6417B1" w14:textId="2936FF3B" w:rsidR="00ED0CE4" w:rsidRDefault="00ED0CE4" w:rsidP="00ED0CE4">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rsidRPr="001E578D">
              <w:t>T</w:t>
            </w:r>
            <w:r w:rsidR="00F13651">
              <w:t>he facility has space for them to wait in shade or from rain</w:t>
            </w:r>
          </w:p>
          <w:p w14:paraId="53ED9261" w14:textId="1D06C2AF" w:rsidR="00F13651" w:rsidRDefault="00F13651" w:rsidP="00F13651">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Whether adolescents feel their pregnancy is acceptable rather than being demeaned for being pregnant</w:t>
            </w:r>
          </w:p>
          <w:p w14:paraId="57A9941E" w14:textId="670B49E2" w:rsidR="00ED0CE4" w:rsidRPr="003A40BA" w:rsidRDefault="00F13651" w:rsidP="00676E59">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Whether facilities </w:t>
            </w:r>
            <w:r w:rsidR="00676E59">
              <w:t>are easily accessible by foot or to wheel chairs or to men or ...</w:t>
            </w:r>
          </w:p>
        </w:tc>
      </w:tr>
      <w:tr w:rsidR="00ED0CE4" w14:paraId="11FE8FE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A2AFF93" w14:textId="77777777" w:rsidR="00ED0CE4" w:rsidRPr="001C576A" w:rsidRDefault="00ED0CE4" w:rsidP="00ED0CE4">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5E9B970C" w14:textId="795DCC83" w:rsidR="00ED0CE4" w:rsidRPr="003A40BA" w:rsidRDefault="00ED0CE4" w:rsidP="00ED0CE4">
            <w:pPr>
              <w:spacing w:after="0" w:line="240" w:lineRule="auto"/>
              <w:cnfStyle w:val="000000000000" w:firstRow="0" w:lastRow="0" w:firstColumn="0" w:lastColumn="0" w:oddVBand="0" w:evenVBand="0" w:oddHBand="0" w:evenHBand="0" w:firstRowFirstColumn="0" w:firstRowLastColumn="0" w:lastRowFirstColumn="0" w:lastRowLastColumn="0"/>
            </w:pPr>
            <w:r>
              <w:t xml:space="preserve">This indicator measures perceptions of service recipients on how </w:t>
            </w:r>
            <w:r w:rsidR="0088090C">
              <w:t>inclusive</w:t>
            </w:r>
            <w:r>
              <w:t xml:space="preserve"> service providers</w:t>
            </w:r>
            <w:r w:rsidR="0088090C">
              <w:t xml:space="preserve"> and facilities</w:t>
            </w:r>
            <w:r>
              <w:t xml:space="preserve"> a</w:t>
            </w:r>
            <w:r w:rsidR="0088090C">
              <w:t>re</w:t>
            </w:r>
            <w:r>
              <w:t xml:space="preserve">. The intent is to address services </w:t>
            </w:r>
            <w:r w:rsidR="00AE4726">
              <w:t>and facilities for</w:t>
            </w:r>
            <w:r>
              <w:t xml:space="preserve"> both adolescent and adult women at three different times: before, during, and after pregnancy (pre-, peri-, and postnatal periods).</w:t>
            </w:r>
          </w:p>
        </w:tc>
      </w:tr>
      <w:tr w:rsidR="00ED0CE4" w14:paraId="6C8C016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DE2B9D9" w14:textId="77777777" w:rsidR="00ED0CE4" w:rsidRPr="001C576A" w:rsidRDefault="00ED0CE4" w:rsidP="00ED0CE4">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2E00B77D" w14:textId="51F61E08" w:rsidR="00ED0CE4" w:rsidRPr="003A40BA" w:rsidRDefault="00AE4726" w:rsidP="00ED0CE4">
            <w:pPr>
              <w:spacing w:after="0" w:line="240" w:lineRule="auto"/>
              <w:cnfStyle w:val="000000100000" w:firstRow="0" w:lastRow="0" w:firstColumn="0" w:lastColumn="0" w:oddVBand="0" w:evenVBand="0" w:oddHBand="1" w:evenHBand="0" w:firstRowFirstColumn="0" w:firstRowLastColumn="0" w:lastRowFirstColumn="0" w:lastRowLastColumn="0"/>
            </w:pPr>
            <w:r>
              <w:t>Inclusive</w:t>
            </w:r>
            <w:r w:rsidR="00ED0CE4">
              <w:t xml:space="preserve"> care is anticipated to be a key factor in </w:t>
            </w:r>
            <w:r>
              <w:t>demand and continued use of services</w:t>
            </w:r>
          </w:p>
        </w:tc>
      </w:tr>
      <w:tr w:rsidR="00ED0CE4" w14:paraId="395584B4"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21F1287" w14:textId="77777777" w:rsidR="00ED0CE4" w:rsidRPr="001C576A" w:rsidRDefault="00ED0CE4" w:rsidP="00ED0CE4">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230A783B" w14:textId="77777777" w:rsidR="00ED0CE4" w:rsidRDefault="00ED0CE4" w:rsidP="00ED0CE4">
            <w:pPr>
              <w:spacing w:after="0" w:line="240" w:lineRule="auto"/>
              <w:cnfStyle w:val="000000000000" w:firstRow="0" w:lastRow="0" w:firstColumn="0" w:lastColumn="0" w:oddVBand="0" w:evenVBand="0" w:oddHBand="0" w:evenHBand="0" w:firstRowFirstColumn="0" w:firstRowLastColumn="0" w:lastRowFirstColumn="0" w:lastRowLastColumn="0"/>
            </w:pPr>
            <w:r>
              <w:t>Number or percent</w:t>
            </w:r>
          </w:p>
          <w:p w14:paraId="63B33ABC" w14:textId="5BEFD743" w:rsidR="00ED0CE4" w:rsidRDefault="00ED0CE4" w:rsidP="00ED0CE4">
            <w:pPr>
              <w:spacing w:after="0" w:line="240" w:lineRule="auto"/>
              <w:cnfStyle w:val="000000000000" w:firstRow="0" w:lastRow="0" w:firstColumn="0" w:lastColumn="0" w:oddVBand="0" w:evenVBand="0" w:oddHBand="0" w:evenHBand="0" w:firstRowFirstColumn="0" w:firstRowLastColumn="0" w:lastRowFirstColumn="0" w:lastRowLastColumn="0"/>
            </w:pPr>
            <w:r>
              <w:t xml:space="preserve">Numerator: number who report that care </w:t>
            </w:r>
            <w:r w:rsidR="005044F6">
              <w:t xml:space="preserve">and/or facilities </w:t>
            </w:r>
            <w:r>
              <w:t xml:space="preserve">during pre-, peri- and/or post-natal period by health providers </w:t>
            </w:r>
            <w:r w:rsidR="005044F6">
              <w:t>are inclusive</w:t>
            </w:r>
            <w:r>
              <w:t xml:space="preserve"> </w:t>
            </w:r>
          </w:p>
          <w:p w14:paraId="0D16A8C7" w14:textId="6DE12D30" w:rsidR="00ED0CE4" w:rsidRPr="003A40BA" w:rsidRDefault="00ED0CE4" w:rsidP="00ED0CE4">
            <w:pPr>
              <w:spacing w:after="0" w:line="240" w:lineRule="auto"/>
              <w:cnfStyle w:val="000000000000" w:firstRow="0" w:lastRow="0" w:firstColumn="0" w:lastColumn="0" w:oddVBand="0" w:evenVBand="0" w:oddHBand="0" w:evenHBand="0" w:firstRowFirstColumn="0" w:firstRowLastColumn="0" w:lastRowFirstColumn="0" w:lastRowLastColumn="0"/>
            </w:pPr>
            <w:r>
              <w:t>Denominator: number who reported receiving care during pre-, peri- and/or post-natal period</w:t>
            </w:r>
          </w:p>
        </w:tc>
      </w:tr>
      <w:tr w:rsidR="00ED0CE4" w14:paraId="51E7FFE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0D0BFE4" w14:textId="77777777" w:rsidR="00ED0CE4" w:rsidRPr="001C576A" w:rsidRDefault="00ED0CE4" w:rsidP="00ED0CE4">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035E40C9" w14:textId="728F840B" w:rsidR="00ED0CE4" w:rsidRPr="003A40BA" w:rsidRDefault="00ED0CE4" w:rsidP="00ED0CE4">
            <w:pPr>
              <w:spacing w:after="0" w:line="240" w:lineRule="auto"/>
              <w:cnfStyle w:val="000000100000" w:firstRow="0" w:lastRow="0" w:firstColumn="0" w:lastColumn="0" w:oddVBand="0" w:evenVBand="0" w:oddHBand="1" w:evenHBand="0" w:firstRowFirstColumn="0" w:firstRowLastColumn="0" w:lastRowFirstColumn="0" w:lastRowLastColumn="0"/>
            </w:pPr>
            <w:r>
              <w:t>Survey or related monitoring tools</w:t>
            </w:r>
          </w:p>
        </w:tc>
      </w:tr>
      <w:tr w:rsidR="00ED0CE4" w14:paraId="3EE81DC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C5183E2" w14:textId="77777777" w:rsidR="00ED0CE4" w:rsidRPr="001C576A" w:rsidRDefault="00ED0CE4" w:rsidP="00ED0CE4">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6E3D40B4" w14:textId="06C992B6" w:rsidR="00ED0CE4" w:rsidRPr="003A40BA" w:rsidRDefault="00ED0CE4" w:rsidP="00ED0CE4">
            <w:pPr>
              <w:spacing w:after="0" w:line="240" w:lineRule="auto"/>
              <w:cnfStyle w:val="000000000000" w:firstRow="0" w:lastRow="0" w:firstColumn="0" w:lastColumn="0" w:oddVBand="0" w:evenVBand="0" w:oddHBand="0" w:evenHBand="0" w:firstRowFirstColumn="0" w:firstRowLastColumn="0" w:lastRowFirstColumn="0" w:lastRowLastColumn="0"/>
            </w:pPr>
            <w:r>
              <w:t xml:space="preserve">Annually </w:t>
            </w:r>
          </w:p>
        </w:tc>
      </w:tr>
      <w:tr w:rsidR="00ED0CE4" w14:paraId="4E64E05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9CBDDDE" w14:textId="77777777" w:rsidR="00ED0CE4" w:rsidRPr="001C576A" w:rsidRDefault="00ED0CE4" w:rsidP="00ED0CE4">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4D0B87C8" w14:textId="7A69B543" w:rsidR="00ED0CE4" w:rsidRPr="003A40BA" w:rsidRDefault="00ED0CE4" w:rsidP="00ED0CE4">
            <w:pPr>
              <w:spacing w:after="0" w:line="240" w:lineRule="auto"/>
              <w:cnfStyle w:val="000000100000" w:firstRow="0" w:lastRow="0" w:firstColumn="0" w:lastColumn="0" w:oddVBand="0" w:evenVBand="0" w:oddHBand="1" w:evenHBand="0" w:firstRowFirstColumn="0" w:firstRowLastColumn="0" w:lastRowFirstColumn="0" w:lastRowLastColumn="0"/>
            </w:pPr>
            <w:r>
              <w:t xml:space="preserve">Initial level of </w:t>
            </w:r>
            <w:r w:rsidR="00060651">
              <w:t>inclusiveness</w:t>
            </w:r>
            <w:r>
              <w:t xml:space="preserve"> reported by women and/ or adolescents (choose type of intervention based on the type of response and group or time period at which respectful care is most lacking, such as whether adolescents report the least respectful care.)</w:t>
            </w:r>
          </w:p>
        </w:tc>
      </w:tr>
      <w:tr w:rsidR="00ED0CE4" w14:paraId="2C31AECA"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EFF5DE6" w14:textId="77777777" w:rsidR="00ED0CE4" w:rsidRPr="001C576A" w:rsidRDefault="00ED0CE4" w:rsidP="00ED0CE4">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75C1F06E" w14:textId="77777777" w:rsidR="00ED0CE4" w:rsidRPr="003A40BA" w:rsidRDefault="00ED0CE4" w:rsidP="00ED0CE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ED0CE4" w14:paraId="3040334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90B348F" w14:textId="77777777" w:rsidR="00ED0CE4" w:rsidRPr="001C576A" w:rsidRDefault="00ED0CE4" w:rsidP="00ED0CE4">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03550D9D" w14:textId="77777777" w:rsidR="00DD7B67" w:rsidRDefault="00DD7B67" w:rsidP="00ED0CE4">
            <w:pPr>
              <w:pStyle w:val="ListParagraph"/>
              <w:numPr>
                <w:ilvl w:val="0"/>
                <w:numId w:val="2"/>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Facilities of interest will be those where pre, during and postnatal care takes place</w:t>
            </w:r>
          </w:p>
          <w:p w14:paraId="19152C5D" w14:textId="25748D14" w:rsidR="00ED0CE4" w:rsidRDefault="00ED0CE4" w:rsidP="00ED0CE4">
            <w:pPr>
              <w:pStyle w:val="ListParagraph"/>
              <w:numPr>
                <w:ilvl w:val="0"/>
                <w:numId w:val="2"/>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Providers of interest will only be those who are touched by NI interventions intended to improve </w:t>
            </w:r>
            <w:r w:rsidR="00060651">
              <w:t>inclusive</w:t>
            </w:r>
            <w:r>
              <w:t xml:space="preserve"> care. </w:t>
            </w:r>
          </w:p>
          <w:p w14:paraId="0DEBF5C5" w14:textId="44FD543F" w:rsidR="00ED0CE4" w:rsidRPr="003A40BA" w:rsidRDefault="00ED0CE4" w:rsidP="00ED0CE4">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Questions regarding </w:t>
            </w:r>
            <w:r w:rsidR="00DD7B67">
              <w:t>inclusivity</w:t>
            </w:r>
            <w:r>
              <w:t xml:space="preserve"> could be asked generally during a related survey or monitoring visit, but results would then need to be disaggregated to demonstrate the sub-group/s with whom NI is intervening to improve </w:t>
            </w:r>
            <w:r w:rsidR="00485020">
              <w:t>inclusive</w:t>
            </w:r>
            <w:r>
              <w:t xml:space="preserve"> care.</w:t>
            </w:r>
          </w:p>
        </w:tc>
      </w:tr>
      <w:tr w:rsidR="00ED0CE4" w14:paraId="2703C39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9FCD54F" w14:textId="77777777" w:rsidR="00ED0CE4" w:rsidRPr="001C576A" w:rsidRDefault="00ED0CE4" w:rsidP="00ED0CE4">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63900459" w14:textId="4237BF62" w:rsidR="00ED0CE4" w:rsidRPr="003A40BA" w:rsidRDefault="00ED0CE4" w:rsidP="00ED0CE4">
            <w:pPr>
              <w:spacing w:after="0" w:line="240" w:lineRule="auto"/>
              <w:cnfStyle w:val="000000000000" w:firstRow="0" w:lastRow="0" w:firstColumn="0" w:lastColumn="0" w:oddVBand="0" w:evenVBand="0" w:oddHBand="0" w:evenHBand="0" w:firstRowFirstColumn="0" w:firstRowLastColumn="0" w:lastRowFirstColumn="0" w:lastRowLastColumn="0"/>
            </w:pPr>
            <w:r>
              <w:t xml:space="preserve">It is expected that </w:t>
            </w:r>
            <w:r w:rsidR="00224496">
              <w:t>in responding</w:t>
            </w:r>
            <w:r>
              <w:t xml:space="preserve"> positively to perceived</w:t>
            </w:r>
            <w:r w:rsidR="00485020">
              <w:t xml:space="preserve"> inclusivity</w:t>
            </w:r>
            <w:r w:rsidR="00224496">
              <w:t>,  women and adolescents</w:t>
            </w:r>
            <w:r w:rsidR="00F549CE">
              <w:t>...[</w:t>
            </w:r>
            <w:r w:rsidR="00485020">
              <w:t xml:space="preserve"> </w:t>
            </w:r>
          </w:p>
        </w:tc>
      </w:tr>
      <w:tr w:rsidR="00ED0CE4" w14:paraId="37AD156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6726778" w14:textId="77777777" w:rsidR="00ED0CE4" w:rsidRPr="001C576A" w:rsidRDefault="00ED0CE4" w:rsidP="00ED0CE4">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0C75C4FD" w14:textId="51AF716A" w:rsidR="00ED0CE4" w:rsidRDefault="00ED0CE4" w:rsidP="00ED0CE4">
            <w:pPr>
              <w:spacing w:after="0" w:line="240" w:lineRule="auto"/>
              <w:cnfStyle w:val="000000100000" w:firstRow="0" w:lastRow="0" w:firstColumn="0" w:lastColumn="0" w:oddVBand="0" w:evenVBand="0" w:oddHBand="1" w:evenHBand="0" w:firstRowFirstColumn="0" w:firstRowLastColumn="0" w:lastRowFirstColumn="0" w:lastRowLastColumn="0"/>
            </w:pPr>
            <w:r>
              <w:t xml:space="preserve">It is expected that women and adolescents who feel </w:t>
            </w:r>
            <w:r w:rsidR="00F549CE">
              <w:t>facilities and/or providers are inclusive</w:t>
            </w:r>
            <w:r>
              <w:t xml:space="preserve"> during care, will return more frequently for following care, follow guidance provided during care (take supplements, improve diet, be more aware of risks) and/or more readily invite their friends to the facility for care.</w:t>
            </w:r>
          </w:p>
          <w:p w14:paraId="2C7F4B4F" w14:textId="77777777" w:rsidR="00ED0CE4" w:rsidRDefault="00ED0CE4" w:rsidP="00ED0CE4">
            <w:pPr>
              <w:spacing w:after="0" w:line="240" w:lineRule="auto"/>
              <w:cnfStyle w:val="000000100000" w:firstRow="0" w:lastRow="0" w:firstColumn="0" w:lastColumn="0" w:oddVBand="0" w:evenVBand="0" w:oddHBand="1" w:evenHBand="0" w:firstRowFirstColumn="0" w:firstRowLastColumn="0" w:lastRowFirstColumn="0" w:lastRowLastColumn="0"/>
            </w:pPr>
            <w:r>
              <w:t xml:space="preserve">When responses are low, supportive supervision and training or other needs of the providers must be met to ensure they have the skills and time to be </w:t>
            </w:r>
            <w:r w:rsidR="00CF2384">
              <w:t>inclusive</w:t>
            </w:r>
            <w:r>
              <w:t>.</w:t>
            </w:r>
          </w:p>
          <w:p w14:paraId="7DF83F9B" w14:textId="3DE7127F" w:rsidR="00CF2384" w:rsidRPr="003A40BA" w:rsidRDefault="00CF2384" w:rsidP="00ED0CE4">
            <w:pPr>
              <w:spacing w:after="0" w:line="240" w:lineRule="auto"/>
              <w:cnfStyle w:val="000000100000" w:firstRow="0" w:lastRow="0" w:firstColumn="0" w:lastColumn="0" w:oddVBand="0" w:evenVBand="0" w:oddHBand="1" w:evenHBand="0" w:firstRowFirstColumn="0" w:firstRowLastColumn="0" w:lastRowFirstColumn="0" w:lastRowLastColumn="0"/>
            </w:pPr>
            <w:r>
              <w:t xml:space="preserve">Facility services must also be reviewed to ensure those in need all have </w:t>
            </w:r>
            <w:r w:rsidR="003629A5">
              <w:t>access to care.</w:t>
            </w:r>
          </w:p>
        </w:tc>
      </w:tr>
      <w:tr w:rsidR="00ED0CE4" w14:paraId="2CAABB2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61B8A4F" w14:textId="77777777" w:rsidR="00ED0CE4" w:rsidRPr="001C576A" w:rsidRDefault="00ED0CE4" w:rsidP="00ED0CE4">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6995A368" w14:textId="37D80DA8" w:rsidR="00ED0CE4" w:rsidRPr="003A40BA" w:rsidRDefault="00ED0CE4" w:rsidP="00ED0CE4">
            <w:pPr>
              <w:spacing w:after="0" w:line="240" w:lineRule="auto"/>
              <w:cnfStyle w:val="000000000000" w:firstRow="0" w:lastRow="0" w:firstColumn="0" w:lastColumn="0" w:oddVBand="0" w:evenVBand="0" w:oddHBand="0" w:evenHBand="0" w:firstRowFirstColumn="0" w:firstRowLastColumn="0" w:lastRowFirstColumn="0" w:lastRowLastColumn="0"/>
            </w:pPr>
            <w:r>
              <w:t xml:space="preserve">From previous experience with similar questions and indicator, some respondents tend to provide highly positive responses to the survey question, but during open-ended discussions, they list multiple instances of </w:t>
            </w:r>
            <w:r w:rsidR="003629A5">
              <w:t>negative situations</w:t>
            </w:r>
            <w:r>
              <w:t>. This is likely the most important quality risk. Quantitative questions must be accompanied by qualitative discussions to ensure respect is adequately accounted for in responses.</w:t>
            </w:r>
          </w:p>
        </w:tc>
      </w:tr>
      <w:tr w:rsidR="00ED0CE4" w14:paraId="58698C4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CDA9000" w14:textId="77777777" w:rsidR="00ED0CE4" w:rsidRPr="001C576A" w:rsidRDefault="00ED0CE4" w:rsidP="00ED0CE4">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57D318C1" w14:textId="6E27E7BD" w:rsidR="00ED0CE4" w:rsidRPr="003A40BA" w:rsidRDefault="0019144E" w:rsidP="00ED0CE4">
            <w:pPr>
              <w:spacing w:after="0" w:line="240" w:lineRule="auto"/>
              <w:cnfStyle w:val="000000100000" w:firstRow="0" w:lastRow="0" w:firstColumn="0" w:lastColumn="0" w:oddVBand="0" w:evenVBand="0" w:oddHBand="1" w:evenHBand="0" w:firstRowFirstColumn="0" w:firstRowLastColumn="0" w:lastRowFirstColumn="0" w:lastRowLastColumn="0"/>
            </w:pPr>
            <w:r>
              <w:t>Monitoring and grant reports</w:t>
            </w:r>
          </w:p>
        </w:tc>
      </w:tr>
      <w:tr w:rsidR="00ED0CE4" w14:paraId="30AF281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436D29C" w14:textId="77777777" w:rsidR="00ED0CE4" w:rsidRPr="001C576A" w:rsidRDefault="00ED0CE4" w:rsidP="00ED0CE4">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263A9692" w14:textId="77777777" w:rsidR="00ED0CE4" w:rsidRPr="003A40BA" w:rsidRDefault="00ED0CE4" w:rsidP="00ED0CE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ED0CE4" w14:paraId="38B5F29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AA1FE61" w14:textId="77777777" w:rsidR="00ED0CE4" w:rsidRPr="001C576A" w:rsidRDefault="00ED0CE4" w:rsidP="00ED0CE4">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43A8AB07" w14:textId="77777777" w:rsidR="00ED0CE4" w:rsidRPr="003A40BA" w:rsidRDefault="00ED0CE4" w:rsidP="00ED0CE4">
            <w:pPr>
              <w:spacing w:after="0" w:line="240" w:lineRule="auto"/>
              <w:cnfStyle w:val="000000100000" w:firstRow="0" w:lastRow="0" w:firstColumn="0" w:lastColumn="0" w:oddVBand="0" w:evenVBand="0" w:oddHBand="1" w:evenHBand="0" w:firstRowFirstColumn="0" w:firstRowLastColumn="0" w:lastRowFirstColumn="0" w:lastRowLastColumn="0"/>
            </w:pPr>
            <w:r w:rsidRPr="003A40BA">
              <w:t>Institutional Support Grant 2025-2030</w:t>
            </w:r>
          </w:p>
        </w:tc>
      </w:tr>
      <w:tr w:rsidR="00ED0CE4" w14:paraId="71E3439E"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727D2BC" w14:textId="77777777" w:rsidR="00ED0CE4" w:rsidRPr="001C576A" w:rsidRDefault="00ED0CE4" w:rsidP="00ED0CE4">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0DCC4E44" w14:textId="77777777" w:rsidR="00ED0CE4" w:rsidRPr="003A40BA" w:rsidRDefault="00ED0CE4" w:rsidP="00ED0CE4">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36A5F817" w14:textId="77777777" w:rsidR="0069461E" w:rsidRDefault="0069461E" w:rsidP="0069461E">
      <w:pPr>
        <w:spacing w:after="160" w:line="259" w:lineRule="auto"/>
        <w:rPr>
          <w:rFonts w:asciiTheme="minorHAnsi" w:hAnsiTheme="minorHAnsi" w:cstheme="minorHAnsi"/>
          <w:szCs w:val="20"/>
          <w:lang w:val="en-US"/>
        </w:rPr>
      </w:pPr>
    </w:p>
    <w:p w14:paraId="53A34AC0" w14:textId="77777777" w:rsidR="009733D1" w:rsidRDefault="009733D1" w:rsidP="0069461E">
      <w:pPr>
        <w:spacing w:after="160" w:line="259" w:lineRule="auto"/>
        <w:rPr>
          <w:rFonts w:asciiTheme="minorHAnsi" w:hAnsiTheme="minorHAnsi" w:cstheme="minorHAnsi"/>
          <w:szCs w:val="20"/>
          <w:lang w:val="en-US"/>
        </w:rPr>
      </w:pPr>
    </w:p>
    <w:p w14:paraId="156B72C3" w14:textId="77777777" w:rsidR="009733D1" w:rsidRDefault="009733D1" w:rsidP="0069461E">
      <w:pPr>
        <w:spacing w:after="160" w:line="259" w:lineRule="auto"/>
        <w:rPr>
          <w:rFonts w:asciiTheme="minorHAnsi" w:hAnsiTheme="minorHAnsi" w:cstheme="minorHAnsi"/>
          <w:szCs w:val="20"/>
          <w:lang w:val="en-US"/>
        </w:rPr>
      </w:pPr>
    </w:p>
    <w:p w14:paraId="68C1E67A" w14:textId="77777777" w:rsidR="009733D1" w:rsidRDefault="009733D1" w:rsidP="0069461E">
      <w:pPr>
        <w:spacing w:after="160" w:line="259" w:lineRule="auto"/>
        <w:rPr>
          <w:rFonts w:asciiTheme="minorHAnsi" w:hAnsiTheme="minorHAnsi" w:cstheme="minorHAnsi"/>
          <w:szCs w:val="20"/>
          <w:lang w:val="en-US"/>
        </w:rPr>
      </w:pPr>
    </w:p>
    <w:p w14:paraId="1ACF4924" w14:textId="77777777" w:rsidR="009733D1" w:rsidRPr="001C576A" w:rsidRDefault="009733D1" w:rsidP="0069461E">
      <w:pPr>
        <w:spacing w:after="160" w:line="259" w:lineRule="auto"/>
        <w:rPr>
          <w:rFonts w:asciiTheme="minorHAnsi" w:hAnsiTheme="minorHAnsi" w:cstheme="minorHAnsi"/>
          <w:szCs w:val="20"/>
          <w:lang w:val="en-US"/>
        </w:rPr>
      </w:pPr>
    </w:p>
    <w:p w14:paraId="476F8AE4" w14:textId="77777777" w:rsidR="0069461E" w:rsidRPr="001C576A" w:rsidRDefault="0069461E" w:rsidP="0069461E">
      <w:pPr>
        <w:spacing w:after="160" w:line="259" w:lineRule="auto"/>
        <w:rPr>
          <w:rFonts w:asciiTheme="minorHAnsi" w:hAnsiTheme="minorHAnsi" w:cstheme="minorHAnsi"/>
          <w:szCs w:val="20"/>
          <w:lang w:val="en-US"/>
        </w:rPr>
      </w:pPr>
    </w:p>
    <w:p w14:paraId="1D301FED" w14:textId="63485580" w:rsidR="0069461E" w:rsidRPr="001C576A" w:rsidRDefault="0069461E" w:rsidP="0069461E">
      <w:pPr>
        <w:pStyle w:val="Heading2"/>
        <w:rPr>
          <w:rFonts w:asciiTheme="minorHAnsi" w:hAnsiTheme="minorHAnsi" w:cstheme="minorBidi"/>
        </w:rPr>
      </w:pPr>
      <w:bookmarkStart w:id="30" w:name="_Toc219711752"/>
      <w:r w:rsidRPr="4088F2E6">
        <w:rPr>
          <w:rFonts w:asciiTheme="minorHAnsi" w:hAnsiTheme="minorHAnsi" w:cstheme="minorBidi"/>
        </w:rPr>
        <w:t xml:space="preserve">Quality provision – </w:t>
      </w:r>
      <w:r w:rsidR="007E229D">
        <w:rPr>
          <w:rFonts w:asciiTheme="minorHAnsi" w:hAnsiTheme="minorHAnsi" w:cstheme="minorBidi"/>
        </w:rPr>
        <w:t xml:space="preserve">level of response to need by </w:t>
      </w:r>
      <w:r w:rsidR="005E6B32">
        <w:rPr>
          <w:rFonts w:asciiTheme="minorHAnsi" w:hAnsiTheme="minorHAnsi" w:cstheme="minorBidi"/>
        </w:rPr>
        <w:t xml:space="preserve">MNHN </w:t>
      </w:r>
      <w:r w:rsidR="007E229D">
        <w:rPr>
          <w:rFonts w:asciiTheme="minorHAnsi" w:hAnsiTheme="minorHAnsi" w:cstheme="minorBidi"/>
        </w:rPr>
        <w:t>providers</w:t>
      </w:r>
      <w:bookmarkEnd w:id="30"/>
    </w:p>
    <w:tbl>
      <w:tblPr>
        <w:tblStyle w:val="GridTable4"/>
        <w:tblW w:w="0" w:type="auto"/>
        <w:tblLook w:val="04A0" w:firstRow="1" w:lastRow="0" w:firstColumn="1" w:lastColumn="0" w:noHBand="0" w:noVBand="1"/>
      </w:tblPr>
      <w:tblGrid>
        <w:gridCol w:w="2033"/>
        <w:gridCol w:w="6597"/>
      </w:tblGrid>
      <w:tr w:rsidR="0069461E" w14:paraId="407062B1"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A458B6E" w14:textId="77777777" w:rsidR="0069461E" w:rsidRPr="001C576A" w:rsidRDefault="0069461E"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3902EDFA" w14:textId="77777777" w:rsidR="0069461E" w:rsidRPr="001C576A" w:rsidRDefault="0069461E"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4A692F" w14:paraId="07F126A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47411EB" w14:textId="6F161C63" w:rsidR="004A692F" w:rsidRPr="001C576A" w:rsidRDefault="004A692F" w:rsidP="004A692F">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43E01E24" w14:textId="3A334AE2" w:rsidR="004A692F" w:rsidRPr="001C576A" w:rsidRDefault="004A692F" w:rsidP="004A692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MNHN</w:t>
            </w:r>
          </w:p>
        </w:tc>
      </w:tr>
      <w:tr w:rsidR="00310F4A" w14:paraId="3A7D310B"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3286F618" w14:textId="77777777" w:rsidR="00310F4A" w:rsidRPr="001C576A" w:rsidRDefault="00310F4A" w:rsidP="00310F4A">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7E9BCFBB" w14:textId="59B360FB" w:rsidR="00310F4A" w:rsidRPr="003A40BA" w:rsidRDefault="0017502F" w:rsidP="00310F4A">
            <w:pPr>
              <w:spacing w:after="0" w:line="240" w:lineRule="auto"/>
              <w:cnfStyle w:val="000000000000" w:firstRow="0" w:lastRow="0" w:firstColumn="0" w:lastColumn="0" w:oddVBand="0" w:evenVBand="0" w:oddHBand="0" w:evenHBand="0" w:firstRowFirstColumn="0" w:firstRowLastColumn="0" w:lastRowFirstColumn="0" w:lastRowLastColumn="0"/>
            </w:pPr>
            <w:r w:rsidRPr="0017502F">
              <w:t>1200a.3 Level of responsiveness to needs from services providers during pre-, peri-, and postnatal nutrition and health services as reported by adolescent and adult females, including mothers</w:t>
            </w:r>
          </w:p>
        </w:tc>
      </w:tr>
      <w:tr w:rsidR="00402DBC" w14:paraId="1530456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6FCF536D" w14:textId="77777777" w:rsidR="00402DBC" w:rsidRPr="001C576A" w:rsidRDefault="00402DBC" w:rsidP="00402DBC">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7FC07408" w14:textId="0ACD1BE9" w:rsidR="00402DBC" w:rsidRPr="003A40BA" w:rsidRDefault="00402DBC" w:rsidP="00402DBC">
            <w:pPr>
              <w:spacing w:after="0" w:line="240" w:lineRule="auto"/>
              <w:cnfStyle w:val="000000100000" w:firstRow="0" w:lastRow="0" w:firstColumn="0" w:lastColumn="0" w:oddVBand="0" w:evenVBand="0" w:oddHBand="1" w:evenHBand="0" w:firstRowFirstColumn="0" w:firstRowLastColumn="0" w:lastRowFirstColumn="0" w:lastRowLastColumn="0"/>
            </w:pPr>
            <w:r w:rsidRPr="007E0AE5">
              <w:t>1200: Nutrition and health services are more accessible, inclusive, responsive and respectful—so they meet the needs of people from different communities and backgrounds</w:t>
            </w:r>
          </w:p>
        </w:tc>
      </w:tr>
      <w:tr w:rsidR="00402DBC" w14:paraId="5863356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7E43D70" w14:textId="77777777" w:rsidR="00402DBC" w:rsidRPr="001C576A" w:rsidRDefault="00402DBC" w:rsidP="00402DBC">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17D9C64F" w14:textId="31B262F7" w:rsidR="00402DBC" w:rsidRPr="003A40BA" w:rsidRDefault="00402DBC" w:rsidP="00402DBC">
            <w:pPr>
              <w:spacing w:after="0" w:line="240" w:lineRule="auto"/>
              <w:cnfStyle w:val="000000000000" w:firstRow="0" w:lastRow="0" w:firstColumn="0" w:lastColumn="0" w:oddVBand="0" w:evenVBand="0" w:oddHBand="0" w:evenHBand="0" w:firstRowFirstColumn="0" w:firstRowLastColumn="0" w:lastRowFirstColumn="0" w:lastRowLastColumn="0"/>
            </w:pPr>
            <w:r>
              <w:t xml:space="preserve">ISG2 indicator </w:t>
            </w:r>
            <w:r w:rsidRPr="003A40BA">
              <w:t>1200a.</w:t>
            </w:r>
            <w:r>
              <w:t>3 for PMF statement 1200 and rolls into</w:t>
            </w:r>
            <w:r w:rsidRPr="003A40BA">
              <w:t>:</w:t>
            </w:r>
          </w:p>
          <w:p w14:paraId="042D4957" w14:textId="18998E35" w:rsidR="00402DBC" w:rsidRPr="003A40BA" w:rsidRDefault="00402DBC" w:rsidP="00402DBC">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rsidRPr="007F756D">
              <w:t>1200a Level of quality of pre-, peri-, and post-natal nutrition and health services as perceived by adolescent and adult females, including mothers [this is a nested model indicator - all the 1200a indicators roll up to this one]</w:t>
            </w:r>
          </w:p>
        </w:tc>
      </w:tr>
      <w:tr w:rsidR="003E3D7D" w14:paraId="31B21C1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DE5878F" w14:textId="77777777" w:rsidR="003E3D7D" w:rsidRPr="001C576A" w:rsidRDefault="003E3D7D" w:rsidP="003E3D7D">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569AF0B9" w14:textId="320DCFAF" w:rsidR="003E3D7D" w:rsidRDefault="003E3D7D" w:rsidP="003E3D7D">
            <w:pPr>
              <w:spacing w:after="0" w:line="240" w:lineRule="auto"/>
              <w:cnfStyle w:val="000000100000" w:firstRow="0" w:lastRow="0" w:firstColumn="0" w:lastColumn="0" w:oddVBand="0" w:evenVBand="0" w:oddHBand="1" w:evenHBand="0" w:firstRowFirstColumn="0" w:firstRowLastColumn="0" w:lastRowFirstColumn="0" w:lastRowLastColumn="0"/>
            </w:pPr>
            <w:r>
              <w:t>This indicator</w:t>
            </w:r>
            <w:r w:rsidRPr="001E578D">
              <w:t xml:space="preserve"> </w:t>
            </w:r>
            <w:r>
              <w:t xml:space="preserve">reports </w:t>
            </w:r>
            <w:r w:rsidRPr="001E578D">
              <w:t>women</w:t>
            </w:r>
            <w:r>
              <w:t>’s perceptions/ how they</w:t>
            </w:r>
            <w:r w:rsidRPr="001E578D">
              <w:t xml:space="preserve"> feel about the </w:t>
            </w:r>
            <w:r w:rsidR="006B1DEC">
              <w:t>responsiveness</w:t>
            </w:r>
            <w:r>
              <w:t xml:space="preserve"> of </w:t>
            </w:r>
            <w:r w:rsidRPr="001E578D">
              <w:t>healthcare providers</w:t>
            </w:r>
            <w:r w:rsidR="006B1DEC">
              <w:t xml:space="preserve"> to their needs</w:t>
            </w:r>
            <w:r>
              <w:t xml:space="preserve"> during pre-pregnancy,</w:t>
            </w:r>
            <w:r w:rsidRPr="001E578D">
              <w:t xml:space="preserve"> pregnancy and postpartum</w:t>
            </w:r>
            <w:r>
              <w:t xml:space="preserve"> care</w:t>
            </w:r>
            <w:r w:rsidRPr="001E578D">
              <w:t xml:space="preserve">. </w:t>
            </w:r>
          </w:p>
          <w:p w14:paraId="1111D4F5" w14:textId="77777777" w:rsidR="003E3D7D" w:rsidRDefault="003E3D7D" w:rsidP="003E3D7D">
            <w:pPr>
              <w:spacing w:after="0" w:line="240" w:lineRule="auto"/>
              <w:cnfStyle w:val="000000100000" w:firstRow="0" w:lastRow="0" w:firstColumn="0" w:lastColumn="0" w:oddVBand="0" w:evenVBand="0" w:oddHBand="1" w:evenHBand="0" w:firstRowFirstColumn="0" w:firstRowLastColumn="0" w:lastRowFirstColumn="0" w:lastRowLastColumn="0"/>
            </w:pPr>
            <w:r>
              <w:t>Providers for this indicator refer to:</w:t>
            </w:r>
          </w:p>
          <w:p w14:paraId="7423761F" w14:textId="77777777" w:rsidR="003E3D7D" w:rsidRDefault="003E3D7D" w:rsidP="003E3D7D">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Doctors, nurses and midwives working within public facilities</w:t>
            </w:r>
          </w:p>
          <w:p w14:paraId="6CF770AF" w14:textId="31C6FB51" w:rsidR="003E3D7D" w:rsidRDefault="003E3D7D" w:rsidP="00F23BC5">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[must decide whether to include community level health care workers or volunteers</w:t>
            </w:r>
          </w:p>
          <w:p w14:paraId="6BAACDE7" w14:textId="7518AF55" w:rsidR="003E3D7D" w:rsidRDefault="003A0C2E" w:rsidP="003E3D7D">
            <w:pPr>
              <w:spacing w:after="0" w:line="240" w:lineRule="auto"/>
              <w:cnfStyle w:val="000000100000" w:firstRow="0" w:lastRow="0" w:firstColumn="0" w:lastColumn="0" w:oddVBand="0" w:evenVBand="0" w:oddHBand="1" w:evenHBand="0" w:firstRowFirstColumn="0" w:firstRowLastColumn="0" w:lastRowFirstColumn="0" w:lastRowLastColumn="0"/>
            </w:pPr>
            <w:r>
              <w:t xml:space="preserve">Responsiveness </w:t>
            </w:r>
            <w:r w:rsidR="003E3D7D">
              <w:t xml:space="preserve">could </w:t>
            </w:r>
            <w:r w:rsidR="003E3D7D" w:rsidRPr="001E578D">
              <w:t>include things like whether they feel</w:t>
            </w:r>
            <w:r w:rsidR="003E3D7D">
              <w:t>:</w:t>
            </w:r>
          </w:p>
          <w:p w14:paraId="69FE017A" w14:textId="6AAC3D6D" w:rsidR="00F23BC5" w:rsidRDefault="003E3D7D" w:rsidP="00411FA8">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rsidRPr="001E578D">
              <w:t>T</w:t>
            </w:r>
            <w:r>
              <w:t>he</w:t>
            </w:r>
            <w:r w:rsidR="00F23BC5">
              <w:t xml:space="preserve">re is space and time for two-way conversations, questions and answers </w:t>
            </w:r>
            <w:r w:rsidR="003820A6">
              <w:t>specific to their needs vs generic responses</w:t>
            </w:r>
          </w:p>
          <w:p w14:paraId="49CF7379" w14:textId="77777777" w:rsidR="003E3D7D" w:rsidRDefault="007F2914" w:rsidP="00C33FBA">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Women indicate that comments they make about the facility have been addressed</w:t>
            </w:r>
          </w:p>
          <w:p w14:paraId="098E4322" w14:textId="4E8A225C" w:rsidR="007F2914" w:rsidRPr="003A40BA" w:rsidRDefault="007F2914" w:rsidP="00C33FBA">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w:t>
            </w:r>
          </w:p>
        </w:tc>
      </w:tr>
      <w:tr w:rsidR="003E3D7D" w14:paraId="75C5577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8EC3C54" w14:textId="77777777" w:rsidR="003E3D7D" w:rsidRPr="001C576A" w:rsidRDefault="003E3D7D" w:rsidP="003E3D7D">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39D32F2B" w14:textId="7756207B" w:rsidR="003E3D7D" w:rsidRPr="003A40BA" w:rsidRDefault="003E3D7D" w:rsidP="003E3D7D">
            <w:pPr>
              <w:spacing w:after="0" w:line="240" w:lineRule="auto"/>
              <w:cnfStyle w:val="000000000000" w:firstRow="0" w:lastRow="0" w:firstColumn="0" w:lastColumn="0" w:oddVBand="0" w:evenVBand="0" w:oddHBand="0" w:evenHBand="0" w:firstRowFirstColumn="0" w:firstRowLastColumn="0" w:lastRowFirstColumn="0" w:lastRowLastColumn="0"/>
            </w:pPr>
            <w:r>
              <w:t xml:space="preserve">This indicator measures perceptions of </w:t>
            </w:r>
            <w:r w:rsidR="000A5728">
              <w:t>those who have received care and whether they feel</w:t>
            </w:r>
            <w:r>
              <w:t xml:space="preserve"> service providers</w:t>
            </w:r>
            <w:r w:rsidR="000A5728">
              <w:t xml:space="preserve"> respond to their questions and needs</w:t>
            </w:r>
            <w:r>
              <w:t>. The intent is to address services for both adolescent and adult women at three different times: before, during, and after pregnancy (pre-, peri-, and postnatal periods).</w:t>
            </w:r>
          </w:p>
        </w:tc>
      </w:tr>
      <w:tr w:rsidR="003E3D7D" w14:paraId="056000E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EBA5291" w14:textId="77777777" w:rsidR="003E3D7D" w:rsidRPr="001C576A" w:rsidRDefault="003E3D7D" w:rsidP="003E3D7D">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3CFE5DC4" w14:textId="32F59112" w:rsidR="003E3D7D" w:rsidRPr="003A40BA" w:rsidRDefault="00767249" w:rsidP="003E3D7D">
            <w:pPr>
              <w:spacing w:after="0" w:line="240" w:lineRule="auto"/>
              <w:cnfStyle w:val="000000100000" w:firstRow="0" w:lastRow="0" w:firstColumn="0" w:lastColumn="0" w:oddVBand="0" w:evenVBand="0" w:oddHBand="1" w:evenHBand="0" w:firstRowFirstColumn="0" w:firstRowLastColumn="0" w:lastRowFirstColumn="0" w:lastRowLastColumn="0"/>
            </w:pPr>
            <w:r>
              <w:t>Responsive</w:t>
            </w:r>
            <w:r w:rsidR="003E3D7D">
              <w:t xml:space="preserve"> care is anticipated to be a key factor in demand and continued use of services</w:t>
            </w:r>
            <w:r>
              <w:t xml:space="preserve">, particularly adherence and ownership of </w:t>
            </w:r>
            <w:r w:rsidR="008F6797">
              <w:t>personal care</w:t>
            </w:r>
          </w:p>
        </w:tc>
      </w:tr>
      <w:tr w:rsidR="003E3D7D" w14:paraId="743E2AC5"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F10139B" w14:textId="77777777" w:rsidR="003E3D7D" w:rsidRPr="001C576A" w:rsidRDefault="003E3D7D" w:rsidP="003E3D7D">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0AB86D80" w14:textId="77777777" w:rsidR="003E3D7D" w:rsidRDefault="003E3D7D" w:rsidP="003E3D7D">
            <w:pPr>
              <w:spacing w:after="0" w:line="240" w:lineRule="auto"/>
              <w:cnfStyle w:val="000000000000" w:firstRow="0" w:lastRow="0" w:firstColumn="0" w:lastColumn="0" w:oddVBand="0" w:evenVBand="0" w:oddHBand="0" w:evenHBand="0" w:firstRowFirstColumn="0" w:firstRowLastColumn="0" w:lastRowFirstColumn="0" w:lastRowLastColumn="0"/>
            </w:pPr>
            <w:r>
              <w:t>Number or percent</w:t>
            </w:r>
          </w:p>
          <w:p w14:paraId="604D7F65" w14:textId="5F1100D1" w:rsidR="003E3D7D" w:rsidRDefault="003E3D7D" w:rsidP="003E3D7D">
            <w:pPr>
              <w:spacing w:after="0" w:line="240" w:lineRule="auto"/>
              <w:cnfStyle w:val="000000000000" w:firstRow="0" w:lastRow="0" w:firstColumn="0" w:lastColumn="0" w:oddVBand="0" w:evenVBand="0" w:oddHBand="0" w:evenHBand="0" w:firstRowFirstColumn="0" w:firstRowLastColumn="0" w:lastRowFirstColumn="0" w:lastRowLastColumn="0"/>
            </w:pPr>
            <w:r>
              <w:t xml:space="preserve">Numerator: number who report that </w:t>
            </w:r>
            <w:r w:rsidR="00116A7B">
              <w:t>service</w:t>
            </w:r>
            <w:r>
              <w:t xml:space="preserve"> </w:t>
            </w:r>
            <w:r w:rsidR="00116A7B">
              <w:t>providers</w:t>
            </w:r>
            <w:r>
              <w:t xml:space="preserve"> during pre-, peri- and/or post-natal period are </w:t>
            </w:r>
            <w:r w:rsidR="00116A7B">
              <w:t>responsive</w:t>
            </w:r>
            <w:r>
              <w:t xml:space="preserve"> </w:t>
            </w:r>
          </w:p>
          <w:p w14:paraId="36CD1227" w14:textId="181D32DD" w:rsidR="003E3D7D" w:rsidRPr="003A40BA" w:rsidRDefault="003E3D7D" w:rsidP="003E3D7D">
            <w:pPr>
              <w:spacing w:after="0" w:line="240" w:lineRule="auto"/>
              <w:cnfStyle w:val="000000000000" w:firstRow="0" w:lastRow="0" w:firstColumn="0" w:lastColumn="0" w:oddVBand="0" w:evenVBand="0" w:oddHBand="0" w:evenHBand="0" w:firstRowFirstColumn="0" w:firstRowLastColumn="0" w:lastRowFirstColumn="0" w:lastRowLastColumn="0"/>
            </w:pPr>
            <w:r>
              <w:t>Denominator: number who reported receiving care during pre-, peri- and/or post-natal period</w:t>
            </w:r>
          </w:p>
        </w:tc>
      </w:tr>
      <w:tr w:rsidR="003E3D7D" w14:paraId="515BE90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FFBC826" w14:textId="77777777" w:rsidR="003E3D7D" w:rsidRPr="001C576A" w:rsidRDefault="003E3D7D" w:rsidP="003E3D7D">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493A0197" w14:textId="333514B7" w:rsidR="003E3D7D" w:rsidRPr="003A40BA" w:rsidRDefault="003E3D7D" w:rsidP="003E3D7D">
            <w:pPr>
              <w:spacing w:after="0" w:line="240" w:lineRule="auto"/>
              <w:cnfStyle w:val="000000100000" w:firstRow="0" w:lastRow="0" w:firstColumn="0" w:lastColumn="0" w:oddVBand="0" w:evenVBand="0" w:oddHBand="1" w:evenHBand="0" w:firstRowFirstColumn="0" w:firstRowLastColumn="0" w:lastRowFirstColumn="0" w:lastRowLastColumn="0"/>
            </w:pPr>
            <w:r>
              <w:t>Survey or related monitoring tools</w:t>
            </w:r>
          </w:p>
        </w:tc>
      </w:tr>
      <w:tr w:rsidR="003E3D7D" w14:paraId="470DE0EA"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E069B76" w14:textId="77777777" w:rsidR="003E3D7D" w:rsidRPr="001C576A" w:rsidRDefault="003E3D7D" w:rsidP="003E3D7D">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6E86DE5F" w14:textId="75D6151A" w:rsidR="003E3D7D" w:rsidRPr="003A40BA" w:rsidRDefault="003E3D7D" w:rsidP="003E3D7D">
            <w:pPr>
              <w:spacing w:after="0" w:line="240" w:lineRule="auto"/>
              <w:cnfStyle w:val="000000000000" w:firstRow="0" w:lastRow="0" w:firstColumn="0" w:lastColumn="0" w:oddVBand="0" w:evenVBand="0" w:oddHBand="0" w:evenHBand="0" w:firstRowFirstColumn="0" w:firstRowLastColumn="0" w:lastRowFirstColumn="0" w:lastRowLastColumn="0"/>
            </w:pPr>
            <w:r>
              <w:t xml:space="preserve">Annually </w:t>
            </w:r>
            <w:r w:rsidR="00A26CF7">
              <w:t>or with rolling monitoring</w:t>
            </w:r>
          </w:p>
        </w:tc>
      </w:tr>
      <w:tr w:rsidR="003E3D7D" w14:paraId="2285865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A7A5B54" w14:textId="77777777" w:rsidR="003E3D7D" w:rsidRPr="001C576A" w:rsidRDefault="003E3D7D" w:rsidP="003E3D7D">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430E9C0D" w14:textId="2C414AC9" w:rsidR="003E3D7D" w:rsidRPr="003A40BA" w:rsidRDefault="003E3D7D" w:rsidP="003E3D7D">
            <w:pPr>
              <w:spacing w:after="0" w:line="240" w:lineRule="auto"/>
              <w:cnfStyle w:val="000000100000" w:firstRow="0" w:lastRow="0" w:firstColumn="0" w:lastColumn="0" w:oddVBand="0" w:evenVBand="0" w:oddHBand="1" w:evenHBand="0" w:firstRowFirstColumn="0" w:firstRowLastColumn="0" w:lastRowFirstColumn="0" w:lastRowLastColumn="0"/>
            </w:pPr>
            <w:r>
              <w:t xml:space="preserve">Initial level of </w:t>
            </w:r>
            <w:r w:rsidR="00510F84">
              <w:t>responsiveness</w:t>
            </w:r>
            <w:r>
              <w:t xml:space="preserve"> reported by women and/ or adolescents (choose type of intervention based on the type of response and group or time period at which respectful care is most lacking, such as whether adolescents report the least respectful care.)</w:t>
            </w:r>
          </w:p>
        </w:tc>
      </w:tr>
      <w:tr w:rsidR="003E3D7D" w14:paraId="4682BBC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77FE62F" w14:textId="77777777" w:rsidR="003E3D7D" w:rsidRPr="001C576A" w:rsidRDefault="003E3D7D" w:rsidP="003E3D7D">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00AEA1D3" w14:textId="77777777" w:rsidR="003E3D7D" w:rsidRPr="003A40BA" w:rsidRDefault="003E3D7D" w:rsidP="003E3D7D">
            <w:pPr>
              <w:spacing w:after="0" w:line="240" w:lineRule="auto"/>
              <w:cnfStyle w:val="000000000000" w:firstRow="0" w:lastRow="0" w:firstColumn="0" w:lastColumn="0" w:oddVBand="0" w:evenVBand="0" w:oddHBand="0" w:evenHBand="0" w:firstRowFirstColumn="0" w:firstRowLastColumn="0" w:lastRowFirstColumn="0" w:lastRowLastColumn="0"/>
            </w:pPr>
          </w:p>
        </w:tc>
      </w:tr>
      <w:tr w:rsidR="003E3D7D" w14:paraId="5B8F072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06B5808" w14:textId="77777777" w:rsidR="003E3D7D" w:rsidRPr="001C576A" w:rsidRDefault="003E3D7D" w:rsidP="003E3D7D">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00F973C7" w14:textId="77777777" w:rsidR="003E3D7D" w:rsidRDefault="003E3D7D" w:rsidP="003E3D7D">
            <w:pPr>
              <w:pStyle w:val="ListParagraph"/>
              <w:numPr>
                <w:ilvl w:val="0"/>
                <w:numId w:val="2"/>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Facilities of interest will be those where pre, during and postnatal care takes place</w:t>
            </w:r>
          </w:p>
          <w:p w14:paraId="7CDB4460" w14:textId="77777777" w:rsidR="003E3D7D" w:rsidRDefault="003E3D7D" w:rsidP="003E3D7D">
            <w:pPr>
              <w:pStyle w:val="ListParagraph"/>
              <w:numPr>
                <w:ilvl w:val="0"/>
                <w:numId w:val="2"/>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Providers of interest will only be those who are touched by NI interventions intended to improve inclusive care. </w:t>
            </w:r>
          </w:p>
          <w:p w14:paraId="511CDE75" w14:textId="02DB01BA" w:rsidR="003E3D7D" w:rsidRPr="003A40BA" w:rsidRDefault="003E3D7D" w:rsidP="003E3D7D">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Questions regarding inclusivity could be asked generally during a related survey or monitoring visit, but results would then need to be disaggregated to demonstrate the sub-group/s with whom NI is intervening to improve inclusive care.</w:t>
            </w:r>
          </w:p>
        </w:tc>
      </w:tr>
      <w:tr w:rsidR="003E3D7D" w14:paraId="2A402214"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911EBB6" w14:textId="77777777" w:rsidR="003E3D7D" w:rsidRPr="001C576A" w:rsidRDefault="003E3D7D" w:rsidP="003E3D7D">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5F8C73B7" w14:textId="26DDFC56" w:rsidR="003E3D7D" w:rsidRPr="003A40BA" w:rsidRDefault="003E3D7D" w:rsidP="003E3D7D">
            <w:pPr>
              <w:spacing w:after="0" w:line="240" w:lineRule="auto"/>
              <w:cnfStyle w:val="000000000000" w:firstRow="0" w:lastRow="0" w:firstColumn="0" w:lastColumn="0" w:oddVBand="0" w:evenVBand="0" w:oddHBand="0" w:evenHBand="0" w:firstRowFirstColumn="0" w:firstRowLastColumn="0" w:lastRowFirstColumn="0" w:lastRowLastColumn="0"/>
            </w:pPr>
            <w:r>
              <w:t xml:space="preserve">It is expected that in responding positively to perceived inclusivity,  women and adolescents...[ </w:t>
            </w:r>
          </w:p>
        </w:tc>
      </w:tr>
      <w:tr w:rsidR="003E3D7D" w14:paraId="17FE568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96810A2" w14:textId="77777777" w:rsidR="003E3D7D" w:rsidRPr="001C576A" w:rsidRDefault="003E3D7D" w:rsidP="003E3D7D">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2D2638D3" w14:textId="77777777" w:rsidR="003E3D7D" w:rsidRDefault="003E3D7D" w:rsidP="003E3D7D">
            <w:pPr>
              <w:spacing w:after="0" w:line="240" w:lineRule="auto"/>
              <w:cnfStyle w:val="000000100000" w:firstRow="0" w:lastRow="0" w:firstColumn="0" w:lastColumn="0" w:oddVBand="0" w:evenVBand="0" w:oddHBand="1" w:evenHBand="0" w:firstRowFirstColumn="0" w:firstRowLastColumn="0" w:lastRowFirstColumn="0" w:lastRowLastColumn="0"/>
            </w:pPr>
            <w:r>
              <w:t>It is expected that women and adolescents who feel facilities and/or providers are inclusive during care, will return more frequently for following care, follow guidance provided during care (take supplements, improve diet, be more aware of risks) and/or more readily invite their friends to the facility for care.</w:t>
            </w:r>
          </w:p>
          <w:p w14:paraId="2E5ECF5E" w14:textId="77777777" w:rsidR="003E3D7D" w:rsidRDefault="003E3D7D" w:rsidP="003E3D7D">
            <w:pPr>
              <w:spacing w:after="0" w:line="240" w:lineRule="auto"/>
              <w:cnfStyle w:val="000000100000" w:firstRow="0" w:lastRow="0" w:firstColumn="0" w:lastColumn="0" w:oddVBand="0" w:evenVBand="0" w:oddHBand="1" w:evenHBand="0" w:firstRowFirstColumn="0" w:firstRowLastColumn="0" w:lastRowFirstColumn="0" w:lastRowLastColumn="0"/>
            </w:pPr>
            <w:r>
              <w:t>When responses are low, supportive supervision and training or other needs of the providers must be met to ensure they have the skills and time to be inclusive.</w:t>
            </w:r>
          </w:p>
          <w:p w14:paraId="28531FF9" w14:textId="06462564" w:rsidR="003E3D7D" w:rsidRPr="003A40BA" w:rsidRDefault="003E3D7D" w:rsidP="003E3D7D">
            <w:pPr>
              <w:spacing w:after="0" w:line="240" w:lineRule="auto"/>
              <w:cnfStyle w:val="000000100000" w:firstRow="0" w:lastRow="0" w:firstColumn="0" w:lastColumn="0" w:oddVBand="0" w:evenVBand="0" w:oddHBand="1" w:evenHBand="0" w:firstRowFirstColumn="0" w:firstRowLastColumn="0" w:lastRowFirstColumn="0" w:lastRowLastColumn="0"/>
            </w:pPr>
            <w:r>
              <w:t>Facility services must also be reviewed to ensure those in need all have access to care.</w:t>
            </w:r>
          </w:p>
        </w:tc>
      </w:tr>
      <w:tr w:rsidR="003E3D7D" w14:paraId="4E8D807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349F599" w14:textId="77777777" w:rsidR="003E3D7D" w:rsidRPr="001C576A" w:rsidRDefault="003E3D7D" w:rsidP="003E3D7D">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175FBAC9" w14:textId="4C151171" w:rsidR="003E3D7D" w:rsidRPr="003A40BA" w:rsidRDefault="003E3D7D" w:rsidP="003E3D7D">
            <w:pPr>
              <w:spacing w:after="0" w:line="240" w:lineRule="auto"/>
              <w:cnfStyle w:val="000000000000" w:firstRow="0" w:lastRow="0" w:firstColumn="0" w:lastColumn="0" w:oddVBand="0" w:evenVBand="0" w:oddHBand="0" w:evenHBand="0" w:firstRowFirstColumn="0" w:firstRowLastColumn="0" w:lastRowFirstColumn="0" w:lastRowLastColumn="0"/>
            </w:pPr>
            <w:r>
              <w:t>From previous experience with similar questions and indicator, some respondents tend to provide highly positive responses to the survey question, but during open-ended discussions, they list multiple instances of negative situations. This is likely the most important quality risk. Quantitative questions must be accompanied by qualitative discussions to ensure respect is adequately accounted for in responses.</w:t>
            </w:r>
          </w:p>
        </w:tc>
      </w:tr>
      <w:tr w:rsidR="003E3D7D" w14:paraId="6C5145B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5855D92" w14:textId="77777777" w:rsidR="003E3D7D" w:rsidRPr="001C576A" w:rsidRDefault="003E3D7D" w:rsidP="003E3D7D">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086380CF" w14:textId="1D49F094" w:rsidR="003E3D7D" w:rsidRPr="003A40BA" w:rsidRDefault="00E52403" w:rsidP="003E3D7D">
            <w:pPr>
              <w:spacing w:after="0" w:line="240" w:lineRule="auto"/>
              <w:cnfStyle w:val="000000100000" w:firstRow="0" w:lastRow="0" w:firstColumn="0" w:lastColumn="0" w:oddVBand="0" w:evenVBand="0" w:oddHBand="1" w:evenHBand="0" w:firstRowFirstColumn="0" w:firstRowLastColumn="0" w:lastRowFirstColumn="0" w:lastRowLastColumn="0"/>
            </w:pPr>
            <w:r>
              <w:t xml:space="preserve">Monitoring and </w:t>
            </w:r>
            <w:r w:rsidR="00120BD6">
              <w:t>grant reports</w:t>
            </w:r>
          </w:p>
        </w:tc>
      </w:tr>
      <w:tr w:rsidR="003E3D7D" w14:paraId="78800242"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4EC4005" w14:textId="77777777" w:rsidR="003E3D7D" w:rsidRPr="001C576A" w:rsidRDefault="003E3D7D" w:rsidP="003E3D7D">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7660BEAE" w14:textId="77777777" w:rsidR="003E3D7D" w:rsidRPr="003A40BA" w:rsidRDefault="003E3D7D" w:rsidP="003E3D7D">
            <w:pPr>
              <w:spacing w:after="0" w:line="240" w:lineRule="auto"/>
              <w:cnfStyle w:val="000000000000" w:firstRow="0" w:lastRow="0" w:firstColumn="0" w:lastColumn="0" w:oddVBand="0" w:evenVBand="0" w:oddHBand="0" w:evenHBand="0" w:firstRowFirstColumn="0" w:firstRowLastColumn="0" w:lastRowFirstColumn="0" w:lastRowLastColumn="0"/>
            </w:pPr>
          </w:p>
        </w:tc>
      </w:tr>
      <w:tr w:rsidR="003E3D7D" w14:paraId="10596FA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1E3914A" w14:textId="77777777" w:rsidR="003E3D7D" w:rsidRPr="001C576A" w:rsidRDefault="003E3D7D" w:rsidP="003E3D7D">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7249B2B3" w14:textId="77777777" w:rsidR="003E3D7D" w:rsidRPr="003A40BA" w:rsidRDefault="003E3D7D" w:rsidP="003E3D7D">
            <w:pPr>
              <w:spacing w:after="0" w:line="240" w:lineRule="auto"/>
              <w:cnfStyle w:val="000000100000" w:firstRow="0" w:lastRow="0" w:firstColumn="0" w:lastColumn="0" w:oddVBand="0" w:evenVBand="0" w:oddHBand="1" w:evenHBand="0" w:firstRowFirstColumn="0" w:firstRowLastColumn="0" w:lastRowFirstColumn="0" w:lastRowLastColumn="0"/>
            </w:pPr>
            <w:r w:rsidRPr="003A40BA">
              <w:t>Institutional Support Grant 2025-2030</w:t>
            </w:r>
          </w:p>
        </w:tc>
      </w:tr>
      <w:tr w:rsidR="003E3D7D" w14:paraId="14FBE4D6"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21DC9AA" w14:textId="77777777" w:rsidR="003E3D7D" w:rsidRPr="001C576A" w:rsidRDefault="003E3D7D" w:rsidP="003E3D7D">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5BCE50BA" w14:textId="77777777" w:rsidR="003E3D7D" w:rsidRPr="003A40BA" w:rsidRDefault="003E3D7D" w:rsidP="003E3D7D">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1E86A37C" w14:textId="77777777" w:rsidR="0069461E" w:rsidRDefault="0069461E" w:rsidP="0069461E">
      <w:pPr>
        <w:spacing w:after="160" w:line="259" w:lineRule="auto"/>
        <w:rPr>
          <w:rFonts w:asciiTheme="minorHAnsi" w:hAnsiTheme="minorHAnsi" w:cstheme="minorHAnsi"/>
          <w:szCs w:val="20"/>
          <w:lang w:val="en-US"/>
        </w:rPr>
      </w:pPr>
    </w:p>
    <w:p w14:paraId="6A5C6339" w14:textId="77777777" w:rsidR="00DF7DB9" w:rsidRPr="001C576A" w:rsidRDefault="00DF7DB9" w:rsidP="00DF7DB9">
      <w:pPr>
        <w:spacing w:after="160" w:line="259" w:lineRule="auto"/>
        <w:rPr>
          <w:rFonts w:asciiTheme="minorHAnsi" w:hAnsiTheme="minorHAnsi" w:cstheme="minorHAnsi"/>
          <w:szCs w:val="20"/>
          <w:lang w:val="en-US"/>
        </w:rPr>
      </w:pPr>
    </w:p>
    <w:p w14:paraId="75578368" w14:textId="7A54BCFD" w:rsidR="00DF7DB9" w:rsidRPr="001C576A" w:rsidRDefault="00DF7DB9" w:rsidP="00DF7DB9">
      <w:pPr>
        <w:pStyle w:val="Heading2"/>
        <w:rPr>
          <w:rFonts w:asciiTheme="minorHAnsi" w:hAnsiTheme="minorHAnsi" w:cstheme="minorBidi"/>
        </w:rPr>
      </w:pPr>
      <w:bookmarkStart w:id="31" w:name="_Toc219711753"/>
      <w:r w:rsidRPr="4088F2E6">
        <w:rPr>
          <w:rFonts w:asciiTheme="minorHAnsi" w:hAnsiTheme="minorHAnsi" w:cstheme="minorBidi"/>
        </w:rPr>
        <w:t>Quality provision –</w:t>
      </w:r>
      <w:r>
        <w:rPr>
          <w:rFonts w:asciiTheme="minorHAnsi" w:hAnsiTheme="minorHAnsi" w:cstheme="minorBidi"/>
        </w:rPr>
        <w:t xml:space="preserve"> a</w:t>
      </w:r>
      <w:r w:rsidR="00592360">
        <w:rPr>
          <w:rFonts w:asciiTheme="minorHAnsi" w:hAnsiTheme="minorHAnsi" w:cstheme="minorBidi"/>
        </w:rPr>
        <w:t>dolescents who received a</w:t>
      </w:r>
      <w:r>
        <w:rPr>
          <w:rFonts w:asciiTheme="minorHAnsi" w:hAnsiTheme="minorHAnsi" w:cstheme="minorBidi"/>
        </w:rPr>
        <w:t>ny WIFA</w:t>
      </w:r>
      <w:r w:rsidR="00592360">
        <w:rPr>
          <w:rFonts w:asciiTheme="minorHAnsi" w:hAnsiTheme="minorHAnsi" w:cstheme="minorBidi"/>
        </w:rPr>
        <w:t>S</w:t>
      </w:r>
      <w:bookmarkEnd w:id="31"/>
    </w:p>
    <w:tbl>
      <w:tblPr>
        <w:tblStyle w:val="GridTable4"/>
        <w:tblW w:w="0" w:type="auto"/>
        <w:tblLook w:val="04A0" w:firstRow="1" w:lastRow="0" w:firstColumn="1" w:lastColumn="0" w:noHBand="0" w:noVBand="1"/>
      </w:tblPr>
      <w:tblGrid>
        <w:gridCol w:w="2033"/>
        <w:gridCol w:w="6597"/>
      </w:tblGrid>
      <w:tr w:rsidR="00DF7DB9" w14:paraId="3F67D0F3"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95916BB"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29C9D7C8" w14:textId="77777777" w:rsidR="00DF7DB9" w:rsidRPr="001C576A" w:rsidRDefault="00DF7DB9"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DF7DB9" w14:paraId="0FD9B9D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CC7C416" w14:textId="77777777" w:rsidR="00DF7DB9" w:rsidRPr="001C576A" w:rsidRDefault="00DF7DB9" w:rsidP="00411FA8">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66BA303E" w14:textId="77777777" w:rsidR="00DF7DB9" w:rsidRPr="001C576A" w:rsidRDefault="00DF7DB9"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AWHN</w:t>
            </w:r>
          </w:p>
        </w:tc>
      </w:tr>
      <w:tr w:rsidR="00DF7DB9" w14:paraId="37096ECD"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2EBAC4CC"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4E1C8439" w14:textId="0211B17B" w:rsidR="00DF7DB9" w:rsidRPr="003A40BA" w:rsidRDefault="008D0883"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D0883">
              <w:t>1200b.01 (total) # of adolescent girls who received any weekly iron and folic acid supplements</w:t>
            </w:r>
            <w:r w:rsidR="00D6013D">
              <w:t xml:space="preserve"> </w:t>
            </w:r>
            <w:r w:rsidR="00D6013D" w:rsidRPr="008D0883">
              <w:t>(WIFA</w:t>
            </w:r>
            <w:r w:rsidR="00D6013D">
              <w:t>S</w:t>
            </w:r>
            <w:r w:rsidR="00D6013D" w:rsidRPr="008D0883">
              <w:t>)</w:t>
            </w:r>
          </w:p>
        </w:tc>
      </w:tr>
      <w:tr w:rsidR="00DF7DB9" w14:paraId="157662B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7FEC7E1E"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2EAF4853" w14:textId="17E69D6F" w:rsidR="00DF7DB9" w:rsidRPr="003A40BA" w:rsidRDefault="00490079"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490079">
              <w:t>1200: Nutrition and health services are more accessible, inclusive, responsive and respectful—so they meet the needs of people from different communities and backgrounds</w:t>
            </w:r>
          </w:p>
        </w:tc>
      </w:tr>
      <w:tr w:rsidR="00DF7DB9" w14:paraId="147BD1AA"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9B58953"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0615FC47" w14:textId="34A8B8E8" w:rsidR="00DF7DB9" w:rsidRPr="003A40BA"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 xml:space="preserve">ISG2 indicator </w:t>
            </w:r>
            <w:r w:rsidRPr="003A40BA">
              <w:t>1200</w:t>
            </w:r>
            <w:r w:rsidR="006644ED">
              <w:t>b</w:t>
            </w:r>
            <w:r w:rsidR="005F50AF">
              <w:t>.01</w:t>
            </w:r>
            <w:r>
              <w:t>, r</w:t>
            </w:r>
            <w:r w:rsidRPr="003A40BA">
              <w:t>olls into:</w:t>
            </w:r>
            <w:r>
              <w:t xml:space="preserve"> </w:t>
            </w:r>
            <w:r w:rsidR="006644ED" w:rsidRPr="006644ED">
              <w:t xml:space="preserve">1200b #/ total of people (sex-disaggregated) who received nutrition-specific interventions [this is a nested indicator </w:t>
            </w:r>
            <w:r w:rsidR="005F50AF">
              <w:t>–</w:t>
            </w:r>
            <w:r w:rsidR="006644ED" w:rsidRPr="006644ED">
              <w:t xml:space="preserve"> 12</w:t>
            </w:r>
            <w:r w:rsidR="005F50AF">
              <w:t>0</w:t>
            </w:r>
            <w:r w:rsidR="006644ED" w:rsidRPr="006644ED">
              <w:t>0</w:t>
            </w:r>
            <w:r w:rsidR="005F50AF">
              <w:t>b</w:t>
            </w:r>
            <w:r w:rsidR="006644ED" w:rsidRPr="006644ED">
              <w:t>.01-1</w:t>
            </w:r>
            <w:r w:rsidR="005F50AF">
              <w:t>2</w:t>
            </w:r>
            <w:r w:rsidR="006644ED" w:rsidRPr="006644ED">
              <w:t xml:space="preserve"> indicators roll up to this one; part of HN2 KPI indicators]</w:t>
            </w:r>
          </w:p>
        </w:tc>
      </w:tr>
      <w:tr w:rsidR="006644ED" w14:paraId="709A2BA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DAB9897" w14:textId="77777777" w:rsidR="006644ED" w:rsidRPr="001C576A" w:rsidRDefault="006644ED" w:rsidP="00411FA8">
            <w:pPr>
              <w:spacing w:after="0" w:line="240" w:lineRule="auto"/>
              <w:rPr>
                <w:rFonts w:asciiTheme="minorHAnsi" w:hAnsiTheme="minorHAnsi" w:cstheme="minorHAnsi"/>
              </w:rPr>
            </w:pPr>
          </w:p>
        </w:tc>
        <w:tc>
          <w:tcPr>
            <w:tcW w:w="6597" w:type="dxa"/>
          </w:tcPr>
          <w:p w14:paraId="6B09C367" w14:textId="1A79FB6E" w:rsidR="006644ED" w:rsidRDefault="00586AD2" w:rsidP="00411FA8">
            <w:pPr>
              <w:spacing w:after="0" w:line="240" w:lineRule="auto"/>
              <w:cnfStyle w:val="000000100000" w:firstRow="0" w:lastRow="0" w:firstColumn="0" w:lastColumn="0" w:oddVBand="0" w:evenVBand="0" w:oddHBand="1" w:evenHBand="0" w:firstRowFirstColumn="0" w:firstRowLastColumn="0" w:lastRowFirstColumn="0" w:lastRowLastColumn="0"/>
            </w:pPr>
            <w:r>
              <w:t>Akin to 1210a.01 without additionality</w:t>
            </w:r>
          </w:p>
        </w:tc>
      </w:tr>
      <w:tr w:rsidR="00DF7DB9" w14:paraId="5DABF1D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D271E21" w14:textId="77777777" w:rsidR="00DF7DB9" w:rsidRPr="001C576A" w:rsidRDefault="00DF7DB9"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10BBBABF"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Number of adolescent girls, 10-19 years, who received at least one iron and folic acid containing supplement through platforms (in schools and out of school) supported by NI during the previous year.</w:t>
            </w:r>
          </w:p>
          <w:p w14:paraId="0CF7F473"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p>
          <w:p w14:paraId="1F69A90F" w14:textId="77777777" w:rsidR="00DF7DB9" w:rsidRDefault="00DF7DB9" w:rsidP="00DF7DB9">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At a minimum, “Received” means that the adolescents were present when the tablets were distributed. </w:t>
            </w:r>
          </w:p>
          <w:p w14:paraId="338770A7" w14:textId="77777777" w:rsidR="00DF7DB9" w:rsidRDefault="00DF7DB9" w:rsidP="00DF7DB9">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If the WIFA tablets were distributed in schools or via another platform where the WIFA distribution is closely supervised, we can assume that the tablets were also consumed. (see related “consumed” indicator) </w:t>
            </w:r>
          </w:p>
          <w:p w14:paraId="6DF98617" w14:textId="77777777" w:rsidR="00DF7DB9" w:rsidRDefault="00DF7DB9" w:rsidP="00DF7DB9">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This assumption can only be applied in settings with a high degree of control such as schools and other platforms where the distribution and consumption of tablets is closely supervised</w:t>
            </w:r>
          </w:p>
          <w:p w14:paraId="189A0EE1"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p>
          <w:p w14:paraId="69397E37" w14:textId="77777777" w:rsidR="00DF7DB9" w:rsidRPr="003A40BA"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This indicator cannot be used for measuring impact but can provide an estimate of the general reach of a WIFA program in the absence of data on reception/consumption of “adequate scheme”.</w:t>
            </w:r>
          </w:p>
        </w:tc>
      </w:tr>
      <w:tr w:rsidR="00DF7DB9" w14:paraId="0C8246D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869106F"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61A83190" w14:textId="77777777" w:rsidR="00DF7DB9" w:rsidRPr="003A40BA" w:rsidRDefault="00DF7DB9"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4E66CD">
              <w:t>To monitor the distribution and consumption of WIFA</w:t>
            </w:r>
          </w:p>
        </w:tc>
      </w:tr>
      <w:tr w:rsidR="00DF7DB9" w14:paraId="6A94BB1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CE484A9"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65C25070" w14:textId="77777777" w:rsidR="00DF7DB9" w:rsidRPr="003A40BA"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4E66CD">
              <w:t>Iron needs are high due to the rapid growth of adolescence, especially as adolescent girls who are menstruating. Therefore, it has been found that the distribution of intermittent iron can reduce the risk of anaemia associated with iron deficiency.</w:t>
            </w:r>
          </w:p>
        </w:tc>
      </w:tr>
      <w:tr w:rsidR="00DF7DB9" w14:paraId="07CEE75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6D967F8"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3D768B68" w14:textId="77777777" w:rsidR="00DF7DB9" w:rsidRPr="003A40BA" w:rsidRDefault="00DF7DB9"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4E66CD">
              <w:t xml:space="preserve">Proportion and Number </w:t>
            </w:r>
          </w:p>
        </w:tc>
      </w:tr>
      <w:tr w:rsidR="00DF7DB9" w14:paraId="64A3C632"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78E47FB"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186C2B52"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 xml:space="preserve">Secondary schools/ high schools </w:t>
            </w:r>
          </w:p>
          <w:p w14:paraId="08C6B90A"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Routine data:</w:t>
            </w:r>
          </w:p>
          <w:p w14:paraId="4AB57CB7" w14:textId="77777777" w:rsidR="00DF7DB9" w:rsidRDefault="00DF7DB9" w:rsidP="00DF7DB9">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HMIS or school (where available).</w:t>
            </w:r>
          </w:p>
          <w:p w14:paraId="2F7E4848" w14:textId="77777777" w:rsidR="00DF7DB9" w:rsidRDefault="00DF7DB9" w:rsidP="00DF7DB9">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NI MIS where HMIS data is not available.</w:t>
            </w:r>
          </w:p>
          <w:p w14:paraId="1AA7B6CB"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p>
          <w:p w14:paraId="2F1C4BE9"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Survey data:</w:t>
            </w:r>
          </w:p>
          <w:p w14:paraId="6B98EC07" w14:textId="77777777" w:rsidR="00DF7DB9" w:rsidRPr="003A40BA" w:rsidRDefault="00DF7DB9" w:rsidP="00DF7DB9">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NIMS surveys: NIMS collect data specifically on receipt and consumption and will have disaggregated data for receipt and consumption of WIFAs.</w:t>
            </w:r>
          </w:p>
        </w:tc>
      </w:tr>
      <w:tr w:rsidR="00DF7DB9" w14:paraId="311FC14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9F75D87"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21CBFD6E" w14:textId="77777777" w:rsidR="00DF7DB9" w:rsidRDefault="00DF7DB9" w:rsidP="00DF7DB9">
            <w:pPr>
              <w:pStyle w:val="ListParagraph"/>
              <w:numPr>
                <w:ilvl w:val="0"/>
                <w:numId w:val="9"/>
              </w:numPr>
              <w:spacing w:after="0" w:line="240" w:lineRule="auto"/>
              <w:cnfStyle w:val="000000100000" w:firstRow="0" w:lastRow="0" w:firstColumn="0" w:lastColumn="0" w:oddVBand="0" w:evenVBand="0" w:oddHBand="1" w:evenHBand="0" w:firstRowFirstColumn="0" w:firstRowLastColumn="0" w:lastRowFirstColumn="0" w:lastRowLastColumn="0"/>
            </w:pPr>
            <w:r>
              <w:t>Routine Monitoring data:  Monthly or quarterly, as per the data source</w:t>
            </w:r>
          </w:p>
          <w:p w14:paraId="29C62254" w14:textId="77777777" w:rsidR="00DF7DB9" w:rsidRPr="003A40BA" w:rsidRDefault="00DF7DB9" w:rsidP="00DF7DB9">
            <w:pPr>
              <w:pStyle w:val="ListParagraph"/>
              <w:numPr>
                <w:ilvl w:val="0"/>
                <w:numId w:val="9"/>
              </w:numPr>
              <w:spacing w:after="0" w:line="240" w:lineRule="auto"/>
              <w:cnfStyle w:val="000000100000" w:firstRow="0" w:lastRow="0" w:firstColumn="0" w:lastColumn="0" w:oddVBand="0" w:evenVBand="0" w:oddHBand="1" w:evenHBand="0" w:firstRowFirstColumn="0" w:firstRowLastColumn="0" w:lastRowFirstColumn="0" w:lastRowLastColumn="0"/>
            </w:pPr>
            <w:r>
              <w:t>NIMS: Baseline/Endline</w:t>
            </w:r>
          </w:p>
        </w:tc>
      </w:tr>
      <w:tr w:rsidR="00DF7DB9" w14:paraId="53FD0CA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A470661"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01CC908F"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Baselines are established at the beginning of the grant and entered in the data entry sheets in consultation with the portfolio team based on project design and budget.</w:t>
            </w:r>
          </w:p>
          <w:p w14:paraId="1FD25ED8"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p>
          <w:p w14:paraId="648D5458"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If there is no existing WIFA program in the area supported by NI, or when NI procures the WIFAS the baseline will be zero (0), hence, the TOTAL number of adolescents reached will be considered as ADDITIONAL due to NI.</w:t>
            </w:r>
          </w:p>
          <w:p w14:paraId="1CE99694"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p>
          <w:p w14:paraId="484260BD"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For NIMS: Baseline (percentage) established at the beginning of the grant through NIMS and entered in the DES.</w:t>
            </w:r>
          </w:p>
          <w:p w14:paraId="35861C9C" w14:textId="77777777" w:rsidR="00DF7DB9" w:rsidRDefault="00DF7DB9" w:rsidP="00DF7DB9">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Indicator: Percentage of adolescent girls who received/consumed any WIFAs</w:t>
            </w:r>
          </w:p>
          <w:p w14:paraId="7504605D" w14:textId="77777777" w:rsidR="00DF7DB9" w:rsidRDefault="00DF7DB9" w:rsidP="00DF7DB9">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Numerator: # of girls who received/consumed any number of WIFAs from NI supported platforms.</w:t>
            </w:r>
          </w:p>
          <w:p w14:paraId="43F1CBDE" w14:textId="77777777" w:rsidR="00DF7DB9" w:rsidRDefault="00DF7DB9" w:rsidP="00DF7DB9">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Denominator: # of Adolescent girls 10-19 years who were surveyed. </w:t>
            </w:r>
          </w:p>
          <w:p w14:paraId="2E26D5B2"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p>
          <w:p w14:paraId="22E0E389"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 xml:space="preserve">For Routine monitoring data/HMIS: </w:t>
            </w:r>
          </w:p>
          <w:p w14:paraId="2885B864" w14:textId="77777777" w:rsidR="00DF7DB9" w:rsidRDefault="00DF7DB9" w:rsidP="00DF7DB9">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Existing geographies: </w:t>
            </w:r>
          </w:p>
          <w:p w14:paraId="2CFFA1F5" w14:textId="77777777" w:rsidR="00DF7DB9" w:rsidRDefault="00DF7DB9" w:rsidP="00DF7DB9">
            <w:pPr>
              <w:pStyle w:val="ListParagraph"/>
              <w:numPr>
                <w:ilvl w:val="1"/>
                <w:numId w:val="10"/>
              </w:numPr>
              <w:spacing w:after="0" w:line="240" w:lineRule="auto"/>
              <w:cnfStyle w:val="000000000000" w:firstRow="0" w:lastRow="0" w:firstColumn="0" w:lastColumn="0" w:oddVBand="0" w:evenVBand="0" w:oddHBand="0" w:evenHBand="0" w:firstRowFirstColumn="0" w:firstRowLastColumn="0" w:lastRowFirstColumn="0" w:lastRowLastColumn="0"/>
            </w:pPr>
            <w:r>
              <w:t>Option1: NI MIS/HMIS data reported at the end of the previous grant could be considered as baseline/starting point for the new grant.</w:t>
            </w:r>
          </w:p>
          <w:p w14:paraId="65F4EE5F" w14:textId="77777777" w:rsidR="00DF7DB9" w:rsidRDefault="00DF7DB9" w:rsidP="00DF7DB9">
            <w:pPr>
              <w:pStyle w:val="ListParagraph"/>
              <w:numPr>
                <w:ilvl w:val="1"/>
                <w:numId w:val="10"/>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Option 2: Set a counterfactual starting point considering “coverage without NI” for the next project period. </w:t>
            </w:r>
          </w:p>
          <w:p w14:paraId="00699F76" w14:textId="77777777" w:rsidR="00DF7DB9" w:rsidRDefault="00DF7DB9" w:rsidP="00DF7DB9">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New geographies: </w:t>
            </w:r>
          </w:p>
          <w:p w14:paraId="6F172963" w14:textId="77777777" w:rsidR="00DF7DB9" w:rsidRDefault="00DF7DB9" w:rsidP="00DF7DB9">
            <w:pPr>
              <w:pStyle w:val="ListParagraph"/>
              <w:numPr>
                <w:ilvl w:val="1"/>
                <w:numId w:val="10"/>
              </w:numPr>
              <w:spacing w:after="0" w:line="240" w:lineRule="auto"/>
              <w:cnfStyle w:val="000000000000" w:firstRow="0" w:lastRow="0" w:firstColumn="0" w:lastColumn="0" w:oddVBand="0" w:evenVBand="0" w:oddHBand="0" w:evenHBand="0" w:firstRowFirstColumn="0" w:firstRowLastColumn="0" w:lastRowFirstColumn="0" w:lastRowLastColumn="0"/>
            </w:pPr>
            <w:r>
              <w:t>Option 1: HMIS data for a period of 6 months to 1 year prior to start of new grant could be considered as baseline for new grant.</w:t>
            </w:r>
          </w:p>
          <w:p w14:paraId="669BABA8" w14:textId="77777777" w:rsidR="00DF7DB9" w:rsidRDefault="00DF7DB9" w:rsidP="00DF7DB9">
            <w:pPr>
              <w:pStyle w:val="ListParagraph"/>
              <w:numPr>
                <w:ilvl w:val="1"/>
                <w:numId w:val="10"/>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Option 2: In the absence of HMIS, set a counterfactual starting point using a secondary data source available. </w:t>
            </w:r>
          </w:p>
          <w:p w14:paraId="7D153B72"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p>
          <w:p w14:paraId="32968870" w14:textId="77777777" w:rsidR="00DF7DB9" w:rsidRPr="003A40BA"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All assumptions and rationale to be documented in DES and validated by portfolio team.</w:t>
            </w:r>
          </w:p>
        </w:tc>
      </w:tr>
      <w:tr w:rsidR="00DF7DB9" w14:paraId="7A7EC3E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DDA2B18"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25B410CF" w14:textId="77777777" w:rsidR="00DF7DB9" w:rsidRDefault="00DF7DB9" w:rsidP="00DF7DB9">
            <w:pPr>
              <w:pStyle w:val="ListParagraph"/>
              <w:numPr>
                <w:ilvl w:val="0"/>
                <w:numId w:val="10"/>
              </w:numPr>
              <w:spacing w:after="0" w:line="240" w:lineRule="auto"/>
              <w:cnfStyle w:val="000000100000" w:firstRow="0" w:lastRow="0" w:firstColumn="0" w:lastColumn="0" w:oddVBand="0" w:evenVBand="0" w:oddHBand="1" w:evenHBand="0" w:firstRowFirstColumn="0" w:firstRowLastColumn="0" w:lastRowFirstColumn="0" w:lastRowLastColumn="0"/>
            </w:pPr>
            <w:r>
              <w:t>The project team will establish annual coverage/reach targets for the entire grant period during the design phase of the project.</w:t>
            </w:r>
          </w:p>
          <w:p w14:paraId="07F5ADEB" w14:textId="77777777" w:rsidR="00DF7DB9" w:rsidRDefault="00DF7DB9" w:rsidP="00DF7DB9">
            <w:pPr>
              <w:pStyle w:val="ListParagraph"/>
              <w:numPr>
                <w:ilvl w:val="0"/>
                <w:numId w:val="10"/>
              </w:numPr>
              <w:spacing w:after="0" w:line="240" w:lineRule="auto"/>
              <w:cnfStyle w:val="000000100000" w:firstRow="0" w:lastRow="0" w:firstColumn="0" w:lastColumn="0" w:oddVBand="0" w:evenVBand="0" w:oddHBand="1" w:evenHBand="0" w:firstRowFirstColumn="0" w:firstRowLastColumn="0" w:lastRowFirstColumn="0" w:lastRowLastColumn="0"/>
            </w:pPr>
            <w:r>
              <w:t>The target will be based on the baseline value and expected annual coverage increase based on the project design and budget.</w:t>
            </w:r>
          </w:p>
          <w:p w14:paraId="771DC63E" w14:textId="77777777" w:rsidR="00DF7DB9" w:rsidRDefault="00DF7DB9" w:rsidP="00DF7DB9">
            <w:pPr>
              <w:pStyle w:val="ListParagraph"/>
              <w:numPr>
                <w:ilvl w:val="0"/>
                <w:numId w:val="10"/>
              </w:numPr>
              <w:spacing w:after="0" w:line="240" w:lineRule="auto"/>
              <w:cnfStyle w:val="000000100000" w:firstRow="0" w:lastRow="0" w:firstColumn="0" w:lastColumn="0" w:oddVBand="0" w:evenVBand="0" w:oddHBand="1" w:evenHBand="0" w:firstRowFirstColumn="0" w:firstRowLastColumn="0" w:lastRowFirstColumn="0" w:lastRowLastColumn="0"/>
            </w:pPr>
            <w:r>
              <w:t>The targets will be calculated in the Target Calculation Sheet and entered in the DES. Key assumptions will be noted in the “Notes” column.</w:t>
            </w:r>
          </w:p>
          <w:p w14:paraId="4C4B295D" w14:textId="77777777" w:rsidR="00DF7DB9" w:rsidRPr="003A40BA" w:rsidRDefault="00DF7DB9" w:rsidP="00DF7DB9">
            <w:pPr>
              <w:pStyle w:val="ListParagraph"/>
              <w:numPr>
                <w:ilvl w:val="0"/>
                <w:numId w:val="10"/>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Targets will remain unchanged throughout the grant period unless there are major budget reductions in the project budget or major landscape changes that require a reassessment of the project. </w:t>
            </w:r>
          </w:p>
        </w:tc>
      </w:tr>
      <w:tr w:rsidR="00DF7DB9" w14:paraId="0FCBF93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C2E5D11"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49B54199" w14:textId="77777777" w:rsidR="00DF7DB9" w:rsidRPr="006F263E"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rPr>
                <w:u w:val="single"/>
              </w:rPr>
            </w:pPr>
            <w:r w:rsidRPr="006F263E">
              <w:rPr>
                <w:u w:val="single"/>
              </w:rPr>
              <w:t>Annual reach</w:t>
            </w:r>
          </w:p>
          <w:p w14:paraId="49A25E20"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Annual reach can be estimated only if the HMIS is available or routine monitoring data collection system has been set up. NIMS will only provide data cumulatively at the end of the grant.</w:t>
            </w:r>
          </w:p>
          <w:p w14:paraId="7501DFC4"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p>
          <w:p w14:paraId="63F262DA"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 xml:space="preserve">Routine monitoring data (NI MIS/HMIS): </w:t>
            </w:r>
          </w:p>
          <w:p w14:paraId="64C740C0"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Numerator:</w:t>
            </w:r>
          </w:p>
          <w:p w14:paraId="4B0BF3BF" w14:textId="77777777" w:rsidR="00DF7DB9" w:rsidRDefault="00DF7DB9" w:rsidP="00DF7DB9">
            <w:pPr>
              <w:pStyle w:val="ListParagraph"/>
              <w:numPr>
                <w:ilvl w:val="0"/>
                <w:numId w:val="10"/>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Identify any given month within the fiscal year (reporting period) with the highest reach number per geographical area (e.g., region/county or any other geographical area used for the HMIS) and use a MAX calculation for the 12 months period (automated in the DES).</w:t>
            </w:r>
          </w:p>
          <w:p w14:paraId="2492B2BE" w14:textId="77777777" w:rsidR="00DF7DB9" w:rsidRDefault="00DF7DB9" w:rsidP="00DF7DB9">
            <w:pPr>
              <w:pStyle w:val="ListParagraph"/>
              <w:numPr>
                <w:ilvl w:val="0"/>
                <w:numId w:val="10"/>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 xml:space="preserve">Sum the MAX reach numbers across sub-national geographies to define the total number of adolescent girls receiving/consuming ANY numbers of WIFAs during the reporting year (automated in DES). </w:t>
            </w:r>
          </w:p>
          <w:p w14:paraId="2ADFDA06"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 xml:space="preserve">Denominator: # of Adolescent girls 10-19 years enrolled in schools/ out of school platforms supported by NI </w:t>
            </w:r>
          </w:p>
          <w:p w14:paraId="68BBD817"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p>
          <w:p w14:paraId="095DE83D" w14:textId="77777777" w:rsidR="00DF7DB9" w:rsidRPr="006F263E"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rPr>
                <w:u w:val="single"/>
              </w:rPr>
            </w:pPr>
            <w:r w:rsidRPr="006F263E">
              <w:rPr>
                <w:u w:val="single"/>
              </w:rPr>
              <w:t>Cumulative Reach</w:t>
            </w:r>
          </w:p>
          <w:p w14:paraId="72A325A1"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 xml:space="preserve">NIMS: </w:t>
            </w:r>
          </w:p>
          <w:p w14:paraId="77E7778A" w14:textId="77777777" w:rsidR="00DF7DB9" w:rsidRDefault="00DF7DB9" w:rsidP="00DF7DB9">
            <w:pPr>
              <w:pStyle w:val="ListParagraph"/>
              <w:numPr>
                <w:ilvl w:val="0"/>
                <w:numId w:val="10"/>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Indicator: Percentage of adolescent girls who received/consumed any WIFAs</w:t>
            </w:r>
          </w:p>
          <w:p w14:paraId="05E1D243" w14:textId="77777777" w:rsidR="00DF7DB9" w:rsidRDefault="00DF7DB9" w:rsidP="00DF7DB9">
            <w:pPr>
              <w:pStyle w:val="ListParagraph"/>
              <w:numPr>
                <w:ilvl w:val="0"/>
                <w:numId w:val="10"/>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Numerator: # of girls who received/consumed any number of WIFAs from NI supported platforms.</w:t>
            </w:r>
          </w:p>
          <w:p w14:paraId="434C01D2" w14:textId="77777777" w:rsidR="00DF7DB9" w:rsidRDefault="00DF7DB9" w:rsidP="00DF7DB9">
            <w:pPr>
              <w:pStyle w:val="ListParagraph"/>
              <w:numPr>
                <w:ilvl w:val="0"/>
                <w:numId w:val="10"/>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 xml:space="preserve">Denominator: # of Adolescent girls 10-19 years who were surveyed. </w:t>
            </w:r>
          </w:p>
          <w:p w14:paraId="55EEB8F1"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p>
          <w:p w14:paraId="4239E5B8"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 xml:space="preserve">Calculated as follows at both baseline and endline: Percentage of adolescent girls who received/consumed any WIFAs (NIMS value) * </w:t>
            </w:r>
          </w:p>
          <w:p w14:paraId="422E9A76"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 of Adolescent girls 10-19 years enrolled in schools/ out of school platforms supported by NI (Program denominator)</w:t>
            </w:r>
          </w:p>
          <w:p w14:paraId="10E879CF"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p>
          <w:p w14:paraId="4195C4FA"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Routine data/HMIS:</w:t>
            </w:r>
          </w:p>
          <w:p w14:paraId="29B28F4D"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To avoid double counting the same individuals receiving/ consuming WIFA tablets over the life of the grant, NI applies a cohort calculation assuming a 25% annual turnover of adolescents.</w:t>
            </w:r>
          </w:p>
          <w:p w14:paraId="423046B4" w14:textId="77777777" w:rsidR="00DF7DB9" w:rsidRDefault="00DF7DB9" w:rsidP="00DF7DB9">
            <w:pPr>
              <w:pStyle w:val="ListParagraph"/>
              <w:numPr>
                <w:ilvl w:val="0"/>
                <w:numId w:val="10"/>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Use the year with the highest annual reach (additional or total) as the starting point.</w:t>
            </w:r>
          </w:p>
          <w:p w14:paraId="5115370A" w14:textId="77777777" w:rsidR="00DF7DB9" w:rsidRDefault="00DF7DB9" w:rsidP="00DF7DB9">
            <w:pPr>
              <w:pStyle w:val="ListParagraph"/>
              <w:numPr>
                <w:ilvl w:val="0"/>
                <w:numId w:val="10"/>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Add 25% of the reach (total or additional) for each of the other years during the period (assuming 25% will be “new” adolescents and 75% will be the same adolescents that also received WIFAs the previous year).</w:t>
            </w:r>
          </w:p>
          <w:p w14:paraId="35ED57B2"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p>
          <w:p w14:paraId="6D4A1211" w14:textId="77777777" w:rsidR="00DF7DB9" w:rsidRPr="006F263E"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rPr>
                <w:u w:val="single"/>
              </w:rPr>
            </w:pPr>
            <w:r w:rsidRPr="006F263E">
              <w:rPr>
                <w:u w:val="single"/>
              </w:rPr>
              <w:t>Additionality</w:t>
            </w:r>
          </w:p>
          <w:p w14:paraId="4DA3FE2D"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If NI provides financial support to the procurement of WIFAs in a country, the TOTAL number of adolescents reached will be considered as ADDITIONAL due to NI.</w:t>
            </w:r>
          </w:p>
          <w:p w14:paraId="275AE2AF"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p>
          <w:p w14:paraId="64B72159"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If a baseline was established prior to NI’s intervention and NI does not procure WIFAs, additional reach will either be based on HMIS data or NIMS survey data. We only calculate additional coverage based on the same data source (i.e., calculation based either on NIMS survey data or HMIS data – we do not compare HMIS data to a NIMS baseline).</w:t>
            </w:r>
          </w:p>
          <w:p w14:paraId="60874200"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HMIS data</w:t>
            </w:r>
          </w:p>
          <w:p w14:paraId="3FFBDEB4" w14:textId="77777777" w:rsidR="00DF7DB9" w:rsidRDefault="00DF7DB9" w:rsidP="00DF7DB9">
            <w:pPr>
              <w:pStyle w:val="ListParagraph"/>
              <w:numPr>
                <w:ilvl w:val="0"/>
                <w:numId w:val="10"/>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Additional reach is calculated by subtracting the HMIS baseline coverage from the annual actual HMIS coverage.</w:t>
            </w:r>
          </w:p>
          <w:p w14:paraId="3C9B7E07"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NIMS survey data</w:t>
            </w:r>
          </w:p>
          <w:p w14:paraId="343E95D4" w14:textId="77777777" w:rsidR="00DF7DB9" w:rsidRDefault="00DF7DB9" w:rsidP="00DF7DB9">
            <w:pPr>
              <w:pStyle w:val="ListParagraph"/>
              <w:numPr>
                <w:ilvl w:val="0"/>
                <w:numId w:val="10"/>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Additional reach is calculated by subtracting the baseline coverage from the annual actual coverage.</w:t>
            </w:r>
          </w:p>
          <w:p w14:paraId="6006C433"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p>
          <w:p w14:paraId="7EA1BEBA"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Disaggregation:</w:t>
            </w:r>
          </w:p>
          <w:p w14:paraId="1E1EDC7C" w14:textId="77777777" w:rsidR="00DF7DB9" w:rsidRDefault="00DF7DB9" w:rsidP="00DF7DB9">
            <w:pPr>
              <w:pStyle w:val="ListParagraph"/>
              <w:numPr>
                <w:ilvl w:val="0"/>
                <w:numId w:val="10"/>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Delivery platform (in-school/out-of-school)</w:t>
            </w:r>
          </w:p>
          <w:p w14:paraId="20FD3EB7" w14:textId="77777777" w:rsidR="00DF7DB9" w:rsidRDefault="00DF7DB9" w:rsidP="00DF7DB9">
            <w:pPr>
              <w:pStyle w:val="ListParagraph"/>
              <w:numPr>
                <w:ilvl w:val="0"/>
                <w:numId w:val="10"/>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Geographical area (e.g., region, state, county etc.)</w:t>
            </w:r>
          </w:p>
          <w:p w14:paraId="2E5BB8C4" w14:textId="77777777" w:rsidR="00DF7DB9" w:rsidRPr="003A40BA" w:rsidRDefault="00DF7DB9" w:rsidP="00DF7DB9">
            <w:pPr>
              <w:pStyle w:val="ListParagraph"/>
              <w:numPr>
                <w:ilvl w:val="0"/>
                <w:numId w:val="10"/>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Sex (adolescent girls or boys 10 – 19yrs)</w:t>
            </w:r>
          </w:p>
        </w:tc>
      </w:tr>
      <w:tr w:rsidR="00DF7DB9" w14:paraId="4B3EB3F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F248DCC"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58608447" w14:textId="77777777" w:rsidR="00DF7DB9" w:rsidRDefault="00DF7DB9" w:rsidP="00DF7DB9">
            <w:pPr>
              <w:pStyle w:val="ListParagraph"/>
              <w:numPr>
                <w:ilvl w:val="0"/>
                <w:numId w:val="10"/>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Data on consumption based on HMIS data should be considered as NI’s ‘best estimate’. Data on receipt usually assumes that all adolescent girls or boys that receive WIFA tablets also consume them. </w:t>
            </w:r>
          </w:p>
          <w:p w14:paraId="09BF8857" w14:textId="77777777" w:rsidR="00DF7DB9" w:rsidRDefault="00DF7DB9" w:rsidP="00DF7DB9">
            <w:pPr>
              <w:pStyle w:val="ListParagraph"/>
              <w:numPr>
                <w:ilvl w:val="0"/>
                <w:numId w:val="10"/>
              </w:numPr>
              <w:spacing w:after="0" w:line="240" w:lineRule="auto"/>
              <w:cnfStyle w:val="000000100000" w:firstRow="0" w:lastRow="0" w:firstColumn="0" w:lastColumn="0" w:oddVBand="0" w:evenVBand="0" w:oddHBand="1" w:evenHBand="0" w:firstRowFirstColumn="0" w:firstRowLastColumn="0" w:lastRowFirstColumn="0" w:lastRowLastColumn="0"/>
            </w:pPr>
            <w:r>
              <w:t>NIMS baseline and endline surveys collect data specifically on consumption and will have disaggregated data for receipt vs consumption of WIFAs.</w:t>
            </w:r>
          </w:p>
          <w:p w14:paraId="13DE1E57" w14:textId="77777777" w:rsidR="00DF7DB9" w:rsidRPr="003A40BA" w:rsidRDefault="00DF7DB9" w:rsidP="00DF7DB9">
            <w:pPr>
              <w:pStyle w:val="ListParagraph"/>
              <w:numPr>
                <w:ilvl w:val="0"/>
                <w:numId w:val="10"/>
              </w:numPr>
              <w:spacing w:after="0" w:line="240" w:lineRule="auto"/>
              <w:cnfStyle w:val="000000100000" w:firstRow="0" w:lastRow="0" w:firstColumn="0" w:lastColumn="0" w:oddVBand="0" w:evenVBand="0" w:oddHBand="1" w:evenHBand="0" w:firstRowFirstColumn="0" w:firstRowLastColumn="0" w:lastRowFirstColumn="0" w:lastRowLastColumn="0"/>
            </w:pPr>
            <w:r>
              <w:t>Any receipt through HMIS can be used to reflect service delivery and availability of stocks.</w:t>
            </w:r>
          </w:p>
        </w:tc>
      </w:tr>
      <w:tr w:rsidR="00DF7DB9" w14:paraId="55432965"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F89F134"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29F72AC3" w14:textId="77777777" w:rsidR="00DF7DB9" w:rsidRDefault="00DF7DB9" w:rsidP="00DF7DB9">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Used for annual donor reporting</w:t>
            </w:r>
          </w:p>
          <w:p w14:paraId="0A3050A3" w14:textId="77777777" w:rsidR="00DF7DB9" w:rsidRDefault="00DF7DB9" w:rsidP="00DF7DB9">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Included in the list of KPI indicators submitted to GAC annually. </w:t>
            </w:r>
          </w:p>
          <w:p w14:paraId="7A922FDD" w14:textId="77777777" w:rsidR="00DF7DB9" w:rsidRPr="003A40BA" w:rsidRDefault="00DF7DB9" w:rsidP="00DF7DB9">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Currently not used for modelling health impacts.</w:t>
            </w:r>
          </w:p>
        </w:tc>
      </w:tr>
      <w:tr w:rsidR="00DF7DB9" w14:paraId="28B09C1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C97E821"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3AB0E4B3" w14:textId="77777777" w:rsidR="00DF7DB9" w:rsidRDefault="00DF7DB9" w:rsidP="00DF7DB9">
            <w:pPr>
              <w:pStyle w:val="ListParagraph"/>
              <w:numPr>
                <w:ilvl w:val="0"/>
                <w:numId w:val="10"/>
              </w:numPr>
              <w:spacing w:after="0" w:line="240" w:lineRule="auto"/>
              <w:cnfStyle w:val="000000100000" w:firstRow="0" w:lastRow="0" w:firstColumn="0" w:lastColumn="0" w:oddVBand="0" w:evenVBand="0" w:oddHBand="1" w:evenHBand="0" w:firstRowFirstColumn="0" w:firstRowLastColumn="0" w:lastRowFirstColumn="0" w:lastRowLastColumn="0"/>
            </w:pPr>
            <w:r>
              <w:t>Some NI countries have experienced very low reporting rates by the schools enrolled in the program. In some cases, this has been due to reliance on inadequate and time-consuming paper-based reporting systems that teachers did not have time to complete.</w:t>
            </w:r>
          </w:p>
          <w:p w14:paraId="2F426F09" w14:textId="77777777" w:rsidR="00DF7DB9" w:rsidRDefault="00DF7DB9" w:rsidP="00DF7DB9">
            <w:pPr>
              <w:pStyle w:val="ListParagraph"/>
              <w:numPr>
                <w:ilvl w:val="0"/>
                <w:numId w:val="10"/>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NI has mitigated these issues by implementing digital online platforms where teachers can submit the monthly summary data at the end of every month. </w:t>
            </w:r>
          </w:p>
          <w:p w14:paraId="22AA751A" w14:textId="77777777" w:rsidR="00DF7DB9" w:rsidRDefault="00DF7DB9" w:rsidP="00DF7DB9">
            <w:pPr>
              <w:pStyle w:val="ListParagraph"/>
              <w:numPr>
                <w:ilvl w:val="0"/>
                <w:numId w:val="10"/>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These initiatives have improved the reporting rates but given the novelty of the WIFA programs and the digital reporting systems, we expect that this will continue to be an issue in some NI countries.  </w:t>
            </w:r>
          </w:p>
          <w:p w14:paraId="005B2F34" w14:textId="77777777" w:rsidR="00DF7DB9" w:rsidRDefault="00DF7DB9" w:rsidP="00DF7DB9">
            <w:pPr>
              <w:pStyle w:val="ListParagraph"/>
              <w:numPr>
                <w:ilvl w:val="0"/>
                <w:numId w:val="10"/>
              </w:numPr>
              <w:spacing w:after="0" w:line="240" w:lineRule="auto"/>
              <w:cnfStyle w:val="000000100000" w:firstRow="0" w:lastRow="0" w:firstColumn="0" w:lastColumn="0" w:oddVBand="0" w:evenVBand="0" w:oddHBand="1" w:evenHBand="0" w:firstRowFirstColumn="0" w:firstRowLastColumn="0" w:lastRowFirstColumn="0" w:lastRowLastColumn="0"/>
            </w:pPr>
            <w:r>
              <w:t>Based on experience from NIMS survey data we know that there is a minor difference between the number of adolescent girls/boys receiving tablets and the number consuming them. The HMIS consumption figures might therefore be slightly inflated, where these issues pertain, it should be noted in the ‘Notes” column in the DES as well as in the annual report to GAC.</w:t>
            </w:r>
          </w:p>
          <w:p w14:paraId="452E9FAD" w14:textId="77777777" w:rsidR="00DF7DB9" w:rsidRPr="003A40BA" w:rsidRDefault="00DF7DB9" w:rsidP="00DF7DB9">
            <w:pPr>
              <w:pStyle w:val="ListParagraph"/>
              <w:numPr>
                <w:ilvl w:val="0"/>
                <w:numId w:val="10"/>
              </w:numPr>
              <w:spacing w:after="0" w:line="240" w:lineRule="auto"/>
              <w:cnfStyle w:val="000000100000" w:firstRow="0" w:lastRow="0" w:firstColumn="0" w:lastColumn="0" w:oddVBand="0" w:evenVBand="0" w:oddHBand="1" w:evenHBand="0" w:firstRowFirstColumn="0" w:firstRowLastColumn="0" w:lastRowFirstColumn="0" w:lastRowLastColumn="0"/>
            </w:pPr>
            <w:r>
              <w:t>The program denominator includes adolescents that received WIFA from the public sector/government supported channels unless otherwise mentioned.</w:t>
            </w:r>
          </w:p>
        </w:tc>
      </w:tr>
      <w:tr w:rsidR="00DF7DB9" w14:paraId="2965E8E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A62252F"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42394056" w14:textId="77777777" w:rsidR="00DF7DB9" w:rsidRPr="003A40BA"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Donor reporting and partners</w:t>
            </w:r>
          </w:p>
        </w:tc>
      </w:tr>
      <w:tr w:rsidR="00DF7DB9" w14:paraId="70024E7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5A5A317"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7E6E7EC5" w14:textId="77777777" w:rsidR="00DF7DB9" w:rsidRPr="003A40BA" w:rsidRDefault="00DF7DB9"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DF7DB9" w14:paraId="65CE2F82"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38911A9"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5C773F8F" w14:textId="77777777" w:rsidR="00DF7DB9" w:rsidRPr="003A40BA"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3A40BA">
              <w:t>Institutional Support Grant 2025-2030</w:t>
            </w:r>
          </w:p>
        </w:tc>
      </w:tr>
      <w:tr w:rsidR="00DF7DB9" w14:paraId="70E79E5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20170E9"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7C555695" w14:textId="77777777" w:rsidR="00DF7DB9" w:rsidRPr="003A40BA" w:rsidRDefault="00DF7DB9" w:rsidP="00411FA8">
            <w:pPr>
              <w:spacing w:after="0" w:line="240" w:lineRule="auto"/>
              <w:cnfStyle w:val="000000100000" w:firstRow="0" w:lastRow="0" w:firstColumn="0" w:lastColumn="0" w:oddVBand="0" w:evenVBand="0" w:oddHBand="1" w:evenHBand="0" w:firstRowFirstColumn="0" w:firstRowLastColumn="0" w:lastRowFirstColumn="0" w:lastRowLastColumn="0"/>
            </w:pPr>
            <w:r>
              <w:t>October</w:t>
            </w:r>
            <w:r w:rsidRPr="003A40BA">
              <w:t xml:space="preserve"> 2025</w:t>
            </w:r>
          </w:p>
        </w:tc>
      </w:tr>
    </w:tbl>
    <w:p w14:paraId="00B183F0" w14:textId="77777777" w:rsidR="00DF7DB9" w:rsidRPr="001C576A" w:rsidRDefault="00DF7DB9" w:rsidP="00DF7DB9">
      <w:pPr>
        <w:spacing w:after="160" w:line="259" w:lineRule="auto"/>
        <w:rPr>
          <w:rFonts w:asciiTheme="minorHAnsi" w:hAnsiTheme="minorHAnsi" w:cstheme="minorHAnsi"/>
          <w:szCs w:val="20"/>
          <w:lang w:val="en-US"/>
        </w:rPr>
      </w:pPr>
    </w:p>
    <w:p w14:paraId="35A5ED5B" w14:textId="77777777" w:rsidR="00742F5E" w:rsidRDefault="00742F5E" w:rsidP="0069461E">
      <w:pPr>
        <w:spacing w:after="160" w:line="259" w:lineRule="auto"/>
        <w:rPr>
          <w:rFonts w:asciiTheme="minorHAnsi" w:hAnsiTheme="minorHAnsi" w:cstheme="minorHAnsi"/>
          <w:szCs w:val="20"/>
          <w:lang w:val="en-US"/>
        </w:rPr>
      </w:pPr>
    </w:p>
    <w:p w14:paraId="643F5DEE" w14:textId="77777777" w:rsidR="00DF7DB9" w:rsidRPr="001C576A" w:rsidRDefault="00DF7DB9" w:rsidP="00DF7DB9">
      <w:pPr>
        <w:spacing w:after="160" w:line="259" w:lineRule="auto"/>
        <w:rPr>
          <w:rFonts w:asciiTheme="minorHAnsi" w:hAnsiTheme="minorHAnsi" w:cstheme="minorHAnsi"/>
          <w:szCs w:val="20"/>
          <w:lang w:val="en-US"/>
        </w:rPr>
      </w:pPr>
    </w:p>
    <w:p w14:paraId="052B4F1F" w14:textId="77777777" w:rsidR="00DF7DB9" w:rsidRPr="001C576A" w:rsidRDefault="00DF7DB9" w:rsidP="00DF7DB9">
      <w:pPr>
        <w:spacing w:after="160" w:line="259" w:lineRule="auto"/>
        <w:rPr>
          <w:rFonts w:asciiTheme="minorHAnsi" w:hAnsiTheme="minorHAnsi" w:cstheme="minorHAnsi"/>
          <w:szCs w:val="20"/>
          <w:lang w:val="en-US"/>
        </w:rPr>
      </w:pPr>
    </w:p>
    <w:p w14:paraId="6986F8A1" w14:textId="0194D5FF" w:rsidR="00DF7DB9" w:rsidRPr="001C576A" w:rsidRDefault="00DF7DB9" w:rsidP="00DF7DB9">
      <w:pPr>
        <w:pStyle w:val="Heading2"/>
        <w:rPr>
          <w:rFonts w:asciiTheme="minorHAnsi" w:hAnsiTheme="minorHAnsi" w:cstheme="minorBidi"/>
        </w:rPr>
      </w:pPr>
      <w:bookmarkStart w:id="32" w:name="_Toc219711754"/>
      <w:r w:rsidRPr="4088F2E6">
        <w:rPr>
          <w:rFonts w:asciiTheme="minorHAnsi" w:hAnsiTheme="minorHAnsi" w:cstheme="minorBidi"/>
        </w:rPr>
        <w:t>Quality provision –</w:t>
      </w:r>
      <w:r w:rsidR="00AD1A40">
        <w:rPr>
          <w:rFonts w:asciiTheme="minorHAnsi" w:hAnsiTheme="minorHAnsi" w:cstheme="minorBidi"/>
        </w:rPr>
        <w:t xml:space="preserve"> </w:t>
      </w:r>
      <w:r>
        <w:rPr>
          <w:rFonts w:asciiTheme="minorHAnsi" w:hAnsiTheme="minorHAnsi" w:cstheme="minorBidi"/>
        </w:rPr>
        <w:t>recommended scheme of WIFA</w:t>
      </w:r>
      <w:r w:rsidR="00AD1A40">
        <w:rPr>
          <w:rFonts w:asciiTheme="minorHAnsi" w:hAnsiTheme="minorHAnsi" w:cstheme="minorBidi"/>
        </w:rPr>
        <w:t>S</w:t>
      </w:r>
      <w:r>
        <w:rPr>
          <w:rFonts w:asciiTheme="minorHAnsi" w:hAnsiTheme="minorHAnsi" w:cstheme="minorBidi"/>
        </w:rPr>
        <w:t xml:space="preserve"> received</w:t>
      </w:r>
      <w:bookmarkEnd w:id="32"/>
    </w:p>
    <w:tbl>
      <w:tblPr>
        <w:tblStyle w:val="GridTable4"/>
        <w:tblW w:w="0" w:type="auto"/>
        <w:tblLook w:val="04A0" w:firstRow="1" w:lastRow="0" w:firstColumn="1" w:lastColumn="0" w:noHBand="0" w:noVBand="1"/>
      </w:tblPr>
      <w:tblGrid>
        <w:gridCol w:w="2033"/>
        <w:gridCol w:w="6597"/>
      </w:tblGrid>
      <w:tr w:rsidR="00DF7DB9" w14:paraId="26BF3ABD"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9FD244F"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7F66D325" w14:textId="77777777" w:rsidR="00DF7DB9" w:rsidRPr="001C576A" w:rsidRDefault="00DF7DB9"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DF7DB9" w14:paraId="43F1609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13D27B9" w14:textId="77777777" w:rsidR="00DF7DB9" w:rsidRPr="001C576A" w:rsidRDefault="00DF7DB9" w:rsidP="00411FA8">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7229AD7C" w14:textId="77777777" w:rsidR="00DF7DB9" w:rsidRPr="001C576A" w:rsidRDefault="00DF7DB9"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AWHN</w:t>
            </w:r>
          </w:p>
        </w:tc>
      </w:tr>
      <w:tr w:rsidR="00DF7DB9" w14:paraId="3CCBC7D6"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1E143689"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087CF4E6" w14:textId="6BACBA20" w:rsidR="00DF7DB9" w:rsidRPr="003A40BA" w:rsidRDefault="00690EE8"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690EE8">
              <w:t>12</w:t>
            </w:r>
            <w:r>
              <w:t>0</w:t>
            </w:r>
            <w:r w:rsidRPr="00690EE8">
              <w:t>0b.02 (total) # of adolescent girls who received the recommended scheme of weekly iron and folic acid supplements</w:t>
            </w:r>
            <w:r w:rsidR="000B64D9">
              <w:t xml:space="preserve"> (WIFAS)</w:t>
            </w:r>
          </w:p>
        </w:tc>
      </w:tr>
      <w:tr w:rsidR="000E72AD" w14:paraId="06E0735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70BE43FE" w14:textId="77777777" w:rsidR="000E72AD" w:rsidRPr="001C576A" w:rsidRDefault="000E72AD" w:rsidP="000E72AD">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4E434CA7" w14:textId="758D2BA0" w:rsidR="000E72AD" w:rsidRPr="003A40BA" w:rsidRDefault="000E72AD" w:rsidP="000E72AD">
            <w:pPr>
              <w:spacing w:after="0" w:line="240" w:lineRule="auto"/>
              <w:cnfStyle w:val="000000100000" w:firstRow="0" w:lastRow="0" w:firstColumn="0" w:lastColumn="0" w:oddVBand="0" w:evenVBand="0" w:oddHBand="1" w:evenHBand="0" w:firstRowFirstColumn="0" w:firstRowLastColumn="0" w:lastRowFirstColumn="0" w:lastRowLastColumn="0"/>
            </w:pPr>
            <w:r w:rsidRPr="00490079">
              <w:t>1200: Nutrition and health services are more accessible, inclusive, responsive and respectful—so they meet the needs of people from different communities and backgrounds</w:t>
            </w:r>
          </w:p>
        </w:tc>
      </w:tr>
      <w:tr w:rsidR="000E72AD" w14:paraId="684E7FAF"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BB6A8AC" w14:textId="77777777" w:rsidR="000E72AD" w:rsidRPr="001C576A" w:rsidRDefault="000E72AD" w:rsidP="000E72AD">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7E9D0179" w14:textId="0B04D453" w:rsidR="000E72AD" w:rsidRPr="003A40BA" w:rsidRDefault="000E72AD" w:rsidP="000E72AD">
            <w:pPr>
              <w:spacing w:after="0" w:line="240" w:lineRule="auto"/>
              <w:cnfStyle w:val="000000000000" w:firstRow="0" w:lastRow="0" w:firstColumn="0" w:lastColumn="0" w:oddVBand="0" w:evenVBand="0" w:oddHBand="0" w:evenHBand="0" w:firstRowFirstColumn="0" w:firstRowLastColumn="0" w:lastRowFirstColumn="0" w:lastRowLastColumn="0"/>
            </w:pPr>
            <w:r>
              <w:t xml:space="preserve">ISG2 indicator </w:t>
            </w:r>
            <w:r w:rsidRPr="003A40BA">
              <w:t>1200</w:t>
            </w:r>
            <w:r>
              <w:t>b.0</w:t>
            </w:r>
            <w:r w:rsidR="00C869A4">
              <w:t>2</w:t>
            </w:r>
            <w:r>
              <w:t>, r</w:t>
            </w:r>
            <w:r w:rsidRPr="003A40BA">
              <w:t>olls into:</w:t>
            </w:r>
            <w:r>
              <w:t xml:space="preserve"> </w:t>
            </w:r>
            <w:r w:rsidRPr="006644ED">
              <w:t xml:space="preserve">1200b #/ total of people (sex-disaggregated) who received nutrition-specific interventions [this is a nested indicator </w:t>
            </w:r>
            <w:r>
              <w:t>–</w:t>
            </w:r>
            <w:r w:rsidRPr="006644ED">
              <w:t xml:space="preserve"> 12</w:t>
            </w:r>
            <w:r>
              <w:t>0</w:t>
            </w:r>
            <w:r w:rsidRPr="006644ED">
              <w:t>0</w:t>
            </w:r>
            <w:r>
              <w:t>b</w:t>
            </w:r>
            <w:r w:rsidRPr="006644ED">
              <w:t>.01-1</w:t>
            </w:r>
            <w:r>
              <w:t>2</w:t>
            </w:r>
            <w:r w:rsidRPr="006644ED">
              <w:t xml:space="preserve"> indicators roll up to this one; part of HN2 KPI indicators]</w:t>
            </w:r>
          </w:p>
        </w:tc>
      </w:tr>
      <w:tr w:rsidR="000E72AD" w14:paraId="5D3B54E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856C4D3" w14:textId="77777777" w:rsidR="000E72AD" w:rsidRPr="001C576A" w:rsidRDefault="000E72AD" w:rsidP="00411FA8">
            <w:pPr>
              <w:spacing w:after="0" w:line="240" w:lineRule="auto"/>
              <w:rPr>
                <w:rFonts w:asciiTheme="minorHAnsi" w:hAnsiTheme="minorHAnsi" w:cstheme="minorHAnsi"/>
              </w:rPr>
            </w:pPr>
          </w:p>
        </w:tc>
        <w:tc>
          <w:tcPr>
            <w:tcW w:w="6597" w:type="dxa"/>
          </w:tcPr>
          <w:p w14:paraId="33C9BBED" w14:textId="230003BE" w:rsidR="000E72AD" w:rsidRDefault="000E72AD" w:rsidP="00411FA8">
            <w:pPr>
              <w:spacing w:after="0" w:line="240" w:lineRule="auto"/>
              <w:cnfStyle w:val="000000100000" w:firstRow="0" w:lastRow="0" w:firstColumn="0" w:lastColumn="0" w:oddVBand="0" w:evenVBand="0" w:oddHBand="1" w:evenHBand="0" w:firstRowFirstColumn="0" w:firstRowLastColumn="0" w:lastRowFirstColumn="0" w:lastRowLastColumn="0"/>
            </w:pPr>
            <w:r>
              <w:t>Akin to 1210a.02 without additionality</w:t>
            </w:r>
          </w:p>
        </w:tc>
      </w:tr>
      <w:tr w:rsidR="00DF7DB9" w14:paraId="4D798A25"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68538D0" w14:textId="77777777" w:rsidR="00DF7DB9" w:rsidRPr="001C576A" w:rsidRDefault="00DF7DB9"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5FE14E0A"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Number of adolescent girls (10-19 years) that received and consumed the recommended scheme of WIFA tablets (12 doses/26 weeks or 24 doses/12 months) through all platforms (in school/Out of school) supported by NI.</w:t>
            </w:r>
          </w:p>
          <w:p w14:paraId="617BC49A" w14:textId="77777777" w:rsidR="00DF7DB9" w:rsidRDefault="00DF7DB9" w:rsidP="00DF7DB9">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At a minimum, “Received” means that the adolescents were present when the tablets were distributed. </w:t>
            </w:r>
          </w:p>
          <w:p w14:paraId="64322228" w14:textId="77777777" w:rsidR="00DF7DB9" w:rsidRDefault="00DF7DB9" w:rsidP="00DF7DB9">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If the WIFA tablets were distributed in schools or via another platform where the WIFA distribution is closely supervised, we can assume that the tablets were also consumed. </w:t>
            </w:r>
          </w:p>
          <w:p w14:paraId="72554D0B" w14:textId="77777777" w:rsidR="00DF7DB9" w:rsidRPr="003A40BA" w:rsidRDefault="00DF7DB9" w:rsidP="00DF7DB9">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This assumption can only be applied in settings with a high degree of control such as schools and other platforms where the distribution and consumption of tablets is closely supervised</w:t>
            </w:r>
          </w:p>
        </w:tc>
      </w:tr>
      <w:tr w:rsidR="00DF7DB9" w14:paraId="36BEFA6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AB57DB0"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2FA3B762" w14:textId="77777777" w:rsidR="00DF7DB9" w:rsidRPr="003A40BA" w:rsidRDefault="00DF7DB9"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182F78">
              <w:t>To monitor distribution and consumption of WIFA and model impact on the number of anaemia cases averted among adolescent girls.</w:t>
            </w:r>
          </w:p>
        </w:tc>
      </w:tr>
      <w:tr w:rsidR="00DF7DB9" w14:paraId="5E919EA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799060D"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248A0940" w14:textId="77777777" w:rsidR="00DF7DB9" w:rsidRPr="003A40BA"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182F78">
              <w:t>Iron needs are high due to the rapid growth of adolescence, especially as adolescent girls who are menstruating. Therefore, it has been found that distribution of intermittent iron can reduce the risk of anaemia associated with iron deficiency.</w:t>
            </w:r>
          </w:p>
        </w:tc>
      </w:tr>
      <w:tr w:rsidR="00DF7DB9" w14:paraId="25EEB29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37FAA82"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23BD0828" w14:textId="77777777" w:rsidR="00DF7DB9" w:rsidRPr="003A40BA" w:rsidRDefault="00DF7DB9"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182F78">
              <w:t>Number or Proportion</w:t>
            </w:r>
          </w:p>
        </w:tc>
      </w:tr>
      <w:tr w:rsidR="00DF7DB9" w14:paraId="135FAC65"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145E5FB"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01949E96"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 xml:space="preserve">Secondary schools/ high schools </w:t>
            </w:r>
          </w:p>
          <w:p w14:paraId="3D949026"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Routine data:</w:t>
            </w:r>
          </w:p>
          <w:p w14:paraId="076AC95E" w14:textId="77777777" w:rsidR="00DF7DB9" w:rsidRDefault="00DF7DB9" w:rsidP="00DF7DB9">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HMIS (where available).</w:t>
            </w:r>
          </w:p>
          <w:p w14:paraId="26BBC5A2" w14:textId="77777777" w:rsidR="00DF7DB9" w:rsidRDefault="00DF7DB9" w:rsidP="00DF7DB9">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NI MIS where HMIS data is not available.</w:t>
            </w:r>
          </w:p>
          <w:p w14:paraId="0C99B152"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Survey data:</w:t>
            </w:r>
          </w:p>
          <w:p w14:paraId="7F34459E" w14:textId="77777777" w:rsidR="00DF7DB9" w:rsidRPr="003A40BA" w:rsidRDefault="00DF7DB9" w:rsidP="00DF7DB9">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NIMS surveys: NIMS collect data specifically on receipt and consumption and will have disaggregated data for receipt and consumption of WIFAs.</w:t>
            </w:r>
          </w:p>
        </w:tc>
      </w:tr>
      <w:tr w:rsidR="00DF7DB9" w14:paraId="3CC271C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8656B0B"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45C8625B" w14:textId="77777777" w:rsidR="00DF7DB9" w:rsidRDefault="00DF7DB9" w:rsidP="00DF7DB9">
            <w:pPr>
              <w:pStyle w:val="ListParagraph"/>
              <w:numPr>
                <w:ilvl w:val="0"/>
                <w:numId w:val="10"/>
              </w:numPr>
              <w:spacing w:after="0" w:line="240" w:lineRule="auto"/>
              <w:cnfStyle w:val="000000100000" w:firstRow="0" w:lastRow="0" w:firstColumn="0" w:lastColumn="0" w:oddVBand="0" w:evenVBand="0" w:oddHBand="1" w:evenHBand="0" w:firstRowFirstColumn="0" w:firstRowLastColumn="0" w:lastRowFirstColumn="0" w:lastRowLastColumn="0"/>
            </w:pPr>
            <w:r>
              <w:t>Monitoring data: Monthly/quarterly as per data availability</w:t>
            </w:r>
          </w:p>
          <w:p w14:paraId="33722356" w14:textId="77777777" w:rsidR="00DF7DB9" w:rsidRPr="003A40BA" w:rsidRDefault="00DF7DB9" w:rsidP="00DF7DB9">
            <w:pPr>
              <w:pStyle w:val="ListParagraph"/>
              <w:numPr>
                <w:ilvl w:val="0"/>
                <w:numId w:val="10"/>
              </w:numPr>
              <w:spacing w:after="0" w:line="240" w:lineRule="auto"/>
              <w:cnfStyle w:val="000000100000" w:firstRow="0" w:lastRow="0" w:firstColumn="0" w:lastColumn="0" w:oddVBand="0" w:evenVBand="0" w:oddHBand="1" w:evenHBand="0" w:firstRowFirstColumn="0" w:firstRowLastColumn="0" w:lastRowFirstColumn="0" w:lastRowLastColumn="0"/>
            </w:pPr>
            <w:r>
              <w:t>Survey data: baseline/ endline</w:t>
            </w:r>
          </w:p>
        </w:tc>
      </w:tr>
      <w:tr w:rsidR="00DF7DB9" w14:paraId="4995FE9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A92FF50"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44595FC0"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Baselines are established at the beginning of the grant and entered in the DES in consultation with the portfolio team based on GIC design and budget.</w:t>
            </w:r>
          </w:p>
          <w:p w14:paraId="33BB31BA"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p>
          <w:p w14:paraId="2F6F7268"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If there is no existing WIFA program in the area supported by NI, or when NI procures the WIFAS the baseline will be zero (0), hence, the TOTAL number of adolescents reached will be considered as ADDITIONAL due to NI.</w:t>
            </w:r>
          </w:p>
          <w:p w14:paraId="6184BE58"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p>
          <w:p w14:paraId="3C872982"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For NIMS: Baseline (percentage) established at the beginning of the grant through NIMS and entered in the DES.</w:t>
            </w:r>
          </w:p>
          <w:p w14:paraId="28503D84" w14:textId="77777777" w:rsidR="00DF7DB9" w:rsidRDefault="00DF7DB9" w:rsidP="00DF7DB9">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Indicator: Percentage of adolescent girls who received/consumed the recommended (12/6m or 24/12 m) dose of WIFAs</w:t>
            </w:r>
          </w:p>
          <w:p w14:paraId="2954A9E6" w14:textId="77777777" w:rsidR="00DF7DB9" w:rsidRDefault="00DF7DB9" w:rsidP="00DF7DB9">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Numerator: # of girls who received/consumed recommended (12/6m or 24/12 m) dose of WIFAs from NI supported platforms.</w:t>
            </w:r>
          </w:p>
          <w:p w14:paraId="3006B831" w14:textId="77777777" w:rsidR="00DF7DB9" w:rsidRDefault="00DF7DB9" w:rsidP="00DF7DB9">
            <w:pPr>
              <w:pStyle w:val="ListParagraph"/>
              <w:numPr>
                <w:ilvl w:val="0"/>
                <w:numId w:val="10"/>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Denominator: # of Adolescent girls 10-19 years who were surveyed. </w:t>
            </w:r>
          </w:p>
          <w:p w14:paraId="0CD50F43"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p>
          <w:p w14:paraId="64B7408C"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 xml:space="preserve">For Routine monitoring data/HMIS: </w:t>
            </w:r>
          </w:p>
          <w:p w14:paraId="65343870" w14:textId="77777777" w:rsidR="00DF7DB9" w:rsidRDefault="00DF7DB9" w:rsidP="00DF7DB9">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Existing geographies: </w:t>
            </w:r>
          </w:p>
          <w:p w14:paraId="1F660B03" w14:textId="77777777" w:rsidR="00DF7DB9" w:rsidRDefault="00DF7DB9" w:rsidP="00DF7DB9">
            <w:pPr>
              <w:pStyle w:val="ListParagraph"/>
              <w:numPr>
                <w:ilvl w:val="1"/>
                <w:numId w:val="11"/>
              </w:numPr>
              <w:spacing w:after="0" w:line="240" w:lineRule="auto"/>
              <w:cnfStyle w:val="000000000000" w:firstRow="0" w:lastRow="0" w:firstColumn="0" w:lastColumn="0" w:oddVBand="0" w:evenVBand="0" w:oddHBand="0" w:evenHBand="0" w:firstRowFirstColumn="0" w:firstRowLastColumn="0" w:lastRowFirstColumn="0" w:lastRowLastColumn="0"/>
            </w:pPr>
            <w:r>
              <w:t>Option1: NI MIS/HMIS data reported at the end of the previous grant could be considered as baseline/starting point for the new grant.</w:t>
            </w:r>
          </w:p>
          <w:p w14:paraId="28C14244" w14:textId="77777777" w:rsidR="00DF7DB9" w:rsidRDefault="00DF7DB9" w:rsidP="00DF7DB9">
            <w:pPr>
              <w:pStyle w:val="ListParagraph"/>
              <w:numPr>
                <w:ilvl w:val="1"/>
                <w:numId w:val="11"/>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Option 2: Set a counterfactual starting point considering “coverage without NI” for the next project period. </w:t>
            </w:r>
          </w:p>
          <w:p w14:paraId="1917EBD2" w14:textId="77777777" w:rsidR="00DF7DB9" w:rsidRDefault="00DF7DB9" w:rsidP="00DF7DB9">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New geographies: </w:t>
            </w:r>
          </w:p>
          <w:p w14:paraId="45BE84D8" w14:textId="77777777" w:rsidR="00DF7DB9" w:rsidRDefault="00DF7DB9" w:rsidP="00DF7DB9">
            <w:pPr>
              <w:pStyle w:val="ListParagraph"/>
              <w:numPr>
                <w:ilvl w:val="1"/>
                <w:numId w:val="11"/>
              </w:numPr>
              <w:spacing w:after="0" w:line="240" w:lineRule="auto"/>
              <w:cnfStyle w:val="000000000000" w:firstRow="0" w:lastRow="0" w:firstColumn="0" w:lastColumn="0" w:oddVBand="0" w:evenVBand="0" w:oddHBand="0" w:evenHBand="0" w:firstRowFirstColumn="0" w:firstRowLastColumn="0" w:lastRowFirstColumn="0" w:lastRowLastColumn="0"/>
            </w:pPr>
            <w:r>
              <w:t>Option 1: HMIS data for a period of 6 months to 1 year prior to start of new grant could be considered as baseline for new grant.</w:t>
            </w:r>
          </w:p>
          <w:p w14:paraId="38FB3D18" w14:textId="77777777" w:rsidR="00DF7DB9" w:rsidRDefault="00DF7DB9" w:rsidP="00DF7DB9">
            <w:pPr>
              <w:pStyle w:val="ListParagraph"/>
              <w:numPr>
                <w:ilvl w:val="1"/>
                <w:numId w:val="11"/>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Option 2: In the absence of HMIS, set a counterfactual starting point using a secondary data source available. </w:t>
            </w:r>
          </w:p>
          <w:p w14:paraId="19638768" w14:textId="77777777" w:rsidR="00DF7DB9"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p>
          <w:p w14:paraId="1A4E516A" w14:textId="77777777" w:rsidR="00DF7DB9" w:rsidRPr="003A40BA"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t>All assumptions and rationale to be documented in DES and validated by portfolio team.</w:t>
            </w:r>
          </w:p>
        </w:tc>
      </w:tr>
      <w:tr w:rsidR="00DF7DB9" w14:paraId="3B8D55C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A53B6DA"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189A8930" w14:textId="77777777" w:rsidR="00DF7DB9" w:rsidRDefault="00DF7DB9" w:rsidP="00411FA8">
            <w:pPr>
              <w:spacing w:after="0" w:line="240" w:lineRule="auto"/>
              <w:cnfStyle w:val="000000100000" w:firstRow="0" w:lastRow="0" w:firstColumn="0" w:lastColumn="0" w:oddVBand="0" w:evenVBand="0" w:oddHBand="1" w:evenHBand="0" w:firstRowFirstColumn="0" w:firstRowLastColumn="0" w:lastRowFirstColumn="0" w:lastRowLastColumn="0"/>
            </w:pPr>
            <w:r>
              <w:t>Target setting</w:t>
            </w:r>
          </w:p>
          <w:p w14:paraId="7B8DAE8E" w14:textId="77777777" w:rsidR="00DF7DB9" w:rsidRDefault="00DF7DB9" w:rsidP="00DF7DB9">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The project team will establish annual (or baseline endline) coverage/reach targets for the entire grant period during the design phase of the project.</w:t>
            </w:r>
          </w:p>
          <w:p w14:paraId="056E7FAA" w14:textId="77777777" w:rsidR="00DF7DB9" w:rsidRDefault="00DF7DB9" w:rsidP="00DF7DB9">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The target will be based on the baseline value and expected annual coverage increase based on the project design and budget.</w:t>
            </w:r>
          </w:p>
          <w:p w14:paraId="7B245CD1" w14:textId="77777777" w:rsidR="00DF7DB9" w:rsidRDefault="00DF7DB9" w:rsidP="00DF7DB9">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The targets will be calculated in the Target Calculation Sheet and entered in the DES. Key assumptions will be noted in the “Notes” column.</w:t>
            </w:r>
          </w:p>
          <w:p w14:paraId="3D09C9BE" w14:textId="77777777" w:rsidR="00DF7DB9" w:rsidRPr="003A40BA" w:rsidRDefault="00DF7DB9" w:rsidP="00DF7DB9">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Targets will remain unchanged throughout the grant period unless there are major budget reductions in the project budget or major landscape changes that require a reassessment of the project.</w:t>
            </w:r>
          </w:p>
        </w:tc>
      </w:tr>
      <w:tr w:rsidR="00DF7DB9" w14:paraId="4C098992"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8200E94"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40DC1D74" w14:textId="77777777" w:rsidR="00DF7DB9" w:rsidRPr="00FD18EB"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rPr>
                <w:u w:val="single"/>
              </w:rPr>
            </w:pPr>
            <w:r w:rsidRPr="00FD18EB">
              <w:rPr>
                <w:u w:val="single"/>
              </w:rPr>
              <w:t>Annual reach</w:t>
            </w:r>
          </w:p>
          <w:p w14:paraId="5762D53D"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Annual reach can be estimated only if the HMIS is available or routine monitoring data collection system has been set up. NIMS will only provide data cumulatively at the end of the grant.</w:t>
            </w:r>
          </w:p>
          <w:p w14:paraId="059B66CC"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p>
          <w:p w14:paraId="35C34739"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 xml:space="preserve">Routine monitoring data/HMIS: </w:t>
            </w:r>
          </w:p>
          <w:p w14:paraId="1F902881"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 xml:space="preserve">Denominator: # of Adolescent girls 10-19 years enrolled in schools/ out of school platforms supported by NI </w:t>
            </w:r>
          </w:p>
          <w:p w14:paraId="786EABAF"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Numerator:</w:t>
            </w:r>
          </w:p>
          <w:p w14:paraId="48BD5C13" w14:textId="77777777" w:rsidR="00DF7DB9" w:rsidRDefault="00DF7DB9" w:rsidP="00DF7DB9">
            <w:pPr>
              <w:pStyle w:val="ListParagraph"/>
              <w:numPr>
                <w:ilvl w:val="0"/>
                <w:numId w:val="11"/>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Calculated as the #/ % of adolescent girls who are reported as having received at least 12 WIFAS in the previous semester*. The maximum of the two semesters will be the #/ % having received in the previous 12 months.</w:t>
            </w:r>
          </w:p>
          <w:p w14:paraId="2382165A" w14:textId="77777777" w:rsidR="00DF7DB9" w:rsidRDefault="00DF7DB9" w:rsidP="00DF7DB9">
            <w:pPr>
              <w:pStyle w:val="ListParagraph"/>
              <w:numPr>
                <w:ilvl w:val="0"/>
                <w:numId w:val="11"/>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If data are reported quarterly and not tracked across 6 months, then may need to use “Lowest month of the best quarter approach”.</w:t>
            </w:r>
          </w:p>
          <w:p w14:paraId="50A03F2E"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p>
          <w:p w14:paraId="2EA4A24D"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“Lowest month of the best quarter” approach:</w:t>
            </w:r>
          </w:p>
          <w:p w14:paraId="7CF32E99" w14:textId="77777777" w:rsidR="00DF7DB9" w:rsidRDefault="00DF7DB9" w:rsidP="00DF7DB9">
            <w:pPr>
              <w:pStyle w:val="ListParagraph"/>
              <w:numPr>
                <w:ilvl w:val="0"/>
                <w:numId w:val="11"/>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Identify any given CONSECUTIVE 3-months period within the fiscal year (reporting period) with the highest reach number per geographical area (e.g., region/county or any other geographical area used for the HMIS)</w:t>
            </w:r>
          </w:p>
          <w:p w14:paraId="184FA07E" w14:textId="77777777" w:rsidR="00DF7DB9" w:rsidRDefault="00DF7DB9" w:rsidP="00DF7DB9">
            <w:pPr>
              <w:pStyle w:val="ListParagraph"/>
              <w:numPr>
                <w:ilvl w:val="0"/>
                <w:numId w:val="11"/>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Use the MINIMUM reach number from that period (i.e., the month with the lowest reach among the three consecutive months) to estimate # girls reached with the recommended scheme within each geographical area (i.e., 12 tablets). By using the minimum number reached during the three months period, we can assume that this number of girls could have received WIFAs for three consecutive months (that assumption is not possible if we use the highest number). Consumption of WIFAs for 3 consecutive months is the minimum threshold required to be able to calculate impact on anaemia reduction.</w:t>
            </w:r>
          </w:p>
          <w:p w14:paraId="41CCAD75" w14:textId="77777777" w:rsidR="00DF7DB9" w:rsidRDefault="00DF7DB9" w:rsidP="00DF7DB9">
            <w:pPr>
              <w:pStyle w:val="ListParagraph"/>
              <w:numPr>
                <w:ilvl w:val="0"/>
                <w:numId w:val="11"/>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 xml:space="preserve">Sum across sub-national geographies: Define the minimum reach from each of the geographical areas supported by NI and calculate the sum of adolescent girls who consumed the recommended scheme of WIFAs from all areas. </w:t>
            </w:r>
          </w:p>
          <w:p w14:paraId="6427375F"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p>
          <w:p w14:paraId="4F84177F"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 xml:space="preserve">*Exception is Kenya where WIFA supplementation data is collected longitudinally from the schools. At the end of the school year, data is collected directly from the school teachers on the number of Adolescent girls who received/consumed 24 tablets of WIFA during the school year through an ODK form.  </w:t>
            </w:r>
          </w:p>
          <w:p w14:paraId="198630C4" w14:textId="77777777" w:rsidR="00DF7DB9" w:rsidRPr="003A40BA"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p>
        </w:tc>
      </w:tr>
      <w:tr w:rsidR="00DF7DB9" w14:paraId="795EA59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4EF92FD" w14:textId="77777777" w:rsidR="00DF7DB9" w:rsidRPr="001C576A" w:rsidRDefault="00DF7DB9" w:rsidP="00411FA8">
            <w:pPr>
              <w:spacing w:after="0" w:line="240" w:lineRule="auto"/>
              <w:rPr>
                <w:rFonts w:asciiTheme="minorHAnsi" w:hAnsiTheme="minorHAnsi" w:cstheme="minorHAnsi"/>
              </w:rPr>
            </w:pPr>
          </w:p>
        </w:tc>
        <w:tc>
          <w:tcPr>
            <w:tcW w:w="6597" w:type="dxa"/>
          </w:tcPr>
          <w:p w14:paraId="15E6AB6F" w14:textId="77777777" w:rsidR="00DF7DB9" w:rsidRPr="00FD18EB" w:rsidRDefault="00DF7DB9"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rPr>
                <w:u w:val="single"/>
              </w:rPr>
            </w:pPr>
            <w:r w:rsidRPr="00FD18EB">
              <w:rPr>
                <w:u w:val="single"/>
              </w:rPr>
              <w:t>Cumulative Reach</w:t>
            </w:r>
          </w:p>
          <w:p w14:paraId="4D4B8BA7" w14:textId="77777777" w:rsidR="00DF7DB9" w:rsidRDefault="00DF7DB9"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NIMS: </w:t>
            </w:r>
          </w:p>
          <w:p w14:paraId="663966B3" w14:textId="77777777" w:rsidR="00DF7DB9" w:rsidRDefault="00DF7DB9" w:rsidP="00DF7DB9">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Indicator: Percentage of adolescent girls who received/consumed recommended number (12/6m or 24/12 m) of WIFAs </w:t>
            </w:r>
          </w:p>
          <w:p w14:paraId="4325C37C" w14:textId="77777777" w:rsidR="00DF7DB9" w:rsidRDefault="00DF7DB9" w:rsidP="00DF7DB9">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Numerator: # of girls who received/consumed recommended number (12/6m or 24/12 m) of WIFAs from NI supported platforms.</w:t>
            </w:r>
          </w:p>
          <w:p w14:paraId="1AC93973" w14:textId="77777777" w:rsidR="00DF7DB9" w:rsidRDefault="00DF7DB9" w:rsidP="00DF7DB9">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Denominator: # of Adolescent girls 10-19 years who were surveyed. </w:t>
            </w:r>
          </w:p>
          <w:p w14:paraId="34ADBC9B" w14:textId="77777777" w:rsidR="00DF7DB9" w:rsidRDefault="00DF7DB9"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Calculated as follows at both baseline and endline: Percentage of adolescent girls who received/consumed recommended number (12/6m or 24/12 m) of WIFAs (NIMS value) *  </w:t>
            </w:r>
          </w:p>
          <w:p w14:paraId="08295942" w14:textId="77777777" w:rsidR="00DF7DB9" w:rsidRDefault="00DF7DB9"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 of Adolescent girls 10-19 years enrolled in schools/ out of school platforms supported by NI (Program denominator)</w:t>
            </w:r>
          </w:p>
          <w:p w14:paraId="3551EF60" w14:textId="77777777" w:rsidR="00DF7DB9" w:rsidRDefault="00DF7DB9"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p>
          <w:p w14:paraId="23590AC5" w14:textId="77777777" w:rsidR="00DF7DB9" w:rsidRDefault="00DF7DB9"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Routine data/HMIS:</w:t>
            </w:r>
          </w:p>
          <w:p w14:paraId="29FEF9B1" w14:textId="77777777" w:rsidR="00DF7DB9" w:rsidRDefault="00DF7DB9"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To avoid double counting the same individuals receiving/ consuming WIFA tablets over the life of the grant, NI applies a cohort calculation assuming a 25% annual turnover of adolescents.</w:t>
            </w:r>
          </w:p>
          <w:p w14:paraId="35BDB1C6" w14:textId="77777777" w:rsidR="00DF7DB9" w:rsidRDefault="00DF7DB9" w:rsidP="00DF7DB9">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Use the year with the highest annual reach (additional or total) as the starting point.</w:t>
            </w:r>
          </w:p>
          <w:p w14:paraId="4959D4CB" w14:textId="77777777" w:rsidR="00DF7DB9" w:rsidRDefault="00DF7DB9" w:rsidP="00DF7DB9">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Add 25% of the reach (total or additional) for each of the other years during the period (assuming 25% will be “new” adolescents and 75% will be the same adolescents that also received WIFAs the previous year).</w:t>
            </w:r>
          </w:p>
          <w:p w14:paraId="16453DC0" w14:textId="77777777" w:rsidR="00DF7DB9" w:rsidRDefault="00DF7DB9"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DF7DB9" w14:paraId="0FFE11F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F03B6EC" w14:textId="77777777" w:rsidR="00DF7DB9" w:rsidRPr="001C576A" w:rsidRDefault="00DF7DB9" w:rsidP="00411FA8">
            <w:pPr>
              <w:spacing w:after="0" w:line="240" w:lineRule="auto"/>
              <w:rPr>
                <w:rFonts w:asciiTheme="minorHAnsi" w:hAnsiTheme="minorHAnsi" w:cstheme="minorHAnsi"/>
              </w:rPr>
            </w:pPr>
          </w:p>
        </w:tc>
        <w:tc>
          <w:tcPr>
            <w:tcW w:w="6597" w:type="dxa"/>
          </w:tcPr>
          <w:p w14:paraId="0C8D5B92" w14:textId="77777777" w:rsidR="00DF7DB9" w:rsidRPr="00FD18EB"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rPr>
                <w:u w:val="single"/>
              </w:rPr>
            </w:pPr>
            <w:r w:rsidRPr="00FD18EB">
              <w:rPr>
                <w:u w:val="single"/>
              </w:rPr>
              <w:t>Additionality</w:t>
            </w:r>
          </w:p>
          <w:p w14:paraId="25FEAFBB"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If NI provides financial support to the procurement of WIFAs in a country, the TOTAL number of adolescents reached will be considered as ADDITIONAL due to NI.</w:t>
            </w:r>
          </w:p>
          <w:p w14:paraId="36A85B8C"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p>
          <w:p w14:paraId="73CCCFB1"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If a baseline was established prior to NI’s intervention and NI does not procure WIFAs, additional reach will either be based on HMIS data or NIMS survey data. We only calculate additional coverage based on the same data source (i.e., calculation based either on NIMS survey data or HMIS data – we do not compare HMIS data to a NIMS baseline).</w:t>
            </w:r>
          </w:p>
          <w:p w14:paraId="13489E3B"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HMIS data</w:t>
            </w:r>
          </w:p>
          <w:p w14:paraId="63EB0AAF" w14:textId="77777777" w:rsidR="00DF7DB9" w:rsidRDefault="00DF7DB9" w:rsidP="00DF7DB9">
            <w:pPr>
              <w:pStyle w:val="ListParagraph"/>
              <w:numPr>
                <w:ilvl w:val="0"/>
                <w:numId w:val="11"/>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Additional reach is calculated by subtracting the HMIS baseline coverage from the annual actual HMIS coverage.</w:t>
            </w:r>
          </w:p>
          <w:p w14:paraId="4B05BFD4"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NIMS survey data</w:t>
            </w:r>
          </w:p>
          <w:p w14:paraId="369D0334" w14:textId="77777777" w:rsidR="00DF7DB9" w:rsidRDefault="00DF7DB9" w:rsidP="00DF7DB9">
            <w:pPr>
              <w:pStyle w:val="ListParagraph"/>
              <w:numPr>
                <w:ilvl w:val="0"/>
                <w:numId w:val="11"/>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Additional reach is calculated by subtracting the baseline coverage from the annual actual coverage.</w:t>
            </w:r>
          </w:p>
          <w:p w14:paraId="4090BDE7"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p>
          <w:p w14:paraId="0BD222DC"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Disaggregation:</w:t>
            </w:r>
          </w:p>
          <w:p w14:paraId="17900088" w14:textId="77777777" w:rsidR="00DF7DB9" w:rsidRDefault="00DF7DB9" w:rsidP="00DF7DB9">
            <w:pPr>
              <w:pStyle w:val="ListParagraph"/>
              <w:numPr>
                <w:ilvl w:val="0"/>
                <w:numId w:val="11"/>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Delivery platform (in-school/out-of-school)</w:t>
            </w:r>
          </w:p>
          <w:p w14:paraId="0A711423" w14:textId="77777777" w:rsidR="00DF7DB9" w:rsidRDefault="00DF7DB9" w:rsidP="00DF7DB9">
            <w:pPr>
              <w:pStyle w:val="ListParagraph"/>
              <w:numPr>
                <w:ilvl w:val="0"/>
                <w:numId w:val="11"/>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Geographical area (e.g., region, state, county etc.)</w:t>
            </w:r>
          </w:p>
          <w:p w14:paraId="2F1E3511" w14:textId="77777777" w:rsidR="00DF7DB9" w:rsidRDefault="00DF7DB9" w:rsidP="00DF7DB9">
            <w:pPr>
              <w:pStyle w:val="ListParagraph"/>
              <w:numPr>
                <w:ilvl w:val="0"/>
                <w:numId w:val="11"/>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Sex (adolescent girls or boys 10 – 19yrs)</w:t>
            </w:r>
          </w:p>
          <w:p w14:paraId="34E6A96A" w14:textId="77777777" w:rsidR="00DF7DB9" w:rsidRDefault="00DF7DB9"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p>
        </w:tc>
      </w:tr>
      <w:tr w:rsidR="00DF7DB9" w14:paraId="4F0BE0B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104DF85"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52FFA52A" w14:textId="77777777" w:rsidR="00DF7DB9" w:rsidRDefault="00DF7DB9" w:rsidP="00DF7DB9">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Data on consumption based on HMIS data should be considered as NI’s ‘best estimate’. Data on receipt usually assumes that all adolescent girls or boys that receive WIFA tablets also consume them. </w:t>
            </w:r>
          </w:p>
          <w:p w14:paraId="347030C6" w14:textId="77777777" w:rsidR="00DF7DB9" w:rsidRPr="003A40BA" w:rsidRDefault="00DF7DB9" w:rsidP="00DF7DB9">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NIMS baseline and endline surveys collect data specifically on consumption and will have disaggregated data for receipt vs consumption of WIFAs.</w:t>
            </w:r>
          </w:p>
        </w:tc>
      </w:tr>
      <w:tr w:rsidR="00DF7DB9" w14:paraId="6C91B7A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5B89C95"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665BBA45" w14:textId="77777777" w:rsidR="00DF7DB9" w:rsidRDefault="00DF7DB9" w:rsidP="00DF7DB9">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Used for annual donor reporting  </w:t>
            </w:r>
          </w:p>
          <w:p w14:paraId="6805E778" w14:textId="77777777" w:rsidR="00DF7DB9" w:rsidRDefault="00DF7DB9" w:rsidP="00DF7DB9">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Included in the list of KPI indicators submitted to GAC annually. </w:t>
            </w:r>
          </w:p>
          <w:p w14:paraId="458DD0D8" w14:textId="77777777" w:rsidR="00DF7DB9" w:rsidRPr="003A40BA" w:rsidRDefault="00DF7DB9" w:rsidP="00DF7DB9">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Currently not used for modelling health impacts.</w:t>
            </w:r>
          </w:p>
        </w:tc>
      </w:tr>
      <w:tr w:rsidR="00DF7DB9" w14:paraId="759E07F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D402D15"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120E522D" w14:textId="77777777" w:rsidR="00DF7DB9" w:rsidRDefault="00DF7DB9" w:rsidP="00DF7DB9">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Some NI countries have experienced very low reporting rates by the schools enrolled in the program. In some cases, this has been due to reliance on inadequate and time-consuming paper-based reporting systems that teachers did not have time to complete.</w:t>
            </w:r>
          </w:p>
          <w:p w14:paraId="4A735021" w14:textId="77777777" w:rsidR="00DF7DB9" w:rsidRDefault="00DF7DB9" w:rsidP="00DF7DB9">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NI has mitigated these issues by implementing digital online platforms where teachers can submit the monthly summary data at the end of every month. </w:t>
            </w:r>
          </w:p>
          <w:p w14:paraId="44D5DC47" w14:textId="77777777" w:rsidR="00DF7DB9" w:rsidRDefault="00DF7DB9" w:rsidP="00DF7DB9">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These initiatives have improved the reporting rates but given the novelty of the WIFA programs and the digital reporting systems, we expect that this will continue to be an issue in some NI countries.  </w:t>
            </w:r>
          </w:p>
          <w:p w14:paraId="5B7064E9" w14:textId="77777777" w:rsidR="00DF7DB9" w:rsidRDefault="00DF7DB9" w:rsidP="00DF7DB9">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Based on experience from NIMS survey data we know that there is a minor difference between the number of adolescent girls/boys receiving tablets and the number consuming them. The HMIS consumption figures might therefore be slightly inflated, where these issues pertain, it should be noted in the ‘Notes” column in the DES as well as in the annual report to GAC.</w:t>
            </w:r>
          </w:p>
          <w:p w14:paraId="01DC25AD" w14:textId="77777777" w:rsidR="00DF7DB9" w:rsidRPr="003A40BA" w:rsidRDefault="00DF7DB9" w:rsidP="00DF7DB9">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The program denominator includes adolescents that received WIFA from the public sector/government supported channels unless otherwise mentioned.</w:t>
            </w:r>
          </w:p>
        </w:tc>
      </w:tr>
      <w:tr w:rsidR="00DF7DB9" w14:paraId="3264B92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AA41EFE"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1545D0B7" w14:textId="77777777" w:rsidR="00DF7DB9" w:rsidRPr="003A40BA"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94006F">
              <w:t xml:space="preserve">Donor reporting and partners </w:t>
            </w:r>
          </w:p>
        </w:tc>
      </w:tr>
      <w:tr w:rsidR="00DF7DB9" w14:paraId="14359C5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D20ABC4"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496A75CA" w14:textId="77777777" w:rsidR="00DF7DB9" w:rsidRPr="003A40BA" w:rsidRDefault="00DF7DB9"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94006F">
              <w:t>See World Health Organization Guideline: Implementing effective actions for improving adolescent nutrition. Geneva, WHO; 2018.</w:t>
            </w:r>
          </w:p>
        </w:tc>
      </w:tr>
      <w:tr w:rsidR="00DF7DB9" w14:paraId="2FE09A2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7BB031A"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0C72EC51" w14:textId="77777777" w:rsidR="00DF7DB9" w:rsidRPr="003A40BA" w:rsidRDefault="00DF7DB9"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3A40BA">
              <w:t>Institutional Support Grant 2025-2030</w:t>
            </w:r>
          </w:p>
        </w:tc>
      </w:tr>
      <w:tr w:rsidR="00DF7DB9" w14:paraId="60A3F5C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6874D0B" w14:textId="77777777" w:rsidR="00DF7DB9" w:rsidRPr="001C576A" w:rsidRDefault="00DF7DB9"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1FA38EA4" w14:textId="77777777" w:rsidR="00DF7DB9" w:rsidRPr="003A40BA" w:rsidRDefault="00DF7DB9" w:rsidP="00411FA8">
            <w:pPr>
              <w:spacing w:after="0" w:line="240" w:lineRule="auto"/>
              <w:cnfStyle w:val="000000100000" w:firstRow="0" w:lastRow="0" w:firstColumn="0" w:lastColumn="0" w:oddVBand="0" w:evenVBand="0" w:oddHBand="1" w:evenHBand="0" w:firstRowFirstColumn="0" w:firstRowLastColumn="0" w:lastRowFirstColumn="0" w:lastRowLastColumn="0"/>
            </w:pPr>
            <w:r>
              <w:t>October</w:t>
            </w:r>
            <w:r w:rsidRPr="003A40BA">
              <w:t xml:space="preserve"> 2025</w:t>
            </w:r>
          </w:p>
        </w:tc>
      </w:tr>
    </w:tbl>
    <w:p w14:paraId="0D18C915" w14:textId="77777777" w:rsidR="00DF7DB9" w:rsidRPr="001C576A" w:rsidRDefault="00DF7DB9" w:rsidP="00DF7DB9">
      <w:pPr>
        <w:spacing w:after="160" w:line="259" w:lineRule="auto"/>
        <w:rPr>
          <w:rFonts w:asciiTheme="minorHAnsi" w:hAnsiTheme="minorHAnsi" w:cstheme="minorHAnsi"/>
          <w:szCs w:val="20"/>
          <w:lang w:val="en-US"/>
        </w:rPr>
      </w:pPr>
    </w:p>
    <w:p w14:paraId="370040D0" w14:textId="77777777" w:rsidR="002434F7" w:rsidRDefault="002434F7" w:rsidP="0069461E">
      <w:pPr>
        <w:spacing w:after="160" w:line="259" w:lineRule="auto"/>
        <w:rPr>
          <w:rFonts w:asciiTheme="minorHAnsi" w:hAnsiTheme="minorHAnsi" w:cstheme="minorHAnsi"/>
          <w:szCs w:val="20"/>
          <w:lang w:val="en-US"/>
        </w:rPr>
      </w:pPr>
    </w:p>
    <w:p w14:paraId="6CF1608C" w14:textId="77777777" w:rsidR="004749E7" w:rsidRPr="001C576A" w:rsidRDefault="004749E7" w:rsidP="004749E7">
      <w:pPr>
        <w:spacing w:after="160" w:line="259" w:lineRule="auto"/>
        <w:rPr>
          <w:rFonts w:asciiTheme="minorHAnsi" w:hAnsiTheme="minorHAnsi" w:cstheme="minorHAnsi"/>
          <w:szCs w:val="20"/>
          <w:lang w:val="en-US"/>
        </w:rPr>
      </w:pPr>
    </w:p>
    <w:p w14:paraId="0311BE4B" w14:textId="13CFDB63" w:rsidR="004749E7" w:rsidRPr="001C576A" w:rsidRDefault="004749E7" w:rsidP="004749E7">
      <w:pPr>
        <w:pStyle w:val="Heading2"/>
        <w:rPr>
          <w:rFonts w:asciiTheme="minorHAnsi" w:hAnsiTheme="minorHAnsi" w:cstheme="minorBidi"/>
        </w:rPr>
      </w:pPr>
      <w:bookmarkStart w:id="33" w:name="_Toc219711755"/>
      <w:r w:rsidRPr="4088F2E6">
        <w:rPr>
          <w:rFonts w:asciiTheme="minorHAnsi" w:hAnsiTheme="minorHAnsi" w:cstheme="minorBidi"/>
        </w:rPr>
        <w:t>Quality provision –</w:t>
      </w:r>
      <w:r w:rsidR="00682784">
        <w:rPr>
          <w:rFonts w:asciiTheme="minorHAnsi" w:hAnsiTheme="minorHAnsi" w:cstheme="minorBidi"/>
        </w:rPr>
        <w:t xml:space="preserve"> </w:t>
      </w:r>
      <w:r>
        <w:rPr>
          <w:rFonts w:asciiTheme="minorHAnsi" w:hAnsiTheme="minorHAnsi" w:cstheme="minorBidi"/>
        </w:rPr>
        <w:t>adolescent gender responsive education received</w:t>
      </w:r>
      <w:bookmarkEnd w:id="33"/>
    </w:p>
    <w:tbl>
      <w:tblPr>
        <w:tblStyle w:val="GridTable4"/>
        <w:tblW w:w="0" w:type="auto"/>
        <w:tblLook w:val="04A0" w:firstRow="1" w:lastRow="0" w:firstColumn="1" w:lastColumn="0" w:noHBand="0" w:noVBand="1"/>
      </w:tblPr>
      <w:tblGrid>
        <w:gridCol w:w="2033"/>
        <w:gridCol w:w="6597"/>
      </w:tblGrid>
      <w:tr w:rsidR="004749E7" w14:paraId="22A935F2"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ABDF838" w14:textId="77777777" w:rsidR="004749E7" w:rsidRPr="001C576A" w:rsidRDefault="004749E7"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44E8664B" w14:textId="77777777" w:rsidR="004749E7" w:rsidRPr="001C576A" w:rsidRDefault="004749E7"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4749E7" w14:paraId="27A8A2A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0875191" w14:textId="77777777" w:rsidR="004749E7" w:rsidRPr="001C576A" w:rsidRDefault="004749E7" w:rsidP="00411FA8">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7250FA8B" w14:textId="77777777" w:rsidR="004749E7" w:rsidRPr="001C576A" w:rsidRDefault="004749E7"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AWHN</w:t>
            </w:r>
          </w:p>
        </w:tc>
      </w:tr>
      <w:tr w:rsidR="004749E7" w14:paraId="646AD409"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0B74B9C3" w14:textId="77777777" w:rsidR="004749E7" w:rsidRPr="001C576A" w:rsidRDefault="004749E7"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18072032" w14:textId="77777777" w:rsidR="004749E7" w:rsidRPr="003A40BA" w:rsidRDefault="004749E7"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B56C17">
              <w:t>12</w:t>
            </w:r>
            <w:r>
              <w:t>0</w:t>
            </w:r>
            <w:r w:rsidRPr="00B56C17">
              <w:t>0b.03 (total) # of adolescents who received gender-responsive nutrition education</w:t>
            </w:r>
          </w:p>
        </w:tc>
      </w:tr>
      <w:tr w:rsidR="004749E7" w14:paraId="23C17A5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71554E1C" w14:textId="77777777" w:rsidR="004749E7" w:rsidRPr="001C576A" w:rsidRDefault="004749E7" w:rsidP="00411FA8">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70A27723" w14:textId="77777777" w:rsidR="004749E7" w:rsidRPr="003A40BA" w:rsidRDefault="004749E7"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763151">
              <w:t>1200: Nutrition and health services are more accessible, inclusive, responsive and respectful—so they meet the needs of people from different communities and backgrounds</w:t>
            </w:r>
          </w:p>
        </w:tc>
      </w:tr>
      <w:tr w:rsidR="004749E7" w14:paraId="4EC2D05F"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0803D57" w14:textId="77777777" w:rsidR="004749E7" w:rsidRPr="001C576A" w:rsidRDefault="004749E7"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62BE2099" w14:textId="3171F112" w:rsidR="004749E7" w:rsidRDefault="004749E7" w:rsidP="00411FA8">
            <w:pPr>
              <w:spacing w:after="0" w:line="240" w:lineRule="auto"/>
              <w:cnfStyle w:val="000000000000" w:firstRow="0" w:lastRow="0" w:firstColumn="0" w:lastColumn="0" w:oddVBand="0" w:evenVBand="0" w:oddHBand="0" w:evenHBand="0" w:firstRowFirstColumn="0" w:firstRowLastColumn="0" w:lastRowFirstColumn="0" w:lastRowLastColumn="0"/>
            </w:pPr>
            <w:r>
              <w:t xml:space="preserve">ISG2 indictor </w:t>
            </w:r>
            <w:r w:rsidRPr="003A40BA">
              <w:t>1200</w:t>
            </w:r>
            <w:r>
              <w:t>b</w:t>
            </w:r>
            <w:r w:rsidRPr="003A40BA">
              <w:t>.0</w:t>
            </w:r>
            <w:r w:rsidR="00B100AC">
              <w:t>3</w:t>
            </w:r>
            <w:r>
              <w:t xml:space="preserve">, </w:t>
            </w:r>
            <w:r w:rsidRPr="003A40BA">
              <w:t>Rolls into:</w:t>
            </w:r>
            <w:r>
              <w:t xml:space="preserve"> </w:t>
            </w:r>
            <w:r w:rsidRPr="003A40BA">
              <w:t>1200</w:t>
            </w:r>
            <w:r>
              <w:t xml:space="preserve">b </w:t>
            </w:r>
          </w:p>
          <w:p w14:paraId="0F47C0F9" w14:textId="43B5CA68" w:rsidR="004749E7" w:rsidRPr="003A40BA" w:rsidRDefault="004749E7" w:rsidP="00413393">
            <w:pPr>
              <w:spacing w:after="0" w:line="240" w:lineRule="auto"/>
              <w:cnfStyle w:val="000000000000" w:firstRow="0" w:lastRow="0" w:firstColumn="0" w:lastColumn="0" w:oddVBand="0" w:evenVBand="0" w:oddHBand="0" w:evenHBand="0" w:firstRowFirstColumn="0" w:firstRowLastColumn="0" w:lastRowFirstColumn="0" w:lastRowLastColumn="0"/>
            </w:pPr>
            <w:r w:rsidRPr="00015325">
              <w:t xml:space="preserve">1200b #/ total of people (sex-disaggregated) who received nutrition-specific interventions [this is a nested indicator </w:t>
            </w:r>
            <w:r>
              <w:t>–</w:t>
            </w:r>
            <w:r w:rsidRPr="00015325">
              <w:t xml:space="preserve"> 12</w:t>
            </w:r>
            <w:r>
              <w:t>0</w:t>
            </w:r>
            <w:r w:rsidRPr="00015325">
              <w:t>0</w:t>
            </w:r>
            <w:r>
              <w:t>b</w:t>
            </w:r>
            <w:r w:rsidRPr="00015325">
              <w:t>.01-1</w:t>
            </w:r>
            <w:r>
              <w:t>2</w:t>
            </w:r>
            <w:r w:rsidRPr="00015325">
              <w:t xml:space="preserve"> indicators roll up to this one; part of HN2 KPI indicators]</w:t>
            </w:r>
          </w:p>
        </w:tc>
      </w:tr>
      <w:tr w:rsidR="004749E7" w14:paraId="73D7151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2C0A408" w14:textId="77777777" w:rsidR="004749E7" w:rsidRPr="001C576A" w:rsidRDefault="004749E7" w:rsidP="00411FA8">
            <w:pPr>
              <w:spacing w:after="0" w:line="240" w:lineRule="auto"/>
              <w:rPr>
                <w:rFonts w:asciiTheme="minorHAnsi" w:hAnsiTheme="minorHAnsi" w:cstheme="minorHAnsi"/>
              </w:rPr>
            </w:pPr>
          </w:p>
        </w:tc>
        <w:tc>
          <w:tcPr>
            <w:tcW w:w="6597" w:type="dxa"/>
          </w:tcPr>
          <w:p w14:paraId="53618060" w14:textId="77777777" w:rsidR="004749E7" w:rsidRDefault="004749E7" w:rsidP="00411FA8">
            <w:pPr>
              <w:spacing w:after="0" w:line="240" w:lineRule="auto"/>
              <w:cnfStyle w:val="000000100000" w:firstRow="0" w:lastRow="0" w:firstColumn="0" w:lastColumn="0" w:oddVBand="0" w:evenVBand="0" w:oddHBand="1" w:evenHBand="0" w:firstRowFirstColumn="0" w:firstRowLastColumn="0" w:lastRowFirstColumn="0" w:lastRowLastColumn="0"/>
            </w:pPr>
            <w:r>
              <w:t xml:space="preserve">[Akin to 1210a.06 without additionality </w:t>
            </w:r>
          </w:p>
          <w:p w14:paraId="5E86C8ED" w14:textId="77777777" w:rsidR="004749E7" w:rsidRDefault="004749E7" w:rsidP="00411FA8">
            <w:pPr>
              <w:spacing w:after="0" w:line="240" w:lineRule="auto"/>
              <w:cnfStyle w:val="000000100000" w:firstRow="0" w:lastRow="0" w:firstColumn="0" w:lastColumn="0" w:oddVBand="0" w:evenVBand="0" w:oddHBand="1" w:evenHBand="0" w:firstRowFirstColumn="0" w:firstRowLastColumn="0" w:lastRowFirstColumn="0" w:lastRowLastColumn="0"/>
            </w:pPr>
            <w:r>
              <w:t>Akin to 1210a.03 without additionality</w:t>
            </w:r>
          </w:p>
        </w:tc>
      </w:tr>
      <w:tr w:rsidR="004749E7" w14:paraId="57C72C8F"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D503FBD" w14:textId="77777777" w:rsidR="004749E7" w:rsidRPr="001C576A" w:rsidRDefault="004749E7"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2AA9F43A" w14:textId="77777777" w:rsidR="004749E7" w:rsidRDefault="004749E7" w:rsidP="00411FA8">
            <w:pPr>
              <w:spacing w:after="0" w:line="240" w:lineRule="auto"/>
              <w:cnfStyle w:val="000000000000" w:firstRow="0" w:lastRow="0" w:firstColumn="0" w:lastColumn="0" w:oddVBand="0" w:evenVBand="0" w:oddHBand="0" w:evenHBand="0" w:firstRowFirstColumn="0" w:firstRowLastColumn="0" w:lastRowFirstColumn="0" w:lastRowLastColumn="0"/>
            </w:pPr>
            <w:r>
              <w:t>Number of adolescents 10-19 years (boys and girls), who are provided with education on a relevant nutrition-related topic, generally through school-based platforms.</w:t>
            </w:r>
          </w:p>
          <w:p w14:paraId="550B223F" w14:textId="77777777" w:rsidR="004749E7" w:rsidRDefault="004749E7" w:rsidP="004749E7">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Adolescent “nutrition education” is defined by NI as nutrition-specific content and information delivered to adolescent girls and/or boys to increase their understanding of growth and development and their potential to benefit from improved nutrition, diet and lifestyle practices. </w:t>
            </w:r>
          </w:p>
          <w:p w14:paraId="272DA82D" w14:textId="77777777" w:rsidR="004749E7" w:rsidRDefault="004749E7" w:rsidP="004749E7">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Adolescent “nutrition education” (see link below in reference) should include at least three distinct topics in addition to anaemia awareness or benefits of WIFAS. If not, it should be defined as a BCI activity that aims to inspire or sustain the desired behaviour of increasing WIFAS consumption. (see link below)</w:t>
            </w:r>
          </w:p>
          <w:p w14:paraId="1D997F4C" w14:textId="77777777" w:rsidR="004749E7" w:rsidRDefault="004749E7" w:rsidP="004749E7">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The nutrition education sessions must be guided by evidence-based messages with specific topics/themes aligned with those included in the WHO guideline “Implementing effective actions for improving adolescent nutrition”, the UNICEF 2021 guidelines and/or relevant national curriculum &amp; guideline.</w:t>
            </w:r>
          </w:p>
          <w:p w14:paraId="24B53BE3" w14:textId="77777777" w:rsidR="004749E7" w:rsidRPr="003A40BA" w:rsidRDefault="004749E7" w:rsidP="004749E7">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nutrition education can be provided by a teacher, other frontline worker or a peer, but they must have received training/orientation and/or curriculum to provide the training. </w:t>
            </w:r>
          </w:p>
        </w:tc>
      </w:tr>
      <w:tr w:rsidR="004749E7" w14:paraId="7F7BC58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F055387" w14:textId="77777777" w:rsidR="004749E7" w:rsidRPr="001C576A" w:rsidRDefault="004749E7"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5A6212E5" w14:textId="77777777" w:rsidR="004749E7" w:rsidRPr="003A40BA" w:rsidRDefault="004749E7" w:rsidP="00411FA8">
            <w:pPr>
              <w:spacing w:after="0" w:line="240" w:lineRule="auto"/>
              <w:cnfStyle w:val="000000100000" w:firstRow="0" w:lastRow="0" w:firstColumn="0" w:lastColumn="0" w:oddVBand="0" w:evenVBand="0" w:oddHBand="1" w:evenHBand="0" w:firstRowFirstColumn="0" w:firstRowLastColumn="0" w:lastRowFirstColumn="0" w:lastRowLastColumn="0"/>
            </w:pPr>
            <w:r>
              <w:t>To monitor the extent of nutrition education provided to adolescents</w:t>
            </w:r>
          </w:p>
        </w:tc>
      </w:tr>
      <w:tr w:rsidR="004749E7" w14:paraId="6438B11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A552920" w14:textId="77777777" w:rsidR="004749E7" w:rsidRPr="001C576A" w:rsidRDefault="004749E7"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40179840" w14:textId="77777777" w:rsidR="004749E7" w:rsidRPr="003A40BA" w:rsidRDefault="004749E7" w:rsidP="00411FA8">
            <w:pPr>
              <w:spacing w:after="0" w:line="240" w:lineRule="auto"/>
              <w:cnfStyle w:val="000000000000" w:firstRow="0" w:lastRow="0" w:firstColumn="0" w:lastColumn="0" w:oddVBand="0" w:evenVBand="0" w:oddHBand="0" w:evenHBand="0" w:firstRowFirstColumn="0" w:firstRowLastColumn="0" w:lastRowFirstColumn="0" w:lastRowLastColumn="0"/>
            </w:pPr>
            <w:r>
              <w:t>Nutrition education sessions are vital for adolescent nutrition programs as they address the unique nutritional needs during this critical growth phase. By equipping adolescents with knowledge and practical skills, these sessions empower them to make informed dietary choices, improved personal hygiene, and improve overall health, including reproductive health for girls.</w:t>
            </w:r>
          </w:p>
        </w:tc>
      </w:tr>
      <w:tr w:rsidR="004749E7" w14:paraId="623D06B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DEF3B30" w14:textId="77777777" w:rsidR="004749E7" w:rsidRPr="001C576A" w:rsidRDefault="004749E7"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0DBE8D3D" w14:textId="77777777" w:rsidR="004749E7" w:rsidRPr="003A40BA" w:rsidRDefault="004749E7" w:rsidP="00411FA8">
            <w:pPr>
              <w:spacing w:after="0" w:line="240" w:lineRule="auto"/>
              <w:cnfStyle w:val="000000100000" w:firstRow="0" w:lastRow="0" w:firstColumn="0" w:lastColumn="0" w:oddVBand="0" w:evenVBand="0" w:oddHBand="1" w:evenHBand="0" w:firstRowFirstColumn="0" w:firstRowLastColumn="0" w:lastRowFirstColumn="0" w:lastRowLastColumn="0"/>
            </w:pPr>
            <w:r>
              <w:t>Number or Proportion</w:t>
            </w:r>
          </w:p>
        </w:tc>
      </w:tr>
      <w:tr w:rsidR="004749E7" w14:paraId="797FADE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A389FF5" w14:textId="77777777" w:rsidR="004749E7" w:rsidRPr="001C576A" w:rsidRDefault="004749E7"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495D5A49" w14:textId="77777777" w:rsidR="004749E7" w:rsidRDefault="004749E7" w:rsidP="00411FA8">
            <w:pPr>
              <w:spacing w:after="0" w:line="240" w:lineRule="auto"/>
              <w:cnfStyle w:val="000000000000" w:firstRow="0" w:lastRow="0" w:firstColumn="0" w:lastColumn="0" w:oddVBand="0" w:evenVBand="0" w:oddHBand="0" w:evenHBand="0" w:firstRowFirstColumn="0" w:firstRowLastColumn="0" w:lastRowFirstColumn="0" w:lastRowLastColumn="0"/>
            </w:pPr>
            <w:r>
              <w:t>Data is collected at the school/facility/outreach centres level and rolled up to district, regional or state level (as per the local context/system).</w:t>
            </w:r>
          </w:p>
          <w:p w14:paraId="1D5D8C05" w14:textId="77777777" w:rsidR="004749E7" w:rsidRDefault="004749E7" w:rsidP="004749E7">
            <w:pPr>
              <w:pStyle w:val="ListParagraph"/>
              <w:numPr>
                <w:ilvl w:val="0"/>
                <w:numId w:val="7"/>
              </w:numPr>
              <w:spacing w:after="0" w:line="240" w:lineRule="auto"/>
              <w:cnfStyle w:val="000000000000" w:firstRow="0" w:lastRow="0" w:firstColumn="0" w:lastColumn="0" w:oddVBand="0" w:evenVBand="0" w:oddHBand="0" w:evenHBand="0" w:firstRowFirstColumn="0" w:firstRowLastColumn="0" w:lastRowFirstColumn="0" w:lastRowLastColumn="0"/>
            </w:pPr>
            <w:r>
              <w:t>Routine Monitoring data</w:t>
            </w:r>
          </w:p>
          <w:p w14:paraId="28D16C11" w14:textId="77777777" w:rsidR="004749E7" w:rsidRDefault="004749E7" w:rsidP="004749E7">
            <w:pPr>
              <w:pStyle w:val="ListParagraph"/>
              <w:numPr>
                <w:ilvl w:val="1"/>
                <w:numId w:val="7"/>
              </w:numPr>
              <w:spacing w:after="0" w:line="240" w:lineRule="auto"/>
              <w:cnfStyle w:val="000000000000" w:firstRow="0" w:lastRow="0" w:firstColumn="0" w:lastColumn="0" w:oddVBand="0" w:evenVBand="0" w:oddHBand="0" w:evenHBand="0" w:firstRowFirstColumn="0" w:firstRowLastColumn="0" w:lastRowFirstColumn="0" w:lastRowLastColumn="0"/>
            </w:pPr>
            <w:r>
              <w:t>Government sources, such as HMIS/DHIS wherever available.</w:t>
            </w:r>
          </w:p>
          <w:p w14:paraId="052B9043" w14:textId="77777777" w:rsidR="004749E7" w:rsidRDefault="004749E7" w:rsidP="004749E7">
            <w:pPr>
              <w:pStyle w:val="ListParagraph"/>
              <w:numPr>
                <w:ilvl w:val="1"/>
                <w:numId w:val="7"/>
              </w:numPr>
              <w:spacing w:after="0" w:line="240" w:lineRule="auto"/>
              <w:cnfStyle w:val="000000000000" w:firstRow="0" w:lastRow="0" w:firstColumn="0" w:lastColumn="0" w:oddVBand="0" w:evenVBand="0" w:oddHBand="0" w:evenHBand="0" w:firstRowFirstColumn="0" w:firstRowLastColumn="0" w:lastRowFirstColumn="0" w:lastRowLastColumn="0"/>
            </w:pPr>
            <w:r>
              <w:t>NI MIS: Set up a monitoring system to collect data from schools visited by NI staff (not representative of the entire population).</w:t>
            </w:r>
          </w:p>
          <w:p w14:paraId="734A03C6" w14:textId="77777777" w:rsidR="004749E7" w:rsidRPr="003A40BA" w:rsidRDefault="004749E7" w:rsidP="004749E7">
            <w:pPr>
              <w:pStyle w:val="ListParagraph"/>
              <w:numPr>
                <w:ilvl w:val="0"/>
                <w:numId w:val="7"/>
              </w:numPr>
              <w:spacing w:after="0" w:line="240" w:lineRule="auto"/>
              <w:cnfStyle w:val="000000000000" w:firstRow="0" w:lastRow="0" w:firstColumn="0" w:lastColumn="0" w:oddVBand="0" w:evenVBand="0" w:oddHBand="0" w:evenHBand="0" w:firstRowFirstColumn="0" w:firstRowLastColumn="0" w:lastRowFirstColumn="0" w:lastRowLastColumn="0"/>
            </w:pPr>
            <w:r>
              <w:t>NIMS/Surveys.</w:t>
            </w:r>
          </w:p>
        </w:tc>
      </w:tr>
      <w:tr w:rsidR="004749E7" w14:paraId="78DD9FE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24045A0" w14:textId="77777777" w:rsidR="004749E7" w:rsidRPr="001C576A" w:rsidRDefault="004749E7"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66BBCD96" w14:textId="77777777" w:rsidR="004749E7" w:rsidRDefault="004749E7" w:rsidP="004749E7">
            <w:pPr>
              <w:pStyle w:val="ListParagraph"/>
              <w:numPr>
                <w:ilvl w:val="0"/>
                <w:numId w:val="8"/>
              </w:numPr>
              <w:spacing w:after="0" w:line="240" w:lineRule="auto"/>
              <w:cnfStyle w:val="000000100000" w:firstRow="0" w:lastRow="0" w:firstColumn="0" w:lastColumn="0" w:oddVBand="0" w:evenVBand="0" w:oddHBand="1" w:evenHBand="0" w:firstRowFirstColumn="0" w:firstRowLastColumn="0" w:lastRowFirstColumn="0" w:lastRowLastColumn="0"/>
            </w:pPr>
            <w:r>
              <w:t>Routine Monitoring data:  Monthly or quarterly, as per the data source</w:t>
            </w:r>
          </w:p>
          <w:p w14:paraId="4DCAD1C0" w14:textId="77777777" w:rsidR="004749E7" w:rsidRPr="003A40BA" w:rsidRDefault="004749E7" w:rsidP="004749E7">
            <w:pPr>
              <w:pStyle w:val="ListParagraph"/>
              <w:numPr>
                <w:ilvl w:val="0"/>
                <w:numId w:val="8"/>
              </w:numPr>
              <w:spacing w:after="0" w:line="240" w:lineRule="auto"/>
              <w:cnfStyle w:val="000000100000" w:firstRow="0" w:lastRow="0" w:firstColumn="0" w:lastColumn="0" w:oddVBand="0" w:evenVBand="0" w:oddHBand="1" w:evenHBand="0" w:firstRowFirstColumn="0" w:firstRowLastColumn="0" w:lastRowFirstColumn="0" w:lastRowLastColumn="0"/>
            </w:pPr>
            <w:r>
              <w:t>NIMS: Baseline/Endline</w:t>
            </w:r>
          </w:p>
        </w:tc>
      </w:tr>
      <w:tr w:rsidR="004749E7" w14:paraId="253DE42E"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94CED29" w14:textId="77777777" w:rsidR="004749E7" w:rsidRPr="001C576A" w:rsidRDefault="004749E7"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47332239" w14:textId="77777777" w:rsidR="004749E7" w:rsidRDefault="004749E7" w:rsidP="004749E7">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A NIMS baseline (percentage) and/or HMIS baseline (numerical) are established at the beginning of the grant and entered in the data entry sheet.</w:t>
            </w:r>
          </w:p>
          <w:p w14:paraId="0FB4C6DE" w14:textId="77777777" w:rsidR="004749E7" w:rsidRPr="003A40BA" w:rsidRDefault="004749E7" w:rsidP="004749E7">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If there is no existing nutrition education program in the area supported by NI, or if the program would not exist without NI’s support (e.g., teacher training, syllabus development) the baseline will be zero.</w:t>
            </w:r>
          </w:p>
        </w:tc>
      </w:tr>
      <w:tr w:rsidR="004749E7" w14:paraId="285CFD5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2676EA9" w14:textId="77777777" w:rsidR="004749E7" w:rsidRPr="001C576A" w:rsidRDefault="004749E7"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650D1AD7" w14:textId="77777777" w:rsidR="004749E7" w:rsidRDefault="004749E7" w:rsidP="004749E7">
            <w:pPr>
              <w:pStyle w:val="ListParagraph"/>
              <w:numPr>
                <w:ilvl w:val="0"/>
                <w:numId w:val="9"/>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The project team will establish coverage/reach targets for the entire grant period in consultation with key stakeholders during the design phase of the project, based on the project design and budget. </w:t>
            </w:r>
          </w:p>
          <w:p w14:paraId="42CB94F4" w14:textId="77777777" w:rsidR="004749E7" w:rsidRDefault="004749E7" w:rsidP="004749E7">
            <w:pPr>
              <w:pStyle w:val="ListParagraph"/>
              <w:numPr>
                <w:ilvl w:val="0"/>
                <w:numId w:val="9"/>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The targets will be based on the baseline value and expected annual coverage increase based on the project design and budget. Key assumptions and rationale will be noted in the “Notes” column in Target sheet. </w:t>
            </w:r>
          </w:p>
          <w:p w14:paraId="171E2F3B" w14:textId="77777777" w:rsidR="004749E7" w:rsidRDefault="004749E7" w:rsidP="004749E7">
            <w:pPr>
              <w:pStyle w:val="ListParagraph"/>
              <w:numPr>
                <w:ilvl w:val="0"/>
                <w:numId w:val="9"/>
              </w:numPr>
              <w:spacing w:after="0" w:line="240" w:lineRule="auto"/>
              <w:cnfStyle w:val="000000100000" w:firstRow="0" w:lastRow="0" w:firstColumn="0" w:lastColumn="0" w:oddVBand="0" w:evenVBand="0" w:oddHBand="1" w:evenHBand="0" w:firstRowFirstColumn="0" w:firstRowLastColumn="0" w:lastRowFirstColumn="0" w:lastRowLastColumn="0"/>
            </w:pPr>
            <w:r>
              <w:t>Targets will remain unchanged throughout the grant period unless there are major budget reductions in the project budget or major landscape changes that require a reassessment of the project.</w:t>
            </w:r>
          </w:p>
          <w:p w14:paraId="7C06B50F" w14:textId="77777777" w:rsidR="004749E7" w:rsidRPr="003A40BA" w:rsidRDefault="004749E7" w:rsidP="004749E7">
            <w:pPr>
              <w:pStyle w:val="ListParagraph"/>
              <w:numPr>
                <w:ilvl w:val="0"/>
                <w:numId w:val="9"/>
              </w:numPr>
              <w:spacing w:after="0" w:line="240" w:lineRule="auto"/>
              <w:cnfStyle w:val="000000100000" w:firstRow="0" w:lastRow="0" w:firstColumn="0" w:lastColumn="0" w:oddVBand="0" w:evenVBand="0" w:oddHBand="1" w:evenHBand="0" w:firstRowFirstColumn="0" w:firstRowLastColumn="0" w:lastRowFirstColumn="0" w:lastRowLastColumn="0"/>
            </w:pPr>
            <w:r>
              <w:t>Any variance against the targets will be explained in the “Notes” column in the “Coverage” tab of the data entry sheets.</w:t>
            </w:r>
          </w:p>
        </w:tc>
      </w:tr>
      <w:tr w:rsidR="004749E7" w14:paraId="3B94F63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2705E1C" w14:textId="77777777" w:rsidR="004749E7" w:rsidRPr="001C576A" w:rsidRDefault="004749E7"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7BD707AC" w14:textId="77777777" w:rsidR="004749E7" w:rsidRDefault="004749E7"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NIMS</w:t>
            </w:r>
          </w:p>
          <w:p w14:paraId="034E57D6" w14:textId="77777777" w:rsidR="004749E7" w:rsidRDefault="004749E7"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Numerator:</w:t>
            </w:r>
          </w:p>
          <w:p w14:paraId="6F8C5414" w14:textId="77777777" w:rsidR="004749E7" w:rsidRDefault="004749E7"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 xml:space="preserve">In-school platform: </w:t>
            </w:r>
          </w:p>
          <w:p w14:paraId="75826AF7" w14:textId="77777777" w:rsidR="004749E7" w:rsidRDefault="004749E7" w:rsidP="004749E7">
            <w:pPr>
              <w:pStyle w:val="ListParagraph"/>
              <w:numPr>
                <w:ilvl w:val="0"/>
                <w:numId w:val="9"/>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 of adolescents (girls and boys 10-19yrs) who received nutrition education from NI supported in-school delivery platform</w:t>
            </w:r>
          </w:p>
          <w:p w14:paraId="274E85A3" w14:textId="77777777" w:rsidR="004749E7" w:rsidRDefault="004749E7"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 xml:space="preserve">Out-of-school platform </w:t>
            </w:r>
          </w:p>
          <w:p w14:paraId="0A697418" w14:textId="77777777" w:rsidR="004749E7" w:rsidRDefault="004749E7" w:rsidP="004749E7">
            <w:pPr>
              <w:pStyle w:val="ListParagraph"/>
              <w:numPr>
                <w:ilvl w:val="0"/>
                <w:numId w:val="9"/>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 of adolescents (girls 10-19yrs) who received nutrition education from NI supported out-of-school delivery platform</w:t>
            </w:r>
          </w:p>
          <w:p w14:paraId="0A9760D6" w14:textId="77777777" w:rsidR="004749E7" w:rsidRDefault="004749E7"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p>
          <w:p w14:paraId="6C6ABA58" w14:textId="77777777" w:rsidR="004749E7" w:rsidRDefault="004749E7"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Denominator:</w:t>
            </w:r>
          </w:p>
          <w:p w14:paraId="557BC28B" w14:textId="77777777" w:rsidR="004749E7" w:rsidRDefault="004749E7"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In-school platform:</w:t>
            </w:r>
          </w:p>
          <w:p w14:paraId="07E34303" w14:textId="77777777" w:rsidR="004749E7" w:rsidRDefault="004749E7" w:rsidP="004749E7">
            <w:pPr>
              <w:pStyle w:val="ListParagraph"/>
              <w:numPr>
                <w:ilvl w:val="0"/>
                <w:numId w:val="9"/>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Total number (#) of adolescents (girls and boys 10-19yrs) in school in areas where NI's adolescent health &amp; nutrition program is being implemented</w:t>
            </w:r>
          </w:p>
          <w:p w14:paraId="348E8EE0" w14:textId="77777777" w:rsidR="004749E7" w:rsidRDefault="004749E7"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Out-of-school platform:</w:t>
            </w:r>
          </w:p>
          <w:p w14:paraId="5C0BF779" w14:textId="77777777" w:rsidR="004749E7" w:rsidRDefault="004749E7" w:rsidP="004749E7">
            <w:pPr>
              <w:pStyle w:val="ListParagraph"/>
              <w:numPr>
                <w:ilvl w:val="0"/>
                <w:numId w:val="9"/>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Total number (#) of adolescents (girls 10-19yrs) out-of-school in areas where NI's adolescent health &amp; nutrition program is being implemented</w:t>
            </w:r>
          </w:p>
          <w:p w14:paraId="5221BD77" w14:textId="77777777" w:rsidR="004749E7" w:rsidRDefault="004749E7"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p>
          <w:p w14:paraId="736E5645" w14:textId="77777777" w:rsidR="004749E7" w:rsidRDefault="004749E7"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Routine Monitoring data (HMIS/NI MIS)</w:t>
            </w:r>
          </w:p>
          <w:p w14:paraId="6AF07F50" w14:textId="77777777" w:rsidR="004749E7" w:rsidRDefault="004749E7" w:rsidP="004749E7">
            <w:pPr>
              <w:pStyle w:val="ListParagraph"/>
              <w:numPr>
                <w:ilvl w:val="0"/>
                <w:numId w:val="9"/>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 xml:space="preserve">Identify the month with the MAXIMUM number of boys and girls reached with nutrition education in each of the geographic areas supported by NI within the 12 months reporting period. </w:t>
            </w:r>
          </w:p>
          <w:p w14:paraId="27510FC8" w14:textId="77777777" w:rsidR="004749E7" w:rsidRDefault="004749E7" w:rsidP="004749E7">
            <w:pPr>
              <w:pStyle w:val="ListParagraph"/>
              <w:numPr>
                <w:ilvl w:val="0"/>
                <w:numId w:val="9"/>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 xml:space="preserve">Add up the MAX number from each of the geographic areas to calculate the total annual reach in all areas supported by NI. </w:t>
            </w:r>
          </w:p>
          <w:p w14:paraId="6BD73EE6" w14:textId="77777777" w:rsidR="004749E7" w:rsidRPr="003A40BA" w:rsidRDefault="004749E7" w:rsidP="004749E7">
            <w:pPr>
              <w:pStyle w:val="ListParagraph"/>
              <w:numPr>
                <w:ilvl w:val="0"/>
                <w:numId w:val="9"/>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We do not automatically calculate a simple sum across all months due to risk of double counting the same students receiving nutrition education for more than one month.</w:t>
            </w:r>
          </w:p>
        </w:tc>
      </w:tr>
      <w:tr w:rsidR="004749E7" w14:paraId="34ACEFB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CB57A5C" w14:textId="77777777" w:rsidR="004749E7" w:rsidRPr="001C576A" w:rsidRDefault="004749E7"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3923FCFB" w14:textId="77777777" w:rsidR="004749E7" w:rsidRPr="003A40BA" w:rsidRDefault="004749E7" w:rsidP="00411FA8">
            <w:pPr>
              <w:spacing w:after="0" w:line="240" w:lineRule="auto"/>
              <w:cnfStyle w:val="000000100000" w:firstRow="0" w:lastRow="0" w:firstColumn="0" w:lastColumn="0" w:oddVBand="0" w:evenVBand="0" w:oddHBand="1" w:evenHBand="0" w:firstRowFirstColumn="0" w:firstRowLastColumn="0" w:lastRowFirstColumn="0" w:lastRowLastColumn="0"/>
            </w:pPr>
            <w:r>
              <w:t>This should not be interpreted as the extent of the nutrition education being provided, but the reach of the nutrition education being provided.  Details about the type and extent of nutrition education in the curricula of each country would be important to understand how often and what type of education is provided</w:t>
            </w:r>
          </w:p>
        </w:tc>
      </w:tr>
      <w:tr w:rsidR="004749E7" w14:paraId="4CC4BBC6"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9743037" w14:textId="77777777" w:rsidR="004749E7" w:rsidRPr="001C576A" w:rsidRDefault="004749E7"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296AA2CC" w14:textId="77777777" w:rsidR="004749E7" w:rsidRDefault="004749E7" w:rsidP="004749E7">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Used for annual donor reporting  </w:t>
            </w:r>
          </w:p>
          <w:p w14:paraId="7AF42666" w14:textId="77777777" w:rsidR="004749E7" w:rsidRDefault="004749E7" w:rsidP="004749E7">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Included in the list of KPI indicators submitted to GAC annually. </w:t>
            </w:r>
          </w:p>
          <w:p w14:paraId="03722366" w14:textId="77777777" w:rsidR="004749E7" w:rsidRPr="003A40BA" w:rsidRDefault="004749E7" w:rsidP="004749E7">
            <w:pPr>
              <w:pStyle w:val="ListParagraph"/>
              <w:numPr>
                <w:ilvl w:val="0"/>
                <w:numId w:val="9"/>
              </w:numPr>
              <w:spacing w:after="0" w:line="240" w:lineRule="auto"/>
              <w:cnfStyle w:val="000000000000" w:firstRow="0" w:lastRow="0" w:firstColumn="0" w:lastColumn="0" w:oddVBand="0" w:evenVBand="0" w:oddHBand="0" w:evenHBand="0" w:firstRowFirstColumn="0" w:firstRowLastColumn="0" w:lastRowFirstColumn="0" w:lastRowLastColumn="0"/>
            </w:pPr>
            <w:r>
              <w:t>Not used for modelling health impacts.</w:t>
            </w:r>
          </w:p>
        </w:tc>
      </w:tr>
      <w:tr w:rsidR="004749E7" w14:paraId="0DAEC99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2646BDA" w14:textId="77777777" w:rsidR="004749E7" w:rsidRPr="001C576A" w:rsidRDefault="004749E7"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518A6AA1" w14:textId="77777777" w:rsidR="004749E7" w:rsidRDefault="004749E7" w:rsidP="004749E7">
            <w:pPr>
              <w:pStyle w:val="ListParagraph"/>
              <w:numPr>
                <w:ilvl w:val="0"/>
                <w:numId w:val="9"/>
              </w:numPr>
              <w:spacing w:after="0" w:line="240" w:lineRule="auto"/>
              <w:cnfStyle w:val="000000100000" w:firstRow="0" w:lastRow="0" w:firstColumn="0" w:lastColumn="0" w:oddVBand="0" w:evenVBand="0" w:oddHBand="1" w:evenHBand="0" w:firstRowFirstColumn="0" w:firstRowLastColumn="0" w:lastRowFirstColumn="0" w:lastRowLastColumn="0"/>
            </w:pPr>
            <w:r>
              <w:t>Quality of Nutrition Education may not be standardized as per NI definition across all NI geographies</w:t>
            </w:r>
          </w:p>
          <w:p w14:paraId="46297390" w14:textId="77777777" w:rsidR="004749E7" w:rsidRDefault="004749E7" w:rsidP="004749E7">
            <w:pPr>
              <w:pStyle w:val="ListParagraph"/>
              <w:numPr>
                <w:ilvl w:val="0"/>
                <w:numId w:val="9"/>
              </w:numPr>
              <w:spacing w:after="0" w:line="240" w:lineRule="auto"/>
              <w:cnfStyle w:val="000000100000" w:firstRow="0" w:lastRow="0" w:firstColumn="0" w:lastColumn="0" w:oddVBand="0" w:evenVBand="0" w:oddHBand="1" w:evenHBand="0" w:firstRowFirstColumn="0" w:firstRowLastColumn="0" w:lastRowFirstColumn="0" w:lastRowLastColumn="0"/>
            </w:pPr>
            <w:r>
              <w:t>HMIS does not collect data on Nutrition education in all NI geographies</w:t>
            </w:r>
          </w:p>
          <w:p w14:paraId="3F432352" w14:textId="77777777" w:rsidR="004749E7" w:rsidRPr="003A40BA" w:rsidRDefault="004749E7" w:rsidP="004749E7">
            <w:pPr>
              <w:pStyle w:val="ListParagraph"/>
              <w:numPr>
                <w:ilvl w:val="0"/>
                <w:numId w:val="9"/>
              </w:numPr>
              <w:spacing w:after="0" w:line="240" w:lineRule="auto"/>
              <w:cnfStyle w:val="000000100000" w:firstRow="0" w:lastRow="0" w:firstColumn="0" w:lastColumn="0" w:oddVBand="0" w:evenVBand="0" w:oddHBand="1" w:evenHBand="0" w:firstRowFirstColumn="0" w:firstRowLastColumn="0" w:lastRowFirstColumn="0" w:lastRowLastColumn="0"/>
            </w:pPr>
            <w:r>
              <w:t>Data collection mechanism to monitor data on this indicator is variable across different NI project areas.</w:t>
            </w:r>
          </w:p>
        </w:tc>
      </w:tr>
      <w:tr w:rsidR="004749E7" w14:paraId="076D2AB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579A185" w14:textId="77777777" w:rsidR="004749E7" w:rsidRPr="001C576A" w:rsidRDefault="004749E7"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26362D1B" w14:textId="77777777" w:rsidR="004749E7" w:rsidRPr="003A40BA" w:rsidRDefault="004749E7"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C50D6C">
              <w:t>Donor reporting and Partners</w:t>
            </w:r>
          </w:p>
        </w:tc>
      </w:tr>
      <w:tr w:rsidR="004749E7" w14:paraId="578459E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20C9A62" w14:textId="77777777" w:rsidR="004749E7" w:rsidRPr="001C576A" w:rsidRDefault="004749E7"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388B444B" w14:textId="77777777" w:rsidR="004749E7" w:rsidRDefault="004749E7" w:rsidP="00411FA8">
            <w:pPr>
              <w:spacing w:after="0" w:line="240" w:lineRule="auto"/>
              <w:cnfStyle w:val="000000100000" w:firstRow="0" w:lastRow="0" w:firstColumn="0" w:lastColumn="0" w:oddVBand="0" w:evenVBand="0" w:oddHBand="1" w:evenHBand="0" w:firstRowFirstColumn="0" w:firstRowLastColumn="0" w:lastRowFirstColumn="0" w:lastRowLastColumn="0"/>
            </w:pPr>
            <w:r>
              <w:t>“Integrating nutrition into the education sector in low- and middle-income countries: A framework for a win–win collaboration” by Yvonne Yiru Xu, Talata Sawadogo-Lewis, Shannon E. King, Arlene Mitchell, Timothy Roberton, maternal and child nutrition journal, Vol 17, Issue 3, July 2021.</w:t>
            </w:r>
          </w:p>
          <w:p w14:paraId="51C7CEE8" w14:textId="77777777" w:rsidR="004749E7" w:rsidRDefault="004749E7" w:rsidP="00411FA8">
            <w:pPr>
              <w:spacing w:after="0" w:line="240" w:lineRule="auto"/>
              <w:cnfStyle w:val="000000100000" w:firstRow="0" w:lastRow="0" w:firstColumn="0" w:lastColumn="0" w:oddVBand="0" w:evenVBand="0" w:oddHBand="1" w:evenHBand="0" w:firstRowFirstColumn="0" w:firstRowLastColumn="0" w:lastRowFirstColumn="0" w:lastRowLastColumn="0"/>
            </w:pPr>
            <w:r>
              <w:t>See examples of nutrition education topics in the document: “Nutrition Education - Global NI guidance on potential ways to monitor exposure to NE themes” Link: Nutrition Education: NI's Global Guidance Note, link: Nutrition Education_ NI's Global Guidance Note (002).pdf</w:t>
            </w:r>
          </w:p>
          <w:p w14:paraId="79598D11" w14:textId="77777777" w:rsidR="004749E7" w:rsidRDefault="004749E7" w:rsidP="00411FA8">
            <w:pPr>
              <w:spacing w:after="0" w:line="240" w:lineRule="auto"/>
              <w:cnfStyle w:val="000000100000" w:firstRow="0" w:lastRow="0" w:firstColumn="0" w:lastColumn="0" w:oddVBand="0" w:evenVBand="0" w:oddHBand="1" w:evenHBand="0" w:firstRowFirstColumn="0" w:firstRowLastColumn="0" w:lastRowFirstColumn="0" w:lastRowLastColumn="0"/>
            </w:pPr>
            <w:r>
              <w:t>**Guideline: Implementing effective actions for improving adolescent nutrition, WHO, 2018: 9789241513708-eng.pdf (who.int)</w:t>
            </w:r>
          </w:p>
          <w:p w14:paraId="7B85CFDD" w14:textId="77777777" w:rsidR="004749E7" w:rsidRPr="003A40BA" w:rsidRDefault="004749E7" w:rsidP="00411FA8">
            <w:pPr>
              <w:spacing w:after="0" w:line="240" w:lineRule="auto"/>
              <w:cnfStyle w:val="000000100000" w:firstRow="0" w:lastRow="0" w:firstColumn="0" w:lastColumn="0" w:oddVBand="0" w:evenVBand="0" w:oddHBand="1" w:evenHBand="0" w:firstRowFirstColumn="0" w:firstRowLastColumn="0" w:lastRowFirstColumn="0" w:lastRowLastColumn="0"/>
            </w:pPr>
            <w:r>
              <w:t>*** UNICEF’s Programming Guidance: Nutrition in Middle Childhood and Adolescence 2021</w:t>
            </w:r>
          </w:p>
        </w:tc>
      </w:tr>
      <w:tr w:rsidR="004749E7" w14:paraId="511CFBA4"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B78EBAD" w14:textId="77777777" w:rsidR="004749E7" w:rsidRPr="001C576A" w:rsidRDefault="004749E7"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38F604A5" w14:textId="77777777" w:rsidR="004749E7" w:rsidRPr="003A40BA" w:rsidRDefault="004749E7"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3A40BA">
              <w:t>Institutional Support Grant 2025-2030</w:t>
            </w:r>
          </w:p>
        </w:tc>
      </w:tr>
      <w:tr w:rsidR="004749E7" w14:paraId="4D5FE1A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FEEAA47" w14:textId="77777777" w:rsidR="004749E7" w:rsidRPr="001C576A" w:rsidRDefault="004749E7"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62074E9E" w14:textId="77777777" w:rsidR="004749E7" w:rsidRPr="003A40BA" w:rsidRDefault="004749E7" w:rsidP="00411FA8">
            <w:pPr>
              <w:spacing w:after="0" w:line="240" w:lineRule="auto"/>
              <w:cnfStyle w:val="000000100000" w:firstRow="0" w:lastRow="0" w:firstColumn="0" w:lastColumn="0" w:oddVBand="0" w:evenVBand="0" w:oddHBand="1" w:evenHBand="0" w:firstRowFirstColumn="0" w:firstRowLastColumn="0" w:lastRowFirstColumn="0" w:lastRowLastColumn="0"/>
            </w:pPr>
            <w:r>
              <w:t>October</w:t>
            </w:r>
            <w:r w:rsidRPr="003A40BA">
              <w:t xml:space="preserve"> 2025</w:t>
            </w:r>
          </w:p>
        </w:tc>
      </w:tr>
    </w:tbl>
    <w:p w14:paraId="7260D733" w14:textId="77777777" w:rsidR="004749E7" w:rsidRPr="001C576A" w:rsidRDefault="004749E7" w:rsidP="004749E7">
      <w:pPr>
        <w:spacing w:after="160" w:line="259" w:lineRule="auto"/>
        <w:rPr>
          <w:rFonts w:asciiTheme="minorHAnsi" w:hAnsiTheme="minorHAnsi" w:cstheme="minorHAnsi"/>
          <w:szCs w:val="20"/>
          <w:lang w:val="en-US"/>
        </w:rPr>
      </w:pPr>
    </w:p>
    <w:p w14:paraId="508A7209" w14:textId="77777777" w:rsidR="00373BCD" w:rsidRDefault="00373BCD" w:rsidP="0069461E">
      <w:pPr>
        <w:spacing w:after="160" w:line="259" w:lineRule="auto"/>
        <w:rPr>
          <w:rFonts w:asciiTheme="minorHAnsi" w:hAnsiTheme="minorHAnsi" w:cstheme="minorHAnsi"/>
          <w:szCs w:val="20"/>
          <w:lang w:val="en-US"/>
        </w:rPr>
      </w:pPr>
    </w:p>
    <w:p w14:paraId="69207371" w14:textId="77777777" w:rsidR="0083011B" w:rsidRDefault="0083011B" w:rsidP="0083011B">
      <w:pPr>
        <w:spacing w:after="160" w:line="259" w:lineRule="auto"/>
        <w:rPr>
          <w:rFonts w:asciiTheme="minorHAnsi" w:hAnsiTheme="minorHAnsi" w:cstheme="minorHAnsi"/>
        </w:rPr>
      </w:pPr>
    </w:p>
    <w:p w14:paraId="1CF9A014" w14:textId="3DE72AF2" w:rsidR="0083011B" w:rsidRPr="001C576A" w:rsidRDefault="0083011B" w:rsidP="0083011B">
      <w:pPr>
        <w:pStyle w:val="Heading2"/>
        <w:rPr>
          <w:rFonts w:asciiTheme="minorHAnsi" w:hAnsiTheme="minorHAnsi" w:cstheme="minorBidi"/>
        </w:rPr>
      </w:pPr>
      <w:bookmarkStart w:id="34" w:name="_Toc219711756"/>
      <w:r w:rsidRPr="4088F2E6">
        <w:rPr>
          <w:rFonts w:asciiTheme="minorHAnsi" w:hAnsiTheme="minorHAnsi" w:cstheme="minorBidi"/>
        </w:rPr>
        <w:t xml:space="preserve">Quality provision – </w:t>
      </w:r>
      <w:r w:rsidR="00236E6F">
        <w:rPr>
          <w:rFonts w:asciiTheme="minorHAnsi" w:hAnsiTheme="minorHAnsi" w:cstheme="minorBidi"/>
        </w:rPr>
        <w:t xml:space="preserve"> </w:t>
      </w:r>
      <w:r>
        <w:rPr>
          <w:rFonts w:asciiTheme="minorHAnsi" w:hAnsiTheme="minorHAnsi" w:cstheme="minorBidi"/>
        </w:rPr>
        <w:t>any iron and folic acid containing supplements</w:t>
      </w:r>
      <w:r w:rsidR="00FB01B7">
        <w:rPr>
          <w:rFonts w:asciiTheme="minorHAnsi" w:hAnsiTheme="minorHAnsi" w:cstheme="minorBidi"/>
        </w:rPr>
        <w:t xml:space="preserve"> (IFACS)</w:t>
      </w:r>
      <w:r>
        <w:rPr>
          <w:rFonts w:asciiTheme="minorHAnsi" w:hAnsiTheme="minorHAnsi" w:cstheme="minorBidi"/>
        </w:rPr>
        <w:t xml:space="preserve"> received</w:t>
      </w:r>
      <w:bookmarkEnd w:id="34"/>
    </w:p>
    <w:tbl>
      <w:tblPr>
        <w:tblStyle w:val="GridTable4"/>
        <w:tblW w:w="0" w:type="auto"/>
        <w:tblLook w:val="04A0" w:firstRow="1" w:lastRow="0" w:firstColumn="1" w:lastColumn="0" w:noHBand="0" w:noVBand="1"/>
      </w:tblPr>
      <w:tblGrid>
        <w:gridCol w:w="2033"/>
        <w:gridCol w:w="6597"/>
      </w:tblGrid>
      <w:tr w:rsidR="0083011B" w14:paraId="70C6D6D9"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F7ED391" w14:textId="77777777" w:rsidR="0083011B" w:rsidRPr="001C576A" w:rsidRDefault="0083011B"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2F873346" w14:textId="77777777" w:rsidR="0083011B" w:rsidRPr="001C576A" w:rsidRDefault="0083011B"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83011B" w14:paraId="101456B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72D3B8B" w14:textId="77777777" w:rsidR="0083011B" w:rsidRPr="001C576A" w:rsidRDefault="0083011B" w:rsidP="00411FA8">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3D520EF3" w14:textId="77777777" w:rsidR="0083011B" w:rsidRPr="001C576A" w:rsidRDefault="0083011B"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MNHN</w:t>
            </w:r>
          </w:p>
        </w:tc>
      </w:tr>
      <w:tr w:rsidR="0083011B" w14:paraId="69AE17A8"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7750A863" w14:textId="77777777" w:rsidR="0083011B" w:rsidRPr="001C576A" w:rsidRDefault="0083011B"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274A5510" w14:textId="4C7E15F7" w:rsidR="0083011B" w:rsidRPr="003A40BA" w:rsidRDefault="0083011B" w:rsidP="0043528B">
            <w:pPr>
              <w:spacing w:after="0" w:line="240" w:lineRule="auto"/>
              <w:cnfStyle w:val="000000000000" w:firstRow="0" w:lastRow="0" w:firstColumn="0" w:lastColumn="0" w:oddVBand="0" w:evenVBand="0" w:oddHBand="0" w:evenHBand="0" w:firstRowFirstColumn="0" w:firstRowLastColumn="0" w:lastRowFirstColumn="0" w:lastRowLastColumn="0"/>
            </w:pPr>
            <w:r w:rsidRPr="0083011B">
              <w:t xml:space="preserve">1200b.04 (total) # of pregnant women who received any iron </w:t>
            </w:r>
            <w:r w:rsidR="0043528B">
              <w:t xml:space="preserve">and folic acid </w:t>
            </w:r>
            <w:r w:rsidRPr="0083011B">
              <w:t>containing supplements</w:t>
            </w:r>
          </w:p>
        </w:tc>
      </w:tr>
      <w:tr w:rsidR="0083011B" w14:paraId="21F5BE8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56CE87DC" w14:textId="77777777" w:rsidR="0083011B" w:rsidRPr="001C576A" w:rsidRDefault="0083011B" w:rsidP="00411FA8">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4C3ED81D" w14:textId="5096872F" w:rsidR="0083011B" w:rsidRPr="003A40BA" w:rsidRDefault="00763151"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763151">
              <w:t>1200: Nutrition and health services are more accessible, inclusive, responsive and respectful—so they meet the needs of people from different communities and backgrounds</w:t>
            </w:r>
          </w:p>
        </w:tc>
      </w:tr>
      <w:tr w:rsidR="0083011B" w14:paraId="2479151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B9B33C1" w14:textId="77777777" w:rsidR="0083011B" w:rsidRPr="001C576A" w:rsidRDefault="0083011B"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3C1D76D6" w14:textId="2C90EC59" w:rsidR="0083011B" w:rsidRDefault="0083011B" w:rsidP="00411FA8">
            <w:pPr>
              <w:spacing w:after="0" w:line="240" w:lineRule="auto"/>
              <w:cnfStyle w:val="000000000000" w:firstRow="0" w:lastRow="0" w:firstColumn="0" w:lastColumn="0" w:oddVBand="0" w:evenVBand="0" w:oddHBand="0" w:evenHBand="0" w:firstRowFirstColumn="0" w:firstRowLastColumn="0" w:lastRowFirstColumn="0" w:lastRowLastColumn="0"/>
            </w:pPr>
            <w:r>
              <w:t xml:space="preserve">ISG2 indictor </w:t>
            </w:r>
            <w:r w:rsidRPr="003A40BA">
              <w:t>1200</w:t>
            </w:r>
            <w:r w:rsidR="001E497B">
              <w:t>b</w:t>
            </w:r>
            <w:r w:rsidRPr="003A40BA">
              <w:t>.0</w:t>
            </w:r>
            <w:r w:rsidR="001E497B">
              <w:t>4</w:t>
            </w:r>
            <w:r>
              <w:t xml:space="preserve">, </w:t>
            </w:r>
            <w:r w:rsidRPr="003A40BA">
              <w:t>Rolls into:</w:t>
            </w:r>
            <w:r>
              <w:t xml:space="preserve"> </w:t>
            </w:r>
            <w:r w:rsidRPr="003A40BA">
              <w:t>1200</w:t>
            </w:r>
            <w:r w:rsidR="001E497B">
              <w:t>b</w:t>
            </w:r>
            <w:r w:rsidR="00F305F3">
              <w:t xml:space="preserve"> </w:t>
            </w:r>
          </w:p>
          <w:p w14:paraId="5164D62B" w14:textId="4212CE3F" w:rsidR="0083011B" w:rsidRPr="003A40BA" w:rsidRDefault="00015325"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015325">
              <w:t xml:space="preserve">1200b #/ total of people (sex-disaggregated) who received nutrition-specific interventions [this is a nested indicator </w:t>
            </w:r>
            <w:r>
              <w:t>–</w:t>
            </w:r>
            <w:r w:rsidRPr="00015325">
              <w:t xml:space="preserve"> 12</w:t>
            </w:r>
            <w:r>
              <w:t>0</w:t>
            </w:r>
            <w:r w:rsidRPr="00015325">
              <w:t>0</w:t>
            </w:r>
            <w:r>
              <w:t>b</w:t>
            </w:r>
            <w:r w:rsidRPr="00015325">
              <w:t>.01-1</w:t>
            </w:r>
            <w:r w:rsidR="00BA4DCD">
              <w:t>2</w:t>
            </w:r>
            <w:r w:rsidRPr="00015325">
              <w:t xml:space="preserve"> indicators roll up to this one; part of HN2 KPI indicators]</w:t>
            </w:r>
          </w:p>
        </w:tc>
      </w:tr>
      <w:tr w:rsidR="00B56187" w14:paraId="11D9ECD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3B3B4FD" w14:textId="77777777" w:rsidR="00B56187" w:rsidRPr="001C576A" w:rsidRDefault="00B56187" w:rsidP="00411FA8">
            <w:pPr>
              <w:spacing w:after="0" w:line="240" w:lineRule="auto"/>
              <w:rPr>
                <w:rFonts w:asciiTheme="minorHAnsi" w:hAnsiTheme="minorHAnsi" w:cstheme="minorHAnsi"/>
              </w:rPr>
            </w:pPr>
          </w:p>
        </w:tc>
        <w:tc>
          <w:tcPr>
            <w:tcW w:w="6597" w:type="dxa"/>
          </w:tcPr>
          <w:p w14:paraId="10330F2D" w14:textId="6BB1C4C1" w:rsidR="00B56187" w:rsidRDefault="00B56187" w:rsidP="00411FA8">
            <w:pPr>
              <w:spacing w:after="0" w:line="240" w:lineRule="auto"/>
              <w:cnfStyle w:val="000000100000" w:firstRow="0" w:lastRow="0" w:firstColumn="0" w:lastColumn="0" w:oddVBand="0" w:evenVBand="0" w:oddHBand="1" w:evenHBand="0" w:firstRowFirstColumn="0" w:firstRowLastColumn="0" w:lastRowFirstColumn="0" w:lastRowLastColumn="0"/>
            </w:pPr>
            <w:r>
              <w:t>[Akin to 1210a.06 without additionality</w:t>
            </w:r>
          </w:p>
        </w:tc>
      </w:tr>
      <w:tr w:rsidR="0083011B" w14:paraId="3E7DC1B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42A517E" w14:textId="77777777" w:rsidR="0083011B" w:rsidRPr="001C576A" w:rsidRDefault="0083011B"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76853592" w14:textId="77777777" w:rsidR="0083011B" w:rsidRDefault="0083011B"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FF26B1">
              <w:t>Number of women 0-5 or 0-11 months postpartum (according to survey) who reported receiving any iron</w:t>
            </w:r>
            <w:r>
              <w:t xml:space="preserve"> and folic acid</w:t>
            </w:r>
            <w:r w:rsidRPr="00FF26B1">
              <w:t>-containing supplement (may also be multiple micronutrients added) during her most recent pregnancy (with delivery or end of pregnancy 0-11 months ago)</w:t>
            </w:r>
          </w:p>
          <w:p w14:paraId="6F652A55" w14:textId="77777777" w:rsidR="0083011B" w:rsidRDefault="0083011B" w:rsidP="0083011B">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This indicator is defined as the proportion/number of women who delivered in the previous 6-12 months who received any number of iron containing supplements: iron-folic acid (IFA) or Multiple Micronutrient Supplements (MMS) throughout the recent pregnancy. </w:t>
            </w:r>
          </w:p>
          <w:p w14:paraId="1715E84E" w14:textId="77777777" w:rsidR="0083011B" w:rsidRPr="003A40BA" w:rsidRDefault="0083011B" w:rsidP="0083011B">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There is no age range for this indicator, although all women must have given birth within the last 6 or 12 months of the data collection and therefore generally are 15-49 years of age, what is considered the reproductive age.  </w:t>
            </w:r>
          </w:p>
        </w:tc>
      </w:tr>
      <w:tr w:rsidR="0083011B" w14:paraId="5C5791F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97C7678" w14:textId="77777777" w:rsidR="0083011B" w:rsidRPr="001C576A" w:rsidRDefault="0083011B"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36D9CB43" w14:textId="77777777" w:rsidR="0083011B" w:rsidRPr="003A40BA" w:rsidRDefault="0083011B"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FF26B1">
              <w:t>Receipt of ‘any’ iron-containing supplement is an indication of whether women are attending antenatal care visits where the iron is available.  Low receipt of any generally indicates the need for outreach, etc.</w:t>
            </w:r>
          </w:p>
        </w:tc>
      </w:tr>
      <w:tr w:rsidR="0083011B" w14:paraId="41B7B21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686CB21" w14:textId="77777777" w:rsidR="0083011B" w:rsidRPr="001C576A" w:rsidRDefault="0083011B"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1C2B7F24" w14:textId="77777777" w:rsidR="0083011B" w:rsidRDefault="0083011B" w:rsidP="0083011B">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Indicates the general scope of IFA-containing supplementation in areas supported by NI, numbers reachable with longer supplement use</w:t>
            </w:r>
          </w:p>
          <w:p w14:paraId="4BB94CDD" w14:textId="77777777" w:rsidR="0083011B" w:rsidRDefault="0083011B" w:rsidP="0083011B">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Can be used to analyse trends in reach from baseline to endline (unless the reach of ANY IFA was high already at baseline).  </w:t>
            </w:r>
          </w:p>
          <w:p w14:paraId="1EC68A63" w14:textId="77777777" w:rsidR="0083011B" w:rsidRPr="003A40BA" w:rsidRDefault="0083011B" w:rsidP="0083011B">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Cannot be used for modelling health impacts.  </w:t>
            </w:r>
          </w:p>
        </w:tc>
      </w:tr>
      <w:tr w:rsidR="0083011B" w14:paraId="5C5EBED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F38B437" w14:textId="77777777" w:rsidR="0083011B" w:rsidRPr="001C576A" w:rsidRDefault="0083011B"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7D6665DD" w14:textId="77777777" w:rsidR="0083011B" w:rsidRPr="003A40BA" w:rsidRDefault="0083011B"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363279">
              <w:t>Proportion and number</w:t>
            </w:r>
          </w:p>
        </w:tc>
      </w:tr>
      <w:tr w:rsidR="0083011B" w14:paraId="2840CDE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9CC9CDE" w14:textId="77777777" w:rsidR="0083011B" w:rsidRPr="001C576A" w:rsidRDefault="0083011B"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79AACB29" w14:textId="77777777" w:rsidR="0083011B" w:rsidRPr="003A40BA" w:rsidRDefault="0083011B"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363279">
              <w:t>NIMS surveys are the primary and reliable source of information</w:t>
            </w:r>
          </w:p>
        </w:tc>
      </w:tr>
      <w:tr w:rsidR="0083011B" w14:paraId="1C49E5F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9288B1C" w14:textId="77777777" w:rsidR="0083011B" w:rsidRPr="001C576A" w:rsidRDefault="0083011B"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036D89BE" w14:textId="77777777" w:rsidR="0083011B" w:rsidRPr="003A40BA" w:rsidRDefault="0083011B"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363279">
              <w:t>(NI also tracks government routine sources, see separate indicator)</w:t>
            </w:r>
          </w:p>
        </w:tc>
      </w:tr>
      <w:tr w:rsidR="0083011B" w14:paraId="38E2B3E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A07E116" w14:textId="77777777" w:rsidR="0083011B" w:rsidRPr="001C576A" w:rsidRDefault="0083011B"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7B52F735" w14:textId="77777777" w:rsidR="0083011B" w:rsidRPr="003A40BA" w:rsidRDefault="0083011B"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363279">
              <w:t>Survey: Baseline/ endline</w:t>
            </w:r>
          </w:p>
        </w:tc>
      </w:tr>
      <w:tr w:rsidR="0083011B" w14:paraId="598FCF1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C1B6985" w14:textId="77777777" w:rsidR="0083011B" w:rsidRPr="001C576A" w:rsidRDefault="0083011B"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72AC08A7" w14:textId="77777777" w:rsidR="0083011B" w:rsidRDefault="0083011B" w:rsidP="00411FA8">
            <w:pPr>
              <w:spacing w:after="0" w:line="240" w:lineRule="auto"/>
              <w:cnfStyle w:val="000000100000" w:firstRow="0" w:lastRow="0" w:firstColumn="0" w:lastColumn="0" w:oddVBand="0" w:evenVBand="0" w:oddHBand="1" w:evenHBand="0" w:firstRowFirstColumn="0" w:firstRowLastColumn="0" w:lastRowFirstColumn="0" w:lastRowLastColumn="0"/>
            </w:pPr>
            <w:r>
              <w:t>Target setting process:</w:t>
            </w:r>
          </w:p>
          <w:p w14:paraId="4CD4D9E4" w14:textId="77777777" w:rsidR="0083011B" w:rsidRDefault="0083011B" w:rsidP="0083011B">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The project team will establish coverage/reach targets for the entire grant period during the design phase of the project.</w:t>
            </w:r>
          </w:p>
          <w:p w14:paraId="1CB7D6F9" w14:textId="77777777" w:rsidR="0083011B" w:rsidRDefault="0083011B" w:rsidP="0083011B">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The target will be based on the baseline value and expected annual coverage increase based on the project design and budget. Key assumptions must be described in the “Notes”.</w:t>
            </w:r>
          </w:p>
          <w:p w14:paraId="53BECB73" w14:textId="77777777" w:rsidR="0083011B" w:rsidRPr="003A40BA" w:rsidRDefault="0083011B" w:rsidP="0083011B">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Targets will remain unchanged throughout the grant period unless there are major budget reductions in the project budget or major landscape changes that require a reassessment of the project. </w:t>
            </w:r>
          </w:p>
        </w:tc>
      </w:tr>
      <w:tr w:rsidR="0083011B" w14:paraId="2AEF4C82"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D07CCA3" w14:textId="77777777" w:rsidR="0083011B" w:rsidRPr="001C576A" w:rsidRDefault="0083011B"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2F428705" w14:textId="77777777" w:rsidR="0083011B" w:rsidRDefault="0083011B"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NOTE: See routine data in separate indicator. Data from routine and survey sources are not comparable.</w:t>
            </w:r>
          </w:p>
          <w:p w14:paraId="2642A3C2" w14:textId="77777777" w:rsidR="0083011B" w:rsidRDefault="0083011B"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p>
          <w:p w14:paraId="65911441" w14:textId="77777777" w:rsidR="0083011B" w:rsidRDefault="0083011B"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SURVEY</w:t>
            </w:r>
          </w:p>
          <w:p w14:paraId="09C2E619" w14:textId="77777777" w:rsidR="0083011B" w:rsidRPr="008E34AF" w:rsidRDefault="0083011B"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rPr>
                <w:b/>
                <w:bCs/>
              </w:rPr>
            </w:pPr>
            <w:r w:rsidRPr="008E34AF">
              <w:rPr>
                <w:b/>
                <w:bCs/>
              </w:rPr>
              <w:t>Numerator:</w:t>
            </w:r>
          </w:p>
          <w:p w14:paraId="1501F073" w14:textId="77777777" w:rsidR="0083011B" w:rsidRDefault="0083011B" w:rsidP="0083011B">
            <w:pPr>
              <w:pStyle w:val="ListParagraph"/>
              <w:numPr>
                <w:ilvl w:val="0"/>
                <w:numId w:val="2"/>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 xml:space="preserve">Number of women 0-5 or 0-11 months postpartum who received any number of iron containing supplements: IFA or MMS throughout their previous pregnancy (numerator) </w:t>
            </w:r>
          </w:p>
          <w:p w14:paraId="06723B6E" w14:textId="77777777" w:rsidR="0083011B" w:rsidRPr="008E34AF" w:rsidRDefault="0083011B"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rPr>
                <w:b/>
                <w:bCs/>
              </w:rPr>
            </w:pPr>
            <w:r w:rsidRPr="008E34AF">
              <w:rPr>
                <w:b/>
                <w:bCs/>
              </w:rPr>
              <w:t>Denominator:</w:t>
            </w:r>
          </w:p>
          <w:p w14:paraId="675EA1A8" w14:textId="77777777" w:rsidR="0083011B" w:rsidRDefault="0083011B" w:rsidP="0083011B">
            <w:pPr>
              <w:pStyle w:val="ListParagraph"/>
              <w:numPr>
                <w:ilvl w:val="0"/>
                <w:numId w:val="2"/>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 xml:space="preserve">Women 0-5 or 0-11 months postpartum in areas supported by NI (denominator).     </w:t>
            </w:r>
          </w:p>
          <w:p w14:paraId="346C9ACD" w14:textId="77777777" w:rsidR="0083011B" w:rsidRDefault="0083011B"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p>
          <w:p w14:paraId="457B6C1C" w14:textId="77777777" w:rsidR="0083011B" w:rsidRPr="003A40BA" w:rsidRDefault="0083011B" w:rsidP="00411FA8">
            <w:pPr>
              <w:spacing w:after="0" w:line="240" w:lineRule="auto"/>
              <w:contextualSpacing/>
              <w:cnfStyle w:val="000000000000" w:firstRow="0" w:lastRow="0" w:firstColumn="0" w:lastColumn="0" w:oddVBand="0" w:evenVBand="0" w:oddHBand="0" w:evenHBand="0" w:firstRowFirstColumn="0" w:firstRowLastColumn="0" w:lastRowFirstColumn="0" w:lastRowLastColumn="0"/>
            </w:pPr>
            <w:r w:rsidRPr="008E34AF">
              <w:rPr>
                <w:i/>
                <w:iCs/>
              </w:rPr>
              <w:t>Additional</w:t>
            </w:r>
            <w:r>
              <w:t xml:space="preserve"> coverage is calculated as the difference between the baseline percentage coverage and the endline percentage coverage.</w:t>
            </w:r>
          </w:p>
        </w:tc>
      </w:tr>
      <w:tr w:rsidR="0083011B" w14:paraId="6177C7D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956E501" w14:textId="77777777" w:rsidR="0083011B" w:rsidRPr="001C576A" w:rsidRDefault="0083011B"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559C1FAB" w14:textId="77777777" w:rsidR="0083011B" w:rsidRPr="003A40BA" w:rsidRDefault="0083011B"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451A3D">
              <w:t xml:space="preserve">Any IFA can be measured through survey, but each survey must be interpreted differently. Survey sources can be interpreted as the full scope of individuals </w:t>
            </w:r>
          </w:p>
        </w:tc>
      </w:tr>
      <w:tr w:rsidR="0083011B" w14:paraId="6E1F89CE"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B39C849" w14:textId="77777777" w:rsidR="0083011B" w:rsidRPr="001C576A" w:rsidRDefault="0083011B"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02C5822C" w14:textId="77777777" w:rsidR="0083011B" w:rsidRPr="003A40BA" w:rsidRDefault="0083011B"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451A3D">
              <w:t xml:space="preserve">Used for donor reporting to demonstrate the general reach of NI’s IFA programs.  </w:t>
            </w:r>
          </w:p>
        </w:tc>
      </w:tr>
      <w:tr w:rsidR="0083011B" w14:paraId="68108AD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AF68A0A" w14:textId="77777777" w:rsidR="0083011B" w:rsidRPr="001C576A" w:rsidRDefault="0083011B"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6F1A8942" w14:textId="77777777" w:rsidR="0083011B" w:rsidRPr="003A40BA" w:rsidRDefault="0083011B"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451A3D">
              <w:t>Refer to data completeness for routine, and NIMS QA tools for survey</w:t>
            </w:r>
          </w:p>
        </w:tc>
      </w:tr>
      <w:tr w:rsidR="0083011B" w14:paraId="20686B2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DAAEFE8" w14:textId="77777777" w:rsidR="0083011B" w:rsidRPr="001C576A" w:rsidRDefault="0083011B"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01C29205" w14:textId="77777777" w:rsidR="0083011B" w:rsidRPr="003A40BA" w:rsidRDefault="0083011B"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451A3D">
              <w:t>Internal and donor reporting</w:t>
            </w:r>
          </w:p>
        </w:tc>
      </w:tr>
      <w:tr w:rsidR="0083011B" w14:paraId="4839ED4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0E3D737" w14:textId="77777777" w:rsidR="0083011B" w:rsidRPr="001C576A" w:rsidRDefault="0083011B"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1FC4493A" w14:textId="77777777" w:rsidR="0083011B" w:rsidRPr="003A40BA" w:rsidRDefault="0083011B"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83011B" w14:paraId="310FD58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1512B10" w14:textId="77777777" w:rsidR="0083011B" w:rsidRPr="001C576A" w:rsidRDefault="0083011B"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51EDF654" w14:textId="77777777" w:rsidR="0083011B" w:rsidRPr="003A40BA" w:rsidRDefault="0083011B"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3A40BA">
              <w:t>Institutional Support Grant 2025-2030</w:t>
            </w:r>
          </w:p>
        </w:tc>
      </w:tr>
      <w:tr w:rsidR="0083011B" w14:paraId="3A526ED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7803E51" w14:textId="77777777" w:rsidR="0083011B" w:rsidRPr="001C576A" w:rsidRDefault="0083011B"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1DE376D4" w14:textId="77777777" w:rsidR="0083011B" w:rsidRPr="003A40BA" w:rsidRDefault="0083011B" w:rsidP="00411FA8">
            <w:pPr>
              <w:spacing w:after="0" w:line="240" w:lineRule="auto"/>
              <w:cnfStyle w:val="000000100000" w:firstRow="0" w:lastRow="0" w:firstColumn="0" w:lastColumn="0" w:oddVBand="0" w:evenVBand="0" w:oddHBand="1" w:evenHBand="0" w:firstRowFirstColumn="0" w:firstRowLastColumn="0" w:lastRowFirstColumn="0" w:lastRowLastColumn="0"/>
            </w:pPr>
            <w:r>
              <w:t>October</w:t>
            </w:r>
            <w:r w:rsidRPr="003A40BA">
              <w:t xml:space="preserve"> 2025</w:t>
            </w:r>
          </w:p>
        </w:tc>
      </w:tr>
    </w:tbl>
    <w:p w14:paraId="0773276B" w14:textId="77777777" w:rsidR="0083011B" w:rsidRDefault="0083011B" w:rsidP="0083011B">
      <w:pPr>
        <w:spacing w:after="160" w:line="259" w:lineRule="auto"/>
        <w:rPr>
          <w:rFonts w:asciiTheme="minorHAnsi" w:hAnsiTheme="minorHAnsi" w:cstheme="minorHAnsi"/>
          <w:szCs w:val="20"/>
          <w:lang w:val="en-US"/>
        </w:rPr>
      </w:pPr>
    </w:p>
    <w:p w14:paraId="2B63CD11" w14:textId="77777777" w:rsidR="002B35B1" w:rsidRDefault="002B35B1" w:rsidP="0069461E">
      <w:pPr>
        <w:spacing w:after="160" w:line="259" w:lineRule="auto"/>
        <w:rPr>
          <w:rFonts w:asciiTheme="minorHAnsi" w:hAnsiTheme="minorHAnsi" w:cstheme="minorHAnsi"/>
          <w:szCs w:val="20"/>
          <w:lang w:val="en-US"/>
        </w:rPr>
      </w:pPr>
    </w:p>
    <w:p w14:paraId="1750476E" w14:textId="77777777" w:rsidR="003D1D40" w:rsidRPr="001C576A" w:rsidRDefault="003D1D40" w:rsidP="003D1D40">
      <w:pPr>
        <w:spacing w:after="160" w:line="259" w:lineRule="auto"/>
        <w:rPr>
          <w:rFonts w:asciiTheme="minorHAnsi" w:hAnsiTheme="minorHAnsi" w:cstheme="minorHAnsi"/>
          <w:szCs w:val="20"/>
          <w:lang w:val="en-US"/>
        </w:rPr>
      </w:pPr>
    </w:p>
    <w:p w14:paraId="7DD10D9D" w14:textId="109629D9" w:rsidR="003D1D40" w:rsidRPr="001C576A" w:rsidRDefault="003D1D40" w:rsidP="003D1D40">
      <w:pPr>
        <w:pStyle w:val="Heading2"/>
        <w:rPr>
          <w:rFonts w:asciiTheme="minorHAnsi" w:hAnsiTheme="minorHAnsi" w:cstheme="minorBidi"/>
        </w:rPr>
      </w:pPr>
      <w:bookmarkStart w:id="35" w:name="_Toc219711757"/>
      <w:r w:rsidRPr="4088F2E6">
        <w:rPr>
          <w:rFonts w:asciiTheme="minorHAnsi" w:hAnsiTheme="minorHAnsi" w:cstheme="minorBidi"/>
        </w:rPr>
        <w:t xml:space="preserve">Quality provision – </w:t>
      </w:r>
      <w:r w:rsidR="00236E6F">
        <w:rPr>
          <w:rFonts w:asciiTheme="minorHAnsi" w:hAnsiTheme="minorHAnsi" w:cstheme="minorBidi"/>
        </w:rPr>
        <w:t xml:space="preserve"> </w:t>
      </w:r>
      <w:r>
        <w:rPr>
          <w:rFonts w:asciiTheme="minorHAnsi" w:hAnsiTheme="minorHAnsi" w:cstheme="minorBidi"/>
        </w:rPr>
        <w:t>men and women received nutrition counselling</w:t>
      </w:r>
      <w:bookmarkEnd w:id="35"/>
    </w:p>
    <w:tbl>
      <w:tblPr>
        <w:tblStyle w:val="GridTable4"/>
        <w:tblW w:w="0" w:type="auto"/>
        <w:tblLook w:val="04A0" w:firstRow="1" w:lastRow="0" w:firstColumn="1" w:lastColumn="0" w:noHBand="0" w:noVBand="1"/>
      </w:tblPr>
      <w:tblGrid>
        <w:gridCol w:w="2033"/>
        <w:gridCol w:w="6597"/>
      </w:tblGrid>
      <w:tr w:rsidR="003D1D40" w14:paraId="058F9371"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8044B40" w14:textId="77777777" w:rsidR="003D1D40" w:rsidRPr="001C576A" w:rsidRDefault="003D1D40"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37C7C2F9" w14:textId="77777777" w:rsidR="003D1D40" w:rsidRPr="001C576A" w:rsidRDefault="003D1D40"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3D1D40" w14:paraId="3EE8537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0180660" w14:textId="77777777" w:rsidR="003D1D40" w:rsidRPr="001C576A" w:rsidRDefault="003D1D40" w:rsidP="00411FA8">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64B99725" w14:textId="5E1705C0" w:rsidR="003D1D40" w:rsidRPr="001C576A" w:rsidRDefault="003D1D4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r w:rsidR="00593DA3">
              <w:t xml:space="preserve"> or MNHN</w:t>
            </w:r>
          </w:p>
        </w:tc>
      </w:tr>
      <w:tr w:rsidR="003D1D40" w14:paraId="2A96F0FE"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71D6BAB8" w14:textId="77777777" w:rsidR="003D1D40" w:rsidRPr="001C576A" w:rsidRDefault="003D1D40"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55C6116A" w14:textId="3845E6BE" w:rsidR="003D1D40" w:rsidRPr="003A40BA" w:rsidRDefault="00036CE9"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036CE9">
              <w:t>1200b.05 (total) # of women who received nutrition counselling</w:t>
            </w:r>
          </w:p>
        </w:tc>
      </w:tr>
      <w:tr w:rsidR="00261EA6" w14:paraId="6230471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7BA7FFCF"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770DA999" w14:textId="59077096" w:rsidR="00261EA6" w:rsidRPr="003A40BA"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rsidRPr="00763151">
              <w:t>1200: Nutrition and health services are more accessible, inclusive, responsive and respectful—so they meet the needs of people from different communities and backgrounds</w:t>
            </w:r>
          </w:p>
        </w:tc>
      </w:tr>
      <w:tr w:rsidR="00261EA6" w14:paraId="4A05962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1244EF0"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0D770306" w14:textId="7987CBC2" w:rsidR="00261EA6"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t xml:space="preserve">ISG2 indictor </w:t>
            </w:r>
            <w:r w:rsidRPr="003A40BA">
              <w:t>1200</w:t>
            </w:r>
            <w:r>
              <w:t>b</w:t>
            </w:r>
            <w:r w:rsidRPr="003A40BA">
              <w:t>.0</w:t>
            </w:r>
            <w:r>
              <w:t xml:space="preserve">5, </w:t>
            </w:r>
            <w:r w:rsidRPr="003A40BA">
              <w:t>Rolls into:</w:t>
            </w:r>
            <w:r>
              <w:t xml:space="preserve"> </w:t>
            </w:r>
            <w:r w:rsidRPr="003A40BA">
              <w:t>1200</w:t>
            </w:r>
            <w:r>
              <w:t xml:space="preserve">b </w:t>
            </w:r>
          </w:p>
          <w:p w14:paraId="153C6BF0" w14:textId="29BBB4C7"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rsidRPr="00015325">
              <w:t xml:space="preserve">1200b #/ total of people (sex-disaggregated) who received nutrition-specific interventions [this is a nested indicator </w:t>
            </w:r>
            <w:r>
              <w:t>–</w:t>
            </w:r>
            <w:r w:rsidRPr="00015325">
              <w:t xml:space="preserve"> 12</w:t>
            </w:r>
            <w:r>
              <w:t>0</w:t>
            </w:r>
            <w:r w:rsidRPr="00015325">
              <w:t>0</w:t>
            </w:r>
            <w:r>
              <w:t>b</w:t>
            </w:r>
            <w:r w:rsidRPr="00015325">
              <w:t>.01-1</w:t>
            </w:r>
            <w:r>
              <w:t>2</w:t>
            </w:r>
            <w:r w:rsidRPr="00015325">
              <w:t xml:space="preserve"> indicators roll up to this one; part of HN2 KPI indicators]</w:t>
            </w:r>
          </w:p>
        </w:tc>
      </w:tr>
      <w:tr w:rsidR="00261EA6" w14:paraId="31856BF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35F1AD5" w14:textId="77777777" w:rsidR="00261EA6" w:rsidRPr="001C576A" w:rsidRDefault="00261EA6" w:rsidP="00261EA6">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02953918" w14:textId="77777777" w:rsidR="00261EA6"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t>In ISG1: This indicator currently measures the receipt of information through health facility visits or group sessions where there is the opportunity for interaction, questions-answers, discussions specific to the needs of the recipient.</w:t>
            </w:r>
          </w:p>
          <w:p w14:paraId="31BC0DC9" w14:textId="77777777" w:rsidR="00261EA6"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The counselling should be delivered through interpersonal or group sessions by a skilled health care provider. The individual should receive information specific to his/ her or child’s health or nutrition situation.</w:t>
            </w:r>
          </w:p>
          <w:p w14:paraId="1669971D" w14:textId="77777777" w:rsidR="00261EA6"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Information provided should be in a situation where questions can be asked and answered specific to their needs.</w:t>
            </w:r>
          </w:p>
          <w:p w14:paraId="6BD6FBC4" w14:textId="77777777" w:rsidR="00261EA6" w:rsidRPr="003A40BA"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In surveys, we are currently collecting this level of counselling by asking about information received, then confirming where they received this information.  </w:t>
            </w:r>
          </w:p>
        </w:tc>
      </w:tr>
      <w:tr w:rsidR="00261EA6" w14:paraId="65E8903F"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68AB904"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72E8BEB1" w14:textId="77777777"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rsidRPr="00E20FF9">
              <w:t>This is to monitor the extent to which training of staff is reflected in the messages they provide to those who attend the clinic</w:t>
            </w:r>
          </w:p>
        </w:tc>
      </w:tr>
      <w:tr w:rsidR="00261EA6" w14:paraId="6EFDD62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5F2BC25"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6C28A98F" w14:textId="77777777" w:rsidR="00261EA6" w:rsidRPr="003A40BA"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rsidRPr="00E20FF9">
              <w:t xml:space="preserve">The more often an individual hears a clear message and has the opportunity to ask questions, the more likely that individual is to change a behaviour. </w:t>
            </w:r>
          </w:p>
        </w:tc>
      </w:tr>
      <w:tr w:rsidR="00261EA6" w14:paraId="1D73A53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B0D4BBF"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681F8D11" w14:textId="77777777"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rsidRPr="00E20FF9">
              <w:t>Number/proportion</w:t>
            </w:r>
          </w:p>
        </w:tc>
      </w:tr>
      <w:tr w:rsidR="00261EA6" w14:paraId="0FB4778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896C363"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4AD2AFF0" w14:textId="77777777" w:rsidR="00261EA6" w:rsidRPr="003A40BA"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rsidRPr="00E20FF9">
              <w:t xml:space="preserve">NIMS survey. </w:t>
            </w:r>
          </w:p>
        </w:tc>
      </w:tr>
      <w:tr w:rsidR="00261EA6" w14:paraId="321F1C75"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9599098"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1C0CCCF2" w14:textId="77777777"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rsidRPr="00E20FF9">
              <w:t>Baseline/ endline NIMS survey.</w:t>
            </w:r>
          </w:p>
        </w:tc>
      </w:tr>
      <w:tr w:rsidR="00261EA6" w14:paraId="526CA53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E938559"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2C6FA729" w14:textId="77777777" w:rsidR="00261EA6" w:rsidRPr="003A40BA"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rsidRPr="00E20FF9">
              <w:t>Baseline established at the beginning of the grant based on NIMS survey.</w:t>
            </w:r>
          </w:p>
        </w:tc>
      </w:tr>
      <w:tr w:rsidR="00261EA6" w14:paraId="46F8A01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D0BEABB"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3D38CC0B" w14:textId="77777777"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rsidRPr="00E20FF9">
              <w:t>Target established at the beginning of the grant based on the NIMS baseline survey. Target is estimated according to the project design and specific to the types of information that will be promoted by the program (such as appropriate use of zinc and ORS or how to avoid problems with maternal IFA consumption)</w:t>
            </w:r>
          </w:p>
        </w:tc>
      </w:tr>
      <w:tr w:rsidR="00261EA6" w14:paraId="4BE9809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B230B0B"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1A6B79AB" w14:textId="77777777" w:rsidR="00261EA6"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t>NIMS survey:</w:t>
            </w:r>
          </w:p>
          <w:p w14:paraId="28275257" w14:textId="77777777" w:rsidR="00261EA6"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Numerator: # of individuals who report receiving selected information and who report having heard it from a facility supported by NI</w:t>
            </w:r>
          </w:p>
          <w:p w14:paraId="078E9672" w14:textId="77777777" w:rsidR="00261EA6"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Denominator: # of individuals surveyed. The denominator for NIMS is the entire population from which the random sampling is derived. </w:t>
            </w:r>
          </w:p>
          <w:p w14:paraId="042E47CB" w14:textId="77777777" w:rsidR="00261EA6"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p>
          <w:p w14:paraId="7E84E8F2" w14:textId="77777777" w:rsidR="00261EA6" w:rsidRPr="003A40BA" w:rsidRDefault="00261EA6" w:rsidP="00261EA6">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Additional coverage/reached calculated as the difference between baseline survey and endline survey.</w:t>
            </w:r>
          </w:p>
        </w:tc>
      </w:tr>
      <w:tr w:rsidR="00261EA6" w14:paraId="7AAA869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7F6808F"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26AEE324" w14:textId="77777777" w:rsidR="00261EA6" w:rsidRDefault="00261EA6" w:rsidP="00261EA6">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NIMS coverage results can be interpreted as representative of the entire survey population (both representative of those who attended clinics and those who did not attend clinics).</w:t>
            </w:r>
          </w:p>
          <w:p w14:paraId="1E4C92DA" w14:textId="77777777" w:rsidR="00261EA6" w:rsidRPr="003A40BA" w:rsidRDefault="00261EA6" w:rsidP="00261EA6">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Note that the NIMS survey questions ask respondents about "information received" rather than specific details that would be classified as "counseling." DHS employs the same approach and considers this as "counseling."</w:t>
            </w:r>
          </w:p>
        </w:tc>
      </w:tr>
      <w:tr w:rsidR="00261EA6" w14:paraId="56FF87C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AF94C8D"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48FAC25F" w14:textId="77777777" w:rsidR="00261EA6" w:rsidRPr="003A40BA"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rsidRPr="00EF1101">
              <w:t>NIMS survey results are a measure of change that occurred over the life of the program (additional coverage/reach due to NI).</w:t>
            </w:r>
          </w:p>
        </w:tc>
      </w:tr>
      <w:tr w:rsidR="00261EA6" w14:paraId="6C23A63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409ED1D"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2BDA2E01" w14:textId="77777777"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rsidRPr="00EF1101">
              <w:t>NIMS quality assurance protocols available and mandatory for surveys.</w:t>
            </w:r>
          </w:p>
        </w:tc>
      </w:tr>
      <w:tr w:rsidR="00261EA6" w14:paraId="37988F4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EAD761C"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4F98E511" w14:textId="77777777" w:rsidR="00261EA6" w:rsidRPr="003A40BA"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rsidRPr="00EF1101">
              <w:t>Donor reporting and partners.</w:t>
            </w:r>
          </w:p>
        </w:tc>
      </w:tr>
      <w:tr w:rsidR="00261EA6" w14:paraId="76BB09F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2BE3371"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05C87848" w14:textId="77777777"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61EA6" w14:paraId="3AC617E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0794DB4"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48A69C46" w14:textId="77777777" w:rsidR="00261EA6" w:rsidRPr="003A40BA"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rsidRPr="003A40BA">
              <w:t>Institutional Support Grant 2025-2030</w:t>
            </w:r>
          </w:p>
        </w:tc>
      </w:tr>
      <w:tr w:rsidR="00261EA6" w14:paraId="0F87A4F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C8EC7A3"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6C8D9B31" w14:textId="77777777"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61D10686" w14:textId="77777777" w:rsidR="003D1D40" w:rsidRPr="001C576A" w:rsidRDefault="003D1D40" w:rsidP="003D1D40">
      <w:pPr>
        <w:spacing w:after="160" w:line="259" w:lineRule="auto"/>
        <w:rPr>
          <w:rFonts w:asciiTheme="minorHAnsi" w:hAnsiTheme="minorHAnsi" w:cstheme="minorHAnsi"/>
          <w:szCs w:val="20"/>
          <w:lang w:val="en-US"/>
        </w:rPr>
      </w:pPr>
    </w:p>
    <w:p w14:paraId="2AF43E9D" w14:textId="77777777" w:rsidR="003D1D40" w:rsidRDefault="003D1D40" w:rsidP="003D1D40">
      <w:pPr>
        <w:spacing w:after="160" w:line="259" w:lineRule="auto"/>
        <w:rPr>
          <w:rFonts w:asciiTheme="minorHAnsi" w:hAnsiTheme="minorHAnsi" w:cstheme="minorHAnsi"/>
        </w:rPr>
      </w:pPr>
    </w:p>
    <w:p w14:paraId="7712D124" w14:textId="77777777" w:rsidR="003D1D40" w:rsidRPr="001C576A" w:rsidRDefault="003D1D40" w:rsidP="003D1D40">
      <w:pPr>
        <w:spacing w:after="160" w:line="259" w:lineRule="auto"/>
        <w:rPr>
          <w:rFonts w:asciiTheme="minorHAnsi" w:hAnsiTheme="minorHAnsi" w:cstheme="minorHAnsi"/>
          <w:szCs w:val="20"/>
          <w:lang w:val="en-US"/>
        </w:rPr>
      </w:pPr>
    </w:p>
    <w:p w14:paraId="27EE568E" w14:textId="352FA322" w:rsidR="003D1D40" w:rsidRPr="001C576A" w:rsidRDefault="003D1D40" w:rsidP="003D1D40">
      <w:pPr>
        <w:pStyle w:val="Heading2"/>
        <w:rPr>
          <w:rFonts w:asciiTheme="minorHAnsi" w:hAnsiTheme="minorHAnsi" w:cstheme="minorBidi"/>
        </w:rPr>
      </w:pPr>
      <w:bookmarkStart w:id="36" w:name="_Toc219711758"/>
      <w:r w:rsidRPr="4088F2E6">
        <w:rPr>
          <w:rFonts w:asciiTheme="minorHAnsi" w:hAnsiTheme="minorHAnsi" w:cstheme="minorBidi"/>
        </w:rPr>
        <w:t>Quality provision –</w:t>
      </w:r>
      <w:r w:rsidR="00236E6F">
        <w:rPr>
          <w:rFonts w:asciiTheme="minorHAnsi" w:hAnsiTheme="minorHAnsi" w:cstheme="minorBidi"/>
        </w:rPr>
        <w:t xml:space="preserve"> </w:t>
      </w:r>
      <w:r>
        <w:rPr>
          <w:rFonts w:asciiTheme="minorHAnsi" w:hAnsiTheme="minorHAnsi" w:cstheme="minorBidi"/>
        </w:rPr>
        <w:t>Births with skilled birth attendants (SBA)</w:t>
      </w:r>
      <w:bookmarkEnd w:id="36"/>
    </w:p>
    <w:tbl>
      <w:tblPr>
        <w:tblStyle w:val="GridTable4"/>
        <w:tblW w:w="0" w:type="auto"/>
        <w:tblLook w:val="04A0" w:firstRow="1" w:lastRow="0" w:firstColumn="1" w:lastColumn="0" w:noHBand="0" w:noVBand="1"/>
      </w:tblPr>
      <w:tblGrid>
        <w:gridCol w:w="2033"/>
        <w:gridCol w:w="6597"/>
      </w:tblGrid>
      <w:tr w:rsidR="003D1D40" w14:paraId="3B72F2B7"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D7B3E74" w14:textId="77777777" w:rsidR="003D1D40" w:rsidRPr="001C576A" w:rsidRDefault="003D1D40"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7C17E32B" w14:textId="77777777" w:rsidR="003D1D40" w:rsidRPr="001C576A" w:rsidRDefault="003D1D40"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3D1D40" w14:paraId="30D9646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3D62754" w14:textId="77777777" w:rsidR="003D1D40" w:rsidRPr="001C576A" w:rsidRDefault="003D1D40" w:rsidP="00411FA8">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09AF9AFC" w14:textId="77777777" w:rsidR="003D1D40" w:rsidRPr="001C576A" w:rsidRDefault="003D1D4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MNHN</w:t>
            </w:r>
          </w:p>
        </w:tc>
      </w:tr>
      <w:tr w:rsidR="003D1D40" w14:paraId="2FEF8C26"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1EECA4DF" w14:textId="77777777" w:rsidR="003D1D40" w:rsidRPr="001C576A" w:rsidRDefault="003D1D40"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777DCB5C" w14:textId="0C5DB800" w:rsidR="003D1D40" w:rsidRPr="003A40BA" w:rsidRDefault="00036CE9"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036CE9">
              <w:t>1200b.06 (total) # of births attended by skilled birth attendants</w:t>
            </w:r>
          </w:p>
        </w:tc>
      </w:tr>
      <w:tr w:rsidR="00261EA6" w14:paraId="7C07740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13E04DDF"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1F18231B" w14:textId="70A050CA" w:rsidR="00261EA6" w:rsidRPr="003A40BA"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rsidRPr="00763151">
              <w:t>1200: Nutrition and health services are more accessible, inclusive, responsive and respectful—so they meet the needs of people from different communities and backgrounds</w:t>
            </w:r>
          </w:p>
        </w:tc>
      </w:tr>
      <w:tr w:rsidR="00261EA6" w14:paraId="61CA026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4FB6412"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514855F6" w14:textId="31E4476A" w:rsidR="00261EA6"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t xml:space="preserve">ISG2 indictor </w:t>
            </w:r>
            <w:r w:rsidRPr="003A40BA">
              <w:t>1200</w:t>
            </w:r>
            <w:r>
              <w:t>b</w:t>
            </w:r>
            <w:r w:rsidRPr="003A40BA">
              <w:t>.0</w:t>
            </w:r>
            <w:r>
              <w:t xml:space="preserve">6, </w:t>
            </w:r>
            <w:r w:rsidRPr="003A40BA">
              <w:t>Rolls into:</w:t>
            </w:r>
            <w:r>
              <w:t xml:space="preserve"> </w:t>
            </w:r>
            <w:r w:rsidRPr="003A40BA">
              <w:t>1200</w:t>
            </w:r>
            <w:r>
              <w:t xml:space="preserve">b </w:t>
            </w:r>
          </w:p>
          <w:p w14:paraId="1DF52CF2" w14:textId="5F168C84"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rsidRPr="00015325">
              <w:t xml:space="preserve">1200b #/ total of people (sex-disaggregated) who received nutrition-specific interventions [this is a nested indicator </w:t>
            </w:r>
            <w:r>
              <w:t>–</w:t>
            </w:r>
            <w:r w:rsidRPr="00015325">
              <w:t xml:space="preserve"> 12</w:t>
            </w:r>
            <w:r>
              <w:t>0</w:t>
            </w:r>
            <w:r w:rsidRPr="00015325">
              <w:t>0</w:t>
            </w:r>
            <w:r>
              <w:t>b</w:t>
            </w:r>
            <w:r w:rsidRPr="00015325">
              <w:t>.01-1</w:t>
            </w:r>
            <w:r>
              <w:t>2</w:t>
            </w:r>
            <w:r w:rsidRPr="00015325">
              <w:t xml:space="preserve"> indicators roll up to this one; part of HN2 KPI indicators]</w:t>
            </w:r>
          </w:p>
        </w:tc>
      </w:tr>
      <w:tr w:rsidR="00261EA6" w14:paraId="544F9EE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B81F7CA" w14:textId="77777777" w:rsidR="00261EA6" w:rsidRPr="001C576A" w:rsidRDefault="00261EA6" w:rsidP="00261EA6">
            <w:pPr>
              <w:spacing w:after="0" w:line="240" w:lineRule="auto"/>
              <w:rPr>
                <w:rFonts w:asciiTheme="minorHAnsi" w:hAnsiTheme="minorHAnsi" w:cstheme="minorHAnsi"/>
              </w:rPr>
            </w:pPr>
          </w:p>
        </w:tc>
        <w:tc>
          <w:tcPr>
            <w:tcW w:w="6597" w:type="dxa"/>
          </w:tcPr>
          <w:p w14:paraId="040BD0A3" w14:textId="4840210C" w:rsidR="00261EA6"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t>Akin to 1210a.08 without additionality</w:t>
            </w:r>
          </w:p>
        </w:tc>
      </w:tr>
      <w:tr w:rsidR="00261EA6" w14:paraId="19772BE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DC9FB23" w14:textId="77777777" w:rsidR="00261EA6" w:rsidRPr="001C576A" w:rsidRDefault="00261EA6" w:rsidP="00261EA6">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68B43485" w14:textId="77777777" w:rsidR="00261EA6"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t>Number of births at which there was a provider who is specifically and medically trained on delivery as well as urgent care required during high-risk pregnancies “skilled birth attendant” (SBA).</w:t>
            </w:r>
          </w:p>
          <w:p w14:paraId="644FC51B" w14:textId="77777777" w:rsidR="00261EA6"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p>
          <w:p w14:paraId="63498123" w14:textId="77777777" w:rsidR="00261EA6" w:rsidRDefault="00261EA6" w:rsidP="00261EA6">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The WHO defines SBA as follows: “A skilled birth attendant is an accredited health professional - such as a midwife, doctor or nurse - who has been educated and trained to proficiency in the skills needed to manage normal (i.e. uncomplicated) pregnancies, childbirth and the immediate postnatal period, and in the identification, management and referral of women and neonates for complications.”</w:t>
            </w:r>
          </w:p>
          <w:p w14:paraId="15EBFDE0" w14:textId="77777777" w:rsidR="00261EA6" w:rsidRPr="003A40BA" w:rsidRDefault="00261EA6" w:rsidP="00261EA6">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Traditional birth attendants, whether trained or not, are excluded from the category of "skilled attendant at delivery.”</w:t>
            </w:r>
          </w:p>
        </w:tc>
      </w:tr>
      <w:tr w:rsidR="00261EA6" w14:paraId="1E414B9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BDC193C"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15C0BDE2" w14:textId="77777777" w:rsidR="00261EA6" w:rsidRPr="003A40BA"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t>This indicator is a measure of the system’s ability to provide adequate care during birth, and the individual’s interest and demand for skilled care.</w:t>
            </w:r>
          </w:p>
        </w:tc>
      </w:tr>
      <w:tr w:rsidR="00261EA6" w14:paraId="6F45A64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9FD9415"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2026B442" w14:textId="77777777" w:rsidR="00261EA6"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t>This indicator is “included in the WHO Global reference list of 100 core health indicators:</w:t>
            </w:r>
          </w:p>
          <w:p w14:paraId="07DE1E86" w14:textId="77777777"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t>“All women should have access to skilled care during pregnancy and at delivery, to ensure the detection and management of complications. One woman dies needlessly of pregnancy-related causes every minute, representing more than half a million mothers lost each year, a figure that has improved little over recent decades. Another 8 million or more women experience lifelong health consequences from the complications of pregnancy. Every woman, rich or poor, has a 15% risk for complications around the time of delivery, but almost no maternal deaths occur in developed regions. The lack of progress in reducing maternal mortality in many countries often reflects the low value placed on the lives of women and their limited role in setting public priorities. The lives of many women in developing countries could be saved by reproductive health interventions that people in rich countries take for granted, such as the presence of skilled health personnel at delivery.” (see reference)</w:t>
            </w:r>
          </w:p>
        </w:tc>
      </w:tr>
      <w:tr w:rsidR="00261EA6" w14:paraId="0346DCF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E0933C8"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221463D6" w14:textId="77777777" w:rsidR="00261EA6" w:rsidRPr="003A40BA"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t>Number</w:t>
            </w:r>
          </w:p>
        </w:tc>
      </w:tr>
      <w:tr w:rsidR="00261EA6" w14:paraId="79D09CF6"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097A980"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654E6F10" w14:textId="77777777" w:rsidR="00261EA6" w:rsidRDefault="00261EA6" w:rsidP="00261EA6">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HMIS (register data from health facilities)</w:t>
            </w:r>
          </w:p>
          <w:p w14:paraId="0D07A84F" w14:textId="77777777" w:rsidR="00261EA6" w:rsidRPr="003A40BA" w:rsidRDefault="00261EA6" w:rsidP="00261EA6">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NIMS survey</w:t>
            </w:r>
          </w:p>
        </w:tc>
      </w:tr>
      <w:tr w:rsidR="00261EA6" w14:paraId="2991B98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3228765"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6EB11B9C" w14:textId="77777777" w:rsidR="00261EA6"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Collected from HMIS quarterly and entered into the DES quarterly (at a minimum).</w:t>
            </w:r>
          </w:p>
          <w:p w14:paraId="1B7D1B6C" w14:textId="77777777" w:rsidR="00261EA6" w:rsidRPr="003A40BA"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Baseline endline for survey</w:t>
            </w:r>
          </w:p>
        </w:tc>
      </w:tr>
      <w:tr w:rsidR="00261EA6" w14:paraId="50DE793E"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6865757"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7AD17766" w14:textId="77777777" w:rsidR="00261EA6" w:rsidRPr="003A40BA" w:rsidRDefault="00261EA6" w:rsidP="00261EA6">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Survey and/or routine source, confirm with GIC</w:t>
            </w:r>
          </w:p>
        </w:tc>
      </w:tr>
      <w:tr w:rsidR="00261EA6" w14:paraId="776D531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1DE1CAA"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40FE50C4" w14:textId="77777777" w:rsidR="00261EA6" w:rsidRPr="003A40BA"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According to GIC design</w:t>
            </w:r>
          </w:p>
        </w:tc>
      </w:tr>
      <w:tr w:rsidR="00261EA6" w14:paraId="22CBB144"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8194258"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3C12EB3B" w14:textId="77777777" w:rsidR="00261EA6" w:rsidRDefault="00261EA6" w:rsidP="00261EA6">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Calculated as the SUM of newborns recorded in HMIS as having been born with a SBA during the past fiscal year (i.e., NI’s reporting period) in facilities supported by NI.</w:t>
            </w:r>
          </w:p>
          <w:p w14:paraId="3CD7184A" w14:textId="77777777" w:rsidR="00261EA6" w:rsidRPr="003A40BA" w:rsidRDefault="00261EA6" w:rsidP="00261EA6">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NIMS survey calculation (see NIMS Toolkit)</w:t>
            </w:r>
          </w:p>
        </w:tc>
      </w:tr>
      <w:tr w:rsidR="00261EA6" w14:paraId="546EC66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B5C4422"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1DAEC2AA" w14:textId="77777777" w:rsidR="00261EA6" w:rsidRPr="003A40BA"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261EA6" w14:paraId="7ED1F42E"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8BE44AC"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765D397F" w14:textId="77777777" w:rsidR="00261EA6" w:rsidRDefault="00261EA6" w:rsidP="00261EA6">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Reported annually in the Annual Progress Report to GAC.</w:t>
            </w:r>
          </w:p>
          <w:p w14:paraId="7173B41F" w14:textId="77777777" w:rsidR="00261EA6" w:rsidRPr="003A40BA" w:rsidRDefault="00261EA6" w:rsidP="00261EA6">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Included in the KPI table shared with GAC annually. </w:t>
            </w:r>
          </w:p>
        </w:tc>
      </w:tr>
      <w:tr w:rsidR="00261EA6" w14:paraId="5520B72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79190B4"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06693D4F" w14:textId="77777777" w:rsidR="00261EA6"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Completeness of routine records</w:t>
            </w:r>
          </w:p>
          <w:p w14:paraId="0E61B31A" w14:textId="77777777" w:rsidR="00261EA6" w:rsidRPr="003A40BA"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NIMS toolkit QA methods</w:t>
            </w:r>
          </w:p>
        </w:tc>
      </w:tr>
      <w:tr w:rsidR="00261EA6" w14:paraId="5AADDA1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31F0A50"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38DB9347" w14:textId="77777777"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t>Donor reporting and partners</w:t>
            </w:r>
          </w:p>
        </w:tc>
      </w:tr>
      <w:tr w:rsidR="00261EA6" w14:paraId="0DF2860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A939EC2"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6C3E577C" w14:textId="77777777" w:rsidR="00261EA6"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WHO source: WHO. Global Health Observatory (GHO) data repository. Births attended by skilled health personnel. Data by country (http://apps.who.int/gho/data/view.main.GSWCAH02v).</w:t>
            </w:r>
          </w:p>
          <w:p w14:paraId="2EAF162D" w14:textId="77777777" w:rsidR="00261EA6" w:rsidRPr="003A40BA"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https://www.who.int/data/nutrition/nlis/info/births-attended-by-skilled-health-personnel</w:t>
            </w:r>
          </w:p>
        </w:tc>
      </w:tr>
      <w:tr w:rsidR="00261EA6" w14:paraId="626BFEB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C0B9D0C"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5494902D" w14:textId="77777777"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rsidRPr="003A40BA">
              <w:t>Institutional Support Grant 2025-2030</w:t>
            </w:r>
          </w:p>
        </w:tc>
      </w:tr>
      <w:tr w:rsidR="00261EA6" w14:paraId="0FF8919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418842E"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1B93CBA7" w14:textId="77777777" w:rsidR="00261EA6" w:rsidRPr="003A40BA"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rsidRPr="003A40BA">
              <w:t>June 2025</w:t>
            </w:r>
          </w:p>
        </w:tc>
      </w:tr>
    </w:tbl>
    <w:p w14:paraId="4DF567F4" w14:textId="77777777" w:rsidR="003D1D40" w:rsidRPr="001C576A" w:rsidRDefault="003D1D40" w:rsidP="003D1D40">
      <w:pPr>
        <w:spacing w:after="160" w:line="259" w:lineRule="auto"/>
        <w:rPr>
          <w:rFonts w:asciiTheme="minorHAnsi" w:hAnsiTheme="minorHAnsi" w:cstheme="minorHAnsi"/>
          <w:szCs w:val="20"/>
          <w:lang w:val="en-US"/>
        </w:rPr>
      </w:pPr>
    </w:p>
    <w:p w14:paraId="5AA1D448" w14:textId="77777777" w:rsidR="003D1D40" w:rsidRDefault="003D1D40" w:rsidP="003D1D40">
      <w:pPr>
        <w:spacing w:after="160" w:line="259" w:lineRule="auto"/>
        <w:rPr>
          <w:rFonts w:asciiTheme="minorHAnsi" w:hAnsiTheme="minorHAnsi" w:cstheme="minorHAnsi"/>
        </w:rPr>
      </w:pPr>
    </w:p>
    <w:p w14:paraId="0D59A36E" w14:textId="77777777" w:rsidR="003D1D40" w:rsidRPr="001C576A" w:rsidRDefault="003D1D40" w:rsidP="003D1D40">
      <w:pPr>
        <w:spacing w:after="160" w:line="259" w:lineRule="auto"/>
        <w:rPr>
          <w:rFonts w:asciiTheme="minorHAnsi" w:hAnsiTheme="minorHAnsi" w:cstheme="minorHAnsi"/>
          <w:szCs w:val="20"/>
          <w:lang w:val="en-US"/>
        </w:rPr>
      </w:pPr>
    </w:p>
    <w:p w14:paraId="42DF5B33" w14:textId="3B623257" w:rsidR="003D1D40" w:rsidRPr="001C576A" w:rsidRDefault="003D1D40" w:rsidP="003D1D40">
      <w:pPr>
        <w:pStyle w:val="Heading2"/>
        <w:rPr>
          <w:rFonts w:asciiTheme="minorHAnsi" w:hAnsiTheme="minorHAnsi" w:cstheme="minorBidi"/>
        </w:rPr>
      </w:pPr>
      <w:bookmarkStart w:id="37" w:name="_Toc219711759"/>
      <w:r w:rsidRPr="4088F2E6">
        <w:rPr>
          <w:rFonts w:asciiTheme="minorHAnsi" w:hAnsiTheme="minorHAnsi" w:cstheme="minorBidi"/>
        </w:rPr>
        <w:t>Quality provision –</w:t>
      </w:r>
      <w:r>
        <w:rPr>
          <w:rFonts w:asciiTheme="minorHAnsi" w:hAnsiTheme="minorHAnsi" w:cstheme="minorBidi"/>
        </w:rPr>
        <w:t xml:space="preserve"> newborns with clean cord care (Chx)</w:t>
      </w:r>
      <w:bookmarkEnd w:id="37"/>
    </w:p>
    <w:tbl>
      <w:tblPr>
        <w:tblStyle w:val="GridTable4"/>
        <w:tblW w:w="0" w:type="auto"/>
        <w:tblLayout w:type="fixed"/>
        <w:tblLook w:val="04A0" w:firstRow="1" w:lastRow="0" w:firstColumn="1" w:lastColumn="0" w:noHBand="0" w:noVBand="1"/>
      </w:tblPr>
      <w:tblGrid>
        <w:gridCol w:w="1838"/>
        <w:gridCol w:w="6792"/>
      </w:tblGrid>
      <w:tr w:rsidR="003D1D40" w14:paraId="6C2ABD5F" w14:textId="77777777" w:rsidTr="008D1B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DBA7BC3" w14:textId="77777777" w:rsidR="003D1D40" w:rsidRPr="001C576A" w:rsidRDefault="003D1D40"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92" w:type="dxa"/>
          </w:tcPr>
          <w:p w14:paraId="462A9F36" w14:textId="77777777" w:rsidR="003D1D40" w:rsidRPr="001C576A" w:rsidRDefault="003D1D40"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3D1D40" w14:paraId="10E951E3" w14:textId="77777777" w:rsidTr="008D1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EAFCEC9" w14:textId="77777777" w:rsidR="003D1D40" w:rsidRPr="001C576A" w:rsidRDefault="003D1D40" w:rsidP="00411FA8">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92" w:type="dxa"/>
          </w:tcPr>
          <w:p w14:paraId="799CD6CC" w14:textId="77777777" w:rsidR="003D1D40" w:rsidRPr="001C576A" w:rsidRDefault="003D1D4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MNHN</w:t>
            </w:r>
          </w:p>
        </w:tc>
      </w:tr>
      <w:tr w:rsidR="003D1D40" w14:paraId="0B50BAC3" w14:textId="77777777" w:rsidTr="008D1B6D">
        <w:tc>
          <w:tcPr>
            <w:cnfStyle w:val="001000000000" w:firstRow="0" w:lastRow="0" w:firstColumn="1" w:lastColumn="0" w:oddVBand="0" w:evenVBand="0" w:oddHBand="0" w:evenHBand="0" w:firstRowFirstColumn="0" w:firstRowLastColumn="0" w:lastRowFirstColumn="0" w:lastRowLastColumn="0"/>
            <w:tcW w:w="1838" w:type="dxa"/>
            <w:shd w:val="clear" w:color="auto" w:fill="FFF0D1" w:themeFill="accent4" w:themeFillTint="33"/>
          </w:tcPr>
          <w:p w14:paraId="61F73C04" w14:textId="77777777" w:rsidR="003D1D40" w:rsidRPr="001C576A" w:rsidRDefault="003D1D40"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92" w:type="dxa"/>
            <w:shd w:val="clear" w:color="auto" w:fill="FFF0D1" w:themeFill="accent4" w:themeFillTint="33"/>
          </w:tcPr>
          <w:p w14:paraId="28ACE16C" w14:textId="20A22612" w:rsidR="003D1D40" w:rsidRPr="003A40BA" w:rsidRDefault="00703E4E"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703E4E">
              <w:t>1200b.07 (total) # of newborns received clean cord care (chlorhexidine)</w:t>
            </w:r>
          </w:p>
        </w:tc>
      </w:tr>
      <w:tr w:rsidR="00261EA6" w14:paraId="5D25A35A" w14:textId="77777777" w:rsidTr="008D1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FF0D1" w:themeFill="accent4" w:themeFillTint="33"/>
          </w:tcPr>
          <w:p w14:paraId="33198C1A"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792" w:type="dxa"/>
            <w:shd w:val="clear" w:color="auto" w:fill="FFF0D1" w:themeFill="accent4" w:themeFillTint="33"/>
          </w:tcPr>
          <w:p w14:paraId="7620A34C" w14:textId="3F003362" w:rsidR="00261EA6" w:rsidRPr="003A40BA"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rsidRPr="00763151">
              <w:t>1200: Nutrition and health services are more accessible, inclusive, responsive and respectful—so they meet the needs of people from different communities and backgrounds</w:t>
            </w:r>
          </w:p>
        </w:tc>
      </w:tr>
      <w:tr w:rsidR="00261EA6" w14:paraId="0467AA46" w14:textId="77777777" w:rsidTr="008D1B6D">
        <w:tc>
          <w:tcPr>
            <w:cnfStyle w:val="001000000000" w:firstRow="0" w:lastRow="0" w:firstColumn="1" w:lastColumn="0" w:oddVBand="0" w:evenVBand="0" w:oddHBand="0" w:evenHBand="0" w:firstRowFirstColumn="0" w:firstRowLastColumn="0" w:lastRowFirstColumn="0" w:lastRowLastColumn="0"/>
            <w:tcW w:w="1838" w:type="dxa"/>
          </w:tcPr>
          <w:p w14:paraId="07F8A092"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92" w:type="dxa"/>
          </w:tcPr>
          <w:p w14:paraId="05C01683" w14:textId="47D6AA85" w:rsidR="00261EA6"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t xml:space="preserve">ISG2 indictor </w:t>
            </w:r>
            <w:r w:rsidRPr="003A40BA">
              <w:t>1200</w:t>
            </w:r>
            <w:r>
              <w:t>b</w:t>
            </w:r>
            <w:r w:rsidRPr="003A40BA">
              <w:t>.0</w:t>
            </w:r>
            <w:r>
              <w:t xml:space="preserve">7, </w:t>
            </w:r>
            <w:r w:rsidRPr="003A40BA">
              <w:t>Rolls into:</w:t>
            </w:r>
            <w:r>
              <w:t xml:space="preserve"> </w:t>
            </w:r>
            <w:r w:rsidRPr="003A40BA">
              <w:t>1200</w:t>
            </w:r>
            <w:r>
              <w:t xml:space="preserve">b </w:t>
            </w:r>
          </w:p>
          <w:p w14:paraId="063D9AC8" w14:textId="352C6640" w:rsidR="00261EA6" w:rsidRPr="003A40BA" w:rsidRDefault="00261EA6" w:rsidP="00261EA6">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rsidRPr="00015325">
              <w:t xml:space="preserve">1200b #/ total of people (sex-disaggregated) who received nutrition-specific interventions [this is a nested indicator </w:t>
            </w:r>
            <w:r>
              <w:t>–</w:t>
            </w:r>
            <w:r w:rsidRPr="00015325">
              <w:t xml:space="preserve"> 12</w:t>
            </w:r>
            <w:r>
              <w:t>0</w:t>
            </w:r>
            <w:r w:rsidRPr="00015325">
              <w:t>0</w:t>
            </w:r>
            <w:r>
              <w:t>b</w:t>
            </w:r>
            <w:r w:rsidRPr="00015325">
              <w:t>.01-1</w:t>
            </w:r>
            <w:r>
              <w:t>2</w:t>
            </w:r>
            <w:r w:rsidRPr="00015325">
              <w:t xml:space="preserve"> indicators roll up to this one; part of HN2 KPI indicators]</w:t>
            </w:r>
          </w:p>
        </w:tc>
      </w:tr>
      <w:tr w:rsidR="00261EA6" w14:paraId="0D751367" w14:textId="77777777" w:rsidTr="008D1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5293603" w14:textId="77777777" w:rsidR="00261EA6" w:rsidRPr="001C576A" w:rsidRDefault="00261EA6" w:rsidP="00261EA6">
            <w:pPr>
              <w:spacing w:after="0" w:line="240" w:lineRule="auto"/>
              <w:rPr>
                <w:rFonts w:asciiTheme="minorHAnsi" w:hAnsiTheme="minorHAnsi" w:cstheme="minorHAnsi"/>
              </w:rPr>
            </w:pPr>
          </w:p>
        </w:tc>
        <w:tc>
          <w:tcPr>
            <w:tcW w:w="6792" w:type="dxa"/>
          </w:tcPr>
          <w:p w14:paraId="7909F125" w14:textId="5D7B2A25" w:rsidR="00261EA6" w:rsidRPr="003A40BA"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t>Akin to 1210a.09 without additionality</w:t>
            </w:r>
          </w:p>
        </w:tc>
      </w:tr>
      <w:tr w:rsidR="00261EA6" w14:paraId="640EA31C" w14:textId="77777777" w:rsidTr="008D1B6D">
        <w:tc>
          <w:tcPr>
            <w:cnfStyle w:val="001000000000" w:firstRow="0" w:lastRow="0" w:firstColumn="1" w:lastColumn="0" w:oddVBand="0" w:evenVBand="0" w:oddHBand="0" w:evenHBand="0" w:firstRowFirstColumn="0" w:firstRowLastColumn="0" w:lastRowFirstColumn="0" w:lastRowLastColumn="0"/>
            <w:tcW w:w="1838" w:type="dxa"/>
          </w:tcPr>
          <w:p w14:paraId="17FBFB13"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92" w:type="dxa"/>
          </w:tcPr>
          <w:p w14:paraId="38DBD1DB" w14:textId="77777777"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61EA6" w14:paraId="38506E7F" w14:textId="77777777" w:rsidTr="008D1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094603C" w14:textId="77777777" w:rsidR="00261EA6" w:rsidRPr="001C576A" w:rsidRDefault="00261EA6" w:rsidP="00261EA6">
            <w:pPr>
              <w:spacing w:after="0" w:line="240" w:lineRule="auto"/>
              <w:rPr>
                <w:rFonts w:asciiTheme="minorHAnsi" w:hAnsiTheme="minorHAnsi" w:cstheme="minorHAnsi"/>
              </w:rPr>
            </w:pPr>
            <w:r>
              <w:rPr>
                <w:rFonts w:asciiTheme="minorHAnsi" w:hAnsiTheme="minorHAnsi" w:cstheme="minorHAnsi"/>
              </w:rPr>
              <w:t>Definition</w:t>
            </w:r>
          </w:p>
        </w:tc>
        <w:tc>
          <w:tcPr>
            <w:tcW w:w="6792" w:type="dxa"/>
          </w:tcPr>
          <w:p w14:paraId="773CA952" w14:textId="77777777" w:rsidR="00261EA6"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t xml:space="preserve">Number of additional newborns whose caregiver receives Chlorhexidine and training on it’s use at the birth of the infant. </w:t>
            </w:r>
          </w:p>
          <w:p w14:paraId="6D38B296" w14:textId="77777777" w:rsidR="00261EA6"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p>
          <w:p w14:paraId="332811D0" w14:textId="77777777" w:rsidR="00261EA6"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t>Chlorhexidine and training should provide:</w:t>
            </w:r>
          </w:p>
          <w:p w14:paraId="23403301" w14:textId="77777777" w:rsidR="00261EA6"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“Daily chlorhexidine (7.1% chlorhexidine digluconate aqueous solution or gel, delivering 4% chlorhexidine) application to the umbilical cord stump during the first week of life is recommended for newborns who are born at home in settings with high neonatal mortality (30 or more neonatal deaths per 1000 live births). Clean, dry cord care is recommended for newborns born in health facilities and at home in low neonatal mortality settings. Use of chlorhexidine in these situations may be considered only to replace application of a harmful traditional substance, such as cow dung, to the cord stump.”</w:t>
            </w:r>
          </w:p>
          <w:p w14:paraId="70F16A0D" w14:textId="77777777" w:rsidR="00261EA6"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Clean cord care also involves training on providing clean and dry cord care, in addition to use of chlorhexidine where CHX is mandated, or a minimum of clean and dry cord care where CHX is not mandated.</w:t>
            </w:r>
          </w:p>
          <w:p w14:paraId="787E79DE" w14:textId="77777777" w:rsidR="00261EA6"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p>
          <w:p w14:paraId="27163150" w14:textId="77777777" w:rsidR="00261EA6"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t>Financial support provided by NI:</w:t>
            </w:r>
          </w:p>
          <w:p w14:paraId="196E80B0" w14:textId="77777777" w:rsidR="00261EA6"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Project budgets include a budget line with specific deliverables related to improving or sustaining the coverage of delayed cord clamping (e.g., procurement of materials, financial support to training of health workers, financial support to development/production of job aids/tools for health workers etc.). </w:t>
            </w:r>
          </w:p>
          <w:p w14:paraId="3F4BA360" w14:textId="77777777" w:rsidR="00261EA6"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The budget is auditable, thus appropriately assigned/labeled.</w:t>
            </w:r>
          </w:p>
          <w:p w14:paraId="53C75FA2" w14:textId="77777777" w:rsidR="00261EA6"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p>
          <w:p w14:paraId="22ACA7D0" w14:textId="77777777" w:rsidR="00261EA6"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t>Technical support provided by NI:</w:t>
            </w:r>
          </w:p>
          <w:p w14:paraId="54AEA7DC" w14:textId="77777777" w:rsidR="00261EA6"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Examples of technical support include training of health workers, training curriculum development, development of job aids to health workers, development of guidelines, supportive supervision, advocacy, and capacity development to policy makers.</w:t>
            </w:r>
          </w:p>
          <w:p w14:paraId="4B6A7FD5" w14:textId="77777777" w:rsidR="00261EA6"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t>Baseline</w:t>
            </w:r>
          </w:p>
          <w:p w14:paraId="4FB6F135" w14:textId="77777777" w:rsidR="00261EA6" w:rsidRPr="003A40BA"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A NIMS baseline (percentage) and an HMIS baseline (numerical) are established at the beginning of the grant and entered in the DES.</w:t>
            </w:r>
          </w:p>
        </w:tc>
      </w:tr>
      <w:tr w:rsidR="00261EA6" w14:paraId="4A7B60B2" w14:textId="77777777" w:rsidTr="008D1B6D">
        <w:tc>
          <w:tcPr>
            <w:cnfStyle w:val="001000000000" w:firstRow="0" w:lastRow="0" w:firstColumn="1" w:lastColumn="0" w:oddVBand="0" w:evenVBand="0" w:oddHBand="0" w:evenHBand="0" w:firstRowFirstColumn="0" w:firstRowLastColumn="0" w:lastRowFirstColumn="0" w:lastRowLastColumn="0"/>
            <w:tcW w:w="1838" w:type="dxa"/>
          </w:tcPr>
          <w:p w14:paraId="00ABDBBA"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92" w:type="dxa"/>
          </w:tcPr>
          <w:p w14:paraId="5C191D06" w14:textId="77777777"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rsidRPr="00A306C3">
              <w:t>Chlorhexidine is effective at reducing microbial infection of the stump during early healing, thus reducing mortality due to sepsis.</w:t>
            </w:r>
          </w:p>
        </w:tc>
      </w:tr>
      <w:tr w:rsidR="00261EA6" w14:paraId="0108DA33" w14:textId="77777777" w:rsidTr="008D1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A397915"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Relevance</w:t>
            </w:r>
          </w:p>
        </w:tc>
        <w:tc>
          <w:tcPr>
            <w:tcW w:w="6792" w:type="dxa"/>
          </w:tcPr>
          <w:p w14:paraId="09E71477" w14:textId="77777777" w:rsidR="00261EA6" w:rsidRPr="003A40BA"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rsidRPr="00A306C3">
              <w:t>Poor cord care can lead to infection, sepsis and death. Clean cord care can prevent sepsis and death.</w:t>
            </w:r>
          </w:p>
        </w:tc>
      </w:tr>
      <w:tr w:rsidR="00261EA6" w14:paraId="421E1319" w14:textId="77777777" w:rsidTr="008D1B6D">
        <w:tc>
          <w:tcPr>
            <w:cnfStyle w:val="001000000000" w:firstRow="0" w:lastRow="0" w:firstColumn="1" w:lastColumn="0" w:oddVBand="0" w:evenVBand="0" w:oddHBand="0" w:evenHBand="0" w:firstRowFirstColumn="0" w:firstRowLastColumn="0" w:lastRowFirstColumn="0" w:lastRowLastColumn="0"/>
            <w:tcW w:w="1838" w:type="dxa"/>
          </w:tcPr>
          <w:p w14:paraId="4BA77626"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92" w:type="dxa"/>
          </w:tcPr>
          <w:p w14:paraId="726C5C4E" w14:textId="77777777"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rsidRPr="00A306C3">
              <w:t>Percentage (%) and number (#).</w:t>
            </w:r>
          </w:p>
        </w:tc>
      </w:tr>
      <w:tr w:rsidR="00261EA6" w14:paraId="73848AA2" w14:textId="77777777" w:rsidTr="008D1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6CF7C2D"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Data Source</w:t>
            </w:r>
          </w:p>
        </w:tc>
        <w:tc>
          <w:tcPr>
            <w:tcW w:w="6792" w:type="dxa"/>
          </w:tcPr>
          <w:p w14:paraId="30DB98E0" w14:textId="77777777" w:rsidR="00261EA6" w:rsidRPr="003A40BA"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rsidRPr="00A306C3">
              <w:t>Birth records and NIMS surveys</w:t>
            </w:r>
          </w:p>
        </w:tc>
      </w:tr>
      <w:tr w:rsidR="00261EA6" w14:paraId="17DB60E9" w14:textId="77777777" w:rsidTr="008D1B6D">
        <w:tc>
          <w:tcPr>
            <w:cnfStyle w:val="001000000000" w:firstRow="0" w:lastRow="0" w:firstColumn="1" w:lastColumn="0" w:oddVBand="0" w:evenVBand="0" w:oddHBand="0" w:evenHBand="0" w:firstRowFirstColumn="0" w:firstRowLastColumn="0" w:lastRowFirstColumn="0" w:lastRowLastColumn="0"/>
            <w:tcW w:w="1838" w:type="dxa"/>
          </w:tcPr>
          <w:p w14:paraId="3EC77112"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92" w:type="dxa"/>
          </w:tcPr>
          <w:p w14:paraId="0449A213" w14:textId="77777777"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rsidRPr="00A306C3">
              <w:t>Quarterly (entered quarterly in the DES, rolled up annually for donor reporting)</w:t>
            </w:r>
          </w:p>
        </w:tc>
      </w:tr>
      <w:tr w:rsidR="00261EA6" w14:paraId="116680F5" w14:textId="77777777" w:rsidTr="008D1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621925A"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Baseline</w:t>
            </w:r>
          </w:p>
        </w:tc>
        <w:tc>
          <w:tcPr>
            <w:tcW w:w="6792" w:type="dxa"/>
          </w:tcPr>
          <w:p w14:paraId="60F85A04" w14:textId="77777777" w:rsidR="00261EA6"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t>Established at the beginning of the grant.</w:t>
            </w:r>
          </w:p>
          <w:p w14:paraId="32A224B2" w14:textId="77777777" w:rsidR="00261EA6" w:rsidRPr="003A40BA"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261EA6" w14:paraId="27469B56" w14:textId="77777777" w:rsidTr="008D1B6D">
        <w:tc>
          <w:tcPr>
            <w:cnfStyle w:val="001000000000" w:firstRow="0" w:lastRow="0" w:firstColumn="1" w:lastColumn="0" w:oddVBand="0" w:evenVBand="0" w:oddHBand="0" w:evenHBand="0" w:firstRowFirstColumn="0" w:firstRowLastColumn="0" w:lastRowFirstColumn="0" w:lastRowLastColumn="0"/>
            <w:tcW w:w="1838" w:type="dxa"/>
          </w:tcPr>
          <w:p w14:paraId="246DE4A3"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Target</w:t>
            </w:r>
          </w:p>
        </w:tc>
        <w:tc>
          <w:tcPr>
            <w:tcW w:w="6792" w:type="dxa"/>
          </w:tcPr>
          <w:p w14:paraId="26E90C72" w14:textId="77777777" w:rsidR="00261EA6" w:rsidRDefault="00261EA6" w:rsidP="00261EA6">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The project team will establish annual coverage/reach targets for the entire grant period during the design phase of the project.</w:t>
            </w:r>
          </w:p>
          <w:p w14:paraId="558F32FA" w14:textId="77777777" w:rsidR="00261EA6" w:rsidRDefault="00261EA6" w:rsidP="00261EA6">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The target will be based on the baseline value and expected annual coverage increase based on the project design and budget. Key assumptions will be noted in the “Notes” column.</w:t>
            </w:r>
          </w:p>
          <w:p w14:paraId="71A3782F" w14:textId="77777777" w:rsidR="00261EA6" w:rsidRPr="003A40BA" w:rsidRDefault="00261EA6" w:rsidP="00261EA6">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Targets will remain unchanged throughout the grant period unless there are major budget reductions in the project budget or major landscape changes that require a reassessment of the project. </w:t>
            </w:r>
          </w:p>
        </w:tc>
      </w:tr>
      <w:tr w:rsidR="00261EA6" w14:paraId="75A7CD5B" w14:textId="77777777" w:rsidTr="008D1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AC1FA3F"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92" w:type="dxa"/>
          </w:tcPr>
          <w:p w14:paraId="5EAA3214" w14:textId="77777777" w:rsidR="00261EA6" w:rsidRDefault="00261EA6" w:rsidP="00261EA6">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Numerator: #/% of newborns who received clean cord care (chlorhexidine)</w:t>
            </w:r>
          </w:p>
          <w:p w14:paraId="42501862" w14:textId="77777777" w:rsidR="00261EA6" w:rsidRDefault="00261EA6" w:rsidP="00261EA6">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Denominator: Total number of live births in facilities supported by NI.</w:t>
            </w:r>
          </w:p>
          <w:p w14:paraId="15C44FC1" w14:textId="77777777" w:rsidR="00261EA6" w:rsidRDefault="00261EA6" w:rsidP="00261EA6">
            <w:pPr>
              <w:spacing w:after="0" w:line="240" w:lineRule="auto"/>
              <w:contextualSpacing/>
              <w:cnfStyle w:val="000000100000" w:firstRow="0" w:lastRow="0" w:firstColumn="0" w:lastColumn="0" w:oddVBand="0" w:evenVBand="0" w:oddHBand="1" w:evenHBand="0" w:firstRowFirstColumn="0" w:firstRowLastColumn="0" w:lastRowFirstColumn="0" w:lastRowLastColumn="0"/>
            </w:pPr>
          </w:p>
          <w:p w14:paraId="27346506" w14:textId="77777777" w:rsidR="00261EA6" w:rsidRDefault="00261EA6" w:rsidP="00261EA6">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Calculated as the SUM of newborns recorded in HMIS as having received Chlorhexidine during the past fiscal year (i.e., NI’s reporting period) in facilities supported by NI. </w:t>
            </w:r>
          </w:p>
          <w:p w14:paraId="20145CB7" w14:textId="77777777" w:rsidR="00261EA6" w:rsidRDefault="00261EA6" w:rsidP="00261EA6">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Additional reach can be calculated if an HMIS baseline has been established.</w:t>
            </w:r>
          </w:p>
          <w:p w14:paraId="4835A189" w14:textId="77777777" w:rsidR="00261EA6" w:rsidRDefault="00261EA6" w:rsidP="00261EA6">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Calculated as the current ACTUAL (current reporting year) minus HMIS baseline number.</w:t>
            </w:r>
          </w:p>
          <w:p w14:paraId="4C82E26E" w14:textId="77777777" w:rsidR="00261EA6" w:rsidRDefault="00261EA6" w:rsidP="00261EA6">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If an HMIS baseline has not been established, NI only reports on the TOTAL reach and not additional reach.</w:t>
            </w:r>
          </w:p>
          <w:p w14:paraId="543571BF" w14:textId="77777777" w:rsidR="00261EA6" w:rsidRDefault="00261EA6" w:rsidP="00261EA6">
            <w:pPr>
              <w:spacing w:after="0" w:line="240" w:lineRule="auto"/>
              <w:contextualSpacing/>
              <w:cnfStyle w:val="000000100000" w:firstRow="0" w:lastRow="0" w:firstColumn="0" w:lastColumn="0" w:oddVBand="0" w:evenVBand="0" w:oddHBand="1" w:evenHBand="0" w:firstRowFirstColumn="0" w:firstRowLastColumn="0" w:lastRowFirstColumn="0" w:lastRowLastColumn="0"/>
            </w:pPr>
          </w:p>
          <w:p w14:paraId="215999C9" w14:textId="77777777" w:rsidR="00261EA6" w:rsidRDefault="00261EA6" w:rsidP="00261EA6">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The data must be disaggregated by:</w:t>
            </w:r>
          </w:p>
          <w:p w14:paraId="056D6EFE" w14:textId="77777777" w:rsidR="00261EA6" w:rsidRDefault="00261EA6" w:rsidP="00261EA6">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Quarter within the fiscal year (minimum)</w:t>
            </w:r>
          </w:p>
          <w:p w14:paraId="5247B7E0" w14:textId="77777777" w:rsidR="00261EA6" w:rsidRDefault="00261EA6" w:rsidP="00261EA6">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Geographical area (e.g., administrative region, county, state, etc.).</w:t>
            </w:r>
          </w:p>
          <w:p w14:paraId="2465EFA8" w14:textId="77777777" w:rsidR="00261EA6" w:rsidRPr="003A40BA" w:rsidRDefault="00261EA6" w:rsidP="00261EA6">
            <w:p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261EA6" w14:paraId="24B242F7" w14:textId="77777777" w:rsidTr="008D1B6D">
        <w:tc>
          <w:tcPr>
            <w:cnfStyle w:val="001000000000" w:firstRow="0" w:lastRow="0" w:firstColumn="1" w:lastColumn="0" w:oddVBand="0" w:evenVBand="0" w:oddHBand="0" w:evenHBand="0" w:firstRowFirstColumn="0" w:firstRowLastColumn="0" w:lastRowFirstColumn="0" w:lastRowLastColumn="0"/>
            <w:tcW w:w="1838" w:type="dxa"/>
          </w:tcPr>
          <w:p w14:paraId="417E0748"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92" w:type="dxa"/>
          </w:tcPr>
          <w:p w14:paraId="1AEA2C4D" w14:textId="77777777"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t>This indicator reflects clean and dry and chlorhexidine care provided to the newborn. In countries with low mortality or low sepsis, the country may determine that clean and dry care is adequate.  This is generally not the case in NI countries.</w:t>
            </w:r>
          </w:p>
        </w:tc>
      </w:tr>
      <w:tr w:rsidR="00261EA6" w14:paraId="6270C996" w14:textId="77777777" w:rsidTr="008D1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5BFD206"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Use/</w:t>
            </w:r>
            <w:r>
              <w:rPr>
                <w:rFonts w:asciiTheme="minorHAnsi" w:hAnsiTheme="minorHAnsi" w:cstheme="minorHAnsi"/>
              </w:rPr>
              <w:t xml:space="preserve"> </w:t>
            </w:r>
            <w:r w:rsidRPr="001C576A">
              <w:rPr>
                <w:rFonts w:asciiTheme="minorHAnsi" w:hAnsiTheme="minorHAnsi" w:cstheme="minorHAnsi"/>
              </w:rPr>
              <w:t>Application</w:t>
            </w:r>
          </w:p>
        </w:tc>
        <w:tc>
          <w:tcPr>
            <w:tcW w:w="6792" w:type="dxa"/>
          </w:tcPr>
          <w:p w14:paraId="0AE91749" w14:textId="77777777" w:rsidR="00261EA6"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Reported annually in the Annual Progress Report to GAC.</w:t>
            </w:r>
          </w:p>
          <w:p w14:paraId="2B2EFC99" w14:textId="77777777" w:rsidR="00261EA6"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Used for modeling the number of annual deaths averted among neonatal infants.</w:t>
            </w:r>
          </w:p>
          <w:p w14:paraId="449D5272" w14:textId="77777777" w:rsidR="00261EA6" w:rsidRPr="003A40BA" w:rsidRDefault="00261EA6" w:rsidP="00261EA6">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Included in the KPI table shared with GAC annually.</w:t>
            </w:r>
          </w:p>
        </w:tc>
      </w:tr>
      <w:tr w:rsidR="00261EA6" w14:paraId="5E7C1A34" w14:textId="77777777" w:rsidTr="008D1B6D">
        <w:tc>
          <w:tcPr>
            <w:cnfStyle w:val="001000000000" w:firstRow="0" w:lastRow="0" w:firstColumn="1" w:lastColumn="0" w:oddVBand="0" w:evenVBand="0" w:oddHBand="0" w:evenHBand="0" w:firstRowFirstColumn="0" w:firstRowLastColumn="0" w:lastRowFirstColumn="0" w:lastRowLastColumn="0"/>
            <w:tcW w:w="1838" w:type="dxa"/>
          </w:tcPr>
          <w:p w14:paraId="1BF26818"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92" w:type="dxa"/>
          </w:tcPr>
          <w:p w14:paraId="3D902A13" w14:textId="77777777" w:rsidR="00261EA6"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t xml:space="preserve">HMIS are generally not standardised between different countries, with a corresponding variance in how data are collected. </w:t>
            </w:r>
          </w:p>
          <w:p w14:paraId="5EAAEE12" w14:textId="77777777"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61EA6" w14:paraId="2B33AFFA" w14:textId="77777777" w:rsidTr="008D1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A062BC9"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92" w:type="dxa"/>
          </w:tcPr>
          <w:p w14:paraId="39CA9144" w14:textId="77777777" w:rsidR="00261EA6" w:rsidRPr="003A40BA"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t>Donor reporting and to partners</w:t>
            </w:r>
          </w:p>
        </w:tc>
      </w:tr>
      <w:tr w:rsidR="00261EA6" w14:paraId="55D11BE9" w14:textId="77777777" w:rsidTr="008D1B6D">
        <w:tc>
          <w:tcPr>
            <w:cnfStyle w:val="001000000000" w:firstRow="0" w:lastRow="0" w:firstColumn="1" w:lastColumn="0" w:oddVBand="0" w:evenVBand="0" w:oddHBand="0" w:evenHBand="0" w:firstRowFirstColumn="0" w:firstRowLastColumn="0" w:lastRowFirstColumn="0" w:lastRowLastColumn="0"/>
            <w:tcW w:w="1838" w:type="dxa"/>
          </w:tcPr>
          <w:p w14:paraId="78F2CE3A"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References</w:t>
            </w:r>
          </w:p>
        </w:tc>
        <w:tc>
          <w:tcPr>
            <w:tcW w:w="6792" w:type="dxa"/>
          </w:tcPr>
          <w:p w14:paraId="15DE810E" w14:textId="77777777" w:rsidR="00261EA6"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t xml:space="preserve">World Health Organization. WHO Recommendations on Postnatal Care of the Mother and Newborn. 2013. </w:t>
            </w:r>
          </w:p>
          <w:p w14:paraId="1409C4D7" w14:textId="77777777"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t>http://apps.who.int/iris/bitstream/10665/97603/1/9789241506649_eng.pdf</w:t>
            </w:r>
          </w:p>
        </w:tc>
      </w:tr>
      <w:tr w:rsidR="00261EA6" w14:paraId="4622E793" w14:textId="77777777" w:rsidTr="008D1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2288F23"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Version</w:t>
            </w:r>
          </w:p>
        </w:tc>
        <w:tc>
          <w:tcPr>
            <w:tcW w:w="6792" w:type="dxa"/>
          </w:tcPr>
          <w:p w14:paraId="79081537" w14:textId="77777777" w:rsidR="00261EA6" w:rsidRPr="003A40BA" w:rsidRDefault="00261EA6" w:rsidP="00261EA6">
            <w:pPr>
              <w:spacing w:after="0" w:line="240" w:lineRule="auto"/>
              <w:cnfStyle w:val="000000100000" w:firstRow="0" w:lastRow="0" w:firstColumn="0" w:lastColumn="0" w:oddVBand="0" w:evenVBand="0" w:oddHBand="1" w:evenHBand="0" w:firstRowFirstColumn="0" w:firstRowLastColumn="0" w:lastRowFirstColumn="0" w:lastRowLastColumn="0"/>
            </w:pPr>
            <w:r w:rsidRPr="003A40BA">
              <w:t>Institutional Support Grant 2025-2030</w:t>
            </w:r>
          </w:p>
        </w:tc>
      </w:tr>
      <w:tr w:rsidR="00261EA6" w14:paraId="7A9ED01E" w14:textId="77777777" w:rsidTr="008D1B6D">
        <w:tc>
          <w:tcPr>
            <w:cnfStyle w:val="001000000000" w:firstRow="0" w:lastRow="0" w:firstColumn="1" w:lastColumn="0" w:oddVBand="0" w:evenVBand="0" w:oddHBand="0" w:evenHBand="0" w:firstRowFirstColumn="0" w:firstRowLastColumn="0" w:lastRowFirstColumn="0" w:lastRowLastColumn="0"/>
            <w:tcW w:w="1838" w:type="dxa"/>
          </w:tcPr>
          <w:p w14:paraId="441AD156" w14:textId="77777777" w:rsidR="00261EA6" w:rsidRPr="001C576A" w:rsidRDefault="00261EA6" w:rsidP="00261EA6">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92" w:type="dxa"/>
          </w:tcPr>
          <w:p w14:paraId="53DDAF66" w14:textId="77777777" w:rsidR="00261EA6" w:rsidRPr="003A40BA" w:rsidRDefault="00261EA6" w:rsidP="00261EA6">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39A2F69A" w14:textId="77777777" w:rsidR="003D1D40" w:rsidRPr="001C576A" w:rsidRDefault="003D1D40" w:rsidP="003D1D40">
      <w:pPr>
        <w:spacing w:after="160" w:line="259" w:lineRule="auto"/>
        <w:rPr>
          <w:rFonts w:asciiTheme="minorHAnsi" w:hAnsiTheme="minorHAnsi" w:cstheme="minorHAnsi"/>
          <w:szCs w:val="20"/>
          <w:lang w:val="en-US"/>
        </w:rPr>
      </w:pPr>
    </w:p>
    <w:p w14:paraId="3BDB3468" w14:textId="77777777" w:rsidR="003D1D40" w:rsidRDefault="003D1D40" w:rsidP="003D1D40">
      <w:pPr>
        <w:spacing w:after="160" w:line="259" w:lineRule="auto"/>
        <w:rPr>
          <w:rFonts w:asciiTheme="minorHAnsi" w:hAnsiTheme="minorHAnsi" w:cstheme="minorHAnsi"/>
        </w:rPr>
      </w:pPr>
    </w:p>
    <w:p w14:paraId="6376580A" w14:textId="77777777" w:rsidR="003D1D40" w:rsidRPr="001C576A" w:rsidRDefault="003D1D40" w:rsidP="003D1D40">
      <w:pPr>
        <w:spacing w:after="160" w:line="259" w:lineRule="auto"/>
        <w:rPr>
          <w:rFonts w:asciiTheme="minorHAnsi" w:hAnsiTheme="minorHAnsi" w:cstheme="minorHAnsi"/>
          <w:szCs w:val="20"/>
          <w:lang w:val="en-US"/>
        </w:rPr>
      </w:pPr>
    </w:p>
    <w:p w14:paraId="4E1C64CE" w14:textId="5676CFAB" w:rsidR="003D1D40" w:rsidRPr="001C576A" w:rsidRDefault="003D1D40" w:rsidP="003D1D40">
      <w:pPr>
        <w:pStyle w:val="Heading2"/>
        <w:rPr>
          <w:rFonts w:asciiTheme="minorHAnsi" w:hAnsiTheme="minorHAnsi" w:cstheme="minorBidi"/>
        </w:rPr>
      </w:pPr>
      <w:bookmarkStart w:id="38" w:name="_Toc219711760"/>
      <w:r w:rsidRPr="4088F2E6">
        <w:rPr>
          <w:rFonts w:asciiTheme="minorHAnsi" w:hAnsiTheme="minorHAnsi" w:cstheme="minorBidi"/>
        </w:rPr>
        <w:t>Quality provision –</w:t>
      </w:r>
      <w:r>
        <w:rPr>
          <w:rFonts w:asciiTheme="minorHAnsi" w:hAnsiTheme="minorHAnsi" w:cstheme="minorBidi"/>
        </w:rPr>
        <w:t xml:space="preserve"> Newborns with timely cord clamping</w:t>
      </w:r>
      <w:bookmarkEnd w:id="38"/>
    </w:p>
    <w:tbl>
      <w:tblPr>
        <w:tblStyle w:val="GridTable4"/>
        <w:tblW w:w="0" w:type="auto"/>
        <w:tblLook w:val="04A0" w:firstRow="1" w:lastRow="0" w:firstColumn="1" w:lastColumn="0" w:noHBand="0" w:noVBand="1"/>
      </w:tblPr>
      <w:tblGrid>
        <w:gridCol w:w="2033"/>
        <w:gridCol w:w="6597"/>
      </w:tblGrid>
      <w:tr w:rsidR="003D1D40" w14:paraId="22052F48"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253FF44" w14:textId="77777777" w:rsidR="003D1D40" w:rsidRPr="001C576A" w:rsidRDefault="003D1D40"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5B7491AB" w14:textId="77777777" w:rsidR="003D1D40" w:rsidRPr="001C576A" w:rsidRDefault="003D1D40"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3D1D40" w14:paraId="198FF4E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BF38EAF" w14:textId="77777777" w:rsidR="003D1D40" w:rsidRPr="001C576A" w:rsidRDefault="003D1D40" w:rsidP="00411FA8">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09B5ABE4" w14:textId="77777777" w:rsidR="003D1D40" w:rsidRPr="001C576A" w:rsidRDefault="003D1D4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MNHN</w:t>
            </w:r>
          </w:p>
        </w:tc>
      </w:tr>
      <w:tr w:rsidR="003D1D40" w14:paraId="282E440D"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42B3797E" w14:textId="77777777" w:rsidR="003D1D40" w:rsidRPr="001C576A" w:rsidRDefault="003D1D40"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51C9076A" w14:textId="678D5E2B" w:rsidR="003D1D40" w:rsidRPr="003A40BA" w:rsidRDefault="00B85BA7"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B85BA7">
              <w:t>1200b.08 (total) # of newborns receiving optimal timing of cord clamping</w:t>
            </w:r>
          </w:p>
        </w:tc>
      </w:tr>
      <w:tr w:rsidR="00432D1C" w14:paraId="300F5F6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11F578B3"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11241391" w14:textId="37889E54" w:rsidR="00432D1C" w:rsidRPr="003A40BA" w:rsidRDefault="00432D1C" w:rsidP="00432D1C">
            <w:pPr>
              <w:spacing w:after="0" w:line="240" w:lineRule="auto"/>
              <w:cnfStyle w:val="000000100000" w:firstRow="0" w:lastRow="0" w:firstColumn="0" w:lastColumn="0" w:oddVBand="0" w:evenVBand="0" w:oddHBand="1" w:evenHBand="0" w:firstRowFirstColumn="0" w:firstRowLastColumn="0" w:lastRowFirstColumn="0" w:lastRowLastColumn="0"/>
            </w:pPr>
            <w:r w:rsidRPr="00763151">
              <w:t>1200: Nutrition and health services are more accessible, inclusive, responsive and respectful—so they meet the needs of people from different communities and backgrounds</w:t>
            </w:r>
          </w:p>
        </w:tc>
      </w:tr>
      <w:tr w:rsidR="00432D1C" w14:paraId="24523C4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8CC591F"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0F2ED2C3" w14:textId="631CF317" w:rsidR="00432D1C" w:rsidRDefault="00432D1C" w:rsidP="00432D1C">
            <w:pPr>
              <w:spacing w:after="0" w:line="240" w:lineRule="auto"/>
              <w:cnfStyle w:val="000000000000" w:firstRow="0" w:lastRow="0" w:firstColumn="0" w:lastColumn="0" w:oddVBand="0" w:evenVBand="0" w:oddHBand="0" w:evenHBand="0" w:firstRowFirstColumn="0" w:firstRowLastColumn="0" w:lastRowFirstColumn="0" w:lastRowLastColumn="0"/>
            </w:pPr>
            <w:r>
              <w:t xml:space="preserve">ISG2 indictor </w:t>
            </w:r>
            <w:r w:rsidRPr="003A40BA">
              <w:t>1200</w:t>
            </w:r>
            <w:r>
              <w:t>b</w:t>
            </w:r>
            <w:r w:rsidRPr="003A40BA">
              <w:t>.0</w:t>
            </w:r>
            <w:r>
              <w:t xml:space="preserve">8, </w:t>
            </w:r>
            <w:r w:rsidRPr="003A40BA">
              <w:t>Rolls into:</w:t>
            </w:r>
            <w:r>
              <w:t xml:space="preserve"> </w:t>
            </w:r>
            <w:r w:rsidRPr="003A40BA">
              <w:t>1200</w:t>
            </w:r>
            <w:r>
              <w:t xml:space="preserve">b </w:t>
            </w:r>
          </w:p>
          <w:p w14:paraId="748EC616" w14:textId="125838F1" w:rsidR="00432D1C" w:rsidRPr="003A40BA" w:rsidRDefault="00432D1C" w:rsidP="00432D1C">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rsidRPr="00015325">
              <w:t xml:space="preserve">1200b #/ total of people (sex-disaggregated) who received nutrition-specific interventions [this is a nested indicator </w:t>
            </w:r>
            <w:r>
              <w:t>–</w:t>
            </w:r>
            <w:r w:rsidRPr="00015325">
              <w:t xml:space="preserve"> 12</w:t>
            </w:r>
            <w:r>
              <w:t>0</w:t>
            </w:r>
            <w:r w:rsidRPr="00015325">
              <w:t>0</w:t>
            </w:r>
            <w:r>
              <w:t>b</w:t>
            </w:r>
            <w:r w:rsidRPr="00015325">
              <w:t>.01-1</w:t>
            </w:r>
            <w:r>
              <w:t>2</w:t>
            </w:r>
            <w:r w:rsidRPr="00015325">
              <w:t xml:space="preserve"> indicators roll up to this one; part of HN2 KPI indicators]</w:t>
            </w:r>
          </w:p>
        </w:tc>
      </w:tr>
      <w:tr w:rsidR="00432D1C" w14:paraId="0820A20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1DFDE4B" w14:textId="77777777" w:rsidR="00432D1C" w:rsidRPr="001C576A" w:rsidRDefault="00432D1C" w:rsidP="00432D1C">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045F9CF2" w14:textId="77777777" w:rsidR="00432D1C" w:rsidRDefault="00432D1C" w:rsidP="00432D1C">
            <w:pPr>
              <w:spacing w:after="0" w:line="240" w:lineRule="auto"/>
              <w:cnfStyle w:val="000000100000" w:firstRow="0" w:lastRow="0" w:firstColumn="0" w:lastColumn="0" w:oddVBand="0" w:evenVBand="0" w:oddHBand="1" w:evenHBand="0" w:firstRowFirstColumn="0" w:firstRowLastColumn="0" w:lastRowFirstColumn="0" w:lastRowLastColumn="0"/>
            </w:pPr>
            <w:r>
              <w:t xml:space="preserve">This indicator measures the #/% of live births that received optimal cord clamping in facilities supported by NI. “Optimal” cord clamping is defined in the bullets below.  </w:t>
            </w:r>
          </w:p>
          <w:p w14:paraId="63149E25" w14:textId="77777777" w:rsidR="00432D1C" w:rsidRDefault="00432D1C" w:rsidP="00432D1C">
            <w:pPr>
              <w:spacing w:after="0" w:line="240" w:lineRule="auto"/>
              <w:cnfStyle w:val="000000100000" w:firstRow="0" w:lastRow="0" w:firstColumn="0" w:lastColumn="0" w:oddVBand="0" w:evenVBand="0" w:oddHBand="1" w:evenHBand="0" w:firstRowFirstColumn="0" w:firstRowLastColumn="0" w:lastRowFirstColumn="0" w:lastRowLastColumn="0"/>
            </w:pPr>
            <w:r>
              <w:t>“According to WHO guidelines, newly born term or preterm babies who do not require positive-pressure ventilation, should not receive cord clamping earlier than 1 min after birth.</w:t>
            </w:r>
          </w:p>
          <w:p w14:paraId="2903E50C" w14:textId="77777777" w:rsidR="00432D1C"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Optimal cord clamping is defined as follows: Optimal cord clamping is when there is a delay of one minute or more between the birth of the baby and when the cord is clamped. </w:t>
            </w:r>
          </w:p>
          <w:p w14:paraId="1576D255" w14:textId="77777777" w:rsidR="00432D1C"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Also considered as waiting until the umbilical cord stops to pump blood to the infant </w:t>
            </w:r>
          </w:p>
          <w:p w14:paraId="0A6FB99C" w14:textId="77777777" w:rsidR="00432D1C"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Risk factors should also be considered during training, to prioritize benefit vs risk.”</w:t>
            </w:r>
          </w:p>
          <w:p w14:paraId="7B304805" w14:textId="77777777" w:rsidR="00432D1C" w:rsidRDefault="00432D1C" w:rsidP="00432D1C">
            <w:pPr>
              <w:spacing w:after="0" w:line="240" w:lineRule="auto"/>
              <w:cnfStyle w:val="000000100000" w:firstRow="0" w:lastRow="0" w:firstColumn="0" w:lastColumn="0" w:oddVBand="0" w:evenVBand="0" w:oddHBand="1" w:evenHBand="0" w:firstRowFirstColumn="0" w:firstRowLastColumn="0" w:lastRowFirstColumn="0" w:lastRowLastColumn="0"/>
            </w:pPr>
          </w:p>
          <w:p w14:paraId="0647EA6C" w14:textId="77777777" w:rsidR="00432D1C" w:rsidRDefault="00432D1C" w:rsidP="00432D1C">
            <w:pPr>
              <w:spacing w:after="0" w:line="240" w:lineRule="auto"/>
              <w:cnfStyle w:val="000000100000" w:firstRow="0" w:lastRow="0" w:firstColumn="0" w:lastColumn="0" w:oddVBand="0" w:evenVBand="0" w:oddHBand="1" w:evenHBand="0" w:firstRowFirstColumn="0" w:firstRowLastColumn="0" w:lastRowFirstColumn="0" w:lastRowLastColumn="0"/>
            </w:pPr>
            <w:r>
              <w:t xml:space="preserve">Financial support provided by NI: </w:t>
            </w:r>
          </w:p>
          <w:p w14:paraId="0FF8D56E" w14:textId="77777777" w:rsidR="00432D1C"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Project budgets include a budget line with specific deliverables related to improving or sustaining the coverage of delayed cord clamping (e.g., procurement of materials, financial support to training of health workers, financial support to development/production of job aids/tools for health workers etc.).  </w:t>
            </w:r>
          </w:p>
          <w:p w14:paraId="5820862C" w14:textId="77777777" w:rsidR="00432D1C"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The budget is auditable, thus appropriately assigned/labeled.</w:t>
            </w:r>
          </w:p>
          <w:p w14:paraId="72C81C13" w14:textId="77777777" w:rsidR="00432D1C" w:rsidRDefault="00432D1C" w:rsidP="00432D1C">
            <w:pPr>
              <w:spacing w:after="0" w:line="240" w:lineRule="auto"/>
              <w:cnfStyle w:val="000000100000" w:firstRow="0" w:lastRow="0" w:firstColumn="0" w:lastColumn="0" w:oddVBand="0" w:evenVBand="0" w:oddHBand="1" w:evenHBand="0" w:firstRowFirstColumn="0" w:firstRowLastColumn="0" w:lastRowFirstColumn="0" w:lastRowLastColumn="0"/>
            </w:pPr>
            <w:r>
              <w:t xml:space="preserve">Technical support provided by NI: </w:t>
            </w:r>
          </w:p>
          <w:p w14:paraId="01E9F9CB" w14:textId="77777777" w:rsidR="00432D1C" w:rsidRPr="003A40BA"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Examples of technical support include training of health workers, training curriculum development, development of job aids to health workers, development of guidelines, supportive supervision, advocacy, and capacity development to policy makers. </w:t>
            </w:r>
          </w:p>
        </w:tc>
      </w:tr>
      <w:tr w:rsidR="00432D1C" w14:paraId="2BE36A4F"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6F40895"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3AFA3581" w14:textId="77777777" w:rsidR="00432D1C" w:rsidRPr="003A40BA" w:rsidRDefault="00432D1C" w:rsidP="00432D1C">
            <w:pPr>
              <w:spacing w:after="0" w:line="240" w:lineRule="auto"/>
              <w:cnfStyle w:val="000000000000" w:firstRow="0" w:lastRow="0" w:firstColumn="0" w:lastColumn="0" w:oddVBand="0" w:evenVBand="0" w:oddHBand="0" w:evenHBand="0" w:firstRowFirstColumn="0" w:firstRowLastColumn="0" w:lastRowFirstColumn="0" w:lastRowLastColumn="0"/>
            </w:pPr>
            <w:r>
              <w:t>To monitor the extent to which training on appropriately waiting to clamp the umbilical cord (no risk of waiting)</w:t>
            </w:r>
          </w:p>
        </w:tc>
      </w:tr>
      <w:tr w:rsidR="00432D1C" w14:paraId="74C87B8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E722760"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0C5D5D14" w14:textId="77777777" w:rsidR="00432D1C" w:rsidRPr="003A40BA" w:rsidRDefault="00432D1C" w:rsidP="00432D1C">
            <w:pPr>
              <w:spacing w:after="0" w:line="240" w:lineRule="auto"/>
              <w:cnfStyle w:val="000000100000" w:firstRow="0" w:lastRow="0" w:firstColumn="0" w:lastColumn="0" w:oddVBand="0" w:evenVBand="0" w:oddHBand="1" w:evenHBand="0" w:firstRowFirstColumn="0" w:firstRowLastColumn="0" w:lastRowFirstColumn="0" w:lastRowLastColumn="0"/>
            </w:pPr>
            <w:r>
              <w:t xml:space="preserve">The blood pumping from the mother to the infant in the initial minute or so following birth can substantially increase the number of red blood cells and particularly iron in the infant’s blood, reducing the risk of later anaemia. </w:t>
            </w:r>
          </w:p>
        </w:tc>
      </w:tr>
      <w:tr w:rsidR="00432D1C" w14:paraId="1A7C059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A375A15"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4887BD75" w14:textId="77777777" w:rsidR="00432D1C" w:rsidRPr="003A40BA" w:rsidRDefault="00432D1C" w:rsidP="00432D1C">
            <w:pPr>
              <w:spacing w:after="0" w:line="240" w:lineRule="auto"/>
              <w:cnfStyle w:val="000000000000" w:firstRow="0" w:lastRow="0" w:firstColumn="0" w:lastColumn="0" w:oddVBand="0" w:evenVBand="0" w:oddHBand="0" w:evenHBand="0" w:firstRowFirstColumn="0" w:firstRowLastColumn="0" w:lastRowFirstColumn="0" w:lastRowLastColumn="0"/>
            </w:pPr>
            <w:r w:rsidRPr="006340C3">
              <w:t>Percentage (%) and number (#).</w:t>
            </w:r>
          </w:p>
        </w:tc>
      </w:tr>
      <w:tr w:rsidR="00432D1C" w14:paraId="0AA1D7F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2EEAA9A"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39139363" w14:textId="77777777" w:rsidR="00432D1C" w:rsidRDefault="00432D1C" w:rsidP="00432D1C">
            <w:pPr>
              <w:spacing w:after="0" w:line="240" w:lineRule="auto"/>
              <w:cnfStyle w:val="000000100000" w:firstRow="0" w:lastRow="0" w:firstColumn="0" w:lastColumn="0" w:oddVBand="0" w:evenVBand="0" w:oddHBand="1" w:evenHBand="0" w:firstRowFirstColumn="0" w:firstRowLastColumn="0" w:lastRowFirstColumn="0" w:lastRowLastColumn="0"/>
            </w:pPr>
            <w:r>
              <w:t>Routine Data:</w:t>
            </w:r>
          </w:p>
          <w:p w14:paraId="3F0A14B5" w14:textId="77777777" w:rsidR="00432D1C"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HMIS (register data from health facilities) </w:t>
            </w:r>
          </w:p>
          <w:p w14:paraId="00C93222" w14:textId="77777777" w:rsidR="00432D1C" w:rsidRDefault="00432D1C" w:rsidP="00432D1C">
            <w:pPr>
              <w:spacing w:after="0" w:line="240" w:lineRule="auto"/>
              <w:cnfStyle w:val="000000100000" w:firstRow="0" w:lastRow="0" w:firstColumn="0" w:lastColumn="0" w:oddVBand="0" w:evenVBand="0" w:oddHBand="1" w:evenHBand="0" w:firstRowFirstColumn="0" w:firstRowLastColumn="0" w:lastRowFirstColumn="0" w:lastRowLastColumn="0"/>
            </w:pPr>
            <w:r>
              <w:t>Survey data:</w:t>
            </w:r>
          </w:p>
          <w:p w14:paraId="4194F5AD" w14:textId="77777777" w:rsidR="00432D1C" w:rsidRPr="003A40BA"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NIMS surveys: NIMS collect data specifically on newborns received optimal cord clamping in facilities supported by NI</w:t>
            </w:r>
          </w:p>
        </w:tc>
      </w:tr>
      <w:tr w:rsidR="00432D1C" w14:paraId="4AB5835A"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DE64C02"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06FED48D" w14:textId="77777777" w:rsidR="00432D1C" w:rsidRDefault="00432D1C" w:rsidP="00432D1C">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Routine Monitoring data:  Monthly or quarterly, as per the data source</w:t>
            </w:r>
          </w:p>
          <w:p w14:paraId="792CE762" w14:textId="77777777" w:rsidR="00432D1C" w:rsidRPr="003A40BA" w:rsidRDefault="00432D1C" w:rsidP="00432D1C">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NIMS: Baseline/Endline</w:t>
            </w:r>
          </w:p>
        </w:tc>
      </w:tr>
      <w:tr w:rsidR="00432D1C" w14:paraId="2C91E0C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07CEB23"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43557694" w14:textId="77777777" w:rsidR="00432D1C" w:rsidRDefault="00432D1C" w:rsidP="00432D1C">
            <w:pPr>
              <w:spacing w:after="0" w:line="240" w:lineRule="auto"/>
              <w:cnfStyle w:val="000000100000" w:firstRow="0" w:lastRow="0" w:firstColumn="0" w:lastColumn="0" w:oddVBand="0" w:evenVBand="0" w:oddHBand="1" w:evenHBand="0" w:firstRowFirstColumn="0" w:firstRowLastColumn="0" w:lastRowFirstColumn="0" w:lastRowLastColumn="0"/>
            </w:pPr>
            <w:r>
              <w:t>For NIMS baseline (percentage) and an HMIS baseline (numerical) are established at the beginning of the grant and entered in the DES in consultation with the portfolio team based on GIC design and budget.</w:t>
            </w:r>
          </w:p>
          <w:p w14:paraId="40B2F5F0" w14:textId="77777777" w:rsidR="00432D1C" w:rsidRPr="003A40BA" w:rsidRDefault="00432D1C" w:rsidP="00432D1C">
            <w:pPr>
              <w:spacing w:after="0" w:line="240" w:lineRule="auto"/>
              <w:cnfStyle w:val="000000100000" w:firstRow="0" w:lastRow="0" w:firstColumn="0" w:lastColumn="0" w:oddVBand="0" w:evenVBand="0" w:oddHBand="1" w:evenHBand="0" w:firstRowFirstColumn="0" w:firstRowLastColumn="0" w:lastRowFirstColumn="0" w:lastRowLastColumn="0"/>
            </w:pPr>
            <w:r>
              <w:t>If there is no existing component or program in the area supported by NI, the baseline will be zero (0), hence, the TOTAL number of newborns receiving optimal timing of cord clamping reached will be considered as ADDITIONAL due to NI.</w:t>
            </w:r>
          </w:p>
        </w:tc>
      </w:tr>
      <w:tr w:rsidR="00432D1C" w14:paraId="5198D9D6"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3696EBC"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2ECA1BD5" w14:textId="77777777" w:rsidR="00432D1C" w:rsidRDefault="00432D1C" w:rsidP="00432D1C">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project team will establish annual coverage/reach targets for the entire grant period during the design phase of the project. </w:t>
            </w:r>
          </w:p>
          <w:p w14:paraId="1A9A85D6" w14:textId="77777777" w:rsidR="00432D1C" w:rsidRDefault="00432D1C" w:rsidP="00432D1C">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target will be based on the baseline value and expected annual coverage increase based on the project design and budget. Key assumptions will be noted in the “Notes” column. </w:t>
            </w:r>
          </w:p>
          <w:p w14:paraId="350D12D9" w14:textId="77777777" w:rsidR="00432D1C" w:rsidRPr="003A40BA" w:rsidRDefault="00432D1C" w:rsidP="00432D1C">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Targets will remain unchanged throughout the grant period unless there are major budget reductions in the GIC budget or major landscape changes that require a reassessment of the projects.</w:t>
            </w:r>
          </w:p>
        </w:tc>
      </w:tr>
      <w:tr w:rsidR="00432D1C" w14:paraId="7B985D5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FE9B9C3"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74885191" w14:textId="77777777" w:rsidR="00432D1C" w:rsidRDefault="00432D1C" w:rsidP="00432D1C">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Routine Data:</w:t>
            </w:r>
          </w:p>
          <w:p w14:paraId="2CAE1EE3" w14:textId="77777777" w:rsidR="00432D1C" w:rsidRDefault="00432D1C" w:rsidP="00432D1C">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Calculated as the SUM of newborns recorded in HMIS as having received delayed cord clamping during the past fiscal year (i.e., NI’s reporting period) in facilities supported by NI.  </w:t>
            </w:r>
          </w:p>
          <w:p w14:paraId="2EE3C401" w14:textId="77777777" w:rsidR="00432D1C" w:rsidRDefault="00432D1C" w:rsidP="00432D1C">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Additional reach can be calculated if an HMIS baseline has been established. </w:t>
            </w:r>
          </w:p>
          <w:p w14:paraId="72E33686" w14:textId="77777777" w:rsidR="00432D1C" w:rsidRDefault="00432D1C" w:rsidP="00432D1C">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Calculated as the current ACTUAL (current reporting year) minus HMIS baseline number. </w:t>
            </w:r>
          </w:p>
          <w:p w14:paraId="11AF9C8E" w14:textId="77777777" w:rsidR="00432D1C" w:rsidRDefault="00432D1C" w:rsidP="00432D1C">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 If an HMIS baseline has not been established, NI only reports on the TOTAL reach and not additional reach. </w:t>
            </w:r>
          </w:p>
          <w:p w14:paraId="1915C064" w14:textId="77777777" w:rsidR="00432D1C" w:rsidRDefault="00432D1C" w:rsidP="00432D1C">
            <w:pPr>
              <w:spacing w:after="0" w:line="240" w:lineRule="auto"/>
              <w:contextualSpacing/>
              <w:cnfStyle w:val="000000100000" w:firstRow="0" w:lastRow="0" w:firstColumn="0" w:lastColumn="0" w:oddVBand="0" w:evenVBand="0" w:oddHBand="1" w:evenHBand="0" w:firstRowFirstColumn="0" w:firstRowLastColumn="0" w:lastRowFirstColumn="0" w:lastRowLastColumn="0"/>
            </w:pPr>
          </w:p>
          <w:p w14:paraId="728276C5" w14:textId="77777777" w:rsidR="00432D1C" w:rsidRDefault="00432D1C" w:rsidP="00432D1C">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NIMS Survey:</w:t>
            </w:r>
          </w:p>
          <w:p w14:paraId="1213577C" w14:textId="77777777" w:rsidR="00432D1C" w:rsidRDefault="00432D1C" w:rsidP="00432D1C">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Numerator: #/% newborns who received delayed cord clamping in facilities supported by NI.  </w:t>
            </w:r>
          </w:p>
          <w:p w14:paraId="0B0FE387" w14:textId="77777777" w:rsidR="00432D1C" w:rsidRPr="003A40BA" w:rsidRDefault="00432D1C" w:rsidP="00432D1C">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Denominator: Total number of live births in facilities supported by NI. </w:t>
            </w:r>
          </w:p>
        </w:tc>
      </w:tr>
      <w:tr w:rsidR="00432D1C" w14:paraId="5F8269F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F421F16"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46AF5D4B" w14:textId="77777777" w:rsidR="00432D1C" w:rsidRDefault="00432D1C" w:rsidP="00432D1C">
            <w:pPr>
              <w:pStyle w:val="ListParagraph"/>
              <w:numPr>
                <w:ilvl w:val="0"/>
                <w:numId w:val="11"/>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An increase in the number of additional newborns receiving OCC indicates improved adoption of recommended newborn care practices.</w:t>
            </w:r>
          </w:p>
          <w:p w14:paraId="509AD8F7" w14:textId="77777777" w:rsidR="00432D1C" w:rsidRPr="003A40BA" w:rsidRDefault="00432D1C" w:rsidP="00432D1C">
            <w:pPr>
              <w:pStyle w:val="ListParagraph"/>
              <w:numPr>
                <w:ilvl w:val="0"/>
                <w:numId w:val="11"/>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When analysed alongside maternal and newborn health outcomes, this indicator provides insight into quality-of-care improvements in healthcare facilities.</w:t>
            </w:r>
          </w:p>
        </w:tc>
      </w:tr>
      <w:tr w:rsidR="00432D1C" w14:paraId="77FA2D8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9277089"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691508C4" w14:textId="77777777" w:rsidR="00432D1C"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Quarterly (entered quarterly in the DES, rolled up annually for donor reporting) </w:t>
            </w:r>
          </w:p>
          <w:p w14:paraId="66FE2E9A" w14:textId="77777777" w:rsidR="00432D1C"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Reported annually in the Annual Progress Report to the donor. </w:t>
            </w:r>
          </w:p>
          <w:p w14:paraId="404EBD43" w14:textId="77777777" w:rsidR="00432D1C"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Included in the KPI table shared with GAC annually. </w:t>
            </w:r>
          </w:p>
          <w:p w14:paraId="27BF7BB9" w14:textId="77777777" w:rsidR="00432D1C" w:rsidRPr="003A40BA"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Rolled up into the composite indicator “Number of newborns reached with at least one component of the Birth Package interventions” used for reporting on total reach of the Birth Package interventions. </w:t>
            </w:r>
          </w:p>
        </w:tc>
      </w:tr>
      <w:tr w:rsidR="00432D1C" w14:paraId="2B404DC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3B0FB77"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47ABEE41" w14:textId="77777777" w:rsidR="00432D1C" w:rsidRDefault="00432D1C" w:rsidP="00432D1C">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Completeness of birth records (asked of the mother, but low quality from survey of the mother due to recall of timing before clamping the cord).</w:t>
            </w:r>
          </w:p>
          <w:p w14:paraId="29E00E47" w14:textId="77777777" w:rsidR="00432D1C" w:rsidRDefault="00432D1C" w:rsidP="00432D1C">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Cross-check facility reports with delivery registers and maintain standardized data collection methods across facilities. </w:t>
            </w:r>
          </w:p>
          <w:p w14:paraId="13908B65" w14:textId="77777777" w:rsidR="00432D1C" w:rsidRPr="003A40BA" w:rsidRDefault="00432D1C" w:rsidP="00432D1C">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Collected from HMIS quarterly and entered into the DES quarterly (at a minimum).</w:t>
            </w:r>
          </w:p>
        </w:tc>
      </w:tr>
      <w:tr w:rsidR="00432D1C" w14:paraId="60E6795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CF39118"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07123777" w14:textId="77777777" w:rsidR="00432D1C" w:rsidRPr="003A40BA" w:rsidRDefault="00432D1C" w:rsidP="00432D1C">
            <w:pPr>
              <w:spacing w:after="0" w:line="240" w:lineRule="auto"/>
              <w:cnfStyle w:val="000000100000" w:firstRow="0" w:lastRow="0" w:firstColumn="0" w:lastColumn="0" w:oddVBand="0" w:evenVBand="0" w:oddHBand="1" w:evenHBand="0" w:firstRowFirstColumn="0" w:firstRowLastColumn="0" w:lastRowFirstColumn="0" w:lastRowLastColumn="0"/>
            </w:pPr>
            <w:r>
              <w:t xml:space="preserve">Donor reporting and partners </w:t>
            </w:r>
          </w:p>
        </w:tc>
      </w:tr>
      <w:tr w:rsidR="00432D1C" w14:paraId="149EFA2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4CADA47"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75248213" w14:textId="77777777" w:rsidR="00432D1C" w:rsidRPr="003A40BA" w:rsidRDefault="00432D1C" w:rsidP="00432D1C">
            <w:pPr>
              <w:spacing w:after="0" w:line="240" w:lineRule="auto"/>
              <w:cnfStyle w:val="000000000000" w:firstRow="0" w:lastRow="0" w:firstColumn="0" w:lastColumn="0" w:oddVBand="0" w:evenVBand="0" w:oddHBand="0" w:evenHBand="0" w:firstRowFirstColumn="0" w:firstRowLastColumn="0" w:lastRowFirstColumn="0" w:lastRowLastColumn="0"/>
            </w:pPr>
            <w:r>
              <w:t>Source: Guideline: Delayed umbilical cord clamping for improved maternal and infant health and nutrition outcomes, WHO, 2014</w:t>
            </w:r>
          </w:p>
        </w:tc>
      </w:tr>
      <w:tr w:rsidR="00432D1C" w14:paraId="19BF336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1EF8FB2"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4E687E39" w14:textId="77777777" w:rsidR="00432D1C" w:rsidRPr="003A40BA" w:rsidRDefault="00432D1C" w:rsidP="00432D1C">
            <w:pPr>
              <w:spacing w:after="0" w:line="240" w:lineRule="auto"/>
              <w:cnfStyle w:val="000000100000" w:firstRow="0" w:lastRow="0" w:firstColumn="0" w:lastColumn="0" w:oddVBand="0" w:evenVBand="0" w:oddHBand="1" w:evenHBand="0" w:firstRowFirstColumn="0" w:firstRowLastColumn="0" w:lastRowFirstColumn="0" w:lastRowLastColumn="0"/>
            </w:pPr>
            <w:r w:rsidRPr="003A40BA">
              <w:t>Institutional Support Grant 2025-2030</w:t>
            </w:r>
          </w:p>
        </w:tc>
      </w:tr>
      <w:tr w:rsidR="00432D1C" w14:paraId="56B7684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7233F45"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7E3F1FE4" w14:textId="77777777" w:rsidR="00432D1C" w:rsidRPr="003A40BA" w:rsidRDefault="00432D1C" w:rsidP="00432D1C">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5527A4AF" w14:textId="77777777" w:rsidR="003D1D40" w:rsidRPr="001C576A" w:rsidRDefault="003D1D40" w:rsidP="003D1D40">
      <w:pPr>
        <w:spacing w:after="160" w:line="259" w:lineRule="auto"/>
        <w:rPr>
          <w:rFonts w:asciiTheme="minorHAnsi" w:hAnsiTheme="minorHAnsi" w:cstheme="minorHAnsi"/>
          <w:szCs w:val="20"/>
          <w:lang w:val="en-US"/>
        </w:rPr>
      </w:pPr>
    </w:p>
    <w:p w14:paraId="6CE5BF50" w14:textId="77777777" w:rsidR="003D1D40" w:rsidRDefault="003D1D40" w:rsidP="003D1D40">
      <w:pPr>
        <w:spacing w:after="160" w:line="259" w:lineRule="auto"/>
        <w:rPr>
          <w:rFonts w:asciiTheme="minorHAnsi" w:hAnsiTheme="minorHAnsi" w:cstheme="minorHAnsi"/>
        </w:rPr>
      </w:pPr>
    </w:p>
    <w:p w14:paraId="44E955ED" w14:textId="77777777" w:rsidR="003D1D40" w:rsidRPr="001C576A" w:rsidRDefault="003D1D40" w:rsidP="003D1D40">
      <w:pPr>
        <w:spacing w:after="160" w:line="259" w:lineRule="auto"/>
        <w:rPr>
          <w:rFonts w:asciiTheme="minorHAnsi" w:hAnsiTheme="minorHAnsi" w:cstheme="minorHAnsi"/>
          <w:szCs w:val="20"/>
          <w:lang w:val="en-US"/>
        </w:rPr>
      </w:pPr>
    </w:p>
    <w:p w14:paraId="4692344C" w14:textId="3BF7B055" w:rsidR="003D1D40" w:rsidRPr="001C576A" w:rsidRDefault="003D1D40" w:rsidP="003D1D40">
      <w:pPr>
        <w:pStyle w:val="Heading2"/>
        <w:rPr>
          <w:rFonts w:asciiTheme="minorHAnsi" w:hAnsiTheme="minorHAnsi" w:cstheme="minorBidi"/>
        </w:rPr>
      </w:pPr>
      <w:bookmarkStart w:id="39" w:name="_Toc219711761"/>
      <w:r w:rsidRPr="4088F2E6">
        <w:rPr>
          <w:rFonts w:asciiTheme="minorHAnsi" w:hAnsiTheme="minorHAnsi" w:cstheme="minorBidi"/>
        </w:rPr>
        <w:t>Quality provision –</w:t>
      </w:r>
      <w:r>
        <w:rPr>
          <w:rFonts w:asciiTheme="minorHAnsi" w:hAnsiTheme="minorHAnsi" w:cstheme="minorBidi"/>
        </w:rPr>
        <w:t xml:space="preserve"> newborns with timely initiation breastfeeding</w:t>
      </w:r>
      <w:bookmarkEnd w:id="39"/>
    </w:p>
    <w:tbl>
      <w:tblPr>
        <w:tblStyle w:val="GridTable4"/>
        <w:tblW w:w="0" w:type="auto"/>
        <w:tblLook w:val="04A0" w:firstRow="1" w:lastRow="0" w:firstColumn="1" w:lastColumn="0" w:noHBand="0" w:noVBand="1"/>
      </w:tblPr>
      <w:tblGrid>
        <w:gridCol w:w="1684"/>
        <w:gridCol w:w="6952"/>
      </w:tblGrid>
      <w:tr w:rsidR="003D1D40" w14:paraId="43AF7992" w14:textId="77777777" w:rsidTr="00CE61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tcPr>
          <w:p w14:paraId="71ED2139" w14:textId="77777777" w:rsidR="003D1D40" w:rsidRPr="001C576A" w:rsidRDefault="003D1D40"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947" w:type="dxa"/>
          </w:tcPr>
          <w:p w14:paraId="31206AD7" w14:textId="77777777" w:rsidR="003D1D40" w:rsidRPr="001C576A" w:rsidRDefault="003D1D40"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3D1D40" w14:paraId="13B7E7F5" w14:textId="77777777" w:rsidTr="00CE6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tcPr>
          <w:p w14:paraId="3DD7AA1C" w14:textId="77777777" w:rsidR="003D1D40" w:rsidRPr="001C576A" w:rsidRDefault="003D1D40" w:rsidP="00411FA8">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947" w:type="dxa"/>
          </w:tcPr>
          <w:p w14:paraId="15A5C65F" w14:textId="77777777" w:rsidR="003D1D40" w:rsidRPr="001C576A" w:rsidRDefault="003D1D4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MNHN</w:t>
            </w:r>
          </w:p>
        </w:tc>
      </w:tr>
      <w:tr w:rsidR="003D1D40" w14:paraId="685EE482" w14:textId="77777777" w:rsidTr="00CE61C3">
        <w:tc>
          <w:tcPr>
            <w:cnfStyle w:val="001000000000" w:firstRow="0" w:lastRow="0" w:firstColumn="1" w:lastColumn="0" w:oddVBand="0" w:evenVBand="0" w:oddHBand="0" w:evenHBand="0" w:firstRowFirstColumn="0" w:firstRowLastColumn="0" w:lastRowFirstColumn="0" w:lastRowLastColumn="0"/>
            <w:tcW w:w="1683" w:type="dxa"/>
            <w:shd w:val="clear" w:color="auto" w:fill="FFF0D1" w:themeFill="accent4" w:themeFillTint="33"/>
          </w:tcPr>
          <w:p w14:paraId="114A5363" w14:textId="77777777" w:rsidR="003D1D40" w:rsidRPr="001C576A" w:rsidRDefault="003D1D40"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947" w:type="dxa"/>
            <w:shd w:val="clear" w:color="auto" w:fill="FFF0D1" w:themeFill="accent4" w:themeFillTint="33"/>
          </w:tcPr>
          <w:p w14:paraId="6B6DA4F9" w14:textId="7745BFF4" w:rsidR="003D1D40" w:rsidRPr="003A40BA" w:rsidRDefault="008D1B6D"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D1B6D">
              <w:t>1200b.09 (total) # of newborns who received timely initiation of breastfeeding</w:t>
            </w:r>
          </w:p>
        </w:tc>
      </w:tr>
      <w:tr w:rsidR="00432D1C" w14:paraId="4DA48463" w14:textId="77777777" w:rsidTr="00CE6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shd w:val="clear" w:color="auto" w:fill="FFF0D1" w:themeFill="accent4" w:themeFillTint="33"/>
          </w:tcPr>
          <w:p w14:paraId="1B713967"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947" w:type="dxa"/>
            <w:shd w:val="clear" w:color="auto" w:fill="FFF0D1" w:themeFill="accent4" w:themeFillTint="33"/>
          </w:tcPr>
          <w:p w14:paraId="61B3E6A7" w14:textId="1D7A6581" w:rsidR="00432D1C" w:rsidRPr="003A40BA" w:rsidRDefault="00432D1C" w:rsidP="00432D1C">
            <w:pPr>
              <w:spacing w:after="0" w:line="240" w:lineRule="auto"/>
              <w:cnfStyle w:val="000000100000" w:firstRow="0" w:lastRow="0" w:firstColumn="0" w:lastColumn="0" w:oddVBand="0" w:evenVBand="0" w:oddHBand="1" w:evenHBand="0" w:firstRowFirstColumn="0" w:firstRowLastColumn="0" w:lastRowFirstColumn="0" w:lastRowLastColumn="0"/>
            </w:pPr>
            <w:r w:rsidRPr="00763151">
              <w:t>1200: Nutrition and health services are more accessible, inclusive, responsive and respectful—so they meet the needs of people from different communities and backgrounds</w:t>
            </w:r>
          </w:p>
        </w:tc>
      </w:tr>
      <w:tr w:rsidR="00432D1C" w14:paraId="32BE0C0A" w14:textId="77777777" w:rsidTr="00CE61C3">
        <w:tc>
          <w:tcPr>
            <w:cnfStyle w:val="001000000000" w:firstRow="0" w:lastRow="0" w:firstColumn="1" w:lastColumn="0" w:oddVBand="0" w:evenVBand="0" w:oddHBand="0" w:evenHBand="0" w:firstRowFirstColumn="0" w:firstRowLastColumn="0" w:lastRowFirstColumn="0" w:lastRowLastColumn="0"/>
            <w:tcW w:w="1683" w:type="dxa"/>
          </w:tcPr>
          <w:p w14:paraId="3B779D23"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947" w:type="dxa"/>
          </w:tcPr>
          <w:p w14:paraId="7B94D7E8" w14:textId="2F12FE96" w:rsidR="00432D1C" w:rsidRDefault="00432D1C" w:rsidP="00432D1C">
            <w:pPr>
              <w:spacing w:after="0" w:line="240" w:lineRule="auto"/>
              <w:cnfStyle w:val="000000000000" w:firstRow="0" w:lastRow="0" w:firstColumn="0" w:lastColumn="0" w:oddVBand="0" w:evenVBand="0" w:oddHBand="0" w:evenHBand="0" w:firstRowFirstColumn="0" w:firstRowLastColumn="0" w:lastRowFirstColumn="0" w:lastRowLastColumn="0"/>
            </w:pPr>
            <w:r>
              <w:t xml:space="preserve">ISG2 indictor </w:t>
            </w:r>
            <w:r w:rsidRPr="003A40BA">
              <w:t>1200</w:t>
            </w:r>
            <w:r>
              <w:t>b</w:t>
            </w:r>
            <w:r w:rsidRPr="003A40BA">
              <w:t>.0</w:t>
            </w:r>
            <w:r>
              <w:t xml:space="preserve">9, </w:t>
            </w:r>
            <w:r w:rsidRPr="003A40BA">
              <w:t>Rolls into:</w:t>
            </w:r>
            <w:r>
              <w:t xml:space="preserve"> </w:t>
            </w:r>
            <w:r w:rsidRPr="003A40BA">
              <w:t>1200</w:t>
            </w:r>
            <w:r>
              <w:t xml:space="preserve">b </w:t>
            </w:r>
          </w:p>
          <w:p w14:paraId="7CBE7C93" w14:textId="182BDB84" w:rsidR="00432D1C" w:rsidRPr="003A40BA" w:rsidRDefault="00432D1C" w:rsidP="00432D1C">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rsidRPr="00015325">
              <w:t xml:space="preserve">1200b #/ total of people (sex-disaggregated) who received nutrition-specific interventions [this is a nested indicator </w:t>
            </w:r>
            <w:r>
              <w:t>–</w:t>
            </w:r>
            <w:r w:rsidRPr="00015325">
              <w:t xml:space="preserve"> 12</w:t>
            </w:r>
            <w:r>
              <w:t>0</w:t>
            </w:r>
            <w:r w:rsidRPr="00015325">
              <w:t>0</w:t>
            </w:r>
            <w:r>
              <w:t>b</w:t>
            </w:r>
            <w:r w:rsidRPr="00015325">
              <w:t>.01-1</w:t>
            </w:r>
            <w:r>
              <w:t>2</w:t>
            </w:r>
            <w:r w:rsidRPr="00015325">
              <w:t xml:space="preserve"> indicators roll up to this one; part of HN2 KPI indicators]</w:t>
            </w:r>
          </w:p>
        </w:tc>
      </w:tr>
      <w:tr w:rsidR="00432D1C" w14:paraId="4F66E4EE" w14:textId="77777777" w:rsidTr="00CE6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tcPr>
          <w:p w14:paraId="3FE0A031"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Interventions</w:t>
            </w:r>
          </w:p>
        </w:tc>
        <w:tc>
          <w:tcPr>
            <w:tcW w:w="6947" w:type="dxa"/>
          </w:tcPr>
          <w:p w14:paraId="276E595C" w14:textId="77777777" w:rsidR="00432D1C" w:rsidRPr="003A40BA" w:rsidRDefault="00432D1C" w:rsidP="00432D1C">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32D1C" w14:paraId="477B912C" w14:textId="77777777" w:rsidTr="00CE61C3">
        <w:tc>
          <w:tcPr>
            <w:cnfStyle w:val="001000000000" w:firstRow="0" w:lastRow="0" w:firstColumn="1" w:lastColumn="0" w:oddVBand="0" w:evenVBand="0" w:oddHBand="0" w:evenHBand="0" w:firstRowFirstColumn="0" w:firstRowLastColumn="0" w:lastRowFirstColumn="0" w:lastRowLastColumn="0"/>
            <w:tcW w:w="1683" w:type="dxa"/>
          </w:tcPr>
          <w:p w14:paraId="39695561" w14:textId="77777777" w:rsidR="00432D1C" w:rsidRPr="001C576A" w:rsidRDefault="00432D1C" w:rsidP="00432D1C">
            <w:pPr>
              <w:spacing w:after="0" w:line="240" w:lineRule="auto"/>
              <w:rPr>
                <w:rFonts w:asciiTheme="minorHAnsi" w:hAnsiTheme="minorHAnsi" w:cstheme="minorHAnsi"/>
              </w:rPr>
            </w:pPr>
            <w:r>
              <w:rPr>
                <w:rFonts w:asciiTheme="minorHAnsi" w:hAnsiTheme="minorHAnsi" w:cstheme="minorHAnsi"/>
              </w:rPr>
              <w:t>Definition</w:t>
            </w:r>
          </w:p>
        </w:tc>
        <w:tc>
          <w:tcPr>
            <w:tcW w:w="6947" w:type="dxa"/>
          </w:tcPr>
          <w:p w14:paraId="18FD38B1" w14:textId="77777777" w:rsidR="00432D1C" w:rsidRDefault="00432D1C" w:rsidP="00432D1C">
            <w:pPr>
              <w:spacing w:after="0" w:line="240" w:lineRule="auto"/>
              <w:cnfStyle w:val="000000000000" w:firstRow="0" w:lastRow="0" w:firstColumn="0" w:lastColumn="0" w:oddVBand="0" w:evenVBand="0" w:oddHBand="0" w:evenHBand="0" w:firstRowFirstColumn="0" w:firstRowLastColumn="0" w:lastRowFirstColumn="0" w:lastRowLastColumn="0"/>
            </w:pPr>
            <w:r>
              <w:t># of additional newborns who commenced breastfeeding within one hour of birth “timely initiation of breastfeeding”</w:t>
            </w:r>
          </w:p>
          <w:p w14:paraId="45749898" w14:textId="77777777" w:rsidR="00432D1C" w:rsidRDefault="00432D1C" w:rsidP="00432D1C">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Counted as the number of infants who commenced breastfeeding within 1 hour of birth.</w:t>
            </w:r>
          </w:p>
          <w:p w14:paraId="250EE533" w14:textId="77777777" w:rsidR="00432D1C" w:rsidRPr="003A40BA" w:rsidRDefault="00432D1C" w:rsidP="00432D1C">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Being put to the breast and starting to suckle is counted, even if the woman reports no awareness of transfer of colostrum.</w:t>
            </w:r>
          </w:p>
        </w:tc>
      </w:tr>
      <w:tr w:rsidR="00432D1C" w14:paraId="1DF0D6B9" w14:textId="77777777" w:rsidTr="00CE6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tcPr>
          <w:p w14:paraId="6A7D0EF0"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947" w:type="dxa"/>
          </w:tcPr>
          <w:p w14:paraId="5AB2F1BD" w14:textId="77777777" w:rsidR="00432D1C" w:rsidRPr="003A40BA" w:rsidRDefault="00432D1C" w:rsidP="00432D1C">
            <w:pPr>
              <w:spacing w:after="0" w:line="240" w:lineRule="auto"/>
              <w:cnfStyle w:val="000000100000" w:firstRow="0" w:lastRow="0" w:firstColumn="0" w:lastColumn="0" w:oddVBand="0" w:evenVBand="0" w:oddHBand="1" w:evenHBand="0" w:firstRowFirstColumn="0" w:firstRowLastColumn="0" w:lastRowFirstColumn="0" w:lastRowLastColumn="0"/>
            </w:pPr>
            <w:r>
              <w:t>To monitor the extent to which breastfeeding is appropriately initiated immediately after birth.  This is also an indication of risk to the infant.</w:t>
            </w:r>
          </w:p>
        </w:tc>
      </w:tr>
      <w:tr w:rsidR="00432D1C" w14:paraId="75865A41" w14:textId="77777777" w:rsidTr="00CE61C3">
        <w:tc>
          <w:tcPr>
            <w:cnfStyle w:val="001000000000" w:firstRow="0" w:lastRow="0" w:firstColumn="1" w:lastColumn="0" w:oddVBand="0" w:evenVBand="0" w:oddHBand="0" w:evenHBand="0" w:firstRowFirstColumn="0" w:firstRowLastColumn="0" w:lastRowFirstColumn="0" w:lastRowLastColumn="0"/>
            <w:tcW w:w="1683" w:type="dxa"/>
          </w:tcPr>
          <w:p w14:paraId="3B6A42BC"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Relevance</w:t>
            </w:r>
          </w:p>
        </w:tc>
        <w:tc>
          <w:tcPr>
            <w:tcW w:w="6947" w:type="dxa"/>
          </w:tcPr>
          <w:p w14:paraId="768F03BB" w14:textId="77777777" w:rsidR="00432D1C" w:rsidRDefault="00432D1C" w:rsidP="00432D1C">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According to WHO, initiation of breastfeeding within one hour of birth, protects the newborn from acquiring infection and reduces newborn mortality. It facilitates emotional bonding of the mother and the baby and has a positive impact on duration of exclusive breastfeeding. </w:t>
            </w:r>
          </w:p>
          <w:p w14:paraId="678F0A2D" w14:textId="77777777" w:rsidR="00432D1C" w:rsidRPr="003A40BA" w:rsidRDefault="00432D1C" w:rsidP="00432D1C">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When a mother initiates breastfeeding within one hour after birth, production of breast milk is stimulated. The yellow or golden first milk produced in the first days, also called colostrum, is an important source of nutrition and immune protection for the newborn.</w:t>
            </w:r>
          </w:p>
        </w:tc>
      </w:tr>
      <w:tr w:rsidR="00432D1C" w14:paraId="386DB510" w14:textId="77777777" w:rsidTr="00CE6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tcPr>
          <w:p w14:paraId="3E415DC2"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947" w:type="dxa"/>
          </w:tcPr>
          <w:p w14:paraId="6CB6B5EA" w14:textId="77777777" w:rsidR="00432D1C" w:rsidRPr="003A40BA" w:rsidRDefault="00432D1C" w:rsidP="00432D1C">
            <w:pPr>
              <w:spacing w:after="0" w:line="240" w:lineRule="auto"/>
              <w:cnfStyle w:val="000000100000" w:firstRow="0" w:lastRow="0" w:firstColumn="0" w:lastColumn="0" w:oddVBand="0" w:evenVBand="0" w:oddHBand="1" w:evenHBand="0" w:firstRowFirstColumn="0" w:firstRowLastColumn="0" w:lastRowFirstColumn="0" w:lastRowLastColumn="0"/>
            </w:pPr>
            <w:r>
              <w:t>Number or proportion.</w:t>
            </w:r>
          </w:p>
        </w:tc>
      </w:tr>
      <w:tr w:rsidR="00432D1C" w14:paraId="60A57B8F" w14:textId="77777777" w:rsidTr="00CE61C3">
        <w:tc>
          <w:tcPr>
            <w:cnfStyle w:val="001000000000" w:firstRow="0" w:lastRow="0" w:firstColumn="1" w:lastColumn="0" w:oddVBand="0" w:evenVBand="0" w:oddHBand="0" w:evenHBand="0" w:firstRowFirstColumn="0" w:firstRowLastColumn="0" w:lastRowFirstColumn="0" w:lastRowLastColumn="0"/>
            <w:tcW w:w="1683" w:type="dxa"/>
          </w:tcPr>
          <w:p w14:paraId="63C805BF"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Data Source</w:t>
            </w:r>
          </w:p>
        </w:tc>
        <w:tc>
          <w:tcPr>
            <w:tcW w:w="6947" w:type="dxa"/>
          </w:tcPr>
          <w:p w14:paraId="0B914F8D" w14:textId="77777777" w:rsidR="00432D1C" w:rsidRPr="003A40BA" w:rsidRDefault="00432D1C" w:rsidP="00432D1C">
            <w:pPr>
              <w:spacing w:after="0" w:line="240" w:lineRule="auto"/>
              <w:cnfStyle w:val="000000000000" w:firstRow="0" w:lastRow="0" w:firstColumn="0" w:lastColumn="0" w:oddVBand="0" w:evenVBand="0" w:oddHBand="0" w:evenHBand="0" w:firstRowFirstColumn="0" w:firstRowLastColumn="0" w:lastRowFirstColumn="0" w:lastRowLastColumn="0"/>
            </w:pPr>
            <w:r>
              <w:t>HMIS and NIMS survey</w:t>
            </w:r>
          </w:p>
        </w:tc>
      </w:tr>
      <w:tr w:rsidR="00432D1C" w14:paraId="60F91E8C" w14:textId="77777777" w:rsidTr="00CE6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tcPr>
          <w:p w14:paraId="478204A6"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947" w:type="dxa"/>
          </w:tcPr>
          <w:p w14:paraId="61F93D21" w14:textId="77777777" w:rsidR="00432D1C"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Quarterly (entered quarterly in the DES, rolled up annually for donor reporting)</w:t>
            </w:r>
          </w:p>
          <w:p w14:paraId="31AAF940" w14:textId="77777777" w:rsidR="00432D1C"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Reported annually in the Annual Progress Report to GAC.</w:t>
            </w:r>
          </w:p>
          <w:p w14:paraId="0728D310" w14:textId="77777777" w:rsidR="00432D1C"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Used for modeling the number of annual deaths averted among neonatal infants.</w:t>
            </w:r>
          </w:p>
          <w:p w14:paraId="4435B2E0" w14:textId="77777777" w:rsidR="00432D1C"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Included in the KPI table shared with GAC annually.</w:t>
            </w:r>
          </w:p>
          <w:p w14:paraId="5B1C1FB4" w14:textId="77777777" w:rsidR="00432D1C" w:rsidRPr="003A40BA"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Rolled up into the composite indicator “Number of newborns reached with at least one component of the Birth Package interventions” used for reporting on total reach of the Birth Package interventions.</w:t>
            </w:r>
          </w:p>
        </w:tc>
      </w:tr>
      <w:tr w:rsidR="00432D1C" w14:paraId="59208942" w14:textId="77777777" w:rsidTr="00CE61C3">
        <w:tc>
          <w:tcPr>
            <w:cnfStyle w:val="001000000000" w:firstRow="0" w:lastRow="0" w:firstColumn="1" w:lastColumn="0" w:oddVBand="0" w:evenVBand="0" w:oddHBand="0" w:evenHBand="0" w:firstRowFirstColumn="0" w:firstRowLastColumn="0" w:lastRowFirstColumn="0" w:lastRowLastColumn="0"/>
            <w:tcW w:w="1683" w:type="dxa"/>
          </w:tcPr>
          <w:p w14:paraId="5015B8C0"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Baseline</w:t>
            </w:r>
          </w:p>
        </w:tc>
        <w:tc>
          <w:tcPr>
            <w:tcW w:w="6947" w:type="dxa"/>
          </w:tcPr>
          <w:p w14:paraId="6C5D7A0F" w14:textId="77777777" w:rsidR="00432D1C" w:rsidRPr="003A40BA" w:rsidRDefault="00432D1C" w:rsidP="00432D1C">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A NIMS baseline (percentage) and an HMIS baseline (numerical) are established at the beginning of the grant and entered in the DES.</w:t>
            </w:r>
          </w:p>
        </w:tc>
      </w:tr>
      <w:tr w:rsidR="00432D1C" w14:paraId="0BDF0276" w14:textId="77777777" w:rsidTr="00CE6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tcPr>
          <w:p w14:paraId="503E93E6"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Target</w:t>
            </w:r>
          </w:p>
        </w:tc>
        <w:tc>
          <w:tcPr>
            <w:tcW w:w="6947" w:type="dxa"/>
          </w:tcPr>
          <w:p w14:paraId="0BBCC01D" w14:textId="77777777" w:rsidR="00432D1C"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The project team will establish annual coverage/reach targets for the entire grant period during the design phase of the project.</w:t>
            </w:r>
          </w:p>
          <w:p w14:paraId="6322DF0A" w14:textId="77777777" w:rsidR="00432D1C"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The target will be based on the baseline value and expected annual coverage increase based on the GIC design and budget. Key assumptions will be noted in the “Notes” column.</w:t>
            </w:r>
          </w:p>
          <w:p w14:paraId="4BD37FEA" w14:textId="77777777" w:rsidR="00432D1C" w:rsidRPr="003A40BA"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Targets will remain unchanged throughout the grant period unless there are major budget reductions in the GIC budget or major landscape changes that require a reassessment of the project. </w:t>
            </w:r>
          </w:p>
        </w:tc>
      </w:tr>
      <w:tr w:rsidR="00432D1C" w14:paraId="25C2089B" w14:textId="77777777" w:rsidTr="00CE61C3">
        <w:tc>
          <w:tcPr>
            <w:cnfStyle w:val="001000000000" w:firstRow="0" w:lastRow="0" w:firstColumn="1" w:lastColumn="0" w:oddVBand="0" w:evenVBand="0" w:oddHBand="0" w:evenHBand="0" w:firstRowFirstColumn="0" w:firstRowLastColumn="0" w:lastRowFirstColumn="0" w:lastRowLastColumn="0"/>
            <w:tcW w:w="1683" w:type="dxa"/>
          </w:tcPr>
          <w:p w14:paraId="056E232A"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947" w:type="dxa"/>
          </w:tcPr>
          <w:p w14:paraId="6D47C1DF" w14:textId="77777777" w:rsidR="00432D1C" w:rsidRPr="009917A1" w:rsidRDefault="00432D1C" w:rsidP="00432D1C">
            <w:pPr>
              <w:spacing w:after="0" w:line="240" w:lineRule="auto"/>
              <w:contextualSpacing/>
              <w:cnfStyle w:val="000000000000" w:firstRow="0" w:lastRow="0" w:firstColumn="0" w:lastColumn="0" w:oddVBand="0" w:evenVBand="0" w:oddHBand="0" w:evenHBand="0" w:firstRowFirstColumn="0" w:firstRowLastColumn="0" w:lastRowFirstColumn="0" w:lastRowLastColumn="0"/>
              <w:rPr>
                <w:u w:val="single"/>
              </w:rPr>
            </w:pPr>
            <w:r w:rsidRPr="009917A1">
              <w:rPr>
                <w:u w:val="single"/>
              </w:rPr>
              <w:t>Annual reach:</w:t>
            </w:r>
          </w:p>
          <w:p w14:paraId="74E56A04" w14:textId="77777777" w:rsidR="00432D1C" w:rsidRDefault="00432D1C" w:rsidP="00432D1C">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 xml:space="preserve">Routine: </w:t>
            </w:r>
          </w:p>
          <w:p w14:paraId="20210BC6" w14:textId="77777777" w:rsidR="00432D1C" w:rsidRDefault="00432D1C" w:rsidP="00432D1C">
            <w:pPr>
              <w:pStyle w:val="ListParagraph"/>
              <w:numPr>
                <w:ilvl w:val="0"/>
                <w:numId w:val="11"/>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Calculated as the SUM of newborns having received initiation of breastfeeding within one hour of birth</w:t>
            </w:r>
          </w:p>
          <w:p w14:paraId="2ECD6932" w14:textId="77777777" w:rsidR="00432D1C" w:rsidRDefault="00432D1C" w:rsidP="00432D1C">
            <w:pPr>
              <w:spacing w:after="0" w:line="240" w:lineRule="auto"/>
              <w:contextualSpacing/>
              <w:cnfStyle w:val="000000000000" w:firstRow="0" w:lastRow="0" w:firstColumn="0" w:lastColumn="0" w:oddVBand="0" w:evenVBand="0" w:oddHBand="0" w:evenHBand="0" w:firstRowFirstColumn="0" w:firstRowLastColumn="0" w:lastRowFirstColumn="0" w:lastRowLastColumn="0"/>
            </w:pPr>
          </w:p>
          <w:p w14:paraId="19497AD5" w14:textId="77777777" w:rsidR="00432D1C" w:rsidRDefault="00432D1C" w:rsidP="00432D1C">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The data must be disaggregated by:</w:t>
            </w:r>
          </w:p>
          <w:p w14:paraId="32FA04C9" w14:textId="77777777" w:rsidR="00432D1C" w:rsidRDefault="00432D1C" w:rsidP="00432D1C">
            <w:pPr>
              <w:pStyle w:val="ListParagraph"/>
              <w:numPr>
                <w:ilvl w:val="0"/>
                <w:numId w:val="11"/>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Quarter within the fiscal year (minimum)</w:t>
            </w:r>
          </w:p>
          <w:p w14:paraId="3C9670D5" w14:textId="77777777" w:rsidR="00432D1C" w:rsidRDefault="00432D1C" w:rsidP="00432D1C">
            <w:pPr>
              <w:pStyle w:val="ListParagraph"/>
              <w:numPr>
                <w:ilvl w:val="0"/>
                <w:numId w:val="11"/>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Geographical area (e.g., administrative region, county, state, etc.).</w:t>
            </w:r>
          </w:p>
          <w:p w14:paraId="72735EBD" w14:textId="77777777" w:rsidR="00432D1C" w:rsidRDefault="00432D1C" w:rsidP="00432D1C">
            <w:pPr>
              <w:spacing w:after="0" w:line="240" w:lineRule="auto"/>
              <w:contextualSpacing/>
              <w:cnfStyle w:val="000000000000" w:firstRow="0" w:lastRow="0" w:firstColumn="0" w:lastColumn="0" w:oddVBand="0" w:evenVBand="0" w:oddHBand="0" w:evenHBand="0" w:firstRowFirstColumn="0" w:firstRowLastColumn="0" w:lastRowFirstColumn="0" w:lastRowLastColumn="0"/>
            </w:pPr>
            <w:r>
              <w:t xml:space="preserve">NIMS: </w:t>
            </w:r>
          </w:p>
          <w:p w14:paraId="4F065DD0" w14:textId="77777777" w:rsidR="00432D1C" w:rsidRDefault="00432D1C" w:rsidP="00432D1C">
            <w:pPr>
              <w:pStyle w:val="ListParagraph"/>
              <w:numPr>
                <w:ilvl w:val="0"/>
                <w:numId w:val="11"/>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Numerator: number of infants who reportedly commenced breastfeeding within 1 hour of birth</w:t>
            </w:r>
          </w:p>
          <w:p w14:paraId="4249D6CB" w14:textId="77777777" w:rsidR="00432D1C" w:rsidRPr="003A40BA" w:rsidRDefault="00432D1C" w:rsidP="00432D1C">
            <w:pPr>
              <w:pStyle w:val="ListParagraph"/>
              <w:numPr>
                <w:ilvl w:val="0"/>
                <w:numId w:val="11"/>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t>Denominator: number of infants in the survey</w:t>
            </w:r>
          </w:p>
        </w:tc>
      </w:tr>
      <w:tr w:rsidR="00432D1C" w14:paraId="0D02F3E3" w14:textId="77777777" w:rsidTr="00CE6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tcPr>
          <w:p w14:paraId="1FD0FA80" w14:textId="77777777" w:rsidR="00432D1C" w:rsidRPr="001C576A" w:rsidRDefault="00432D1C" w:rsidP="00432D1C">
            <w:pPr>
              <w:spacing w:after="0" w:line="240" w:lineRule="auto"/>
              <w:rPr>
                <w:rFonts w:asciiTheme="minorHAnsi" w:hAnsiTheme="minorHAnsi" w:cstheme="minorHAnsi"/>
              </w:rPr>
            </w:pPr>
          </w:p>
        </w:tc>
        <w:tc>
          <w:tcPr>
            <w:tcW w:w="6947" w:type="dxa"/>
          </w:tcPr>
          <w:p w14:paraId="2F26D253" w14:textId="77777777" w:rsidR="00432D1C" w:rsidRDefault="00432D1C" w:rsidP="00432D1C">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Cumulative reach:</w:t>
            </w:r>
          </w:p>
          <w:p w14:paraId="7F5F7B1D" w14:textId="77777777" w:rsidR="00432D1C" w:rsidRPr="003A40BA" w:rsidRDefault="00432D1C" w:rsidP="00432D1C">
            <w:pPr>
              <w:pStyle w:val="ListParagraph"/>
              <w:numPr>
                <w:ilvl w:val="0"/>
                <w:numId w:val="11"/>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Calculated as the sum of annual reach over any given period.</w:t>
            </w:r>
          </w:p>
        </w:tc>
      </w:tr>
      <w:tr w:rsidR="00432D1C" w14:paraId="249CD857" w14:textId="77777777" w:rsidTr="00CE61C3">
        <w:tc>
          <w:tcPr>
            <w:cnfStyle w:val="001000000000" w:firstRow="0" w:lastRow="0" w:firstColumn="1" w:lastColumn="0" w:oddVBand="0" w:evenVBand="0" w:oddHBand="0" w:evenHBand="0" w:firstRowFirstColumn="0" w:firstRowLastColumn="0" w:lastRowFirstColumn="0" w:lastRowLastColumn="0"/>
            <w:tcW w:w="1683" w:type="dxa"/>
          </w:tcPr>
          <w:p w14:paraId="4552F1C1"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947" w:type="dxa"/>
          </w:tcPr>
          <w:p w14:paraId="1A114BFD" w14:textId="77777777" w:rsidR="00432D1C" w:rsidRPr="003A40BA" w:rsidRDefault="00432D1C" w:rsidP="00432D1C">
            <w:pPr>
              <w:spacing w:after="0" w:line="240" w:lineRule="auto"/>
              <w:cnfStyle w:val="000000000000" w:firstRow="0" w:lastRow="0" w:firstColumn="0" w:lastColumn="0" w:oddVBand="0" w:evenVBand="0" w:oddHBand="0" w:evenHBand="0" w:firstRowFirstColumn="0" w:firstRowLastColumn="0" w:lastRowFirstColumn="0" w:lastRowLastColumn="0"/>
            </w:pPr>
            <w:r>
              <w:t>NIMS survey data and routine data cannot be compared. Birth records would provide different and likely higher prevalences than survey data.</w:t>
            </w:r>
          </w:p>
        </w:tc>
      </w:tr>
      <w:tr w:rsidR="00432D1C" w14:paraId="7BD0495A" w14:textId="77777777" w:rsidTr="00CE6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tcPr>
          <w:p w14:paraId="30245A9F"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947" w:type="dxa"/>
          </w:tcPr>
          <w:p w14:paraId="7DB55781" w14:textId="77777777" w:rsidR="00432D1C"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Reported annually in the Annual Progress Report to GAC.</w:t>
            </w:r>
          </w:p>
          <w:p w14:paraId="30EAF696" w14:textId="77777777" w:rsidR="00432D1C"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Used for modeling the number of annual deaths averted among neonatal infants.</w:t>
            </w:r>
          </w:p>
          <w:p w14:paraId="4102A2BF" w14:textId="77777777" w:rsidR="00432D1C"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Included in the KPI table shared with GAC annually.</w:t>
            </w:r>
          </w:p>
          <w:p w14:paraId="1D2A5374" w14:textId="77777777" w:rsidR="00432D1C" w:rsidRPr="003A40BA" w:rsidRDefault="00432D1C" w:rsidP="00432D1C">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t>Rolled up into the composite indicator “Number of newborns reached with at least one component of the Birth Package interventions” used for reporting on total reach of the Birth Package interventions.</w:t>
            </w:r>
          </w:p>
        </w:tc>
      </w:tr>
      <w:tr w:rsidR="00432D1C" w14:paraId="17486DE3" w14:textId="77777777" w:rsidTr="00CE61C3">
        <w:tc>
          <w:tcPr>
            <w:cnfStyle w:val="001000000000" w:firstRow="0" w:lastRow="0" w:firstColumn="1" w:lastColumn="0" w:oddVBand="0" w:evenVBand="0" w:oddHBand="0" w:evenHBand="0" w:firstRowFirstColumn="0" w:firstRowLastColumn="0" w:lastRowFirstColumn="0" w:lastRowLastColumn="0"/>
            <w:tcW w:w="1683" w:type="dxa"/>
          </w:tcPr>
          <w:p w14:paraId="009AF517"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947" w:type="dxa"/>
          </w:tcPr>
          <w:p w14:paraId="53B91C57" w14:textId="77777777" w:rsidR="00432D1C" w:rsidRDefault="00432D1C" w:rsidP="00432D1C">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HMIS are generally not standardised between different countries, with a corresponding variance in how data are collected. </w:t>
            </w:r>
          </w:p>
          <w:p w14:paraId="7F811D27" w14:textId="77777777" w:rsidR="00432D1C" w:rsidRPr="003A40BA" w:rsidRDefault="00432D1C" w:rsidP="00432D1C">
            <w:pPr>
              <w:pStyle w:val="ListParagraph"/>
              <w:numPr>
                <w:ilvl w:val="0"/>
                <w:numId w:val="11"/>
              </w:numPr>
              <w:spacing w:after="0" w:line="240" w:lineRule="auto"/>
              <w:cnfStyle w:val="000000000000" w:firstRow="0" w:lastRow="0" w:firstColumn="0" w:lastColumn="0" w:oddVBand="0" w:evenVBand="0" w:oddHBand="0" w:evenHBand="0" w:firstRowFirstColumn="0" w:firstRowLastColumn="0" w:lastRowFirstColumn="0" w:lastRowLastColumn="0"/>
            </w:pPr>
            <w:r>
              <w:t>Data quality is highly variable. In countries like India for example, HMIS data serves as the gold standard for monitoring IFA compliance and may be more widely used for reporting data than DHS/NFHS. In other countries, HMIS are considered unreliable due to non-compliance with reporting requirements or frequent health worker strikes resulting in underreporting etc.</w:t>
            </w:r>
          </w:p>
        </w:tc>
      </w:tr>
      <w:tr w:rsidR="00432D1C" w14:paraId="0F4B801A" w14:textId="77777777" w:rsidTr="00CE6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tcPr>
          <w:p w14:paraId="50AC55BC"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947" w:type="dxa"/>
          </w:tcPr>
          <w:p w14:paraId="7E61F6F1" w14:textId="77777777" w:rsidR="00432D1C" w:rsidRPr="003A40BA" w:rsidRDefault="00432D1C" w:rsidP="00432D1C">
            <w:pPr>
              <w:spacing w:after="0" w:line="240" w:lineRule="auto"/>
              <w:cnfStyle w:val="000000100000" w:firstRow="0" w:lastRow="0" w:firstColumn="0" w:lastColumn="0" w:oddVBand="0" w:evenVBand="0" w:oddHBand="1" w:evenHBand="0" w:firstRowFirstColumn="0" w:firstRowLastColumn="0" w:lastRowFirstColumn="0" w:lastRowLastColumn="0"/>
            </w:pPr>
            <w:r>
              <w:t>Donor reporting and partners</w:t>
            </w:r>
          </w:p>
        </w:tc>
      </w:tr>
      <w:tr w:rsidR="00432D1C" w14:paraId="54F90405" w14:textId="77777777" w:rsidTr="00CE61C3">
        <w:tc>
          <w:tcPr>
            <w:cnfStyle w:val="001000000000" w:firstRow="0" w:lastRow="0" w:firstColumn="1" w:lastColumn="0" w:oddVBand="0" w:evenVBand="0" w:oddHBand="0" w:evenHBand="0" w:firstRowFirstColumn="0" w:firstRowLastColumn="0" w:lastRowFirstColumn="0" w:lastRowLastColumn="0"/>
            <w:tcW w:w="1683" w:type="dxa"/>
          </w:tcPr>
          <w:p w14:paraId="5E7E255C"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References</w:t>
            </w:r>
          </w:p>
        </w:tc>
        <w:tc>
          <w:tcPr>
            <w:tcW w:w="6947" w:type="dxa"/>
          </w:tcPr>
          <w:p w14:paraId="286C11F1" w14:textId="77777777" w:rsidR="00432D1C" w:rsidRPr="003A40BA" w:rsidRDefault="00432D1C" w:rsidP="00432D1C">
            <w:pPr>
              <w:spacing w:after="0" w:line="240" w:lineRule="auto"/>
              <w:cnfStyle w:val="000000000000" w:firstRow="0" w:lastRow="0" w:firstColumn="0" w:lastColumn="0" w:oddVBand="0" w:evenVBand="0" w:oddHBand="0" w:evenHBand="0" w:firstRowFirstColumn="0" w:firstRowLastColumn="0" w:lastRowFirstColumn="0" w:lastRowLastColumn="0"/>
            </w:pPr>
            <w:r>
              <w:t>WHO/UNICEF. Global strategy on infant and young child feeding. Geneva: World Health Organization; 2003. (https://www.who.int/nutrition/publications/infantfeeding/9241562218/en/)</w:t>
            </w:r>
          </w:p>
        </w:tc>
      </w:tr>
      <w:tr w:rsidR="00432D1C" w14:paraId="411DBA09" w14:textId="77777777" w:rsidTr="00CE61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3" w:type="dxa"/>
          </w:tcPr>
          <w:p w14:paraId="701C19DE"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Version</w:t>
            </w:r>
          </w:p>
        </w:tc>
        <w:tc>
          <w:tcPr>
            <w:tcW w:w="6947" w:type="dxa"/>
          </w:tcPr>
          <w:p w14:paraId="011942A1" w14:textId="77777777" w:rsidR="00432D1C" w:rsidRPr="003A40BA" w:rsidRDefault="00432D1C" w:rsidP="00432D1C">
            <w:pPr>
              <w:spacing w:after="0" w:line="240" w:lineRule="auto"/>
              <w:cnfStyle w:val="000000100000" w:firstRow="0" w:lastRow="0" w:firstColumn="0" w:lastColumn="0" w:oddVBand="0" w:evenVBand="0" w:oddHBand="1" w:evenHBand="0" w:firstRowFirstColumn="0" w:firstRowLastColumn="0" w:lastRowFirstColumn="0" w:lastRowLastColumn="0"/>
            </w:pPr>
            <w:r w:rsidRPr="003A40BA">
              <w:t>Institutional Support Grant 2025-2030</w:t>
            </w:r>
          </w:p>
        </w:tc>
      </w:tr>
      <w:tr w:rsidR="00432D1C" w14:paraId="4FACAFB3" w14:textId="77777777" w:rsidTr="00CE61C3">
        <w:tc>
          <w:tcPr>
            <w:cnfStyle w:val="001000000000" w:firstRow="0" w:lastRow="0" w:firstColumn="1" w:lastColumn="0" w:oddVBand="0" w:evenVBand="0" w:oddHBand="0" w:evenHBand="0" w:firstRowFirstColumn="0" w:firstRowLastColumn="0" w:lastRowFirstColumn="0" w:lastRowLastColumn="0"/>
            <w:tcW w:w="1683" w:type="dxa"/>
          </w:tcPr>
          <w:p w14:paraId="2C76B0CE" w14:textId="77777777" w:rsidR="00432D1C" w:rsidRPr="001C576A" w:rsidRDefault="00432D1C" w:rsidP="00432D1C">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947" w:type="dxa"/>
          </w:tcPr>
          <w:p w14:paraId="6069A35A" w14:textId="77777777" w:rsidR="00432D1C" w:rsidRPr="003A40BA" w:rsidRDefault="00432D1C" w:rsidP="00432D1C">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3366C4CF" w14:textId="77777777" w:rsidR="00CE61C3" w:rsidRDefault="00CE61C3" w:rsidP="00CE61C3">
      <w:pPr>
        <w:spacing w:after="160" w:line="259" w:lineRule="auto"/>
        <w:rPr>
          <w:rFonts w:asciiTheme="minorHAnsi" w:hAnsiTheme="minorHAnsi" w:cstheme="minorHAnsi"/>
          <w:szCs w:val="20"/>
          <w:lang w:val="en-US"/>
        </w:rPr>
      </w:pPr>
    </w:p>
    <w:tbl>
      <w:tblPr>
        <w:tblW w:w="4880" w:type="dxa"/>
        <w:tblLook w:val="04A0" w:firstRow="1" w:lastRow="0" w:firstColumn="1" w:lastColumn="0" w:noHBand="0" w:noVBand="1"/>
      </w:tblPr>
      <w:tblGrid>
        <w:gridCol w:w="4880"/>
      </w:tblGrid>
      <w:tr w:rsidR="00CE61C3" w:rsidRPr="006521E3" w14:paraId="6F1E0A9C" w14:textId="77777777" w:rsidTr="00411FA8">
        <w:trPr>
          <w:trHeight w:val="600"/>
        </w:trPr>
        <w:tc>
          <w:tcPr>
            <w:tcW w:w="4880" w:type="dxa"/>
            <w:tcBorders>
              <w:top w:val="single" w:sz="4" w:space="0" w:color="000000"/>
              <w:left w:val="single" w:sz="4" w:space="0" w:color="000000"/>
              <w:bottom w:val="single" w:sz="4" w:space="0" w:color="000000"/>
              <w:right w:val="single" w:sz="4" w:space="0" w:color="000000"/>
            </w:tcBorders>
            <w:shd w:val="clear" w:color="000000" w:fill="FFF0D1"/>
            <w:hideMark/>
          </w:tcPr>
          <w:p w14:paraId="0898F5E5" w14:textId="77777777" w:rsidR="00CE61C3" w:rsidRPr="006521E3" w:rsidRDefault="00CE61C3" w:rsidP="00411FA8">
            <w:pPr>
              <w:spacing w:after="0" w:line="240" w:lineRule="auto"/>
              <w:rPr>
                <w:rFonts w:ascii="Arial" w:eastAsia="Times New Roman" w:hAnsi="Arial" w:cs="Arial"/>
                <w:color w:val="auto"/>
                <w:sz w:val="16"/>
                <w:szCs w:val="16"/>
                <w:lang w:eastAsia="en-CA"/>
              </w:rPr>
            </w:pPr>
          </w:p>
        </w:tc>
      </w:tr>
      <w:tr w:rsidR="00CE61C3" w:rsidRPr="006521E3" w14:paraId="3E528BEB" w14:textId="77777777" w:rsidTr="00411FA8">
        <w:trPr>
          <w:trHeight w:val="800"/>
        </w:trPr>
        <w:tc>
          <w:tcPr>
            <w:tcW w:w="4880" w:type="dxa"/>
            <w:tcBorders>
              <w:top w:val="nil"/>
              <w:left w:val="single" w:sz="4" w:space="0" w:color="000000"/>
              <w:bottom w:val="single" w:sz="4" w:space="0" w:color="000000"/>
              <w:right w:val="single" w:sz="4" w:space="0" w:color="000000"/>
            </w:tcBorders>
            <w:shd w:val="clear" w:color="000000" w:fill="FFF0D1"/>
            <w:hideMark/>
          </w:tcPr>
          <w:p w14:paraId="6E89FA41" w14:textId="77777777" w:rsidR="00CE61C3" w:rsidRPr="006521E3" w:rsidRDefault="00CE61C3" w:rsidP="00411FA8">
            <w:pPr>
              <w:spacing w:after="0" w:line="240" w:lineRule="auto"/>
              <w:rPr>
                <w:rFonts w:ascii="Arial" w:eastAsia="Times New Roman" w:hAnsi="Arial" w:cs="Arial"/>
                <w:color w:val="FF0000"/>
                <w:sz w:val="16"/>
                <w:szCs w:val="16"/>
                <w:lang w:eastAsia="en-CA"/>
              </w:rPr>
            </w:pPr>
            <w:r w:rsidRPr="006521E3">
              <w:rPr>
                <w:rFonts w:ascii="Arial" w:eastAsia="Times New Roman" w:hAnsi="Arial" w:cs="Arial"/>
                <w:color w:val="FF0000"/>
                <w:sz w:val="16"/>
                <w:szCs w:val="16"/>
                <w:lang w:eastAsia="en-CA"/>
              </w:rPr>
              <w:t>1200b.12 (total) # of children aged 6-59 months who received their age-appropriate dose of VAS with the right timing (4-6 month intervals)</w:t>
            </w:r>
          </w:p>
        </w:tc>
      </w:tr>
    </w:tbl>
    <w:p w14:paraId="7FCE9D65" w14:textId="77777777" w:rsidR="00CE61C3" w:rsidRDefault="00CE61C3" w:rsidP="00CE61C3">
      <w:pPr>
        <w:spacing w:after="160" w:line="259" w:lineRule="auto"/>
        <w:rPr>
          <w:rFonts w:asciiTheme="minorHAnsi" w:hAnsiTheme="minorHAnsi" w:cstheme="minorHAnsi"/>
        </w:rPr>
      </w:pPr>
    </w:p>
    <w:p w14:paraId="34792287" w14:textId="77777777" w:rsidR="00CE61C3" w:rsidRPr="001C576A" w:rsidRDefault="00CE61C3" w:rsidP="00CE61C3">
      <w:pPr>
        <w:spacing w:after="160" w:line="259" w:lineRule="auto"/>
        <w:rPr>
          <w:rFonts w:asciiTheme="minorHAnsi" w:hAnsiTheme="minorHAnsi" w:cstheme="minorHAnsi"/>
          <w:szCs w:val="20"/>
          <w:lang w:val="en-US"/>
        </w:rPr>
      </w:pPr>
    </w:p>
    <w:p w14:paraId="262E722E" w14:textId="77777777" w:rsidR="00CE61C3" w:rsidRPr="001C576A" w:rsidRDefault="00CE61C3" w:rsidP="00CE61C3">
      <w:pPr>
        <w:pStyle w:val="Heading2"/>
        <w:rPr>
          <w:rFonts w:asciiTheme="minorHAnsi" w:hAnsiTheme="minorHAnsi" w:cstheme="minorBidi"/>
        </w:rPr>
      </w:pPr>
      <w:bookmarkStart w:id="40" w:name="_Toc219711762"/>
      <w:r w:rsidRPr="4088F2E6">
        <w:rPr>
          <w:rFonts w:asciiTheme="minorHAnsi" w:hAnsiTheme="minorHAnsi" w:cstheme="minorBidi"/>
        </w:rPr>
        <w:t>Quality provision –</w:t>
      </w:r>
      <w:r>
        <w:rPr>
          <w:rFonts w:asciiTheme="minorHAnsi" w:hAnsiTheme="minorHAnsi" w:cstheme="minorBidi"/>
        </w:rPr>
        <w:t xml:space="preserve"> episodes of &lt;5yrs treated with zinc and ORS</w:t>
      </w:r>
      <w:bookmarkEnd w:id="40"/>
    </w:p>
    <w:tbl>
      <w:tblPr>
        <w:tblStyle w:val="GridTable4"/>
        <w:tblW w:w="0" w:type="auto"/>
        <w:tblLook w:val="04A0" w:firstRow="1" w:lastRow="0" w:firstColumn="1" w:lastColumn="0" w:noHBand="0" w:noVBand="1"/>
      </w:tblPr>
      <w:tblGrid>
        <w:gridCol w:w="1980"/>
        <w:gridCol w:w="6650"/>
      </w:tblGrid>
      <w:tr w:rsidR="00CE61C3" w14:paraId="6919BEEF"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DF2015" w14:textId="77777777" w:rsidR="00CE61C3" w:rsidRPr="001C576A" w:rsidRDefault="00CE61C3"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650" w:type="dxa"/>
          </w:tcPr>
          <w:p w14:paraId="30DEA982" w14:textId="77777777" w:rsidR="00CE61C3" w:rsidRPr="001C576A" w:rsidRDefault="00CE61C3"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CE61C3" w14:paraId="7B6E831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BBEC772" w14:textId="77777777" w:rsidR="00CE61C3" w:rsidRPr="001C576A" w:rsidRDefault="00CE61C3" w:rsidP="00411FA8">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650" w:type="dxa"/>
          </w:tcPr>
          <w:p w14:paraId="00F6141E" w14:textId="77777777" w:rsidR="00CE61C3" w:rsidRPr="001C576A" w:rsidRDefault="00CE61C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MNHN</w:t>
            </w:r>
          </w:p>
        </w:tc>
      </w:tr>
      <w:tr w:rsidR="00CE61C3" w14:paraId="4F587A07" w14:textId="77777777" w:rsidTr="00411FA8">
        <w:tc>
          <w:tcPr>
            <w:cnfStyle w:val="001000000000" w:firstRow="0" w:lastRow="0" w:firstColumn="1" w:lastColumn="0" w:oddVBand="0" w:evenVBand="0" w:oddHBand="0" w:evenHBand="0" w:firstRowFirstColumn="0" w:firstRowLastColumn="0" w:lastRowFirstColumn="0" w:lastRowLastColumn="0"/>
            <w:tcW w:w="1980" w:type="dxa"/>
            <w:shd w:val="clear" w:color="auto" w:fill="FFF0D1" w:themeFill="accent4" w:themeFillTint="33"/>
          </w:tcPr>
          <w:p w14:paraId="59A8BC90" w14:textId="77777777" w:rsidR="00CE61C3" w:rsidRPr="001C576A" w:rsidRDefault="00CE61C3"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650" w:type="dxa"/>
            <w:shd w:val="clear" w:color="auto" w:fill="FFF0D1" w:themeFill="accent4" w:themeFillTint="33"/>
          </w:tcPr>
          <w:p w14:paraId="3956BB34" w14:textId="0C1CD222" w:rsidR="00CE61C3" w:rsidRPr="003A40BA" w:rsidRDefault="00CE61C3"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706D00">
              <w:t xml:space="preserve"> (total) </w:t>
            </w:r>
            <w:r w:rsidRPr="00445838">
              <w:rPr>
                <w:color w:val="EE0000"/>
              </w:rPr>
              <w:t xml:space="preserve"># of diarrhoeal episodes </w:t>
            </w:r>
            <w:r w:rsidRPr="00706D00">
              <w:t>among children under five treated with zinc and ORS</w:t>
            </w:r>
          </w:p>
        </w:tc>
      </w:tr>
      <w:tr w:rsidR="00CE61C3" w14:paraId="3233C0B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FF0D1" w:themeFill="accent4" w:themeFillTint="33"/>
          </w:tcPr>
          <w:p w14:paraId="104E4AF8" w14:textId="77777777" w:rsidR="00CE61C3" w:rsidRPr="001C576A" w:rsidRDefault="00CE61C3" w:rsidP="00411FA8">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650" w:type="dxa"/>
            <w:shd w:val="clear" w:color="auto" w:fill="FFF0D1" w:themeFill="accent4" w:themeFillTint="33"/>
          </w:tcPr>
          <w:p w14:paraId="269EB934" w14:textId="77777777" w:rsidR="00CE61C3" w:rsidRPr="003A40BA" w:rsidRDefault="00CE61C3"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763151">
              <w:t>1200: Nutrition and health services are more accessible, inclusive, responsive and respectful—so they meet the needs of people from different communities and backgrounds</w:t>
            </w:r>
          </w:p>
        </w:tc>
      </w:tr>
      <w:tr w:rsidR="00CE61C3" w14:paraId="3EDAF087" w14:textId="77777777" w:rsidTr="00411FA8">
        <w:tc>
          <w:tcPr>
            <w:cnfStyle w:val="001000000000" w:firstRow="0" w:lastRow="0" w:firstColumn="1" w:lastColumn="0" w:oddVBand="0" w:evenVBand="0" w:oddHBand="0" w:evenHBand="0" w:firstRowFirstColumn="0" w:firstRowLastColumn="0" w:lastRowFirstColumn="0" w:lastRowLastColumn="0"/>
            <w:tcW w:w="1980" w:type="dxa"/>
          </w:tcPr>
          <w:p w14:paraId="067497CE" w14:textId="77777777" w:rsidR="00CE61C3" w:rsidRPr="001C576A" w:rsidRDefault="00CE61C3"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650" w:type="dxa"/>
          </w:tcPr>
          <w:p w14:paraId="41F06837" w14:textId="48B608B7" w:rsidR="00CE61C3" w:rsidRPr="003A40BA" w:rsidRDefault="004D1115"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rsidRPr="00706D00">
              <w:t>1200b.11</w:t>
            </w:r>
          </w:p>
        </w:tc>
      </w:tr>
      <w:tr w:rsidR="00CE61C3" w14:paraId="40DF87E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04A501E" w14:textId="77777777" w:rsidR="00CE61C3" w:rsidRPr="001C576A" w:rsidRDefault="00CE61C3"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650" w:type="dxa"/>
          </w:tcPr>
          <w:p w14:paraId="6DF0905F" w14:textId="2F978D9C" w:rsidR="00CE61C3" w:rsidRPr="003A40BA" w:rsidRDefault="004D1115" w:rsidP="00411FA8">
            <w:pPr>
              <w:spacing w:after="0" w:line="240" w:lineRule="auto"/>
              <w:cnfStyle w:val="000000100000" w:firstRow="0" w:lastRow="0" w:firstColumn="0" w:lastColumn="0" w:oddVBand="0" w:evenVBand="0" w:oddHBand="1" w:evenHBand="0" w:firstRowFirstColumn="0" w:firstRowLastColumn="0" w:lastRowFirstColumn="0" w:lastRowLastColumn="0"/>
            </w:pPr>
            <w:r>
              <w:t>Child Survival</w:t>
            </w:r>
          </w:p>
        </w:tc>
      </w:tr>
      <w:tr w:rsidR="001E3A6B" w14:paraId="6A815016" w14:textId="77777777" w:rsidTr="00411FA8">
        <w:tc>
          <w:tcPr>
            <w:cnfStyle w:val="001000000000" w:firstRow="0" w:lastRow="0" w:firstColumn="1" w:lastColumn="0" w:oddVBand="0" w:evenVBand="0" w:oddHBand="0" w:evenHBand="0" w:firstRowFirstColumn="0" w:firstRowLastColumn="0" w:lastRowFirstColumn="0" w:lastRowLastColumn="0"/>
            <w:tcW w:w="1980" w:type="dxa"/>
          </w:tcPr>
          <w:p w14:paraId="17575CA9" w14:textId="77777777" w:rsidR="001E3A6B" w:rsidRPr="001C576A" w:rsidRDefault="001E3A6B" w:rsidP="001E3A6B">
            <w:pPr>
              <w:spacing w:after="0" w:line="240" w:lineRule="auto"/>
              <w:rPr>
                <w:rFonts w:asciiTheme="minorHAnsi" w:hAnsiTheme="minorHAnsi" w:cstheme="minorHAnsi"/>
              </w:rPr>
            </w:pPr>
            <w:r w:rsidRPr="001C576A">
              <w:rPr>
                <w:rFonts w:asciiTheme="minorHAnsi" w:hAnsiTheme="minorHAnsi" w:cstheme="minorHAnsi"/>
              </w:rPr>
              <w:t>Definition</w:t>
            </w:r>
          </w:p>
          <w:p w14:paraId="5A6E2281" w14:textId="5B6D9E1B" w:rsidR="001E3A6B" w:rsidRPr="001C576A" w:rsidRDefault="001E3A6B" w:rsidP="001E3A6B">
            <w:pPr>
              <w:spacing w:after="0" w:line="240" w:lineRule="auto"/>
              <w:rPr>
                <w:rFonts w:asciiTheme="minorHAnsi" w:hAnsiTheme="minorHAnsi" w:cstheme="minorHAnsi"/>
              </w:rPr>
            </w:pPr>
          </w:p>
        </w:tc>
        <w:tc>
          <w:tcPr>
            <w:tcW w:w="6650" w:type="dxa"/>
          </w:tcPr>
          <w:p w14:paraId="0D8A739F" w14:textId="377F2F9D" w:rsidR="001E3A6B" w:rsidRPr="004D1115" w:rsidRDefault="001E3A6B" w:rsidP="001E3A6B">
            <w:pPr>
              <w:spacing w:after="0" w:line="240" w:lineRule="auto"/>
              <w:cnfStyle w:val="000000000000" w:firstRow="0" w:lastRow="0" w:firstColumn="0" w:lastColumn="0" w:oddVBand="0" w:evenVBand="0" w:oddHBand="0" w:evenHBand="0" w:firstRowFirstColumn="0" w:firstRowLastColumn="0" w:lastRowFirstColumn="0" w:lastRowLastColumn="0"/>
            </w:pPr>
            <w:r w:rsidRPr="004D1115">
              <w:t xml:space="preserve">Number of </w:t>
            </w:r>
            <w:r w:rsidR="00026130" w:rsidRPr="004D1115">
              <w:t xml:space="preserve">diarrhoeal episodes among </w:t>
            </w:r>
            <w:r w:rsidRPr="004D1115">
              <w:t xml:space="preserve">children under </w:t>
            </w:r>
            <w:r w:rsidR="00026130" w:rsidRPr="004D1115">
              <w:t>five years of age</w:t>
            </w:r>
            <w:r w:rsidRPr="004D1115">
              <w:t xml:space="preserve"> </w:t>
            </w:r>
          </w:p>
          <w:p w14:paraId="13826565" w14:textId="77777777" w:rsidR="001E3A6B" w:rsidRPr="004D1115" w:rsidRDefault="001E3A6B" w:rsidP="001E3A6B">
            <w:pPr>
              <w:spacing w:after="0" w:line="240" w:lineRule="auto"/>
              <w:cnfStyle w:val="000000000000" w:firstRow="0" w:lastRow="0" w:firstColumn="0" w:lastColumn="0" w:oddVBand="0" w:evenVBand="0" w:oddHBand="0" w:evenHBand="0" w:firstRowFirstColumn="0" w:firstRowLastColumn="0" w:lastRowFirstColumn="0" w:lastRowLastColumn="0"/>
            </w:pPr>
          </w:p>
          <w:p w14:paraId="0C7883E0" w14:textId="77777777" w:rsidR="001E3A6B" w:rsidRPr="004D1115" w:rsidRDefault="001E3A6B" w:rsidP="001E3A6B">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4D1115">
              <w:t xml:space="preserve">Diarrhea is defined as the passage of 3 or more loose or liquid stools within a 24-hour period. </w:t>
            </w:r>
          </w:p>
          <w:p w14:paraId="233C3936" w14:textId="1A5E3C2A" w:rsidR="001D63D5" w:rsidRPr="004D1115" w:rsidRDefault="001E3A6B" w:rsidP="001D63D5">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4D1115">
              <w:t>Age: Children 0-59 months are included but treatment differs by age.</w:t>
            </w:r>
          </w:p>
          <w:p w14:paraId="0667D3FD" w14:textId="0461490D" w:rsidR="001E3A6B" w:rsidRPr="004D1115" w:rsidRDefault="001E3A6B" w:rsidP="001D63D5">
            <w:pPr>
              <w:spacing w:after="0" w:line="240" w:lineRule="auto"/>
              <w:cnfStyle w:val="000000000000" w:firstRow="0" w:lastRow="0" w:firstColumn="0" w:lastColumn="0" w:oddVBand="0" w:evenVBand="0" w:oddHBand="0" w:evenHBand="0" w:firstRowFirstColumn="0" w:firstRowLastColumn="0" w:lastRowFirstColumn="0" w:lastRowLastColumn="0"/>
            </w:pPr>
            <w:r w:rsidRPr="004D1115">
              <w:t xml:space="preserve"> </w:t>
            </w:r>
          </w:p>
          <w:p w14:paraId="3358D519" w14:textId="1A6C9B0E" w:rsidR="003F5CBB" w:rsidRPr="004D1115" w:rsidRDefault="001E3A6B" w:rsidP="001E3A6B">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4D1115">
              <w:t>T</w:t>
            </w:r>
            <w:r w:rsidR="009A2F1B" w:rsidRPr="004D1115">
              <w:t>reatment includes</w:t>
            </w:r>
            <w:r w:rsidRPr="004D1115">
              <w:t xml:space="preserve"> </w:t>
            </w:r>
            <w:r w:rsidR="003F5CBB" w:rsidRPr="004D1115">
              <w:t xml:space="preserve">minimum provision of both </w:t>
            </w:r>
            <w:r w:rsidRPr="004D1115">
              <w:t xml:space="preserve">ORS </w:t>
            </w:r>
            <w:r w:rsidR="003F5CBB" w:rsidRPr="004D1115">
              <w:t xml:space="preserve">packets </w:t>
            </w:r>
            <w:r w:rsidRPr="004D1115">
              <w:t>and zinc supplements</w:t>
            </w:r>
            <w:r w:rsidR="009A2F1B" w:rsidRPr="004D1115">
              <w:t>.</w:t>
            </w:r>
            <w:r w:rsidR="003F5CBB" w:rsidRPr="004D1115">
              <w:t xml:space="preserve"> These can be provided in a packet.</w:t>
            </w:r>
          </w:p>
          <w:p w14:paraId="3DE2D4D1" w14:textId="77777777" w:rsidR="00EE3A91" w:rsidRPr="004D1115" w:rsidRDefault="00EE3A91" w:rsidP="00EE3A91">
            <w:pPr>
              <w:pStyle w:val="ListParagraph"/>
              <w:spacing w:after="0" w:line="240" w:lineRule="auto"/>
              <w:ind w:left="360"/>
              <w:cnfStyle w:val="000000000000" w:firstRow="0" w:lastRow="0" w:firstColumn="0" w:lastColumn="0" w:oddVBand="0" w:evenVBand="0" w:oddHBand="0" w:evenHBand="0" w:firstRowFirstColumn="0" w:firstRowLastColumn="0" w:lastRowFirstColumn="0" w:lastRowLastColumn="0"/>
            </w:pPr>
          </w:p>
          <w:p w14:paraId="583C3972" w14:textId="10D415E6" w:rsidR="001E3A6B" w:rsidRPr="004D1115" w:rsidRDefault="001E3A6B" w:rsidP="001E3A6B">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4D1115">
              <w:t xml:space="preserve">WHO guidelines: </w:t>
            </w:r>
          </w:p>
          <w:p w14:paraId="1974AE85" w14:textId="77777777" w:rsidR="001E3A6B" w:rsidRPr="004D1115" w:rsidRDefault="001E3A6B" w:rsidP="001E3A6B">
            <w:pPr>
              <w:pStyle w:val="ListParagraph"/>
              <w:numPr>
                <w:ilvl w:val="1"/>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4D1115">
              <w:t xml:space="preserve">Provide 20 mg per day of zinc supplementations for 10–14 days for infants and children 6-59 months of age (10 mg per day for infants under six months old) </w:t>
            </w:r>
          </w:p>
          <w:p w14:paraId="2C57F192" w14:textId="77777777" w:rsidR="001E3A6B" w:rsidRPr="004D1115" w:rsidRDefault="001E3A6B" w:rsidP="001E3A6B">
            <w:pPr>
              <w:pStyle w:val="ListParagraph"/>
              <w:numPr>
                <w:ilvl w:val="1"/>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4D1115">
              <w:t xml:space="preserve">Provide two 1-litre packets of the new LO ORS for home-use until the diarrhoea stops. (low osmolarity oral rehydration solution contains: 75mmol/L sodium, 65 mmol/L chloride, 75 mmol/L glucose, 20 mmol/L potassium, 10 mmol/L citrate). </w:t>
            </w:r>
          </w:p>
          <w:p w14:paraId="44DB2BEE" w14:textId="77777777" w:rsidR="001E3A6B" w:rsidRPr="004D1115" w:rsidRDefault="001E3A6B" w:rsidP="001E3A6B">
            <w:pPr>
              <w:pStyle w:val="ListParagraph"/>
              <w:numPr>
                <w:ilvl w:val="1"/>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4D1115">
              <w:t>Reduced osmolarity ORS</w:t>
            </w:r>
          </w:p>
          <w:p w14:paraId="273124A7" w14:textId="77777777" w:rsidR="001E3A6B" w:rsidRPr="004D1115" w:rsidRDefault="001E3A6B" w:rsidP="001E3A6B">
            <w:pPr>
              <w:pStyle w:val="ListParagraph"/>
              <w:numPr>
                <w:ilvl w:val="1"/>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4D1115">
              <w:t>Sodium chloride 2.6 g/L</w:t>
            </w:r>
          </w:p>
          <w:p w14:paraId="2357D052" w14:textId="77777777" w:rsidR="001E3A6B" w:rsidRPr="004D1115" w:rsidRDefault="001E3A6B" w:rsidP="001E3A6B">
            <w:pPr>
              <w:pStyle w:val="ListParagraph"/>
              <w:numPr>
                <w:ilvl w:val="1"/>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4D1115">
              <w:t>Glucose, anhydrous 13.5 g/L</w:t>
            </w:r>
          </w:p>
          <w:p w14:paraId="7ADF8F5C" w14:textId="77777777" w:rsidR="001E3A6B" w:rsidRPr="004D1115" w:rsidRDefault="001E3A6B" w:rsidP="001E3A6B">
            <w:pPr>
              <w:pStyle w:val="ListParagraph"/>
              <w:numPr>
                <w:ilvl w:val="1"/>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4D1115">
              <w:t>Potassium chloride 1.5 g/L</w:t>
            </w:r>
          </w:p>
          <w:p w14:paraId="6D8BB7C0" w14:textId="77777777" w:rsidR="001E3A6B" w:rsidRPr="004D1115" w:rsidRDefault="001E3A6B" w:rsidP="001E3A6B">
            <w:pPr>
              <w:pStyle w:val="ListParagraph"/>
              <w:numPr>
                <w:ilvl w:val="1"/>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4D1115">
              <w:t>Trisodium citrate, dehydrate 2.9 g/L</w:t>
            </w:r>
          </w:p>
          <w:p w14:paraId="2415405B" w14:textId="77777777" w:rsidR="001E3A6B" w:rsidRPr="004D1115" w:rsidRDefault="001E3A6B" w:rsidP="001E3A6B">
            <w:pPr>
              <w:pStyle w:val="ListParagraph"/>
              <w:numPr>
                <w:ilvl w:val="1"/>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4D1115">
              <w:t>Reduced osmolarity ORS</w:t>
            </w:r>
          </w:p>
          <w:p w14:paraId="5E52A36C" w14:textId="77777777" w:rsidR="001E3A6B" w:rsidRPr="004D1115" w:rsidRDefault="001E3A6B" w:rsidP="001E3A6B">
            <w:pPr>
              <w:pStyle w:val="ListParagraph"/>
              <w:numPr>
                <w:ilvl w:val="1"/>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4D1115">
              <w:t>Sodium 75 mmol/L</w:t>
            </w:r>
          </w:p>
          <w:p w14:paraId="23544133" w14:textId="77777777" w:rsidR="001E3A6B" w:rsidRPr="004D1115" w:rsidRDefault="001E3A6B" w:rsidP="001E3A6B">
            <w:pPr>
              <w:pStyle w:val="ListParagraph"/>
              <w:numPr>
                <w:ilvl w:val="1"/>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4D1115">
              <w:t>Chloride 65 mmol/L</w:t>
            </w:r>
          </w:p>
          <w:p w14:paraId="725608A2" w14:textId="77777777" w:rsidR="001E3A6B" w:rsidRPr="004D1115" w:rsidRDefault="001E3A6B" w:rsidP="001E3A6B">
            <w:pPr>
              <w:pStyle w:val="ListParagraph"/>
              <w:numPr>
                <w:ilvl w:val="1"/>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4D1115">
              <w:t>Glucose, anhydrous 75 mmol/L</w:t>
            </w:r>
          </w:p>
          <w:p w14:paraId="69961726" w14:textId="77777777" w:rsidR="001E3A6B" w:rsidRPr="004D1115" w:rsidRDefault="001E3A6B" w:rsidP="001E3A6B">
            <w:pPr>
              <w:pStyle w:val="ListParagraph"/>
              <w:numPr>
                <w:ilvl w:val="1"/>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4D1115">
              <w:t>Potassium 20 mmol/L</w:t>
            </w:r>
          </w:p>
          <w:p w14:paraId="3E030703" w14:textId="77777777" w:rsidR="001E3A6B" w:rsidRPr="004D1115" w:rsidRDefault="001E3A6B" w:rsidP="001E3A6B">
            <w:pPr>
              <w:pStyle w:val="ListParagraph"/>
              <w:numPr>
                <w:ilvl w:val="1"/>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4D1115">
              <w:t>Citrate 10 mmol/L</w:t>
            </w:r>
          </w:p>
          <w:p w14:paraId="1530E1BF" w14:textId="77777777" w:rsidR="001E3A6B" w:rsidRPr="004D1115" w:rsidRDefault="001E3A6B" w:rsidP="001E3A6B">
            <w:pPr>
              <w:spacing w:after="0" w:line="240" w:lineRule="auto"/>
              <w:cnfStyle w:val="000000000000" w:firstRow="0" w:lastRow="0" w:firstColumn="0" w:lastColumn="0" w:oddVBand="0" w:evenVBand="0" w:oddHBand="0" w:evenHBand="0" w:firstRowFirstColumn="0" w:firstRowLastColumn="0" w:lastRowFirstColumn="0" w:lastRowLastColumn="0"/>
            </w:pPr>
            <w:r w:rsidRPr="004D1115">
              <w:t xml:space="preserve"> </w:t>
            </w:r>
          </w:p>
          <w:p w14:paraId="0F512632" w14:textId="77777777" w:rsidR="001E3A6B" w:rsidRPr="004D1115" w:rsidRDefault="001E3A6B" w:rsidP="001E3A6B">
            <w:pPr>
              <w:pStyle w:val="ListParagraph"/>
              <w:spacing w:after="0" w:line="240" w:lineRule="auto"/>
              <w:cnfStyle w:val="000000000000" w:firstRow="0" w:lastRow="0" w:firstColumn="0" w:lastColumn="0" w:oddVBand="0" w:evenVBand="0" w:oddHBand="0" w:evenHBand="0" w:firstRowFirstColumn="0" w:firstRowLastColumn="0" w:lastRowFirstColumn="0" w:lastRowLastColumn="0"/>
            </w:pPr>
            <w:r w:rsidRPr="004D1115">
              <w:t>Treatment is supposed to also provide printed material (including text and illustrations) with advice on preventing and treating diarrhoea at home should accompany the ORS and zinc supplements, such as to continue feeding or increase breastfeeding during the diarrhea and increase feeding after episodes (catch-up).</w:t>
            </w:r>
          </w:p>
          <w:p w14:paraId="3732FC6B" w14:textId="77777777" w:rsidR="001E3A6B" w:rsidRPr="004D1115" w:rsidRDefault="001E3A6B" w:rsidP="001E3A6B">
            <w:pPr>
              <w:spacing w:after="0" w:line="240" w:lineRule="auto"/>
              <w:cnfStyle w:val="000000000000" w:firstRow="0" w:lastRow="0" w:firstColumn="0" w:lastColumn="0" w:oddVBand="0" w:evenVBand="0" w:oddHBand="0" w:evenHBand="0" w:firstRowFirstColumn="0" w:firstRowLastColumn="0" w:lastRowFirstColumn="0" w:lastRowLastColumn="0"/>
            </w:pPr>
          </w:p>
          <w:p w14:paraId="3A0A6DD0" w14:textId="77777777" w:rsidR="001E3A6B" w:rsidRPr="004D1115" w:rsidRDefault="001E3A6B" w:rsidP="001E3A6B">
            <w:pPr>
              <w:spacing w:after="0" w:line="240" w:lineRule="auto"/>
              <w:cnfStyle w:val="000000000000" w:firstRow="0" w:lastRow="0" w:firstColumn="0" w:lastColumn="0" w:oddVBand="0" w:evenVBand="0" w:oddHBand="0" w:evenHBand="0" w:firstRowFirstColumn="0" w:firstRowLastColumn="0" w:lastRowFirstColumn="0" w:lastRowLastColumn="0"/>
            </w:pPr>
            <w:r w:rsidRPr="004D1115">
              <w:t xml:space="preserve">Recommended course public sector: </w:t>
            </w:r>
          </w:p>
          <w:p w14:paraId="3D238F57" w14:textId="7762194A" w:rsidR="001E3A6B" w:rsidRPr="004D1115" w:rsidRDefault="001E3A6B" w:rsidP="007D1657">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4D1115">
              <w:t xml:space="preserve">Distribution of 10 days supply of ORS or LO ORS and zinc supplements to caregivers of children 0-59m who are diagnosed with diarrhea and seek treatment in a public health care facility or community-based distribution platform. </w:t>
            </w:r>
          </w:p>
          <w:p w14:paraId="183EE116" w14:textId="77777777" w:rsidR="001E3A6B" w:rsidRPr="004D1115" w:rsidRDefault="001E3A6B" w:rsidP="001E3A6B">
            <w:pPr>
              <w:spacing w:after="0" w:line="240" w:lineRule="auto"/>
              <w:cnfStyle w:val="000000000000" w:firstRow="0" w:lastRow="0" w:firstColumn="0" w:lastColumn="0" w:oddVBand="0" w:evenVBand="0" w:oddHBand="0" w:evenHBand="0" w:firstRowFirstColumn="0" w:firstRowLastColumn="0" w:lastRowFirstColumn="0" w:lastRowLastColumn="0"/>
            </w:pPr>
          </w:p>
          <w:p w14:paraId="3F4DD2B9" w14:textId="77777777" w:rsidR="001E3A6B" w:rsidRPr="004D1115" w:rsidRDefault="001E3A6B" w:rsidP="001E3A6B">
            <w:pPr>
              <w:spacing w:after="0" w:line="240" w:lineRule="auto"/>
              <w:cnfStyle w:val="000000000000" w:firstRow="0" w:lastRow="0" w:firstColumn="0" w:lastColumn="0" w:oddVBand="0" w:evenVBand="0" w:oddHBand="0" w:evenHBand="0" w:firstRowFirstColumn="0" w:firstRowLastColumn="0" w:lastRowFirstColumn="0" w:lastRowLastColumn="0"/>
            </w:pPr>
            <w:r w:rsidRPr="004D1115">
              <w:t xml:space="preserve">Recommended course private sector: </w:t>
            </w:r>
          </w:p>
          <w:p w14:paraId="4E2E8A6D" w14:textId="4FD0DC25" w:rsidR="001E3A6B" w:rsidRPr="003A40BA" w:rsidRDefault="001E3A6B" w:rsidP="00EE3A91">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4D1115">
              <w:t>Distribution of 10 days supply of ORS and Zinc supplements to caregivers of children 0-59m who are diagnosed with diarrhea and seek treatment in a private pharmacy/health care facility or informal private sector distribution platform.</w:t>
            </w:r>
          </w:p>
        </w:tc>
      </w:tr>
      <w:tr w:rsidR="00063FB3" w14:paraId="1645AF3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EA49AF" w14:textId="77777777" w:rsidR="00063FB3" w:rsidRPr="001C576A" w:rsidRDefault="00063FB3" w:rsidP="00063FB3">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650" w:type="dxa"/>
          </w:tcPr>
          <w:p w14:paraId="2019BBC8" w14:textId="7D72D1C8" w:rsidR="00063FB3" w:rsidRPr="003A40BA" w:rsidRDefault="00063FB3" w:rsidP="00063FB3">
            <w:pPr>
              <w:spacing w:after="0" w:line="240" w:lineRule="auto"/>
              <w:cnfStyle w:val="000000100000" w:firstRow="0" w:lastRow="0" w:firstColumn="0" w:lastColumn="0" w:oddVBand="0" w:evenVBand="0" w:oddHBand="1" w:evenHBand="0" w:firstRowFirstColumn="0" w:firstRowLastColumn="0" w:lastRowFirstColumn="0" w:lastRowLastColumn="0"/>
            </w:pPr>
            <w:r w:rsidRPr="00063FB3">
              <w:t>To monitor distribution of diarrhea treatment and the potential for reducing morbidity and mortality associated with diarrhoea.</w:t>
            </w:r>
          </w:p>
        </w:tc>
      </w:tr>
      <w:tr w:rsidR="00063FB3" w14:paraId="0FA5C99C" w14:textId="77777777" w:rsidTr="00411FA8">
        <w:tc>
          <w:tcPr>
            <w:cnfStyle w:val="001000000000" w:firstRow="0" w:lastRow="0" w:firstColumn="1" w:lastColumn="0" w:oddVBand="0" w:evenVBand="0" w:oddHBand="0" w:evenHBand="0" w:firstRowFirstColumn="0" w:firstRowLastColumn="0" w:lastRowFirstColumn="0" w:lastRowLastColumn="0"/>
            <w:tcW w:w="1980" w:type="dxa"/>
          </w:tcPr>
          <w:p w14:paraId="0A5F965E" w14:textId="77777777" w:rsidR="00063FB3" w:rsidRPr="001C576A" w:rsidRDefault="00063FB3" w:rsidP="00063FB3">
            <w:pPr>
              <w:spacing w:after="0" w:line="240" w:lineRule="auto"/>
              <w:rPr>
                <w:rFonts w:asciiTheme="minorHAnsi" w:hAnsiTheme="minorHAnsi" w:cstheme="minorHAnsi"/>
              </w:rPr>
            </w:pPr>
            <w:r w:rsidRPr="001C576A">
              <w:rPr>
                <w:rFonts w:asciiTheme="minorHAnsi" w:hAnsiTheme="minorHAnsi" w:cstheme="minorHAnsi"/>
              </w:rPr>
              <w:t>Relevance</w:t>
            </w:r>
          </w:p>
        </w:tc>
        <w:tc>
          <w:tcPr>
            <w:tcW w:w="6650" w:type="dxa"/>
          </w:tcPr>
          <w:p w14:paraId="10184F45" w14:textId="38E6F093" w:rsidR="00063FB3" w:rsidRPr="003A40BA" w:rsidRDefault="00063FB3" w:rsidP="00063FB3">
            <w:pPr>
              <w:spacing w:after="0" w:line="240" w:lineRule="auto"/>
              <w:cnfStyle w:val="000000000000" w:firstRow="0" w:lastRow="0" w:firstColumn="0" w:lastColumn="0" w:oddVBand="0" w:evenVBand="0" w:oddHBand="0" w:evenHBand="0" w:firstRowFirstColumn="0" w:firstRowLastColumn="0" w:lastRowFirstColumn="0" w:lastRowLastColumn="0"/>
            </w:pPr>
            <w:r w:rsidRPr="00063FB3">
              <w:t>Diarrhea and its contribution to childhood morbidity and mortality makes the treatment of diarrhea a primary focus in countries supported by Nutrition International. Oral Rehydration Salts (ORS) are crucial for replacing salts and supporting the absorption of fluids lost with diarrhea. Zinc has also been found to reduce the duration of diarrhea slightly and reduce the recurrence of diarrhea. Thus, global guidelines recommend the treatment of diarrhea with both ORS for immediate fluid replacement and with zinc to reduce duration and risk of recurrence. This indicator reflects whether programs are successfully encouraging caregivers to seek treatment for diarrhea and for the type of treatment received when care is sought.</w:t>
            </w:r>
          </w:p>
        </w:tc>
      </w:tr>
      <w:tr w:rsidR="00063FB3" w14:paraId="710DF7F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341A58" w14:textId="77777777" w:rsidR="00063FB3" w:rsidRPr="001C576A" w:rsidRDefault="00063FB3" w:rsidP="00063FB3">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650" w:type="dxa"/>
          </w:tcPr>
          <w:p w14:paraId="77E39667" w14:textId="0EA80841" w:rsidR="00063FB3" w:rsidRPr="003A40BA" w:rsidRDefault="00063FB3" w:rsidP="00063FB3">
            <w:pPr>
              <w:spacing w:after="0" w:line="240" w:lineRule="auto"/>
              <w:cnfStyle w:val="000000100000" w:firstRow="0" w:lastRow="0" w:firstColumn="0" w:lastColumn="0" w:oddVBand="0" w:evenVBand="0" w:oddHBand="1" w:evenHBand="0" w:firstRowFirstColumn="0" w:firstRowLastColumn="0" w:lastRowFirstColumn="0" w:lastRowLastColumn="0"/>
            </w:pPr>
            <w:r w:rsidRPr="00063FB3">
              <w:t>Number and proportion</w:t>
            </w:r>
          </w:p>
        </w:tc>
      </w:tr>
      <w:tr w:rsidR="00063FB3" w14:paraId="70909D72" w14:textId="77777777" w:rsidTr="00411FA8">
        <w:tc>
          <w:tcPr>
            <w:cnfStyle w:val="001000000000" w:firstRow="0" w:lastRow="0" w:firstColumn="1" w:lastColumn="0" w:oddVBand="0" w:evenVBand="0" w:oddHBand="0" w:evenHBand="0" w:firstRowFirstColumn="0" w:firstRowLastColumn="0" w:lastRowFirstColumn="0" w:lastRowLastColumn="0"/>
            <w:tcW w:w="1980" w:type="dxa"/>
          </w:tcPr>
          <w:p w14:paraId="3FEE6CA9" w14:textId="77777777" w:rsidR="00063FB3" w:rsidRPr="001C576A" w:rsidRDefault="00063FB3" w:rsidP="00063FB3">
            <w:pPr>
              <w:spacing w:after="0" w:line="240" w:lineRule="auto"/>
              <w:rPr>
                <w:rFonts w:asciiTheme="minorHAnsi" w:hAnsiTheme="minorHAnsi" w:cstheme="minorHAnsi"/>
              </w:rPr>
            </w:pPr>
            <w:r w:rsidRPr="001C576A">
              <w:rPr>
                <w:rFonts w:asciiTheme="minorHAnsi" w:hAnsiTheme="minorHAnsi" w:cstheme="minorHAnsi"/>
              </w:rPr>
              <w:t>Data Source</w:t>
            </w:r>
          </w:p>
        </w:tc>
        <w:tc>
          <w:tcPr>
            <w:tcW w:w="6650" w:type="dxa"/>
          </w:tcPr>
          <w:p w14:paraId="5F5158B6" w14:textId="77777777" w:rsidR="00063FB3" w:rsidRPr="00063FB3" w:rsidRDefault="00063FB3" w:rsidP="00063FB3">
            <w:pPr>
              <w:spacing w:after="0" w:line="240" w:lineRule="auto"/>
              <w:cnfStyle w:val="000000000000" w:firstRow="0" w:lastRow="0" w:firstColumn="0" w:lastColumn="0" w:oddVBand="0" w:evenVBand="0" w:oddHBand="0" w:evenHBand="0" w:firstRowFirstColumn="0" w:firstRowLastColumn="0" w:lastRowFirstColumn="0" w:lastRowLastColumn="0"/>
            </w:pPr>
            <w:r w:rsidRPr="00063FB3">
              <w:t xml:space="preserve">NIMS and other surveys: </w:t>
            </w:r>
          </w:p>
          <w:p w14:paraId="4EC539AC" w14:textId="77777777" w:rsidR="00063FB3" w:rsidRPr="00063FB3" w:rsidRDefault="00063FB3" w:rsidP="00063FB3">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063FB3">
              <w:t xml:space="preserve">Collects data by the proportion of children in a given period of time. Currently, NIMS does not collect how many times during that period the child got diarrhea, but some other surveys might ask this (could potentially be added to NIMS).  </w:t>
            </w:r>
          </w:p>
          <w:p w14:paraId="7F42697A" w14:textId="77777777" w:rsidR="00063FB3" w:rsidRPr="00063FB3" w:rsidRDefault="00063FB3" w:rsidP="00063FB3">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063FB3">
              <w:t xml:space="preserve">Reports on data for all children identified in the community (potentially representative sample) who had diarrhea; recall is for 2 weeks to 2 months (both reported) so relies both on the caregiver’s memory and willingness to provide an accurate report of what happened. </w:t>
            </w:r>
          </w:p>
          <w:p w14:paraId="31D56009" w14:textId="77777777" w:rsidR="00063FB3" w:rsidRPr="00063FB3" w:rsidRDefault="00063FB3" w:rsidP="00063FB3">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063FB3">
              <w:t xml:space="preserve">Over time, this indicator assumes that memory and willingness to answer correctly will not change, thus a shift would likely be possible. However, with time and particularly when there is BCI to treat diarrhea, then both willingness to respond honestly and memory of what happened might change. </w:t>
            </w:r>
          </w:p>
          <w:p w14:paraId="61D216B4" w14:textId="77777777" w:rsidR="00063FB3" w:rsidRPr="00063FB3" w:rsidRDefault="00063FB3" w:rsidP="00063FB3">
            <w:pPr>
              <w:spacing w:after="0" w:line="240" w:lineRule="auto"/>
              <w:cnfStyle w:val="000000000000" w:firstRow="0" w:lastRow="0" w:firstColumn="0" w:lastColumn="0" w:oddVBand="0" w:evenVBand="0" w:oddHBand="0" w:evenHBand="0" w:firstRowFirstColumn="0" w:firstRowLastColumn="0" w:lastRowFirstColumn="0" w:lastRowLastColumn="0"/>
            </w:pPr>
          </w:p>
          <w:p w14:paraId="53BDE4A3" w14:textId="77777777" w:rsidR="00063FB3" w:rsidRPr="00063FB3" w:rsidRDefault="00063FB3" w:rsidP="00063FB3">
            <w:pPr>
              <w:spacing w:after="0" w:line="240" w:lineRule="auto"/>
              <w:cnfStyle w:val="000000000000" w:firstRow="0" w:lastRow="0" w:firstColumn="0" w:lastColumn="0" w:oddVBand="0" w:evenVBand="0" w:oddHBand="0" w:evenHBand="0" w:firstRowFirstColumn="0" w:firstRowLastColumn="0" w:lastRowFirstColumn="0" w:lastRowLastColumn="0"/>
            </w:pPr>
            <w:r w:rsidRPr="00063FB3">
              <w:t>Supply chain method:</w:t>
            </w:r>
          </w:p>
          <w:p w14:paraId="38CB7692" w14:textId="36F9149C" w:rsidR="00063FB3" w:rsidRPr="003A40BA" w:rsidRDefault="00063FB3" w:rsidP="00063FB3">
            <w:pPr>
              <w:spacing w:after="0" w:line="240" w:lineRule="auto"/>
              <w:cnfStyle w:val="000000000000" w:firstRow="0" w:lastRow="0" w:firstColumn="0" w:lastColumn="0" w:oddVBand="0" w:evenVBand="0" w:oddHBand="0" w:evenHBand="0" w:firstRowFirstColumn="0" w:firstRowLastColumn="0" w:lastRowFirstColumn="0" w:lastRowLastColumn="0"/>
            </w:pPr>
            <w:r w:rsidRPr="00063FB3">
              <w:t>In a country where the only source of zinc and ORS are through NI procurement, we assume 100% of procurement is used for treatment and use distribution records as a proxy data source for reach</w:t>
            </w:r>
            <w:r w:rsidRPr="001C576A">
              <w:t xml:space="preserve">. </w:t>
            </w:r>
          </w:p>
        </w:tc>
      </w:tr>
      <w:tr w:rsidR="00FD3D3B" w14:paraId="5714FC4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6F51985" w14:textId="77777777" w:rsidR="00FD3D3B" w:rsidRPr="001C576A" w:rsidRDefault="00FD3D3B" w:rsidP="00FD3D3B">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650" w:type="dxa"/>
          </w:tcPr>
          <w:p w14:paraId="75A1035A" w14:textId="140FC6C6" w:rsidR="00FD3D3B" w:rsidRPr="00FD3D3B" w:rsidRDefault="00F35C00" w:rsidP="00FD3D3B">
            <w:pPr>
              <w:spacing w:after="0" w:line="240" w:lineRule="auto"/>
              <w:cnfStyle w:val="000000100000" w:firstRow="0" w:lastRow="0" w:firstColumn="0" w:lastColumn="0" w:oddVBand="0" w:evenVBand="0" w:oddHBand="1" w:evenHBand="0" w:firstRowFirstColumn="0" w:firstRowLastColumn="0" w:lastRowFirstColumn="0" w:lastRowLastColumn="0"/>
            </w:pPr>
            <w:r>
              <w:t>Survey: b</w:t>
            </w:r>
            <w:r w:rsidR="00FD3D3B" w:rsidRPr="00FD3D3B">
              <w:t>aseline/ endline</w:t>
            </w:r>
          </w:p>
          <w:p w14:paraId="56C7F3AE" w14:textId="77777777" w:rsidR="00FD3D3B" w:rsidRDefault="00FD3D3B" w:rsidP="00FD3D3B">
            <w:pPr>
              <w:spacing w:after="0" w:line="240" w:lineRule="auto"/>
              <w:cnfStyle w:val="000000100000" w:firstRow="0" w:lastRow="0" w:firstColumn="0" w:lastColumn="0" w:oddVBand="0" w:evenVBand="0" w:oddHBand="1" w:evenHBand="0" w:firstRowFirstColumn="0" w:firstRowLastColumn="0" w:lastRowFirstColumn="0" w:lastRowLastColumn="0"/>
            </w:pPr>
          </w:p>
          <w:p w14:paraId="33034470" w14:textId="367F5257" w:rsidR="000952A3" w:rsidRDefault="000952A3" w:rsidP="00FD3D3B">
            <w:pPr>
              <w:spacing w:after="0" w:line="240" w:lineRule="auto"/>
              <w:cnfStyle w:val="000000100000" w:firstRow="0" w:lastRow="0" w:firstColumn="0" w:lastColumn="0" w:oddVBand="0" w:evenVBand="0" w:oddHBand="1" w:evenHBand="0" w:firstRowFirstColumn="0" w:firstRowLastColumn="0" w:lastRowFirstColumn="0" w:lastRowLastColumn="0"/>
            </w:pPr>
            <w:r>
              <w:t>Monitoring:</w:t>
            </w:r>
          </w:p>
          <w:p w14:paraId="33E0EDF1" w14:textId="67DBA00E" w:rsidR="007B1F6F" w:rsidRPr="003A40BA" w:rsidRDefault="00FD3D3B" w:rsidP="00C32B8C">
            <w:pPr>
              <w:pStyle w:val="ListParagraph"/>
              <w:numPr>
                <w:ilvl w:val="0"/>
                <w:numId w:val="15"/>
              </w:numPr>
              <w:spacing w:after="0" w:line="240" w:lineRule="auto"/>
              <w:cnfStyle w:val="000000100000" w:firstRow="0" w:lastRow="0" w:firstColumn="0" w:lastColumn="0" w:oddVBand="0" w:evenVBand="0" w:oddHBand="1" w:evenHBand="0" w:firstRowFirstColumn="0" w:firstRowLastColumn="0" w:lastRowFirstColumn="0" w:lastRowLastColumn="0"/>
            </w:pPr>
            <w:r>
              <w:t>Episodes</w:t>
            </w:r>
            <w:r w:rsidR="00C32B8C">
              <w:t xml:space="preserve"> treated</w:t>
            </w:r>
            <w:r>
              <w:t xml:space="preserve"> can be counted </w:t>
            </w:r>
            <w:r w:rsidR="00D107ED">
              <w:t>during each reporting period</w:t>
            </w:r>
            <w:r w:rsidR="00052F4D">
              <w:t>: monthly, quarterly or a minimum of annually</w:t>
            </w:r>
          </w:p>
        </w:tc>
      </w:tr>
      <w:tr w:rsidR="00FD3D3B" w14:paraId="3CECB736" w14:textId="77777777" w:rsidTr="00411FA8">
        <w:tc>
          <w:tcPr>
            <w:cnfStyle w:val="001000000000" w:firstRow="0" w:lastRow="0" w:firstColumn="1" w:lastColumn="0" w:oddVBand="0" w:evenVBand="0" w:oddHBand="0" w:evenHBand="0" w:firstRowFirstColumn="0" w:firstRowLastColumn="0" w:lastRowFirstColumn="0" w:lastRowLastColumn="0"/>
            <w:tcW w:w="1980" w:type="dxa"/>
          </w:tcPr>
          <w:p w14:paraId="5B2040A8" w14:textId="77777777" w:rsidR="00FD3D3B" w:rsidRPr="001C576A" w:rsidRDefault="00FD3D3B" w:rsidP="00FD3D3B">
            <w:pPr>
              <w:spacing w:after="0" w:line="240" w:lineRule="auto"/>
              <w:rPr>
                <w:rFonts w:asciiTheme="minorHAnsi" w:hAnsiTheme="minorHAnsi" w:cstheme="minorHAnsi"/>
              </w:rPr>
            </w:pPr>
            <w:r w:rsidRPr="001C576A">
              <w:rPr>
                <w:rFonts w:asciiTheme="minorHAnsi" w:hAnsiTheme="minorHAnsi" w:cstheme="minorHAnsi"/>
              </w:rPr>
              <w:t>Baseline</w:t>
            </w:r>
          </w:p>
        </w:tc>
        <w:tc>
          <w:tcPr>
            <w:tcW w:w="6650" w:type="dxa"/>
          </w:tcPr>
          <w:p w14:paraId="7F5D64B0" w14:textId="6C782FA2" w:rsidR="00FD3D3B" w:rsidRPr="00FD3D3B" w:rsidRDefault="00FD3D3B" w:rsidP="00FD3D3B">
            <w:pPr>
              <w:spacing w:after="0" w:line="240" w:lineRule="auto"/>
              <w:cnfStyle w:val="000000000000" w:firstRow="0" w:lastRow="0" w:firstColumn="0" w:lastColumn="0" w:oddVBand="0" w:evenVBand="0" w:oddHBand="0" w:evenHBand="0" w:firstRowFirstColumn="0" w:firstRowLastColumn="0" w:lastRowFirstColumn="0" w:lastRowLastColumn="0"/>
            </w:pPr>
            <w:r w:rsidRPr="00FD3D3B">
              <w:t>Determined through baseline survey</w:t>
            </w:r>
          </w:p>
        </w:tc>
      </w:tr>
      <w:tr w:rsidR="00FD3D3B" w14:paraId="246DB89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3D7572" w14:textId="77777777" w:rsidR="00FD3D3B" w:rsidRPr="001C576A" w:rsidRDefault="00FD3D3B" w:rsidP="00FD3D3B">
            <w:pPr>
              <w:spacing w:after="0" w:line="240" w:lineRule="auto"/>
              <w:rPr>
                <w:rFonts w:asciiTheme="minorHAnsi" w:hAnsiTheme="minorHAnsi" w:cstheme="minorHAnsi"/>
              </w:rPr>
            </w:pPr>
            <w:r w:rsidRPr="001C576A">
              <w:rPr>
                <w:rFonts w:asciiTheme="minorHAnsi" w:hAnsiTheme="minorHAnsi" w:cstheme="minorHAnsi"/>
              </w:rPr>
              <w:t>Target</w:t>
            </w:r>
          </w:p>
        </w:tc>
        <w:tc>
          <w:tcPr>
            <w:tcW w:w="6650" w:type="dxa"/>
          </w:tcPr>
          <w:p w14:paraId="232A8503" w14:textId="551FC0D7" w:rsidR="00FD3D3B" w:rsidRPr="00FD3D3B" w:rsidRDefault="00FD3D3B" w:rsidP="00FD3D3B">
            <w:pPr>
              <w:pStyle w:val="ListParagraph"/>
              <w:numPr>
                <w:ilvl w:val="0"/>
                <w:numId w:val="16"/>
              </w:numPr>
              <w:spacing w:after="0" w:line="240" w:lineRule="auto"/>
              <w:cnfStyle w:val="000000100000" w:firstRow="0" w:lastRow="0" w:firstColumn="0" w:lastColumn="0" w:oddVBand="0" w:evenVBand="0" w:oddHBand="1" w:evenHBand="0" w:firstRowFirstColumn="0" w:firstRowLastColumn="0" w:lastRowFirstColumn="0" w:lastRowLastColumn="0"/>
            </w:pPr>
            <w:r w:rsidRPr="00FD3D3B">
              <w:t xml:space="preserve">The </w:t>
            </w:r>
            <w:r w:rsidR="007750EF">
              <w:t>country and portfolio</w:t>
            </w:r>
            <w:r w:rsidRPr="00FD3D3B">
              <w:t xml:space="preserve"> team will establish coverage/reach targets for the grant period during the design phase. </w:t>
            </w:r>
          </w:p>
          <w:p w14:paraId="313D91CB" w14:textId="385378CB" w:rsidR="00FD3D3B" w:rsidRPr="00FD3D3B" w:rsidRDefault="00FD3D3B" w:rsidP="00FD3D3B">
            <w:pPr>
              <w:pStyle w:val="ListParagraph"/>
              <w:numPr>
                <w:ilvl w:val="0"/>
                <w:numId w:val="16"/>
              </w:numPr>
              <w:spacing w:after="0" w:line="240" w:lineRule="auto"/>
              <w:cnfStyle w:val="000000100000" w:firstRow="0" w:lastRow="0" w:firstColumn="0" w:lastColumn="0" w:oddVBand="0" w:evenVBand="0" w:oddHBand="1" w:evenHBand="0" w:firstRowFirstColumn="0" w:firstRowLastColumn="0" w:lastRowFirstColumn="0" w:lastRowLastColumn="0"/>
            </w:pPr>
            <w:r w:rsidRPr="00FD3D3B">
              <w:t xml:space="preserve">The target will be based on the baseline value and expected coverage increase based on the design and budget. Key assumptions will be </w:t>
            </w:r>
            <w:r w:rsidR="00207085">
              <w:t>described</w:t>
            </w:r>
            <w:r w:rsidRPr="00FD3D3B">
              <w:t xml:space="preserve"> in the “Notes” column. </w:t>
            </w:r>
          </w:p>
          <w:p w14:paraId="1213D1E0" w14:textId="0C95FBE8" w:rsidR="00FE100D" w:rsidRDefault="00FD3D3B" w:rsidP="00FE100D">
            <w:pPr>
              <w:pStyle w:val="ListParagraph"/>
              <w:numPr>
                <w:ilvl w:val="0"/>
                <w:numId w:val="16"/>
              </w:numPr>
              <w:spacing w:after="0" w:line="240" w:lineRule="auto"/>
              <w:cnfStyle w:val="000000100000" w:firstRow="0" w:lastRow="0" w:firstColumn="0" w:lastColumn="0" w:oddVBand="0" w:evenVBand="0" w:oddHBand="1" w:evenHBand="0" w:firstRowFirstColumn="0" w:firstRowLastColumn="0" w:lastRowFirstColumn="0" w:lastRowLastColumn="0"/>
            </w:pPr>
            <w:r w:rsidRPr="00FD3D3B">
              <w:t xml:space="preserve">Target will remain unchanged throughout the grant period unless there are major budget reductions in the budget or major landscape changes that require a reassessment.  </w:t>
            </w:r>
          </w:p>
          <w:p w14:paraId="30CF86A8" w14:textId="3877593D" w:rsidR="00FD3D3B" w:rsidRPr="003A40BA" w:rsidRDefault="00FD3D3B" w:rsidP="00FE100D">
            <w:pPr>
              <w:pStyle w:val="ListParagraph"/>
              <w:numPr>
                <w:ilvl w:val="0"/>
                <w:numId w:val="16"/>
              </w:numPr>
              <w:spacing w:after="0" w:line="240" w:lineRule="auto"/>
              <w:cnfStyle w:val="000000100000" w:firstRow="0" w:lastRow="0" w:firstColumn="0" w:lastColumn="0" w:oddVBand="0" w:evenVBand="0" w:oddHBand="1" w:evenHBand="0" w:firstRowFirstColumn="0" w:firstRowLastColumn="0" w:lastRowFirstColumn="0" w:lastRowLastColumn="0"/>
            </w:pPr>
            <w:r w:rsidRPr="00FD3D3B">
              <w:t>Any variance against the targets will be explained in the “Notes” column in the “Coverage” tab.</w:t>
            </w:r>
          </w:p>
        </w:tc>
      </w:tr>
      <w:tr w:rsidR="00FD3D3B" w14:paraId="6E54A617" w14:textId="77777777" w:rsidTr="00411FA8">
        <w:tc>
          <w:tcPr>
            <w:cnfStyle w:val="001000000000" w:firstRow="0" w:lastRow="0" w:firstColumn="1" w:lastColumn="0" w:oddVBand="0" w:evenVBand="0" w:oddHBand="0" w:evenHBand="0" w:firstRowFirstColumn="0" w:firstRowLastColumn="0" w:lastRowFirstColumn="0" w:lastRowLastColumn="0"/>
            <w:tcW w:w="1980" w:type="dxa"/>
          </w:tcPr>
          <w:p w14:paraId="20505A38" w14:textId="77777777" w:rsidR="00FD3D3B" w:rsidRPr="001C576A" w:rsidRDefault="00FD3D3B" w:rsidP="00FD3D3B">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650" w:type="dxa"/>
          </w:tcPr>
          <w:p w14:paraId="6F4E34FB" w14:textId="63ABCF72" w:rsidR="00E7767D" w:rsidRDefault="003A5B91" w:rsidP="00FD3D3B">
            <w:pPr>
              <w:spacing w:after="0" w:line="240" w:lineRule="auto"/>
              <w:cnfStyle w:val="000000000000" w:firstRow="0" w:lastRow="0" w:firstColumn="0" w:lastColumn="0" w:oddVBand="0" w:evenVBand="0" w:oddHBand="0" w:evenHBand="0" w:firstRowFirstColumn="0" w:firstRowLastColumn="0" w:lastRowFirstColumn="0" w:lastRowLastColumn="0"/>
            </w:pPr>
            <w:r>
              <w:t>Survey</w:t>
            </w:r>
            <w:r w:rsidR="00ED22EF">
              <w:t xml:space="preserve"> </w:t>
            </w:r>
          </w:p>
          <w:p w14:paraId="2CA28067" w14:textId="5B8DF072" w:rsidR="00FD3D3B" w:rsidRPr="007D255D" w:rsidRDefault="00ED22EF" w:rsidP="00FD3D3B">
            <w:pPr>
              <w:spacing w:after="0" w:line="240" w:lineRule="auto"/>
              <w:cnfStyle w:val="000000000000" w:firstRow="0" w:lastRow="0" w:firstColumn="0" w:lastColumn="0" w:oddVBand="0" w:evenVBand="0" w:oddHBand="0" w:evenHBand="0" w:firstRowFirstColumn="0" w:firstRowLastColumn="0" w:lastRowFirstColumn="0" w:lastRowLastColumn="0"/>
            </w:pPr>
            <w:r>
              <w:t xml:space="preserve">Number must be calculated based on the percent of episodes </w:t>
            </w:r>
            <w:r w:rsidR="008865E1">
              <w:t>treated according to th</w:t>
            </w:r>
            <w:r>
              <w:t xml:space="preserve">e survey </w:t>
            </w:r>
            <w:r w:rsidR="008865E1">
              <w:t>multiplied by</w:t>
            </w:r>
            <w:r>
              <w:t xml:space="preserve"> the assumed number of episodes of diarrhea in the year (number of children 0-59 months</w:t>
            </w:r>
            <w:r w:rsidR="008865E1">
              <w:t xml:space="preserve"> in the intervention area</w:t>
            </w:r>
            <w:r>
              <w:t xml:space="preserve"> * average number of episodes per year</w:t>
            </w:r>
            <w:r w:rsidR="008865E1">
              <w:t xml:space="preserve"> according to DHS or other population level survey</w:t>
            </w:r>
            <w:r>
              <w:t>)</w:t>
            </w:r>
          </w:p>
          <w:p w14:paraId="20445B1A" w14:textId="77777777" w:rsidR="00FE100D" w:rsidRPr="007D255D" w:rsidRDefault="00FD3D3B" w:rsidP="00FE100D">
            <w:pPr>
              <w:pStyle w:val="ListParagraph"/>
              <w:numPr>
                <w:ilvl w:val="0"/>
                <w:numId w:val="16"/>
              </w:numPr>
              <w:spacing w:after="0" w:line="240" w:lineRule="auto"/>
              <w:cnfStyle w:val="000000000000" w:firstRow="0" w:lastRow="0" w:firstColumn="0" w:lastColumn="0" w:oddVBand="0" w:evenVBand="0" w:oddHBand="0" w:evenHBand="0" w:firstRowFirstColumn="0" w:firstRowLastColumn="0" w:lastRowFirstColumn="0" w:lastRowLastColumn="0"/>
            </w:pPr>
            <w:r w:rsidRPr="007D255D">
              <w:t xml:space="preserve">Numerator: # of caregivers of children 0-59 months with diarrhea in last 2 weeks who stated that the child consumed zinc and ORS. </w:t>
            </w:r>
          </w:p>
          <w:p w14:paraId="10566C67" w14:textId="77777777" w:rsidR="00FD3D3B" w:rsidRDefault="00FD3D3B" w:rsidP="00FE100D">
            <w:pPr>
              <w:pStyle w:val="ListParagraph"/>
              <w:numPr>
                <w:ilvl w:val="0"/>
                <w:numId w:val="16"/>
              </w:numPr>
              <w:spacing w:after="0" w:line="240" w:lineRule="auto"/>
              <w:cnfStyle w:val="000000000000" w:firstRow="0" w:lastRow="0" w:firstColumn="0" w:lastColumn="0" w:oddVBand="0" w:evenVBand="0" w:oddHBand="0" w:evenHBand="0" w:firstRowFirstColumn="0" w:firstRowLastColumn="0" w:lastRowFirstColumn="0" w:lastRowLastColumn="0"/>
            </w:pPr>
            <w:r w:rsidRPr="007D255D">
              <w:t>Denominator: caregivers of all children 0-59 months with diarrhea in last 2 weeks in areas supported by NI</w:t>
            </w:r>
          </w:p>
          <w:p w14:paraId="36130074" w14:textId="657060FB" w:rsidR="00856F31" w:rsidRDefault="00856F31" w:rsidP="00856F31">
            <w:pPr>
              <w:spacing w:after="0" w:line="240" w:lineRule="auto"/>
              <w:cnfStyle w:val="000000000000" w:firstRow="0" w:lastRow="0" w:firstColumn="0" w:lastColumn="0" w:oddVBand="0" w:evenVBand="0" w:oddHBand="0" w:evenHBand="0" w:firstRowFirstColumn="0" w:firstRowLastColumn="0" w:lastRowFirstColumn="0" w:lastRowLastColumn="0"/>
            </w:pPr>
            <w:r>
              <w:t>Monitoring</w:t>
            </w:r>
          </w:p>
          <w:p w14:paraId="45A1E17F" w14:textId="04C466C5" w:rsidR="00856F31" w:rsidRPr="007D255D" w:rsidRDefault="00856F31" w:rsidP="00F2689F">
            <w:pPr>
              <w:pStyle w:val="ListParagraph"/>
              <w:numPr>
                <w:ilvl w:val="0"/>
                <w:numId w:val="16"/>
              </w:numPr>
              <w:spacing w:after="0" w:line="240" w:lineRule="auto"/>
              <w:cnfStyle w:val="000000000000" w:firstRow="0" w:lastRow="0" w:firstColumn="0" w:lastColumn="0" w:oddVBand="0" w:evenVBand="0" w:oddHBand="0" w:evenHBand="0" w:firstRowFirstColumn="0" w:firstRowLastColumn="0" w:lastRowFirstColumn="0" w:lastRowLastColumn="0"/>
            </w:pPr>
            <w:r>
              <w:t>N</w:t>
            </w:r>
            <w:r w:rsidR="00ED590B">
              <w:t>umber of children with diarrhea who come to the facility for diarrhea and receive zinc and ORS treatment</w:t>
            </w:r>
          </w:p>
        </w:tc>
      </w:tr>
      <w:tr w:rsidR="007D255D" w14:paraId="3677D4D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F9704BE" w14:textId="77777777" w:rsidR="007D255D" w:rsidRPr="001C576A" w:rsidRDefault="007D255D" w:rsidP="007D255D">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650" w:type="dxa"/>
          </w:tcPr>
          <w:p w14:paraId="60D7697F" w14:textId="77777777" w:rsidR="00FD23E6" w:rsidRDefault="00FD23E6" w:rsidP="00FD23E6">
            <w:pPr>
              <w:spacing w:after="0" w:line="240" w:lineRule="auto"/>
              <w:cnfStyle w:val="000000100000" w:firstRow="0" w:lastRow="0" w:firstColumn="0" w:lastColumn="0" w:oddVBand="0" w:evenVBand="0" w:oddHBand="1" w:evenHBand="0" w:firstRowFirstColumn="0" w:firstRowLastColumn="0" w:lastRowFirstColumn="0" w:lastRowLastColumn="0"/>
            </w:pPr>
            <w:r>
              <w:t>Survey</w:t>
            </w:r>
          </w:p>
          <w:p w14:paraId="42BE0E14" w14:textId="00E80A15" w:rsidR="007D255D" w:rsidRPr="007D255D" w:rsidRDefault="007D255D" w:rsidP="007D255D">
            <w:pPr>
              <w:pStyle w:val="ListParagraph"/>
              <w:numPr>
                <w:ilvl w:val="0"/>
                <w:numId w:val="16"/>
              </w:numPr>
              <w:spacing w:after="0" w:line="240" w:lineRule="auto"/>
              <w:cnfStyle w:val="000000100000" w:firstRow="0" w:lastRow="0" w:firstColumn="0" w:lastColumn="0" w:oddVBand="0" w:evenVBand="0" w:oddHBand="1" w:evenHBand="0" w:firstRowFirstColumn="0" w:firstRowLastColumn="0" w:lastRowFirstColumn="0" w:lastRowLastColumn="0"/>
            </w:pPr>
            <w:r w:rsidRPr="007D255D">
              <w:t xml:space="preserve">Currently, the intent in NIMS is to ask for any children in the HH who had diarrhea in the previous 2 weeks or 2 months, then randomly select one. </w:t>
            </w:r>
            <w:r w:rsidR="00A177F4">
              <w:t xml:space="preserve">A child’s </w:t>
            </w:r>
            <w:r w:rsidR="00D85563">
              <w:t>diarrhea in the previous 2 weeks counts as an episode of diarrhea eligible for treatment.</w:t>
            </w:r>
          </w:p>
          <w:p w14:paraId="102EED4F" w14:textId="77777777" w:rsidR="007D255D" w:rsidRPr="007D255D" w:rsidRDefault="007D255D" w:rsidP="007D255D">
            <w:pPr>
              <w:pStyle w:val="ListParagraph"/>
              <w:numPr>
                <w:ilvl w:val="0"/>
                <w:numId w:val="16"/>
              </w:numPr>
              <w:spacing w:after="0" w:line="240" w:lineRule="auto"/>
              <w:cnfStyle w:val="000000100000" w:firstRow="0" w:lastRow="0" w:firstColumn="0" w:lastColumn="0" w:oddVBand="0" w:evenVBand="0" w:oddHBand="1" w:evenHBand="0" w:firstRowFirstColumn="0" w:firstRowLastColumn="0" w:lastRowFirstColumn="0" w:lastRowLastColumn="0"/>
            </w:pPr>
            <w:r w:rsidRPr="007D255D">
              <w:t xml:space="preserve">Currently, NIMS does not collect and report on the total number of children 6-59 months in the community from which the HH was selected or the total number in the HH or the total number who had diarrhea in the previous 2 weeks, so burden of diarrhea is not currently collected. Burden could be measured in NIMS with more questions and appropriate sampling. </w:t>
            </w:r>
          </w:p>
          <w:p w14:paraId="7352B395" w14:textId="36FF61DE" w:rsidR="007D255D" w:rsidRPr="007D255D" w:rsidRDefault="007D255D" w:rsidP="007D255D">
            <w:pPr>
              <w:pStyle w:val="ListParagraph"/>
              <w:numPr>
                <w:ilvl w:val="0"/>
                <w:numId w:val="16"/>
              </w:numPr>
              <w:spacing w:after="0" w:line="240" w:lineRule="auto"/>
              <w:cnfStyle w:val="000000100000" w:firstRow="0" w:lastRow="0" w:firstColumn="0" w:lastColumn="0" w:oddVBand="0" w:evenVBand="0" w:oddHBand="1" w:evenHBand="0" w:firstRowFirstColumn="0" w:firstRowLastColumn="0" w:lastRowFirstColumn="0" w:lastRowLastColumn="0"/>
            </w:pPr>
            <w:r w:rsidRPr="007D255D">
              <w:t xml:space="preserve">Survey data record </w:t>
            </w:r>
            <w:r w:rsidR="00F331FB">
              <w:t>percent of the population that received (were treated with)</w:t>
            </w:r>
            <w:r w:rsidRPr="007D255D">
              <w:t xml:space="preserve"> ORS and zinc consumed.</w:t>
            </w:r>
          </w:p>
          <w:p w14:paraId="46C04AB2" w14:textId="77777777" w:rsidR="007D255D" w:rsidRDefault="007D255D" w:rsidP="007D255D">
            <w:pPr>
              <w:pStyle w:val="ListParagraph"/>
              <w:numPr>
                <w:ilvl w:val="0"/>
                <w:numId w:val="16"/>
              </w:numPr>
              <w:spacing w:after="0" w:line="240" w:lineRule="auto"/>
              <w:cnfStyle w:val="000000100000" w:firstRow="0" w:lastRow="0" w:firstColumn="0" w:lastColumn="0" w:oddVBand="0" w:evenVBand="0" w:oddHBand="1" w:evenHBand="0" w:firstRowFirstColumn="0" w:firstRowLastColumn="0" w:lastRowFirstColumn="0" w:lastRowLastColumn="0"/>
            </w:pPr>
            <w:r w:rsidRPr="007D255D">
              <w:t xml:space="preserve">The episode is the measure for NIMS 2 week recall period (because generally multiple visits during a 2-week period would be for the same episode and already have been treated once). NIMS’ 2 month recall period is only about the child, not the number of episodes. NIMS does not ask the number of times the child got diarrhea or went to the clinic for diarrhea treatment in the previous 2 months.  </w:t>
            </w:r>
          </w:p>
          <w:p w14:paraId="24B3C2AF" w14:textId="77777777" w:rsidR="00376FCD" w:rsidRDefault="00376FCD" w:rsidP="00376FCD">
            <w:pPr>
              <w:spacing w:after="0" w:line="240" w:lineRule="auto"/>
              <w:cnfStyle w:val="000000100000" w:firstRow="0" w:lastRow="0" w:firstColumn="0" w:lastColumn="0" w:oddVBand="0" w:evenVBand="0" w:oddHBand="1" w:evenHBand="0" w:firstRowFirstColumn="0" w:firstRowLastColumn="0" w:lastRowFirstColumn="0" w:lastRowLastColumn="0"/>
            </w:pPr>
          </w:p>
          <w:p w14:paraId="099FD5EE" w14:textId="7D864FE3" w:rsidR="00376FCD" w:rsidRDefault="00376FCD" w:rsidP="00376FCD">
            <w:pPr>
              <w:spacing w:after="0" w:line="240" w:lineRule="auto"/>
              <w:cnfStyle w:val="000000100000" w:firstRow="0" w:lastRow="0" w:firstColumn="0" w:lastColumn="0" w:oddVBand="0" w:evenVBand="0" w:oddHBand="1" w:evenHBand="0" w:firstRowFirstColumn="0" w:firstRowLastColumn="0" w:lastRowFirstColumn="0" w:lastRowLastColumn="0"/>
            </w:pPr>
            <w:r>
              <w:t>HMIS</w:t>
            </w:r>
          </w:p>
          <w:p w14:paraId="6199438C" w14:textId="540A219B" w:rsidR="00C2367E" w:rsidRDefault="007B18F5" w:rsidP="0012766F">
            <w:pPr>
              <w:pStyle w:val="ListParagraph"/>
              <w:numPr>
                <w:ilvl w:val="0"/>
                <w:numId w:val="16"/>
              </w:numPr>
              <w:spacing w:after="0" w:line="240" w:lineRule="auto"/>
              <w:cnfStyle w:val="000000100000" w:firstRow="0" w:lastRow="0" w:firstColumn="0" w:lastColumn="0" w:oddVBand="0" w:evenVBand="0" w:oddHBand="1" w:evenHBand="0" w:firstRowFirstColumn="0" w:firstRowLastColumn="0" w:lastRowFirstColumn="0" w:lastRowLastColumn="0"/>
            </w:pPr>
            <w:r>
              <w:t>Similar to survey</w:t>
            </w:r>
            <w:r w:rsidR="00362B7F">
              <w:t>, although</w:t>
            </w:r>
            <w:r w:rsidR="00890B23">
              <w:t xml:space="preserve"> the </w:t>
            </w:r>
            <w:r w:rsidR="008771CA">
              <w:t xml:space="preserve">number is actual </w:t>
            </w:r>
            <w:r w:rsidR="004D2651">
              <w:t>treatment</w:t>
            </w:r>
          </w:p>
          <w:p w14:paraId="3700A895" w14:textId="77777777" w:rsidR="0012766F" w:rsidRDefault="0012766F" w:rsidP="00C2367E">
            <w:pPr>
              <w:spacing w:after="0" w:line="240" w:lineRule="auto"/>
              <w:cnfStyle w:val="000000100000" w:firstRow="0" w:lastRow="0" w:firstColumn="0" w:lastColumn="0" w:oddVBand="0" w:evenVBand="0" w:oddHBand="1" w:evenHBand="0" w:firstRowFirstColumn="0" w:firstRowLastColumn="0" w:lastRowFirstColumn="0" w:lastRowLastColumn="0"/>
            </w:pPr>
          </w:p>
          <w:p w14:paraId="0F9DDEC5" w14:textId="17503320" w:rsidR="007D255D" w:rsidRPr="003A40BA" w:rsidRDefault="0012766F" w:rsidP="003C61F9">
            <w:pPr>
              <w:spacing w:after="0" w:line="240" w:lineRule="auto"/>
              <w:cnfStyle w:val="000000100000" w:firstRow="0" w:lastRow="0" w:firstColumn="0" w:lastColumn="0" w:oddVBand="0" w:evenVBand="0" w:oddHBand="1" w:evenHBand="0" w:firstRowFirstColumn="0" w:firstRowLastColumn="0" w:lastRowFirstColumn="0" w:lastRowLastColumn="0"/>
            </w:pPr>
            <w:r>
              <w:t xml:space="preserve">Survey and HMIS data are not comparable. HMIS is the number </w:t>
            </w:r>
            <w:r w:rsidR="003C61F9">
              <w:t>of episodes of diarrhea that were recorded as treated by facility staff</w:t>
            </w:r>
            <w:r w:rsidR="004D2651">
              <w:t xml:space="preserve"> while</w:t>
            </w:r>
            <w:r w:rsidR="00973B6B">
              <w:t xml:space="preserve"> survey data represent recall/ report by caregivers</w:t>
            </w:r>
            <w:r w:rsidR="003C61F9">
              <w:t>.</w:t>
            </w:r>
          </w:p>
        </w:tc>
      </w:tr>
      <w:tr w:rsidR="007D255D" w14:paraId="264B933E" w14:textId="77777777" w:rsidTr="00411FA8">
        <w:tc>
          <w:tcPr>
            <w:cnfStyle w:val="001000000000" w:firstRow="0" w:lastRow="0" w:firstColumn="1" w:lastColumn="0" w:oddVBand="0" w:evenVBand="0" w:oddHBand="0" w:evenHBand="0" w:firstRowFirstColumn="0" w:firstRowLastColumn="0" w:lastRowFirstColumn="0" w:lastRowLastColumn="0"/>
            <w:tcW w:w="1980" w:type="dxa"/>
          </w:tcPr>
          <w:p w14:paraId="2E2D8C42" w14:textId="77777777" w:rsidR="007D255D" w:rsidRPr="001C576A" w:rsidRDefault="007D255D" w:rsidP="007D255D">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650" w:type="dxa"/>
          </w:tcPr>
          <w:p w14:paraId="12A80FC2" w14:textId="4211F43A" w:rsidR="007D255D" w:rsidRPr="003B603C" w:rsidRDefault="003D1650" w:rsidP="007D255D">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t>Treatment (receipt) of zinc and ORS plus reported consumption of full dose are u</w:t>
            </w:r>
            <w:r w:rsidR="007D255D" w:rsidRPr="003B603C">
              <w:t xml:space="preserve">sed for modeling U5 deaths averted. </w:t>
            </w:r>
          </w:p>
          <w:p w14:paraId="54714923" w14:textId="77777777" w:rsidR="007D255D" w:rsidRPr="003B603C" w:rsidRDefault="007D255D" w:rsidP="007D255D">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3B603C">
              <w:t xml:space="preserve">Reported to the donor. </w:t>
            </w:r>
          </w:p>
          <w:p w14:paraId="7A4DB6A4" w14:textId="77777777" w:rsidR="007D255D" w:rsidRPr="003B603C" w:rsidRDefault="007D255D" w:rsidP="007D255D">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3B603C">
              <w:t xml:space="preserve">Included in MEAL dashboards for ongoing monitoring and reporting. </w:t>
            </w:r>
          </w:p>
          <w:p w14:paraId="246A8A62" w14:textId="585970EA" w:rsidR="007D255D" w:rsidRPr="003B603C" w:rsidRDefault="007D255D" w:rsidP="007D255D">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3B603C">
              <w:t>Included in the KPI table shared with GAC when survey data is available.</w:t>
            </w:r>
          </w:p>
        </w:tc>
      </w:tr>
      <w:tr w:rsidR="007D255D" w14:paraId="2471AB5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C5C697F" w14:textId="77777777" w:rsidR="007D255D" w:rsidRPr="001C576A" w:rsidRDefault="007D255D" w:rsidP="007D255D">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650" w:type="dxa"/>
          </w:tcPr>
          <w:p w14:paraId="4047FAEA" w14:textId="1A61A42A" w:rsidR="007D255D" w:rsidRPr="003A40BA" w:rsidRDefault="007D255D" w:rsidP="007D255D">
            <w:pPr>
              <w:spacing w:after="0" w:line="240" w:lineRule="auto"/>
              <w:cnfStyle w:val="000000100000" w:firstRow="0" w:lastRow="0" w:firstColumn="0" w:lastColumn="0" w:oddVBand="0" w:evenVBand="0" w:oddHBand="1" w:evenHBand="0" w:firstRowFirstColumn="0" w:firstRowLastColumn="0" w:lastRowFirstColumn="0" w:lastRowLastColumn="0"/>
            </w:pPr>
            <w:r w:rsidRPr="003B603C">
              <w:t>Monitoring data and survey data are not comparable. Survey data often is a small sample size due to low prevalence, so not as reliable as other survey indicators.</w:t>
            </w:r>
          </w:p>
        </w:tc>
      </w:tr>
      <w:tr w:rsidR="007D255D" w14:paraId="37092464" w14:textId="77777777" w:rsidTr="00411FA8">
        <w:tc>
          <w:tcPr>
            <w:cnfStyle w:val="001000000000" w:firstRow="0" w:lastRow="0" w:firstColumn="1" w:lastColumn="0" w:oddVBand="0" w:evenVBand="0" w:oddHBand="0" w:evenHBand="0" w:firstRowFirstColumn="0" w:firstRowLastColumn="0" w:lastRowFirstColumn="0" w:lastRowLastColumn="0"/>
            <w:tcW w:w="1980" w:type="dxa"/>
          </w:tcPr>
          <w:p w14:paraId="37C600C4" w14:textId="77777777" w:rsidR="007D255D" w:rsidRPr="001C576A" w:rsidRDefault="007D255D" w:rsidP="007D255D">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650" w:type="dxa"/>
          </w:tcPr>
          <w:p w14:paraId="2EE3B19B" w14:textId="77777777" w:rsidR="007D255D" w:rsidRPr="003B603C" w:rsidRDefault="007D255D" w:rsidP="007D255D">
            <w:pPr>
              <w:spacing w:after="0" w:line="240" w:lineRule="auto"/>
              <w:cnfStyle w:val="000000000000" w:firstRow="0" w:lastRow="0" w:firstColumn="0" w:lastColumn="0" w:oddVBand="0" w:evenVBand="0" w:oddHBand="0" w:evenHBand="0" w:firstRowFirstColumn="0" w:firstRowLastColumn="0" w:lastRowFirstColumn="0" w:lastRowLastColumn="0"/>
            </w:pPr>
            <w:r w:rsidRPr="003B603C">
              <w:t xml:space="preserve">The data must be disaggregated by: </w:t>
            </w:r>
          </w:p>
          <w:p w14:paraId="47697DAA" w14:textId="77777777" w:rsidR="00217198" w:rsidRDefault="007D255D" w:rsidP="00217198">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3B603C">
              <w:t>Sex</w:t>
            </w:r>
          </w:p>
          <w:p w14:paraId="42183DD6" w14:textId="0047392F" w:rsidR="007D255D" w:rsidRPr="003A40BA" w:rsidRDefault="007D255D" w:rsidP="00217198">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3B603C">
              <w:t>Geographical area (e.g., region, county, state, etc.).</w:t>
            </w:r>
          </w:p>
        </w:tc>
      </w:tr>
      <w:tr w:rsidR="00063FB3" w14:paraId="2C24254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4C5EE83" w14:textId="77777777" w:rsidR="00063FB3" w:rsidRPr="001C576A" w:rsidRDefault="00063FB3" w:rsidP="00063FB3">
            <w:pPr>
              <w:spacing w:after="0" w:line="240" w:lineRule="auto"/>
              <w:rPr>
                <w:rFonts w:asciiTheme="minorHAnsi" w:hAnsiTheme="minorHAnsi" w:cstheme="minorHAnsi"/>
              </w:rPr>
            </w:pPr>
            <w:r w:rsidRPr="001C576A">
              <w:rPr>
                <w:rFonts w:asciiTheme="minorHAnsi" w:hAnsiTheme="minorHAnsi" w:cstheme="minorHAnsi"/>
              </w:rPr>
              <w:t>References</w:t>
            </w:r>
          </w:p>
        </w:tc>
        <w:tc>
          <w:tcPr>
            <w:tcW w:w="6650" w:type="dxa"/>
          </w:tcPr>
          <w:p w14:paraId="685BFDCA" w14:textId="77777777" w:rsidR="00063FB3" w:rsidRPr="003A40BA" w:rsidRDefault="00063FB3" w:rsidP="00063FB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63FB3" w14:paraId="4BF27B64" w14:textId="77777777" w:rsidTr="00411FA8">
        <w:tc>
          <w:tcPr>
            <w:cnfStyle w:val="001000000000" w:firstRow="0" w:lastRow="0" w:firstColumn="1" w:lastColumn="0" w:oddVBand="0" w:evenVBand="0" w:oddHBand="0" w:evenHBand="0" w:firstRowFirstColumn="0" w:firstRowLastColumn="0" w:lastRowFirstColumn="0" w:lastRowLastColumn="0"/>
            <w:tcW w:w="1980" w:type="dxa"/>
          </w:tcPr>
          <w:p w14:paraId="01B79234" w14:textId="77777777" w:rsidR="00063FB3" w:rsidRPr="001C576A" w:rsidRDefault="00063FB3" w:rsidP="00063FB3">
            <w:pPr>
              <w:spacing w:after="0" w:line="240" w:lineRule="auto"/>
              <w:rPr>
                <w:rFonts w:asciiTheme="minorHAnsi" w:hAnsiTheme="minorHAnsi" w:cstheme="minorHAnsi"/>
              </w:rPr>
            </w:pPr>
            <w:r w:rsidRPr="001C576A">
              <w:rPr>
                <w:rFonts w:asciiTheme="minorHAnsi" w:hAnsiTheme="minorHAnsi" w:cstheme="minorHAnsi"/>
              </w:rPr>
              <w:t>Version</w:t>
            </w:r>
          </w:p>
        </w:tc>
        <w:tc>
          <w:tcPr>
            <w:tcW w:w="6650" w:type="dxa"/>
          </w:tcPr>
          <w:p w14:paraId="7A709434" w14:textId="77777777" w:rsidR="00063FB3" w:rsidRPr="003A40BA" w:rsidRDefault="00063FB3" w:rsidP="00063FB3">
            <w:pPr>
              <w:spacing w:after="0" w:line="240" w:lineRule="auto"/>
              <w:cnfStyle w:val="000000000000" w:firstRow="0" w:lastRow="0" w:firstColumn="0" w:lastColumn="0" w:oddVBand="0" w:evenVBand="0" w:oddHBand="0" w:evenHBand="0" w:firstRowFirstColumn="0" w:firstRowLastColumn="0" w:lastRowFirstColumn="0" w:lastRowLastColumn="0"/>
            </w:pPr>
            <w:r w:rsidRPr="003A40BA">
              <w:t>Institutional Support Grant 2025-2030</w:t>
            </w:r>
          </w:p>
        </w:tc>
      </w:tr>
      <w:tr w:rsidR="00063FB3" w14:paraId="2BCDC81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074767C" w14:textId="77777777" w:rsidR="00063FB3" w:rsidRPr="001C576A" w:rsidRDefault="00063FB3" w:rsidP="00063FB3">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650" w:type="dxa"/>
          </w:tcPr>
          <w:p w14:paraId="7EF22DA3" w14:textId="77777777" w:rsidR="00063FB3" w:rsidRPr="003A40BA" w:rsidRDefault="00063FB3" w:rsidP="00063FB3">
            <w:pPr>
              <w:spacing w:after="0" w:line="240" w:lineRule="auto"/>
              <w:cnfStyle w:val="000000100000" w:firstRow="0" w:lastRow="0" w:firstColumn="0" w:lastColumn="0" w:oddVBand="0" w:evenVBand="0" w:oddHBand="1" w:evenHBand="0" w:firstRowFirstColumn="0" w:firstRowLastColumn="0" w:lastRowFirstColumn="0" w:lastRowLastColumn="0"/>
            </w:pPr>
            <w:r w:rsidRPr="003A40BA">
              <w:t>June 2025</w:t>
            </w:r>
          </w:p>
        </w:tc>
      </w:tr>
    </w:tbl>
    <w:p w14:paraId="108105C7" w14:textId="77777777" w:rsidR="00CE61C3" w:rsidRPr="001C576A" w:rsidRDefault="00CE61C3" w:rsidP="00CE61C3">
      <w:pPr>
        <w:spacing w:after="160" w:line="259" w:lineRule="auto"/>
        <w:rPr>
          <w:rFonts w:asciiTheme="minorHAnsi" w:hAnsiTheme="minorHAnsi" w:cstheme="minorHAnsi"/>
          <w:szCs w:val="20"/>
          <w:lang w:val="en-US"/>
        </w:rPr>
      </w:pPr>
    </w:p>
    <w:p w14:paraId="40C74F5A" w14:textId="77777777" w:rsidR="00CE61C3" w:rsidRPr="001C576A" w:rsidRDefault="00CE61C3" w:rsidP="00CE61C3">
      <w:pPr>
        <w:spacing w:after="160" w:line="259" w:lineRule="auto"/>
        <w:rPr>
          <w:rFonts w:asciiTheme="minorHAnsi" w:hAnsiTheme="minorHAnsi" w:cstheme="minorHAnsi"/>
          <w:szCs w:val="20"/>
          <w:lang w:val="en-US"/>
        </w:rPr>
      </w:pPr>
    </w:p>
    <w:p w14:paraId="2EDD5778" w14:textId="77777777" w:rsidR="003D1D40" w:rsidRPr="001C576A" w:rsidRDefault="003D1D40" w:rsidP="003D1D40">
      <w:pPr>
        <w:spacing w:after="160" w:line="259" w:lineRule="auto"/>
        <w:rPr>
          <w:rFonts w:asciiTheme="minorHAnsi" w:hAnsiTheme="minorHAnsi" w:cstheme="minorHAnsi"/>
          <w:szCs w:val="20"/>
          <w:lang w:val="en-US"/>
        </w:rPr>
      </w:pPr>
    </w:p>
    <w:p w14:paraId="5FE3D0AA" w14:textId="77777777" w:rsidR="002A48E0" w:rsidRPr="001C576A" w:rsidRDefault="002A48E0" w:rsidP="002A48E0">
      <w:pPr>
        <w:spacing w:after="160" w:line="259" w:lineRule="auto"/>
        <w:rPr>
          <w:rFonts w:asciiTheme="minorHAnsi" w:hAnsiTheme="minorHAnsi" w:cstheme="minorHAnsi"/>
          <w:szCs w:val="20"/>
          <w:lang w:val="en-US"/>
        </w:rPr>
      </w:pPr>
    </w:p>
    <w:p w14:paraId="41C8EFA9" w14:textId="5BF80CF9" w:rsidR="002A48E0" w:rsidRPr="001C576A" w:rsidRDefault="002A48E0" w:rsidP="002A48E0">
      <w:pPr>
        <w:pStyle w:val="Heading2"/>
        <w:rPr>
          <w:rFonts w:asciiTheme="minorHAnsi" w:hAnsiTheme="minorHAnsi" w:cstheme="minorBidi"/>
        </w:rPr>
      </w:pPr>
      <w:bookmarkStart w:id="41" w:name="_Toc219711763"/>
      <w:r w:rsidRPr="4088F2E6">
        <w:rPr>
          <w:rFonts w:asciiTheme="minorHAnsi" w:hAnsiTheme="minorHAnsi" w:cstheme="minorBidi"/>
        </w:rPr>
        <w:t>Quality provision –</w:t>
      </w:r>
      <w:r>
        <w:rPr>
          <w:rFonts w:asciiTheme="minorHAnsi" w:hAnsiTheme="minorHAnsi" w:cstheme="minorBidi"/>
        </w:rPr>
        <w:t xml:space="preserve"> </w:t>
      </w:r>
      <w:r w:rsidR="007B1C73">
        <w:rPr>
          <w:rFonts w:asciiTheme="minorHAnsi" w:hAnsiTheme="minorHAnsi" w:cstheme="minorBidi"/>
        </w:rPr>
        <w:t>children received appropriate 2-dose VAS</w:t>
      </w:r>
      <w:bookmarkEnd w:id="41"/>
    </w:p>
    <w:tbl>
      <w:tblPr>
        <w:tblStyle w:val="GridTable4"/>
        <w:tblW w:w="0" w:type="auto"/>
        <w:tblLook w:val="04A0" w:firstRow="1" w:lastRow="0" w:firstColumn="1" w:lastColumn="0" w:noHBand="0" w:noVBand="1"/>
      </w:tblPr>
      <w:tblGrid>
        <w:gridCol w:w="1980"/>
        <w:gridCol w:w="6650"/>
      </w:tblGrid>
      <w:tr w:rsidR="002A48E0" w14:paraId="6702A63B"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9F016E" w14:textId="77777777" w:rsidR="002A48E0" w:rsidRPr="001C576A" w:rsidRDefault="002A48E0"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650" w:type="dxa"/>
          </w:tcPr>
          <w:p w14:paraId="7306CD66" w14:textId="77777777" w:rsidR="002A48E0" w:rsidRPr="001C576A" w:rsidRDefault="002A48E0"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2A48E0" w14:paraId="522DD4F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BB02017" w14:textId="77777777" w:rsidR="002A48E0" w:rsidRPr="001C576A" w:rsidRDefault="002A48E0" w:rsidP="00411FA8">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650" w:type="dxa"/>
          </w:tcPr>
          <w:p w14:paraId="5ECBF975" w14:textId="77777777" w:rsidR="002A48E0" w:rsidRPr="001C576A" w:rsidRDefault="002A48E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MNHN</w:t>
            </w:r>
          </w:p>
        </w:tc>
      </w:tr>
      <w:tr w:rsidR="002A48E0" w14:paraId="754D29D4" w14:textId="77777777" w:rsidTr="00411FA8">
        <w:tc>
          <w:tcPr>
            <w:cnfStyle w:val="001000000000" w:firstRow="0" w:lastRow="0" w:firstColumn="1" w:lastColumn="0" w:oddVBand="0" w:evenVBand="0" w:oddHBand="0" w:evenHBand="0" w:firstRowFirstColumn="0" w:firstRowLastColumn="0" w:lastRowFirstColumn="0" w:lastRowLastColumn="0"/>
            <w:tcW w:w="1980" w:type="dxa"/>
            <w:shd w:val="clear" w:color="auto" w:fill="FFF0D1" w:themeFill="accent4" w:themeFillTint="33"/>
          </w:tcPr>
          <w:p w14:paraId="434F20C7" w14:textId="77777777" w:rsidR="002A48E0" w:rsidRPr="001C576A" w:rsidRDefault="002A48E0"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650" w:type="dxa"/>
            <w:shd w:val="clear" w:color="auto" w:fill="FFF0D1" w:themeFill="accent4" w:themeFillTint="33"/>
          </w:tcPr>
          <w:p w14:paraId="4DA95C77" w14:textId="3AECC0C1" w:rsidR="002A48E0" w:rsidRPr="003A40BA" w:rsidRDefault="00CE61C3"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CE61C3">
              <w:t xml:space="preserve">1200b.12 (total) # of children aged 6-59 months who </w:t>
            </w:r>
            <w:r w:rsidRPr="00CE61C3">
              <w:rPr>
                <w:color w:val="EE0000"/>
              </w:rPr>
              <w:t>received their age-appropriate dose of VAS with the right timing (4-6 month intervals)</w:t>
            </w:r>
          </w:p>
        </w:tc>
      </w:tr>
      <w:tr w:rsidR="002A48E0" w14:paraId="0F676AC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shd w:val="clear" w:color="auto" w:fill="FFF0D1" w:themeFill="accent4" w:themeFillTint="33"/>
          </w:tcPr>
          <w:p w14:paraId="2C4A99BC" w14:textId="77777777" w:rsidR="002A48E0" w:rsidRPr="001C576A" w:rsidRDefault="002A48E0" w:rsidP="00411FA8">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650" w:type="dxa"/>
            <w:shd w:val="clear" w:color="auto" w:fill="FFF0D1" w:themeFill="accent4" w:themeFillTint="33"/>
          </w:tcPr>
          <w:p w14:paraId="44F8948B" w14:textId="77777777" w:rsidR="002A48E0" w:rsidRPr="003A40BA" w:rsidRDefault="002A48E0"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763151">
              <w:t>1200: Nutrition and health services are more accessible, inclusive, responsive and respectful—so they meet the needs of people from different communities and backgrounds</w:t>
            </w:r>
          </w:p>
        </w:tc>
      </w:tr>
      <w:tr w:rsidR="002A48E0" w14:paraId="3B1448A4" w14:textId="77777777" w:rsidTr="00411FA8">
        <w:tc>
          <w:tcPr>
            <w:cnfStyle w:val="001000000000" w:firstRow="0" w:lastRow="0" w:firstColumn="1" w:lastColumn="0" w:oddVBand="0" w:evenVBand="0" w:oddHBand="0" w:evenHBand="0" w:firstRowFirstColumn="0" w:firstRowLastColumn="0" w:lastRowFirstColumn="0" w:lastRowLastColumn="0"/>
            <w:tcW w:w="1980" w:type="dxa"/>
          </w:tcPr>
          <w:p w14:paraId="0D77CBFB" w14:textId="77777777" w:rsidR="002A48E0" w:rsidRPr="001C576A" w:rsidRDefault="002A48E0"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650" w:type="dxa"/>
          </w:tcPr>
          <w:p w14:paraId="6C4C02CC" w14:textId="66D475B6" w:rsidR="002A48E0" w:rsidRPr="003A40BA" w:rsidRDefault="002A48E0"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486B3A" w14:paraId="3A12B30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4339139" w14:textId="77777777" w:rsidR="00486B3A" w:rsidRPr="001C576A" w:rsidRDefault="00486B3A" w:rsidP="00486B3A">
            <w:pPr>
              <w:spacing w:after="0" w:line="240" w:lineRule="auto"/>
              <w:rPr>
                <w:rFonts w:asciiTheme="minorHAnsi" w:hAnsiTheme="minorHAnsi" w:cstheme="minorHAnsi"/>
              </w:rPr>
            </w:pPr>
            <w:r w:rsidRPr="001C576A">
              <w:rPr>
                <w:rFonts w:asciiTheme="minorHAnsi" w:hAnsiTheme="minorHAnsi" w:cstheme="minorHAnsi"/>
              </w:rPr>
              <w:t>Interventions</w:t>
            </w:r>
          </w:p>
        </w:tc>
        <w:tc>
          <w:tcPr>
            <w:tcW w:w="6650" w:type="dxa"/>
          </w:tcPr>
          <w:p w14:paraId="195702CA" w14:textId="5B2C3C3F" w:rsidR="00486B3A" w:rsidRPr="003A40BA" w:rsidRDefault="00486B3A" w:rsidP="00486B3A">
            <w:pPr>
              <w:spacing w:after="0" w:line="240" w:lineRule="auto"/>
              <w:cnfStyle w:val="000000100000" w:firstRow="0" w:lastRow="0" w:firstColumn="0" w:lastColumn="0" w:oddVBand="0" w:evenVBand="0" w:oddHBand="1" w:evenHBand="0" w:firstRowFirstColumn="0" w:firstRowLastColumn="0" w:lastRowFirstColumn="0" w:lastRowLastColumn="0"/>
            </w:pPr>
            <w:r w:rsidRPr="00D732BC">
              <w:t>Child survival</w:t>
            </w:r>
          </w:p>
        </w:tc>
      </w:tr>
      <w:tr w:rsidR="00486B3A" w14:paraId="48A00A61" w14:textId="77777777" w:rsidTr="00411FA8">
        <w:tc>
          <w:tcPr>
            <w:cnfStyle w:val="001000000000" w:firstRow="0" w:lastRow="0" w:firstColumn="1" w:lastColumn="0" w:oddVBand="0" w:evenVBand="0" w:oddHBand="0" w:evenHBand="0" w:firstRowFirstColumn="0" w:firstRowLastColumn="0" w:lastRowFirstColumn="0" w:lastRowLastColumn="0"/>
            <w:tcW w:w="1980" w:type="dxa"/>
          </w:tcPr>
          <w:p w14:paraId="7A6A3355" w14:textId="77777777" w:rsidR="00486B3A" w:rsidRPr="001C576A" w:rsidRDefault="00486B3A" w:rsidP="00486B3A">
            <w:pPr>
              <w:spacing w:after="0" w:line="240" w:lineRule="auto"/>
              <w:rPr>
                <w:rFonts w:asciiTheme="minorHAnsi" w:hAnsiTheme="minorHAnsi" w:cstheme="minorHAnsi"/>
              </w:rPr>
            </w:pPr>
            <w:r>
              <w:rPr>
                <w:rFonts w:asciiTheme="minorHAnsi" w:hAnsiTheme="minorHAnsi" w:cstheme="minorHAnsi"/>
              </w:rPr>
              <w:t>Definition</w:t>
            </w:r>
          </w:p>
        </w:tc>
        <w:tc>
          <w:tcPr>
            <w:tcW w:w="6650" w:type="dxa"/>
          </w:tcPr>
          <w:p w14:paraId="4B10118E" w14:textId="77777777" w:rsidR="00486B3A" w:rsidRPr="00D732BC" w:rsidRDefault="00486B3A" w:rsidP="00486B3A">
            <w:pPr>
              <w:spacing w:after="0" w:line="240" w:lineRule="auto"/>
              <w:cnfStyle w:val="000000000000" w:firstRow="0" w:lastRow="0" w:firstColumn="0" w:lastColumn="0" w:oddVBand="0" w:evenVBand="0" w:oddHBand="0" w:evenHBand="0" w:firstRowFirstColumn="0" w:firstRowLastColumn="0" w:lastRowFirstColumn="0" w:lastRowLastColumn="0"/>
            </w:pPr>
            <w:r w:rsidRPr="00D732BC">
              <w:t># of additional children aged 6-59 months who received two doses of vitamin A</w:t>
            </w:r>
          </w:p>
          <w:p w14:paraId="427E582A" w14:textId="77777777" w:rsidR="00486B3A" w:rsidRPr="00D732BC" w:rsidRDefault="00486B3A" w:rsidP="00486B3A">
            <w:pPr>
              <w:spacing w:after="0" w:line="240" w:lineRule="auto"/>
              <w:cnfStyle w:val="000000000000" w:firstRow="0" w:lastRow="0" w:firstColumn="0" w:lastColumn="0" w:oddVBand="0" w:evenVBand="0" w:oddHBand="0" w:evenHBand="0" w:firstRowFirstColumn="0" w:firstRowLastColumn="0" w:lastRowFirstColumn="0" w:lastRowLastColumn="0"/>
            </w:pPr>
          </w:p>
          <w:p w14:paraId="04092C76" w14:textId="1FDCC2BC" w:rsidR="00486B3A" w:rsidRPr="00D732BC" w:rsidRDefault="00486B3A" w:rsidP="00486B3A">
            <w:pPr>
              <w:spacing w:after="0" w:line="240" w:lineRule="auto"/>
              <w:cnfStyle w:val="000000000000" w:firstRow="0" w:lastRow="0" w:firstColumn="0" w:lastColumn="0" w:oddVBand="0" w:evenVBand="0" w:oddHBand="0" w:evenHBand="0" w:firstRowFirstColumn="0" w:firstRowLastColumn="0" w:lastRowFirstColumn="0" w:lastRowLastColumn="0"/>
            </w:pPr>
            <w:r w:rsidRPr="00D732BC">
              <w:t xml:space="preserve">This indicator is defined as the proportion of children aged 6-59 months who receive </w:t>
            </w:r>
            <w:r w:rsidR="00D732BC">
              <w:t xml:space="preserve">two doses of </w:t>
            </w:r>
            <w:r w:rsidRPr="00D732BC">
              <w:t>vitamin A supplements</w:t>
            </w:r>
            <w:r w:rsidR="00D732BC">
              <w:t xml:space="preserve"> (VAS)</w:t>
            </w:r>
            <w:r w:rsidRPr="00D732BC">
              <w:t xml:space="preserve"> with</w:t>
            </w:r>
            <w:r w:rsidR="00D732BC">
              <w:t xml:space="preserve"> at least 4-6 month separation with</w:t>
            </w:r>
            <w:r w:rsidRPr="00D732BC">
              <w:t xml:space="preserve">in a calendar year. </w:t>
            </w:r>
          </w:p>
          <w:p w14:paraId="7943DE02" w14:textId="77777777" w:rsidR="00061C21" w:rsidRPr="00D732BC" w:rsidRDefault="007529BC" w:rsidP="00061C21">
            <w:pPr>
              <w:pStyle w:val="ListParagraph"/>
              <w:numPr>
                <w:ilvl w:val="0"/>
                <w:numId w:val="17"/>
              </w:numPr>
              <w:spacing w:after="0" w:line="240" w:lineRule="auto"/>
              <w:cnfStyle w:val="000000000000" w:firstRow="0" w:lastRow="0" w:firstColumn="0" w:lastColumn="0" w:oddVBand="0" w:evenVBand="0" w:oddHBand="0" w:evenHBand="0" w:firstRowFirstColumn="0" w:firstRowLastColumn="0" w:lastRowFirstColumn="0" w:lastRowLastColumn="0"/>
            </w:pPr>
            <w:r>
              <w:t>For countries with campaign distribution, two</w:t>
            </w:r>
            <w:r w:rsidRPr="00D732BC">
              <w:t xml:space="preserve">-dose coverage </w:t>
            </w:r>
            <w:r w:rsidR="00486B3A" w:rsidRPr="00D732BC">
              <w:t xml:space="preserve">is determined by the semester that achieved the lower </w:t>
            </w:r>
            <w:r w:rsidR="00465F32">
              <w:t>VAS</w:t>
            </w:r>
            <w:r w:rsidR="00486B3A" w:rsidRPr="00D732BC">
              <w:t xml:space="preserve"> coverage for children aged 6-59 months in the calendar year</w:t>
            </w:r>
            <w:r w:rsidR="00517A89">
              <w:t xml:space="preserve"> </w:t>
            </w:r>
            <w:r w:rsidR="00486B3A" w:rsidRPr="00D732BC">
              <w:t>(e.g., if semester 1 achieved 98 per cent coverage and semester 2 achieved 50 per cent coverage, the two-dose coverage is reported as 50 per cent).</w:t>
            </w:r>
            <w:r w:rsidR="00061C21">
              <w:t xml:space="preserve"> This assumes that the same children who received one dose are the same who received a second dose.</w:t>
            </w:r>
          </w:p>
          <w:p w14:paraId="6CEC557E" w14:textId="77777777" w:rsidR="00486B3A" w:rsidRPr="00D732BC" w:rsidRDefault="00486B3A" w:rsidP="00486B3A">
            <w:pPr>
              <w:pStyle w:val="ListParagraph"/>
              <w:numPr>
                <w:ilvl w:val="0"/>
                <w:numId w:val="17"/>
              </w:numPr>
              <w:spacing w:after="0" w:line="240" w:lineRule="auto"/>
              <w:cnfStyle w:val="000000000000" w:firstRow="0" w:lastRow="0" w:firstColumn="0" w:lastColumn="0" w:oddVBand="0" w:evenVBand="0" w:oddHBand="0" w:evenHBand="0" w:firstRowFirstColumn="0" w:firstRowLastColumn="0" w:lastRowFirstColumn="0" w:lastRowLastColumn="0"/>
            </w:pPr>
            <w:r w:rsidRPr="00D732BC">
              <w:t xml:space="preserve">Current international recommendations call for high-dose vitamin A supplementation every 4-6 months for all children between the ages of 6 and 59 months living in affected areas. </w:t>
            </w:r>
          </w:p>
          <w:p w14:paraId="4198A8C0" w14:textId="77777777" w:rsidR="00486B3A" w:rsidRPr="00D732BC" w:rsidRDefault="00486B3A" w:rsidP="00486B3A">
            <w:pPr>
              <w:pStyle w:val="ListParagraph"/>
              <w:numPr>
                <w:ilvl w:val="0"/>
                <w:numId w:val="17"/>
              </w:numPr>
              <w:spacing w:after="0" w:line="240" w:lineRule="auto"/>
              <w:cnfStyle w:val="000000000000" w:firstRow="0" w:lastRow="0" w:firstColumn="0" w:lastColumn="0" w:oddVBand="0" w:evenVBand="0" w:oddHBand="0" w:evenHBand="0" w:firstRowFirstColumn="0" w:firstRowLastColumn="0" w:lastRowFirstColumn="0" w:lastRowLastColumn="0"/>
            </w:pPr>
            <w:r w:rsidRPr="00D732BC">
              <w:t>Age-appropriate doses for children are:</w:t>
            </w:r>
          </w:p>
          <w:p w14:paraId="188EAFD5" w14:textId="77777777" w:rsidR="00486B3A" w:rsidRPr="00D732BC" w:rsidRDefault="00486B3A" w:rsidP="00486B3A">
            <w:pPr>
              <w:pStyle w:val="ListParagraph"/>
              <w:numPr>
                <w:ilvl w:val="1"/>
                <w:numId w:val="17"/>
              </w:numPr>
              <w:spacing w:after="0" w:line="240" w:lineRule="auto"/>
              <w:cnfStyle w:val="000000000000" w:firstRow="0" w:lastRow="0" w:firstColumn="0" w:lastColumn="0" w:oddVBand="0" w:evenVBand="0" w:oddHBand="0" w:evenHBand="0" w:firstRowFirstColumn="0" w:firstRowLastColumn="0" w:lastRowFirstColumn="0" w:lastRowLastColumn="0"/>
            </w:pPr>
            <w:r w:rsidRPr="00D732BC">
              <w:t xml:space="preserve">100 000 international units (IU) for children aged between 6 and 11 months, and </w:t>
            </w:r>
          </w:p>
          <w:p w14:paraId="34FC4F4D" w14:textId="77777777" w:rsidR="00486B3A" w:rsidRPr="00D732BC" w:rsidRDefault="00486B3A" w:rsidP="00486B3A">
            <w:pPr>
              <w:pStyle w:val="ListParagraph"/>
              <w:numPr>
                <w:ilvl w:val="1"/>
                <w:numId w:val="17"/>
              </w:numPr>
              <w:spacing w:after="0" w:line="240" w:lineRule="auto"/>
              <w:cnfStyle w:val="000000000000" w:firstRow="0" w:lastRow="0" w:firstColumn="0" w:lastColumn="0" w:oddVBand="0" w:evenVBand="0" w:oddHBand="0" w:evenHBand="0" w:firstRowFirstColumn="0" w:firstRowLastColumn="0" w:lastRowFirstColumn="0" w:lastRowLastColumn="0"/>
            </w:pPr>
            <w:r w:rsidRPr="00D732BC">
              <w:t>200 000 IU for children aged between 12 and 59 months.</w:t>
            </w:r>
          </w:p>
          <w:p w14:paraId="065366EB" w14:textId="7996E9EE" w:rsidR="00486B3A" w:rsidRPr="003A40BA" w:rsidRDefault="00486B3A" w:rsidP="00A06D49">
            <w:pPr>
              <w:pStyle w:val="ListParagraph"/>
              <w:numPr>
                <w:ilvl w:val="0"/>
                <w:numId w:val="17"/>
              </w:numPr>
              <w:spacing w:after="0" w:line="240" w:lineRule="auto"/>
              <w:cnfStyle w:val="000000000000" w:firstRow="0" w:lastRow="0" w:firstColumn="0" w:lastColumn="0" w:oddVBand="0" w:evenVBand="0" w:oddHBand="0" w:evenHBand="0" w:firstRowFirstColumn="0" w:firstRowLastColumn="0" w:lastRowFirstColumn="0" w:lastRowLastColumn="0"/>
            </w:pPr>
          </w:p>
        </w:tc>
      </w:tr>
      <w:tr w:rsidR="002A06F4" w14:paraId="0652EF4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EBB103E" w14:textId="77777777" w:rsidR="002A06F4" w:rsidRPr="001C576A" w:rsidRDefault="002A06F4" w:rsidP="002A06F4">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650" w:type="dxa"/>
          </w:tcPr>
          <w:p w14:paraId="296AEEAB" w14:textId="12F3064B" w:rsidR="002A06F4" w:rsidRPr="003A40BA" w:rsidRDefault="002A06F4" w:rsidP="002A06F4">
            <w:pPr>
              <w:spacing w:after="0" w:line="240" w:lineRule="auto"/>
              <w:cnfStyle w:val="000000100000" w:firstRow="0" w:lastRow="0" w:firstColumn="0" w:lastColumn="0" w:oddVBand="0" w:evenVBand="0" w:oddHBand="1" w:evenHBand="0" w:firstRowFirstColumn="0" w:firstRowLastColumn="0" w:lastRowFirstColumn="0" w:lastRowLastColumn="0"/>
            </w:pPr>
            <w:r w:rsidRPr="00466535">
              <w:t xml:space="preserve">This indicator reflects the number of children who have received 2-dose VAS due to NI support. </w:t>
            </w:r>
          </w:p>
        </w:tc>
      </w:tr>
      <w:tr w:rsidR="002A06F4" w14:paraId="76AE9E49" w14:textId="77777777" w:rsidTr="00411FA8">
        <w:tc>
          <w:tcPr>
            <w:cnfStyle w:val="001000000000" w:firstRow="0" w:lastRow="0" w:firstColumn="1" w:lastColumn="0" w:oddVBand="0" w:evenVBand="0" w:oddHBand="0" w:evenHBand="0" w:firstRowFirstColumn="0" w:firstRowLastColumn="0" w:lastRowFirstColumn="0" w:lastRowLastColumn="0"/>
            <w:tcW w:w="1980" w:type="dxa"/>
          </w:tcPr>
          <w:p w14:paraId="36B2A334" w14:textId="77777777" w:rsidR="002A06F4" w:rsidRPr="001C576A" w:rsidRDefault="002A06F4" w:rsidP="002A06F4">
            <w:pPr>
              <w:spacing w:after="0" w:line="240" w:lineRule="auto"/>
              <w:rPr>
                <w:rFonts w:asciiTheme="minorHAnsi" w:hAnsiTheme="minorHAnsi" w:cstheme="minorHAnsi"/>
              </w:rPr>
            </w:pPr>
            <w:r w:rsidRPr="001C576A">
              <w:rPr>
                <w:rFonts w:asciiTheme="minorHAnsi" w:hAnsiTheme="minorHAnsi" w:cstheme="minorHAnsi"/>
              </w:rPr>
              <w:t>Relevance</w:t>
            </w:r>
          </w:p>
        </w:tc>
        <w:tc>
          <w:tcPr>
            <w:tcW w:w="6650" w:type="dxa"/>
          </w:tcPr>
          <w:p w14:paraId="73574994" w14:textId="3B22E7EB" w:rsidR="002A06F4" w:rsidRPr="003A40BA" w:rsidRDefault="002A06F4" w:rsidP="004D616D">
            <w:pPr>
              <w:spacing w:after="0" w:line="240" w:lineRule="auto"/>
              <w:cnfStyle w:val="000000000000" w:firstRow="0" w:lastRow="0" w:firstColumn="0" w:lastColumn="0" w:oddVBand="0" w:evenVBand="0" w:oddHBand="0" w:evenHBand="0" w:firstRowFirstColumn="0" w:firstRowLastColumn="0" w:lastRowFirstColumn="0" w:lastRowLastColumn="0"/>
            </w:pPr>
            <w:r w:rsidRPr="00466535">
              <w:t xml:space="preserve">Although severe vitamin A deficiency (VAD) is less prevalent than in the early years when vitamin A supplements (VAS) were first developed, mild VAD continues to be prevalent globally.  Severe VAD contributes to severe illness and blindness, while mild VAD </w:t>
            </w:r>
            <w:r w:rsidR="004D616D">
              <w:t>is a risk for</w:t>
            </w:r>
            <w:r w:rsidRPr="00466535">
              <w:t xml:space="preserve"> chronic reduced ability to fight infection. Because of this, it is recommended that children living in areas with high prevalence of VAD receive two doses of VAS each year.  </w:t>
            </w:r>
          </w:p>
        </w:tc>
      </w:tr>
      <w:tr w:rsidR="005F7C9F" w14:paraId="25D34C3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3FB4989" w14:textId="77777777" w:rsidR="005F7C9F" w:rsidRPr="001C576A" w:rsidRDefault="005F7C9F" w:rsidP="005F7C9F">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650" w:type="dxa"/>
          </w:tcPr>
          <w:p w14:paraId="7A40DFB6" w14:textId="0DCF9F88" w:rsidR="005F7C9F" w:rsidRPr="003A40BA" w:rsidRDefault="005F7C9F" w:rsidP="005F7C9F">
            <w:pPr>
              <w:spacing w:after="0" w:line="240" w:lineRule="auto"/>
              <w:cnfStyle w:val="000000100000" w:firstRow="0" w:lastRow="0" w:firstColumn="0" w:lastColumn="0" w:oddVBand="0" w:evenVBand="0" w:oddHBand="1" w:evenHBand="0" w:firstRowFirstColumn="0" w:firstRowLastColumn="0" w:lastRowFirstColumn="0" w:lastRowLastColumn="0"/>
            </w:pPr>
            <w:r w:rsidRPr="005F7C9F">
              <w:t>Number and proportion.</w:t>
            </w:r>
          </w:p>
        </w:tc>
      </w:tr>
      <w:tr w:rsidR="005F7C9F" w14:paraId="4858C5E4" w14:textId="77777777" w:rsidTr="00411FA8">
        <w:tc>
          <w:tcPr>
            <w:cnfStyle w:val="001000000000" w:firstRow="0" w:lastRow="0" w:firstColumn="1" w:lastColumn="0" w:oddVBand="0" w:evenVBand="0" w:oddHBand="0" w:evenHBand="0" w:firstRowFirstColumn="0" w:firstRowLastColumn="0" w:lastRowFirstColumn="0" w:lastRowLastColumn="0"/>
            <w:tcW w:w="1980" w:type="dxa"/>
          </w:tcPr>
          <w:p w14:paraId="3620BB91" w14:textId="77777777" w:rsidR="005F7C9F" w:rsidRPr="001C576A" w:rsidRDefault="005F7C9F" w:rsidP="005F7C9F">
            <w:pPr>
              <w:spacing w:after="0" w:line="240" w:lineRule="auto"/>
              <w:rPr>
                <w:rFonts w:asciiTheme="minorHAnsi" w:hAnsiTheme="minorHAnsi" w:cstheme="minorHAnsi"/>
              </w:rPr>
            </w:pPr>
            <w:r w:rsidRPr="001C576A">
              <w:rPr>
                <w:rFonts w:asciiTheme="minorHAnsi" w:hAnsiTheme="minorHAnsi" w:cstheme="minorHAnsi"/>
              </w:rPr>
              <w:t>Data Source</w:t>
            </w:r>
          </w:p>
        </w:tc>
        <w:tc>
          <w:tcPr>
            <w:tcW w:w="6650" w:type="dxa"/>
          </w:tcPr>
          <w:p w14:paraId="20C889BC" w14:textId="7127E8F7" w:rsidR="005F7C9F" w:rsidRPr="003A40BA" w:rsidRDefault="005F7C9F" w:rsidP="005F7C9F">
            <w:pPr>
              <w:spacing w:after="0" w:line="240" w:lineRule="auto"/>
              <w:cnfStyle w:val="000000000000" w:firstRow="0" w:lastRow="0" w:firstColumn="0" w:lastColumn="0" w:oddVBand="0" w:evenVBand="0" w:oddHBand="0" w:evenHBand="0" w:firstRowFirstColumn="0" w:firstRowLastColumn="0" w:lastRowFirstColumn="0" w:lastRowLastColumn="0"/>
            </w:pPr>
            <w:r w:rsidRPr="005F7C9F">
              <w:t>HMIS</w:t>
            </w:r>
          </w:p>
        </w:tc>
      </w:tr>
      <w:tr w:rsidR="005F7C9F" w14:paraId="561F5BA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0AC9871" w14:textId="77777777" w:rsidR="005F7C9F" w:rsidRPr="001C576A" w:rsidRDefault="005F7C9F" w:rsidP="005F7C9F">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650" w:type="dxa"/>
          </w:tcPr>
          <w:p w14:paraId="270DC3DA" w14:textId="23212D4A" w:rsidR="005F7C9F" w:rsidRPr="003A40BA" w:rsidRDefault="005F7C9F" w:rsidP="005F7C9F">
            <w:pPr>
              <w:spacing w:after="0" w:line="240" w:lineRule="auto"/>
              <w:cnfStyle w:val="000000100000" w:firstRow="0" w:lastRow="0" w:firstColumn="0" w:lastColumn="0" w:oddVBand="0" w:evenVBand="0" w:oddHBand="1" w:evenHBand="0" w:firstRowFirstColumn="0" w:firstRowLastColumn="0" w:lastRowFirstColumn="0" w:lastRowLastColumn="0"/>
            </w:pPr>
            <w:r w:rsidRPr="005F7C9F">
              <w:t>Data collected monthly</w:t>
            </w:r>
          </w:p>
        </w:tc>
      </w:tr>
      <w:tr w:rsidR="005F7C9F" w14:paraId="3B9E7EC3" w14:textId="77777777" w:rsidTr="00411FA8">
        <w:tc>
          <w:tcPr>
            <w:cnfStyle w:val="001000000000" w:firstRow="0" w:lastRow="0" w:firstColumn="1" w:lastColumn="0" w:oddVBand="0" w:evenVBand="0" w:oddHBand="0" w:evenHBand="0" w:firstRowFirstColumn="0" w:firstRowLastColumn="0" w:lastRowFirstColumn="0" w:lastRowLastColumn="0"/>
            <w:tcW w:w="1980" w:type="dxa"/>
          </w:tcPr>
          <w:p w14:paraId="0C0C3797" w14:textId="77777777" w:rsidR="005F7C9F" w:rsidRPr="001C576A" w:rsidRDefault="005F7C9F" w:rsidP="005F7C9F">
            <w:pPr>
              <w:spacing w:after="0" w:line="240" w:lineRule="auto"/>
              <w:rPr>
                <w:rFonts w:asciiTheme="minorHAnsi" w:hAnsiTheme="minorHAnsi" w:cstheme="minorHAnsi"/>
              </w:rPr>
            </w:pPr>
            <w:r w:rsidRPr="001C576A">
              <w:rPr>
                <w:rFonts w:asciiTheme="minorHAnsi" w:hAnsiTheme="minorHAnsi" w:cstheme="minorHAnsi"/>
              </w:rPr>
              <w:t>Baseline</w:t>
            </w:r>
          </w:p>
        </w:tc>
        <w:tc>
          <w:tcPr>
            <w:tcW w:w="6650" w:type="dxa"/>
          </w:tcPr>
          <w:p w14:paraId="4AD3368A" w14:textId="77777777" w:rsidR="005F7C9F" w:rsidRPr="005F7C9F" w:rsidRDefault="005F7C9F" w:rsidP="005F7C9F">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5F7C9F">
              <w:t>A counterfactual “Without NI” baseline is established at the beginning of the grant and entered in the DES.</w:t>
            </w:r>
          </w:p>
          <w:p w14:paraId="23E030FD" w14:textId="77777777" w:rsidR="005F7C9F" w:rsidRPr="005F7C9F" w:rsidRDefault="005F7C9F" w:rsidP="005F7C9F">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5F7C9F">
              <w:t>The “without NI” coverage is an estimate of what would happen in the absence of NI grant to the recipient (i.e., if technical assistance / logistics support were provided only by the Government, by other donors, or NI-funded programs executed by other partners). These figures are necessarily an estimate and should be accompanied by a rationale.</w:t>
            </w:r>
          </w:p>
          <w:p w14:paraId="6AC4201E" w14:textId="77777777" w:rsidR="005F7C9F" w:rsidRPr="005F7C9F" w:rsidRDefault="005F7C9F" w:rsidP="005F7C9F">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5F7C9F">
              <w:t>For new VAS delivery support programs, the estimated “Without NI” coverage should generally use average coverage data from the 3 years prior to the start of the programme.</w:t>
            </w:r>
          </w:p>
          <w:p w14:paraId="4BBD637D" w14:textId="2D3ECD0C" w:rsidR="005F7C9F" w:rsidRPr="003A40BA" w:rsidRDefault="005F7C9F" w:rsidP="001432ED">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5F7C9F">
              <w:t xml:space="preserve">For VAS delivery support programmes that were already sustained by prior NI grants, the without NI baseline should be based on an analysis conducted by the GIC team supported by the STA for child survival during the inception phase of a new grant. The rationale for the estimate must be documented in the target sheet of the DES. </w:t>
            </w:r>
          </w:p>
        </w:tc>
      </w:tr>
      <w:tr w:rsidR="00E46317" w14:paraId="29BBC11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A71DC33" w14:textId="77777777" w:rsidR="00E46317" w:rsidRPr="001C576A" w:rsidRDefault="00E46317" w:rsidP="00E46317">
            <w:pPr>
              <w:spacing w:after="0" w:line="240" w:lineRule="auto"/>
              <w:rPr>
                <w:rFonts w:asciiTheme="minorHAnsi" w:hAnsiTheme="minorHAnsi" w:cstheme="minorHAnsi"/>
              </w:rPr>
            </w:pPr>
            <w:r w:rsidRPr="001C576A">
              <w:rPr>
                <w:rFonts w:asciiTheme="minorHAnsi" w:hAnsiTheme="minorHAnsi" w:cstheme="minorHAnsi"/>
              </w:rPr>
              <w:t>Target</w:t>
            </w:r>
          </w:p>
        </w:tc>
        <w:tc>
          <w:tcPr>
            <w:tcW w:w="6650" w:type="dxa"/>
          </w:tcPr>
          <w:p w14:paraId="378D5414" w14:textId="77777777" w:rsidR="00E46317" w:rsidRPr="00E46317" w:rsidRDefault="00E46317" w:rsidP="00E46317">
            <w:pPr>
              <w:pStyle w:val="ListParagraph"/>
              <w:numPr>
                <w:ilvl w:val="0"/>
                <w:numId w:val="15"/>
              </w:numPr>
              <w:spacing w:after="0" w:line="240" w:lineRule="auto"/>
              <w:cnfStyle w:val="000000100000" w:firstRow="0" w:lastRow="0" w:firstColumn="0" w:lastColumn="0" w:oddVBand="0" w:evenVBand="0" w:oddHBand="1" w:evenHBand="0" w:firstRowFirstColumn="0" w:firstRowLastColumn="0" w:lastRowFirstColumn="0" w:lastRowLastColumn="0"/>
            </w:pPr>
            <w:r w:rsidRPr="00E46317">
              <w:t>The GIC team will establish annual coverage/reach targets for the entire grant period during the design phase of the GIC.</w:t>
            </w:r>
          </w:p>
          <w:p w14:paraId="43DF4354" w14:textId="77777777" w:rsidR="00E46317" w:rsidRPr="00E46317" w:rsidRDefault="00E46317" w:rsidP="00E46317">
            <w:pPr>
              <w:pStyle w:val="ListParagraph"/>
              <w:numPr>
                <w:ilvl w:val="0"/>
                <w:numId w:val="15"/>
              </w:numPr>
              <w:spacing w:after="0" w:line="240" w:lineRule="auto"/>
              <w:cnfStyle w:val="000000100000" w:firstRow="0" w:lastRow="0" w:firstColumn="0" w:lastColumn="0" w:oddVBand="0" w:evenVBand="0" w:oddHBand="1" w:evenHBand="0" w:firstRowFirstColumn="0" w:firstRowLastColumn="0" w:lastRowFirstColumn="0" w:lastRowLastColumn="0"/>
            </w:pPr>
            <w:r w:rsidRPr="00E46317">
              <w:t>The target will be based on the baseline value and expected annual reach. Key assumptions will be noted in the “Notes” column.</w:t>
            </w:r>
          </w:p>
          <w:p w14:paraId="6726D2F7" w14:textId="77777777" w:rsidR="00E46317" w:rsidRPr="00E46317" w:rsidRDefault="00E46317" w:rsidP="00E46317">
            <w:pPr>
              <w:pStyle w:val="ListParagraph"/>
              <w:numPr>
                <w:ilvl w:val="0"/>
                <w:numId w:val="15"/>
              </w:numPr>
              <w:spacing w:after="0" w:line="240" w:lineRule="auto"/>
              <w:cnfStyle w:val="000000100000" w:firstRow="0" w:lastRow="0" w:firstColumn="0" w:lastColumn="0" w:oddVBand="0" w:evenVBand="0" w:oddHBand="1" w:evenHBand="0" w:firstRowFirstColumn="0" w:firstRowLastColumn="0" w:lastRowFirstColumn="0" w:lastRowLastColumn="0"/>
            </w:pPr>
            <w:r w:rsidRPr="00E46317">
              <w:t xml:space="preserve">Targets will remain unchanged throughout the grant period unless there are major budget reductions in the GIC budget or major landscape changes that require a reassessment of the GIC. </w:t>
            </w:r>
          </w:p>
          <w:p w14:paraId="161B2088" w14:textId="57784BAF" w:rsidR="00E46317" w:rsidRPr="003A40BA" w:rsidRDefault="00E46317" w:rsidP="00E46317">
            <w:pPr>
              <w:pStyle w:val="ListParagraph"/>
              <w:numPr>
                <w:ilvl w:val="0"/>
                <w:numId w:val="11"/>
              </w:numPr>
              <w:spacing w:after="0" w:line="240" w:lineRule="auto"/>
              <w:cnfStyle w:val="000000100000" w:firstRow="0" w:lastRow="0" w:firstColumn="0" w:lastColumn="0" w:oddVBand="0" w:evenVBand="0" w:oddHBand="1" w:evenHBand="0" w:firstRowFirstColumn="0" w:firstRowLastColumn="0" w:lastRowFirstColumn="0" w:lastRowLastColumn="0"/>
            </w:pPr>
            <w:r w:rsidRPr="00E46317">
              <w:t>Any variance against the targets will be explained in the “Notes” column in the Coverage tab of the DES.</w:t>
            </w:r>
          </w:p>
        </w:tc>
      </w:tr>
      <w:tr w:rsidR="00E46317" w14:paraId="6077EA1B" w14:textId="77777777" w:rsidTr="00411FA8">
        <w:tc>
          <w:tcPr>
            <w:cnfStyle w:val="001000000000" w:firstRow="0" w:lastRow="0" w:firstColumn="1" w:lastColumn="0" w:oddVBand="0" w:evenVBand="0" w:oddHBand="0" w:evenHBand="0" w:firstRowFirstColumn="0" w:firstRowLastColumn="0" w:lastRowFirstColumn="0" w:lastRowLastColumn="0"/>
            <w:tcW w:w="1980" w:type="dxa"/>
          </w:tcPr>
          <w:p w14:paraId="22EB9EB2" w14:textId="77777777" w:rsidR="00E46317" w:rsidRPr="001C576A" w:rsidRDefault="00E46317" w:rsidP="00E46317">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650" w:type="dxa"/>
          </w:tcPr>
          <w:p w14:paraId="3CFC5F60" w14:textId="77777777" w:rsidR="00E46317" w:rsidRPr="00E46317" w:rsidRDefault="00E46317" w:rsidP="00E46317">
            <w:pPr>
              <w:spacing w:after="0" w:line="240" w:lineRule="auto"/>
              <w:cnfStyle w:val="000000000000" w:firstRow="0" w:lastRow="0" w:firstColumn="0" w:lastColumn="0" w:oddVBand="0" w:evenVBand="0" w:oddHBand="0" w:evenHBand="0" w:firstRowFirstColumn="0" w:firstRowLastColumn="0" w:lastRowFirstColumn="0" w:lastRowLastColumn="0"/>
            </w:pPr>
            <w:r w:rsidRPr="00E46317">
              <w:t>Available data may be reported as numbers or proportions of the total population and used as follows:</w:t>
            </w:r>
          </w:p>
          <w:p w14:paraId="38E3C7CF" w14:textId="77777777" w:rsidR="00E46317" w:rsidRPr="00E46317" w:rsidRDefault="00E46317" w:rsidP="00E46317">
            <w:pPr>
              <w:spacing w:after="0" w:line="240" w:lineRule="auto"/>
              <w:cnfStyle w:val="000000000000" w:firstRow="0" w:lastRow="0" w:firstColumn="0" w:lastColumn="0" w:oddVBand="0" w:evenVBand="0" w:oddHBand="0" w:evenHBand="0" w:firstRowFirstColumn="0" w:firstRowLastColumn="0" w:lastRowFirstColumn="0" w:lastRowLastColumn="0"/>
            </w:pPr>
          </w:p>
          <w:p w14:paraId="5C6DC812" w14:textId="1FD63E93" w:rsidR="00E46317" w:rsidRPr="00E46317" w:rsidRDefault="00E46317" w:rsidP="00E46317">
            <w:pPr>
              <w:spacing w:after="0" w:line="240" w:lineRule="auto"/>
              <w:cnfStyle w:val="000000000000" w:firstRow="0" w:lastRow="0" w:firstColumn="0" w:lastColumn="0" w:oddVBand="0" w:evenVBand="0" w:oddHBand="0" w:evenHBand="0" w:firstRowFirstColumn="0" w:firstRowLastColumn="0" w:lastRowFirstColumn="0" w:lastRowLastColumn="0"/>
            </w:pPr>
            <w:r w:rsidRPr="00E46317">
              <w:t>To calculate coverage (semesterly/annual) i.e. the percent of the population reached:</w:t>
            </w:r>
          </w:p>
          <w:p w14:paraId="7AA14FF3" w14:textId="77777777" w:rsidR="00E46317" w:rsidRPr="00E46317" w:rsidRDefault="00E46317" w:rsidP="00E46317">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E46317">
              <w:t>Number of children aged 6–59 months who received a dose of vitamin A in the semester with the lower coverage in the calendar year.</w:t>
            </w:r>
          </w:p>
          <w:p w14:paraId="52658476" w14:textId="77777777" w:rsidR="00E46317" w:rsidRDefault="00E46317" w:rsidP="00E46317">
            <w:pPr>
              <w:spacing w:after="0" w:line="240" w:lineRule="auto"/>
              <w:cnfStyle w:val="000000000000" w:firstRow="0" w:lastRow="0" w:firstColumn="0" w:lastColumn="0" w:oddVBand="0" w:evenVBand="0" w:oddHBand="0" w:evenHBand="0" w:firstRowFirstColumn="0" w:firstRowLastColumn="0" w:lastRowFirstColumn="0" w:lastRowLastColumn="0"/>
            </w:pPr>
          </w:p>
          <w:p w14:paraId="0CF73683" w14:textId="756BFA38" w:rsidR="00706CAE" w:rsidRPr="00E46317" w:rsidRDefault="00706CAE" w:rsidP="00E46317">
            <w:pPr>
              <w:spacing w:after="0" w:line="240" w:lineRule="auto"/>
              <w:cnfStyle w:val="000000000000" w:firstRow="0" w:lastRow="0" w:firstColumn="0" w:lastColumn="0" w:oddVBand="0" w:evenVBand="0" w:oddHBand="0" w:evenHBand="0" w:firstRowFirstColumn="0" w:firstRowLastColumn="0" w:lastRowFirstColumn="0" w:lastRowLastColumn="0"/>
            </w:pPr>
            <w:r>
              <w:t>Survey</w:t>
            </w:r>
          </w:p>
          <w:p w14:paraId="1B977CC9" w14:textId="4F1990EC" w:rsidR="00E46317" w:rsidRPr="00E46317" w:rsidRDefault="00E46317" w:rsidP="00E46317">
            <w:pPr>
              <w:spacing w:after="0" w:line="240" w:lineRule="auto"/>
              <w:cnfStyle w:val="000000000000" w:firstRow="0" w:lastRow="0" w:firstColumn="0" w:lastColumn="0" w:oddVBand="0" w:evenVBand="0" w:oddHBand="0" w:evenHBand="0" w:firstRowFirstColumn="0" w:firstRowLastColumn="0" w:lastRowFirstColumn="0" w:lastRowLastColumn="0"/>
            </w:pPr>
            <w:r w:rsidRPr="00E46317">
              <w:t>To calculate numbers reached using</w:t>
            </w:r>
            <w:r w:rsidR="00FC49B1">
              <w:t xml:space="preserve"> Post Event Coverage (PEC)</w:t>
            </w:r>
            <w:r w:rsidRPr="00E46317">
              <w:t xml:space="preserve"> survey data on % reached:</w:t>
            </w:r>
          </w:p>
          <w:p w14:paraId="592881E0" w14:textId="77777777" w:rsidR="00E46317" w:rsidRPr="00E46317" w:rsidRDefault="00E46317" w:rsidP="00E46317">
            <w:pPr>
              <w:spacing w:after="0" w:line="240" w:lineRule="auto"/>
              <w:cnfStyle w:val="000000000000" w:firstRow="0" w:lastRow="0" w:firstColumn="0" w:lastColumn="0" w:oddVBand="0" w:evenVBand="0" w:oddHBand="0" w:evenHBand="0" w:firstRowFirstColumn="0" w:firstRowLastColumn="0" w:lastRowFirstColumn="0" w:lastRowLastColumn="0"/>
            </w:pPr>
            <w:r w:rsidRPr="00E46317">
              <w:t>Numerator:</w:t>
            </w:r>
          </w:p>
          <w:p w14:paraId="020B6358" w14:textId="3F0CA670" w:rsidR="00E46317" w:rsidRPr="00E46317" w:rsidRDefault="00E46317" w:rsidP="00E46317">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E46317">
              <w:t>Proportion of children aged 6–59 months who received an age-appropriate dose of vitamin A through campaign supplementation in the semester with the lower coverage in the calendar year.</w:t>
            </w:r>
          </w:p>
          <w:p w14:paraId="289B977B" w14:textId="77777777" w:rsidR="00E46317" w:rsidRPr="00E46317" w:rsidRDefault="00E46317" w:rsidP="00E46317">
            <w:pPr>
              <w:spacing w:after="0" w:line="240" w:lineRule="auto"/>
              <w:cnfStyle w:val="000000000000" w:firstRow="0" w:lastRow="0" w:firstColumn="0" w:lastColumn="0" w:oddVBand="0" w:evenVBand="0" w:oddHBand="0" w:evenHBand="0" w:firstRowFirstColumn="0" w:firstRowLastColumn="0" w:lastRowFirstColumn="0" w:lastRowLastColumn="0"/>
            </w:pPr>
            <w:r w:rsidRPr="00E46317">
              <w:t>Denominator:</w:t>
            </w:r>
          </w:p>
          <w:p w14:paraId="740F1D11" w14:textId="77777777" w:rsidR="00E46317" w:rsidRPr="00E46317" w:rsidRDefault="00E46317" w:rsidP="00E46317">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E46317">
              <w:t>Total population of children aged 6–59 months in areas supported by NI.</w:t>
            </w:r>
          </w:p>
          <w:p w14:paraId="02DB0C81" w14:textId="77777777" w:rsidR="00E46317" w:rsidRDefault="00E46317" w:rsidP="00E46317">
            <w:pPr>
              <w:spacing w:after="0" w:line="240" w:lineRule="auto"/>
              <w:cnfStyle w:val="000000000000" w:firstRow="0" w:lastRow="0" w:firstColumn="0" w:lastColumn="0" w:oddVBand="0" w:evenVBand="0" w:oddHBand="0" w:evenHBand="0" w:firstRowFirstColumn="0" w:firstRowLastColumn="0" w:lastRowFirstColumn="0" w:lastRowLastColumn="0"/>
            </w:pPr>
          </w:p>
          <w:p w14:paraId="3FF0DAD3" w14:textId="40C476CC" w:rsidR="00244B23" w:rsidRDefault="00244B23" w:rsidP="00E46317">
            <w:pPr>
              <w:spacing w:after="0" w:line="240" w:lineRule="auto"/>
              <w:cnfStyle w:val="000000000000" w:firstRow="0" w:lastRow="0" w:firstColumn="0" w:lastColumn="0" w:oddVBand="0" w:evenVBand="0" w:oddHBand="0" w:evenHBand="0" w:firstRowFirstColumn="0" w:firstRowLastColumn="0" w:lastRowFirstColumn="0" w:lastRowLastColumn="0"/>
            </w:pPr>
            <w:r>
              <w:t>Routine HMIS data</w:t>
            </w:r>
          </w:p>
          <w:p w14:paraId="59747541" w14:textId="030CF8E8" w:rsidR="00244B23" w:rsidRPr="00E46317" w:rsidRDefault="0033727F" w:rsidP="0033727F">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t>Number of children who are reported by facility staff as consuming VAS during each semester of the year.</w:t>
            </w:r>
          </w:p>
          <w:p w14:paraId="287B5B59" w14:textId="77777777" w:rsidR="00E46317" w:rsidRPr="00E46317" w:rsidRDefault="00E46317" w:rsidP="00E46317">
            <w:pPr>
              <w:spacing w:after="0" w:line="240" w:lineRule="auto"/>
              <w:cnfStyle w:val="000000000000" w:firstRow="0" w:lastRow="0" w:firstColumn="0" w:lastColumn="0" w:oddVBand="0" w:evenVBand="0" w:oddHBand="0" w:evenHBand="0" w:firstRowFirstColumn="0" w:firstRowLastColumn="0" w:lastRowFirstColumn="0" w:lastRowLastColumn="0"/>
            </w:pPr>
          </w:p>
          <w:p w14:paraId="1F6C3ECD" w14:textId="77777777" w:rsidR="00E46317" w:rsidRPr="00E46317" w:rsidRDefault="00E46317" w:rsidP="00E46317">
            <w:pPr>
              <w:spacing w:after="0" w:line="240" w:lineRule="auto"/>
              <w:cnfStyle w:val="000000000000" w:firstRow="0" w:lastRow="0" w:firstColumn="0" w:lastColumn="0" w:oddVBand="0" w:evenVBand="0" w:oddHBand="0" w:evenHBand="0" w:firstRowFirstColumn="0" w:firstRowLastColumn="0" w:lastRowFirstColumn="0" w:lastRowLastColumn="0"/>
            </w:pPr>
            <w:r w:rsidRPr="00E46317">
              <w:t>The data must be disaggregated by:</w:t>
            </w:r>
          </w:p>
          <w:p w14:paraId="16B2044F" w14:textId="77777777" w:rsidR="00E46317" w:rsidRPr="00E46317" w:rsidRDefault="00E46317" w:rsidP="00E46317">
            <w:pPr>
              <w:pStyle w:val="ListParagraph"/>
              <w:numPr>
                <w:ilvl w:val="0"/>
                <w:numId w:val="18"/>
              </w:numPr>
              <w:spacing w:after="0" w:line="240" w:lineRule="auto"/>
              <w:cnfStyle w:val="000000000000" w:firstRow="0" w:lastRow="0" w:firstColumn="0" w:lastColumn="0" w:oddVBand="0" w:evenVBand="0" w:oddHBand="0" w:evenHBand="0" w:firstRowFirstColumn="0" w:firstRowLastColumn="0" w:lastRowFirstColumn="0" w:lastRowLastColumn="0"/>
            </w:pPr>
            <w:r w:rsidRPr="00E46317">
              <w:t>Age: children aged 6-11 months and children aged 12-59 months.</w:t>
            </w:r>
          </w:p>
          <w:p w14:paraId="465C0944" w14:textId="77777777" w:rsidR="00E46317" w:rsidRPr="00E46317" w:rsidRDefault="00E46317" w:rsidP="00E46317">
            <w:pPr>
              <w:pStyle w:val="ListParagraph"/>
              <w:numPr>
                <w:ilvl w:val="0"/>
                <w:numId w:val="18"/>
              </w:numPr>
              <w:spacing w:after="0" w:line="240" w:lineRule="auto"/>
              <w:cnfStyle w:val="000000000000" w:firstRow="0" w:lastRow="0" w:firstColumn="0" w:lastColumn="0" w:oddVBand="0" w:evenVBand="0" w:oddHBand="0" w:evenHBand="0" w:firstRowFirstColumn="0" w:firstRowLastColumn="0" w:lastRowFirstColumn="0" w:lastRowLastColumn="0"/>
            </w:pPr>
            <w:r w:rsidRPr="00E46317">
              <w:t>Geography: E.g., district, state, region.</w:t>
            </w:r>
          </w:p>
          <w:p w14:paraId="53DC42E1" w14:textId="77777777" w:rsidR="00E46317" w:rsidRPr="00E46317" w:rsidRDefault="00E46317" w:rsidP="00E46317">
            <w:pPr>
              <w:pStyle w:val="ListParagraph"/>
              <w:numPr>
                <w:ilvl w:val="0"/>
                <w:numId w:val="18"/>
              </w:numPr>
              <w:spacing w:after="0" w:line="240" w:lineRule="auto"/>
              <w:cnfStyle w:val="000000000000" w:firstRow="0" w:lastRow="0" w:firstColumn="0" w:lastColumn="0" w:oddVBand="0" w:evenVBand="0" w:oddHBand="0" w:evenHBand="0" w:firstRowFirstColumn="0" w:firstRowLastColumn="0" w:lastRowFirstColumn="0" w:lastRowLastColumn="0"/>
            </w:pPr>
            <w:r w:rsidRPr="00E46317">
              <w:t>Semester: Semester 1 and semester 2.</w:t>
            </w:r>
          </w:p>
          <w:p w14:paraId="43FE8F06" w14:textId="77777777" w:rsidR="00E46317" w:rsidRPr="00E46317" w:rsidRDefault="00E46317" w:rsidP="00E46317">
            <w:pPr>
              <w:spacing w:after="0" w:line="240" w:lineRule="auto"/>
              <w:cnfStyle w:val="000000000000" w:firstRow="0" w:lastRow="0" w:firstColumn="0" w:lastColumn="0" w:oddVBand="0" w:evenVBand="0" w:oddHBand="0" w:evenHBand="0" w:firstRowFirstColumn="0" w:firstRowLastColumn="0" w:lastRowFirstColumn="0" w:lastRowLastColumn="0"/>
            </w:pPr>
          </w:p>
          <w:p w14:paraId="17C1B87E" w14:textId="77777777" w:rsidR="00E46317" w:rsidRPr="00E46317" w:rsidRDefault="00E46317" w:rsidP="00E46317">
            <w:pPr>
              <w:spacing w:after="0" w:line="240" w:lineRule="auto"/>
              <w:cnfStyle w:val="000000000000" w:firstRow="0" w:lastRow="0" w:firstColumn="0" w:lastColumn="0" w:oddVBand="0" w:evenVBand="0" w:oddHBand="0" w:evenHBand="0" w:firstRowFirstColumn="0" w:firstRowLastColumn="0" w:lastRowFirstColumn="0" w:lastRowLastColumn="0"/>
            </w:pPr>
            <w:r w:rsidRPr="00E46317">
              <w:t>Threshold for reporting “2-dose coverage”:</w:t>
            </w:r>
          </w:p>
          <w:p w14:paraId="7DCF6F0B" w14:textId="77777777" w:rsidR="00E46317" w:rsidRPr="00E46317" w:rsidRDefault="00E46317" w:rsidP="00E46317">
            <w:pPr>
              <w:pStyle w:val="ListParagraph"/>
              <w:numPr>
                <w:ilvl w:val="0"/>
                <w:numId w:val="18"/>
              </w:numPr>
              <w:spacing w:after="0" w:line="240" w:lineRule="auto"/>
              <w:cnfStyle w:val="000000000000" w:firstRow="0" w:lastRow="0" w:firstColumn="0" w:lastColumn="0" w:oddVBand="0" w:evenVBand="0" w:oddHBand="0" w:evenHBand="0" w:firstRowFirstColumn="0" w:firstRowLastColumn="0" w:lastRowFirstColumn="0" w:lastRowLastColumn="0"/>
            </w:pPr>
            <w:r w:rsidRPr="00E46317">
              <w:t xml:space="preserve">In cases where there are only data for one of the two annual semesters (i.e., the other semester did not have any data or did not have an approved coverage estimate), the two-dose coverage is reported as “no data”. </w:t>
            </w:r>
          </w:p>
          <w:p w14:paraId="19E3FED2" w14:textId="77777777" w:rsidR="00E46317" w:rsidRPr="00E46317" w:rsidRDefault="00E46317" w:rsidP="00E46317">
            <w:pPr>
              <w:pStyle w:val="ListParagraph"/>
              <w:numPr>
                <w:ilvl w:val="0"/>
                <w:numId w:val="18"/>
              </w:numPr>
              <w:spacing w:after="0" w:line="240" w:lineRule="auto"/>
              <w:cnfStyle w:val="000000000000" w:firstRow="0" w:lastRow="0" w:firstColumn="0" w:lastColumn="0" w:oddVBand="0" w:evenVBand="0" w:oddHBand="0" w:evenHBand="0" w:firstRowFirstColumn="0" w:firstRowLastColumn="0" w:lastRowFirstColumn="0" w:lastRowLastColumn="0"/>
            </w:pPr>
            <w:r w:rsidRPr="00E46317">
              <w:t>In cases where more than 6 months has occurred between the event in semester 1 and semester 2, the two-dose coverage is reported as 0 per cent.</w:t>
            </w:r>
          </w:p>
          <w:p w14:paraId="2CF224BB" w14:textId="5AB381A6" w:rsidR="00E46317" w:rsidRPr="003A40BA" w:rsidRDefault="00E46317" w:rsidP="00E46317">
            <w:pPr>
              <w:pStyle w:val="ListParagraph"/>
              <w:numPr>
                <w:ilvl w:val="0"/>
                <w:numId w:val="11"/>
              </w:numPr>
              <w:spacing w:after="0" w:line="240" w:lineRule="auto"/>
              <w:contextualSpacing/>
              <w:cnfStyle w:val="000000000000" w:firstRow="0" w:lastRow="0" w:firstColumn="0" w:lastColumn="0" w:oddVBand="0" w:evenVBand="0" w:oddHBand="0" w:evenHBand="0" w:firstRowFirstColumn="0" w:firstRowLastColumn="0" w:lastRowFirstColumn="0" w:lastRowLastColumn="0"/>
            </w:pPr>
            <w:r w:rsidRPr="00E46317">
              <w:t>The calculation of 2-dose coverage and reach is automated in the DES based on HMIS data.</w:t>
            </w:r>
          </w:p>
        </w:tc>
      </w:tr>
      <w:tr w:rsidR="00A615D5" w14:paraId="6AA7F75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E7A5487" w14:textId="77777777" w:rsidR="00A615D5" w:rsidRPr="001C576A" w:rsidRDefault="00A615D5" w:rsidP="00A615D5">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650" w:type="dxa"/>
          </w:tcPr>
          <w:p w14:paraId="7609A265" w14:textId="513BFC09" w:rsidR="00A615D5" w:rsidRPr="003A40BA" w:rsidRDefault="00A615D5" w:rsidP="00A615D5">
            <w:pPr>
              <w:spacing w:after="0" w:line="240" w:lineRule="auto"/>
              <w:cnfStyle w:val="000000100000" w:firstRow="0" w:lastRow="0" w:firstColumn="0" w:lastColumn="0" w:oddVBand="0" w:evenVBand="0" w:oddHBand="1" w:evenHBand="0" w:firstRowFirstColumn="0" w:firstRowLastColumn="0" w:lastRowFirstColumn="0" w:lastRowLastColumn="0"/>
            </w:pPr>
            <w:r w:rsidRPr="00A615D5">
              <w:t>Because we do not have access to individual level two-dose VAS data, the numbers reached with two dose should be interpreted as estimates of the minimum number likely reached with two doses.</w:t>
            </w:r>
          </w:p>
        </w:tc>
      </w:tr>
      <w:tr w:rsidR="00A615D5" w14:paraId="27148216" w14:textId="77777777" w:rsidTr="00411FA8">
        <w:tc>
          <w:tcPr>
            <w:cnfStyle w:val="001000000000" w:firstRow="0" w:lastRow="0" w:firstColumn="1" w:lastColumn="0" w:oddVBand="0" w:evenVBand="0" w:oddHBand="0" w:evenHBand="0" w:firstRowFirstColumn="0" w:firstRowLastColumn="0" w:lastRowFirstColumn="0" w:lastRowLastColumn="0"/>
            <w:tcW w:w="1980" w:type="dxa"/>
          </w:tcPr>
          <w:p w14:paraId="48C8F882" w14:textId="77777777" w:rsidR="00A615D5" w:rsidRPr="001C576A" w:rsidRDefault="00A615D5" w:rsidP="00A615D5">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650" w:type="dxa"/>
          </w:tcPr>
          <w:p w14:paraId="0540BF43" w14:textId="77777777" w:rsidR="00A615D5" w:rsidRPr="00A615D5" w:rsidRDefault="00A615D5" w:rsidP="00A615D5">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A615D5">
              <w:t>This indicator is used for reporting on the additional - coverage of 2-dose vitamin A in countries receiving direct delivery support by NI. It provides a measure of the increase in coverage due to NI’s delivery support.</w:t>
            </w:r>
          </w:p>
          <w:p w14:paraId="1FF62696" w14:textId="77777777" w:rsidR="00A615D5" w:rsidRPr="00A615D5" w:rsidRDefault="00A615D5" w:rsidP="00A615D5">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A615D5">
              <w:t xml:space="preserve">It is not used for modelling impact. </w:t>
            </w:r>
          </w:p>
          <w:p w14:paraId="1A50C14E" w14:textId="3274C8C8" w:rsidR="00A615D5" w:rsidRPr="003A40BA" w:rsidRDefault="00A615D5" w:rsidP="00790E05">
            <w:pPr>
              <w:pStyle w:val="ListParagraph"/>
              <w:numPr>
                <w:ilvl w:val="0"/>
                <w:numId w:val="15"/>
              </w:numPr>
              <w:spacing w:after="0" w:line="240" w:lineRule="auto"/>
              <w:cnfStyle w:val="000000000000" w:firstRow="0" w:lastRow="0" w:firstColumn="0" w:lastColumn="0" w:oddVBand="0" w:evenVBand="0" w:oddHBand="0" w:evenHBand="0" w:firstRowFirstColumn="0" w:firstRowLastColumn="0" w:lastRowFirstColumn="0" w:lastRowLastColumn="0"/>
            </w:pPr>
            <w:r w:rsidRPr="00A615D5">
              <w:t>It is an intermediate outcome level indicator that provides a measure of the effectiveness of the VAS delivery mechanism due (in part) to NI’s support.</w:t>
            </w:r>
          </w:p>
        </w:tc>
      </w:tr>
      <w:tr w:rsidR="00A615D5" w14:paraId="3A9375C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8CF5B09" w14:textId="77777777" w:rsidR="00A615D5" w:rsidRPr="001C576A" w:rsidRDefault="00A615D5" w:rsidP="00A615D5">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650" w:type="dxa"/>
          </w:tcPr>
          <w:p w14:paraId="41B7931C" w14:textId="5879F7BD" w:rsidR="00A615D5" w:rsidRPr="003A40BA" w:rsidRDefault="00A615D5" w:rsidP="000B5321">
            <w:pPr>
              <w:spacing w:after="0" w:line="240" w:lineRule="auto"/>
              <w:cnfStyle w:val="000000100000" w:firstRow="0" w:lastRow="0" w:firstColumn="0" w:lastColumn="0" w:oddVBand="0" w:evenVBand="0" w:oddHBand="1" w:evenHBand="0" w:firstRowFirstColumn="0" w:firstRowLastColumn="0" w:lastRowFirstColumn="0" w:lastRowLastColumn="0"/>
            </w:pPr>
            <w:r w:rsidRPr="00790E05">
              <w:t>Completeness of reporting in HMIS.</w:t>
            </w:r>
          </w:p>
        </w:tc>
      </w:tr>
      <w:tr w:rsidR="00A615D5" w14:paraId="16696A2A" w14:textId="77777777" w:rsidTr="00411FA8">
        <w:tc>
          <w:tcPr>
            <w:cnfStyle w:val="001000000000" w:firstRow="0" w:lastRow="0" w:firstColumn="1" w:lastColumn="0" w:oddVBand="0" w:evenVBand="0" w:oddHBand="0" w:evenHBand="0" w:firstRowFirstColumn="0" w:firstRowLastColumn="0" w:lastRowFirstColumn="0" w:lastRowLastColumn="0"/>
            <w:tcW w:w="1980" w:type="dxa"/>
          </w:tcPr>
          <w:p w14:paraId="461A66FA" w14:textId="77777777" w:rsidR="00A615D5" w:rsidRPr="001C576A" w:rsidRDefault="00A615D5" w:rsidP="00A615D5">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650" w:type="dxa"/>
          </w:tcPr>
          <w:p w14:paraId="7DED5F2E" w14:textId="5A21F24A" w:rsidR="00A615D5" w:rsidRPr="003A40BA" w:rsidRDefault="00A615D5" w:rsidP="00A615D5">
            <w:pPr>
              <w:spacing w:after="0" w:line="240" w:lineRule="auto"/>
              <w:cnfStyle w:val="000000000000" w:firstRow="0" w:lastRow="0" w:firstColumn="0" w:lastColumn="0" w:oddVBand="0" w:evenVBand="0" w:oddHBand="0" w:evenHBand="0" w:firstRowFirstColumn="0" w:firstRowLastColumn="0" w:lastRowFirstColumn="0" w:lastRowLastColumn="0"/>
            </w:pPr>
            <w:r w:rsidRPr="00790E05">
              <w:t>Reported in the Annual Progress Report to the donor.</w:t>
            </w:r>
          </w:p>
        </w:tc>
      </w:tr>
      <w:tr w:rsidR="00A615D5" w14:paraId="0E80E32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1A89DF" w14:textId="77777777" w:rsidR="00A615D5" w:rsidRPr="001C576A" w:rsidRDefault="00A615D5" w:rsidP="00A615D5">
            <w:pPr>
              <w:spacing w:after="0" w:line="240" w:lineRule="auto"/>
              <w:rPr>
                <w:rFonts w:asciiTheme="minorHAnsi" w:hAnsiTheme="minorHAnsi" w:cstheme="minorHAnsi"/>
              </w:rPr>
            </w:pPr>
            <w:r w:rsidRPr="001C576A">
              <w:rPr>
                <w:rFonts w:asciiTheme="minorHAnsi" w:hAnsiTheme="minorHAnsi" w:cstheme="minorHAnsi"/>
              </w:rPr>
              <w:t>References</w:t>
            </w:r>
          </w:p>
        </w:tc>
        <w:tc>
          <w:tcPr>
            <w:tcW w:w="6650" w:type="dxa"/>
          </w:tcPr>
          <w:p w14:paraId="46282E31" w14:textId="6358D88C" w:rsidR="00A615D5" w:rsidRPr="003A40BA" w:rsidRDefault="00A615D5" w:rsidP="00A615D5">
            <w:pPr>
              <w:spacing w:after="0" w:line="240" w:lineRule="auto"/>
              <w:cnfStyle w:val="000000100000" w:firstRow="0" w:lastRow="0" w:firstColumn="0" w:lastColumn="0" w:oddVBand="0" w:evenVBand="0" w:oddHBand="1" w:evenHBand="0" w:firstRowFirstColumn="0" w:firstRowLastColumn="0" w:lastRowFirstColumn="0" w:lastRowLastColumn="0"/>
            </w:pPr>
            <w:r w:rsidRPr="00790E05">
              <w:t>Sources: WHO, Nutrition Landscape Information System (NLiS) and UNICEF Data</w:t>
            </w:r>
          </w:p>
        </w:tc>
      </w:tr>
      <w:tr w:rsidR="002A48E0" w14:paraId="29F315A4" w14:textId="77777777" w:rsidTr="00411FA8">
        <w:tc>
          <w:tcPr>
            <w:cnfStyle w:val="001000000000" w:firstRow="0" w:lastRow="0" w:firstColumn="1" w:lastColumn="0" w:oddVBand="0" w:evenVBand="0" w:oddHBand="0" w:evenHBand="0" w:firstRowFirstColumn="0" w:firstRowLastColumn="0" w:lastRowFirstColumn="0" w:lastRowLastColumn="0"/>
            <w:tcW w:w="1980" w:type="dxa"/>
          </w:tcPr>
          <w:p w14:paraId="0196D803" w14:textId="77777777" w:rsidR="002A48E0" w:rsidRPr="001C576A" w:rsidRDefault="002A48E0"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650" w:type="dxa"/>
          </w:tcPr>
          <w:p w14:paraId="12E9AF34" w14:textId="77777777" w:rsidR="002A48E0" w:rsidRPr="003A40BA" w:rsidRDefault="002A48E0"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3A40BA">
              <w:t>Institutional Support Grant 2025-2030</w:t>
            </w:r>
          </w:p>
        </w:tc>
      </w:tr>
      <w:tr w:rsidR="002A48E0" w14:paraId="212E5C4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D91F8F3" w14:textId="77777777" w:rsidR="002A48E0" w:rsidRPr="001C576A" w:rsidRDefault="002A48E0"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650" w:type="dxa"/>
          </w:tcPr>
          <w:p w14:paraId="14086599" w14:textId="77777777" w:rsidR="002A48E0" w:rsidRPr="003A40BA" w:rsidRDefault="002A48E0"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3A40BA">
              <w:t>June 2025</w:t>
            </w:r>
          </w:p>
        </w:tc>
      </w:tr>
    </w:tbl>
    <w:p w14:paraId="0A95C989" w14:textId="77777777" w:rsidR="002A48E0" w:rsidRPr="001C576A" w:rsidRDefault="002A48E0" w:rsidP="002A48E0">
      <w:pPr>
        <w:spacing w:after="160" w:line="259" w:lineRule="auto"/>
        <w:rPr>
          <w:rFonts w:asciiTheme="minorHAnsi" w:hAnsiTheme="minorHAnsi" w:cstheme="minorHAnsi"/>
          <w:szCs w:val="20"/>
          <w:lang w:val="en-US"/>
        </w:rPr>
      </w:pPr>
    </w:p>
    <w:p w14:paraId="11E05C0A" w14:textId="77777777" w:rsidR="002B35B1" w:rsidRPr="001C576A" w:rsidRDefault="002B35B1" w:rsidP="0069461E">
      <w:pPr>
        <w:spacing w:after="160" w:line="259" w:lineRule="auto"/>
        <w:rPr>
          <w:rFonts w:asciiTheme="minorHAnsi" w:hAnsiTheme="minorHAnsi" w:cstheme="minorHAnsi"/>
          <w:szCs w:val="20"/>
          <w:lang w:val="en-US"/>
        </w:rPr>
      </w:pPr>
    </w:p>
    <w:p w14:paraId="2F304711" w14:textId="77777777" w:rsidR="00AE3979" w:rsidRDefault="00AE3979" w:rsidP="0069461E">
      <w:pPr>
        <w:spacing w:after="160" w:line="259" w:lineRule="auto"/>
        <w:rPr>
          <w:rFonts w:asciiTheme="minorHAnsi" w:hAnsiTheme="minorHAnsi" w:cstheme="minorHAnsi"/>
          <w:szCs w:val="20"/>
          <w:lang w:val="en-US"/>
        </w:rPr>
      </w:pPr>
    </w:p>
    <w:p w14:paraId="61110FA9" w14:textId="77777777" w:rsidR="00AE3979" w:rsidRDefault="00AE3979" w:rsidP="0069461E">
      <w:pPr>
        <w:spacing w:after="160" w:line="259" w:lineRule="auto"/>
        <w:rPr>
          <w:rFonts w:asciiTheme="minorHAnsi" w:hAnsiTheme="minorHAnsi" w:cstheme="minorHAnsi"/>
          <w:szCs w:val="20"/>
          <w:lang w:val="en-US"/>
        </w:rPr>
      </w:pPr>
    </w:p>
    <w:p w14:paraId="796A688C" w14:textId="479BFE64" w:rsidR="00D472B9" w:rsidRDefault="004E3A3E" w:rsidP="0069461E">
      <w:pPr>
        <w:spacing w:after="160" w:line="259" w:lineRule="auto"/>
        <w:rPr>
          <w:rFonts w:asciiTheme="minorHAnsi" w:hAnsiTheme="minorHAnsi" w:cstheme="minorHAnsi"/>
          <w:szCs w:val="20"/>
          <w:lang w:val="en-US"/>
        </w:rPr>
      </w:pPr>
      <w:r w:rsidRPr="004E3A3E">
        <w:rPr>
          <w:rFonts w:asciiTheme="minorHAnsi" w:eastAsiaTheme="majorEastAsia" w:hAnsiTheme="minorHAnsi"/>
          <w:b/>
          <w:caps/>
          <w:color w:val="253746" w:themeColor="text2"/>
          <w:spacing w:val="10"/>
          <w:szCs w:val="26"/>
        </w:rPr>
        <w:t>Any IFA, indicator no longer in PMF</w:t>
      </w:r>
    </w:p>
    <w:tbl>
      <w:tblPr>
        <w:tblStyle w:val="GridTable4"/>
        <w:tblW w:w="0" w:type="auto"/>
        <w:tblLook w:val="04A0" w:firstRow="1" w:lastRow="0" w:firstColumn="1" w:lastColumn="0" w:noHBand="0" w:noVBand="1"/>
      </w:tblPr>
      <w:tblGrid>
        <w:gridCol w:w="1838"/>
        <w:gridCol w:w="6792"/>
      </w:tblGrid>
      <w:tr w:rsidR="008425DA" w:rsidRPr="001C576A" w14:paraId="5DEF837A" w14:textId="77777777" w:rsidTr="005E6A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3FE3706" w14:textId="77777777" w:rsidR="008425DA" w:rsidRPr="001C576A" w:rsidRDefault="008425DA"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92" w:type="dxa"/>
          </w:tcPr>
          <w:p w14:paraId="1A919435" w14:textId="203EEF9E" w:rsidR="008425DA" w:rsidRPr="001C576A" w:rsidRDefault="00D472B9"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Pr>
                <w:color w:val="FFFFFF" w:themeColor="background1"/>
              </w:rPr>
              <w:t>ANC visits, any</w:t>
            </w:r>
          </w:p>
        </w:tc>
      </w:tr>
      <w:tr w:rsidR="008425DA" w:rsidRPr="001C576A" w14:paraId="653937A3" w14:textId="77777777" w:rsidTr="005E6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893D170" w14:textId="77777777" w:rsidR="008425DA" w:rsidRPr="001C576A" w:rsidRDefault="008425DA" w:rsidP="00411FA8">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92" w:type="dxa"/>
          </w:tcPr>
          <w:p w14:paraId="69D681AA" w14:textId="77777777" w:rsidR="008425DA" w:rsidRPr="001C576A" w:rsidRDefault="008425DA"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MNHN</w:t>
            </w:r>
          </w:p>
        </w:tc>
      </w:tr>
      <w:tr w:rsidR="008425DA" w:rsidRPr="003A40BA" w14:paraId="6E6329A5" w14:textId="77777777" w:rsidTr="005E6AB4">
        <w:tc>
          <w:tcPr>
            <w:cnfStyle w:val="001000000000" w:firstRow="0" w:lastRow="0" w:firstColumn="1" w:lastColumn="0" w:oddVBand="0" w:evenVBand="0" w:oddHBand="0" w:evenHBand="0" w:firstRowFirstColumn="0" w:firstRowLastColumn="0" w:lastRowFirstColumn="0" w:lastRowLastColumn="0"/>
            <w:tcW w:w="1838" w:type="dxa"/>
          </w:tcPr>
          <w:p w14:paraId="5F186318" w14:textId="77777777" w:rsidR="008425DA" w:rsidRPr="001C576A" w:rsidRDefault="008425DA"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92" w:type="dxa"/>
          </w:tcPr>
          <w:p w14:paraId="459E8BBA" w14:textId="77777777" w:rsidR="008425DA" w:rsidRPr="003A40BA" w:rsidRDefault="008425DA"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3A40BA">
              <w:t>#/ total of additional pregnant women, including adolescents, who received at least 90 iron</w:t>
            </w:r>
            <w:r>
              <w:t xml:space="preserve"> and folic acid</w:t>
            </w:r>
            <w:r w:rsidRPr="003A40BA">
              <w:t xml:space="preserve"> containing supplements</w:t>
            </w:r>
          </w:p>
        </w:tc>
      </w:tr>
      <w:tr w:rsidR="008425DA" w:rsidRPr="003A40BA" w14:paraId="630385A6" w14:textId="77777777" w:rsidTr="005E6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D419F4B" w14:textId="77777777" w:rsidR="008425DA" w:rsidRPr="001C576A" w:rsidRDefault="008425DA" w:rsidP="00411FA8">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792" w:type="dxa"/>
          </w:tcPr>
          <w:p w14:paraId="0988DFEF" w14:textId="77777777" w:rsidR="008425DA" w:rsidRPr="003A40BA" w:rsidRDefault="008425DA" w:rsidP="00411FA8">
            <w:pPr>
              <w:spacing w:after="0" w:line="240" w:lineRule="auto"/>
              <w:cnfStyle w:val="000000100000" w:firstRow="0" w:lastRow="0" w:firstColumn="0" w:lastColumn="0" w:oddVBand="0" w:evenVBand="0" w:oddHBand="1" w:evenHBand="0" w:firstRowFirstColumn="0" w:firstRowLastColumn="0" w:lastRowFirstColumn="0" w:lastRowLastColumn="0"/>
            </w:pPr>
            <w:r>
              <w:t>No ISG2</w:t>
            </w:r>
          </w:p>
        </w:tc>
      </w:tr>
      <w:tr w:rsidR="008425DA" w:rsidRPr="003A40BA" w14:paraId="5EDB23A4" w14:textId="77777777" w:rsidTr="005E6AB4">
        <w:tc>
          <w:tcPr>
            <w:cnfStyle w:val="001000000000" w:firstRow="0" w:lastRow="0" w:firstColumn="1" w:lastColumn="0" w:oddVBand="0" w:evenVBand="0" w:oddHBand="0" w:evenHBand="0" w:firstRowFirstColumn="0" w:firstRowLastColumn="0" w:lastRowFirstColumn="0" w:lastRowLastColumn="0"/>
            <w:tcW w:w="1838" w:type="dxa"/>
          </w:tcPr>
          <w:p w14:paraId="192B297E" w14:textId="77777777" w:rsidR="008425DA" w:rsidRPr="001C576A" w:rsidRDefault="008425DA"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92" w:type="dxa"/>
          </w:tcPr>
          <w:p w14:paraId="27E387BD" w14:textId="77777777" w:rsidR="008425DA" w:rsidRPr="003A40BA" w:rsidRDefault="008425DA"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B41399" w:rsidRPr="003A40BA" w14:paraId="23477B07" w14:textId="77777777" w:rsidTr="005E6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6AAB708" w14:textId="0F3079F3" w:rsidR="00B41399" w:rsidRPr="00B41399" w:rsidRDefault="00B41399" w:rsidP="00B41399">
            <w:pPr>
              <w:spacing w:after="0" w:line="240" w:lineRule="auto"/>
              <w:rPr>
                <w:rFonts w:asciiTheme="minorHAnsi" w:hAnsiTheme="minorHAnsi" w:cstheme="minorHAnsi"/>
              </w:rPr>
            </w:pPr>
            <w:r w:rsidRPr="00B41399">
              <w:rPr>
                <w:rFonts w:asciiTheme="minorHAnsi" w:hAnsiTheme="minorHAnsi" w:cstheme="minorHAnsi"/>
              </w:rPr>
              <w:t>Definition</w:t>
            </w:r>
          </w:p>
        </w:tc>
        <w:tc>
          <w:tcPr>
            <w:tcW w:w="6792" w:type="dxa"/>
          </w:tcPr>
          <w:p w14:paraId="51C30B42" w14:textId="77777777" w:rsidR="00B41399" w:rsidRPr="00B41399" w:rsidRDefault="00B41399" w:rsidP="00B41399">
            <w:pPr>
              <w:spacing w:after="0" w:line="240" w:lineRule="auto"/>
              <w:cnfStyle w:val="000000100000" w:firstRow="0" w:lastRow="0" w:firstColumn="0" w:lastColumn="0" w:oddVBand="0" w:evenVBand="0" w:oddHBand="1" w:evenHBand="0" w:firstRowFirstColumn="0" w:firstRowLastColumn="0" w:lastRowFirstColumn="0" w:lastRowLastColumn="0"/>
            </w:pPr>
            <w:r w:rsidRPr="00B41399">
              <w:t xml:space="preserve">Number of pregnant women in a given month or quarter who attend ANC and receive any iron-containing supplement during the visit.  </w:t>
            </w:r>
          </w:p>
          <w:p w14:paraId="4293D4B8" w14:textId="77777777" w:rsidR="00B41399" w:rsidRPr="00B41399" w:rsidRDefault="00B41399" w:rsidP="00B41399">
            <w:pPr>
              <w:spacing w:after="0" w:line="240" w:lineRule="auto"/>
              <w:cnfStyle w:val="000000100000" w:firstRow="0" w:lastRow="0" w:firstColumn="0" w:lastColumn="0" w:oddVBand="0" w:evenVBand="0" w:oddHBand="1" w:evenHBand="0" w:firstRowFirstColumn="0" w:firstRowLastColumn="0" w:lastRowFirstColumn="0" w:lastRowLastColumn="0"/>
            </w:pPr>
          </w:p>
          <w:p w14:paraId="79717912" w14:textId="77777777" w:rsidR="00FB64FD" w:rsidRDefault="00B41399" w:rsidP="00B41399">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rsidRPr="00B41399">
              <w:t>At a minimum, a woman must have received at least one iron-containing supplement during the currently reported time period (month or quarter)</w:t>
            </w:r>
          </w:p>
          <w:p w14:paraId="6905B0CB" w14:textId="77777777" w:rsidR="00FB64FD" w:rsidRDefault="00B41399" w:rsidP="00B41399">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rsidRPr="00B41399">
              <w:t>The period must be recorded (are data for monthly or quarterly records)</w:t>
            </w:r>
          </w:p>
          <w:p w14:paraId="255DC06F" w14:textId="77777777" w:rsidR="00FB64FD" w:rsidRDefault="00B41399" w:rsidP="00B41399">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rsidRPr="00B41399">
              <w:t xml:space="preserve">Routine data are only available for those women who present themselves to the facility for antenatal care.  Routine data do not measure those women who never attend the facility. </w:t>
            </w:r>
          </w:p>
          <w:p w14:paraId="6E3C8858" w14:textId="5626F904" w:rsidR="00B41399" w:rsidRPr="00B41399" w:rsidRDefault="00B41399" w:rsidP="00360C92">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rsidRPr="00B41399">
              <w:t>This is not comparable to survey data and routine data generally does not report on total denominators to indicate whether there has been a change.</w:t>
            </w:r>
          </w:p>
        </w:tc>
      </w:tr>
      <w:tr w:rsidR="00B41399" w:rsidRPr="003A40BA" w14:paraId="22CE4C9B" w14:textId="77777777" w:rsidTr="005E6AB4">
        <w:tc>
          <w:tcPr>
            <w:cnfStyle w:val="001000000000" w:firstRow="0" w:lastRow="0" w:firstColumn="1" w:lastColumn="0" w:oddVBand="0" w:evenVBand="0" w:oddHBand="0" w:evenHBand="0" w:firstRowFirstColumn="0" w:firstRowLastColumn="0" w:lastRowFirstColumn="0" w:lastRowLastColumn="0"/>
            <w:tcW w:w="1838" w:type="dxa"/>
          </w:tcPr>
          <w:p w14:paraId="5EA26597" w14:textId="77777777" w:rsidR="00B41399" w:rsidRPr="001C576A" w:rsidRDefault="00B41399" w:rsidP="00B41399">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92" w:type="dxa"/>
          </w:tcPr>
          <w:p w14:paraId="48BD5763" w14:textId="03F42AE0" w:rsidR="00B41399" w:rsidRPr="003A40BA" w:rsidRDefault="00B41399" w:rsidP="00B41399">
            <w:pPr>
              <w:spacing w:after="0" w:line="240" w:lineRule="auto"/>
              <w:cnfStyle w:val="000000000000" w:firstRow="0" w:lastRow="0" w:firstColumn="0" w:lastColumn="0" w:oddVBand="0" w:evenVBand="0" w:oddHBand="0" w:evenHBand="0" w:firstRowFirstColumn="0" w:firstRowLastColumn="0" w:lastRowFirstColumn="0" w:lastRowLastColumn="0"/>
            </w:pPr>
            <w:r>
              <w:t>The primary use for this indicator is to measure how well facilities are performing in terms of distributing iron to pregnant women.</w:t>
            </w:r>
          </w:p>
        </w:tc>
      </w:tr>
      <w:tr w:rsidR="00B41399" w:rsidRPr="003A40BA" w14:paraId="04E0C379" w14:textId="77777777" w:rsidTr="005E6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F5D8F67" w14:textId="77777777" w:rsidR="00B41399" w:rsidRPr="001C576A" w:rsidRDefault="00B41399" w:rsidP="00B41399">
            <w:pPr>
              <w:spacing w:after="0" w:line="240" w:lineRule="auto"/>
              <w:rPr>
                <w:rFonts w:asciiTheme="minorHAnsi" w:hAnsiTheme="minorHAnsi" w:cstheme="minorHAnsi"/>
              </w:rPr>
            </w:pPr>
            <w:r w:rsidRPr="001C576A">
              <w:rPr>
                <w:rFonts w:asciiTheme="minorHAnsi" w:hAnsiTheme="minorHAnsi" w:cstheme="minorHAnsi"/>
              </w:rPr>
              <w:t>Relevance</w:t>
            </w:r>
          </w:p>
        </w:tc>
        <w:tc>
          <w:tcPr>
            <w:tcW w:w="6792" w:type="dxa"/>
          </w:tcPr>
          <w:p w14:paraId="7FD68DA8" w14:textId="77777777" w:rsidR="00FB64FD" w:rsidRDefault="00B41399" w:rsidP="00B41399">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This reflects the quality of services, whether iron is available for distribution, etc. </w:t>
            </w:r>
          </w:p>
          <w:p w14:paraId="1B788290" w14:textId="77777777" w:rsidR="00FB64FD" w:rsidRDefault="00B41399" w:rsidP="00B41399">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This reflects the proportion of pregnant women who receive iron when they attend ANC, but not what proportion of all pregnant women who receive iron.</w:t>
            </w:r>
          </w:p>
          <w:p w14:paraId="3AAC73BC" w14:textId="2FBA5C6D" w:rsidR="00B41399" w:rsidRPr="003A40BA" w:rsidRDefault="00B41399" w:rsidP="00B41399">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Cannot be used for modelling health impacts.  </w:t>
            </w:r>
          </w:p>
        </w:tc>
      </w:tr>
      <w:tr w:rsidR="00B41399" w:rsidRPr="003A40BA" w14:paraId="1D392B21" w14:textId="77777777" w:rsidTr="005E6AB4">
        <w:tc>
          <w:tcPr>
            <w:cnfStyle w:val="001000000000" w:firstRow="0" w:lastRow="0" w:firstColumn="1" w:lastColumn="0" w:oddVBand="0" w:evenVBand="0" w:oddHBand="0" w:evenHBand="0" w:firstRowFirstColumn="0" w:firstRowLastColumn="0" w:lastRowFirstColumn="0" w:lastRowLastColumn="0"/>
            <w:tcW w:w="1838" w:type="dxa"/>
          </w:tcPr>
          <w:p w14:paraId="3DB7BA12" w14:textId="77777777" w:rsidR="00B41399" w:rsidRPr="001C576A" w:rsidRDefault="00B41399" w:rsidP="00B41399">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92" w:type="dxa"/>
          </w:tcPr>
          <w:p w14:paraId="4C6A1875" w14:textId="77777777" w:rsidR="00B41399" w:rsidRPr="003A40BA" w:rsidRDefault="00B41399" w:rsidP="00B41399">
            <w:pPr>
              <w:spacing w:after="0" w:line="240" w:lineRule="auto"/>
              <w:cnfStyle w:val="000000000000" w:firstRow="0" w:lastRow="0" w:firstColumn="0" w:lastColumn="0" w:oddVBand="0" w:evenVBand="0" w:oddHBand="0" w:evenHBand="0" w:firstRowFirstColumn="0" w:firstRowLastColumn="0" w:lastRowFirstColumn="0" w:lastRowLastColumn="0"/>
            </w:pPr>
            <w:r>
              <w:t>Number (and proportion where available)</w:t>
            </w:r>
          </w:p>
        </w:tc>
      </w:tr>
      <w:tr w:rsidR="00B41399" w:rsidRPr="003A40BA" w14:paraId="73DC8383" w14:textId="77777777" w:rsidTr="005E6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53856AC" w14:textId="77777777" w:rsidR="00B41399" w:rsidRPr="001C576A" w:rsidRDefault="00B41399" w:rsidP="00B41399">
            <w:pPr>
              <w:spacing w:after="0" w:line="240" w:lineRule="auto"/>
              <w:rPr>
                <w:rFonts w:asciiTheme="minorHAnsi" w:hAnsiTheme="minorHAnsi" w:cstheme="minorHAnsi"/>
              </w:rPr>
            </w:pPr>
            <w:r w:rsidRPr="001C576A">
              <w:rPr>
                <w:rFonts w:asciiTheme="minorHAnsi" w:hAnsiTheme="minorHAnsi" w:cstheme="minorHAnsi"/>
              </w:rPr>
              <w:t>Data Source</w:t>
            </w:r>
          </w:p>
        </w:tc>
        <w:tc>
          <w:tcPr>
            <w:tcW w:w="6792" w:type="dxa"/>
          </w:tcPr>
          <w:p w14:paraId="3E2DACBD" w14:textId="7885CA58" w:rsidR="00B41399" w:rsidRDefault="00B41399" w:rsidP="007B541D">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NI tracks government routine sources, such as government monitoring (HMIS/ DHIS) or NI’s routine facility-based information system, but these are not representative of the entire population (because they do not record those not attending the clinic) and generally only provide numbers, not percentages.</w:t>
            </w:r>
          </w:p>
          <w:p w14:paraId="7948AB32" w14:textId="13720FCE" w:rsidR="00B41399" w:rsidRPr="003A40BA" w:rsidRDefault="00B41399" w:rsidP="007B541D">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If countries record the number of women receiving iron (not just proportions), then numbers could be tracked through routine HMIS reporting.</w:t>
            </w:r>
          </w:p>
        </w:tc>
      </w:tr>
      <w:tr w:rsidR="00B41399" w:rsidRPr="003A40BA" w14:paraId="7B9F5C35" w14:textId="77777777" w:rsidTr="005E6AB4">
        <w:tc>
          <w:tcPr>
            <w:cnfStyle w:val="001000000000" w:firstRow="0" w:lastRow="0" w:firstColumn="1" w:lastColumn="0" w:oddVBand="0" w:evenVBand="0" w:oddHBand="0" w:evenHBand="0" w:firstRowFirstColumn="0" w:firstRowLastColumn="0" w:lastRowFirstColumn="0" w:lastRowLastColumn="0"/>
            <w:tcW w:w="1838" w:type="dxa"/>
          </w:tcPr>
          <w:p w14:paraId="6DAE3D96" w14:textId="77777777" w:rsidR="00B41399" w:rsidRPr="001C576A" w:rsidRDefault="00B41399" w:rsidP="00B41399">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92" w:type="dxa"/>
          </w:tcPr>
          <w:p w14:paraId="507D8D37" w14:textId="77777777" w:rsidR="00B41399" w:rsidRPr="003A40BA" w:rsidRDefault="00B41399" w:rsidP="00B41399">
            <w:pPr>
              <w:spacing w:after="0" w:line="240" w:lineRule="auto"/>
              <w:cnfStyle w:val="000000000000" w:firstRow="0" w:lastRow="0" w:firstColumn="0" w:lastColumn="0" w:oddVBand="0" w:evenVBand="0" w:oddHBand="0" w:evenHBand="0" w:firstRowFirstColumn="0" w:firstRowLastColumn="0" w:lastRowFirstColumn="0" w:lastRowLastColumn="0"/>
            </w:pPr>
            <w:r>
              <w:t>Monthly or quarterly, as the system functions</w:t>
            </w:r>
          </w:p>
        </w:tc>
      </w:tr>
      <w:tr w:rsidR="00B41399" w:rsidRPr="003A40BA" w14:paraId="21D93E44" w14:textId="77777777" w:rsidTr="005E6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BA1464E" w14:textId="77777777" w:rsidR="00B41399" w:rsidRPr="001C576A" w:rsidRDefault="00B41399" w:rsidP="00B41399">
            <w:pPr>
              <w:spacing w:after="0" w:line="240" w:lineRule="auto"/>
              <w:rPr>
                <w:rFonts w:asciiTheme="minorHAnsi" w:hAnsiTheme="minorHAnsi" w:cstheme="minorHAnsi"/>
              </w:rPr>
            </w:pPr>
            <w:r w:rsidRPr="001C576A">
              <w:rPr>
                <w:rFonts w:asciiTheme="minorHAnsi" w:hAnsiTheme="minorHAnsi" w:cstheme="minorHAnsi"/>
              </w:rPr>
              <w:t>Baseline</w:t>
            </w:r>
          </w:p>
        </w:tc>
        <w:tc>
          <w:tcPr>
            <w:tcW w:w="6792" w:type="dxa"/>
          </w:tcPr>
          <w:p w14:paraId="6512EB49" w14:textId="77777777" w:rsidR="00B41399" w:rsidRPr="003A40BA" w:rsidRDefault="00B41399" w:rsidP="00B41399">
            <w:pPr>
              <w:spacing w:after="0" w:line="240" w:lineRule="auto"/>
              <w:cnfStyle w:val="000000100000" w:firstRow="0" w:lastRow="0" w:firstColumn="0" w:lastColumn="0" w:oddVBand="0" w:evenVBand="0" w:oddHBand="1" w:evenHBand="0" w:firstRowFirstColumn="0" w:firstRowLastColumn="0" w:lastRowFirstColumn="0" w:lastRowLastColumn="0"/>
            </w:pPr>
            <w:r>
              <w:t>Not applicable for HMIS</w:t>
            </w:r>
          </w:p>
        </w:tc>
      </w:tr>
      <w:tr w:rsidR="00B41399" w:rsidRPr="003A40BA" w14:paraId="5C996B7F" w14:textId="77777777" w:rsidTr="005E6AB4">
        <w:tc>
          <w:tcPr>
            <w:cnfStyle w:val="001000000000" w:firstRow="0" w:lastRow="0" w:firstColumn="1" w:lastColumn="0" w:oddVBand="0" w:evenVBand="0" w:oddHBand="0" w:evenHBand="0" w:firstRowFirstColumn="0" w:firstRowLastColumn="0" w:lastRowFirstColumn="0" w:lastRowLastColumn="0"/>
            <w:tcW w:w="1838" w:type="dxa"/>
          </w:tcPr>
          <w:p w14:paraId="26367C04" w14:textId="77777777" w:rsidR="00B41399" w:rsidRPr="001C576A" w:rsidRDefault="00B41399" w:rsidP="00B41399">
            <w:pPr>
              <w:spacing w:after="0" w:line="240" w:lineRule="auto"/>
              <w:rPr>
                <w:rFonts w:asciiTheme="minorHAnsi" w:hAnsiTheme="minorHAnsi" w:cstheme="minorHAnsi"/>
              </w:rPr>
            </w:pPr>
            <w:r w:rsidRPr="001C576A">
              <w:rPr>
                <w:rFonts w:asciiTheme="minorHAnsi" w:hAnsiTheme="minorHAnsi" w:cstheme="minorHAnsi"/>
              </w:rPr>
              <w:t>Target</w:t>
            </w:r>
          </w:p>
        </w:tc>
        <w:tc>
          <w:tcPr>
            <w:tcW w:w="6792" w:type="dxa"/>
          </w:tcPr>
          <w:p w14:paraId="77A6CB46" w14:textId="77777777" w:rsidR="002F54AC" w:rsidRDefault="002F54AC" w:rsidP="00B41399">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Project team</w:t>
            </w:r>
            <w:r w:rsidR="00B41399">
              <w:t xml:space="preserve"> will establish annual targets based on the current HMIS/ routine monitoring data in consultation with key stakeholders during the design phase of the </w:t>
            </w:r>
            <w:r>
              <w:t>project</w:t>
            </w:r>
            <w:r w:rsidR="00B41399">
              <w:t xml:space="preserve">, based on the </w:t>
            </w:r>
            <w:r>
              <w:t>project</w:t>
            </w:r>
            <w:r w:rsidR="00B41399">
              <w:t xml:space="preserve"> design and budget.  </w:t>
            </w:r>
          </w:p>
          <w:p w14:paraId="7C6A6F40" w14:textId="77777777" w:rsidR="002F54AC" w:rsidRDefault="00B41399" w:rsidP="00B41399">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Key assumptions and rationale will be noted in the “Notes” column.  </w:t>
            </w:r>
          </w:p>
          <w:p w14:paraId="644D5DA4" w14:textId="77777777" w:rsidR="002F54AC" w:rsidRDefault="00B41399" w:rsidP="00B41399">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Targets will remain unchanged throughout the grant period unless there are major budget reductions in the </w:t>
            </w:r>
            <w:r w:rsidR="002F54AC">
              <w:t>project</w:t>
            </w:r>
            <w:r>
              <w:t xml:space="preserve"> budget or major landscape changes that require a reassessment of the </w:t>
            </w:r>
            <w:r w:rsidR="002F54AC">
              <w:t>project</w:t>
            </w:r>
            <w:r>
              <w:t>.</w:t>
            </w:r>
          </w:p>
          <w:p w14:paraId="5C0C3D52" w14:textId="47F8B057" w:rsidR="00B41399" w:rsidRPr="003A40BA" w:rsidRDefault="00B41399" w:rsidP="00B41399">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Any variance against the targets will be explained in the “Notes” column in the “Coverage” tab of the </w:t>
            </w:r>
            <w:r w:rsidR="002F54AC">
              <w:t>data entry sheet</w:t>
            </w:r>
            <w:r>
              <w:t>.</w:t>
            </w:r>
          </w:p>
        </w:tc>
      </w:tr>
      <w:tr w:rsidR="00B41399" w:rsidRPr="003A40BA" w14:paraId="774007BD" w14:textId="77777777" w:rsidTr="005E6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4BDD8E2" w14:textId="77777777" w:rsidR="00B41399" w:rsidRPr="001C576A" w:rsidRDefault="00B41399" w:rsidP="00B41399">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92" w:type="dxa"/>
          </w:tcPr>
          <w:p w14:paraId="0235FF3E" w14:textId="77777777" w:rsidR="00B41399" w:rsidRDefault="00B41399" w:rsidP="00B41399">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Annual reach</w:t>
            </w:r>
          </w:p>
          <w:p w14:paraId="6C8D9648" w14:textId="77777777" w:rsidR="00B41399" w:rsidRDefault="00B41399" w:rsidP="00B41399">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Calculation of annual reach varies between countries due to local variations in HMIS data collection methods. Follow the steps below to calculate the annual reach to avoid double counting:</w:t>
            </w:r>
          </w:p>
          <w:p w14:paraId="0ECB412C" w14:textId="77777777" w:rsidR="00B41399" w:rsidRDefault="00B41399" w:rsidP="00B41399">
            <w:pPr>
              <w:spacing w:after="0" w:line="240" w:lineRule="auto"/>
              <w:contextualSpacing/>
              <w:cnfStyle w:val="000000100000" w:firstRow="0" w:lastRow="0" w:firstColumn="0" w:lastColumn="0" w:oddVBand="0" w:evenVBand="0" w:oddHBand="1" w:evenHBand="0" w:firstRowFirstColumn="0" w:firstRowLastColumn="0" w:lastRowFirstColumn="0" w:lastRowLastColumn="0"/>
            </w:pPr>
          </w:p>
          <w:p w14:paraId="268FE684" w14:textId="5E487798" w:rsidR="00B41399" w:rsidRDefault="00B41399" w:rsidP="00853AEC">
            <w:pPr>
              <w:pStyle w:val="ListParagraph"/>
              <w:numPr>
                <w:ilvl w:val="0"/>
                <w:numId w:val="4"/>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In countries where HMIS reports on PERCENT of women receiving IFA, annual reach is calculated as follows:</w:t>
            </w:r>
          </w:p>
          <w:p w14:paraId="549D1FAF" w14:textId="77777777" w:rsidR="007634AA" w:rsidRDefault="00B41399" w:rsidP="00853AEC">
            <w:pPr>
              <w:pStyle w:val="ListParagraph"/>
              <w:numPr>
                <w:ilvl w:val="0"/>
                <w:numId w:val="5"/>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Take the SUM of the pregnant women receiving first ANC during the reporting year (number with first ANC in month1+ number in month2 + 3+4+5+6+7+8+9+10+11 ... + number in month12=SUM)</w:t>
            </w:r>
          </w:p>
          <w:p w14:paraId="76B7B44C" w14:textId="77777777" w:rsidR="007634AA" w:rsidRDefault="00B41399" w:rsidP="00853AEC">
            <w:pPr>
              <w:pStyle w:val="ListParagraph"/>
              <w:numPr>
                <w:ilvl w:val="0"/>
                <w:numId w:val="5"/>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Calculate the AVERAGE of the percent of women who received IFA during the reporting year ((% in month1 + % in month2 + 3+4+5+6+7+8+9+10+11 ... + % in month12) / 12= AVERAGE)</w:t>
            </w:r>
          </w:p>
          <w:p w14:paraId="501AD0B5" w14:textId="4A493D0B" w:rsidR="00B41399" w:rsidRDefault="00B41399" w:rsidP="00853AEC">
            <w:pPr>
              <w:pStyle w:val="ListParagraph"/>
              <w:numPr>
                <w:ilvl w:val="0"/>
                <w:numId w:val="5"/>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Apply the AVERAGE percent of pregnant women who received IFA to the SUM of pregnant woman receiving their first ANC during reporting year. (SUM*AVERAGE percent= total for year)</w:t>
            </w:r>
          </w:p>
          <w:p w14:paraId="2FC59150" w14:textId="77777777" w:rsidR="00B41399" w:rsidRDefault="00B41399" w:rsidP="00B41399">
            <w:pPr>
              <w:spacing w:after="0" w:line="240" w:lineRule="auto"/>
              <w:contextualSpacing/>
              <w:cnfStyle w:val="000000100000" w:firstRow="0" w:lastRow="0" w:firstColumn="0" w:lastColumn="0" w:oddVBand="0" w:evenVBand="0" w:oddHBand="1" w:evenHBand="0" w:firstRowFirstColumn="0" w:firstRowLastColumn="0" w:lastRowFirstColumn="0" w:lastRowLastColumn="0"/>
            </w:pPr>
          </w:p>
          <w:p w14:paraId="49647092" w14:textId="7160024B" w:rsidR="00B41399" w:rsidRDefault="00B41399" w:rsidP="00853AEC">
            <w:pPr>
              <w:pStyle w:val="ListParagraph"/>
              <w:numPr>
                <w:ilvl w:val="0"/>
                <w:numId w:val="4"/>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In countries where HMIS reports on the NUMBER of women receiving IFA, annual reach is calculated as follows:</w:t>
            </w:r>
          </w:p>
          <w:p w14:paraId="2D3F67F5" w14:textId="53003BA8" w:rsidR="00B41399" w:rsidRDefault="00B41399" w:rsidP="00853AEC">
            <w:pPr>
              <w:pStyle w:val="ListParagraph"/>
              <w:numPr>
                <w:ilvl w:val="0"/>
                <w:numId w:val="6"/>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MAX number of women in any given month during the reporting year who came to the facilities supported by NI and received IFA as part of the ANC package (review data reported each month across the year, find the month with the highest number, enter that number as the number reached)</w:t>
            </w:r>
          </w:p>
          <w:p w14:paraId="7483F073" w14:textId="77777777" w:rsidR="00B41399" w:rsidRDefault="00B41399" w:rsidP="00B41399">
            <w:pPr>
              <w:spacing w:after="0" w:line="240" w:lineRule="auto"/>
              <w:contextualSpacing/>
              <w:cnfStyle w:val="000000100000" w:firstRow="0" w:lastRow="0" w:firstColumn="0" w:lastColumn="0" w:oddVBand="0" w:evenVBand="0" w:oddHBand="1" w:evenHBand="0" w:firstRowFirstColumn="0" w:firstRowLastColumn="0" w:lastRowFirstColumn="0" w:lastRowLastColumn="0"/>
            </w:pPr>
          </w:p>
          <w:p w14:paraId="04AC72CD" w14:textId="77777777" w:rsidR="00B41399" w:rsidRDefault="00B41399" w:rsidP="00B41399">
            <w:pPr>
              <w:spacing w:after="0" w:line="240" w:lineRule="auto"/>
              <w:cnfStyle w:val="000000100000" w:firstRow="0" w:lastRow="0" w:firstColumn="0" w:lastColumn="0" w:oddVBand="0" w:evenVBand="0" w:oddHBand="1" w:evenHBand="0" w:firstRowFirstColumn="0" w:firstRowLastColumn="0" w:lastRowFirstColumn="0" w:lastRowLastColumn="0"/>
            </w:pPr>
            <w:r>
              <w:t>Cumulative</w:t>
            </w:r>
          </w:p>
          <w:p w14:paraId="66BCE23C" w14:textId="0BC692EE" w:rsidR="00B41399" w:rsidRPr="003A40BA" w:rsidRDefault="00B41399" w:rsidP="00853AEC">
            <w:pPr>
              <w:pStyle w:val="ListParagraph"/>
              <w:numPr>
                <w:ilvl w:val="0"/>
                <w:numId w:val="4"/>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Calculated as the sum of annual reach over any given period.</w:t>
            </w:r>
          </w:p>
        </w:tc>
      </w:tr>
      <w:tr w:rsidR="00B41399" w:rsidRPr="003A40BA" w14:paraId="38363067" w14:textId="77777777" w:rsidTr="005E6AB4">
        <w:tc>
          <w:tcPr>
            <w:cnfStyle w:val="001000000000" w:firstRow="0" w:lastRow="0" w:firstColumn="1" w:lastColumn="0" w:oddVBand="0" w:evenVBand="0" w:oddHBand="0" w:evenHBand="0" w:firstRowFirstColumn="0" w:firstRowLastColumn="0" w:lastRowFirstColumn="0" w:lastRowLastColumn="0"/>
            <w:tcW w:w="1838" w:type="dxa"/>
          </w:tcPr>
          <w:p w14:paraId="6E75C5BC" w14:textId="77777777" w:rsidR="00B41399" w:rsidRPr="001C576A" w:rsidRDefault="00B41399" w:rsidP="00B41399">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92" w:type="dxa"/>
          </w:tcPr>
          <w:p w14:paraId="785A1927" w14:textId="77777777" w:rsidR="007634AA" w:rsidRDefault="00B41399" w:rsidP="00B41399">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Any receipt through HMIS can be used to reflect service delivery and availability of stocks. </w:t>
            </w:r>
          </w:p>
          <w:p w14:paraId="25122815" w14:textId="77777777" w:rsidR="007634AA" w:rsidRDefault="00B41399" w:rsidP="00B41399">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Receipt of ‘any’ iron-containing supplement is an indication of whether women are attending antenatal care visits where the iron is available.  </w:t>
            </w:r>
          </w:p>
          <w:p w14:paraId="1542A164" w14:textId="08F11DD5" w:rsidR="00B41399" w:rsidRPr="003A40BA" w:rsidRDefault="00B41399" w:rsidP="00B41399">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The value of routine data is primarily in areas in which stocks are inadequate, or training is poor, leading to low proportions of women who attend ANC receiving IFA. Thus, an increase in the percent of women who receive IFA could be interpreted as an increase in available stocks or improved capacity of staff.</w:t>
            </w:r>
          </w:p>
        </w:tc>
      </w:tr>
      <w:tr w:rsidR="00B41399" w:rsidRPr="003A40BA" w14:paraId="3071AFA6" w14:textId="77777777" w:rsidTr="005E6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1EBA64E" w14:textId="5EFF013B" w:rsidR="00B41399" w:rsidRPr="001C576A" w:rsidRDefault="00B41399" w:rsidP="00B41399">
            <w:pPr>
              <w:spacing w:after="0" w:line="240" w:lineRule="auto"/>
              <w:rPr>
                <w:rFonts w:asciiTheme="minorHAnsi" w:hAnsiTheme="minorHAnsi" w:cstheme="minorHAnsi"/>
              </w:rPr>
            </w:pPr>
            <w:r w:rsidRPr="001C576A">
              <w:rPr>
                <w:rFonts w:asciiTheme="minorHAnsi" w:hAnsiTheme="minorHAnsi" w:cstheme="minorHAnsi"/>
              </w:rPr>
              <w:t>Use/</w:t>
            </w:r>
            <w:r w:rsidR="005E6AB4">
              <w:rPr>
                <w:rFonts w:asciiTheme="minorHAnsi" w:hAnsiTheme="minorHAnsi" w:cstheme="minorHAnsi"/>
              </w:rPr>
              <w:t xml:space="preserve"> </w:t>
            </w:r>
            <w:r w:rsidRPr="001C576A">
              <w:rPr>
                <w:rFonts w:asciiTheme="minorHAnsi" w:hAnsiTheme="minorHAnsi" w:cstheme="minorHAnsi"/>
              </w:rPr>
              <w:t>Application</w:t>
            </w:r>
          </w:p>
        </w:tc>
        <w:tc>
          <w:tcPr>
            <w:tcW w:w="6792" w:type="dxa"/>
          </w:tcPr>
          <w:p w14:paraId="3767499A" w14:textId="77777777" w:rsidR="00344A4E" w:rsidRDefault="00B41399" w:rsidP="00B41399">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Used for annual donor reporting  </w:t>
            </w:r>
          </w:p>
          <w:p w14:paraId="68E9116A" w14:textId="77777777" w:rsidR="00344A4E" w:rsidRDefault="00B41399" w:rsidP="00B41399">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Included in the list of KPI indicators submitted to GAC annually. </w:t>
            </w:r>
          </w:p>
          <w:p w14:paraId="34E2B356" w14:textId="77777777" w:rsidR="00344A4E" w:rsidRDefault="00B41399" w:rsidP="00B41399">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Can be used for course correcting and identifying potential gaps according to reported number of pregnant women who received IFA each month relative to anticipated number of pregnant women who received ANC. </w:t>
            </w:r>
          </w:p>
          <w:p w14:paraId="059B434E" w14:textId="7806AB80" w:rsidR="00B41399" w:rsidRPr="003A40BA" w:rsidRDefault="00344A4E" w:rsidP="00B41399">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C</w:t>
            </w:r>
            <w:r w:rsidR="00B41399">
              <w:t>urrently not used for modelling health impacts.</w:t>
            </w:r>
          </w:p>
        </w:tc>
      </w:tr>
      <w:tr w:rsidR="00B41399" w:rsidRPr="003A40BA" w14:paraId="5057DEB5" w14:textId="77777777" w:rsidTr="005E6AB4">
        <w:tc>
          <w:tcPr>
            <w:cnfStyle w:val="001000000000" w:firstRow="0" w:lastRow="0" w:firstColumn="1" w:lastColumn="0" w:oddVBand="0" w:evenVBand="0" w:oddHBand="0" w:evenHBand="0" w:firstRowFirstColumn="0" w:firstRowLastColumn="0" w:lastRowFirstColumn="0" w:lastRowLastColumn="0"/>
            <w:tcW w:w="1838" w:type="dxa"/>
          </w:tcPr>
          <w:p w14:paraId="146C4282" w14:textId="77777777" w:rsidR="00B41399" w:rsidRPr="001C576A" w:rsidRDefault="00B41399" w:rsidP="00B41399">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92" w:type="dxa"/>
          </w:tcPr>
          <w:p w14:paraId="35F5B55E" w14:textId="77777777" w:rsidR="00344A4E" w:rsidRDefault="00B41399" w:rsidP="00B41399">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HMIS are generally not standardised between different countries, with a corresponding variance in how data are collected. </w:t>
            </w:r>
          </w:p>
          <w:p w14:paraId="1296A9C1" w14:textId="77777777" w:rsidR="00344A4E" w:rsidRDefault="00B41399" w:rsidP="00B41399">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In some countries, HMIS are considered unreliable due to non-compliance with reporting requirements or frequent health worker strikes resulting in underreporting etc. </w:t>
            </w:r>
          </w:p>
          <w:p w14:paraId="1205517B" w14:textId="77777777" w:rsidR="00344A4E" w:rsidRDefault="00B41399" w:rsidP="00B41399">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The proportion used for calculating the number of PW reached with ANY IFA only includes PW that received IFA from the public sector.</w:t>
            </w:r>
          </w:p>
          <w:p w14:paraId="21752D66" w14:textId="77777777" w:rsidR="00344A4E" w:rsidRDefault="00B41399" w:rsidP="00B41399">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Total ANC attendance includes a combination of routine visits, campaigns, non routine visit, non public health sector ANC visits. </w:t>
            </w:r>
          </w:p>
          <w:p w14:paraId="79B92F48" w14:textId="30ED7A2F" w:rsidR="00B41399" w:rsidRPr="003A40BA" w:rsidRDefault="00B41399" w:rsidP="00B41399">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The denominator used for this calculation is different from the denominator used for baseline/endline surveys. NIMS surveys use “all pregnant women in areas supported by NI” as denominator. The denominator used for estimating “receipt of ANY IFA” based on HMIS data is “total # pregnant women that received their first ANC visit”.</w:t>
            </w:r>
          </w:p>
        </w:tc>
      </w:tr>
      <w:tr w:rsidR="00B41399" w:rsidRPr="003A40BA" w14:paraId="794C7BEF" w14:textId="77777777" w:rsidTr="005E6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607A1D7" w14:textId="77777777" w:rsidR="00B41399" w:rsidRPr="001C576A" w:rsidRDefault="00B41399" w:rsidP="00B41399">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92" w:type="dxa"/>
          </w:tcPr>
          <w:p w14:paraId="7DD89802" w14:textId="77777777" w:rsidR="00B41399" w:rsidRPr="003A40BA" w:rsidRDefault="00B41399" w:rsidP="00B41399">
            <w:pPr>
              <w:spacing w:after="0" w:line="240" w:lineRule="auto"/>
              <w:cnfStyle w:val="000000100000" w:firstRow="0" w:lastRow="0" w:firstColumn="0" w:lastColumn="0" w:oddVBand="0" w:evenVBand="0" w:oddHBand="1" w:evenHBand="0" w:firstRowFirstColumn="0" w:firstRowLastColumn="0" w:lastRowFirstColumn="0" w:lastRowLastColumn="0"/>
            </w:pPr>
            <w:r w:rsidRPr="005E3BB5">
              <w:t>Donor reporting and partners</w:t>
            </w:r>
          </w:p>
        </w:tc>
      </w:tr>
      <w:tr w:rsidR="00B41399" w:rsidRPr="003A40BA" w14:paraId="173375AE" w14:textId="77777777" w:rsidTr="005E6AB4">
        <w:tc>
          <w:tcPr>
            <w:cnfStyle w:val="001000000000" w:firstRow="0" w:lastRow="0" w:firstColumn="1" w:lastColumn="0" w:oddVBand="0" w:evenVBand="0" w:oddHBand="0" w:evenHBand="0" w:firstRowFirstColumn="0" w:firstRowLastColumn="0" w:lastRowFirstColumn="0" w:lastRowLastColumn="0"/>
            <w:tcW w:w="1838" w:type="dxa"/>
          </w:tcPr>
          <w:p w14:paraId="063B7FBB" w14:textId="77777777" w:rsidR="00B41399" w:rsidRPr="001C576A" w:rsidRDefault="00B41399" w:rsidP="00B41399">
            <w:pPr>
              <w:spacing w:after="0" w:line="240" w:lineRule="auto"/>
              <w:rPr>
                <w:rFonts w:asciiTheme="minorHAnsi" w:hAnsiTheme="minorHAnsi" w:cstheme="minorHAnsi"/>
              </w:rPr>
            </w:pPr>
            <w:r w:rsidRPr="001C576A">
              <w:rPr>
                <w:rFonts w:asciiTheme="minorHAnsi" w:hAnsiTheme="minorHAnsi" w:cstheme="minorHAnsi"/>
              </w:rPr>
              <w:t>References</w:t>
            </w:r>
          </w:p>
        </w:tc>
        <w:tc>
          <w:tcPr>
            <w:tcW w:w="6792" w:type="dxa"/>
          </w:tcPr>
          <w:p w14:paraId="339FDECF" w14:textId="77777777" w:rsidR="00B41399" w:rsidRPr="003A40BA" w:rsidRDefault="00B41399" w:rsidP="00B4139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B41399" w:rsidRPr="003A40BA" w14:paraId="05406B3B" w14:textId="77777777" w:rsidTr="005E6A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C365CD1" w14:textId="77777777" w:rsidR="00B41399" w:rsidRPr="001C576A" w:rsidRDefault="00B41399" w:rsidP="00B41399">
            <w:pPr>
              <w:spacing w:after="0" w:line="240" w:lineRule="auto"/>
              <w:rPr>
                <w:rFonts w:asciiTheme="minorHAnsi" w:hAnsiTheme="minorHAnsi" w:cstheme="minorHAnsi"/>
              </w:rPr>
            </w:pPr>
            <w:r w:rsidRPr="001C576A">
              <w:rPr>
                <w:rFonts w:asciiTheme="minorHAnsi" w:hAnsiTheme="minorHAnsi" w:cstheme="minorHAnsi"/>
              </w:rPr>
              <w:t>Version</w:t>
            </w:r>
          </w:p>
        </w:tc>
        <w:tc>
          <w:tcPr>
            <w:tcW w:w="6792" w:type="dxa"/>
          </w:tcPr>
          <w:p w14:paraId="3C939824" w14:textId="77777777" w:rsidR="00B41399" w:rsidRPr="003A40BA" w:rsidRDefault="00B41399" w:rsidP="00B41399">
            <w:pPr>
              <w:spacing w:after="0" w:line="240" w:lineRule="auto"/>
              <w:cnfStyle w:val="000000100000" w:firstRow="0" w:lastRow="0" w:firstColumn="0" w:lastColumn="0" w:oddVBand="0" w:evenVBand="0" w:oddHBand="1" w:evenHBand="0" w:firstRowFirstColumn="0" w:firstRowLastColumn="0" w:lastRowFirstColumn="0" w:lastRowLastColumn="0"/>
            </w:pPr>
            <w:r w:rsidRPr="003A40BA">
              <w:t>Institutional Support Grant 2025-2030</w:t>
            </w:r>
          </w:p>
        </w:tc>
      </w:tr>
      <w:tr w:rsidR="00B41399" w:rsidRPr="003A40BA" w14:paraId="5287468F" w14:textId="77777777" w:rsidTr="005E6AB4">
        <w:tc>
          <w:tcPr>
            <w:cnfStyle w:val="001000000000" w:firstRow="0" w:lastRow="0" w:firstColumn="1" w:lastColumn="0" w:oddVBand="0" w:evenVBand="0" w:oddHBand="0" w:evenHBand="0" w:firstRowFirstColumn="0" w:firstRowLastColumn="0" w:lastRowFirstColumn="0" w:lastRowLastColumn="0"/>
            <w:tcW w:w="1838" w:type="dxa"/>
          </w:tcPr>
          <w:p w14:paraId="135E7B39" w14:textId="77777777" w:rsidR="00B41399" w:rsidRPr="001C576A" w:rsidRDefault="00B41399" w:rsidP="00B41399">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92" w:type="dxa"/>
          </w:tcPr>
          <w:p w14:paraId="2AA9E372" w14:textId="472F80B1" w:rsidR="00B41399" w:rsidRPr="003A40BA" w:rsidRDefault="00344A4E" w:rsidP="00B41399">
            <w:pPr>
              <w:spacing w:after="0" w:line="240" w:lineRule="auto"/>
              <w:cnfStyle w:val="000000000000" w:firstRow="0" w:lastRow="0" w:firstColumn="0" w:lastColumn="0" w:oddVBand="0" w:evenVBand="0" w:oddHBand="0" w:evenHBand="0" w:firstRowFirstColumn="0" w:firstRowLastColumn="0" w:lastRowFirstColumn="0" w:lastRowLastColumn="0"/>
            </w:pPr>
            <w:r>
              <w:t>October</w:t>
            </w:r>
            <w:r w:rsidR="00B41399" w:rsidRPr="003A40BA">
              <w:t xml:space="preserve"> 2025</w:t>
            </w:r>
          </w:p>
        </w:tc>
      </w:tr>
    </w:tbl>
    <w:p w14:paraId="4E5E853B" w14:textId="77777777" w:rsidR="004B7093" w:rsidRPr="001C576A" w:rsidRDefault="004B7093" w:rsidP="007E229D">
      <w:pPr>
        <w:spacing w:after="160" w:line="259" w:lineRule="auto"/>
        <w:rPr>
          <w:rFonts w:asciiTheme="minorHAnsi" w:hAnsiTheme="minorHAnsi" w:cstheme="minorHAnsi"/>
          <w:szCs w:val="20"/>
          <w:lang w:val="en-US"/>
        </w:rPr>
      </w:pPr>
    </w:p>
    <w:p w14:paraId="746F090A" w14:textId="77777777" w:rsidR="007E229D" w:rsidRPr="001C576A" w:rsidRDefault="007E229D" w:rsidP="007E229D">
      <w:pPr>
        <w:spacing w:after="160" w:line="259" w:lineRule="auto"/>
        <w:rPr>
          <w:rFonts w:asciiTheme="minorHAnsi" w:hAnsiTheme="minorHAnsi" w:cstheme="minorHAnsi"/>
          <w:szCs w:val="20"/>
          <w:lang w:val="en-US"/>
        </w:rPr>
      </w:pPr>
    </w:p>
    <w:p w14:paraId="62BAB480" w14:textId="77777777" w:rsidR="007E229D" w:rsidRPr="001C576A" w:rsidRDefault="007E229D" w:rsidP="007E229D">
      <w:pPr>
        <w:spacing w:after="160" w:line="259" w:lineRule="auto"/>
        <w:rPr>
          <w:rFonts w:asciiTheme="minorHAnsi" w:hAnsiTheme="minorHAnsi" w:cstheme="minorHAnsi"/>
          <w:szCs w:val="20"/>
          <w:lang w:val="en-US"/>
        </w:rPr>
      </w:pPr>
    </w:p>
    <w:p w14:paraId="2FAB73AF" w14:textId="133DC07B" w:rsidR="007E229D" w:rsidRPr="001C576A" w:rsidRDefault="00266288" w:rsidP="007E229D">
      <w:pPr>
        <w:pStyle w:val="Heading2"/>
        <w:rPr>
          <w:rFonts w:asciiTheme="minorHAnsi" w:hAnsiTheme="minorHAnsi" w:cstheme="minorBidi"/>
        </w:rPr>
      </w:pPr>
      <w:bookmarkStart w:id="42" w:name="_Toc219711765"/>
      <w:r>
        <w:rPr>
          <w:rFonts w:asciiTheme="minorHAnsi" w:hAnsiTheme="minorHAnsi" w:cstheme="minorBidi"/>
        </w:rPr>
        <w:t>drop</w:t>
      </w:r>
      <w:r w:rsidR="003C0E2F">
        <w:rPr>
          <w:rFonts w:asciiTheme="minorHAnsi" w:hAnsiTheme="minorHAnsi" w:cstheme="minorBidi"/>
        </w:rPr>
        <w:t xml:space="preserve"> from isg2 </w:t>
      </w:r>
      <w:r>
        <w:rPr>
          <w:rFonts w:asciiTheme="minorHAnsi" w:hAnsiTheme="minorHAnsi" w:cstheme="minorBidi"/>
        </w:rPr>
        <w:t xml:space="preserve">::: </w:t>
      </w:r>
      <w:r w:rsidR="007E229D" w:rsidRPr="4088F2E6">
        <w:rPr>
          <w:rFonts w:asciiTheme="minorHAnsi" w:hAnsiTheme="minorHAnsi" w:cstheme="minorBidi"/>
        </w:rPr>
        <w:t xml:space="preserve">Quality provision – </w:t>
      </w:r>
      <w:r w:rsidR="00135C42">
        <w:rPr>
          <w:rFonts w:asciiTheme="minorHAnsi" w:hAnsiTheme="minorHAnsi" w:cstheme="minorBidi"/>
        </w:rPr>
        <w:t xml:space="preserve">ADDITIONAL, </w:t>
      </w:r>
      <w:r w:rsidR="007E229D">
        <w:rPr>
          <w:rFonts w:asciiTheme="minorHAnsi" w:hAnsiTheme="minorHAnsi" w:cstheme="minorBidi"/>
        </w:rPr>
        <w:t xml:space="preserve">90+ </w:t>
      </w:r>
      <w:r w:rsidR="00B76D27">
        <w:rPr>
          <w:rFonts w:asciiTheme="minorHAnsi" w:hAnsiTheme="minorHAnsi" w:cstheme="minorBidi"/>
        </w:rPr>
        <w:t>i</w:t>
      </w:r>
      <w:r w:rsidR="007E229D">
        <w:rPr>
          <w:rFonts w:asciiTheme="minorHAnsi" w:hAnsiTheme="minorHAnsi" w:cstheme="minorBidi"/>
        </w:rPr>
        <w:t>ron</w:t>
      </w:r>
      <w:r w:rsidR="002B56E1">
        <w:rPr>
          <w:rFonts w:asciiTheme="minorHAnsi" w:hAnsiTheme="minorHAnsi" w:cstheme="minorBidi"/>
        </w:rPr>
        <w:t xml:space="preserve"> and folic acid</w:t>
      </w:r>
      <w:r w:rsidR="007E229D">
        <w:rPr>
          <w:rFonts w:asciiTheme="minorHAnsi" w:hAnsiTheme="minorHAnsi" w:cstheme="minorBidi"/>
        </w:rPr>
        <w:t xml:space="preserve"> containing supplements received</w:t>
      </w:r>
      <w:bookmarkEnd w:id="42"/>
    </w:p>
    <w:tbl>
      <w:tblPr>
        <w:tblStyle w:val="GridTable4"/>
        <w:tblW w:w="0" w:type="auto"/>
        <w:tblLook w:val="04A0" w:firstRow="1" w:lastRow="0" w:firstColumn="1" w:lastColumn="0" w:noHBand="0" w:noVBand="1"/>
      </w:tblPr>
      <w:tblGrid>
        <w:gridCol w:w="2033"/>
        <w:gridCol w:w="6597"/>
      </w:tblGrid>
      <w:tr w:rsidR="007E229D" w14:paraId="5416052B"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F81CA9A" w14:textId="77777777" w:rsidR="007E229D" w:rsidRPr="001C576A" w:rsidRDefault="007E229D"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11466178" w14:textId="77777777" w:rsidR="007E229D" w:rsidRPr="001C576A" w:rsidRDefault="007E229D"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135C42" w14:paraId="5CA14B7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F244807" w14:textId="1515C5D6" w:rsidR="00135C42" w:rsidRPr="001C576A" w:rsidRDefault="00135C42" w:rsidP="00135C42">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7DEBDD9A" w14:textId="52B6EE82" w:rsidR="00135C42" w:rsidRPr="001C576A" w:rsidRDefault="00135C42" w:rsidP="00135C4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MNHN</w:t>
            </w:r>
          </w:p>
        </w:tc>
      </w:tr>
      <w:tr w:rsidR="00135C42" w14:paraId="13124754"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6BD134E2" w14:textId="77777777" w:rsidR="00135C42" w:rsidRPr="001C576A" w:rsidRDefault="00135C42" w:rsidP="00135C42">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7FEF1C01" w14:textId="1C2157A9" w:rsidR="00135C42" w:rsidRPr="003A40BA" w:rsidRDefault="00135C42" w:rsidP="00135C42">
            <w:pPr>
              <w:spacing w:after="0" w:line="240" w:lineRule="auto"/>
              <w:cnfStyle w:val="000000000000" w:firstRow="0" w:lastRow="0" w:firstColumn="0" w:lastColumn="0" w:oddVBand="0" w:evenVBand="0" w:oddHBand="0" w:evenHBand="0" w:firstRowFirstColumn="0" w:firstRowLastColumn="0" w:lastRowFirstColumn="0" w:lastRowLastColumn="0"/>
            </w:pPr>
            <w:r w:rsidRPr="003A40BA">
              <w:t>#/ total of additional pregnant women, including adolescents, who received at least 90 iron</w:t>
            </w:r>
            <w:r w:rsidR="002B56E1">
              <w:t xml:space="preserve"> and folic acid</w:t>
            </w:r>
            <w:r w:rsidRPr="003A40BA">
              <w:t xml:space="preserve"> containing supplements</w:t>
            </w:r>
          </w:p>
        </w:tc>
      </w:tr>
      <w:tr w:rsidR="00135C42" w14:paraId="5F1C8BE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3F4729D2" w14:textId="77777777" w:rsidR="00135C42" w:rsidRPr="001C576A" w:rsidRDefault="00135C42" w:rsidP="00135C42">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281C41FF" w14:textId="2C69821C" w:rsidR="00135C42" w:rsidRPr="003A40BA" w:rsidRDefault="00E511F5" w:rsidP="00135C42">
            <w:pPr>
              <w:spacing w:after="0" w:line="240" w:lineRule="auto"/>
              <w:cnfStyle w:val="000000100000" w:firstRow="0" w:lastRow="0" w:firstColumn="0" w:lastColumn="0" w:oddVBand="0" w:evenVBand="0" w:oddHBand="1" w:evenHBand="0" w:firstRowFirstColumn="0" w:firstRowLastColumn="0" w:lastRowFirstColumn="0" w:lastRowLastColumn="0"/>
            </w:pPr>
            <w:r>
              <w:t>No ISG2</w:t>
            </w:r>
          </w:p>
        </w:tc>
      </w:tr>
      <w:tr w:rsidR="00135C42" w14:paraId="07459426"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5302CEE" w14:textId="77777777" w:rsidR="00135C42" w:rsidRPr="001C576A" w:rsidRDefault="00135C42" w:rsidP="00135C42">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043884A6" w14:textId="2BF8560D" w:rsidR="001A477C" w:rsidRPr="003A40BA" w:rsidRDefault="005C4859" w:rsidP="00B22C5A">
            <w:pPr>
              <w:spacing w:after="0" w:line="240" w:lineRule="auto"/>
              <w:cnfStyle w:val="000000000000" w:firstRow="0" w:lastRow="0" w:firstColumn="0" w:lastColumn="0" w:oddVBand="0" w:evenVBand="0" w:oddHBand="0" w:evenHBand="0" w:firstRowFirstColumn="0" w:firstRowLastColumn="0" w:lastRowFirstColumn="0" w:lastRowLastColumn="0"/>
            </w:pPr>
            <w:r>
              <w:t>no indicator</w:t>
            </w:r>
          </w:p>
        </w:tc>
      </w:tr>
      <w:tr w:rsidR="000E2D66" w14:paraId="129D638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300B5E7" w14:textId="77777777" w:rsidR="000E2D66" w:rsidRPr="001C576A" w:rsidRDefault="000E2D66" w:rsidP="000E2D66">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5D90F973" w14:textId="5E5CD047" w:rsidR="000E2D66" w:rsidRDefault="000E2D66" w:rsidP="000E2D66">
            <w:pPr>
              <w:spacing w:after="0" w:line="240" w:lineRule="auto"/>
              <w:cnfStyle w:val="000000100000" w:firstRow="0" w:lastRow="0" w:firstColumn="0" w:lastColumn="0" w:oddVBand="0" w:evenVBand="0" w:oddHBand="1" w:evenHBand="0" w:firstRowFirstColumn="0" w:firstRowLastColumn="0" w:lastRowFirstColumn="0" w:lastRowLastColumn="0"/>
            </w:pPr>
            <w:r>
              <w:t>Number of women 0-5 or 0-11 months postpartum (according to survey) who reported receiving a</w:t>
            </w:r>
            <w:r w:rsidR="006466E7">
              <w:t>t least</w:t>
            </w:r>
            <w:r>
              <w:t xml:space="preserve"> iron-containing supplement (with at least folic acid added, but may also be multiple micronutrients added) during her most recent pregnancy (with delivery or end of pregnancy 0-11 months ago)</w:t>
            </w:r>
          </w:p>
          <w:p w14:paraId="2A7E3F67" w14:textId="77777777" w:rsidR="00A404A1" w:rsidRDefault="000E2D66" w:rsidP="000E2D66">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This indicator is defined as the proportion/number of women who delivered in the previous 6-12 months who received at least 90 iron containing supplements: iron-folic acid (IFA) or Multiple Micronutrient Supplements (MMS) throughout their previous pregnancy. </w:t>
            </w:r>
          </w:p>
          <w:p w14:paraId="6D4F347C" w14:textId="02DED68E" w:rsidR="000E2D66" w:rsidRPr="003A40BA" w:rsidRDefault="000E2D66" w:rsidP="000E2D66">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There is no age range for this indicator, although all women must have given birth within the last 6 or 12 months of the data collection and therefore generally are of reproductive age (15–49 years of age).</w:t>
            </w:r>
          </w:p>
        </w:tc>
      </w:tr>
      <w:tr w:rsidR="000E2D66" w14:paraId="5B8E28F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AFFC380" w14:textId="77777777" w:rsidR="000E2D66" w:rsidRPr="001C576A" w:rsidRDefault="000E2D66" w:rsidP="000E2D66">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00FBEBB5" w14:textId="139ABAA5" w:rsidR="000E2D66" w:rsidRPr="003A40BA" w:rsidRDefault="000E2D66" w:rsidP="000E2D66">
            <w:pPr>
              <w:spacing w:after="0" w:line="240" w:lineRule="auto"/>
              <w:cnfStyle w:val="000000000000" w:firstRow="0" w:lastRow="0" w:firstColumn="0" w:lastColumn="0" w:oddVBand="0" w:evenVBand="0" w:oddHBand="0" w:evenHBand="0" w:firstRowFirstColumn="0" w:firstRowLastColumn="0" w:lastRowFirstColumn="0" w:lastRowLastColumn="0"/>
            </w:pPr>
            <w:r>
              <w:t>This is used to estimate whether pregnant women are receiving at least a minimum effective dose of iron</w:t>
            </w:r>
            <w:r w:rsidR="000733FC">
              <w:t xml:space="preserve"> (90 or more)</w:t>
            </w:r>
          </w:p>
        </w:tc>
      </w:tr>
      <w:tr w:rsidR="000E2D66" w14:paraId="4A9441F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7C56324" w14:textId="77777777" w:rsidR="000E2D66" w:rsidRPr="001C576A" w:rsidRDefault="000E2D66" w:rsidP="000E2D66">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75BFCB0A" w14:textId="77777777" w:rsidR="006B18CE" w:rsidRDefault="000E2D66" w:rsidP="000E2D66">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Used for annual donor reporting to demonstrate the general reach of minimum amount of maternal iron through NI’s programs.  </w:t>
            </w:r>
          </w:p>
          <w:p w14:paraId="6CF8ED2B" w14:textId="77777777" w:rsidR="006B18CE" w:rsidRDefault="000E2D66" w:rsidP="000E2D66">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Indicates the general scope of the IFA supplementation in areas supported by NI.</w:t>
            </w:r>
          </w:p>
          <w:p w14:paraId="002F54DD" w14:textId="672B40CA" w:rsidR="006B18CE" w:rsidRDefault="000E2D66" w:rsidP="000E2D66">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Can be used to analyse trends in reach over time</w:t>
            </w:r>
            <w:r w:rsidR="00D4683B">
              <w:t>.</w:t>
            </w:r>
          </w:p>
          <w:p w14:paraId="6A794D38" w14:textId="1C97A205" w:rsidR="000E2D66" w:rsidRPr="003A40BA" w:rsidRDefault="000E2D66" w:rsidP="000E2D66">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Cannot be used for modelling health impacts.  </w:t>
            </w:r>
          </w:p>
        </w:tc>
      </w:tr>
      <w:tr w:rsidR="000E2D66" w14:paraId="20D924B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4B3C520" w14:textId="77777777" w:rsidR="000E2D66" w:rsidRPr="001C576A" w:rsidRDefault="000E2D66" w:rsidP="000E2D66">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6F9E2407" w14:textId="1F524970" w:rsidR="000E2D66" w:rsidRPr="003A40BA" w:rsidRDefault="000E2D66" w:rsidP="000E2D66">
            <w:pPr>
              <w:spacing w:after="0" w:line="240" w:lineRule="auto"/>
              <w:cnfStyle w:val="000000000000" w:firstRow="0" w:lastRow="0" w:firstColumn="0" w:lastColumn="0" w:oddVBand="0" w:evenVBand="0" w:oddHBand="0" w:evenHBand="0" w:firstRowFirstColumn="0" w:firstRowLastColumn="0" w:lastRowFirstColumn="0" w:lastRowLastColumn="0"/>
            </w:pPr>
            <w:r>
              <w:t>Proportion and number</w:t>
            </w:r>
          </w:p>
        </w:tc>
      </w:tr>
      <w:tr w:rsidR="000E2D66" w14:paraId="3C39B21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5626A34" w14:textId="77777777" w:rsidR="000E2D66" w:rsidRPr="001C576A" w:rsidRDefault="000E2D66" w:rsidP="000E2D66">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32D816BE" w14:textId="77777777" w:rsidR="000E2D66" w:rsidRDefault="000E2D66" w:rsidP="000E2D66">
            <w:pPr>
              <w:spacing w:after="0" w:line="240" w:lineRule="auto"/>
              <w:cnfStyle w:val="000000100000" w:firstRow="0" w:lastRow="0" w:firstColumn="0" w:lastColumn="0" w:oddVBand="0" w:evenVBand="0" w:oddHBand="1" w:evenHBand="0" w:firstRowFirstColumn="0" w:firstRowLastColumn="0" w:lastRowFirstColumn="0" w:lastRowLastColumn="0"/>
            </w:pPr>
            <w:r>
              <w:t>Survey: Most countries do not track distribution of IFA by individual through routine data, so data can only be collected through surveys for this indicator.</w:t>
            </w:r>
          </w:p>
          <w:p w14:paraId="26ED54B0" w14:textId="77777777" w:rsidR="000E2D66" w:rsidRDefault="000E2D66" w:rsidP="000E2D66">
            <w:pPr>
              <w:spacing w:after="0" w:line="240" w:lineRule="auto"/>
              <w:cnfStyle w:val="000000100000" w:firstRow="0" w:lastRow="0" w:firstColumn="0" w:lastColumn="0" w:oddVBand="0" w:evenVBand="0" w:oddHBand="1" w:evenHBand="0" w:firstRowFirstColumn="0" w:firstRowLastColumn="0" w:lastRowFirstColumn="0" w:lastRowLastColumn="0"/>
            </w:pPr>
          </w:p>
          <w:p w14:paraId="6B91320B" w14:textId="79D6995C" w:rsidR="000E2D66" w:rsidRPr="003A40BA" w:rsidRDefault="000E2D66" w:rsidP="000E2D66">
            <w:pPr>
              <w:spacing w:after="0" w:line="240" w:lineRule="auto"/>
              <w:cnfStyle w:val="000000100000" w:firstRow="0" w:lastRow="0" w:firstColumn="0" w:lastColumn="0" w:oddVBand="0" w:evenVBand="0" w:oddHBand="1" w:evenHBand="0" w:firstRowFirstColumn="0" w:firstRowLastColumn="0" w:lastRowFirstColumn="0" w:lastRowLastColumn="0"/>
            </w:pPr>
            <w:r>
              <w:t>NOTE: a few of NI’s countries distribute at least 90 iron containing supplements at a time so could theoretically report distribution of at least 90 using routine data. However, the denominator is only among women who attend ANC. Therefore, routine cannot be used for this indicator.</w:t>
            </w:r>
          </w:p>
        </w:tc>
      </w:tr>
      <w:tr w:rsidR="000E2D66" w14:paraId="6C6F9CF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C717A44" w14:textId="77777777" w:rsidR="000E2D66" w:rsidRPr="001C576A" w:rsidRDefault="000E2D66" w:rsidP="000E2D66">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786C43BD" w14:textId="38C64BD1" w:rsidR="000E2D66" w:rsidRPr="003A40BA" w:rsidRDefault="000E2D66" w:rsidP="000E2D66">
            <w:pPr>
              <w:spacing w:after="0" w:line="240" w:lineRule="auto"/>
              <w:cnfStyle w:val="000000000000" w:firstRow="0" w:lastRow="0" w:firstColumn="0" w:lastColumn="0" w:oddVBand="0" w:evenVBand="0" w:oddHBand="0" w:evenHBand="0" w:firstRowFirstColumn="0" w:firstRowLastColumn="0" w:lastRowFirstColumn="0" w:lastRowLastColumn="0"/>
            </w:pPr>
            <w:r>
              <w:t>Survey: Baseline/ endline</w:t>
            </w:r>
          </w:p>
        </w:tc>
      </w:tr>
      <w:tr w:rsidR="000E2D66" w14:paraId="453A9BC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0E5EB47" w14:textId="77777777" w:rsidR="000E2D66" w:rsidRPr="001C576A" w:rsidRDefault="000E2D66" w:rsidP="000E2D66">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5F7FCF25" w14:textId="2A577242" w:rsidR="000E2D66" w:rsidRPr="003A40BA" w:rsidRDefault="000E2D66" w:rsidP="000E2D66">
            <w:pPr>
              <w:spacing w:after="0" w:line="240" w:lineRule="auto"/>
              <w:cnfStyle w:val="000000100000" w:firstRow="0" w:lastRow="0" w:firstColumn="0" w:lastColumn="0" w:oddVBand="0" w:evenVBand="0" w:oddHBand="1" w:evenHBand="0" w:firstRowFirstColumn="0" w:firstRowLastColumn="0" w:lastRowFirstColumn="0" w:lastRowLastColumn="0"/>
            </w:pPr>
            <w:r>
              <w:t>NIMS baseline (percentage) (numerical) is established at the beginning of the grant.</w:t>
            </w:r>
          </w:p>
        </w:tc>
      </w:tr>
      <w:tr w:rsidR="000E2D66" w14:paraId="75A52E8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477EDBF" w14:textId="77777777" w:rsidR="000E2D66" w:rsidRPr="001C576A" w:rsidRDefault="000E2D66" w:rsidP="000E2D66">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77C725F0" w14:textId="77777777" w:rsidR="000E2D66" w:rsidRDefault="000E2D66" w:rsidP="000E2D66">
            <w:pPr>
              <w:spacing w:after="0" w:line="240" w:lineRule="auto"/>
              <w:cnfStyle w:val="000000000000" w:firstRow="0" w:lastRow="0" w:firstColumn="0" w:lastColumn="0" w:oddVBand="0" w:evenVBand="0" w:oddHBand="0" w:evenHBand="0" w:firstRowFirstColumn="0" w:firstRowLastColumn="0" w:lastRowFirstColumn="0" w:lastRowLastColumn="0"/>
            </w:pPr>
            <w:r>
              <w:t xml:space="preserve">Target setting process: </w:t>
            </w:r>
          </w:p>
          <w:p w14:paraId="32335372" w14:textId="3B48ED38" w:rsidR="00650297" w:rsidRDefault="000E2D66" w:rsidP="000E2D66">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w:t>
            </w:r>
            <w:r w:rsidR="005023AB">
              <w:t>project</w:t>
            </w:r>
            <w:r>
              <w:t xml:space="preserve"> team will establish annual coverage/reach targets for the entire grant period during the design phase of the </w:t>
            </w:r>
            <w:r w:rsidR="005023AB">
              <w:t>project</w:t>
            </w:r>
            <w:r>
              <w:t xml:space="preserve">. </w:t>
            </w:r>
          </w:p>
          <w:p w14:paraId="1035EEA9" w14:textId="77777777" w:rsidR="005023AB" w:rsidRDefault="000E2D66" w:rsidP="005023AB">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target will be based on the baseline value and expected annual coverage increase based on the </w:t>
            </w:r>
            <w:r w:rsidR="005023AB">
              <w:t>project</w:t>
            </w:r>
            <w:r>
              <w:t xml:space="preserve"> design and budget. Key assumptions will be noted in the “Notes” column.</w:t>
            </w:r>
          </w:p>
          <w:p w14:paraId="37E8B644" w14:textId="3FCB1ACC" w:rsidR="000E2D66" w:rsidRPr="003A40BA" w:rsidRDefault="000E2D66" w:rsidP="005023AB">
            <w:pPr>
              <w:pStyle w:val="ListParagraph"/>
              <w:numPr>
                <w:ilvl w:val="0"/>
                <w:numId w:val="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Targets will remain unchanged throughout the grant period unless there are major budget reductions in the </w:t>
            </w:r>
            <w:r w:rsidR="005023AB">
              <w:t>project</w:t>
            </w:r>
            <w:r>
              <w:t xml:space="preserve"> budget or major landscape changes that require a reassessment of the </w:t>
            </w:r>
            <w:r w:rsidR="005023AB">
              <w:t>project</w:t>
            </w:r>
            <w:r>
              <w:t>.</w:t>
            </w:r>
          </w:p>
        </w:tc>
      </w:tr>
      <w:tr w:rsidR="000E2D66" w14:paraId="20836E4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CF723D2" w14:textId="77777777" w:rsidR="000E2D66" w:rsidRPr="001C576A" w:rsidRDefault="000E2D66" w:rsidP="000E2D66">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4E2248FE" w14:textId="77777777" w:rsidR="000E2D66" w:rsidRDefault="000E2D66" w:rsidP="000E2D66">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NOTE: data from routine and survey sources cannot be compared. </w:t>
            </w:r>
          </w:p>
          <w:p w14:paraId="1457150A" w14:textId="77777777" w:rsidR="000E2D66" w:rsidRDefault="000E2D66" w:rsidP="000E2D66">
            <w:pPr>
              <w:spacing w:after="0" w:line="240" w:lineRule="auto"/>
              <w:contextualSpacing/>
              <w:cnfStyle w:val="000000100000" w:firstRow="0" w:lastRow="0" w:firstColumn="0" w:lastColumn="0" w:oddVBand="0" w:evenVBand="0" w:oddHBand="1" w:evenHBand="0" w:firstRowFirstColumn="0" w:firstRowLastColumn="0" w:lastRowFirstColumn="0" w:lastRowLastColumn="0"/>
            </w:pPr>
          </w:p>
          <w:p w14:paraId="6BCECF29" w14:textId="77777777" w:rsidR="000E2D66" w:rsidRDefault="000E2D66" w:rsidP="000E2D66">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Numerator:</w:t>
            </w:r>
          </w:p>
          <w:p w14:paraId="0C8E7614" w14:textId="42011A35" w:rsidR="000E2D66" w:rsidRDefault="000E2D66" w:rsidP="000E2D66">
            <w:pPr>
              <w:pStyle w:val="ListParagraph"/>
              <w:numPr>
                <w:ilvl w:val="0"/>
                <w:numId w:val="2"/>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Percentage women 0-5 or 0-11 months postpartum who received at least 90 of iron containing supplements: IFA or MMS throughout their previous pregnancy (numerator) </w:t>
            </w:r>
          </w:p>
          <w:p w14:paraId="505492D7" w14:textId="77777777" w:rsidR="000E2D66" w:rsidRDefault="000E2D66" w:rsidP="000E2D66">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Denominator:</w:t>
            </w:r>
          </w:p>
          <w:p w14:paraId="57921713" w14:textId="694041CA" w:rsidR="000E2D66" w:rsidRDefault="000E2D66" w:rsidP="005023AB">
            <w:pPr>
              <w:pStyle w:val="ListParagraph"/>
              <w:numPr>
                <w:ilvl w:val="0"/>
                <w:numId w:val="2"/>
              </w:numPr>
              <w:spacing w:after="0" w:line="240" w:lineRule="auto"/>
              <w:contextualSpacing/>
              <w:cnfStyle w:val="000000100000" w:firstRow="0" w:lastRow="0" w:firstColumn="0" w:lastColumn="0" w:oddVBand="0" w:evenVBand="0" w:oddHBand="1" w:evenHBand="0" w:firstRowFirstColumn="0" w:firstRowLastColumn="0" w:lastRowFirstColumn="0" w:lastRowLastColumn="0"/>
            </w:pPr>
            <w:r>
              <w:t xml:space="preserve">Women 0-5 or 0-11 months postpartum in areas supported by NI (denominator).     </w:t>
            </w:r>
          </w:p>
          <w:p w14:paraId="1026186B" w14:textId="1124900C" w:rsidR="000E2D66" w:rsidRPr="003A40BA" w:rsidRDefault="000E2D66" w:rsidP="000E2D66">
            <w:p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0E2D66" w14:paraId="31D9A8EA"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D2A767A" w14:textId="77777777" w:rsidR="000E2D66" w:rsidRPr="001C576A" w:rsidRDefault="000E2D66" w:rsidP="000E2D66">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11101A9D" w14:textId="1A8C0CFF" w:rsidR="000E2D66" w:rsidRPr="003A40BA" w:rsidRDefault="000E2D66" w:rsidP="000E2D66">
            <w:pPr>
              <w:spacing w:after="0" w:line="240" w:lineRule="auto"/>
              <w:cnfStyle w:val="000000000000" w:firstRow="0" w:lastRow="0" w:firstColumn="0" w:lastColumn="0" w:oddVBand="0" w:evenVBand="0" w:oddHBand="0" w:evenHBand="0" w:firstRowFirstColumn="0" w:firstRowLastColumn="0" w:lastRowFirstColumn="0" w:lastRowLastColumn="0"/>
            </w:pPr>
            <w:r>
              <w:t>Receipt of ‘90+’ iron-containing supplement is generally an indication of whether women are attending multiple antenatal care visits where the iron is available. Low receipt of 90+ generally indicates that women are not returning to the facility for follow-up antenatal care.</w:t>
            </w:r>
          </w:p>
        </w:tc>
      </w:tr>
      <w:tr w:rsidR="000E2D66" w14:paraId="13DDE86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631F579" w14:textId="77777777" w:rsidR="000E2D66" w:rsidRPr="001C576A" w:rsidRDefault="000E2D66" w:rsidP="000E2D66">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09DB44FE" w14:textId="77777777" w:rsidR="000E2D66" w:rsidRDefault="000E2D66" w:rsidP="000E2D66">
            <w:pPr>
              <w:spacing w:after="0" w:line="240" w:lineRule="auto"/>
              <w:cnfStyle w:val="000000100000" w:firstRow="0" w:lastRow="0" w:firstColumn="0" w:lastColumn="0" w:oddVBand="0" w:evenVBand="0" w:oddHBand="1" w:evenHBand="0" w:firstRowFirstColumn="0" w:firstRowLastColumn="0" w:lastRowFirstColumn="0" w:lastRowLastColumn="0"/>
            </w:pPr>
            <w:r>
              <w:t>Used for reporting on additional coverage/reach of 90+ IFA due to NI.</w:t>
            </w:r>
          </w:p>
          <w:p w14:paraId="45A2DBFA" w14:textId="60C2E73C" w:rsidR="000E2D66" w:rsidRPr="003A40BA" w:rsidRDefault="000E2D66" w:rsidP="000E2D6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E2D66" w14:paraId="566A49A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32A78EF" w14:textId="77777777" w:rsidR="000E2D66" w:rsidRPr="001C576A" w:rsidRDefault="000E2D66" w:rsidP="000E2D66">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3BF27A26" w14:textId="77777777" w:rsidR="000E2D66" w:rsidRDefault="000E2D66" w:rsidP="000E2D66">
            <w:pPr>
              <w:spacing w:after="0" w:line="240" w:lineRule="auto"/>
              <w:cnfStyle w:val="000000000000" w:firstRow="0" w:lastRow="0" w:firstColumn="0" w:lastColumn="0" w:oddVBand="0" w:evenVBand="0" w:oddHBand="0" w:evenHBand="0" w:firstRowFirstColumn="0" w:firstRowLastColumn="0" w:lastRowFirstColumn="0" w:lastRowLastColumn="0"/>
            </w:pPr>
            <w:r>
              <w:t>NIMS QA tools are available and mandatory for surveys.</w:t>
            </w:r>
          </w:p>
          <w:p w14:paraId="4F6E52C6" w14:textId="40519C85" w:rsidR="000E2D66" w:rsidRPr="003A40BA" w:rsidRDefault="000E2D66" w:rsidP="000E2D6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E2D66" w14:paraId="018001D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69754D8" w14:textId="77777777" w:rsidR="000E2D66" w:rsidRPr="001C576A" w:rsidRDefault="000E2D66" w:rsidP="000E2D66">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369EB484" w14:textId="6044CE48" w:rsidR="000E2D66" w:rsidRPr="003A40BA" w:rsidRDefault="000E2D66" w:rsidP="000E2D66">
            <w:pPr>
              <w:spacing w:after="0" w:line="240" w:lineRule="auto"/>
              <w:cnfStyle w:val="000000100000" w:firstRow="0" w:lastRow="0" w:firstColumn="0" w:lastColumn="0" w:oddVBand="0" w:evenVBand="0" w:oddHBand="1" w:evenHBand="0" w:firstRowFirstColumn="0" w:firstRowLastColumn="0" w:lastRowFirstColumn="0" w:lastRowLastColumn="0"/>
            </w:pPr>
            <w:r>
              <w:t>Donor reporting and development partners</w:t>
            </w:r>
          </w:p>
        </w:tc>
      </w:tr>
      <w:tr w:rsidR="000E2D66" w14:paraId="7DB8615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6D2B546" w14:textId="77777777" w:rsidR="000E2D66" w:rsidRPr="001C576A" w:rsidRDefault="000E2D66" w:rsidP="000E2D66">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7C810C0E" w14:textId="77777777" w:rsidR="000E2D66" w:rsidRPr="003A40BA" w:rsidRDefault="000E2D66" w:rsidP="000E2D6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E2D66" w14:paraId="00E256B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57A5C22" w14:textId="77777777" w:rsidR="000E2D66" w:rsidRPr="001C576A" w:rsidRDefault="000E2D66" w:rsidP="000E2D66">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622D59FE" w14:textId="77777777" w:rsidR="000E2D66" w:rsidRPr="003A40BA" w:rsidRDefault="000E2D66" w:rsidP="000E2D66">
            <w:pPr>
              <w:spacing w:after="0" w:line="240" w:lineRule="auto"/>
              <w:cnfStyle w:val="000000100000" w:firstRow="0" w:lastRow="0" w:firstColumn="0" w:lastColumn="0" w:oddVBand="0" w:evenVBand="0" w:oddHBand="1" w:evenHBand="0" w:firstRowFirstColumn="0" w:firstRowLastColumn="0" w:lastRowFirstColumn="0" w:lastRowLastColumn="0"/>
            </w:pPr>
            <w:r w:rsidRPr="003A40BA">
              <w:t>Institutional Support Grant 2025-2030</w:t>
            </w:r>
          </w:p>
        </w:tc>
      </w:tr>
      <w:tr w:rsidR="000E2D66" w14:paraId="0BB4DA8A"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6258479" w14:textId="77777777" w:rsidR="000E2D66" w:rsidRPr="001C576A" w:rsidRDefault="000E2D66" w:rsidP="000E2D66">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6857CF34" w14:textId="77777777" w:rsidR="000E2D66" w:rsidRPr="003A40BA" w:rsidRDefault="000E2D66" w:rsidP="000E2D66">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34308FCA" w14:textId="77777777" w:rsidR="007E229D" w:rsidRPr="001C576A" w:rsidRDefault="007E229D" w:rsidP="007E229D">
      <w:pPr>
        <w:spacing w:after="160" w:line="259" w:lineRule="auto"/>
        <w:rPr>
          <w:rFonts w:asciiTheme="minorHAnsi" w:hAnsiTheme="minorHAnsi" w:cstheme="minorHAnsi"/>
          <w:szCs w:val="20"/>
          <w:lang w:val="en-US"/>
        </w:rPr>
      </w:pPr>
    </w:p>
    <w:p w14:paraId="5D66FB01" w14:textId="77777777" w:rsidR="007E229D" w:rsidRPr="001C576A" w:rsidRDefault="007E229D" w:rsidP="007E229D">
      <w:pPr>
        <w:spacing w:after="160" w:line="259" w:lineRule="auto"/>
        <w:rPr>
          <w:rFonts w:asciiTheme="minorHAnsi" w:hAnsiTheme="minorHAnsi" w:cstheme="minorHAnsi"/>
          <w:szCs w:val="20"/>
          <w:lang w:val="en-US"/>
        </w:rPr>
      </w:pPr>
    </w:p>
    <w:p w14:paraId="01EC43A5" w14:textId="77777777" w:rsidR="00F10013" w:rsidRDefault="00F10013" w:rsidP="00F10013">
      <w:pPr>
        <w:spacing w:after="160" w:line="259" w:lineRule="auto"/>
        <w:rPr>
          <w:rFonts w:asciiTheme="minorHAnsi" w:hAnsiTheme="minorHAnsi" w:cstheme="minorHAnsi"/>
        </w:rPr>
      </w:pPr>
    </w:p>
    <w:p w14:paraId="2613C82F" w14:textId="77777777" w:rsidR="00461B3B" w:rsidRDefault="00461B3B" w:rsidP="00461B3B">
      <w:pPr>
        <w:spacing w:after="160" w:line="259" w:lineRule="auto"/>
        <w:rPr>
          <w:rFonts w:asciiTheme="minorHAnsi" w:hAnsiTheme="minorHAnsi" w:cstheme="minorHAnsi"/>
        </w:rPr>
      </w:pPr>
    </w:p>
    <w:p w14:paraId="5FF37935" w14:textId="5701D3C7" w:rsidR="00461B3B" w:rsidRPr="001C576A" w:rsidRDefault="00461B3B" w:rsidP="00461B3B">
      <w:pPr>
        <w:pStyle w:val="Heading2"/>
        <w:rPr>
          <w:rFonts w:asciiTheme="minorHAnsi" w:hAnsiTheme="minorHAnsi" w:cstheme="minorBidi"/>
        </w:rPr>
      </w:pPr>
      <w:bookmarkStart w:id="43" w:name="_Toc219711768"/>
      <w:r w:rsidRPr="06CA634E">
        <w:rPr>
          <w:rFonts w:asciiTheme="minorHAnsi" w:hAnsiTheme="minorHAnsi" w:cstheme="minorBidi"/>
        </w:rPr>
        <w:t xml:space="preserve">Practice </w:t>
      </w:r>
      <w:r>
        <w:rPr>
          <w:rFonts w:asciiTheme="minorHAnsi" w:hAnsiTheme="minorHAnsi" w:cstheme="minorBidi"/>
        </w:rPr>
        <w:t xml:space="preserve">? Agency and practice </w:t>
      </w:r>
      <w:r w:rsidRPr="06CA634E">
        <w:rPr>
          <w:rFonts w:asciiTheme="minorHAnsi" w:hAnsiTheme="minorHAnsi" w:cstheme="minorBidi"/>
        </w:rPr>
        <w:t xml:space="preserve">– </w:t>
      </w:r>
      <w:r>
        <w:rPr>
          <w:rFonts w:asciiTheme="minorHAnsi" w:hAnsiTheme="minorHAnsi" w:cstheme="minorBidi"/>
        </w:rPr>
        <w:t>New GEWE [ ]</w:t>
      </w:r>
      <w:bookmarkEnd w:id="43"/>
    </w:p>
    <w:tbl>
      <w:tblPr>
        <w:tblStyle w:val="GridTable4"/>
        <w:tblW w:w="0" w:type="auto"/>
        <w:tblLook w:val="04A0" w:firstRow="1" w:lastRow="0" w:firstColumn="1" w:lastColumn="0" w:noHBand="0" w:noVBand="1"/>
      </w:tblPr>
      <w:tblGrid>
        <w:gridCol w:w="1838"/>
        <w:gridCol w:w="6792"/>
      </w:tblGrid>
      <w:tr w:rsidR="00461B3B" w14:paraId="357D66D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A7DC0B2"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92" w:type="dxa"/>
          </w:tcPr>
          <w:p w14:paraId="6556295B" w14:textId="77777777" w:rsidR="00461B3B" w:rsidRPr="001C576A" w:rsidRDefault="00461B3B">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461B3B" w14:paraId="285A82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6DF3DB1" w14:textId="77777777" w:rsidR="00461B3B" w:rsidRPr="001C576A" w:rsidRDefault="00461B3B">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92" w:type="dxa"/>
          </w:tcPr>
          <w:p w14:paraId="5D4E853E" w14:textId="77777777" w:rsidR="00461B3B" w:rsidRPr="001C576A" w:rsidRDefault="00461B3B">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461B3B" w14:paraId="247401E7" w14:textId="77777777">
        <w:tc>
          <w:tcPr>
            <w:cnfStyle w:val="001000000000" w:firstRow="0" w:lastRow="0" w:firstColumn="1" w:lastColumn="0" w:oddVBand="0" w:evenVBand="0" w:oddHBand="0" w:evenHBand="0" w:firstRowFirstColumn="0" w:firstRowLastColumn="0" w:lastRowFirstColumn="0" w:lastRowLastColumn="0"/>
            <w:tcW w:w="1838" w:type="dxa"/>
            <w:shd w:val="clear" w:color="auto" w:fill="D4E7C7"/>
          </w:tcPr>
          <w:p w14:paraId="334C4BD3"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92" w:type="dxa"/>
            <w:shd w:val="clear" w:color="auto" w:fill="D4E7C7"/>
          </w:tcPr>
          <w:p w14:paraId="186E43D0" w14:textId="0BFF92EE" w:rsidR="00461B3B" w:rsidRDefault="00670882">
            <w:pPr>
              <w:spacing w:after="0" w:line="240" w:lineRule="auto"/>
              <w:cnfStyle w:val="000000000000" w:firstRow="0" w:lastRow="0" w:firstColumn="0" w:lastColumn="0" w:oddVBand="0" w:evenVBand="0" w:oddHBand="0" w:evenHBand="0" w:firstRowFirstColumn="0" w:firstRowLastColumn="0" w:lastRowFirstColumn="0" w:lastRowLastColumn="0"/>
            </w:pPr>
            <w:r>
              <w:t>3.1 Women’s/ Girl’s agency score</w:t>
            </w:r>
          </w:p>
          <w:p w14:paraId="1147221E" w14:textId="77777777" w:rsidR="00670882" w:rsidRDefault="00670882">
            <w:pPr>
              <w:spacing w:after="0" w:line="240" w:lineRule="auto"/>
              <w:cnfStyle w:val="000000000000" w:firstRow="0" w:lastRow="0" w:firstColumn="0" w:lastColumn="0" w:oddVBand="0" w:evenVBand="0" w:oddHBand="0" w:evenHBand="0" w:firstRowFirstColumn="0" w:firstRowLastColumn="0" w:lastRowFirstColumn="0" w:lastRowLastColumn="0"/>
            </w:pPr>
          </w:p>
          <w:p w14:paraId="1105BEC3" w14:textId="07C9ABBB" w:rsidR="00670882" w:rsidRPr="003A40BA" w:rsidRDefault="00670882">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61B3B" w14:paraId="548469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D4E7C7"/>
          </w:tcPr>
          <w:p w14:paraId="1179C433"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792" w:type="dxa"/>
            <w:shd w:val="clear" w:color="auto" w:fill="D4E7C7"/>
          </w:tcPr>
          <w:p w14:paraId="0768A4BC" w14:textId="5ECDC8F9" w:rsidR="00461B3B" w:rsidRPr="003A40BA" w:rsidRDefault="00461B3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61B3B" w14:paraId="60F8A26E" w14:textId="77777777">
        <w:tc>
          <w:tcPr>
            <w:cnfStyle w:val="001000000000" w:firstRow="0" w:lastRow="0" w:firstColumn="1" w:lastColumn="0" w:oddVBand="0" w:evenVBand="0" w:oddHBand="0" w:evenHBand="0" w:firstRowFirstColumn="0" w:firstRowLastColumn="0" w:lastRowFirstColumn="0" w:lastRowLastColumn="0"/>
            <w:tcW w:w="1838" w:type="dxa"/>
          </w:tcPr>
          <w:p w14:paraId="76CAB693"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92" w:type="dxa"/>
          </w:tcPr>
          <w:p w14:paraId="59CB2288" w14:textId="17A3E076" w:rsidR="00461B3B" w:rsidRPr="003A40BA" w:rsidRDefault="00461B3B">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461B3B" w14:paraId="2B0581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D7C4CCC"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92" w:type="dxa"/>
          </w:tcPr>
          <w:p w14:paraId="649B0B18" w14:textId="04E6C6D8" w:rsidR="00461B3B" w:rsidRPr="003A40BA" w:rsidRDefault="00461B3B">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461B3B" w14:paraId="0106A48C" w14:textId="77777777">
        <w:tc>
          <w:tcPr>
            <w:cnfStyle w:val="001000000000" w:firstRow="0" w:lastRow="0" w:firstColumn="1" w:lastColumn="0" w:oddVBand="0" w:evenVBand="0" w:oddHBand="0" w:evenHBand="0" w:firstRowFirstColumn="0" w:firstRowLastColumn="0" w:lastRowFirstColumn="0" w:lastRowLastColumn="0"/>
            <w:tcW w:w="1838" w:type="dxa"/>
          </w:tcPr>
          <w:p w14:paraId="0D469114"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792" w:type="dxa"/>
          </w:tcPr>
          <w:p w14:paraId="254FCA0A" w14:textId="7FA5AAF0" w:rsidR="00461B3B" w:rsidRPr="003A40BA" w:rsidRDefault="00461B3B">
            <w:pPr>
              <w:pStyle w:val="ListParagraph"/>
              <w:numPr>
                <w:ilvl w:val="0"/>
                <w:numId w:val="12"/>
              </w:num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461B3B" w14:paraId="5D489A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6E34A33"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92" w:type="dxa"/>
          </w:tcPr>
          <w:p w14:paraId="08A28157" w14:textId="41C00820" w:rsidR="00461B3B" w:rsidRPr="003A40BA" w:rsidRDefault="00461B3B">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461B3B" w14:paraId="70118739" w14:textId="77777777">
        <w:tc>
          <w:tcPr>
            <w:cnfStyle w:val="001000000000" w:firstRow="0" w:lastRow="0" w:firstColumn="1" w:lastColumn="0" w:oddVBand="0" w:evenVBand="0" w:oddHBand="0" w:evenHBand="0" w:firstRowFirstColumn="0" w:firstRowLastColumn="0" w:lastRowFirstColumn="0" w:lastRowLastColumn="0"/>
            <w:tcW w:w="1838" w:type="dxa"/>
          </w:tcPr>
          <w:p w14:paraId="455D2886"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Relevance</w:t>
            </w:r>
          </w:p>
        </w:tc>
        <w:tc>
          <w:tcPr>
            <w:tcW w:w="6792" w:type="dxa"/>
          </w:tcPr>
          <w:p w14:paraId="21E883B5" w14:textId="7F04988D" w:rsidR="00461B3B" w:rsidRPr="003A40BA" w:rsidRDefault="00461B3B">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461B3B" w14:paraId="708385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B7D990E"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92" w:type="dxa"/>
          </w:tcPr>
          <w:p w14:paraId="4C6597F6" w14:textId="6E5D4CC2" w:rsidR="00461B3B" w:rsidRPr="003A40BA" w:rsidRDefault="00461B3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61B3B" w14:paraId="12C8FB5C" w14:textId="77777777">
        <w:tc>
          <w:tcPr>
            <w:cnfStyle w:val="001000000000" w:firstRow="0" w:lastRow="0" w:firstColumn="1" w:lastColumn="0" w:oddVBand="0" w:evenVBand="0" w:oddHBand="0" w:evenHBand="0" w:firstRowFirstColumn="0" w:firstRowLastColumn="0" w:lastRowFirstColumn="0" w:lastRowLastColumn="0"/>
            <w:tcW w:w="1838" w:type="dxa"/>
          </w:tcPr>
          <w:p w14:paraId="0098A36F"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Data Source</w:t>
            </w:r>
          </w:p>
        </w:tc>
        <w:tc>
          <w:tcPr>
            <w:tcW w:w="6792" w:type="dxa"/>
          </w:tcPr>
          <w:p w14:paraId="7AC28082" w14:textId="0C56B247" w:rsidR="00461B3B" w:rsidRPr="003A40BA" w:rsidRDefault="00461B3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61B3B" w14:paraId="6F4177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35FA84D"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92" w:type="dxa"/>
          </w:tcPr>
          <w:p w14:paraId="47C86E6F" w14:textId="750214BF" w:rsidR="00461B3B" w:rsidRPr="003A40BA" w:rsidRDefault="00461B3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61B3B" w14:paraId="2852756D" w14:textId="77777777">
        <w:tc>
          <w:tcPr>
            <w:cnfStyle w:val="001000000000" w:firstRow="0" w:lastRow="0" w:firstColumn="1" w:lastColumn="0" w:oddVBand="0" w:evenVBand="0" w:oddHBand="0" w:evenHBand="0" w:firstRowFirstColumn="0" w:firstRowLastColumn="0" w:lastRowFirstColumn="0" w:lastRowLastColumn="0"/>
            <w:tcW w:w="1838" w:type="dxa"/>
          </w:tcPr>
          <w:p w14:paraId="3D9A3D5C"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Baseline</w:t>
            </w:r>
          </w:p>
        </w:tc>
        <w:tc>
          <w:tcPr>
            <w:tcW w:w="6792" w:type="dxa"/>
          </w:tcPr>
          <w:p w14:paraId="6130CDC2" w14:textId="6BE2E41C" w:rsidR="00461B3B" w:rsidRPr="003A40BA" w:rsidRDefault="00461B3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61B3B" w14:paraId="2E117D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E6FAA4A"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Target</w:t>
            </w:r>
          </w:p>
        </w:tc>
        <w:tc>
          <w:tcPr>
            <w:tcW w:w="6792" w:type="dxa"/>
          </w:tcPr>
          <w:p w14:paraId="11CAD9C8" w14:textId="50848AB2" w:rsidR="00461B3B" w:rsidRPr="003A40BA" w:rsidRDefault="00461B3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61B3B" w14:paraId="17D27C62" w14:textId="77777777">
        <w:tc>
          <w:tcPr>
            <w:cnfStyle w:val="001000000000" w:firstRow="0" w:lastRow="0" w:firstColumn="1" w:lastColumn="0" w:oddVBand="0" w:evenVBand="0" w:oddHBand="0" w:evenHBand="0" w:firstRowFirstColumn="0" w:firstRowLastColumn="0" w:lastRowFirstColumn="0" w:lastRowLastColumn="0"/>
            <w:tcW w:w="1838" w:type="dxa"/>
          </w:tcPr>
          <w:p w14:paraId="6FFB6DE0"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92" w:type="dxa"/>
          </w:tcPr>
          <w:p w14:paraId="48559F71" w14:textId="69D588FC" w:rsidR="00461B3B" w:rsidRPr="003A40BA" w:rsidRDefault="00461B3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61B3B" w14:paraId="1CCB3D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FA7646"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92" w:type="dxa"/>
          </w:tcPr>
          <w:p w14:paraId="23981786" w14:textId="3FF511D3" w:rsidR="00461B3B" w:rsidRPr="003A40BA" w:rsidRDefault="00461B3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61B3B" w14:paraId="07F10FCC" w14:textId="77777777">
        <w:tc>
          <w:tcPr>
            <w:cnfStyle w:val="001000000000" w:firstRow="0" w:lastRow="0" w:firstColumn="1" w:lastColumn="0" w:oddVBand="0" w:evenVBand="0" w:oddHBand="0" w:evenHBand="0" w:firstRowFirstColumn="0" w:firstRowLastColumn="0" w:lastRowFirstColumn="0" w:lastRowLastColumn="0"/>
            <w:tcW w:w="1838" w:type="dxa"/>
          </w:tcPr>
          <w:p w14:paraId="3BF325F5"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92" w:type="dxa"/>
          </w:tcPr>
          <w:p w14:paraId="7A040998" w14:textId="37B9A32B" w:rsidR="00461B3B" w:rsidRPr="003A40BA" w:rsidRDefault="00461B3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61B3B" w14:paraId="3104F2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5F7B716"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92" w:type="dxa"/>
          </w:tcPr>
          <w:p w14:paraId="4B37A6C0" w14:textId="67B58874" w:rsidR="00461B3B" w:rsidRPr="003A40BA" w:rsidRDefault="00461B3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61B3B" w14:paraId="7336C5BD" w14:textId="77777777">
        <w:tc>
          <w:tcPr>
            <w:cnfStyle w:val="001000000000" w:firstRow="0" w:lastRow="0" w:firstColumn="1" w:lastColumn="0" w:oddVBand="0" w:evenVBand="0" w:oddHBand="0" w:evenHBand="0" w:firstRowFirstColumn="0" w:firstRowLastColumn="0" w:lastRowFirstColumn="0" w:lastRowLastColumn="0"/>
            <w:tcW w:w="1838" w:type="dxa"/>
          </w:tcPr>
          <w:p w14:paraId="25E4C27A"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92" w:type="dxa"/>
          </w:tcPr>
          <w:p w14:paraId="540587C7" w14:textId="3A40B032" w:rsidR="00461B3B" w:rsidRPr="003A40BA" w:rsidRDefault="00461B3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61B3B" w14:paraId="617B56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74CEBCF"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References</w:t>
            </w:r>
          </w:p>
        </w:tc>
        <w:tc>
          <w:tcPr>
            <w:tcW w:w="6792" w:type="dxa"/>
          </w:tcPr>
          <w:p w14:paraId="7CFF1952" w14:textId="5EB430C6" w:rsidR="00461B3B" w:rsidRPr="003A40BA" w:rsidRDefault="00461B3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61B3B" w14:paraId="650FC00D" w14:textId="77777777">
        <w:tc>
          <w:tcPr>
            <w:cnfStyle w:val="001000000000" w:firstRow="0" w:lastRow="0" w:firstColumn="1" w:lastColumn="0" w:oddVBand="0" w:evenVBand="0" w:oddHBand="0" w:evenHBand="0" w:firstRowFirstColumn="0" w:firstRowLastColumn="0" w:lastRowFirstColumn="0" w:lastRowLastColumn="0"/>
            <w:tcW w:w="1838" w:type="dxa"/>
          </w:tcPr>
          <w:p w14:paraId="53B8F64D"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Version</w:t>
            </w:r>
          </w:p>
        </w:tc>
        <w:tc>
          <w:tcPr>
            <w:tcW w:w="6792" w:type="dxa"/>
          </w:tcPr>
          <w:p w14:paraId="79CDBE70" w14:textId="77777777" w:rsidR="00461B3B" w:rsidRPr="003A40BA" w:rsidRDefault="00461B3B">
            <w:pPr>
              <w:spacing w:after="0" w:line="240" w:lineRule="auto"/>
              <w:cnfStyle w:val="000000000000" w:firstRow="0" w:lastRow="0" w:firstColumn="0" w:lastColumn="0" w:oddVBand="0" w:evenVBand="0" w:oddHBand="0" w:evenHBand="0" w:firstRowFirstColumn="0" w:firstRowLastColumn="0" w:lastRowFirstColumn="0" w:lastRowLastColumn="0"/>
            </w:pPr>
            <w:r w:rsidRPr="003A40BA">
              <w:t>Established for Institutional Support Grant 2025-2030</w:t>
            </w:r>
          </w:p>
        </w:tc>
      </w:tr>
      <w:tr w:rsidR="00461B3B" w14:paraId="404AC7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847AC2F" w14:textId="77777777" w:rsidR="00461B3B" w:rsidRPr="001C576A" w:rsidRDefault="00461B3B">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92" w:type="dxa"/>
          </w:tcPr>
          <w:p w14:paraId="60A54B68" w14:textId="77777777" w:rsidR="00461B3B" w:rsidRPr="003A40BA" w:rsidRDefault="00461B3B">
            <w:pPr>
              <w:spacing w:after="0" w:line="240" w:lineRule="auto"/>
              <w:cnfStyle w:val="000000100000" w:firstRow="0" w:lastRow="0" w:firstColumn="0" w:lastColumn="0" w:oddVBand="0" w:evenVBand="0" w:oddHBand="1" w:evenHBand="0" w:firstRowFirstColumn="0" w:firstRowLastColumn="0" w:lastRowFirstColumn="0" w:lastRowLastColumn="0"/>
            </w:pPr>
            <w:r w:rsidRPr="003A40BA">
              <w:t>June 2025</w:t>
            </w:r>
          </w:p>
        </w:tc>
      </w:tr>
    </w:tbl>
    <w:p w14:paraId="0FDFAFFC" w14:textId="77777777" w:rsidR="00461B3B" w:rsidRPr="001C576A" w:rsidRDefault="00461B3B" w:rsidP="00461B3B">
      <w:pPr>
        <w:spacing w:after="160" w:line="259" w:lineRule="auto"/>
        <w:rPr>
          <w:rFonts w:asciiTheme="minorHAnsi" w:hAnsiTheme="minorHAnsi" w:cstheme="minorHAnsi"/>
          <w:szCs w:val="20"/>
          <w:lang w:val="en-US"/>
        </w:rPr>
      </w:pPr>
    </w:p>
    <w:p w14:paraId="182BF120" w14:textId="77777777" w:rsidR="000A0466" w:rsidRDefault="000A0466" w:rsidP="000A0466">
      <w:pPr>
        <w:spacing w:after="160" w:line="259" w:lineRule="auto"/>
        <w:rPr>
          <w:rFonts w:asciiTheme="minorHAnsi" w:hAnsiTheme="minorHAnsi" w:cstheme="minorHAnsi"/>
        </w:rPr>
      </w:pPr>
    </w:p>
    <w:p w14:paraId="68CE18B0" w14:textId="77777777" w:rsidR="000A0466" w:rsidRPr="001C576A" w:rsidRDefault="000A0466" w:rsidP="000A0466">
      <w:pPr>
        <w:pStyle w:val="Heading2"/>
        <w:rPr>
          <w:rFonts w:asciiTheme="minorHAnsi" w:hAnsiTheme="minorHAnsi" w:cstheme="minorBidi"/>
        </w:rPr>
      </w:pPr>
      <w:bookmarkStart w:id="44" w:name="_Toc219711769"/>
      <w:r w:rsidRPr="06CA634E">
        <w:rPr>
          <w:rFonts w:asciiTheme="minorHAnsi" w:hAnsiTheme="minorHAnsi" w:cstheme="minorBidi"/>
        </w:rPr>
        <w:t xml:space="preserve">Practice </w:t>
      </w:r>
      <w:r>
        <w:rPr>
          <w:rFonts w:asciiTheme="minorHAnsi" w:hAnsiTheme="minorHAnsi" w:cstheme="minorBidi"/>
        </w:rPr>
        <w:t xml:space="preserve">? Agency and practice </w:t>
      </w:r>
      <w:r w:rsidRPr="06CA634E">
        <w:rPr>
          <w:rFonts w:asciiTheme="minorHAnsi" w:hAnsiTheme="minorHAnsi" w:cstheme="minorBidi"/>
        </w:rPr>
        <w:t xml:space="preserve">– </w:t>
      </w:r>
      <w:r>
        <w:rPr>
          <w:rFonts w:asciiTheme="minorHAnsi" w:hAnsiTheme="minorHAnsi" w:cstheme="minorBidi"/>
        </w:rPr>
        <w:t>New GEWE [ ]</w:t>
      </w:r>
      <w:bookmarkEnd w:id="44"/>
    </w:p>
    <w:tbl>
      <w:tblPr>
        <w:tblStyle w:val="GridTable4"/>
        <w:tblW w:w="0" w:type="auto"/>
        <w:tblLook w:val="04A0" w:firstRow="1" w:lastRow="0" w:firstColumn="1" w:lastColumn="0" w:noHBand="0" w:noVBand="1"/>
      </w:tblPr>
      <w:tblGrid>
        <w:gridCol w:w="1838"/>
        <w:gridCol w:w="6792"/>
      </w:tblGrid>
      <w:tr w:rsidR="000A0466" w14:paraId="372A6A2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595FD64"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92" w:type="dxa"/>
          </w:tcPr>
          <w:p w14:paraId="2626BCEC" w14:textId="77777777" w:rsidR="000A0466" w:rsidRPr="001C576A" w:rsidRDefault="000A0466">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0A0466" w14:paraId="18E770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37FBEA" w14:textId="77777777" w:rsidR="000A0466" w:rsidRPr="001C576A" w:rsidRDefault="000A0466">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92" w:type="dxa"/>
          </w:tcPr>
          <w:p w14:paraId="0BC8295C" w14:textId="77777777" w:rsidR="000A0466" w:rsidRPr="001C576A" w:rsidRDefault="000A046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0A0466" w14:paraId="235E7DA6" w14:textId="77777777">
        <w:tc>
          <w:tcPr>
            <w:cnfStyle w:val="001000000000" w:firstRow="0" w:lastRow="0" w:firstColumn="1" w:lastColumn="0" w:oddVBand="0" w:evenVBand="0" w:oddHBand="0" w:evenHBand="0" w:firstRowFirstColumn="0" w:firstRowLastColumn="0" w:lastRowFirstColumn="0" w:lastRowLastColumn="0"/>
            <w:tcW w:w="1838" w:type="dxa"/>
            <w:shd w:val="clear" w:color="auto" w:fill="D4E7C7"/>
          </w:tcPr>
          <w:p w14:paraId="01E26C5E"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92" w:type="dxa"/>
            <w:shd w:val="clear" w:color="auto" w:fill="D4E7C7"/>
          </w:tcPr>
          <w:p w14:paraId="328B4DC8" w14:textId="447CEF80" w:rsidR="000A0466" w:rsidRDefault="00670882">
            <w:pPr>
              <w:spacing w:after="0" w:line="240" w:lineRule="auto"/>
              <w:cnfStyle w:val="000000000000" w:firstRow="0" w:lastRow="0" w:firstColumn="0" w:lastColumn="0" w:oddVBand="0" w:evenVBand="0" w:oddHBand="0" w:evenHBand="0" w:firstRowFirstColumn="0" w:firstRowLastColumn="0" w:lastRowFirstColumn="0" w:lastRowLastColumn="0"/>
            </w:pPr>
            <w:r>
              <w:t>3.2 Supportive household roles</w:t>
            </w:r>
          </w:p>
          <w:p w14:paraId="4EB97CD1" w14:textId="77777777" w:rsidR="00670882" w:rsidRDefault="00670882">
            <w:pPr>
              <w:spacing w:after="0" w:line="240" w:lineRule="auto"/>
              <w:cnfStyle w:val="000000000000" w:firstRow="0" w:lastRow="0" w:firstColumn="0" w:lastColumn="0" w:oddVBand="0" w:evenVBand="0" w:oddHBand="0" w:evenHBand="0" w:firstRowFirstColumn="0" w:firstRowLastColumn="0" w:lastRowFirstColumn="0" w:lastRowLastColumn="0"/>
            </w:pPr>
          </w:p>
          <w:p w14:paraId="6663F297" w14:textId="77777777" w:rsidR="00670882" w:rsidRPr="003A40BA" w:rsidRDefault="00670882">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A0466" w14:paraId="251B93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D4E7C7"/>
          </w:tcPr>
          <w:p w14:paraId="7B071E45"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792" w:type="dxa"/>
            <w:shd w:val="clear" w:color="auto" w:fill="D4E7C7"/>
          </w:tcPr>
          <w:p w14:paraId="5B213C85" w14:textId="77777777" w:rsidR="000A0466" w:rsidRPr="003A40BA" w:rsidRDefault="000A046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A0466" w14:paraId="6A41FD8A" w14:textId="77777777">
        <w:tc>
          <w:tcPr>
            <w:cnfStyle w:val="001000000000" w:firstRow="0" w:lastRow="0" w:firstColumn="1" w:lastColumn="0" w:oddVBand="0" w:evenVBand="0" w:oddHBand="0" w:evenHBand="0" w:firstRowFirstColumn="0" w:firstRowLastColumn="0" w:lastRowFirstColumn="0" w:lastRowLastColumn="0"/>
            <w:tcW w:w="1838" w:type="dxa"/>
          </w:tcPr>
          <w:p w14:paraId="2DE75604"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92" w:type="dxa"/>
          </w:tcPr>
          <w:p w14:paraId="1EDB9DD0" w14:textId="77777777" w:rsidR="000A0466" w:rsidRPr="003A40BA" w:rsidRDefault="000A0466">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0A0466" w14:paraId="518A7D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0A89431"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92" w:type="dxa"/>
          </w:tcPr>
          <w:p w14:paraId="5E49D558" w14:textId="77777777" w:rsidR="000A0466" w:rsidRPr="003A40BA" w:rsidRDefault="000A0466">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0A0466" w14:paraId="025586D4" w14:textId="77777777">
        <w:tc>
          <w:tcPr>
            <w:cnfStyle w:val="001000000000" w:firstRow="0" w:lastRow="0" w:firstColumn="1" w:lastColumn="0" w:oddVBand="0" w:evenVBand="0" w:oddHBand="0" w:evenHBand="0" w:firstRowFirstColumn="0" w:firstRowLastColumn="0" w:lastRowFirstColumn="0" w:lastRowLastColumn="0"/>
            <w:tcW w:w="1838" w:type="dxa"/>
          </w:tcPr>
          <w:p w14:paraId="4910433A"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792" w:type="dxa"/>
          </w:tcPr>
          <w:p w14:paraId="0FEFECA1" w14:textId="77777777" w:rsidR="000A0466" w:rsidRPr="003A40BA" w:rsidRDefault="000A0466">
            <w:pPr>
              <w:pStyle w:val="ListParagraph"/>
              <w:numPr>
                <w:ilvl w:val="0"/>
                <w:numId w:val="12"/>
              </w:num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0A0466" w14:paraId="6488E1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622182F"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92" w:type="dxa"/>
          </w:tcPr>
          <w:p w14:paraId="05067A27" w14:textId="77777777" w:rsidR="000A0466" w:rsidRPr="003A40BA" w:rsidRDefault="000A0466">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0A0466" w14:paraId="571A62D9" w14:textId="77777777">
        <w:tc>
          <w:tcPr>
            <w:cnfStyle w:val="001000000000" w:firstRow="0" w:lastRow="0" w:firstColumn="1" w:lastColumn="0" w:oddVBand="0" w:evenVBand="0" w:oddHBand="0" w:evenHBand="0" w:firstRowFirstColumn="0" w:firstRowLastColumn="0" w:lastRowFirstColumn="0" w:lastRowLastColumn="0"/>
            <w:tcW w:w="1838" w:type="dxa"/>
          </w:tcPr>
          <w:p w14:paraId="72470DA0"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Relevance</w:t>
            </w:r>
          </w:p>
        </w:tc>
        <w:tc>
          <w:tcPr>
            <w:tcW w:w="6792" w:type="dxa"/>
          </w:tcPr>
          <w:p w14:paraId="2AE2BA86" w14:textId="77777777" w:rsidR="000A0466" w:rsidRPr="003A40BA" w:rsidRDefault="000A0466">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0A0466" w14:paraId="4DAC95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A4EF334"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92" w:type="dxa"/>
          </w:tcPr>
          <w:p w14:paraId="31D4D999" w14:textId="77777777" w:rsidR="000A0466" w:rsidRPr="003A40BA" w:rsidRDefault="000A046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A0466" w14:paraId="12D56839" w14:textId="77777777">
        <w:tc>
          <w:tcPr>
            <w:cnfStyle w:val="001000000000" w:firstRow="0" w:lastRow="0" w:firstColumn="1" w:lastColumn="0" w:oddVBand="0" w:evenVBand="0" w:oddHBand="0" w:evenHBand="0" w:firstRowFirstColumn="0" w:firstRowLastColumn="0" w:lastRowFirstColumn="0" w:lastRowLastColumn="0"/>
            <w:tcW w:w="1838" w:type="dxa"/>
          </w:tcPr>
          <w:p w14:paraId="70FF9828"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Data Source</w:t>
            </w:r>
          </w:p>
        </w:tc>
        <w:tc>
          <w:tcPr>
            <w:tcW w:w="6792" w:type="dxa"/>
          </w:tcPr>
          <w:p w14:paraId="187D1D30" w14:textId="77777777" w:rsidR="000A0466" w:rsidRPr="003A40BA" w:rsidRDefault="000A046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A0466" w14:paraId="076D61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00C0583"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92" w:type="dxa"/>
          </w:tcPr>
          <w:p w14:paraId="083C2BEA" w14:textId="77777777" w:rsidR="000A0466" w:rsidRPr="003A40BA" w:rsidRDefault="000A046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A0466" w14:paraId="7461D85B" w14:textId="77777777">
        <w:tc>
          <w:tcPr>
            <w:cnfStyle w:val="001000000000" w:firstRow="0" w:lastRow="0" w:firstColumn="1" w:lastColumn="0" w:oddVBand="0" w:evenVBand="0" w:oddHBand="0" w:evenHBand="0" w:firstRowFirstColumn="0" w:firstRowLastColumn="0" w:lastRowFirstColumn="0" w:lastRowLastColumn="0"/>
            <w:tcW w:w="1838" w:type="dxa"/>
          </w:tcPr>
          <w:p w14:paraId="0A4C40B2"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Baseline</w:t>
            </w:r>
          </w:p>
        </w:tc>
        <w:tc>
          <w:tcPr>
            <w:tcW w:w="6792" w:type="dxa"/>
          </w:tcPr>
          <w:p w14:paraId="2A5AB1C0" w14:textId="77777777" w:rsidR="000A0466" w:rsidRPr="003A40BA" w:rsidRDefault="000A046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A0466" w14:paraId="36E53B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8B61171"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Target</w:t>
            </w:r>
          </w:p>
        </w:tc>
        <w:tc>
          <w:tcPr>
            <w:tcW w:w="6792" w:type="dxa"/>
          </w:tcPr>
          <w:p w14:paraId="2BC81BF4" w14:textId="77777777" w:rsidR="000A0466" w:rsidRPr="003A40BA" w:rsidRDefault="000A046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A0466" w14:paraId="082E294B" w14:textId="77777777">
        <w:tc>
          <w:tcPr>
            <w:cnfStyle w:val="001000000000" w:firstRow="0" w:lastRow="0" w:firstColumn="1" w:lastColumn="0" w:oddVBand="0" w:evenVBand="0" w:oddHBand="0" w:evenHBand="0" w:firstRowFirstColumn="0" w:firstRowLastColumn="0" w:lastRowFirstColumn="0" w:lastRowLastColumn="0"/>
            <w:tcW w:w="1838" w:type="dxa"/>
          </w:tcPr>
          <w:p w14:paraId="13341159"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92" w:type="dxa"/>
          </w:tcPr>
          <w:p w14:paraId="4F8A500F" w14:textId="77777777" w:rsidR="000A0466" w:rsidRPr="003A40BA" w:rsidRDefault="000A046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A0466" w14:paraId="0F53DA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DF2CD8D"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92" w:type="dxa"/>
          </w:tcPr>
          <w:p w14:paraId="16C499FA" w14:textId="77777777" w:rsidR="000A0466" w:rsidRPr="003A40BA" w:rsidRDefault="000A046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A0466" w14:paraId="689F80AC" w14:textId="77777777">
        <w:tc>
          <w:tcPr>
            <w:cnfStyle w:val="001000000000" w:firstRow="0" w:lastRow="0" w:firstColumn="1" w:lastColumn="0" w:oddVBand="0" w:evenVBand="0" w:oddHBand="0" w:evenHBand="0" w:firstRowFirstColumn="0" w:firstRowLastColumn="0" w:lastRowFirstColumn="0" w:lastRowLastColumn="0"/>
            <w:tcW w:w="1838" w:type="dxa"/>
          </w:tcPr>
          <w:p w14:paraId="1EE3A9FC"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92" w:type="dxa"/>
          </w:tcPr>
          <w:p w14:paraId="1EFCF068" w14:textId="77777777" w:rsidR="000A0466" w:rsidRPr="003A40BA" w:rsidRDefault="000A046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A0466" w14:paraId="47EF2D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A183DD8"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92" w:type="dxa"/>
          </w:tcPr>
          <w:p w14:paraId="1F096EDF" w14:textId="77777777" w:rsidR="000A0466" w:rsidRPr="003A40BA" w:rsidRDefault="000A046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A0466" w14:paraId="263BCEFC" w14:textId="77777777">
        <w:tc>
          <w:tcPr>
            <w:cnfStyle w:val="001000000000" w:firstRow="0" w:lastRow="0" w:firstColumn="1" w:lastColumn="0" w:oddVBand="0" w:evenVBand="0" w:oddHBand="0" w:evenHBand="0" w:firstRowFirstColumn="0" w:firstRowLastColumn="0" w:lastRowFirstColumn="0" w:lastRowLastColumn="0"/>
            <w:tcW w:w="1838" w:type="dxa"/>
          </w:tcPr>
          <w:p w14:paraId="3DC3251D"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92" w:type="dxa"/>
          </w:tcPr>
          <w:p w14:paraId="02738ED9" w14:textId="77777777" w:rsidR="000A0466" w:rsidRPr="003A40BA" w:rsidRDefault="000A046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A0466" w14:paraId="2EC445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F805D35"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References</w:t>
            </w:r>
          </w:p>
        </w:tc>
        <w:tc>
          <w:tcPr>
            <w:tcW w:w="6792" w:type="dxa"/>
          </w:tcPr>
          <w:p w14:paraId="5A84ABEB" w14:textId="77777777" w:rsidR="000A0466" w:rsidRPr="003A40BA" w:rsidRDefault="000A046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A0466" w14:paraId="68F265A1" w14:textId="77777777">
        <w:tc>
          <w:tcPr>
            <w:cnfStyle w:val="001000000000" w:firstRow="0" w:lastRow="0" w:firstColumn="1" w:lastColumn="0" w:oddVBand="0" w:evenVBand="0" w:oddHBand="0" w:evenHBand="0" w:firstRowFirstColumn="0" w:firstRowLastColumn="0" w:lastRowFirstColumn="0" w:lastRowLastColumn="0"/>
            <w:tcW w:w="1838" w:type="dxa"/>
          </w:tcPr>
          <w:p w14:paraId="3AA214F3"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Version</w:t>
            </w:r>
          </w:p>
        </w:tc>
        <w:tc>
          <w:tcPr>
            <w:tcW w:w="6792" w:type="dxa"/>
          </w:tcPr>
          <w:p w14:paraId="770A808C" w14:textId="77777777" w:rsidR="000A0466" w:rsidRPr="003A40BA" w:rsidRDefault="000A0466">
            <w:pPr>
              <w:spacing w:after="0" w:line="240" w:lineRule="auto"/>
              <w:cnfStyle w:val="000000000000" w:firstRow="0" w:lastRow="0" w:firstColumn="0" w:lastColumn="0" w:oddVBand="0" w:evenVBand="0" w:oddHBand="0" w:evenHBand="0" w:firstRowFirstColumn="0" w:firstRowLastColumn="0" w:lastRowFirstColumn="0" w:lastRowLastColumn="0"/>
            </w:pPr>
            <w:r w:rsidRPr="003A40BA">
              <w:t>Established for Institutional Support Grant 2025-2030</w:t>
            </w:r>
          </w:p>
        </w:tc>
      </w:tr>
      <w:tr w:rsidR="000A0466" w14:paraId="4042F2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631CB8C" w14:textId="77777777" w:rsidR="000A0466" w:rsidRPr="001C576A" w:rsidRDefault="000A0466">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92" w:type="dxa"/>
          </w:tcPr>
          <w:p w14:paraId="2F5A8F94" w14:textId="77777777" w:rsidR="000A0466" w:rsidRPr="003A40BA" w:rsidRDefault="000A0466">
            <w:pPr>
              <w:spacing w:after="0" w:line="240" w:lineRule="auto"/>
              <w:cnfStyle w:val="000000100000" w:firstRow="0" w:lastRow="0" w:firstColumn="0" w:lastColumn="0" w:oddVBand="0" w:evenVBand="0" w:oddHBand="1" w:evenHBand="0" w:firstRowFirstColumn="0" w:firstRowLastColumn="0" w:lastRowFirstColumn="0" w:lastRowLastColumn="0"/>
            </w:pPr>
            <w:r w:rsidRPr="003A40BA">
              <w:t>June 2025</w:t>
            </w:r>
          </w:p>
        </w:tc>
      </w:tr>
    </w:tbl>
    <w:p w14:paraId="6369EB6E" w14:textId="77777777" w:rsidR="000A0466" w:rsidRPr="001C576A" w:rsidRDefault="000A0466" w:rsidP="000A0466">
      <w:pPr>
        <w:spacing w:after="160" w:line="259" w:lineRule="auto"/>
        <w:rPr>
          <w:rFonts w:asciiTheme="minorHAnsi" w:hAnsiTheme="minorHAnsi" w:cstheme="minorHAnsi"/>
          <w:szCs w:val="20"/>
          <w:lang w:val="en-US"/>
        </w:rPr>
      </w:pPr>
    </w:p>
    <w:p w14:paraId="7179BAF1" w14:textId="77777777" w:rsidR="000A0466" w:rsidRDefault="000A0466" w:rsidP="000A0466">
      <w:pPr>
        <w:spacing w:after="160" w:line="259" w:lineRule="auto"/>
        <w:rPr>
          <w:rFonts w:asciiTheme="minorHAnsi" w:hAnsiTheme="minorHAnsi" w:cstheme="minorHAnsi"/>
          <w:szCs w:val="20"/>
          <w:lang w:val="en-US"/>
        </w:rPr>
      </w:pPr>
    </w:p>
    <w:p w14:paraId="136F05FB" w14:textId="77777777" w:rsidR="00461B3B" w:rsidRDefault="00461B3B" w:rsidP="00461B3B">
      <w:pPr>
        <w:spacing w:after="160" w:line="259" w:lineRule="auto"/>
        <w:rPr>
          <w:rFonts w:asciiTheme="minorHAnsi" w:hAnsiTheme="minorHAnsi" w:cstheme="minorHAnsi"/>
          <w:szCs w:val="20"/>
          <w:lang w:val="en-US"/>
        </w:rPr>
      </w:pPr>
    </w:p>
    <w:p w14:paraId="3A27956C" w14:textId="77777777" w:rsidR="00672EB4" w:rsidRDefault="00672EB4" w:rsidP="00672EB4">
      <w:pPr>
        <w:spacing w:after="160" w:line="259" w:lineRule="auto"/>
        <w:rPr>
          <w:rFonts w:asciiTheme="minorHAnsi" w:hAnsiTheme="minorHAnsi" w:cstheme="minorHAnsi"/>
        </w:rPr>
      </w:pPr>
    </w:p>
    <w:p w14:paraId="1B9C1F36" w14:textId="045EC656" w:rsidR="00672EB4" w:rsidRPr="001C576A" w:rsidRDefault="00672EB4" w:rsidP="00672EB4">
      <w:pPr>
        <w:pStyle w:val="Heading2"/>
        <w:rPr>
          <w:rFonts w:asciiTheme="minorHAnsi" w:hAnsiTheme="minorHAnsi" w:cstheme="minorBidi"/>
        </w:rPr>
      </w:pPr>
      <w:bookmarkStart w:id="45" w:name="_Toc219711770"/>
      <w:r w:rsidRPr="06CA634E">
        <w:rPr>
          <w:rFonts w:asciiTheme="minorHAnsi" w:hAnsiTheme="minorHAnsi" w:cstheme="minorBidi"/>
        </w:rPr>
        <w:t xml:space="preserve">Practice – </w:t>
      </w:r>
      <w:r w:rsidR="00A67A2C">
        <w:rPr>
          <w:rFonts w:asciiTheme="minorHAnsi" w:hAnsiTheme="minorHAnsi" w:cstheme="minorBidi"/>
        </w:rPr>
        <w:t>Women/ girls agency to access, demand and use services</w:t>
      </w:r>
      <w:bookmarkEnd w:id="45"/>
    </w:p>
    <w:tbl>
      <w:tblPr>
        <w:tblStyle w:val="GridTable4"/>
        <w:tblW w:w="0" w:type="auto"/>
        <w:tblLook w:val="04A0" w:firstRow="1" w:lastRow="0" w:firstColumn="1" w:lastColumn="0" w:noHBand="0" w:noVBand="1"/>
      </w:tblPr>
      <w:tblGrid>
        <w:gridCol w:w="1838"/>
        <w:gridCol w:w="6792"/>
      </w:tblGrid>
      <w:tr w:rsidR="00672EB4" w14:paraId="14887893" w14:textId="77777777" w:rsidTr="00D10B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F661F53" w14:textId="77777777" w:rsidR="00672EB4" w:rsidRPr="001C576A" w:rsidRDefault="00672EB4"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92" w:type="dxa"/>
          </w:tcPr>
          <w:p w14:paraId="1BCCA2A6" w14:textId="77777777" w:rsidR="00672EB4" w:rsidRPr="001C576A" w:rsidRDefault="00672EB4"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9B03F9" w14:paraId="5D848058" w14:textId="77777777" w:rsidTr="00D1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BDA59DC" w14:textId="5F2533EC" w:rsidR="009B03F9" w:rsidRPr="001C576A" w:rsidRDefault="009B03F9" w:rsidP="009B03F9">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92" w:type="dxa"/>
          </w:tcPr>
          <w:p w14:paraId="42B60FAF" w14:textId="3145E0E4" w:rsidR="009B03F9" w:rsidRPr="001C576A" w:rsidRDefault="009B03F9" w:rsidP="009B03F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9B03F9" w14:paraId="0960BDB5" w14:textId="77777777" w:rsidTr="00D10B56">
        <w:tc>
          <w:tcPr>
            <w:cnfStyle w:val="001000000000" w:firstRow="0" w:lastRow="0" w:firstColumn="1" w:lastColumn="0" w:oddVBand="0" w:evenVBand="0" w:oddHBand="0" w:evenHBand="0" w:firstRowFirstColumn="0" w:firstRowLastColumn="0" w:lastRowFirstColumn="0" w:lastRowLastColumn="0"/>
            <w:tcW w:w="1838" w:type="dxa"/>
            <w:shd w:val="clear" w:color="auto" w:fill="D4E7C7"/>
          </w:tcPr>
          <w:p w14:paraId="528650B4"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92" w:type="dxa"/>
            <w:shd w:val="clear" w:color="auto" w:fill="D4E7C7"/>
          </w:tcPr>
          <w:p w14:paraId="05D2F72A" w14:textId="1E483D49" w:rsidR="009B03F9" w:rsidRPr="003A40BA" w:rsidRDefault="00F32980" w:rsidP="009B03F9">
            <w:pPr>
              <w:spacing w:after="0" w:line="240" w:lineRule="auto"/>
              <w:cnfStyle w:val="000000000000" w:firstRow="0" w:lastRow="0" w:firstColumn="0" w:lastColumn="0" w:oddVBand="0" w:evenVBand="0" w:oddHBand="0" w:evenHBand="0" w:firstRowFirstColumn="0" w:firstRowLastColumn="0" w:lastRowFirstColumn="0" w:lastRowLastColumn="0"/>
            </w:pPr>
            <w:r>
              <w:t xml:space="preserve">1300a </w:t>
            </w:r>
            <w:r w:rsidR="009B03F9" w:rsidRPr="00E21242">
              <w:t xml:space="preserve">Level of </w:t>
            </w:r>
            <w:commentRangeStart w:id="46"/>
            <w:r w:rsidR="009B03F9" w:rsidRPr="00E21242">
              <w:t xml:space="preserve">agency </w:t>
            </w:r>
            <w:commentRangeEnd w:id="46"/>
            <w:r w:rsidR="005A4B9A" w:rsidRPr="00E21242">
              <w:rPr>
                <w:rStyle w:val="CommentReference"/>
                <w:sz w:val="20"/>
                <w:szCs w:val="22"/>
              </w:rPr>
              <w:commentReference w:id="46"/>
            </w:r>
            <w:r w:rsidR="009B03F9" w:rsidRPr="00E21242">
              <w:t xml:space="preserve">(1-5 scale) </w:t>
            </w:r>
            <w:r w:rsidR="00EA5807" w:rsidRPr="00EA5807">
              <w:t>among women, girls and caregivers of infants and young children to access, demand and use health and nutrition services (including access and control over resources; personal and household decision-making power; domain-specific autonomy).</w:t>
            </w:r>
          </w:p>
        </w:tc>
      </w:tr>
      <w:tr w:rsidR="009B03F9" w14:paraId="2AEC5705" w14:textId="77777777" w:rsidTr="00D1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D4E7C7"/>
          </w:tcPr>
          <w:p w14:paraId="5F5A8C1D" w14:textId="155FF1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792" w:type="dxa"/>
            <w:shd w:val="clear" w:color="auto" w:fill="D4E7C7"/>
          </w:tcPr>
          <w:p w14:paraId="2FBE19B1" w14:textId="2625345C" w:rsidR="009B03F9" w:rsidRPr="003A40BA" w:rsidRDefault="0014297D" w:rsidP="009B03F9">
            <w:pPr>
              <w:spacing w:after="0" w:line="240" w:lineRule="auto"/>
              <w:cnfStyle w:val="000000100000" w:firstRow="0" w:lastRow="0" w:firstColumn="0" w:lastColumn="0" w:oddVBand="0" w:evenVBand="0" w:oddHBand="1" w:evenHBand="0" w:firstRowFirstColumn="0" w:firstRowLastColumn="0" w:lastRowFirstColumn="0" w:lastRowLastColumn="0"/>
            </w:pPr>
            <w:r w:rsidRPr="0014297D">
              <w:t>1300: People from diverse communities and backgrounds have greater power to decide and act on informed decisions about their nutrition and health and adherence to evidence-based nutrition guidance and practices.</w:t>
            </w:r>
          </w:p>
        </w:tc>
      </w:tr>
      <w:tr w:rsidR="009B03F9" w14:paraId="7725B3CA" w14:textId="77777777" w:rsidTr="00D10B56">
        <w:tc>
          <w:tcPr>
            <w:cnfStyle w:val="001000000000" w:firstRow="0" w:lastRow="0" w:firstColumn="1" w:lastColumn="0" w:oddVBand="0" w:evenVBand="0" w:oddHBand="0" w:evenHBand="0" w:firstRowFirstColumn="0" w:firstRowLastColumn="0" w:lastRowFirstColumn="0" w:lastRowLastColumn="0"/>
            <w:tcW w:w="1838" w:type="dxa"/>
          </w:tcPr>
          <w:p w14:paraId="47D32BBD"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92" w:type="dxa"/>
          </w:tcPr>
          <w:p w14:paraId="0B41D219" w14:textId="135A68B5" w:rsidR="009B03F9" w:rsidRPr="003A40BA" w:rsidRDefault="006277C8" w:rsidP="009B03F9">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I</w:t>
            </w:r>
            <w:r w:rsidR="00F32980">
              <w:t>S</w:t>
            </w:r>
            <w:r>
              <w:t xml:space="preserve">G2 indicator 1300a </w:t>
            </w:r>
          </w:p>
        </w:tc>
      </w:tr>
      <w:tr w:rsidR="009B03F9" w14:paraId="4138DA9E" w14:textId="77777777" w:rsidTr="00D1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C6F3AC0"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92" w:type="dxa"/>
          </w:tcPr>
          <w:p w14:paraId="522DC705" w14:textId="5D6BA6FB" w:rsidR="009B03F9" w:rsidRPr="003A40BA" w:rsidRDefault="00123390" w:rsidP="009B03F9">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Cross-cutting</w:t>
            </w:r>
          </w:p>
        </w:tc>
      </w:tr>
      <w:tr w:rsidR="009B03F9" w14:paraId="2B72F7B6" w14:textId="77777777" w:rsidTr="00D10B56">
        <w:tc>
          <w:tcPr>
            <w:cnfStyle w:val="001000000000" w:firstRow="0" w:lastRow="0" w:firstColumn="1" w:lastColumn="0" w:oddVBand="0" w:evenVBand="0" w:oddHBand="0" w:evenHBand="0" w:firstRowFirstColumn="0" w:firstRowLastColumn="0" w:lastRowFirstColumn="0" w:lastRowLastColumn="0"/>
            <w:tcW w:w="1838" w:type="dxa"/>
          </w:tcPr>
          <w:p w14:paraId="3D27A409"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792" w:type="dxa"/>
          </w:tcPr>
          <w:p w14:paraId="52CC4045" w14:textId="42B623A3" w:rsidR="00A83291" w:rsidRDefault="000C10F5" w:rsidP="00A83291">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 xml:space="preserve">Agency </w:t>
            </w:r>
            <w:r w:rsidR="00A83291">
              <w:t>in this situation can be described as:</w:t>
            </w:r>
          </w:p>
          <w:p w14:paraId="4D205574" w14:textId="77777777" w:rsidR="00390144" w:rsidRDefault="00A83291" w:rsidP="00A83291">
            <w:pPr>
              <w:pStyle w:val="ListParagraph"/>
              <w:numPr>
                <w:ilvl w:val="0"/>
                <w:numId w:val="12"/>
              </w:num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 xml:space="preserve">The ability of </w:t>
            </w:r>
            <w:r w:rsidR="00E968EA">
              <w:t>women and adolescents</w:t>
            </w:r>
            <w:r>
              <w:t xml:space="preserve"> to make meaningful choices</w:t>
            </w:r>
            <w:r w:rsidR="00106E96">
              <w:t xml:space="preserve"> about their health care </w:t>
            </w:r>
            <w:r>
              <w:t>and to navigate the health system.</w:t>
            </w:r>
          </w:p>
          <w:p w14:paraId="05759D6B" w14:textId="5DDD829D" w:rsidR="00CC5BF2" w:rsidRDefault="00390144" w:rsidP="00CC5BF2">
            <w:pPr>
              <w:pStyle w:val="ListParagraph"/>
              <w:numPr>
                <w:ilvl w:val="0"/>
                <w:numId w:val="12"/>
              </w:num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 xml:space="preserve">Aspects </w:t>
            </w:r>
            <w:r w:rsidR="00BD3430">
              <w:t xml:space="preserve">of agency could </w:t>
            </w:r>
            <w:r>
              <w:t xml:space="preserve">relate to </w:t>
            </w:r>
            <w:r w:rsidR="00A83291">
              <w:t>access, quality, equity, governance and participation, aspects of agency are often implicit or explicit.</w:t>
            </w:r>
          </w:p>
          <w:p w14:paraId="02A38D19" w14:textId="77777777" w:rsidR="00D10B56" w:rsidRDefault="00D10B56" w:rsidP="0016547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p w14:paraId="268AC16A" w14:textId="3DD9E876" w:rsidR="00165478" w:rsidRDefault="00165478" w:rsidP="0016547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 xml:space="preserve">Percent of women surveyed who report having sole or joint decision-making power over </w:t>
            </w:r>
            <w:r w:rsidR="00413EC6">
              <w:t xml:space="preserve">[ </w:t>
            </w:r>
            <w:r w:rsidR="00606961">
              <w:t xml:space="preserve">accessing health care/ </w:t>
            </w:r>
            <w:r w:rsidR="00FE412A">
              <w:t xml:space="preserve">resource use/ </w:t>
            </w:r>
            <w:r w:rsidR="00606961">
              <w:t>...]</w:t>
            </w:r>
          </w:p>
          <w:p w14:paraId="342AC9B0" w14:textId="25898E25" w:rsidR="00165478" w:rsidRDefault="00165478" w:rsidP="00165478">
            <w:pPr>
              <w:pStyle w:val="ListParagraph"/>
              <w:numPr>
                <w:ilvl w:val="0"/>
                <w:numId w:val="12"/>
              </w:num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 xml:space="preserve">Please note that in baseline surveys, the question for this indicator was only specific to health access; nutrition access was not included. </w:t>
            </w:r>
          </w:p>
          <w:p w14:paraId="34CCAF6F" w14:textId="188530C3" w:rsidR="000C10F5" w:rsidRPr="003A40BA" w:rsidRDefault="00165478" w:rsidP="00165478">
            <w:pPr>
              <w:pStyle w:val="ListParagraph"/>
              <w:numPr>
                <w:ilvl w:val="0"/>
                <w:numId w:val="12"/>
              </w:num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See NIMS calculations (as outlined below)</w:t>
            </w:r>
          </w:p>
        </w:tc>
      </w:tr>
      <w:tr w:rsidR="005C1384" w14:paraId="029547F5" w14:textId="77777777" w:rsidTr="00D1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495D868" w14:textId="77777777" w:rsidR="005C1384" w:rsidRPr="001C576A" w:rsidRDefault="005C1384" w:rsidP="005C1384">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92" w:type="dxa"/>
          </w:tcPr>
          <w:p w14:paraId="339BFF13" w14:textId="1EBCC909" w:rsidR="005C1384" w:rsidRPr="003A40BA" w:rsidRDefault="005C1384" w:rsidP="005C1384">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rsidRPr="005C1384">
              <w:t>The intent is to identify whether women in NI program areas have control over health decisions.  Those with control would be critical individuals to address through program interventions.</w:t>
            </w:r>
          </w:p>
        </w:tc>
      </w:tr>
      <w:tr w:rsidR="005C1384" w14:paraId="42D4CA01" w14:textId="77777777" w:rsidTr="00D10B56">
        <w:tc>
          <w:tcPr>
            <w:cnfStyle w:val="001000000000" w:firstRow="0" w:lastRow="0" w:firstColumn="1" w:lastColumn="0" w:oddVBand="0" w:evenVBand="0" w:oddHBand="0" w:evenHBand="0" w:firstRowFirstColumn="0" w:firstRowLastColumn="0" w:lastRowFirstColumn="0" w:lastRowLastColumn="0"/>
            <w:tcW w:w="1838" w:type="dxa"/>
          </w:tcPr>
          <w:p w14:paraId="33F6437E" w14:textId="77777777" w:rsidR="005C1384" w:rsidRPr="001C576A" w:rsidRDefault="005C1384" w:rsidP="005C1384">
            <w:pPr>
              <w:spacing w:after="0" w:line="240" w:lineRule="auto"/>
              <w:rPr>
                <w:rFonts w:asciiTheme="minorHAnsi" w:hAnsiTheme="minorHAnsi" w:cstheme="minorHAnsi"/>
              </w:rPr>
            </w:pPr>
            <w:r w:rsidRPr="001C576A">
              <w:rPr>
                <w:rFonts w:asciiTheme="minorHAnsi" w:hAnsiTheme="minorHAnsi" w:cstheme="minorHAnsi"/>
              </w:rPr>
              <w:t>Relevance</w:t>
            </w:r>
          </w:p>
        </w:tc>
        <w:tc>
          <w:tcPr>
            <w:tcW w:w="6792" w:type="dxa"/>
          </w:tcPr>
          <w:p w14:paraId="0988092D" w14:textId="4B792719" w:rsidR="005C1384" w:rsidRPr="003A40BA" w:rsidRDefault="005C1384" w:rsidP="005C1384">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Agency among women and girls reflects their empowerment and ability to make choices, and to understand their rights and options</w:t>
            </w:r>
            <w:r w:rsidRPr="005C1384">
              <w:t xml:space="preserve"> These indicators reflect whether NI’s contributions to government programs are shifting the numbers reached, as calculated through these indicators</w:t>
            </w:r>
          </w:p>
        </w:tc>
      </w:tr>
      <w:tr w:rsidR="005C1384" w14:paraId="3362D9B5" w14:textId="77777777" w:rsidTr="00D1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8566D37" w14:textId="77777777" w:rsidR="005C1384" w:rsidRPr="001C576A" w:rsidRDefault="005C1384" w:rsidP="005C1384">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92" w:type="dxa"/>
          </w:tcPr>
          <w:p w14:paraId="26A8C38E" w14:textId="01DDD934" w:rsidR="005C1384" w:rsidRPr="003A40BA" w:rsidRDefault="005C1384" w:rsidP="005C1384">
            <w:pPr>
              <w:spacing w:after="0" w:line="240" w:lineRule="auto"/>
              <w:cnfStyle w:val="000000100000" w:firstRow="0" w:lastRow="0" w:firstColumn="0" w:lastColumn="0" w:oddVBand="0" w:evenVBand="0" w:oddHBand="1" w:evenHBand="0" w:firstRowFirstColumn="0" w:firstRowLastColumn="0" w:lastRowFirstColumn="0" w:lastRowLastColumn="0"/>
            </w:pPr>
            <w:r w:rsidRPr="005C1384">
              <w:t>Proportion</w:t>
            </w:r>
          </w:p>
        </w:tc>
      </w:tr>
      <w:tr w:rsidR="005C1384" w14:paraId="3ECFCAAC" w14:textId="77777777" w:rsidTr="00D10B56">
        <w:tc>
          <w:tcPr>
            <w:cnfStyle w:val="001000000000" w:firstRow="0" w:lastRow="0" w:firstColumn="1" w:lastColumn="0" w:oddVBand="0" w:evenVBand="0" w:oddHBand="0" w:evenHBand="0" w:firstRowFirstColumn="0" w:firstRowLastColumn="0" w:lastRowFirstColumn="0" w:lastRowLastColumn="0"/>
            <w:tcW w:w="1838" w:type="dxa"/>
          </w:tcPr>
          <w:p w14:paraId="7246B44A" w14:textId="77777777" w:rsidR="005C1384" w:rsidRPr="001C576A" w:rsidRDefault="005C1384" w:rsidP="005C1384">
            <w:pPr>
              <w:spacing w:after="0" w:line="240" w:lineRule="auto"/>
              <w:rPr>
                <w:rFonts w:asciiTheme="minorHAnsi" w:hAnsiTheme="minorHAnsi" w:cstheme="minorHAnsi"/>
              </w:rPr>
            </w:pPr>
            <w:r w:rsidRPr="001C576A">
              <w:rPr>
                <w:rFonts w:asciiTheme="minorHAnsi" w:hAnsiTheme="minorHAnsi" w:cstheme="minorHAnsi"/>
              </w:rPr>
              <w:t>Data Source</w:t>
            </w:r>
          </w:p>
        </w:tc>
        <w:tc>
          <w:tcPr>
            <w:tcW w:w="6792" w:type="dxa"/>
          </w:tcPr>
          <w:p w14:paraId="1D7F7C49" w14:textId="36E261AE" w:rsidR="005C1384" w:rsidRPr="003A40BA" w:rsidRDefault="005C1384" w:rsidP="005C1384">
            <w:pPr>
              <w:spacing w:after="0" w:line="240" w:lineRule="auto"/>
              <w:cnfStyle w:val="000000000000" w:firstRow="0" w:lastRow="0" w:firstColumn="0" w:lastColumn="0" w:oddVBand="0" w:evenVBand="0" w:oddHBand="0" w:evenHBand="0" w:firstRowFirstColumn="0" w:firstRowLastColumn="0" w:lastRowFirstColumn="0" w:lastRowLastColumn="0"/>
            </w:pPr>
            <w:r w:rsidRPr="005C1384">
              <w:t>NIMS survey</w:t>
            </w:r>
          </w:p>
        </w:tc>
      </w:tr>
      <w:tr w:rsidR="00EF55FC" w14:paraId="6B076BC3" w14:textId="77777777" w:rsidTr="00D1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49EED45" w14:textId="77777777" w:rsidR="00EF55FC" w:rsidRPr="001C576A" w:rsidRDefault="00EF55FC" w:rsidP="00EF55FC">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92" w:type="dxa"/>
          </w:tcPr>
          <w:p w14:paraId="2001402B" w14:textId="22017C1B" w:rsidR="00EF55FC" w:rsidRPr="003A40BA" w:rsidRDefault="00EF55FC" w:rsidP="00EF55FC">
            <w:pPr>
              <w:spacing w:after="0" w:line="240" w:lineRule="auto"/>
              <w:cnfStyle w:val="000000100000" w:firstRow="0" w:lastRow="0" w:firstColumn="0" w:lastColumn="0" w:oddVBand="0" w:evenVBand="0" w:oddHBand="1" w:evenHBand="0" w:firstRowFirstColumn="0" w:firstRowLastColumn="0" w:lastRowFirstColumn="0" w:lastRowLastColumn="0"/>
            </w:pPr>
            <w:r w:rsidRPr="00EF55FC">
              <w:t>Baseline/ endline</w:t>
            </w:r>
          </w:p>
        </w:tc>
      </w:tr>
      <w:tr w:rsidR="00EF55FC" w14:paraId="59737F01" w14:textId="77777777" w:rsidTr="00D10B56">
        <w:tc>
          <w:tcPr>
            <w:cnfStyle w:val="001000000000" w:firstRow="0" w:lastRow="0" w:firstColumn="1" w:lastColumn="0" w:oddVBand="0" w:evenVBand="0" w:oddHBand="0" w:evenHBand="0" w:firstRowFirstColumn="0" w:firstRowLastColumn="0" w:lastRowFirstColumn="0" w:lastRowLastColumn="0"/>
            <w:tcW w:w="1838" w:type="dxa"/>
          </w:tcPr>
          <w:p w14:paraId="16BE163F" w14:textId="77777777" w:rsidR="00EF55FC" w:rsidRPr="001C576A" w:rsidRDefault="00EF55FC" w:rsidP="00EF55FC">
            <w:pPr>
              <w:spacing w:after="0" w:line="240" w:lineRule="auto"/>
              <w:rPr>
                <w:rFonts w:asciiTheme="minorHAnsi" w:hAnsiTheme="minorHAnsi" w:cstheme="minorHAnsi"/>
              </w:rPr>
            </w:pPr>
            <w:r w:rsidRPr="001C576A">
              <w:rPr>
                <w:rFonts w:asciiTheme="minorHAnsi" w:hAnsiTheme="minorHAnsi" w:cstheme="minorHAnsi"/>
              </w:rPr>
              <w:t>Baseline</w:t>
            </w:r>
          </w:p>
        </w:tc>
        <w:tc>
          <w:tcPr>
            <w:tcW w:w="6792" w:type="dxa"/>
          </w:tcPr>
          <w:p w14:paraId="156832D9" w14:textId="2E02D2C7" w:rsidR="00EF55FC" w:rsidRPr="003A40BA" w:rsidRDefault="00EF55FC" w:rsidP="00EF55FC">
            <w:pPr>
              <w:spacing w:after="0" w:line="240" w:lineRule="auto"/>
              <w:cnfStyle w:val="000000000000" w:firstRow="0" w:lastRow="0" w:firstColumn="0" w:lastColumn="0" w:oddVBand="0" w:evenVBand="0" w:oddHBand="0" w:evenHBand="0" w:firstRowFirstColumn="0" w:firstRowLastColumn="0" w:lastRowFirstColumn="0" w:lastRowLastColumn="0"/>
            </w:pPr>
            <w:r w:rsidRPr="00EF55FC">
              <w:t>No baseline</w:t>
            </w:r>
          </w:p>
        </w:tc>
      </w:tr>
      <w:tr w:rsidR="00EF55FC" w14:paraId="6484DCCD" w14:textId="77777777" w:rsidTr="00D1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EDC30D7" w14:textId="77777777" w:rsidR="00EF55FC" w:rsidRPr="001C576A" w:rsidRDefault="00EF55FC" w:rsidP="00EF55FC">
            <w:pPr>
              <w:spacing w:after="0" w:line="240" w:lineRule="auto"/>
              <w:rPr>
                <w:rFonts w:asciiTheme="minorHAnsi" w:hAnsiTheme="minorHAnsi" w:cstheme="minorHAnsi"/>
              </w:rPr>
            </w:pPr>
            <w:r w:rsidRPr="001C576A">
              <w:rPr>
                <w:rFonts w:asciiTheme="minorHAnsi" w:hAnsiTheme="minorHAnsi" w:cstheme="minorHAnsi"/>
              </w:rPr>
              <w:t>Target</w:t>
            </w:r>
          </w:p>
        </w:tc>
        <w:tc>
          <w:tcPr>
            <w:tcW w:w="6792" w:type="dxa"/>
          </w:tcPr>
          <w:p w14:paraId="7CE4C7DA" w14:textId="77777777" w:rsidR="00EF55FC" w:rsidRDefault="00EF55FC" w:rsidP="00EF55FC">
            <w:pPr>
              <w:spacing w:after="0" w:line="240" w:lineRule="auto"/>
              <w:cnfStyle w:val="000000100000" w:firstRow="0" w:lastRow="0" w:firstColumn="0" w:lastColumn="0" w:oddVBand="0" w:evenVBand="0" w:oddHBand="1" w:evenHBand="0" w:firstRowFirstColumn="0" w:firstRowLastColumn="0" w:lastRowFirstColumn="0" w:lastRowLastColumn="0"/>
            </w:pPr>
            <w:r w:rsidRPr="00EF55FC">
              <w:t xml:space="preserve">ISG1 was designed to address gender inequities but not to be gender transformative. Therefore, a change from baseline </w:t>
            </w:r>
            <w:r>
              <w:t>wa</w:t>
            </w:r>
            <w:r w:rsidRPr="00EF55FC">
              <w:t>s not expected.</w:t>
            </w:r>
          </w:p>
          <w:p w14:paraId="204A7C07" w14:textId="110792B6" w:rsidR="00EF55FC" w:rsidRPr="003A40BA" w:rsidRDefault="00EF55FC" w:rsidP="00EF55FC">
            <w:pPr>
              <w:spacing w:after="0" w:line="240" w:lineRule="auto"/>
              <w:cnfStyle w:val="000000100000" w:firstRow="0" w:lastRow="0" w:firstColumn="0" w:lastColumn="0" w:oddVBand="0" w:evenVBand="0" w:oddHBand="1" w:evenHBand="0" w:firstRowFirstColumn="0" w:firstRowLastColumn="0" w:lastRowFirstColumn="0" w:lastRowLastColumn="0"/>
            </w:pPr>
            <w:r>
              <w:t xml:space="preserve">For ISG2/ IC2, </w:t>
            </w:r>
            <w:r w:rsidR="00B721B9">
              <w:t xml:space="preserve">the target will depend on the </w:t>
            </w:r>
            <w:r w:rsidR="006623B3">
              <w:t>relevant interventions</w:t>
            </w:r>
            <w:r w:rsidR="00863463">
              <w:t xml:space="preserve"> for each project.</w:t>
            </w:r>
          </w:p>
        </w:tc>
      </w:tr>
      <w:tr w:rsidR="00EF55FC" w14:paraId="530E4D1E" w14:textId="77777777" w:rsidTr="00D10B56">
        <w:tc>
          <w:tcPr>
            <w:cnfStyle w:val="001000000000" w:firstRow="0" w:lastRow="0" w:firstColumn="1" w:lastColumn="0" w:oddVBand="0" w:evenVBand="0" w:oddHBand="0" w:evenHBand="0" w:firstRowFirstColumn="0" w:firstRowLastColumn="0" w:lastRowFirstColumn="0" w:lastRowLastColumn="0"/>
            <w:tcW w:w="1838" w:type="dxa"/>
          </w:tcPr>
          <w:p w14:paraId="58179085" w14:textId="77777777" w:rsidR="00EF55FC" w:rsidRPr="001C576A" w:rsidRDefault="00EF55FC" w:rsidP="00EF55FC">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92" w:type="dxa"/>
          </w:tcPr>
          <w:p w14:paraId="32136B42" w14:textId="77777777" w:rsidR="00EF55FC" w:rsidRPr="00EF55FC" w:rsidRDefault="00EF55FC" w:rsidP="00EF55FC">
            <w:pPr>
              <w:spacing w:after="0" w:line="240" w:lineRule="auto"/>
              <w:cnfStyle w:val="000000000000" w:firstRow="0" w:lastRow="0" w:firstColumn="0" w:lastColumn="0" w:oddVBand="0" w:evenVBand="0" w:oddHBand="0" w:evenHBand="0" w:firstRowFirstColumn="0" w:firstRowLastColumn="0" w:lastRowFirstColumn="0" w:lastRowLastColumn="0"/>
            </w:pPr>
            <w:r w:rsidRPr="00EF55FC">
              <w:t>Numerator:</w:t>
            </w:r>
          </w:p>
          <w:p w14:paraId="4C4C41D2" w14:textId="722318B5" w:rsidR="00EF55FC" w:rsidRPr="00EF55FC" w:rsidRDefault="00EF55FC" w:rsidP="00EF55FC">
            <w:pPr>
              <w:spacing w:after="0" w:line="240" w:lineRule="auto"/>
              <w:cnfStyle w:val="000000000000" w:firstRow="0" w:lastRow="0" w:firstColumn="0" w:lastColumn="0" w:oddVBand="0" w:evenVBand="0" w:oddHBand="0" w:evenHBand="0" w:firstRowFirstColumn="0" w:firstRowLastColumn="0" w:lastRowFirstColumn="0" w:lastRowLastColumn="0"/>
            </w:pPr>
            <w:r w:rsidRPr="00EF55FC">
              <w:t>Question</w:t>
            </w:r>
            <w:r w:rsidR="00863463">
              <w:t>s about who is involved in decision-making with responses of at least respondent or respondent and partner or parent</w:t>
            </w:r>
          </w:p>
          <w:p w14:paraId="2485EDC8" w14:textId="77777777" w:rsidR="00EF55FC" w:rsidRPr="00EF55FC" w:rsidRDefault="00EF55FC" w:rsidP="00EF55FC">
            <w:pPr>
              <w:spacing w:after="0" w:line="240" w:lineRule="auto"/>
              <w:cnfStyle w:val="000000000000" w:firstRow="0" w:lastRow="0" w:firstColumn="0" w:lastColumn="0" w:oddVBand="0" w:evenVBand="0" w:oddHBand="0" w:evenHBand="0" w:firstRowFirstColumn="0" w:firstRowLastColumn="0" w:lastRowFirstColumn="0" w:lastRowLastColumn="0"/>
            </w:pPr>
            <w:r w:rsidRPr="00EF55FC">
              <w:t>Denominator:</w:t>
            </w:r>
          </w:p>
          <w:p w14:paraId="1B101550" w14:textId="40FFD8FD" w:rsidR="00EF55FC" w:rsidRPr="003A40BA" w:rsidRDefault="00EF55FC" w:rsidP="00EF55FC">
            <w:pPr>
              <w:spacing w:after="0" w:line="240" w:lineRule="auto"/>
              <w:cnfStyle w:val="000000000000" w:firstRow="0" w:lastRow="0" w:firstColumn="0" w:lastColumn="0" w:oddVBand="0" w:evenVBand="0" w:oddHBand="0" w:evenHBand="0" w:firstRowFirstColumn="0" w:firstRowLastColumn="0" w:lastRowFirstColumn="0" w:lastRowLastColumn="0"/>
            </w:pPr>
            <w:r w:rsidRPr="00EF55FC">
              <w:t xml:space="preserve">Number who should adhere to the desired practice (number who responded to question WT11) </w:t>
            </w:r>
          </w:p>
        </w:tc>
      </w:tr>
      <w:tr w:rsidR="00FC7807" w14:paraId="0F502756" w14:textId="77777777" w:rsidTr="00D1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6B1546F" w14:textId="77777777" w:rsidR="00FC7807" w:rsidRPr="001C576A" w:rsidRDefault="00FC7807" w:rsidP="00FC7807">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92" w:type="dxa"/>
          </w:tcPr>
          <w:p w14:paraId="3C010CAD" w14:textId="725DE1C9" w:rsidR="00FC7807" w:rsidRPr="003A40BA" w:rsidRDefault="00FC7807" w:rsidP="00FC7807">
            <w:pPr>
              <w:spacing w:after="0" w:line="240" w:lineRule="auto"/>
              <w:cnfStyle w:val="000000100000" w:firstRow="0" w:lastRow="0" w:firstColumn="0" w:lastColumn="0" w:oddVBand="0" w:evenVBand="0" w:oddHBand="1" w:evenHBand="0" w:firstRowFirstColumn="0" w:firstRowLastColumn="0" w:lastRowFirstColumn="0" w:lastRowLastColumn="0"/>
            </w:pPr>
            <w:r w:rsidRPr="00FC7807">
              <w:t xml:space="preserve">This is one way to assess the level of empowerment among female participants.  </w:t>
            </w:r>
          </w:p>
        </w:tc>
      </w:tr>
      <w:tr w:rsidR="00FC7807" w14:paraId="6162D59C" w14:textId="77777777" w:rsidTr="00D10B56">
        <w:tc>
          <w:tcPr>
            <w:cnfStyle w:val="001000000000" w:firstRow="0" w:lastRow="0" w:firstColumn="1" w:lastColumn="0" w:oddVBand="0" w:evenVBand="0" w:oddHBand="0" w:evenHBand="0" w:firstRowFirstColumn="0" w:firstRowLastColumn="0" w:lastRowFirstColumn="0" w:lastRowLastColumn="0"/>
            <w:tcW w:w="1838" w:type="dxa"/>
          </w:tcPr>
          <w:p w14:paraId="1101C398" w14:textId="77777777" w:rsidR="00FC7807" w:rsidRPr="001C576A" w:rsidRDefault="00FC7807" w:rsidP="00FC7807">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92" w:type="dxa"/>
          </w:tcPr>
          <w:p w14:paraId="0BB95E49" w14:textId="16ABD927" w:rsidR="00FC7807" w:rsidRPr="003A40BA" w:rsidRDefault="00FC7807" w:rsidP="00FC7807">
            <w:pPr>
              <w:spacing w:after="0" w:line="240" w:lineRule="auto"/>
              <w:cnfStyle w:val="000000000000" w:firstRow="0" w:lastRow="0" w:firstColumn="0" w:lastColumn="0" w:oddVBand="0" w:evenVBand="0" w:oddHBand="0" w:evenHBand="0" w:firstRowFirstColumn="0" w:firstRowLastColumn="0" w:lastRowFirstColumn="0" w:lastRowLastColumn="0"/>
            </w:pPr>
            <w:r w:rsidRPr="00FC7807">
              <w:t>This was used between baseline and phone surveys during Covid as one measure of how similar the respondents given these different methods of data collection (household visits pre-covid vs phone contact during covid)</w:t>
            </w:r>
          </w:p>
        </w:tc>
      </w:tr>
      <w:tr w:rsidR="00FC7807" w14:paraId="5B4BF502" w14:textId="77777777" w:rsidTr="00D1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7A99944" w14:textId="77777777" w:rsidR="00FC7807" w:rsidRPr="001C576A" w:rsidRDefault="00FC7807" w:rsidP="00FC7807">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92" w:type="dxa"/>
          </w:tcPr>
          <w:p w14:paraId="30698625" w14:textId="59B66DD4" w:rsidR="00FC7807" w:rsidRPr="003A40BA" w:rsidRDefault="00FC7807" w:rsidP="00FC7807">
            <w:pPr>
              <w:spacing w:after="0" w:line="240" w:lineRule="auto"/>
              <w:cnfStyle w:val="000000100000" w:firstRow="0" w:lastRow="0" w:firstColumn="0" w:lastColumn="0" w:oddVBand="0" w:evenVBand="0" w:oddHBand="1" w:evenHBand="0" w:firstRowFirstColumn="0" w:firstRowLastColumn="0" w:lastRowFirstColumn="0" w:lastRowLastColumn="0"/>
            </w:pPr>
            <w:r w:rsidRPr="00FC7807">
              <w:t>Survey data quality standards applied, see NIMS toolkit</w:t>
            </w:r>
          </w:p>
        </w:tc>
      </w:tr>
      <w:tr w:rsidR="00FC7807" w14:paraId="1DA34A17" w14:textId="77777777" w:rsidTr="00D10B56">
        <w:tc>
          <w:tcPr>
            <w:cnfStyle w:val="001000000000" w:firstRow="0" w:lastRow="0" w:firstColumn="1" w:lastColumn="0" w:oddVBand="0" w:evenVBand="0" w:oddHBand="0" w:evenHBand="0" w:firstRowFirstColumn="0" w:firstRowLastColumn="0" w:lastRowFirstColumn="0" w:lastRowLastColumn="0"/>
            <w:tcW w:w="1838" w:type="dxa"/>
          </w:tcPr>
          <w:p w14:paraId="0C033714" w14:textId="77777777" w:rsidR="00FC7807" w:rsidRPr="001C576A" w:rsidRDefault="00FC7807" w:rsidP="00FC7807">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92" w:type="dxa"/>
          </w:tcPr>
          <w:p w14:paraId="7264BC93" w14:textId="46A054DA" w:rsidR="00FC7807" w:rsidRPr="003A40BA" w:rsidRDefault="00FC7807" w:rsidP="00FC7807">
            <w:pPr>
              <w:spacing w:after="0" w:line="240" w:lineRule="auto"/>
              <w:cnfStyle w:val="000000000000" w:firstRow="0" w:lastRow="0" w:firstColumn="0" w:lastColumn="0" w:oddVBand="0" w:evenVBand="0" w:oddHBand="0" w:evenHBand="0" w:firstRowFirstColumn="0" w:firstRowLastColumn="0" w:lastRowFirstColumn="0" w:lastRowLastColumn="0"/>
            </w:pPr>
            <w:r w:rsidRPr="00FC7807">
              <w:t>Share as an initial view of the population, but not as a standardized and tested measure.</w:t>
            </w:r>
          </w:p>
        </w:tc>
      </w:tr>
      <w:tr w:rsidR="00FC7807" w14:paraId="0D942BE1" w14:textId="77777777" w:rsidTr="00D1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C5E2368" w14:textId="77777777" w:rsidR="00FC7807" w:rsidRPr="001C576A" w:rsidRDefault="00FC7807" w:rsidP="00FC7807">
            <w:pPr>
              <w:spacing w:after="0" w:line="240" w:lineRule="auto"/>
              <w:rPr>
                <w:rFonts w:asciiTheme="minorHAnsi" w:hAnsiTheme="minorHAnsi" w:cstheme="minorHAnsi"/>
              </w:rPr>
            </w:pPr>
            <w:r w:rsidRPr="001C576A">
              <w:rPr>
                <w:rFonts w:asciiTheme="minorHAnsi" w:hAnsiTheme="minorHAnsi" w:cstheme="minorHAnsi"/>
              </w:rPr>
              <w:t>References</w:t>
            </w:r>
          </w:p>
        </w:tc>
        <w:tc>
          <w:tcPr>
            <w:tcW w:w="6792" w:type="dxa"/>
          </w:tcPr>
          <w:p w14:paraId="62811875" w14:textId="0FE40C2F" w:rsidR="00FC7807" w:rsidRPr="003A40BA" w:rsidRDefault="00FC7807" w:rsidP="00FC7807">
            <w:pPr>
              <w:spacing w:after="0" w:line="240" w:lineRule="auto"/>
              <w:cnfStyle w:val="000000100000" w:firstRow="0" w:lastRow="0" w:firstColumn="0" w:lastColumn="0" w:oddVBand="0" w:evenVBand="0" w:oddHBand="1" w:evenHBand="0" w:firstRowFirstColumn="0" w:firstRowLastColumn="0" w:lastRowFirstColumn="0" w:lastRowLastColumn="0"/>
            </w:pPr>
            <w:r w:rsidRPr="00FC7807">
              <w:t>NIMS toolkit</w:t>
            </w:r>
          </w:p>
        </w:tc>
      </w:tr>
      <w:tr w:rsidR="00EF55FC" w14:paraId="28EFCEC5" w14:textId="77777777" w:rsidTr="00D10B56">
        <w:tc>
          <w:tcPr>
            <w:cnfStyle w:val="001000000000" w:firstRow="0" w:lastRow="0" w:firstColumn="1" w:lastColumn="0" w:oddVBand="0" w:evenVBand="0" w:oddHBand="0" w:evenHBand="0" w:firstRowFirstColumn="0" w:firstRowLastColumn="0" w:lastRowFirstColumn="0" w:lastRowLastColumn="0"/>
            <w:tcW w:w="1838" w:type="dxa"/>
          </w:tcPr>
          <w:p w14:paraId="08641562" w14:textId="77777777" w:rsidR="00EF55FC" w:rsidRPr="001C576A" w:rsidRDefault="00EF55FC" w:rsidP="00EF55FC">
            <w:pPr>
              <w:spacing w:after="0" w:line="240" w:lineRule="auto"/>
              <w:rPr>
                <w:rFonts w:asciiTheme="minorHAnsi" w:hAnsiTheme="minorHAnsi" w:cstheme="minorHAnsi"/>
              </w:rPr>
            </w:pPr>
            <w:r w:rsidRPr="001C576A">
              <w:rPr>
                <w:rFonts w:asciiTheme="minorHAnsi" w:hAnsiTheme="minorHAnsi" w:cstheme="minorHAnsi"/>
              </w:rPr>
              <w:t>Version</w:t>
            </w:r>
          </w:p>
        </w:tc>
        <w:tc>
          <w:tcPr>
            <w:tcW w:w="6792" w:type="dxa"/>
          </w:tcPr>
          <w:p w14:paraId="0294FE63" w14:textId="77777777" w:rsidR="00EF55FC" w:rsidRPr="003A40BA" w:rsidRDefault="00EF55FC" w:rsidP="00EF55FC">
            <w:pPr>
              <w:spacing w:after="0" w:line="240" w:lineRule="auto"/>
              <w:cnfStyle w:val="000000000000" w:firstRow="0" w:lastRow="0" w:firstColumn="0" w:lastColumn="0" w:oddVBand="0" w:evenVBand="0" w:oddHBand="0" w:evenHBand="0" w:firstRowFirstColumn="0" w:firstRowLastColumn="0" w:lastRowFirstColumn="0" w:lastRowLastColumn="0"/>
            </w:pPr>
            <w:r w:rsidRPr="003A40BA">
              <w:t>Established for Institutional Support Grant 2025-2030</w:t>
            </w:r>
          </w:p>
        </w:tc>
      </w:tr>
      <w:tr w:rsidR="00EF55FC" w14:paraId="28D33748" w14:textId="77777777" w:rsidTr="00D10B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2DC14E4" w14:textId="77777777" w:rsidR="00EF55FC" w:rsidRPr="001C576A" w:rsidRDefault="00EF55FC" w:rsidP="00EF55FC">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92" w:type="dxa"/>
          </w:tcPr>
          <w:p w14:paraId="201A3796" w14:textId="77777777" w:rsidR="00EF55FC" w:rsidRPr="003A40BA" w:rsidRDefault="00EF55FC" w:rsidP="00EF55FC">
            <w:pPr>
              <w:spacing w:after="0" w:line="240" w:lineRule="auto"/>
              <w:cnfStyle w:val="000000100000" w:firstRow="0" w:lastRow="0" w:firstColumn="0" w:lastColumn="0" w:oddVBand="0" w:evenVBand="0" w:oddHBand="1" w:evenHBand="0" w:firstRowFirstColumn="0" w:firstRowLastColumn="0" w:lastRowFirstColumn="0" w:lastRowLastColumn="0"/>
            </w:pPr>
            <w:r w:rsidRPr="003A40BA">
              <w:t>June 2025</w:t>
            </w:r>
          </w:p>
        </w:tc>
      </w:tr>
    </w:tbl>
    <w:p w14:paraId="49FC8B10" w14:textId="77777777" w:rsidR="00672EB4" w:rsidRPr="001C576A" w:rsidRDefault="00672EB4" w:rsidP="00672EB4">
      <w:pPr>
        <w:spacing w:after="160" w:line="259" w:lineRule="auto"/>
        <w:rPr>
          <w:rFonts w:asciiTheme="minorHAnsi" w:hAnsiTheme="minorHAnsi" w:cstheme="minorHAnsi"/>
          <w:szCs w:val="20"/>
          <w:lang w:val="en-US"/>
        </w:rPr>
      </w:pPr>
    </w:p>
    <w:p w14:paraId="786FD0B5" w14:textId="77777777" w:rsidR="00672EB4" w:rsidRDefault="00672EB4" w:rsidP="00672EB4">
      <w:pPr>
        <w:spacing w:after="160" w:line="259" w:lineRule="auto"/>
        <w:rPr>
          <w:rFonts w:asciiTheme="minorHAnsi" w:hAnsiTheme="minorHAnsi" w:cstheme="minorHAnsi"/>
          <w:szCs w:val="20"/>
          <w:lang w:val="en-US"/>
        </w:rPr>
      </w:pPr>
    </w:p>
    <w:p w14:paraId="57E9B53F" w14:textId="476948CE" w:rsidR="00436AEE" w:rsidRPr="001C576A" w:rsidRDefault="00436AEE" w:rsidP="00436AEE">
      <w:pPr>
        <w:pStyle w:val="Heading2"/>
        <w:rPr>
          <w:rFonts w:asciiTheme="minorHAnsi" w:hAnsiTheme="minorHAnsi" w:cstheme="minorBidi"/>
        </w:rPr>
      </w:pPr>
      <w:bookmarkStart w:id="47" w:name="_Toc219711771"/>
      <w:r w:rsidRPr="06CA634E">
        <w:rPr>
          <w:rFonts w:asciiTheme="minorHAnsi" w:hAnsiTheme="minorHAnsi" w:cstheme="minorBidi"/>
        </w:rPr>
        <w:t xml:space="preserve">Practice – </w:t>
      </w:r>
      <w:r w:rsidR="00A67A2C">
        <w:rPr>
          <w:rFonts w:asciiTheme="minorHAnsi" w:hAnsiTheme="minorHAnsi" w:cstheme="minorBidi"/>
        </w:rPr>
        <w:t>Perceived wellbeing perceived by women/ girls</w:t>
      </w:r>
      <w:bookmarkEnd w:id="47"/>
    </w:p>
    <w:tbl>
      <w:tblPr>
        <w:tblStyle w:val="GridTable4"/>
        <w:tblW w:w="0" w:type="auto"/>
        <w:tblLook w:val="04A0" w:firstRow="1" w:lastRow="0" w:firstColumn="1" w:lastColumn="0" w:noHBand="0" w:noVBand="1"/>
      </w:tblPr>
      <w:tblGrid>
        <w:gridCol w:w="2234"/>
        <w:gridCol w:w="6396"/>
      </w:tblGrid>
      <w:tr w:rsidR="00436AEE" w14:paraId="4A305629"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BDB243A" w14:textId="77777777" w:rsidR="00436AEE" w:rsidRPr="001C576A" w:rsidRDefault="00436AEE"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6109A5F3" w14:textId="77777777" w:rsidR="00436AEE" w:rsidRPr="001C576A" w:rsidRDefault="00436AEE"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9B03F9" w14:paraId="04FE7AD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DAA6260" w14:textId="0ED02055" w:rsidR="009B03F9" w:rsidRPr="001C576A" w:rsidRDefault="009B03F9" w:rsidP="009B03F9">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3C8CEA1F" w14:textId="61750830" w:rsidR="009B03F9" w:rsidRPr="001C576A" w:rsidRDefault="009B03F9" w:rsidP="009B03F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9B03F9" w14:paraId="50CDDE9B"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3B66388A"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5B93D136" w14:textId="307B7F59" w:rsidR="009B03F9" w:rsidRPr="003A40BA" w:rsidRDefault="004833E0" w:rsidP="009B03F9">
            <w:pPr>
              <w:spacing w:after="0" w:line="240" w:lineRule="auto"/>
              <w:cnfStyle w:val="000000000000" w:firstRow="0" w:lastRow="0" w:firstColumn="0" w:lastColumn="0" w:oddVBand="0" w:evenVBand="0" w:oddHBand="0" w:evenHBand="0" w:firstRowFirstColumn="0" w:firstRowLastColumn="0" w:lastRowFirstColumn="0" w:lastRowLastColumn="0"/>
            </w:pPr>
            <w:r w:rsidRPr="004833E0">
              <w:t>1300b Level of wellbeing as perceived women, girls and caregivers (of infants and young children) (1-5 scale across multiple domains)</w:t>
            </w:r>
          </w:p>
        </w:tc>
      </w:tr>
      <w:tr w:rsidR="00F32980" w14:paraId="1D059C4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04E1BFEC" w14:textId="77777777" w:rsidR="00F32980" w:rsidRPr="001C576A" w:rsidRDefault="00F32980" w:rsidP="00F32980">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638C6B84" w14:textId="5B55EDA0" w:rsidR="00F32980" w:rsidRPr="003A40BA" w:rsidRDefault="00F32980" w:rsidP="00F32980">
            <w:pPr>
              <w:spacing w:after="0" w:line="240" w:lineRule="auto"/>
              <w:cnfStyle w:val="000000100000" w:firstRow="0" w:lastRow="0" w:firstColumn="0" w:lastColumn="0" w:oddVBand="0" w:evenVBand="0" w:oddHBand="1" w:evenHBand="0" w:firstRowFirstColumn="0" w:firstRowLastColumn="0" w:lastRowFirstColumn="0" w:lastRowLastColumn="0"/>
            </w:pPr>
            <w:r w:rsidRPr="0014297D">
              <w:t>1300: People from diverse communities and backgrounds have greater power to decide and act on informed decisions about their nutrition and health and adherence to evidence-based nutrition guidance and practices.</w:t>
            </w:r>
          </w:p>
        </w:tc>
      </w:tr>
      <w:tr w:rsidR="00F32980" w14:paraId="199F51F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B49ADF4" w14:textId="77777777" w:rsidR="00F32980" w:rsidRPr="001C576A" w:rsidRDefault="00F32980" w:rsidP="00F32980">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54A35922" w14:textId="5A6A566B" w:rsidR="00F32980" w:rsidRPr="003A40BA" w:rsidRDefault="00F32980" w:rsidP="00F32980">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ISG2 indicator 1300</w:t>
            </w:r>
            <w:r w:rsidR="004833E0">
              <w:t>b</w:t>
            </w:r>
          </w:p>
        </w:tc>
      </w:tr>
      <w:tr w:rsidR="009B03F9" w14:paraId="1A3804C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018E1DA"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259D2F9B" w14:textId="77777777" w:rsidR="009B03F9" w:rsidRPr="003A40BA" w:rsidRDefault="009B03F9" w:rsidP="009B03F9">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B03F9" w14:paraId="5A59E26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21B49D6"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2A9F52B3" w14:textId="7528E0A4" w:rsidR="009B03F9" w:rsidRDefault="00D761DC" w:rsidP="009B03F9">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WHO</w:t>
            </w:r>
            <w:r w:rsidR="0052056F">
              <w:t>-5</w:t>
            </w:r>
            <w:r>
              <w:t xml:space="preserve"> </w:t>
            </w:r>
            <w:r w:rsidR="0052056F">
              <w:t>The World Health Organization five well-being index. This is a</w:t>
            </w:r>
            <w:r>
              <w:t xml:space="preserve"> </w:t>
            </w:r>
            <w:r w:rsidR="00544262">
              <w:t>sel</w:t>
            </w:r>
            <w:r w:rsidR="0052056F">
              <w:t>f report instrument based on five domains</w:t>
            </w:r>
          </w:p>
          <w:p w14:paraId="64421491" w14:textId="56E2C608" w:rsidR="00167695" w:rsidRDefault="008B2C57" w:rsidP="00167695">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1</w:t>
            </w:r>
            <w:r w:rsidR="00E50225">
              <w:t xml:space="preserve">: </w:t>
            </w:r>
            <w:r>
              <w:t>I have felt cheerful and i</w:t>
            </w:r>
            <w:r w:rsidR="00167695">
              <w:t>n good spirits</w:t>
            </w:r>
          </w:p>
          <w:p w14:paraId="205A97EA" w14:textId="7540A67A" w:rsidR="00167695" w:rsidRDefault="008B2C57" w:rsidP="00167695">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2</w:t>
            </w:r>
            <w:r w:rsidR="00E50225">
              <w:t xml:space="preserve">: </w:t>
            </w:r>
            <w:r w:rsidR="00167695">
              <w:t>I have felt calm and relaxed</w:t>
            </w:r>
          </w:p>
          <w:p w14:paraId="0666501E" w14:textId="08610C7F" w:rsidR="00167695" w:rsidRDefault="00167695" w:rsidP="00167695">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3</w:t>
            </w:r>
            <w:r w:rsidR="00E50225">
              <w:t xml:space="preserve">: </w:t>
            </w:r>
            <w:r>
              <w:t>I have felt active and vigorous</w:t>
            </w:r>
          </w:p>
          <w:p w14:paraId="3B8D412C" w14:textId="77927460" w:rsidR="00167695" w:rsidRDefault="00167695" w:rsidP="00167695">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4</w:t>
            </w:r>
            <w:r w:rsidR="00E50225">
              <w:t xml:space="preserve">: </w:t>
            </w:r>
            <w:r>
              <w:t>I woke up feeling fresh and rested</w:t>
            </w:r>
          </w:p>
          <w:p w14:paraId="55A1F9F0" w14:textId="48877C96" w:rsidR="00167695" w:rsidRDefault="00167695" w:rsidP="00167695">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5</w:t>
            </w:r>
            <w:r w:rsidR="00E50225">
              <w:t xml:space="preserve">: </w:t>
            </w:r>
            <w:r>
              <w:t>My daily life has been filled with things that interest me</w:t>
            </w:r>
          </w:p>
          <w:p w14:paraId="605E89C7" w14:textId="3450D282" w:rsidR="00D2533C" w:rsidRDefault="00D2533C" w:rsidP="00D2533C">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p w14:paraId="1BEC7BE6" w14:textId="06605DCB" w:rsidR="00167695" w:rsidRPr="003A40BA" w:rsidRDefault="00D2533C" w:rsidP="00165740">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 xml:space="preserve">Please indicate for each of the five statements which is closest to how you have been feeling over the last two weeks: </w:t>
            </w:r>
            <w:r w:rsidR="00E50225">
              <w:t>5-All of the time, 4-Most of the time, 3-More than half of the time, 2-Less than half of the time, 1-Some of the time, 0-At no time</w:t>
            </w:r>
            <w:r w:rsidR="00167695">
              <w:t xml:space="preserve"> </w:t>
            </w:r>
          </w:p>
        </w:tc>
      </w:tr>
      <w:tr w:rsidR="009B03F9" w14:paraId="523FD47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5502818"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2F1EF8E9" w14:textId="77777777" w:rsidR="009B03F9" w:rsidRPr="003A40BA" w:rsidRDefault="009B03F9" w:rsidP="009B03F9">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B03F9" w14:paraId="7EFBE479"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5C6C08E"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64D5F3EE" w14:textId="03392F72" w:rsidR="009B03F9" w:rsidRPr="003A40BA" w:rsidRDefault="00CA58C6" w:rsidP="009B03F9">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Reflects overall</w:t>
            </w:r>
            <w:r w:rsidR="00261981">
              <w:t xml:space="preserve"> perceived</w:t>
            </w:r>
            <w:r>
              <w:t xml:space="preserve"> well-being</w:t>
            </w:r>
          </w:p>
        </w:tc>
      </w:tr>
      <w:tr w:rsidR="009B03F9" w14:paraId="08925FF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078EF31"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5A7D00BE" w14:textId="296843E5" w:rsidR="009B03F9" w:rsidRPr="003A40BA" w:rsidRDefault="00CA58C6" w:rsidP="009B03F9">
            <w:pPr>
              <w:spacing w:after="0" w:line="240" w:lineRule="auto"/>
              <w:cnfStyle w:val="000000100000" w:firstRow="0" w:lastRow="0" w:firstColumn="0" w:lastColumn="0" w:oddVBand="0" w:evenVBand="0" w:oddHBand="1" w:evenHBand="0" w:firstRowFirstColumn="0" w:firstRowLastColumn="0" w:lastRowFirstColumn="0" w:lastRowLastColumn="0"/>
            </w:pPr>
            <w:r>
              <w:t>Number or average percent</w:t>
            </w:r>
          </w:p>
        </w:tc>
      </w:tr>
      <w:tr w:rsidR="009B03F9" w14:paraId="3B17556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278C352"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1DEA2843" w14:textId="351ECE94" w:rsidR="009B03F9" w:rsidRPr="003A40BA" w:rsidRDefault="00CA58C6" w:rsidP="009B03F9">
            <w:pPr>
              <w:spacing w:after="0" w:line="240" w:lineRule="auto"/>
              <w:cnfStyle w:val="000000000000" w:firstRow="0" w:lastRow="0" w:firstColumn="0" w:lastColumn="0" w:oddVBand="0" w:evenVBand="0" w:oddHBand="0" w:evenHBand="0" w:firstRowFirstColumn="0" w:firstRowLastColumn="0" w:lastRowFirstColumn="0" w:lastRowLastColumn="0"/>
            </w:pPr>
            <w:r>
              <w:t xml:space="preserve">Survey </w:t>
            </w:r>
          </w:p>
        </w:tc>
      </w:tr>
      <w:tr w:rsidR="009B03F9" w14:paraId="31710AD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93419B4"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2ECAB43B" w14:textId="77777777" w:rsidR="009B03F9" w:rsidRPr="003A40BA" w:rsidRDefault="009B03F9" w:rsidP="009B03F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03F9" w14:paraId="2C43C9C9"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8BA6214"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01517009" w14:textId="0AD57948" w:rsidR="009B03F9" w:rsidRPr="003A40BA" w:rsidRDefault="003438AF" w:rsidP="009B03F9">
            <w:pPr>
              <w:spacing w:after="0" w:line="240" w:lineRule="auto"/>
              <w:cnfStyle w:val="000000000000" w:firstRow="0" w:lastRow="0" w:firstColumn="0" w:lastColumn="0" w:oddVBand="0" w:evenVBand="0" w:oddHBand="0" w:evenHBand="0" w:firstRowFirstColumn="0" w:firstRowLastColumn="0" w:lastRowFirstColumn="0" w:lastRowLastColumn="0"/>
            </w:pPr>
            <w:r>
              <w:t>Must be assessed</w:t>
            </w:r>
          </w:p>
        </w:tc>
      </w:tr>
      <w:tr w:rsidR="009B03F9" w14:paraId="63F9E2C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FA0E68F"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1AB9C651" w14:textId="10FF59B8" w:rsidR="009B03F9" w:rsidRPr="003A40BA" w:rsidRDefault="003438AF" w:rsidP="009B03F9">
            <w:pPr>
              <w:spacing w:after="0" w:line="240" w:lineRule="auto"/>
              <w:cnfStyle w:val="000000100000" w:firstRow="0" w:lastRow="0" w:firstColumn="0" w:lastColumn="0" w:oddVBand="0" w:evenVBand="0" w:oddHBand="1" w:evenHBand="0" w:firstRowFirstColumn="0" w:firstRowLastColumn="0" w:lastRowFirstColumn="0" w:lastRowLastColumn="0"/>
            </w:pPr>
            <w:r>
              <w:t xml:space="preserve">Must be relative to expected intervention. </w:t>
            </w:r>
            <w:r w:rsidR="00CA756A">
              <w:t>Not l</w:t>
            </w:r>
            <w:r>
              <w:t>ikely to make much of a shift given NI’s typical interventions</w:t>
            </w:r>
            <w:r w:rsidR="00CA756A">
              <w:t>.</w:t>
            </w:r>
          </w:p>
        </w:tc>
      </w:tr>
      <w:tr w:rsidR="009B03F9" w14:paraId="2E388D04"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47E8FFE"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03E7D2ED" w14:textId="2017CE9E" w:rsidR="009B03F9" w:rsidRDefault="005E6F5F" w:rsidP="005E6F5F">
            <w:pPr>
              <w:spacing w:after="0" w:line="240" w:lineRule="auto"/>
              <w:cnfStyle w:val="000000000000" w:firstRow="0" w:lastRow="0" w:firstColumn="0" w:lastColumn="0" w:oddVBand="0" w:evenVBand="0" w:oddHBand="0" w:evenHBand="0" w:firstRowFirstColumn="0" w:firstRowLastColumn="0" w:lastRowFirstColumn="0" w:lastRowLastColumn="0"/>
            </w:pPr>
            <w:r>
              <w:t xml:space="preserve">The raw score is calculated by totalling the scores on each of the five questions. </w:t>
            </w:r>
          </w:p>
          <w:p w14:paraId="0666BBA0" w14:textId="5D2B8E14" w:rsidR="000425C6" w:rsidRPr="003A40BA" w:rsidRDefault="005E6F5F" w:rsidP="000425C6">
            <w:pPr>
              <w:spacing w:after="0" w:line="240" w:lineRule="auto"/>
              <w:cnfStyle w:val="000000000000" w:firstRow="0" w:lastRow="0" w:firstColumn="0" w:lastColumn="0" w:oddVBand="0" w:evenVBand="0" w:oddHBand="0" w:evenHBand="0" w:firstRowFirstColumn="0" w:firstRowLastColumn="0" w:lastRowFirstColumn="0" w:lastRowLastColumn="0"/>
            </w:pPr>
            <w:r>
              <w:t>T</w:t>
            </w:r>
            <w:r w:rsidR="00601B34">
              <w:t xml:space="preserve">o get a percentage score ranging from zero to 100, the raw score is multiplied by four. </w:t>
            </w:r>
          </w:p>
        </w:tc>
      </w:tr>
      <w:tr w:rsidR="009B03F9" w14:paraId="148D706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A86AC84"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2B952A88" w14:textId="1CEF166C" w:rsidR="009B03F9" w:rsidRPr="003A40BA" w:rsidRDefault="004B41C1" w:rsidP="009B03F9">
            <w:pPr>
              <w:spacing w:after="0" w:line="240" w:lineRule="auto"/>
              <w:cnfStyle w:val="000000100000" w:firstRow="0" w:lastRow="0" w:firstColumn="0" w:lastColumn="0" w:oddVBand="0" w:evenVBand="0" w:oddHBand="1" w:evenHBand="0" w:firstRowFirstColumn="0" w:firstRowLastColumn="0" w:lastRowFirstColumn="0" w:lastRowLastColumn="0"/>
            </w:pPr>
            <w:r>
              <w:t>The raw score ranges from zero to 25, zero representing worst possible mental well-being and 25 representing best possible mental well-being. A percentage score of zero represents worst possible mental well-being; a score of 100 represents best possible mental well-being. A percentage score below 50 (or a raw score below 13) has been suggested as a cut-off for poor mental well-being and as an indication for further assessment for the possible presence of a mental health condition (e.g., depressive disorder)</w:t>
            </w:r>
          </w:p>
        </w:tc>
      </w:tr>
      <w:tr w:rsidR="009B03F9" w14:paraId="41BD5328"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11F21AD"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725BAB08" w14:textId="1BAA2105" w:rsidR="009B03F9" w:rsidRPr="003A40BA" w:rsidRDefault="00D82F77" w:rsidP="009B03F9">
            <w:pPr>
              <w:spacing w:after="0" w:line="240" w:lineRule="auto"/>
              <w:cnfStyle w:val="000000000000" w:firstRow="0" w:lastRow="0" w:firstColumn="0" w:lastColumn="0" w:oddVBand="0" w:evenVBand="0" w:oddHBand="0" w:evenHBand="0" w:firstRowFirstColumn="0" w:firstRowLastColumn="0" w:lastRowFirstColumn="0" w:lastRowLastColumn="0"/>
            </w:pPr>
            <w:r w:rsidRPr="00D82F77">
              <w:t>The 5-item World Health Organization Well-Being Index (WHO-5) is</w:t>
            </w:r>
            <w:r w:rsidR="00665AF5">
              <w:t xml:space="preserve"> </w:t>
            </w:r>
            <w:r w:rsidRPr="00D82F77">
              <w:t>widely used questionnaire assessing well-being</w:t>
            </w:r>
            <w:r w:rsidR="00665AF5">
              <w:t>;</w:t>
            </w:r>
            <w:r w:rsidRPr="00D82F77">
              <w:t xml:space="preserve"> first publi</w:t>
            </w:r>
            <w:r w:rsidR="00665AF5">
              <w:t>shed</w:t>
            </w:r>
            <w:r w:rsidRPr="00D82F77">
              <w:t xml:space="preserve"> in 1998</w:t>
            </w:r>
            <w:r w:rsidR="00665AF5">
              <w:t>.</w:t>
            </w:r>
          </w:p>
        </w:tc>
      </w:tr>
      <w:tr w:rsidR="009B03F9" w14:paraId="208C82E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72C0C1C"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0FD95B34" w14:textId="335A265D" w:rsidR="009B03F9" w:rsidRPr="003A40BA" w:rsidRDefault="00261981" w:rsidP="009B03F9">
            <w:pPr>
              <w:spacing w:after="0" w:line="240" w:lineRule="auto"/>
              <w:cnfStyle w:val="000000100000" w:firstRow="0" w:lastRow="0" w:firstColumn="0" w:lastColumn="0" w:oddVBand="0" w:evenVBand="0" w:oddHBand="1" w:evenHBand="0" w:firstRowFirstColumn="0" w:firstRowLastColumn="0" w:lastRowFirstColumn="0" w:lastRowLastColumn="0"/>
            </w:pPr>
            <w:r>
              <w:t xml:space="preserve">Cultural perceptions and whether </w:t>
            </w:r>
            <w:r w:rsidR="005B67B1">
              <w:t>respondents are willing to share honest responses</w:t>
            </w:r>
          </w:p>
        </w:tc>
      </w:tr>
      <w:tr w:rsidR="009B03F9" w14:paraId="661B920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985B2ED"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292E08FD" w14:textId="77777777" w:rsidR="009B03F9" w:rsidRPr="003A40BA" w:rsidRDefault="009B03F9" w:rsidP="009B03F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03F9" w14:paraId="16E620C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ABEC2C8"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13434621" w14:textId="0C622171" w:rsidR="00E114A8" w:rsidRPr="003A40BA" w:rsidRDefault="00017FE0" w:rsidP="00882035">
            <w:pPr>
              <w:spacing w:after="0" w:line="240" w:lineRule="auto"/>
              <w:cnfStyle w:val="000000100000" w:firstRow="0" w:lastRow="0" w:firstColumn="0" w:lastColumn="0" w:oddVBand="0" w:evenVBand="0" w:oddHBand="1" w:evenHBand="0" w:firstRowFirstColumn="0" w:firstRowLastColumn="0" w:lastRowFirstColumn="0" w:lastRowLastColumn="0"/>
            </w:pPr>
            <w:r>
              <w:t>Psychother Psychosom. 2015;84(3):167-76. doi: 10.1159/000376585. Epub 2015 Mar 28; The WHO-5 Well-Being Index: a systematic review of the literature; Topp, Østergaard, Søndergaard</w:t>
            </w:r>
            <w:r w:rsidR="00E27E20">
              <w:t xml:space="preserve"> and </w:t>
            </w:r>
            <w:r>
              <w:t>Bech</w:t>
            </w:r>
            <w:r w:rsidR="00882035">
              <w:t xml:space="preserve">;  </w:t>
            </w:r>
            <w:r w:rsidR="00E114A8" w:rsidRPr="00E114A8">
              <w:t>https://pubmed.ncbi.nlm.nih.gov/25831962/</w:t>
            </w:r>
          </w:p>
        </w:tc>
      </w:tr>
      <w:tr w:rsidR="009B03F9" w14:paraId="72055904"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58536E3"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329750D9" w14:textId="77777777" w:rsidR="009B03F9" w:rsidRPr="003A40BA" w:rsidRDefault="009B03F9" w:rsidP="009B03F9">
            <w:pPr>
              <w:spacing w:after="0" w:line="240" w:lineRule="auto"/>
              <w:cnfStyle w:val="000000000000" w:firstRow="0" w:lastRow="0" w:firstColumn="0" w:lastColumn="0" w:oddVBand="0" w:evenVBand="0" w:oddHBand="0" w:evenHBand="0" w:firstRowFirstColumn="0" w:firstRowLastColumn="0" w:lastRowFirstColumn="0" w:lastRowLastColumn="0"/>
            </w:pPr>
            <w:r w:rsidRPr="003A40BA">
              <w:t>Established for Institutional Support Grant 2025-2030</w:t>
            </w:r>
          </w:p>
        </w:tc>
      </w:tr>
      <w:tr w:rsidR="009B03F9" w14:paraId="5D5F1A3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234D388" w14:textId="77777777" w:rsidR="009B03F9" w:rsidRPr="001C576A" w:rsidRDefault="009B03F9" w:rsidP="009B03F9">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4FA3E398" w14:textId="77777777" w:rsidR="009B03F9" w:rsidRPr="003A40BA" w:rsidRDefault="009B03F9" w:rsidP="009B03F9">
            <w:pPr>
              <w:spacing w:after="0" w:line="240" w:lineRule="auto"/>
              <w:cnfStyle w:val="000000100000" w:firstRow="0" w:lastRow="0" w:firstColumn="0" w:lastColumn="0" w:oddVBand="0" w:evenVBand="0" w:oddHBand="1" w:evenHBand="0" w:firstRowFirstColumn="0" w:firstRowLastColumn="0" w:lastRowFirstColumn="0" w:lastRowLastColumn="0"/>
            </w:pPr>
            <w:r w:rsidRPr="003A40BA">
              <w:t>June 2025</w:t>
            </w:r>
          </w:p>
        </w:tc>
      </w:tr>
    </w:tbl>
    <w:p w14:paraId="247E255F" w14:textId="77777777" w:rsidR="00436AEE" w:rsidRPr="001C576A" w:rsidRDefault="00436AEE" w:rsidP="00436AEE">
      <w:pPr>
        <w:spacing w:after="160" w:line="259" w:lineRule="auto"/>
        <w:rPr>
          <w:rFonts w:asciiTheme="minorHAnsi" w:hAnsiTheme="minorHAnsi" w:cstheme="minorHAnsi"/>
          <w:szCs w:val="20"/>
          <w:lang w:val="en-US"/>
        </w:rPr>
      </w:pPr>
    </w:p>
    <w:p w14:paraId="465EAFF0" w14:textId="77777777" w:rsidR="00436AEE" w:rsidRDefault="00436AEE" w:rsidP="00436AEE">
      <w:pPr>
        <w:spacing w:after="160" w:line="259" w:lineRule="auto"/>
        <w:rPr>
          <w:rFonts w:asciiTheme="minorHAnsi" w:hAnsiTheme="minorHAnsi" w:cstheme="minorHAnsi"/>
          <w:szCs w:val="20"/>
          <w:lang w:val="en-US"/>
        </w:rPr>
      </w:pPr>
    </w:p>
    <w:p w14:paraId="47095062" w14:textId="77777777" w:rsidR="004033DF" w:rsidRPr="001C576A" w:rsidRDefault="004033DF" w:rsidP="00436AEE">
      <w:pPr>
        <w:spacing w:after="160" w:line="259" w:lineRule="auto"/>
        <w:rPr>
          <w:rFonts w:asciiTheme="minorHAnsi" w:hAnsiTheme="minorHAnsi" w:cstheme="minorHAnsi"/>
          <w:szCs w:val="20"/>
          <w:lang w:val="en-US"/>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6"/>
        <w:gridCol w:w="5560"/>
      </w:tblGrid>
      <w:tr w:rsidR="00436AEE" w:rsidRPr="0089716E" w14:paraId="2CAF2562" w14:textId="77777777" w:rsidTr="00411FA8">
        <w:trPr>
          <w:trHeight w:val="300"/>
        </w:trPr>
        <w:tc>
          <w:tcPr>
            <w:tcW w:w="3366" w:type="dxa"/>
            <w:shd w:val="clear" w:color="auto" w:fill="D4E7C7"/>
            <w:vAlign w:val="center"/>
          </w:tcPr>
          <w:p w14:paraId="39907735" w14:textId="77777777" w:rsidR="00436AEE" w:rsidRPr="0089716E" w:rsidRDefault="00436AEE" w:rsidP="00411FA8">
            <w:pPr>
              <w:spacing w:after="0"/>
            </w:pPr>
            <w:r w:rsidRPr="0089716E">
              <w:t>1300: Increased agency of target populations across diverse social locations to seek, receive and adhere to evidence-based nutrition and health guidance and practices</w:t>
            </w:r>
          </w:p>
        </w:tc>
        <w:tc>
          <w:tcPr>
            <w:tcW w:w="5560" w:type="dxa"/>
            <w:shd w:val="clear" w:color="auto" w:fill="195DB3" w:themeFill="accent2" w:themeFillShade="BF"/>
          </w:tcPr>
          <w:p w14:paraId="763A111B" w14:textId="64CD4624" w:rsidR="00436AEE" w:rsidRPr="0089716E" w:rsidRDefault="00436AEE" w:rsidP="00411FA8">
            <w:pPr>
              <w:spacing w:after="0"/>
            </w:pPr>
            <w:r w:rsidRPr="00436AEE">
              <w:rPr>
                <w:color w:val="FFFFFF" w:themeColor="background1"/>
              </w:rPr>
              <w:t>1300c: #/ total of women, girls and care</w:t>
            </w:r>
            <w:r w:rsidR="008758F5">
              <w:rPr>
                <w:color w:val="FFFFFF" w:themeColor="background1"/>
              </w:rPr>
              <w:t>-</w:t>
            </w:r>
            <w:r w:rsidRPr="00436AEE">
              <w:rPr>
                <w:color w:val="FFFFFF" w:themeColor="background1"/>
              </w:rPr>
              <w:t>seekers whose own practice (or that of their caregivers) adhered to recommendations of health and/or nutrition interventions (data to be sex disaggregated where possible) [this is a nested model indicator - the 1300c.01-.09 indicators roll up to this one]</w:t>
            </w:r>
          </w:p>
        </w:tc>
      </w:tr>
    </w:tbl>
    <w:p w14:paraId="5639DBB8" w14:textId="77777777" w:rsidR="00436AEE" w:rsidRDefault="00436AEE" w:rsidP="00436AEE">
      <w:pPr>
        <w:spacing w:after="160" w:line="259" w:lineRule="auto"/>
        <w:rPr>
          <w:rFonts w:asciiTheme="minorHAnsi" w:hAnsiTheme="minorHAnsi" w:cstheme="minorHAnsi"/>
        </w:rPr>
      </w:pPr>
    </w:p>
    <w:p w14:paraId="26380B5B" w14:textId="77777777" w:rsidR="00436AEE" w:rsidRDefault="00436AEE" w:rsidP="00436AEE">
      <w:pPr>
        <w:spacing w:after="160" w:line="259" w:lineRule="auto"/>
        <w:rPr>
          <w:rFonts w:asciiTheme="minorHAnsi" w:hAnsiTheme="minorHAnsi" w:cstheme="minorHAnsi"/>
        </w:rPr>
      </w:pPr>
    </w:p>
    <w:p w14:paraId="4F18748E" w14:textId="42B3F821" w:rsidR="00436AEE" w:rsidRPr="001C576A" w:rsidRDefault="00436AEE" w:rsidP="00436AEE">
      <w:pPr>
        <w:pStyle w:val="Heading2"/>
        <w:rPr>
          <w:rFonts w:asciiTheme="minorHAnsi" w:hAnsiTheme="minorHAnsi" w:cstheme="minorBidi"/>
        </w:rPr>
      </w:pPr>
      <w:bookmarkStart w:id="48" w:name="_Toc219711772"/>
      <w:r w:rsidRPr="06CA634E">
        <w:rPr>
          <w:rFonts w:asciiTheme="minorHAnsi" w:hAnsiTheme="minorHAnsi" w:cstheme="minorBidi"/>
        </w:rPr>
        <w:t xml:space="preserve">Practice – </w:t>
      </w:r>
      <w:r>
        <w:rPr>
          <w:rFonts w:asciiTheme="minorHAnsi" w:hAnsiTheme="minorHAnsi" w:cstheme="minorBidi"/>
        </w:rPr>
        <w:t>Children treated for diarrhea with recommended Zn-ORS</w:t>
      </w:r>
      <w:bookmarkEnd w:id="48"/>
    </w:p>
    <w:tbl>
      <w:tblPr>
        <w:tblStyle w:val="GridTable4"/>
        <w:tblW w:w="0" w:type="auto"/>
        <w:tblLook w:val="04A0" w:firstRow="1" w:lastRow="0" w:firstColumn="1" w:lastColumn="0" w:noHBand="0" w:noVBand="1"/>
      </w:tblPr>
      <w:tblGrid>
        <w:gridCol w:w="2234"/>
        <w:gridCol w:w="6396"/>
      </w:tblGrid>
      <w:tr w:rsidR="00436AEE" w14:paraId="25CEA34C"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83C44E6" w14:textId="77777777" w:rsidR="00436AEE" w:rsidRPr="001C576A" w:rsidRDefault="00436AEE"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3B2C192D" w14:textId="77777777" w:rsidR="00436AEE" w:rsidRPr="001C576A" w:rsidRDefault="00436AEE"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817A7E" w14:paraId="3221C95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4BBFD36" w14:textId="230DDBEF" w:rsidR="00817A7E" w:rsidRPr="001C576A" w:rsidRDefault="00817A7E" w:rsidP="00411FA8">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1AEDDC1B" w14:textId="6F595B34" w:rsidR="00817A7E" w:rsidRPr="001C576A" w:rsidRDefault="00100BB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Child Survival (CS)</w:t>
            </w:r>
          </w:p>
        </w:tc>
      </w:tr>
      <w:tr w:rsidR="00436AEE" w14:paraId="55BAC2C5"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035B6D2F" w14:textId="77777777" w:rsidR="00436AEE" w:rsidRPr="001C576A" w:rsidRDefault="00436AEE"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65785DFE" w14:textId="0A272D1B" w:rsidR="00436AEE" w:rsidRPr="003A40BA" w:rsidRDefault="00227A36"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227A36">
              <w:t>1300c.01 total # of caregivers children under 5 who sought treatment of their child's diarrhea with the recommended course of zinc and oral rehydration salts</w:t>
            </w:r>
          </w:p>
        </w:tc>
      </w:tr>
      <w:tr w:rsidR="00436AEE" w14:paraId="0CF5DDB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78CEF62D" w14:textId="77777777" w:rsidR="00436AEE" w:rsidRPr="001C576A" w:rsidRDefault="00436AEE" w:rsidP="00411FA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36C70ACB" w14:textId="6FCB7E3B" w:rsidR="00436AEE" w:rsidRPr="003A40BA" w:rsidRDefault="006964FF"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6964FF">
              <w:t>1300: People from diverse communities and backgrounds have greater power to decide and act on informed decisions about their nutrition and health and adherence to evidence-based nutrition guidance and practices.</w:t>
            </w:r>
          </w:p>
        </w:tc>
      </w:tr>
      <w:tr w:rsidR="00436AEE" w14:paraId="693096C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F46C83C" w14:textId="77777777" w:rsidR="00436AEE" w:rsidRPr="001C576A" w:rsidRDefault="00436AEE"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71C56D63" w14:textId="134E2724" w:rsidR="008E4546" w:rsidRDefault="008E4546" w:rsidP="008E4546">
            <w:pPr>
              <w:spacing w:after="0" w:line="240" w:lineRule="auto"/>
              <w:cnfStyle w:val="000000000000" w:firstRow="0" w:lastRow="0" w:firstColumn="0" w:lastColumn="0" w:oddVBand="0" w:evenVBand="0" w:oddHBand="0" w:evenHBand="0" w:firstRowFirstColumn="0" w:firstRowLastColumn="0" w:lastRowFirstColumn="0" w:lastRowLastColumn="0"/>
            </w:pPr>
            <w:r w:rsidRPr="00342FE8">
              <w:t xml:space="preserve">1300c.01 </w:t>
            </w:r>
            <w:r>
              <w:t>Rolls into:</w:t>
            </w:r>
          </w:p>
          <w:p w14:paraId="74FE6F06" w14:textId="08815D35" w:rsidR="00436AEE" w:rsidRDefault="00477612" w:rsidP="008E4546">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rsidRPr="00477612">
              <w:t>1300c: #/ total of women, girls and caregivers of infants and young children whose practice adhered to recommendations of health and/or nutrition interventions (data to be sex disaggregated where possible) [this is a nested model indicator - the 1300c.01-.09 indicators roll up to this one]</w:t>
            </w:r>
          </w:p>
          <w:p w14:paraId="697C8614" w14:textId="2023AA60" w:rsidR="0091646B" w:rsidRPr="003A40BA" w:rsidRDefault="0091646B" w:rsidP="008E4546">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477612" w14:paraId="5E764A5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B418610" w14:textId="77777777" w:rsidR="00477612" w:rsidRPr="001C576A" w:rsidRDefault="00477612" w:rsidP="00411FA8">
            <w:pPr>
              <w:spacing w:after="0" w:line="240" w:lineRule="auto"/>
              <w:rPr>
                <w:rFonts w:asciiTheme="minorHAnsi" w:hAnsiTheme="minorHAnsi" w:cstheme="minorHAnsi"/>
              </w:rPr>
            </w:pPr>
          </w:p>
        </w:tc>
        <w:tc>
          <w:tcPr>
            <w:tcW w:w="6396" w:type="dxa"/>
          </w:tcPr>
          <w:p w14:paraId="6BC0CC9B" w14:textId="134BE8D7" w:rsidR="00477612" w:rsidRPr="00342FE8" w:rsidRDefault="00477612" w:rsidP="008E4546">
            <w:pPr>
              <w:spacing w:after="0" w:line="240" w:lineRule="auto"/>
              <w:cnfStyle w:val="000000100000" w:firstRow="0" w:lastRow="0" w:firstColumn="0" w:lastColumn="0" w:oddVBand="0" w:evenVBand="0" w:oddHBand="1" w:evenHBand="0" w:firstRowFirstColumn="0" w:firstRowLastColumn="0" w:lastRowFirstColumn="0" w:lastRowLastColumn="0"/>
            </w:pPr>
            <w:r>
              <w:t>Akin indicators: 1210a.14 simple totals</w:t>
            </w:r>
          </w:p>
        </w:tc>
      </w:tr>
      <w:tr w:rsidR="00436AEE" w14:paraId="1E3B7182"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814AD74" w14:textId="77777777" w:rsidR="00436AEE" w:rsidRPr="001C576A" w:rsidRDefault="00436AEE" w:rsidP="00436AEE">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1C4F0339" w14:textId="7EB4BE66" w:rsidR="00436AEE" w:rsidRPr="003A40BA" w:rsidRDefault="00436AEE" w:rsidP="00E05BBA">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436AEE" w14:paraId="104E0A2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97E4CDC" w14:textId="77777777" w:rsidR="00436AEE" w:rsidRPr="001C576A" w:rsidRDefault="00436AEE" w:rsidP="00436AEE">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7A5D40FF" w14:textId="77777777" w:rsidR="002652FF" w:rsidRDefault="002652FF" w:rsidP="002652FF">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Number of children under 5 who have diarrhea and are provided with recommended course of ORS and zinc supplements along with education on use.</w:t>
            </w:r>
          </w:p>
          <w:p w14:paraId="66936A66" w14:textId="77777777" w:rsidR="002652FF" w:rsidRDefault="002652FF" w:rsidP="002652FF">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p w14:paraId="211FF4EC" w14:textId="77777777" w:rsidR="004E1144" w:rsidRDefault="002652FF" w:rsidP="002652FF">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Diarrhea is defined as the passage of 3 or more loose or liquid stools within a 24-hour period </w:t>
            </w:r>
          </w:p>
          <w:p w14:paraId="1A711D56" w14:textId="77777777" w:rsidR="004E1144" w:rsidRDefault="002652FF" w:rsidP="002652FF">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Age: Children 0-59 months are included but treatment differs by age </w:t>
            </w:r>
          </w:p>
          <w:p w14:paraId="3B0B05A3" w14:textId="77777777" w:rsidR="004E1144" w:rsidRDefault="002652FF" w:rsidP="002652FF">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The recommended course of zinc and ORS as per WHO guidelines is: </w:t>
            </w:r>
          </w:p>
          <w:p w14:paraId="16E8193D" w14:textId="77777777" w:rsidR="007340CF" w:rsidRDefault="002652FF" w:rsidP="002652F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Provide 20 mg per day of zinc supplementations for 10–14 days for infants and children 6-59 months of age (10 mg per day for infants under six months old) </w:t>
            </w:r>
          </w:p>
          <w:p w14:paraId="6A681926" w14:textId="77777777" w:rsidR="007340CF" w:rsidRDefault="002652FF" w:rsidP="002652F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Provide two 1-litre packets of the new LO ORS for home-use until the diarrhoea stops. (low osmolarity oral rehydration solution contains: 75mmol/L sodium, 65 mmol/L chloride, 75 mmol/L glucose, 20 mmol/L potassium, 10 mmol/L citrate). </w:t>
            </w:r>
          </w:p>
          <w:p w14:paraId="248DCF15" w14:textId="77777777" w:rsidR="007340CF" w:rsidRDefault="002652FF" w:rsidP="002652F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Reduced osmolarity ORS</w:t>
            </w:r>
          </w:p>
          <w:p w14:paraId="0327F86C" w14:textId="77777777" w:rsidR="007340CF" w:rsidRDefault="002652FF" w:rsidP="002652F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Sodium chloride 2.6 g/L</w:t>
            </w:r>
          </w:p>
          <w:p w14:paraId="2CC72307" w14:textId="77777777" w:rsidR="007340CF" w:rsidRDefault="002652FF" w:rsidP="002652F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Glucose, anhydrous 13.5 g/L</w:t>
            </w:r>
          </w:p>
          <w:p w14:paraId="65860F5C" w14:textId="77777777" w:rsidR="007340CF" w:rsidRDefault="002652FF" w:rsidP="002652F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Potassium chloride 1.5 g/L</w:t>
            </w:r>
          </w:p>
          <w:p w14:paraId="5C6F597A" w14:textId="77777777" w:rsidR="0019447B" w:rsidRDefault="002652FF" w:rsidP="002652F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Trisodium citrate, dehydrate 2.9 g/L</w:t>
            </w:r>
          </w:p>
          <w:p w14:paraId="4C8CAE89" w14:textId="77777777" w:rsidR="0019447B" w:rsidRDefault="002652FF" w:rsidP="002652F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Reduced osmolarity ORS</w:t>
            </w:r>
          </w:p>
          <w:p w14:paraId="47FA62A4" w14:textId="77777777" w:rsidR="0019447B" w:rsidRDefault="002652FF" w:rsidP="002652F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Sodium 75 mmol/L</w:t>
            </w:r>
          </w:p>
          <w:p w14:paraId="3C3BFD25" w14:textId="77777777" w:rsidR="0019447B" w:rsidRDefault="002652FF" w:rsidP="002652F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Chloride 65 mmol/L</w:t>
            </w:r>
          </w:p>
          <w:p w14:paraId="5B3BB780" w14:textId="77777777" w:rsidR="0019447B" w:rsidRDefault="002652FF" w:rsidP="002652F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Glucose, anhydrous 75 mmol/L</w:t>
            </w:r>
          </w:p>
          <w:p w14:paraId="633352AB" w14:textId="77777777" w:rsidR="0019447B" w:rsidRDefault="002652FF" w:rsidP="002652F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Potassium 20 mmol/L</w:t>
            </w:r>
          </w:p>
          <w:p w14:paraId="7E96F448" w14:textId="4D4B777A" w:rsidR="002652FF" w:rsidRDefault="002652FF" w:rsidP="002652FF">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Citrate 10 mmol/L</w:t>
            </w:r>
          </w:p>
          <w:p w14:paraId="002671A9" w14:textId="77777777" w:rsidR="002652FF" w:rsidRDefault="002652FF" w:rsidP="002652FF">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5DE30B7A" w14:textId="77777777" w:rsidR="002652FF" w:rsidRDefault="002652FF" w:rsidP="002652FF">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Treatment is supposed to also provide printed material (including text and illustrations) with advice on preventing and treating diarrhoea at home should accompany the ORS and zinc supplements, such as to continue feeding or increase breastfeeding during the diarrhea and increase feeding after episodes (catch-up).</w:t>
            </w:r>
          </w:p>
          <w:p w14:paraId="6A3C322B" w14:textId="77777777" w:rsidR="002652FF" w:rsidRDefault="002652FF" w:rsidP="002652FF">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p w14:paraId="225D8499" w14:textId="77777777" w:rsidR="002652FF" w:rsidRDefault="002652FF" w:rsidP="002652FF">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Recommended course public sector: </w:t>
            </w:r>
          </w:p>
          <w:p w14:paraId="78B4A769" w14:textId="0F44B910" w:rsidR="002652FF" w:rsidRDefault="002652FF" w:rsidP="0019447B">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Distribution of 10 days supply of LO-ORS and zinc supplements to caregivers of children 0-59m who are diagnosed with diarrhea and seek treatment in a public health care facility or community-based distribution platform. </w:t>
            </w:r>
          </w:p>
          <w:p w14:paraId="45877270" w14:textId="77777777" w:rsidR="002652FF" w:rsidRDefault="002652FF" w:rsidP="002652FF">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p w14:paraId="783DFFEF" w14:textId="77777777" w:rsidR="002652FF" w:rsidRDefault="002652FF" w:rsidP="002652FF">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Recommended course private sector: </w:t>
            </w:r>
          </w:p>
          <w:p w14:paraId="2D577C73" w14:textId="188D0E29" w:rsidR="00436AEE" w:rsidRPr="003A40BA" w:rsidRDefault="002652FF" w:rsidP="008D43AB">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Recommended course: Distribution of 10 days supply of LO-ORS and Zinc supplements to caregivers of children 0-59m who are diagnosed with diarrhea and seek treatment in a private pharmacy/health care facility or informal private sector distribution platform.</w:t>
            </w:r>
          </w:p>
        </w:tc>
      </w:tr>
      <w:tr w:rsidR="00436AEE" w14:paraId="46E34438"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CE8C48D" w14:textId="77777777" w:rsidR="00436AEE" w:rsidRPr="001C576A" w:rsidRDefault="00436AEE" w:rsidP="00436AEE">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28C92027" w14:textId="216F879B" w:rsidR="00436AEE" w:rsidRPr="003A40BA" w:rsidRDefault="00F46AE0" w:rsidP="00436AEE">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To monitor distribution of diarrhea treatment and the potential for reducing morbidity and mortality associated with diarrhoea.</w:t>
            </w:r>
          </w:p>
        </w:tc>
      </w:tr>
      <w:tr w:rsidR="00436AEE" w14:paraId="217BC05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7BD0032" w14:textId="77777777" w:rsidR="00436AEE" w:rsidRPr="001C576A" w:rsidRDefault="00436AEE" w:rsidP="00436AEE">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48BD4E90" w14:textId="65764DAA" w:rsidR="00436AEE" w:rsidRPr="003A40BA" w:rsidRDefault="00F46AE0" w:rsidP="00F46AE0">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Diarrhea and its contribution to childhood morbidity and mortality makes the treatment of diarrhea a primary focus in countries supported by Nutrition International. Oral Rehydration Salts (ORS) are crucial for replacing salts and supporting the absorption of fluids lost with diarrhea. Zinc has also been found to reduce the duration of diarrhea slightly and reduce the recurrence of diarrhea. Thus, global guidelines recommend the treatment of diarrhea with both ORS for immediate fluid replacement and with zinc to reduce duration and risk of recurrence. This indicator reflects whether programs are successfully encouraging caregivers to seek treatment for diarrhea and for the type of treatment received when care is sought.</w:t>
            </w:r>
          </w:p>
        </w:tc>
      </w:tr>
      <w:tr w:rsidR="00436AEE" w14:paraId="06C78E06"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38E4470" w14:textId="77777777" w:rsidR="00436AEE" w:rsidRPr="001C576A" w:rsidRDefault="00436AEE" w:rsidP="00436AEE">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23E44213" w14:textId="65509B47" w:rsidR="00436AEE" w:rsidRPr="003A40BA" w:rsidRDefault="00B17CFE" w:rsidP="00436AEE">
            <w:pPr>
              <w:spacing w:after="0" w:line="240" w:lineRule="auto"/>
              <w:cnfStyle w:val="000000000000" w:firstRow="0" w:lastRow="0" w:firstColumn="0" w:lastColumn="0" w:oddVBand="0" w:evenVBand="0" w:oddHBand="0" w:evenHBand="0" w:firstRowFirstColumn="0" w:firstRowLastColumn="0" w:lastRowFirstColumn="0" w:lastRowLastColumn="0"/>
            </w:pPr>
            <w:r>
              <w:t>Number</w:t>
            </w:r>
          </w:p>
        </w:tc>
      </w:tr>
      <w:tr w:rsidR="00436AEE" w14:paraId="7769982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0A03BB8" w14:textId="77777777" w:rsidR="00436AEE" w:rsidRPr="001C576A" w:rsidRDefault="00436AEE" w:rsidP="00436AEE">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4AA3F405" w14:textId="77777777" w:rsidR="00B17CFE" w:rsidRDefault="00B17CFE" w:rsidP="00B17CFE">
            <w:pPr>
              <w:spacing w:after="0" w:line="240" w:lineRule="auto"/>
              <w:cnfStyle w:val="000000100000" w:firstRow="0" w:lastRow="0" w:firstColumn="0" w:lastColumn="0" w:oddVBand="0" w:evenVBand="0" w:oddHBand="1" w:evenHBand="0" w:firstRowFirstColumn="0" w:firstRowLastColumn="0" w:lastRowFirstColumn="0" w:lastRowLastColumn="0"/>
            </w:pPr>
            <w:r>
              <w:t>HMIS/NI MIS</w:t>
            </w:r>
          </w:p>
          <w:p w14:paraId="05A9EF5E" w14:textId="77777777" w:rsidR="008D43AB" w:rsidRDefault="00B17CFE" w:rsidP="00B17CFE">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Public sector: HMIS/NI Monitoring Information System (NI MIS) </w:t>
            </w:r>
          </w:p>
          <w:p w14:paraId="28F281F1" w14:textId="440818BD" w:rsidR="00B17CFE" w:rsidRDefault="00B17CFE" w:rsidP="00B17CFE">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Private sector: NI MIS/ Implementing partner MIS  </w:t>
            </w:r>
          </w:p>
          <w:p w14:paraId="7A6FC5DA" w14:textId="77777777" w:rsidR="00B17CFE" w:rsidRDefault="00B17CFE" w:rsidP="00B17CFE">
            <w:pPr>
              <w:spacing w:after="0" w:line="240" w:lineRule="auto"/>
              <w:cnfStyle w:val="000000100000" w:firstRow="0" w:lastRow="0" w:firstColumn="0" w:lastColumn="0" w:oddVBand="0" w:evenVBand="0" w:oddHBand="1" w:evenHBand="0" w:firstRowFirstColumn="0" w:firstRowLastColumn="0" w:lastRowFirstColumn="0" w:lastRowLastColumn="0"/>
            </w:pPr>
          </w:p>
          <w:p w14:paraId="02445DC3" w14:textId="77777777" w:rsidR="008D43AB" w:rsidRDefault="00B17CFE" w:rsidP="00B17CFE">
            <w:pPr>
              <w:spacing w:after="0" w:line="240" w:lineRule="auto"/>
              <w:cnfStyle w:val="000000100000" w:firstRow="0" w:lastRow="0" w:firstColumn="0" w:lastColumn="0" w:oddVBand="0" w:evenVBand="0" w:oddHBand="1" w:evenHBand="0" w:firstRowFirstColumn="0" w:firstRowLastColumn="0" w:lastRowFirstColumn="0" w:lastRowLastColumn="0"/>
            </w:pPr>
            <w:r>
              <w:t>Supply chain method:</w:t>
            </w:r>
          </w:p>
          <w:p w14:paraId="60AFE499" w14:textId="534D043B" w:rsidR="00B17CFE" w:rsidRDefault="00B17CFE" w:rsidP="008D43AB">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In a country where the only source of zinc and ORS are through NI purchasing, we assume 100% of procurement is used for treatment and use distribution records as a proxy data source for reach.</w:t>
            </w:r>
          </w:p>
          <w:p w14:paraId="56E1BA37" w14:textId="77777777" w:rsidR="00B17CFE" w:rsidRDefault="00B17CFE" w:rsidP="00B17CFE">
            <w:pPr>
              <w:spacing w:after="0" w:line="240" w:lineRule="auto"/>
              <w:cnfStyle w:val="000000100000" w:firstRow="0" w:lastRow="0" w:firstColumn="0" w:lastColumn="0" w:oddVBand="0" w:evenVBand="0" w:oddHBand="1" w:evenHBand="0" w:firstRowFirstColumn="0" w:firstRowLastColumn="0" w:lastRowFirstColumn="0" w:lastRowLastColumn="0"/>
            </w:pPr>
          </w:p>
          <w:p w14:paraId="0E1FDCE3" w14:textId="0BB6BCE3" w:rsidR="00436AEE" w:rsidRPr="003A40BA" w:rsidRDefault="00B17CFE" w:rsidP="00B17CFE">
            <w:pPr>
              <w:spacing w:after="0" w:line="240" w:lineRule="auto"/>
              <w:cnfStyle w:val="000000100000" w:firstRow="0" w:lastRow="0" w:firstColumn="0" w:lastColumn="0" w:oddVBand="0" w:evenVBand="0" w:oddHBand="1" w:evenHBand="0" w:firstRowFirstColumn="0" w:firstRowLastColumn="0" w:lastRowFirstColumn="0" w:lastRowLastColumn="0"/>
            </w:pPr>
            <w:r>
              <w:t>NIMS and other surveys (only at Baseline and Endline).</w:t>
            </w:r>
          </w:p>
        </w:tc>
      </w:tr>
      <w:tr w:rsidR="00436AEE" w14:paraId="192A6759"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8FFDA87" w14:textId="77777777" w:rsidR="00436AEE" w:rsidRPr="001C576A" w:rsidRDefault="00436AEE" w:rsidP="00436AEE">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0012C186" w14:textId="77777777" w:rsidR="008D43AB" w:rsidRDefault="00B17CFE" w:rsidP="00B17CFE">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Quarterly for routine data/HMIS</w:t>
            </w:r>
          </w:p>
          <w:p w14:paraId="7A6F4156" w14:textId="4EC89541" w:rsidR="00436AEE" w:rsidRPr="003A40BA" w:rsidRDefault="00B17CFE" w:rsidP="00B17CFE">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Baseline/ endline for survey data</w:t>
            </w:r>
          </w:p>
        </w:tc>
      </w:tr>
      <w:tr w:rsidR="00436AEE" w14:paraId="6D73D9E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ACB726A" w14:textId="77777777" w:rsidR="00436AEE" w:rsidRPr="001C576A" w:rsidRDefault="00436AEE" w:rsidP="00436AEE">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39F0FF03" w14:textId="22331B64" w:rsidR="00436AEE" w:rsidRPr="003A40BA" w:rsidRDefault="00CE407D" w:rsidP="00436AEE">
            <w:pPr>
              <w:spacing w:after="0" w:line="240" w:lineRule="auto"/>
              <w:cnfStyle w:val="000000100000" w:firstRow="0" w:lastRow="0" w:firstColumn="0" w:lastColumn="0" w:oddVBand="0" w:evenVBand="0" w:oddHBand="1" w:evenHBand="0" w:firstRowFirstColumn="0" w:firstRowLastColumn="0" w:lastRowFirstColumn="0" w:lastRowLastColumn="0"/>
            </w:pPr>
            <w:r>
              <w:t>Baseline/Starting point will be determined only by NIMS survey</w:t>
            </w:r>
          </w:p>
        </w:tc>
      </w:tr>
      <w:tr w:rsidR="00436AEE" w14:paraId="2C68BFA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07B3528" w14:textId="77777777" w:rsidR="00436AEE" w:rsidRPr="001C576A" w:rsidRDefault="00436AEE" w:rsidP="00436AEE">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640D5DE9" w14:textId="77777777" w:rsidR="00CE407D" w:rsidRDefault="00CE407D" w:rsidP="00CE407D">
            <w:pPr>
              <w:spacing w:after="0" w:line="240" w:lineRule="auto"/>
              <w:cnfStyle w:val="000000000000" w:firstRow="0" w:lastRow="0" w:firstColumn="0" w:lastColumn="0" w:oddVBand="0" w:evenVBand="0" w:oddHBand="0" w:evenHBand="0" w:firstRowFirstColumn="0" w:firstRowLastColumn="0" w:lastRowFirstColumn="0" w:lastRowLastColumn="0"/>
            </w:pPr>
            <w:r>
              <w:t>NIMS survey</w:t>
            </w:r>
          </w:p>
          <w:p w14:paraId="530926F6" w14:textId="0E50580B" w:rsidR="008D43AB" w:rsidRDefault="00CE407D" w:rsidP="00CE407D">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w:t>
            </w:r>
            <w:r w:rsidR="008D43AB">
              <w:t>project</w:t>
            </w:r>
            <w:r>
              <w:t xml:space="preserve"> team will establish coverage/reach targets for the end of the grant period during the design phase of the </w:t>
            </w:r>
            <w:r w:rsidR="008D43AB">
              <w:t>project</w:t>
            </w:r>
            <w:r>
              <w:t xml:space="preserve">. </w:t>
            </w:r>
          </w:p>
          <w:p w14:paraId="3E3CEA1C" w14:textId="41AD3C8F" w:rsidR="008D43AB" w:rsidRDefault="00CE407D" w:rsidP="00CE407D">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target will be based on the baseline value and expected coverage increase based on the </w:t>
            </w:r>
            <w:r w:rsidR="008D43AB">
              <w:t>project</w:t>
            </w:r>
            <w:r>
              <w:t xml:space="preserve"> design and budget. </w:t>
            </w:r>
          </w:p>
          <w:p w14:paraId="06830A09" w14:textId="77777777" w:rsidR="008D43AB" w:rsidRDefault="00CE407D" w:rsidP="00CE407D">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Key assumptions and rationale will be noted in the “Notes” column. </w:t>
            </w:r>
          </w:p>
          <w:p w14:paraId="54411C50" w14:textId="34A6E987" w:rsidR="00CE407D" w:rsidRDefault="00CE407D" w:rsidP="00CE407D">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Targets will remain unchanged throughout the grant period unless there are major budget reductions in the </w:t>
            </w:r>
            <w:r w:rsidR="008D43AB">
              <w:t>project</w:t>
            </w:r>
            <w:r>
              <w:t xml:space="preserve"> budget or major landscape changes that require a reassessment of the </w:t>
            </w:r>
            <w:r w:rsidR="008D43AB">
              <w:t>project</w:t>
            </w:r>
            <w:r>
              <w:t xml:space="preserve">.  </w:t>
            </w:r>
          </w:p>
          <w:p w14:paraId="60E812DC" w14:textId="77777777" w:rsidR="00CE407D" w:rsidRDefault="00CE407D" w:rsidP="00CE407D">
            <w:pPr>
              <w:spacing w:after="0" w:line="240" w:lineRule="auto"/>
              <w:cnfStyle w:val="000000000000" w:firstRow="0" w:lastRow="0" w:firstColumn="0" w:lastColumn="0" w:oddVBand="0" w:evenVBand="0" w:oddHBand="0" w:evenHBand="0" w:firstRowFirstColumn="0" w:firstRowLastColumn="0" w:lastRowFirstColumn="0" w:lastRowLastColumn="0"/>
            </w:pPr>
          </w:p>
          <w:p w14:paraId="42286E0B" w14:textId="77777777" w:rsidR="00CE407D" w:rsidRDefault="00CE407D" w:rsidP="00CE407D">
            <w:pPr>
              <w:spacing w:after="0" w:line="240" w:lineRule="auto"/>
              <w:cnfStyle w:val="000000000000" w:firstRow="0" w:lastRow="0" w:firstColumn="0" w:lastColumn="0" w:oddVBand="0" w:evenVBand="0" w:oddHBand="0" w:evenHBand="0" w:firstRowFirstColumn="0" w:firstRowLastColumn="0" w:lastRowFirstColumn="0" w:lastRowLastColumn="0"/>
            </w:pPr>
            <w:r>
              <w:t>Routine data/HMIS</w:t>
            </w:r>
          </w:p>
          <w:p w14:paraId="1F18A644" w14:textId="77777777" w:rsidR="00BF3FCA" w:rsidRDefault="008D43AB" w:rsidP="00CE407D">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Project</w:t>
            </w:r>
            <w:r w:rsidR="00CE407D">
              <w:t xml:space="preserve"> team will establish annual targets based on the current HMIS/ routine monitoring data in consultation with key stakeholders during the design phase of the </w:t>
            </w:r>
            <w:r w:rsidR="00BF3FCA">
              <w:t>project</w:t>
            </w:r>
            <w:r w:rsidR="00CE407D">
              <w:t xml:space="preserve">, based on the </w:t>
            </w:r>
            <w:r w:rsidR="00BF3FCA">
              <w:t>project</w:t>
            </w:r>
            <w:r w:rsidR="00CE407D">
              <w:t xml:space="preserve"> design and budget. </w:t>
            </w:r>
          </w:p>
          <w:p w14:paraId="71806F73" w14:textId="77777777" w:rsidR="00BF3FCA" w:rsidRDefault="00CE407D" w:rsidP="00CE407D">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Key assumptions and rationale will be noted in the “Notes” column. </w:t>
            </w:r>
          </w:p>
          <w:p w14:paraId="61B308E2" w14:textId="657781E2" w:rsidR="00436AEE" w:rsidRPr="003A40BA" w:rsidRDefault="00CE407D" w:rsidP="00BF3FCA">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Targets will remain unchanged throughout the grant period unless there are major budget reductions in the </w:t>
            </w:r>
            <w:r w:rsidR="00BF3FCA">
              <w:t>project</w:t>
            </w:r>
            <w:r>
              <w:t xml:space="preserve"> budget or major landscape changes that require a reassessment of the </w:t>
            </w:r>
            <w:r w:rsidR="00BF3FCA">
              <w:t>project</w:t>
            </w:r>
            <w:r>
              <w:t>.</w:t>
            </w:r>
          </w:p>
        </w:tc>
      </w:tr>
      <w:tr w:rsidR="00436AEE" w14:paraId="03E8291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98C9B84" w14:textId="77777777" w:rsidR="00436AEE" w:rsidRPr="001C576A" w:rsidRDefault="00436AEE" w:rsidP="00436AEE">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73ED3094" w14:textId="77777777" w:rsidR="0017782B" w:rsidRDefault="0017782B" w:rsidP="0017782B">
            <w:pPr>
              <w:spacing w:after="0" w:line="240" w:lineRule="auto"/>
              <w:cnfStyle w:val="000000100000" w:firstRow="0" w:lastRow="0" w:firstColumn="0" w:lastColumn="0" w:oddVBand="0" w:evenVBand="0" w:oddHBand="1" w:evenHBand="0" w:firstRowFirstColumn="0" w:firstRowLastColumn="0" w:lastRowFirstColumn="0" w:lastRowLastColumn="0"/>
            </w:pPr>
            <w:r>
              <w:t>HMIS:</w:t>
            </w:r>
          </w:p>
          <w:p w14:paraId="77614366" w14:textId="77777777" w:rsidR="001B470F" w:rsidRDefault="0017782B" w:rsidP="0017782B">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Calculated as the total SUM of diarrhea cases treated across 12 months (fiscal year) </w:t>
            </w:r>
          </w:p>
          <w:p w14:paraId="1F1E9E31" w14:textId="42C0BEB7" w:rsidR="0017782B" w:rsidRDefault="0017782B" w:rsidP="0017782B">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NI only reports on the TOTAL reach and not additional reach based on HMIS for this indicator. </w:t>
            </w:r>
          </w:p>
          <w:p w14:paraId="74A779F7" w14:textId="77777777" w:rsidR="0017782B" w:rsidRDefault="0017782B" w:rsidP="0017782B">
            <w:pPr>
              <w:spacing w:after="0" w:line="240" w:lineRule="auto"/>
              <w:cnfStyle w:val="000000100000" w:firstRow="0" w:lastRow="0" w:firstColumn="0" w:lastColumn="0" w:oddVBand="0" w:evenVBand="0" w:oddHBand="1" w:evenHBand="0" w:firstRowFirstColumn="0" w:firstRowLastColumn="0" w:lastRowFirstColumn="0" w:lastRowLastColumn="0"/>
            </w:pPr>
          </w:p>
          <w:p w14:paraId="57FEF376" w14:textId="77777777" w:rsidR="0017782B" w:rsidRDefault="0017782B" w:rsidP="0017782B">
            <w:pPr>
              <w:spacing w:after="0" w:line="240" w:lineRule="auto"/>
              <w:cnfStyle w:val="000000100000" w:firstRow="0" w:lastRow="0" w:firstColumn="0" w:lastColumn="0" w:oddVBand="0" w:evenVBand="0" w:oddHBand="1" w:evenHBand="0" w:firstRowFirstColumn="0" w:firstRowLastColumn="0" w:lastRowFirstColumn="0" w:lastRowLastColumn="0"/>
            </w:pPr>
            <w:r>
              <w:t>NIMS</w:t>
            </w:r>
          </w:p>
          <w:p w14:paraId="77610114" w14:textId="77777777" w:rsidR="001B470F" w:rsidRDefault="0017782B" w:rsidP="0017782B">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Numerator: # of caregivers of children 0-59 months with diarrhea in last 2 weeks who stated that the child received zinc and ORS. </w:t>
            </w:r>
          </w:p>
          <w:p w14:paraId="323705D9" w14:textId="08D1E594" w:rsidR="00436AEE" w:rsidRPr="003A40BA" w:rsidRDefault="0017782B" w:rsidP="0017782B">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Denominator: # of caregivers of all children 0-59 months with diarrhea in last 2 weeks in areas supported by NI</w:t>
            </w:r>
          </w:p>
        </w:tc>
      </w:tr>
      <w:tr w:rsidR="00436AEE" w14:paraId="077CF832"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C7CB689" w14:textId="77777777" w:rsidR="00436AEE" w:rsidRPr="001C576A" w:rsidRDefault="00436AEE" w:rsidP="00436AEE">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5C2F357D" w14:textId="77777777" w:rsidR="000713CE" w:rsidRDefault="000713CE" w:rsidP="000713CE">
            <w:pPr>
              <w:spacing w:after="0" w:line="240" w:lineRule="auto"/>
              <w:cnfStyle w:val="000000000000" w:firstRow="0" w:lastRow="0" w:firstColumn="0" w:lastColumn="0" w:oddVBand="0" w:evenVBand="0" w:oddHBand="0" w:evenHBand="0" w:firstRowFirstColumn="0" w:firstRowLastColumn="0" w:lastRowFirstColumn="0" w:lastRowLastColumn="0"/>
            </w:pPr>
            <w:r>
              <w:t>HMIS</w:t>
            </w:r>
          </w:p>
          <w:p w14:paraId="3B426779" w14:textId="77777777" w:rsidR="001B470F" w:rsidRDefault="000713CE" w:rsidP="000713CE">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HMIS reports the number of children who presented at health system with diarrhoea and provided with zinc and ORS.  This is where the proportion treated at HF is derived, but the denominator is limited to those who presented at the health facility with diarrhea.  Data are also limited by the proportion of facilities that submit data.</w:t>
            </w:r>
          </w:p>
          <w:p w14:paraId="417FC6DB" w14:textId="77777777" w:rsidR="001B470F" w:rsidRDefault="000713CE" w:rsidP="000713CE">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Only collects the number of cases or episodes treated, it does not keep track of how many times a child comes during the quarter or year to receive treatment for diarrhea, unless some countries are tracking data at individual level. </w:t>
            </w:r>
          </w:p>
          <w:p w14:paraId="4445FBC4" w14:textId="77777777" w:rsidR="001B470F" w:rsidRDefault="000713CE" w:rsidP="000713CE">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Only collects those who are treated through the facility, by seeking care or by outreach through a community health worker. Does not collect information on diarrhea that happens without care-seeking or outreach. </w:t>
            </w:r>
          </w:p>
          <w:p w14:paraId="6AFA9B91" w14:textId="77777777" w:rsidR="001B470F" w:rsidRDefault="000713CE" w:rsidP="000713CE">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Reports on treatment provided to the caregivers, not on whether the caregiver completed the treatment received (full 10-14 days of zinc and ORS as long as child continued with diarrhea) </w:t>
            </w:r>
          </w:p>
          <w:p w14:paraId="26B516C7" w14:textId="77777777" w:rsidR="001B470F" w:rsidRDefault="000713CE" w:rsidP="000713CE">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Depends on the facility staff to complete the forms correctly and completely throughout each reporting period, then to submit the information in a timely manner. Unless the country has another system, proportions calculated based on HMIS only include the proportion of diarrhea episodes that were seen through the facility and the proportion of those who received zinc or ORS or both, not the proportion of the entire population of diarrhea who received treatment. Thus, unless there are stockouts, the proportion should always be very high and consistent. </w:t>
            </w:r>
          </w:p>
          <w:p w14:paraId="598B07EF" w14:textId="1DC4EC97" w:rsidR="000713CE" w:rsidRDefault="000713CE" w:rsidP="000713CE">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Differences across time would depend on the prevalence of diarrhea – thus more numbers coming even though the proportion of episodes seen might not change – or on the proportion of episodes that are seen, even if the number of episodes does not change. In either case, the proportion treated in the facility would not differ unless the staff did not have stocks or decided to withhold treatment.</w:t>
            </w:r>
          </w:p>
          <w:p w14:paraId="45BC5030" w14:textId="77777777" w:rsidR="000713CE" w:rsidRDefault="000713CE" w:rsidP="000713CE">
            <w:pPr>
              <w:spacing w:after="0" w:line="240" w:lineRule="auto"/>
              <w:cnfStyle w:val="000000000000" w:firstRow="0" w:lastRow="0" w:firstColumn="0" w:lastColumn="0" w:oddVBand="0" w:evenVBand="0" w:oddHBand="0" w:evenHBand="0" w:firstRowFirstColumn="0" w:firstRowLastColumn="0" w:lastRowFirstColumn="0" w:lastRowLastColumn="0"/>
            </w:pPr>
          </w:p>
          <w:p w14:paraId="645D1EA5" w14:textId="77777777" w:rsidR="000713CE" w:rsidRDefault="000713CE" w:rsidP="000713CE">
            <w:pPr>
              <w:spacing w:after="0" w:line="240" w:lineRule="auto"/>
              <w:cnfStyle w:val="000000000000" w:firstRow="0" w:lastRow="0" w:firstColumn="0" w:lastColumn="0" w:oddVBand="0" w:evenVBand="0" w:oddHBand="0" w:evenHBand="0" w:firstRowFirstColumn="0" w:firstRowLastColumn="0" w:lastRowFirstColumn="0" w:lastRowLastColumn="0"/>
            </w:pPr>
            <w:r>
              <w:t>NIMS survey data:</w:t>
            </w:r>
          </w:p>
          <w:p w14:paraId="6007AC29" w14:textId="77777777" w:rsidR="001B470F" w:rsidRDefault="000713CE" w:rsidP="000713CE">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Reports on data for all children identified in the community (potentially representative sample) who had diarrhea; recall is for 2 weeks to 2 months (both reported) so relies both on the caregiver’s memory and willingness to provide what actually happened.  </w:t>
            </w:r>
          </w:p>
          <w:p w14:paraId="7902F112" w14:textId="77777777" w:rsidR="001B470F" w:rsidRDefault="000713CE" w:rsidP="000713CE">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Over time, this indicator assumes that memory and willingness to answer correctly will not change, thus a shift would likely be real.  However, with time and particularly when there is BCI activities for diarrhea management, then both willingness to respond honestly and memory of what happened might change.</w:t>
            </w:r>
          </w:p>
          <w:p w14:paraId="435FA520" w14:textId="77777777" w:rsidR="001B470F" w:rsidRDefault="000713CE" w:rsidP="000713CE">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NIMS does not currently collect and report burden of diarrhea. Burden could be measured in NIMS with more questions and appropriate sampling. </w:t>
            </w:r>
          </w:p>
          <w:p w14:paraId="61D45F28" w14:textId="77777777" w:rsidR="001B470F" w:rsidRDefault="000713CE" w:rsidP="000713CE">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episode is the measure for NIMS 2 week recall period (because generally multiple visits during a 2 week period would be for the same episode and already have been treated once).  NIMS’ 2 month recall period is only about the child, not the number of episodes. NIMS does not ask the number of times the child got diarrhea or went to the clinic for diarrhea treatment in the previous 2 months.  </w:t>
            </w:r>
          </w:p>
          <w:p w14:paraId="5773908B" w14:textId="65860756" w:rsidR="00436AEE" w:rsidRPr="003A40BA" w:rsidRDefault="000713CE" w:rsidP="000713CE">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NIMS and HMIS data cannot be compared to each other.</w:t>
            </w:r>
          </w:p>
        </w:tc>
      </w:tr>
      <w:tr w:rsidR="00436AEE" w14:paraId="3CC1B2A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04A4584" w14:textId="77777777" w:rsidR="00436AEE" w:rsidRPr="001C576A" w:rsidRDefault="00436AEE" w:rsidP="00436AEE">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66F4A48E" w14:textId="77777777" w:rsidR="0074561B" w:rsidRDefault="00C93E1E" w:rsidP="00C93E1E">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Reported annually in the Annual Progress Report to the donor as a measure of program performance. </w:t>
            </w:r>
          </w:p>
          <w:p w14:paraId="11216715" w14:textId="77777777" w:rsidR="0074561B" w:rsidRDefault="00C93E1E" w:rsidP="00C93E1E">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Included in MEAL dashboards for ongoing monitoring and reporting. </w:t>
            </w:r>
          </w:p>
          <w:p w14:paraId="1C59D15E" w14:textId="2BD4788C" w:rsidR="00436AEE" w:rsidRPr="003A40BA" w:rsidRDefault="00C93E1E" w:rsidP="00C93E1E">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Included in the KPI table shared with GAC annually.</w:t>
            </w:r>
          </w:p>
        </w:tc>
      </w:tr>
      <w:tr w:rsidR="00436AEE" w14:paraId="33B631FB"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DEF90A6" w14:textId="77777777" w:rsidR="00436AEE" w:rsidRPr="001C576A" w:rsidRDefault="00436AEE" w:rsidP="00436AEE">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1A8D244C" w14:textId="060B59BE" w:rsidR="00436AEE" w:rsidRPr="003A40BA" w:rsidRDefault="00C93E1E" w:rsidP="00C93E1E">
            <w:pPr>
              <w:spacing w:after="0" w:line="240" w:lineRule="auto"/>
              <w:cnfStyle w:val="000000000000" w:firstRow="0" w:lastRow="0" w:firstColumn="0" w:lastColumn="0" w:oddVBand="0" w:evenVBand="0" w:oddHBand="0" w:evenHBand="0" w:firstRowFirstColumn="0" w:firstRowLastColumn="0" w:lastRowFirstColumn="0" w:lastRowLastColumn="0"/>
            </w:pPr>
            <w:r>
              <w:t>Monitoring data and survey data are not comparable. Completeness is essential for optimal monitoring data. Survey data often is a small sample size due to low prevalence, so not as reliable as other survey indicators.</w:t>
            </w:r>
          </w:p>
        </w:tc>
      </w:tr>
      <w:tr w:rsidR="00436AEE" w14:paraId="64F415C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FA830C3" w14:textId="77777777" w:rsidR="00436AEE" w:rsidRPr="001C576A" w:rsidRDefault="00436AEE" w:rsidP="00436AEE">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7E4B9BA9" w14:textId="77777777" w:rsidR="001E13B7" w:rsidRDefault="001E13B7" w:rsidP="001E13B7">
            <w:pPr>
              <w:spacing w:after="0" w:line="240" w:lineRule="auto"/>
              <w:cnfStyle w:val="000000100000" w:firstRow="0" w:lastRow="0" w:firstColumn="0" w:lastColumn="0" w:oddVBand="0" w:evenVBand="0" w:oddHBand="1" w:evenHBand="0" w:firstRowFirstColumn="0" w:firstRowLastColumn="0" w:lastRowFirstColumn="0" w:lastRowLastColumn="0"/>
            </w:pPr>
            <w:r>
              <w:t xml:space="preserve">The data must be disaggregated by: </w:t>
            </w:r>
          </w:p>
          <w:p w14:paraId="6F2126D8" w14:textId="77777777" w:rsidR="0074561B" w:rsidRDefault="001E13B7" w:rsidP="001E13B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Month (HMIS only) </w:t>
            </w:r>
          </w:p>
          <w:p w14:paraId="18F35293" w14:textId="77777777" w:rsidR="0074561B" w:rsidRDefault="001E13B7" w:rsidP="001E13B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Geographical area (e.g., region, county, state, etc.).</w:t>
            </w:r>
          </w:p>
          <w:p w14:paraId="2263AD17" w14:textId="461E7174" w:rsidR="00436AEE" w:rsidRPr="003A40BA" w:rsidRDefault="001E13B7" w:rsidP="001E13B7">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Sex (survey only)</w:t>
            </w:r>
          </w:p>
        </w:tc>
      </w:tr>
      <w:tr w:rsidR="00436AEE" w14:paraId="64CE7BCF"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2F39B7B" w14:textId="77777777" w:rsidR="00436AEE" w:rsidRPr="001C576A" w:rsidRDefault="00436AEE" w:rsidP="00436AEE">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56A075A7" w14:textId="77777777" w:rsidR="00436AEE" w:rsidRPr="003A40BA" w:rsidRDefault="00436AEE" w:rsidP="00436AEE">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36AEE" w14:paraId="449BA6B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0709382" w14:textId="77777777" w:rsidR="00436AEE" w:rsidRPr="001C576A" w:rsidRDefault="00436AEE" w:rsidP="00436AEE">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59D7BDDD" w14:textId="77777777" w:rsidR="00436AEE" w:rsidRPr="003A40BA" w:rsidRDefault="00436AEE" w:rsidP="00436AEE">
            <w:pPr>
              <w:spacing w:after="0" w:line="240" w:lineRule="auto"/>
              <w:cnfStyle w:val="000000100000" w:firstRow="0" w:lastRow="0" w:firstColumn="0" w:lastColumn="0" w:oddVBand="0" w:evenVBand="0" w:oddHBand="1" w:evenHBand="0" w:firstRowFirstColumn="0" w:firstRowLastColumn="0" w:lastRowFirstColumn="0" w:lastRowLastColumn="0"/>
            </w:pPr>
            <w:r w:rsidRPr="003A40BA">
              <w:t>Established for Institutional Support Grant 2025-2030</w:t>
            </w:r>
          </w:p>
        </w:tc>
      </w:tr>
      <w:tr w:rsidR="00436AEE" w14:paraId="07D3E070"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258B099" w14:textId="77777777" w:rsidR="00436AEE" w:rsidRPr="001C576A" w:rsidRDefault="00436AEE" w:rsidP="00436AEE">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3F7BB4CD" w14:textId="77777777" w:rsidR="00436AEE" w:rsidRPr="003A40BA" w:rsidRDefault="00436AEE" w:rsidP="00436AEE">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6655D27F" w14:textId="77777777" w:rsidR="00436AEE" w:rsidRDefault="00436AEE" w:rsidP="00436AEE">
      <w:pPr>
        <w:spacing w:after="160" w:line="259" w:lineRule="auto"/>
        <w:rPr>
          <w:rFonts w:asciiTheme="minorHAnsi" w:hAnsiTheme="minorHAnsi" w:cstheme="minorHAnsi"/>
          <w:szCs w:val="20"/>
          <w:lang w:val="en-US"/>
        </w:rPr>
      </w:pPr>
    </w:p>
    <w:p w14:paraId="32C2813B" w14:textId="77777777" w:rsidR="0058596B" w:rsidRDefault="0058596B" w:rsidP="0058596B">
      <w:pPr>
        <w:spacing w:after="160" w:line="259" w:lineRule="auto"/>
        <w:rPr>
          <w:rFonts w:asciiTheme="minorHAnsi" w:hAnsiTheme="minorHAnsi" w:cstheme="minorHAnsi"/>
        </w:rPr>
      </w:pPr>
    </w:p>
    <w:p w14:paraId="6AE4879A" w14:textId="77777777" w:rsidR="0058596B" w:rsidRPr="001C576A" w:rsidRDefault="0058596B" w:rsidP="0058596B">
      <w:pPr>
        <w:pStyle w:val="Heading2"/>
        <w:rPr>
          <w:rFonts w:asciiTheme="minorHAnsi" w:hAnsiTheme="minorHAnsi" w:cstheme="minorBidi"/>
        </w:rPr>
      </w:pPr>
      <w:bookmarkStart w:id="49" w:name="_Toc219711773"/>
      <w:r w:rsidRPr="06CA634E">
        <w:rPr>
          <w:rFonts w:asciiTheme="minorHAnsi" w:hAnsiTheme="minorHAnsi" w:cstheme="minorBidi"/>
        </w:rPr>
        <w:t xml:space="preserve">Practice – </w:t>
      </w:r>
      <w:r>
        <w:rPr>
          <w:rFonts w:asciiTheme="minorHAnsi" w:hAnsiTheme="minorHAnsi" w:cstheme="minorBidi"/>
        </w:rPr>
        <w:t>Children treated for diarrhea with recommended Zn-ORS</w:t>
      </w:r>
      <w:bookmarkEnd w:id="49"/>
    </w:p>
    <w:tbl>
      <w:tblPr>
        <w:tblStyle w:val="GridTable4"/>
        <w:tblW w:w="0" w:type="auto"/>
        <w:tblLook w:val="04A0" w:firstRow="1" w:lastRow="0" w:firstColumn="1" w:lastColumn="0" w:noHBand="0" w:noVBand="1"/>
      </w:tblPr>
      <w:tblGrid>
        <w:gridCol w:w="2234"/>
        <w:gridCol w:w="6396"/>
      </w:tblGrid>
      <w:tr w:rsidR="0058596B" w14:paraId="61F7B0CA"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C33109C"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2E111FA4" w14:textId="77777777" w:rsidR="0058596B" w:rsidRPr="001C576A" w:rsidRDefault="0058596B"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58596B" w14:paraId="3E85D6D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64629E5" w14:textId="77777777" w:rsidR="0058596B" w:rsidRPr="001C576A" w:rsidRDefault="0058596B" w:rsidP="00411FA8">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7CC22156" w14:textId="77777777" w:rsidR="0058596B" w:rsidRPr="001C576A" w:rsidRDefault="0058596B"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Child Survival (CS)</w:t>
            </w:r>
          </w:p>
        </w:tc>
      </w:tr>
      <w:tr w:rsidR="0058596B" w14:paraId="4437FDC3"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2F9057B7"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4F81DE3F" w14:textId="2D61F534" w:rsidR="0058596B" w:rsidRPr="003A40BA" w:rsidRDefault="00A743D4"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743D4">
              <w:t>1300c.02 Total # of children with diarrhea in the last two weeks who consumed recommended scheme of zinc and ORS</w:t>
            </w:r>
          </w:p>
        </w:tc>
      </w:tr>
      <w:tr w:rsidR="0058596B" w14:paraId="3E82C28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330F0ABE"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631BD9E3" w14:textId="77777777" w:rsidR="0058596B" w:rsidRPr="003A40BA" w:rsidRDefault="0058596B"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6964FF">
              <w:t>1300: People from diverse communities and backgrounds have greater power to decide and act on informed decisions about their nutrition and health and adherence to evidence-based nutrition guidance and practices.</w:t>
            </w:r>
          </w:p>
        </w:tc>
      </w:tr>
      <w:tr w:rsidR="0058596B" w14:paraId="4E244A39"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96D0EC1"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27DBE2EC" w14:textId="3FED7290" w:rsidR="0058596B" w:rsidRDefault="0058596B"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342FE8">
              <w:t>1300c.0</w:t>
            </w:r>
            <w:r w:rsidR="00A743D4">
              <w:t>2</w:t>
            </w:r>
            <w:r w:rsidRPr="00342FE8">
              <w:t xml:space="preserve"> </w:t>
            </w:r>
            <w:r>
              <w:t>Rolls into:</w:t>
            </w:r>
          </w:p>
          <w:p w14:paraId="6177DB48" w14:textId="029111F5" w:rsidR="0058596B" w:rsidRPr="003A40BA" w:rsidRDefault="0058596B"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rsidRPr="00477612">
              <w:t>1300c: #/ total of women, girls and caregivers of infants and young children whose practice adhered to recommendations of health and/or nutrition interventions (data to be sex disaggregated where possible) [this is a nested model indicator - the 1300c.01-.09 indicators roll up to this one]</w:t>
            </w:r>
          </w:p>
        </w:tc>
      </w:tr>
      <w:tr w:rsidR="0058596B" w14:paraId="1F4F917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1404A37" w14:textId="77777777" w:rsidR="0058596B" w:rsidRPr="001C576A" w:rsidRDefault="0058596B" w:rsidP="00411FA8">
            <w:pPr>
              <w:spacing w:after="0" w:line="240" w:lineRule="auto"/>
              <w:rPr>
                <w:rFonts w:asciiTheme="minorHAnsi" w:hAnsiTheme="minorHAnsi" w:cstheme="minorHAnsi"/>
              </w:rPr>
            </w:pPr>
          </w:p>
        </w:tc>
        <w:tc>
          <w:tcPr>
            <w:tcW w:w="6396" w:type="dxa"/>
          </w:tcPr>
          <w:p w14:paraId="7A6C1431" w14:textId="77777777" w:rsidR="0058596B" w:rsidRPr="00342FE8" w:rsidRDefault="0058596B" w:rsidP="00411FA8">
            <w:pPr>
              <w:spacing w:after="0" w:line="240" w:lineRule="auto"/>
              <w:cnfStyle w:val="000000100000" w:firstRow="0" w:lastRow="0" w:firstColumn="0" w:lastColumn="0" w:oddVBand="0" w:evenVBand="0" w:oddHBand="1" w:evenHBand="0" w:firstRowFirstColumn="0" w:firstRowLastColumn="0" w:lastRowFirstColumn="0" w:lastRowLastColumn="0"/>
            </w:pPr>
            <w:r>
              <w:t>Akin indicators: 1210a.14 simple totals</w:t>
            </w:r>
          </w:p>
        </w:tc>
      </w:tr>
      <w:tr w:rsidR="0058596B" w14:paraId="50F3B6CF"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A8B566B"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5E7F33D1" w14:textId="77777777" w:rsidR="0058596B" w:rsidRPr="003A40BA" w:rsidRDefault="0058596B"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58596B" w14:paraId="5F13D09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0B913E5"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473CF2DC" w14:textId="5BF07EC0" w:rsidR="0058596B" w:rsidRDefault="0058596B"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Number of children under 5 who have diarrhea and </w:t>
            </w:r>
            <w:r w:rsidR="00746FF6">
              <w:t>consumed the</w:t>
            </w:r>
            <w:r>
              <w:t xml:space="preserve"> recommended course of ORS and zinc supplements along with education on use.</w:t>
            </w:r>
          </w:p>
          <w:p w14:paraId="083DC462" w14:textId="77777777" w:rsidR="0058596B" w:rsidRDefault="0058596B"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p w14:paraId="44A38AA4" w14:textId="77777777" w:rsidR="0058596B" w:rsidRDefault="0058596B" w:rsidP="0058596B">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Diarrhea is defined as the passage of 3 or more loose or liquid stools within a 24-hour period </w:t>
            </w:r>
          </w:p>
          <w:p w14:paraId="510A8168" w14:textId="77777777" w:rsidR="0058596B" w:rsidRDefault="0058596B" w:rsidP="0058596B">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Age: Children 0-59 months are included but treatment differs by age </w:t>
            </w:r>
          </w:p>
          <w:p w14:paraId="1B1345BB" w14:textId="77777777" w:rsidR="0058596B" w:rsidRDefault="0058596B" w:rsidP="0058596B">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The recommended course of zinc and ORS as per WHO guidelines is: </w:t>
            </w:r>
          </w:p>
          <w:p w14:paraId="4D66CD55" w14:textId="77777777" w:rsidR="0058596B" w:rsidRDefault="0058596B" w:rsidP="0058596B">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Provide 20 mg per day of zinc supplementations for 10–14 days for infants and children 6-59 months of age (10 mg per day for infants under six months old) </w:t>
            </w:r>
          </w:p>
          <w:p w14:paraId="7BE00AC5" w14:textId="77777777" w:rsidR="0058596B" w:rsidRDefault="0058596B" w:rsidP="0058596B">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Provide two 1-litre packets of the new LO ORS for home-use until the diarrhoea stops. (low osmolarity oral rehydration solution contains: 75mmol/L sodium, 65 mmol/L chloride, 75 mmol/L glucose, 20 mmol/L potassium, 10 mmol/L citrate). </w:t>
            </w:r>
          </w:p>
          <w:p w14:paraId="5D0A200D" w14:textId="77777777" w:rsidR="0058596B" w:rsidRDefault="0058596B" w:rsidP="0058596B">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Reduced osmolarity ORS</w:t>
            </w:r>
          </w:p>
          <w:p w14:paraId="687C6F8F" w14:textId="77777777" w:rsidR="0058596B" w:rsidRDefault="0058596B" w:rsidP="0058596B">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Sodium chloride 2.6 g/L</w:t>
            </w:r>
          </w:p>
          <w:p w14:paraId="08D09CD1" w14:textId="77777777" w:rsidR="0058596B" w:rsidRDefault="0058596B" w:rsidP="0058596B">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Glucose, anhydrous 13.5 g/L</w:t>
            </w:r>
          </w:p>
          <w:p w14:paraId="461CA590" w14:textId="77777777" w:rsidR="0058596B" w:rsidRDefault="0058596B" w:rsidP="0058596B">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Potassium chloride 1.5 g/L</w:t>
            </w:r>
          </w:p>
          <w:p w14:paraId="54086286" w14:textId="77777777" w:rsidR="0058596B" w:rsidRDefault="0058596B" w:rsidP="0058596B">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Trisodium citrate, dehydrate 2.9 g/L</w:t>
            </w:r>
          </w:p>
          <w:p w14:paraId="60B88705" w14:textId="77777777" w:rsidR="0058596B" w:rsidRDefault="0058596B" w:rsidP="0058596B">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Reduced osmolarity ORS</w:t>
            </w:r>
          </w:p>
          <w:p w14:paraId="2220AA94" w14:textId="77777777" w:rsidR="0058596B" w:rsidRDefault="0058596B" w:rsidP="0058596B">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Sodium 75 mmol/L</w:t>
            </w:r>
          </w:p>
          <w:p w14:paraId="5A3CA87C" w14:textId="77777777" w:rsidR="0058596B" w:rsidRDefault="0058596B" w:rsidP="0058596B">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Chloride 65 mmol/L</w:t>
            </w:r>
          </w:p>
          <w:p w14:paraId="64188A24" w14:textId="77777777" w:rsidR="0058596B" w:rsidRDefault="0058596B" w:rsidP="0058596B">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Glucose, anhydrous 75 mmol/L</w:t>
            </w:r>
          </w:p>
          <w:p w14:paraId="1C7872E7" w14:textId="77777777" w:rsidR="0058596B" w:rsidRDefault="0058596B" w:rsidP="0058596B">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Potassium 20 mmol/L</w:t>
            </w:r>
          </w:p>
          <w:p w14:paraId="53DCCA01" w14:textId="77777777" w:rsidR="0058596B" w:rsidRDefault="0058596B" w:rsidP="0058596B">
            <w:pPr>
              <w:pStyle w:val="ListParagraph"/>
              <w:numPr>
                <w:ilvl w:val="1"/>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Citrate 10 mmol/L</w:t>
            </w:r>
          </w:p>
          <w:p w14:paraId="583E6A25" w14:textId="77777777" w:rsidR="0058596B" w:rsidRDefault="0058596B"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6D7AE8DA" w14:textId="77777777" w:rsidR="0058596B" w:rsidRDefault="0058596B"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Treatment is supposed to also provide printed material (including text and illustrations) with advice on preventing and treating diarrhoea at home should accompany the ORS and zinc supplements, such as to continue feeding or increase breastfeeding during the diarrhea and increase feeding after episodes (catch-up).</w:t>
            </w:r>
          </w:p>
          <w:p w14:paraId="1F43E41D" w14:textId="77777777" w:rsidR="0058596B" w:rsidRDefault="0058596B"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p w14:paraId="0A92FC30" w14:textId="77777777" w:rsidR="0058596B" w:rsidRDefault="0058596B"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Recommended course public sector: </w:t>
            </w:r>
          </w:p>
          <w:p w14:paraId="43E17423" w14:textId="77777777" w:rsidR="0058596B" w:rsidRDefault="0058596B" w:rsidP="0058596B">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Distribution of 10 days supply of LO-ORS and zinc supplements to caregivers of children 0-59m who are diagnosed with diarrhea and seek treatment in a public health care facility or community-based distribution platform. </w:t>
            </w:r>
          </w:p>
          <w:p w14:paraId="3B312D1F" w14:textId="77777777" w:rsidR="0058596B" w:rsidRDefault="0058596B"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p w14:paraId="689CBFE6" w14:textId="77777777" w:rsidR="0058596B" w:rsidRDefault="0058596B"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 xml:space="preserve">Recommended course private sector: </w:t>
            </w:r>
          </w:p>
          <w:p w14:paraId="607AB8E3" w14:textId="77777777" w:rsidR="0058596B" w:rsidRPr="003A40BA" w:rsidRDefault="0058596B" w:rsidP="0058596B">
            <w:pPr>
              <w:pStyle w:val="ListParagraph"/>
              <w:numPr>
                <w:ilvl w:val="0"/>
                <w:numId w:val="12"/>
              </w:num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Recommended course: Distribution of 10 days supply of LO-ORS and Zinc supplements to caregivers of children 0-59m who are diagnosed with diarrhea and seek treatment in a private pharmacy/health care facility or informal private sector distribution platform.</w:t>
            </w:r>
          </w:p>
        </w:tc>
      </w:tr>
      <w:tr w:rsidR="0058596B" w14:paraId="07E8B24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636929E"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46A375BD" w14:textId="119D2511" w:rsidR="0058596B" w:rsidRPr="003A40BA" w:rsidRDefault="0058596B"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 xml:space="preserve">To monitor </w:t>
            </w:r>
            <w:r w:rsidR="00595A9D">
              <w:t>consumption</w:t>
            </w:r>
            <w:r>
              <w:t xml:space="preserve"> of diarrhea treatment and the potential for reducing morbidity and mortality associated with diarrhoea.</w:t>
            </w:r>
          </w:p>
        </w:tc>
      </w:tr>
      <w:tr w:rsidR="0058596B" w14:paraId="18D8AC1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50CD0E6"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57B6BF60" w14:textId="77777777" w:rsidR="0058596B" w:rsidRPr="003A40BA" w:rsidRDefault="0058596B"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Diarrhea and its contribution to childhood morbidity and mortality makes the treatment of diarrhea a primary focus in countries supported by Nutrition International. Oral Rehydration Salts (ORS) are crucial for replacing salts and supporting the absorption of fluids lost with diarrhea. Zinc has also been found to reduce the duration of diarrhea slightly and reduce the recurrence of diarrhea. Thus, global guidelines recommend the treatment of diarrhea with both ORS for immediate fluid replacement and with zinc to reduce duration and risk of recurrence. This indicator reflects whether programs are successfully encouraging caregivers to seek treatment for diarrhea and for the type of treatment received when care is sought.</w:t>
            </w:r>
          </w:p>
        </w:tc>
      </w:tr>
      <w:tr w:rsidR="0058596B" w14:paraId="673403A1"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B4E4BD0"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15BF4E85" w14:textId="77777777" w:rsidR="0058596B" w:rsidRPr="003A40BA" w:rsidRDefault="0058596B" w:rsidP="00411FA8">
            <w:pPr>
              <w:spacing w:after="0" w:line="240" w:lineRule="auto"/>
              <w:cnfStyle w:val="000000000000" w:firstRow="0" w:lastRow="0" w:firstColumn="0" w:lastColumn="0" w:oddVBand="0" w:evenVBand="0" w:oddHBand="0" w:evenHBand="0" w:firstRowFirstColumn="0" w:firstRowLastColumn="0" w:lastRowFirstColumn="0" w:lastRowLastColumn="0"/>
            </w:pPr>
            <w:r>
              <w:t>Number</w:t>
            </w:r>
          </w:p>
        </w:tc>
      </w:tr>
      <w:tr w:rsidR="0058596B" w14:paraId="50EF610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17C23FC"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3888BB28" w14:textId="77777777" w:rsidR="0058596B" w:rsidRDefault="0058596B" w:rsidP="00411FA8">
            <w:pPr>
              <w:spacing w:after="0" w:line="240" w:lineRule="auto"/>
              <w:cnfStyle w:val="000000100000" w:firstRow="0" w:lastRow="0" w:firstColumn="0" w:lastColumn="0" w:oddVBand="0" w:evenVBand="0" w:oddHBand="1" w:evenHBand="0" w:firstRowFirstColumn="0" w:firstRowLastColumn="0" w:lastRowFirstColumn="0" w:lastRowLastColumn="0"/>
            </w:pPr>
          </w:p>
          <w:p w14:paraId="7080C379" w14:textId="77777777" w:rsidR="0058596B" w:rsidRDefault="0058596B" w:rsidP="00411FA8">
            <w:pPr>
              <w:spacing w:after="0" w:line="240" w:lineRule="auto"/>
              <w:cnfStyle w:val="000000100000" w:firstRow="0" w:lastRow="0" w:firstColumn="0" w:lastColumn="0" w:oddVBand="0" w:evenVBand="0" w:oddHBand="1" w:evenHBand="0" w:firstRowFirstColumn="0" w:firstRowLastColumn="0" w:lastRowFirstColumn="0" w:lastRowLastColumn="0"/>
            </w:pPr>
            <w:r>
              <w:t>Supply chain method:</w:t>
            </w:r>
          </w:p>
          <w:p w14:paraId="16D7DFE9" w14:textId="77777777" w:rsidR="0058596B" w:rsidRDefault="0058596B" w:rsidP="0058596B">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In a country where the only source of zinc and ORS are through NI purchasing, we assume 100% of procurement is used for treatment and use distribution records as a proxy data source for reach.</w:t>
            </w:r>
          </w:p>
          <w:p w14:paraId="72B5B74C" w14:textId="77777777" w:rsidR="0058596B" w:rsidRDefault="0058596B" w:rsidP="00411FA8">
            <w:pPr>
              <w:spacing w:after="0" w:line="240" w:lineRule="auto"/>
              <w:cnfStyle w:val="000000100000" w:firstRow="0" w:lastRow="0" w:firstColumn="0" w:lastColumn="0" w:oddVBand="0" w:evenVBand="0" w:oddHBand="1" w:evenHBand="0" w:firstRowFirstColumn="0" w:firstRowLastColumn="0" w:lastRowFirstColumn="0" w:lastRowLastColumn="0"/>
            </w:pPr>
          </w:p>
          <w:p w14:paraId="4045CDA7" w14:textId="77777777" w:rsidR="0058596B" w:rsidRPr="003A40BA" w:rsidRDefault="0058596B" w:rsidP="00411FA8">
            <w:pPr>
              <w:spacing w:after="0" w:line="240" w:lineRule="auto"/>
              <w:cnfStyle w:val="000000100000" w:firstRow="0" w:lastRow="0" w:firstColumn="0" w:lastColumn="0" w:oddVBand="0" w:evenVBand="0" w:oddHBand="1" w:evenHBand="0" w:firstRowFirstColumn="0" w:firstRowLastColumn="0" w:lastRowFirstColumn="0" w:lastRowLastColumn="0"/>
            </w:pPr>
            <w:r>
              <w:t>NIMS and other surveys (only at Baseline and Endline).</w:t>
            </w:r>
          </w:p>
        </w:tc>
      </w:tr>
      <w:tr w:rsidR="0058596B" w14:paraId="38D3D0BB"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A6914F8"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7C562B02" w14:textId="77777777" w:rsidR="0058596B" w:rsidRDefault="0058596B" w:rsidP="0058596B">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Quarterly for routine data/HMIS</w:t>
            </w:r>
          </w:p>
          <w:p w14:paraId="10BCDF6B" w14:textId="77777777" w:rsidR="0058596B" w:rsidRPr="003A40BA" w:rsidRDefault="0058596B" w:rsidP="0058596B">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Baseline/ endline for survey data</w:t>
            </w:r>
          </w:p>
        </w:tc>
      </w:tr>
      <w:tr w:rsidR="0058596B" w14:paraId="3F512F6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0FB6D00"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38917563" w14:textId="77777777" w:rsidR="0058596B" w:rsidRPr="003A40BA" w:rsidRDefault="0058596B" w:rsidP="00411FA8">
            <w:pPr>
              <w:spacing w:after="0" w:line="240" w:lineRule="auto"/>
              <w:cnfStyle w:val="000000100000" w:firstRow="0" w:lastRow="0" w:firstColumn="0" w:lastColumn="0" w:oddVBand="0" w:evenVBand="0" w:oddHBand="1" w:evenHBand="0" w:firstRowFirstColumn="0" w:firstRowLastColumn="0" w:lastRowFirstColumn="0" w:lastRowLastColumn="0"/>
            </w:pPr>
            <w:r>
              <w:t>Baseline/Starting point will be determined only by NIMS survey</w:t>
            </w:r>
          </w:p>
        </w:tc>
      </w:tr>
      <w:tr w:rsidR="0058596B" w14:paraId="0DF2C2D1"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89382F7"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3E1418B2" w14:textId="77777777" w:rsidR="0058596B" w:rsidRDefault="0058596B" w:rsidP="00411FA8">
            <w:pPr>
              <w:spacing w:after="0" w:line="240" w:lineRule="auto"/>
              <w:cnfStyle w:val="000000000000" w:firstRow="0" w:lastRow="0" w:firstColumn="0" w:lastColumn="0" w:oddVBand="0" w:evenVBand="0" w:oddHBand="0" w:evenHBand="0" w:firstRowFirstColumn="0" w:firstRowLastColumn="0" w:lastRowFirstColumn="0" w:lastRowLastColumn="0"/>
            </w:pPr>
            <w:r>
              <w:t>NIMS survey</w:t>
            </w:r>
          </w:p>
          <w:p w14:paraId="24042BC6" w14:textId="77777777" w:rsidR="0058596B" w:rsidRDefault="0058596B" w:rsidP="0058596B">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project team will establish coverage/reach targets for the end of the grant period during the design phase of the project. </w:t>
            </w:r>
          </w:p>
          <w:p w14:paraId="4F100CDE" w14:textId="77777777" w:rsidR="0058596B" w:rsidRDefault="0058596B" w:rsidP="0058596B">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target will be based on the baseline value and expected coverage increase based on the project design and budget. </w:t>
            </w:r>
          </w:p>
          <w:p w14:paraId="35CA747F" w14:textId="77777777" w:rsidR="0058596B" w:rsidRDefault="0058596B" w:rsidP="0058596B">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Key assumptions and rationale will be noted in the “Notes” column. </w:t>
            </w:r>
          </w:p>
          <w:p w14:paraId="32E3E96E" w14:textId="77777777" w:rsidR="0058596B" w:rsidRDefault="0058596B" w:rsidP="0058596B">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Targets will remain unchanged throughout the grant period unless there are major budget reductions in the project budget or major landscape changes that require a reassessment of the project.  </w:t>
            </w:r>
          </w:p>
          <w:p w14:paraId="38938219" w14:textId="275417DC" w:rsidR="0058596B" w:rsidRPr="003A40BA" w:rsidRDefault="0058596B" w:rsidP="00D843C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596B" w14:paraId="297DD1F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5287536"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086149D9" w14:textId="77777777" w:rsidR="0058596B" w:rsidRDefault="0058596B" w:rsidP="00411FA8">
            <w:pPr>
              <w:spacing w:after="0" w:line="240" w:lineRule="auto"/>
              <w:cnfStyle w:val="000000100000" w:firstRow="0" w:lastRow="0" w:firstColumn="0" w:lastColumn="0" w:oddVBand="0" w:evenVBand="0" w:oddHBand="1" w:evenHBand="0" w:firstRowFirstColumn="0" w:firstRowLastColumn="0" w:lastRowFirstColumn="0" w:lastRowLastColumn="0"/>
            </w:pPr>
            <w:r>
              <w:t>NIMS</w:t>
            </w:r>
          </w:p>
          <w:p w14:paraId="175ACE65" w14:textId="77777777" w:rsidR="0058596B" w:rsidRDefault="0058596B" w:rsidP="0058596B">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Numerator: # of caregivers of children 0-59 months with diarrhea in last 2 weeks who stated that the child received zinc and ORS. </w:t>
            </w:r>
          </w:p>
          <w:p w14:paraId="11ACB3E3" w14:textId="77777777" w:rsidR="0058596B" w:rsidRPr="003A40BA" w:rsidRDefault="0058596B" w:rsidP="0058596B">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Denominator: # of caregivers of all children 0-59 months with diarrhea in last 2 weeks in areas supported by NI</w:t>
            </w:r>
          </w:p>
        </w:tc>
      </w:tr>
      <w:tr w:rsidR="0058596B" w14:paraId="298806D4"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AED145F"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4BCBFE72" w14:textId="77777777" w:rsidR="0058596B" w:rsidRDefault="0058596B" w:rsidP="00411FA8">
            <w:pPr>
              <w:spacing w:after="0" w:line="240" w:lineRule="auto"/>
              <w:cnfStyle w:val="000000000000" w:firstRow="0" w:lastRow="0" w:firstColumn="0" w:lastColumn="0" w:oddVBand="0" w:evenVBand="0" w:oddHBand="0" w:evenHBand="0" w:firstRowFirstColumn="0" w:firstRowLastColumn="0" w:lastRowFirstColumn="0" w:lastRowLastColumn="0"/>
            </w:pPr>
            <w:r>
              <w:t>NIMS survey data:</w:t>
            </w:r>
          </w:p>
          <w:p w14:paraId="6BED4523" w14:textId="77777777" w:rsidR="0058596B" w:rsidRDefault="0058596B" w:rsidP="0058596B">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Reports on data for all children identified in the community (potentially representative sample) who had diarrhea; recall is for 2 weeks to 2 months (both reported) so relies both on the caregiver’s memory and willingness to provide what actually happened.  </w:t>
            </w:r>
          </w:p>
          <w:p w14:paraId="088234DF" w14:textId="77777777" w:rsidR="0058596B" w:rsidRDefault="0058596B" w:rsidP="0058596B">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Over time, this indicator assumes that memory and willingness to answer correctly will not change, thus a shift would likely be real.  However, with time and particularly when there is BCI activities for diarrhea management, then both willingness to respond honestly and memory of what happened might change.</w:t>
            </w:r>
          </w:p>
          <w:p w14:paraId="06330AE2" w14:textId="77777777" w:rsidR="0058596B" w:rsidRDefault="0058596B" w:rsidP="0058596B">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NIMS does not currently collect and report burden of diarrhea. Burden could be measured in NIMS with more questions and appropriate sampling. </w:t>
            </w:r>
          </w:p>
          <w:p w14:paraId="6F353898" w14:textId="77777777" w:rsidR="0058596B" w:rsidRDefault="0058596B" w:rsidP="0058596B">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episode is the measure for NIMS 2 week recall period (because generally multiple visits during a 2 week period would be for the same episode and already have been treated once).  NIMS’ 2 month recall period is only about the child, not the number of episodes. NIMS does not ask the number of times the child got diarrhea or went to the clinic for diarrhea treatment in the previous 2 months.  </w:t>
            </w:r>
          </w:p>
          <w:p w14:paraId="67C91DC5" w14:textId="7E59CE42" w:rsidR="0058596B" w:rsidRPr="003A40BA" w:rsidRDefault="0058596B" w:rsidP="0058596B">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NIMS data cannot be compared to each other.</w:t>
            </w:r>
          </w:p>
        </w:tc>
      </w:tr>
      <w:tr w:rsidR="0058596B" w14:paraId="4FB8996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27ABAF2"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1962BE24" w14:textId="77777777" w:rsidR="0058596B" w:rsidRDefault="0058596B" w:rsidP="0058596B">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Reported annually in the Annual Progress Report to the donor as a measure of program performance. </w:t>
            </w:r>
          </w:p>
          <w:p w14:paraId="7C2537F4" w14:textId="77777777" w:rsidR="0058596B" w:rsidRDefault="0058596B" w:rsidP="0058596B">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Included in MEAL dashboards for ongoing monitoring and reporting. </w:t>
            </w:r>
          </w:p>
          <w:p w14:paraId="3AE0736B" w14:textId="77777777" w:rsidR="0058596B" w:rsidRPr="003A40BA" w:rsidRDefault="0058596B" w:rsidP="0058596B">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Included in the KPI table shared with GAC annually.</w:t>
            </w:r>
          </w:p>
        </w:tc>
      </w:tr>
      <w:tr w:rsidR="0058596B" w14:paraId="4364700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7E0D8FB"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07F0FE9D" w14:textId="77777777" w:rsidR="0058596B" w:rsidRPr="003A40BA" w:rsidRDefault="0058596B" w:rsidP="00411FA8">
            <w:pPr>
              <w:spacing w:after="0" w:line="240" w:lineRule="auto"/>
              <w:cnfStyle w:val="000000000000" w:firstRow="0" w:lastRow="0" w:firstColumn="0" w:lastColumn="0" w:oddVBand="0" w:evenVBand="0" w:oddHBand="0" w:evenHBand="0" w:firstRowFirstColumn="0" w:firstRowLastColumn="0" w:lastRowFirstColumn="0" w:lastRowLastColumn="0"/>
            </w:pPr>
            <w:r>
              <w:t>Monitoring data and survey data are not comparable. Completeness is essential for optimal monitoring data. Survey data often is a small sample size due to low prevalence, so not as reliable as other survey indicators.</w:t>
            </w:r>
          </w:p>
        </w:tc>
      </w:tr>
      <w:tr w:rsidR="0058596B" w14:paraId="4E94335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F2A8FB6"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1ED82AC9" w14:textId="77777777" w:rsidR="0058596B" w:rsidRDefault="0058596B" w:rsidP="00411FA8">
            <w:pPr>
              <w:spacing w:after="0" w:line="240" w:lineRule="auto"/>
              <w:cnfStyle w:val="000000100000" w:firstRow="0" w:lastRow="0" w:firstColumn="0" w:lastColumn="0" w:oddVBand="0" w:evenVBand="0" w:oddHBand="1" w:evenHBand="0" w:firstRowFirstColumn="0" w:firstRowLastColumn="0" w:lastRowFirstColumn="0" w:lastRowLastColumn="0"/>
            </w:pPr>
            <w:r>
              <w:t xml:space="preserve">The data must be disaggregated by: </w:t>
            </w:r>
          </w:p>
          <w:p w14:paraId="7CBFB956" w14:textId="77777777" w:rsidR="0058596B" w:rsidRDefault="0058596B" w:rsidP="0058596B">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Geographical area (e.g., region, county, state, etc.).</w:t>
            </w:r>
          </w:p>
          <w:p w14:paraId="62360CC1" w14:textId="77777777" w:rsidR="0058596B" w:rsidRPr="003A40BA" w:rsidRDefault="0058596B" w:rsidP="0058596B">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Sex (survey only)</w:t>
            </w:r>
          </w:p>
        </w:tc>
      </w:tr>
      <w:tr w:rsidR="0058596B" w14:paraId="02DD3469"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6824150"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6E105015" w14:textId="77777777" w:rsidR="0058596B" w:rsidRPr="003A40BA" w:rsidRDefault="0058596B"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596B" w14:paraId="5272D3F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B306081"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09F33632" w14:textId="77777777" w:rsidR="0058596B" w:rsidRPr="003A40BA" w:rsidRDefault="0058596B"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3A40BA">
              <w:t>Established for Institutional Support Grant 2025-2030</w:t>
            </w:r>
          </w:p>
        </w:tc>
      </w:tr>
      <w:tr w:rsidR="0058596B" w14:paraId="38199591"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A3B50C0" w14:textId="77777777" w:rsidR="0058596B" w:rsidRPr="001C576A" w:rsidRDefault="0058596B"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7095A64C" w14:textId="77777777" w:rsidR="0058596B" w:rsidRPr="003A40BA" w:rsidRDefault="0058596B"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488B9B24" w14:textId="77777777" w:rsidR="0058596B" w:rsidRDefault="0058596B" w:rsidP="0058596B">
      <w:pPr>
        <w:spacing w:after="160" w:line="259" w:lineRule="auto"/>
        <w:rPr>
          <w:rFonts w:asciiTheme="minorHAnsi" w:hAnsiTheme="minorHAnsi" w:cstheme="minorHAnsi"/>
          <w:szCs w:val="20"/>
          <w:lang w:val="en-US"/>
        </w:rPr>
      </w:pPr>
    </w:p>
    <w:p w14:paraId="2AAC2DE6" w14:textId="77777777" w:rsidR="00D27F07" w:rsidRPr="001C576A" w:rsidRDefault="00D27F07" w:rsidP="00436AEE">
      <w:pPr>
        <w:spacing w:after="160" w:line="259" w:lineRule="auto"/>
        <w:rPr>
          <w:rFonts w:asciiTheme="minorHAnsi" w:hAnsiTheme="minorHAnsi" w:cstheme="minorHAnsi"/>
          <w:szCs w:val="20"/>
          <w:lang w:val="en-US"/>
        </w:rPr>
      </w:pPr>
    </w:p>
    <w:p w14:paraId="78C12CAA" w14:textId="77777777" w:rsidR="00436AEE" w:rsidRDefault="00436AEE" w:rsidP="00436AEE">
      <w:pPr>
        <w:spacing w:after="160" w:line="259" w:lineRule="auto"/>
        <w:rPr>
          <w:rFonts w:asciiTheme="minorHAnsi" w:hAnsiTheme="minorHAnsi" w:cstheme="minorHAnsi"/>
        </w:rPr>
      </w:pPr>
    </w:p>
    <w:p w14:paraId="25DB80D4" w14:textId="65A3928B" w:rsidR="00436AEE" w:rsidRDefault="00436AEE" w:rsidP="00436AEE">
      <w:pPr>
        <w:pStyle w:val="Heading2"/>
        <w:rPr>
          <w:rFonts w:asciiTheme="minorHAnsi" w:hAnsiTheme="minorHAnsi" w:cstheme="minorBidi"/>
        </w:rPr>
      </w:pPr>
      <w:bookmarkStart w:id="50" w:name="_Toc219711774"/>
      <w:r w:rsidRPr="06CA634E">
        <w:rPr>
          <w:rFonts w:asciiTheme="minorHAnsi" w:hAnsiTheme="minorHAnsi" w:cstheme="minorBidi"/>
        </w:rPr>
        <w:t>Practice –</w:t>
      </w:r>
      <w:r w:rsidR="002564AC">
        <w:rPr>
          <w:rFonts w:asciiTheme="minorHAnsi" w:hAnsiTheme="minorHAnsi" w:cstheme="minorBidi"/>
        </w:rPr>
        <w:t xml:space="preserve"> </w:t>
      </w:r>
      <w:r>
        <w:rPr>
          <w:rFonts w:asciiTheme="minorHAnsi" w:hAnsiTheme="minorHAnsi" w:cstheme="minorBidi"/>
        </w:rPr>
        <w:t>Pregnant women received any ANC by skilled provider</w:t>
      </w:r>
      <w:bookmarkEnd w:id="50"/>
    </w:p>
    <w:p w14:paraId="3910079A" w14:textId="125BA51D" w:rsidR="007A4240" w:rsidRPr="007A4240" w:rsidRDefault="00823BEE" w:rsidP="007A4240">
      <w:r>
        <w:t>HMIS vs survey</w:t>
      </w:r>
    </w:p>
    <w:tbl>
      <w:tblPr>
        <w:tblStyle w:val="GridTable4"/>
        <w:tblW w:w="0" w:type="auto"/>
        <w:tblLook w:val="04A0" w:firstRow="1" w:lastRow="0" w:firstColumn="1" w:lastColumn="0" w:noHBand="0" w:noVBand="1"/>
      </w:tblPr>
      <w:tblGrid>
        <w:gridCol w:w="2234"/>
        <w:gridCol w:w="6396"/>
      </w:tblGrid>
      <w:tr w:rsidR="00436AEE" w14:paraId="279A26F5"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0E9FD49" w14:textId="77777777" w:rsidR="00436AEE" w:rsidRPr="001C576A" w:rsidRDefault="00436AEE"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5BA6C32B" w14:textId="77777777" w:rsidR="00436AEE" w:rsidRPr="001C576A" w:rsidRDefault="00436AEE"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482BC2" w14:paraId="2EC76C4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64B3AD7" w14:textId="1DB13D3D" w:rsidR="00482BC2" w:rsidRPr="001C576A" w:rsidRDefault="00482BC2" w:rsidP="00482BC2">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4F1D36AD" w14:textId="496F09E8" w:rsidR="00482BC2" w:rsidRPr="001C576A" w:rsidRDefault="00482BC2" w:rsidP="00482BC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MNHN</w:t>
            </w:r>
          </w:p>
        </w:tc>
      </w:tr>
      <w:tr w:rsidR="00482BC2" w14:paraId="128832A3"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5FD552C7" w14:textId="77777777" w:rsidR="00482BC2" w:rsidRPr="001C576A" w:rsidRDefault="00482BC2" w:rsidP="00482BC2">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207A652D" w14:textId="7568CCE9" w:rsidR="00482BC2" w:rsidRPr="00284785" w:rsidRDefault="00981580" w:rsidP="00482BC2">
            <w:pPr>
              <w:spacing w:after="0" w:line="240" w:lineRule="auto"/>
              <w:cnfStyle w:val="000000000000" w:firstRow="0" w:lastRow="0" w:firstColumn="0" w:lastColumn="0" w:oddVBand="0" w:evenVBand="0" w:oddHBand="0" w:evenHBand="0" w:firstRowFirstColumn="0" w:firstRowLastColumn="0" w:lastRowFirstColumn="0" w:lastRowLastColumn="0"/>
            </w:pPr>
            <w:r w:rsidRPr="00981580">
              <w:t>1300c.03 total # of pregnant women who attended at least one antenatal care visit by a skilled health care provider</w:t>
            </w:r>
          </w:p>
        </w:tc>
      </w:tr>
      <w:tr w:rsidR="00482BC2" w14:paraId="5DD9DC8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0E0B4F0A" w14:textId="77777777" w:rsidR="00482BC2" w:rsidRPr="001C576A" w:rsidRDefault="00482BC2" w:rsidP="00482BC2">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62E3F278" w14:textId="77777777" w:rsidR="00482BC2" w:rsidRPr="00284785" w:rsidRDefault="00482BC2" w:rsidP="00482BC2">
            <w:pPr>
              <w:spacing w:after="0" w:line="240" w:lineRule="auto"/>
              <w:cnfStyle w:val="000000100000" w:firstRow="0" w:lastRow="0" w:firstColumn="0" w:lastColumn="0" w:oddVBand="0" w:evenVBand="0" w:oddHBand="1" w:evenHBand="0" w:firstRowFirstColumn="0" w:firstRowLastColumn="0" w:lastRowFirstColumn="0" w:lastRowLastColumn="0"/>
            </w:pPr>
            <w:r w:rsidRPr="0089716E">
              <w:t>1300: Increased agency of target populations across diverse social locations to seek, receive and adhere to evidence-based nutrition and health guidance and practices</w:t>
            </w:r>
          </w:p>
        </w:tc>
      </w:tr>
      <w:tr w:rsidR="00482BC2" w14:paraId="45233F71"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9ED24D2" w14:textId="77777777" w:rsidR="00482BC2" w:rsidRPr="001C576A" w:rsidRDefault="00482BC2" w:rsidP="00482BC2">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7309648A" w14:textId="29C215C9" w:rsidR="00F82D98" w:rsidRDefault="00A32433" w:rsidP="00F82D98">
            <w:pPr>
              <w:spacing w:after="0" w:line="240" w:lineRule="auto"/>
              <w:cnfStyle w:val="000000000000" w:firstRow="0" w:lastRow="0" w:firstColumn="0" w:lastColumn="0" w:oddVBand="0" w:evenVBand="0" w:oddHBand="0" w:evenHBand="0" w:firstRowFirstColumn="0" w:firstRowLastColumn="0" w:lastRowFirstColumn="0" w:lastRowLastColumn="0"/>
            </w:pPr>
            <w:r>
              <w:t>ISG2 indicator 1300c.03;</w:t>
            </w:r>
            <w:r w:rsidR="0074561B">
              <w:t xml:space="preserve"> r</w:t>
            </w:r>
            <w:r w:rsidR="00F82D98">
              <w:t>olls into:</w:t>
            </w:r>
          </w:p>
          <w:p w14:paraId="69AA4B9A" w14:textId="603B3169" w:rsidR="007B0DD9" w:rsidRPr="00284785" w:rsidRDefault="00F82D98" w:rsidP="00F82D98">
            <w:pPr>
              <w:spacing w:after="0" w:line="240" w:lineRule="auto"/>
              <w:cnfStyle w:val="000000000000" w:firstRow="0" w:lastRow="0" w:firstColumn="0" w:lastColumn="0" w:oddVBand="0" w:evenVBand="0" w:oddHBand="0" w:evenHBand="0" w:firstRowFirstColumn="0" w:firstRowLastColumn="0" w:lastRowFirstColumn="0" w:lastRowLastColumn="0"/>
            </w:pPr>
            <w:r w:rsidRPr="00436AEE">
              <w:t>1300c: #/ total of women, girls and care</w:t>
            </w:r>
            <w:r w:rsidR="005E5F95">
              <w:t>-</w:t>
            </w:r>
            <w:r w:rsidRPr="00436AEE">
              <w:t>seekers whose own practice (or that of their caregivers) adhered to recommendations of health and/or nutrition interventions (data to be sex disaggregated where possible)</w:t>
            </w:r>
          </w:p>
        </w:tc>
      </w:tr>
      <w:tr w:rsidR="00A66C57" w14:paraId="47ACE43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959DC10" w14:textId="77777777" w:rsidR="00A66C57" w:rsidRPr="001C576A" w:rsidRDefault="00A66C57" w:rsidP="00482BC2">
            <w:pPr>
              <w:spacing w:after="0" w:line="240" w:lineRule="auto"/>
              <w:rPr>
                <w:rFonts w:asciiTheme="minorHAnsi" w:hAnsiTheme="minorHAnsi" w:cstheme="minorHAnsi"/>
              </w:rPr>
            </w:pPr>
          </w:p>
        </w:tc>
        <w:tc>
          <w:tcPr>
            <w:tcW w:w="6396" w:type="dxa"/>
          </w:tcPr>
          <w:p w14:paraId="175C36BE" w14:textId="40D320A7" w:rsidR="00A66C57" w:rsidRDefault="00A66C57" w:rsidP="00F82D98">
            <w:pPr>
              <w:spacing w:after="0" w:line="240" w:lineRule="auto"/>
              <w:cnfStyle w:val="000000100000" w:firstRow="0" w:lastRow="0" w:firstColumn="0" w:lastColumn="0" w:oddVBand="0" w:evenVBand="0" w:oddHBand="1" w:evenHBand="0" w:firstRowFirstColumn="0" w:firstRowLastColumn="0" w:lastRowFirstColumn="0" w:lastRowLastColumn="0"/>
            </w:pPr>
            <w:r>
              <w:t>Akin to 1210a.04 simple total</w:t>
            </w:r>
          </w:p>
        </w:tc>
      </w:tr>
      <w:tr w:rsidR="00E05BBA" w14:paraId="2EDA3EBE"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127F86C" w14:textId="77777777" w:rsidR="00E05BBA" w:rsidRPr="001C576A" w:rsidRDefault="00E05BBA" w:rsidP="00E05BBA">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2F6F4529" w14:textId="77777777" w:rsidR="00AE20DC" w:rsidRDefault="00AE20DC" w:rsidP="00AE20DC">
            <w:pPr>
              <w:spacing w:after="0" w:line="240" w:lineRule="auto"/>
              <w:cnfStyle w:val="000000000000" w:firstRow="0" w:lastRow="0" w:firstColumn="0" w:lastColumn="0" w:oddVBand="0" w:evenVBand="0" w:oddHBand="0" w:evenHBand="0" w:firstRowFirstColumn="0" w:firstRowLastColumn="0" w:lastRowFirstColumn="0" w:lastRowLastColumn="0"/>
            </w:pPr>
            <w:r>
              <w:t xml:space="preserve">The number of pregnant women aged 15-49 who received ANC by a skilled health provider (defined as those who received ANC from a health facility) at least one time within the current reporting year (latest fiscal year). </w:t>
            </w:r>
          </w:p>
          <w:p w14:paraId="7571EE92" w14:textId="3E8D6065" w:rsidR="00E05BBA" w:rsidRPr="00284785" w:rsidRDefault="00AE20DC" w:rsidP="0074561B">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Data should be reported by HMIS as the number of women who are pregnant and who are seen in the facility in a given month or trimester.</w:t>
            </w:r>
          </w:p>
        </w:tc>
      </w:tr>
      <w:tr w:rsidR="00E05BBA" w14:paraId="4494A0A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5A5CD07" w14:textId="77777777" w:rsidR="00E05BBA" w:rsidRPr="001C576A" w:rsidRDefault="00E05BBA" w:rsidP="00E05BBA">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44B73C64" w14:textId="2AF8600C" w:rsidR="00E05BBA" w:rsidRPr="00284785" w:rsidRDefault="00AE20DC" w:rsidP="00AE20DC">
            <w:pPr>
              <w:spacing w:after="0" w:line="240" w:lineRule="auto"/>
              <w:cnfStyle w:val="000000100000" w:firstRow="0" w:lastRow="0" w:firstColumn="0" w:lastColumn="0" w:oddVBand="0" w:evenVBand="0" w:oddHBand="1" w:evenHBand="0" w:firstRowFirstColumn="0" w:firstRowLastColumn="0" w:lastRowFirstColumn="0" w:lastRowLastColumn="0"/>
            </w:pPr>
            <w:r>
              <w:t>According to WHO, antenatal care (ANC) coverage is an indicator of access and use of health care during pregnancy. The antenatal period presents opportunities for reaching pregnant women with interventions that may be vital to their health and wellbeing and that of their infants.</w:t>
            </w:r>
          </w:p>
        </w:tc>
      </w:tr>
      <w:tr w:rsidR="00E05BBA" w14:paraId="3740BA6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4E49FE2" w14:textId="77777777" w:rsidR="00E05BBA" w:rsidRPr="001C576A" w:rsidRDefault="00E05BBA" w:rsidP="00E05BBA">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61E2AD6F" w14:textId="77777777" w:rsidR="0074561B" w:rsidRDefault="005E4DFF" w:rsidP="005E4DF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Programmatically this indicator is important for both safety of the pregnancy (identification of risk factors) and access to at least a minimum supply of iron </w:t>
            </w:r>
            <w:r w:rsidR="00DB16EB">
              <w:t xml:space="preserve">and folic acid </w:t>
            </w:r>
            <w:r>
              <w:t xml:space="preserve">containing maternal supplements.  </w:t>
            </w:r>
          </w:p>
          <w:p w14:paraId="34152B00" w14:textId="77777777" w:rsidR="0074561B" w:rsidRDefault="005E4DFF" w:rsidP="005E4DF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recommendation is to provide at least eight Ante Natal Care (ANC) visits, four is the previous minimum. </w:t>
            </w:r>
          </w:p>
          <w:p w14:paraId="21D659D3" w14:textId="74532090" w:rsidR="00E05BBA" w:rsidRPr="00284785" w:rsidRDefault="005E4DFF" w:rsidP="005E4DFF">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“Any” ANC visit is tracked because this reflects minimum access to the facility and care, while more visits reflect the desire and motivation of the woman to continue attending.</w:t>
            </w:r>
          </w:p>
        </w:tc>
      </w:tr>
      <w:tr w:rsidR="00E05BBA" w14:paraId="08D1CB5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93B2D6C" w14:textId="77777777" w:rsidR="00E05BBA" w:rsidRPr="001C576A" w:rsidRDefault="00E05BBA" w:rsidP="00E05BBA">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7E4A70AE" w14:textId="062EA3B7" w:rsidR="00E05BBA" w:rsidRPr="00284785" w:rsidRDefault="00B30B1E" w:rsidP="00E05BBA">
            <w:pPr>
              <w:spacing w:after="0" w:line="240" w:lineRule="auto"/>
              <w:cnfStyle w:val="000000100000" w:firstRow="0" w:lastRow="0" w:firstColumn="0" w:lastColumn="0" w:oddVBand="0" w:evenVBand="0" w:oddHBand="1" w:evenHBand="0" w:firstRowFirstColumn="0" w:firstRowLastColumn="0" w:lastRowFirstColumn="0" w:lastRowLastColumn="0"/>
            </w:pPr>
            <w:r>
              <w:t>Number and proportion</w:t>
            </w:r>
          </w:p>
        </w:tc>
      </w:tr>
      <w:tr w:rsidR="00E05BBA" w14:paraId="372E7C0E"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3733D8B" w14:textId="77777777" w:rsidR="00E05BBA" w:rsidRPr="001C576A" w:rsidRDefault="00E05BBA" w:rsidP="00E05BBA">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270CF562" w14:textId="5767BF47" w:rsidR="00E05BBA" w:rsidRPr="00284785" w:rsidRDefault="0063533B" w:rsidP="0074561B">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HMIS for routine data of women who are pregnant who attend the facility care in a given month.</w:t>
            </w:r>
          </w:p>
        </w:tc>
      </w:tr>
      <w:tr w:rsidR="00E05BBA" w14:paraId="342510E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D59FB8E" w14:textId="77777777" w:rsidR="00E05BBA" w:rsidRPr="001C576A" w:rsidRDefault="00E05BBA" w:rsidP="00E05BBA">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50144197" w14:textId="3A268882" w:rsidR="00E05BBA" w:rsidRPr="00284785" w:rsidRDefault="00EC1F1B" w:rsidP="0074561B">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Monthly and/or quarterly for routine</w:t>
            </w:r>
          </w:p>
        </w:tc>
      </w:tr>
      <w:tr w:rsidR="00E05BBA" w14:paraId="08FF3FA1"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D05451C" w14:textId="77777777" w:rsidR="00E05BBA" w:rsidRPr="001C576A" w:rsidRDefault="00E05BBA" w:rsidP="00E05BBA">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21AB80C9" w14:textId="77777777" w:rsidR="0074561B" w:rsidRDefault="00430D34" w:rsidP="00430D34">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Baselines are established at the beginning of the grant and entered in the DES in consultation with the portfolio team. </w:t>
            </w:r>
          </w:p>
          <w:p w14:paraId="1E38ED95" w14:textId="24105577" w:rsidR="00E05BBA" w:rsidRPr="00284785" w:rsidRDefault="00430D34" w:rsidP="00430D34">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The previous year data can be used to determine baseline.</w:t>
            </w:r>
          </w:p>
        </w:tc>
      </w:tr>
      <w:tr w:rsidR="00E05BBA" w14:paraId="4DCCAA9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338B671" w14:textId="77777777" w:rsidR="00E05BBA" w:rsidRPr="001C576A" w:rsidRDefault="00E05BBA" w:rsidP="00E05BBA">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7890D4DE" w14:textId="326402E9" w:rsidR="00AA054E" w:rsidRDefault="0074561B" w:rsidP="00430D34">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Project</w:t>
            </w:r>
            <w:r w:rsidR="00430D34">
              <w:t xml:space="preserve"> teams will establish annual targets based on the current HMIS/ routine monitoring data in consultation with key stakeholders during the design phase of the </w:t>
            </w:r>
            <w:r w:rsidR="00AA054E">
              <w:t>projects</w:t>
            </w:r>
            <w:r w:rsidR="00430D34">
              <w:t xml:space="preserve">, based on the </w:t>
            </w:r>
            <w:r w:rsidR="00AA054E">
              <w:t>projects</w:t>
            </w:r>
            <w:r w:rsidR="00430D34">
              <w:t xml:space="preserve"> design and budget.  </w:t>
            </w:r>
          </w:p>
          <w:p w14:paraId="71BBD44E" w14:textId="15A5457F" w:rsidR="00E05BBA" w:rsidRPr="00284785" w:rsidRDefault="00430D34" w:rsidP="00430D34">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Targets will remain unchanged throughout the grant period unless there are major budget reductions in the GIC budget or major landscape changes that require a reassessment of the </w:t>
            </w:r>
            <w:r w:rsidR="00AA054E">
              <w:t>projects</w:t>
            </w:r>
            <w:r>
              <w:t>.</w:t>
            </w:r>
          </w:p>
        </w:tc>
      </w:tr>
      <w:tr w:rsidR="00E05BBA" w14:paraId="33DDBB1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FB89528" w14:textId="77777777" w:rsidR="00E05BBA" w:rsidRPr="001C576A" w:rsidRDefault="00E05BBA" w:rsidP="00E05BBA">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66CE6D55" w14:textId="77777777" w:rsidR="00DF6F22" w:rsidRDefault="00DF6F22" w:rsidP="00DF6F22">
            <w:pPr>
              <w:spacing w:after="0" w:line="240" w:lineRule="auto"/>
              <w:cnfStyle w:val="000000000000" w:firstRow="0" w:lastRow="0" w:firstColumn="0" w:lastColumn="0" w:oddVBand="0" w:evenVBand="0" w:oddHBand="0" w:evenHBand="0" w:firstRowFirstColumn="0" w:firstRowLastColumn="0" w:lastRowFirstColumn="0" w:lastRowLastColumn="0"/>
            </w:pPr>
            <w:r>
              <w:t xml:space="preserve">Annual Reach: </w:t>
            </w:r>
          </w:p>
          <w:p w14:paraId="2B2E90C9" w14:textId="77777777" w:rsidR="001F2C54" w:rsidRDefault="00DF6F22" w:rsidP="00DF6F22">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Counted as the SUM of pregnant women registered as having received their first ANC visit in HMIS during the reporting year in the areas supported by NI. </w:t>
            </w:r>
          </w:p>
          <w:p w14:paraId="3378F5E8" w14:textId="77777777" w:rsidR="001F2C54" w:rsidRDefault="00DF6F22" w:rsidP="00DF6F22">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Additional reach can be calculated if an HMIS baseline has been established.</w:t>
            </w:r>
          </w:p>
          <w:p w14:paraId="53554053" w14:textId="60763FC3" w:rsidR="00DF6F22" w:rsidRDefault="00DF6F22" w:rsidP="00DF6F22">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Calculated as Actual # (current reporting year) – HMIS baseline #.</w:t>
            </w:r>
          </w:p>
          <w:p w14:paraId="08919469" w14:textId="77777777" w:rsidR="00DF6F22" w:rsidRDefault="00DF6F22" w:rsidP="00DF6F22">
            <w:pPr>
              <w:spacing w:after="0" w:line="240" w:lineRule="auto"/>
              <w:cnfStyle w:val="000000000000" w:firstRow="0" w:lastRow="0" w:firstColumn="0" w:lastColumn="0" w:oddVBand="0" w:evenVBand="0" w:oddHBand="0" w:evenHBand="0" w:firstRowFirstColumn="0" w:firstRowLastColumn="0" w:lastRowFirstColumn="0" w:lastRowLastColumn="0"/>
            </w:pPr>
          </w:p>
          <w:p w14:paraId="53F734F8" w14:textId="77777777" w:rsidR="00DF6F22" w:rsidRDefault="00DF6F22" w:rsidP="00DF6F22">
            <w:pPr>
              <w:spacing w:after="0" w:line="240" w:lineRule="auto"/>
              <w:cnfStyle w:val="000000000000" w:firstRow="0" w:lastRow="0" w:firstColumn="0" w:lastColumn="0" w:oddVBand="0" w:evenVBand="0" w:oddHBand="0" w:evenHBand="0" w:firstRowFirstColumn="0" w:firstRowLastColumn="0" w:lastRowFirstColumn="0" w:lastRowLastColumn="0"/>
            </w:pPr>
            <w:r>
              <w:t>The data must be disaggregated by:</w:t>
            </w:r>
          </w:p>
          <w:p w14:paraId="1F6F7EFC" w14:textId="77777777" w:rsidR="001F2C54" w:rsidRDefault="00DF6F22" w:rsidP="00DF6F22">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Geographical area (e.g., region, state, county etc.)</w:t>
            </w:r>
          </w:p>
          <w:p w14:paraId="273EEB83" w14:textId="6D3B8523" w:rsidR="00E05BBA" w:rsidRPr="00284785" w:rsidRDefault="00DF6F22" w:rsidP="00DF6F22">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Month</w:t>
            </w:r>
          </w:p>
        </w:tc>
      </w:tr>
      <w:tr w:rsidR="00DF6F22" w14:paraId="2E8E4B8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A046338" w14:textId="77777777" w:rsidR="00DF6F22" w:rsidRPr="001C576A" w:rsidRDefault="00DF6F22" w:rsidP="00E05BBA">
            <w:pPr>
              <w:spacing w:after="0" w:line="240" w:lineRule="auto"/>
              <w:rPr>
                <w:rFonts w:asciiTheme="minorHAnsi" w:hAnsiTheme="minorHAnsi" w:cstheme="minorHAnsi"/>
              </w:rPr>
            </w:pPr>
          </w:p>
        </w:tc>
        <w:tc>
          <w:tcPr>
            <w:tcW w:w="6396" w:type="dxa"/>
          </w:tcPr>
          <w:p w14:paraId="1BE5DEE7" w14:textId="77777777" w:rsidR="00DF6F22" w:rsidRDefault="00DF6F22" w:rsidP="00DF6F22">
            <w:pPr>
              <w:spacing w:after="0" w:line="240" w:lineRule="auto"/>
              <w:cnfStyle w:val="000000100000" w:firstRow="0" w:lastRow="0" w:firstColumn="0" w:lastColumn="0" w:oddVBand="0" w:evenVBand="0" w:oddHBand="1" w:evenHBand="0" w:firstRowFirstColumn="0" w:firstRowLastColumn="0" w:lastRowFirstColumn="0" w:lastRowLastColumn="0"/>
            </w:pPr>
            <w:r>
              <w:t>Cumulative reach:</w:t>
            </w:r>
          </w:p>
          <w:p w14:paraId="055F2800" w14:textId="7E6B6BF2" w:rsidR="00DF6F22" w:rsidRPr="00284785" w:rsidRDefault="00DF6F22" w:rsidP="001F2C54">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Cumulative reach can be calculated by summing the reach over the years.</w:t>
            </w:r>
          </w:p>
        </w:tc>
      </w:tr>
      <w:tr w:rsidR="00E05BBA" w14:paraId="7A377AFD"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C5FF5B1" w14:textId="77777777" w:rsidR="00E05BBA" w:rsidRPr="001C576A" w:rsidRDefault="00E05BBA" w:rsidP="00E05BBA">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68615CF1" w14:textId="56774C51" w:rsidR="00E05BBA" w:rsidRPr="00284785" w:rsidRDefault="00FC5AA4" w:rsidP="00A86AFB">
            <w:pPr>
              <w:spacing w:after="0" w:line="240" w:lineRule="auto"/>
              <w:cnfStyle w:val="000000000000" w:firstRow="0" w:lastRow="0" w:firstColumn="0" w:lastColumn="0" w:oddVBand="0" w:evenVBand="0" w:oddHBand="0" w:evenHBand="0" w:firstRowFirstColumn="0" w:firstRowLastColumn="0" w:lastRowFirstColumn="0" w:lastRowLastColumn="0"/>
            </w:pPr>
            <w:r>
              <w:t>Data for this indicator indicate access to health care, particularly during pregnancy</w:t>
            </w:r>
          </w:p>
        </w:tc>
      </w:tr>
      <w:tr w:rsidR="00E05BBA" w14:paraId="293DDC4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D763C43" w14:textId="77777777" w:rsidR="00E05BBA" w:rsidRPr="001C576A" w:rsidRDefault="00E05BBA" w:rsidP="00E05BBA">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2F8D3AF1" w14:textId="77777777" w:rsidR="001F2C54" w:rsidRDefault="00FC5AA4" w:rsidP="00FC5AA4">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Used for annual donor reporting </w:t>
            </w:r>
          </w:p>
          <w:p w14:paraId="2D9022B6" w14:textId="77777777" w:rsidR="001F2C54" w:rsidRDefault="00FC5AA4" w:rsidP="00FC5AA4">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Included in the list of KPI indicators submitted to GAC annually.</w:t>
            </w:r>
          </w:p>
          <w:p w14:paraId="460A27FB" w14:textId="77777777" w:rsidR="001F2C54" w:rsidRDefault="00FC5AA4" w:rsidP="00FC5AA4">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Can be used for course correcting and identifying potential hot or cold spots according to reported number of pregnant women who received ANC each month relative to anticipated number of pregnant women for birth rate/ population size covered by facility.</w:t>
            </w:r>
          </w:p>
          <w:p w14:paraId="7BF2B605" w14:textId="12619E7F" w:rsidR="00E05BBA" w:rsidRPr="00284785" w:rsidRDefault="00FC5AA4" w:rsidP="00FC5AA4">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Cannot be used for modelling health impacts.</w:t>
            </w:r>
          </w:p>
        </w:tc>
      </w:tr>
      <w:tr w:rsidR="00E05BBA" w14:paraId="681A4508"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5391A76" w14:textId="77777777" w:rsidR="00E05BBA" w:rsidRPr="001C576A" w:rsidRDefault="00E05BBA" w:rsidP="00E05BBA">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27B05722" w14:textId="77777777" w:rsidR="001F2C54" w:rsidRDefault="00435A67" w:rsidP="00435A6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Completeness of routine data.</w:t>
            </w:r>
          </w:p>
          <w:p w14:paraId="58696B0F" w14:textId="77777777" w:rsidR="001F2C54" w:rsidRDefault="00435A67" w:rsidP="00435A6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HMIS are generally not standardised between different countries, with a corresponding variance in how data are collected. </w:t>
            </w:r>
          </w:p>
          <w:p w14:paraId="3AB90C51" w14:textId="73F350A3" w:rsidR="00E05BBA" w:rsidRPr="00284785" w:rsidRDefault="00435A67" w:rsidP="00435A67">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Data quality is highly variable. In some countries HMIS are considered unreliable due to non-compliance with reporting requirements or frequent health worker strikes resulting in underreporting etc.</w:t>
            </w:r>
          </w:p>
        </w:tc>
      </w:tr>
      <w:tr w:rsidR="00E05BBA" w14:paraId="3CFD832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2D73A4B" w14:textId="77777777" w:rsidR="00E05BBA" w:rsidRPr="001C576A" w:rsidRDefault="00E05BBA" w:rsidP="00E05BBA">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25E428CA" w14:textId="1D1BDAD1" w:rsidR="00E05BBA" w:rsidRPr="00284785" w:rsidRDefault="00435A67" w:rsidP="00147536">
            <w:pPr>
              <w:spacing w:after="0" w:line="240" w:lineRule="auto"/>
              <w:cnfStyle w:val="000000100000" w:firstRow="0" w:lastRow="0" w:firstColumn="0" w:lastColumn="0" w:oddVBand="0" w:evenVBand="0" w:oddHBand="1" w:evenHBand="0" w:firstRowFirstColumn="0" w:firstRowLastColumn="0" w:lastRowFirstColumn="0" w:lastRowLastColumn="0"/>
            </w:pPr>
            <w:r>
              <w:t>Donor and partner reporting</w:t>
            </w:r>
          </w:p>
        </w:tc>
      </w:tr>
      <w:tr w:rsidR="00E05BBA" w14:paraId="7F5E562E"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49E6595" w14:textId="77777777" w:rsidR="00E05BBA" w:rsidRPr="001C576A" w:rsidRDefault="00E05BBA" w:rsidP="00E05BBA">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2BABF838" w14:textId="77777777" w:rsidR="00E05BBA" w:rsidRPr="00284785" w:rsidRDefault="00E05BBA" w:rsidP="00E05BBA">
            <w:pPr>
              <w:spacing w:after="0" w:line="240" w:lineRule="auto"/>
              <w:cnfStyle w:val="000000000000" w:firstRow="0" w:lastRow="0" w:firstColumn="0" w:lastColumn="0" w:oddVBand="0" w:evenVBand="0" w:oddHBand="0" w:evenHBand="0" w:firstRowFirstColumn="0" w:firstRowLastColumn="0" w:lastRowFirstColumn="0" w:lastRowLastColumn="0"/>
            </w:pPr>
          </w:p>
        </w:tc>
      </w:tr>
      <w:tr w:rsidR="00E05BBA" w14:paraId="431C624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11D1ABF" w14:textId="77777777" w:rsidR="00E05BBA" w:rsidRPr="001C576A" w:rsidRDefault="00E05BBA" w:rsidP="00E05BBA">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3497EAED" w14:textId="77777777" w:rsidR="00E05BBA" w:rsidRPr="00284785" w:rsidRDefault="00E05BBA" w:rsidP="00E05BBA">
            <w:pPr>
              <w:spacing w:after="0" w:line="240" w:lineRule="auto"/>
              <w:cnfStyle w:val="000000100000" w:firstRow="0" w:lastRow="0" w:firstColumn="0" w:lastColumn="0" w:oddVBand="0" w:evenVBand="0" w:oddHBand="1" w:evenHBand="0" w:firstRowFirstColumn="0" w:firstRowLastColumn="0" w:lastRowFirstColumn="0" w:lastRowLastColumn="0"/>
            </w:pPr>
            <w:r w:rsidRPr="00284785">
              <w:t>Established for Institutional Support Grant 2025-2030</w:t>
            </w:r>
          </w:p>
        </w:tc>
      </w:tr>
      <w:tr w:rsidR="00E05BBA" w14:paraId="09BC5194"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2F267DA" w14:textId="77777777" w:rsidR="00E05BBA" w:rsidRPr="001C576A" w:rsidRDefault="00E05BBA" w:rsidP="00E05BBA">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1886E2ED" w14:textId="77777777" w:rsidR="00E05BBA" w:rsidRPr="00284785" w:rsidRDefault="00E05BBA" w:rsidP="00E05BBA">
            <w:pPr>
              <w:spacing w:after="0" w:line="240" w:lineRule="auto"/>
              <w:cnfStyle w:val="000000000000" w:firstRow="0" w:lastRow="0" w:firstColumn="0" w:lastColumn="0" w:oddVBand="0" w:evenVBand="0" w:oddHBand="0" w:evenHBand="0" w:firstRowFirstColumn="0" w:firstRowLastColumn="0" w:lastRowFirstColumn="0" w:lastRowLastColumn="0"/>
            </w:pPr>
            <w:r w:rsidRPr="00284785">
              <w:t>June 2025</w:t>
            </w:r>
          </w:p>
        </w:tc>
      </w:tr>
    </w:tbl>
    <w:p w14:paraId="18924614" w14:textId="77777777" w:rsidR="00436AEE" w:rsidRPr="001C576A" w:rsidRDefault="00436AEE" w:rsidP="00436AEE">
      <w:pPr>
        <w:spacing w:after="160" w:line="259" w:lineRule="auto"/>
        <w:rPr>
          <w:rFonts w:asciiTheme="minorHAnsi" w:hAnsiTheme="minorHAnsi" w:cstheme="minorHAnsi"/>
          <w:szCs w:val="20"/>
          <w:lang w:val="en-US"/>
        </w:rPr>
      </w:pPr>
    </w:p>
    <w:p w14:paraId="3D75544C" w14:textId="77777777" w:rsidR="00436AEE" w:rsidRDefault="00436AEE" w:rsidP="00436AEE">
      <w:pPr>
        <w:spacing w:after="160" w:line="259" w:lineRule="auto"/>
        <w:rPr>
          <w:rFonts w:asciiTheme="minorHAnsi" w:hAnsiTheme="minorHAnsi" w:cstheme="minorHAnsi"/>
        </w:rPr>
      </w:pPr>
    </w:p>
    <w:p w14:paraId="592FAFC4" w14:textId="1291E487" w:rsidR="00436AEE" w:rsidRDefault="00436AEE" w:rsidP="00436AEE">
      <w:pPr>
        <w:pStyle w:val="Heading2"/>
        <w:rPr>
          <w:rFonts w:asciiTheme="minorHAnsi" w:hAnsiTheme="minorHAnsi" w:cstheme="minorBidi"/>
        </w:rPr>
      </w:pPr>
      <w:bookmarkStart w:id="51" w:name="_Toc219711775"/>
      <w:r w:rsidRPr="06CA634E">
        <w:rPr>
          <w:rFonts w:asciiTheme="minorHAnsi" w:hAnsiTheme="minorHAnsi" w:cstheme="minorBidi"/>
        </w:rPr>
        <w:t xml:space="preserve">Practice – </w:t>
      </w:r>
      <w:r w:rsidR="006113B8">
        <w:rPr>
          <w:rFonts w:asciiTheme="minorHAnsi" w:hAnsiTheme="minorHAnsi" w:cstheme="minorBidi"/>
        </w:rPr>
        <w:t>Pregant women received 4+ ANC by skilled provider</w:t>
      </w:r>
      <w:bookmarkEnd w:id="51"/>
    </w:p>
    <w:p w14:paraId="21D48DC8" w14:textId="0251CA46" w:rsidR="00823BEE" w:rsidRPr="00823BEE" w:rsidRDefault="00823BEE" w:rsidP="00823BEE">
      <w:r>
        <w:t>HMIS vs survey</w:t>
      </w:r>
    </w:p>
    <w:tbl>
      <w:tblPr>
        <w:tblStyle w:val="GridTable4"/>
        <w:tblW w:w="0" w:type="auto"/>
        <w:tblLook w:val="04A0" w:firstRow="1" w:lastRow="0" w:firstColumn="1" w:lastColumn="0" w:noHBand="0" w:noVBand="1"/>
      </w:tblPr>
      <w:tblGrid>
        <w:gridCol w:w="2234"/>
        <w:gridCol w:w="6396"/>
      </w:tblGrid>
      <w:tr w:rsidR="00436AEE" w14:paraId="2EACEAFF"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576C8F9" w14:textId="77777777" w:rsidR="00436AEE" w:rsidRPr="001C576A" w:rsidRDefault="00436AEE"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0908B8F9" w14:textId="77777777" w:rsidR="00436AEE" w:rsidRPr="001C576A" w:rsidRDefault="00436AEE"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284785" w14:paraId="461579C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9395E8D" w14:textId="4698AEF4" w:rsidR="00284785" w:rsidRPr="001C576A" w:rsidRDefault="00284785" w:rsidP="00284785">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48ECF8E6" w14:textId="6A7CAF9D" w:rsidR="00284785" w:rsidRPr="001C576A" w:rsidRDefault="00284785" w:rsidP="0028478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MNHN</w:t>
            </w:r>
          </w:p>
        </w:tc>
      </w:tr>
      <w:tr w:rsidR="00284785" w14:paraId="08A67D56"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3ABFF781" w14:textId="77777777" w:rsidR="00284785" w:rsidRPr="001C576A" w:rsidRDefault="00284785" w:rsidP="00284785">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599A1F10" w14:textId="5B2C9D74" w:rsidR="00284785" w:rsidRPr="00284785" w:rsidRDefault="006F67FC" w:rsidP="00284785">
            <w:pPr>
              <w:spacing w:after="0" w:line="240" w:lineRule="auto"/>
              <w:cnfStyle w:val="000000000000" w:firstRow="0" w:lastRow="0" w:firstColumn="0" w:lastColumn="0" w:oddVBand="0" w:evenVBand="0" w:oddHBand="0" w:evenHBand="0" w:firstRowFirstColumn="0" w:firstRowLastColumn="0" w:lastRowFirstColumn="0" w:lastRowLastColumn="0"/>
            </w:pPr>
            <w:r w:rsidRPr="006F67FC">
              <w:t>1300c.04 total # of pregnant women who attended at least four antenatal care visits by a skilled health care provider</w:t>
            </w:r>
          </w:p>
        </w:tc>
      </w:tr>
      <w:tr w:rsidR="006F67FC" w14:paraId="30FB029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7622FB85" w14:textId="77777777" w:rsidR="006F67FC" w:rsidRPr="001C576A" w:rsidRDefault="006F67FC" w:rsidP="006F67FC">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37180EC2" w14:textId="00B1FF64" w:rsidR="006F67FC" w:rsidRPr="00284785" w:rsidRDefault="006F67FC" w:rsidP="006F67FC">
            <w:pPr>
              <w:spacing w:after="0" w:line="240" w:lineRule="auto"/>
              <w:cnfStyle w:val="000000100000" w:firstRow="0" w:lastRow="0" w:firstColumn="0" w:lastColumn="0" w:oddVBand="0" w:evenVBand="0" w:oddHBand="1" w:evenHBand="0" w:firstRowFirstColumn="0" w:firstRowLastColumn="0" w:lastRowFirstColumn="0" w:lastRowLastColumn="0"/>
            </w:pPr>
            <w:r w:rsidRPr="0089716E">
              <w:t>1300: Increased agency of target populations across diverse social locations to seek, receive and adhere to evidence-based nutrition and health guidance and practices</w:t>
            </w:r>
          </w:p>
        </w:tc>
      </w:tr>
      <w:tr w:rsidR="006F67FC" w14:paraId="26D7CFFF"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8A02E95" w14:textId="77777777" w:rsidR="006F67FC" w:rsidRPr="001C576A" w:rsidRDefault="006F67FC" w:rsidP="006F67FC">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479F4012" w14:textId="378E6F26" w:rsidR="006F67FC" w:rsidRDefault="006F67FC" w:rsidP="006F67FC">
            <w:pPr>
              <w:spacing w:after="0" w:line="240" w:lineRule="auto"/>
              <w:cnfStyle w:val="000000000000" w:firstRow="0" w:lastRow="0" w:firstColumn="0" w:lastColumn="0" w:oddVBand="0" w:evenVBand="0" w:oddHBand="0" w:evenHBand="0" w:firstRowFirstColumn="0" w:firstRowLastColumn="0" w:lastRowFirstColumn="0" w:lastRowLastColumn="0"/>
            </w:pPr>
            <w:r>
              <w:t>ISG2 indicator 1300c.0</w:t>
            </w:r>
            <w:r w:rsidR="00D31102">
              <w:t>4</w:t>
            </w:r>
            <w:r>
              <w:t>; rolls into:</w:t>
            </w:r>
          </w:p>
          <w:p w14:paraId="2427D309" w14:textId="4369DAD7" w:rsidR="006F67FC" w:rsidRPr="00284785" w:rsidRDefault="006F67FC" w:rsidP="006F67FC">
            <w:pPr>
              <w:spacing w:after="0" w:line="240" w:lineRule="auto"/>
              <w:cnfStyle w:val="000000000000" w:firstRow="0" w:lastRow="0" w:firstColumn="0" w:lastColumn="0" w:oddVBand="0" w:evenVBand="0" w:oddHBand="0" w:evenHBand="0" w:firstRowFirstColumn="0" w:firstRowLastColumn="0" w:lastRowFirstColumn="0" w:lastRowLastColumn="0"/>
            </w:pPr>
            <w:r w:rsidRPr="00436AEE">
              <w:t>1300c: #/ total of women, girls and care</w:t>
            </w:r>
            <w:r>
              <w:t>-</w:t>
            </w:r>
            <w:r w:rsidRPr="00436AEE">
              <w:t>seekers whose own practice (or that of their caregivers) adhered to recommendations of health and/or nutrition interventions (data to be sex disaggregated where possible)</w:t>
            </w:r>
          </w:p>
        </w:tc>
      </w:tr>
      <w:tr w:rsidR="006F67FC" w14:paraId="43DE641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B8A1182" w14:textId="77777777" w:rsidR="006F67FC" w:rsidRPr="001C576A" w:rsidRDefault="006F67FC" w:rsidP="00284785">
            <w:pPr>
              <w:spacing w:after="0" w:line="240" w:lineRule="auto"/>
              <w:rPr>
                <w:rFonts w:asciiTheme="minorHAnsi" w:hAnsiTheme="minorHAnsi" w:cstheme="minorHAnsi"/>
              </w:rPr>
            </w:pPr>
          </w:p>
        </w:tc>
        <w:tc>
          <w:tcPr>
            <w:tcW w:w="6396" w:type="dxa"/>
          </w:tcPr>
          <w:p w14:paraId="5ACEA009" w14:textId="2C59A12E" w:rsidR="006F67FC" w:rsidRDefault="006F67FC" w:rsidP="007B42B3">
            <w:pPr>
              <w:spacing w:after="0" w:line="240" w:lineRule="auto"/>
              <w:cnfStyle w:val="000000100000" w:firstRow="0" w:lastRow="0" w:firstColumn="0" w:lastColumn="0" w:oddVBand="0" w:evenVBand="0" w:oddHBand="1" w:evenHBand="0" w:firstRowFirstColumn="0" w:firstRowLastColumn="0" w:lastRowFirstColumn="0" w:lastRowLastColumn="0"/>
            </w:pPr>
            <w:r>
              <w:t>Akin to 1210a.05 without additionality</w:t>
            </w:r>
          </w:p>
        </w:tc>
      </w:tr>
      <w:tr w:rsidR="00284785" w14:paraId="10B8C022"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1FD10BF" w14:textId="77777777" w:rsidR="00284785" w:rsidRPr="001C576A" w:rsidRDefault="00284785" w:rsidP="00284785">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45BA09A8" w14:textId="77777777" w:rsidR="00015DE8" w:rsidRDefault="00015DE8" w:rsidP="00015DE8">
            <w:pPr>
              <w:spacing w:after="0" w:line="240" w:lineRule="auto"/>
              <w:cnfStyle w:val="000000000000" w:firstRow="0" w:lastRow="0" w:firstColumn="0" w:lastColumn="0" w:oddVBand="0" w:evenVBand="0" w:oddHBand="0" w:evenHBand="0" w:firstRowFirstColumn="0" w:firstRowLastColumn="0" w:lastRowFirstColumn="0" w:lastRowLastColumn="0"/>
            </w:pPr>
            <w:r>
              <w:t>Total number of pregnant women who received at least four antenatal care visits by a skilled health care provider</w:t>
            </w:r>
          </w:p>
          <w:p w14:paraId="04782890" w14:textId="11CBCC5D" w:rsidR="00284785" w:rsidRPr="00284785" w:rsidRDefault="00015DE8" w:rsidP="000C7CD1">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The number of pregnant women aged 15-49 who received ANC by a skilled health provider (defined as those who received ANC from a health facility) at least four times within the current reporting year (latest fiscal year).</w:t>
            </w:r>
          </w:p>
        </w:tc>
      </w:tr>
      <w:tr w:rsidR="00284785" w14:paraId="164FA02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AAF8516" w14:textId="77777777" w:rsidR="00284785" w:rsidRPr="001C576A" w:rsidRDefault="00284785" w:rsidP="00284785">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5A916153" w14:textId="34F957DD" w:rsidR="00284785" w:rsidRPr="00284785" w:rsidRDefault="00015DE8" w:rsidP="00015DE8">
            <w:pPr>
              <w:spacing w:after="0" w:line="240" w:lineRule="auto"/>
              <w:cnfStyle w:val="000000100000" w:firstRow="0" w:lastRow="0" w:firstColumn="0" w:lastColumn="0" w:oddVBand="0" w:evenVBand="0" w:oddHBand="1" w:evenHBand="0" w:firstRowFirstColumn="0" w:firstRowLastColumn="0" w:lastRowFirstColumn="0" w:lastRowLastColumn="0"/>
            </w:pPr>
            <w:r>
              <w:t xml:space="preserve"> According to WHO, antenatal care (ANC) coverage is an indicator of access and use of health care during pregnancy. The antenatal period presents opportunities for reaching pregnant women with interventions that may be vital to their health and wellbeing and that of their infants.</w:t>
            </w:r>
          </w:p>
        </w:tc>
      </w:tr>
      <w:tr w:rsidR="00284785" w14:paraId="66B492B0"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7C0647F" w14:textId="77777777" w:rsidR="00284785" w:rsidRPr="001C576A" w:rsidRDefault="00284785" w:rsidP="00284785">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7D6AD8E0" w14:textId="77777777" w:rsidR="000C7CD1" w:rsidRDefault="00015DE8" w:rsidP="00015DE8">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This indicator is important for both safety of the pregnancy (identification of risk factors) and access to at least a minimum supply of iron containing maternal supplements.  </w:t>
            </w:r>
          </w:p>
          <w:p w14:paraId="7ADC0B90" w14:textId="77C5E18D" w:rsidR="00284785" w:rsidRPr="00284785" w:rsidRDefault="00015DE8" w:rsidP="00015DE8">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Receiving antenatal care at least four times increases the likelihood of receiving effective maternal health interventions during the antenatal period. This is one of the indicators in the Global Strategy for Women’s, Children’s and Adolescents’ Health (2016-2030) Monitoring Framework, and one of the tracer indicators of health services for the universal health coverage (SDG indicator 3.8.1).</w:t>
            </w:r>
          </w:p>
        </w:tc>
      </w:tr>
      <w:tr w:rsidR="0029441B" w14:paraId="0C77CAF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86C620C" w14:textId="77777777" w:rsidR="0029441B" w:rsidRPr="001C576A" w:rsidRDefault="0029441B" w:rsidP="0029441B">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30FA46B8" w14:textId="6B49BD0A" w:rsidR="0029441B" w:rsidRPr="00284785" w:rsidRDefault="0029441B" w:rsidP="0029441B">
            <w:pPr>
              <w:spacing w:after="0" w:line="240" w:lineRule="auto"/>
              <w:cnfStyle w:val="000000100000" w:firstRow="0" w:lastRow="0" w:firstColumn="0" w:lastColumn="0" w:oddVBand="0" w:evenVBand="0" w:oddHBand="1" w:evenHBand="0" w:firstRowFirstColumn="0" w:firstRowLastColumn="0" w:lastRowFirstColumn="0" w:lastRowLastColumn="0"/>
            </w:pPr>
            <w:r w:rsidRPr="00500464">
              <w:t>Number</w:t>
            </w:r>
          </w:p>
        </w:tc>
      </w:tr>
      <w:tr w:rsidR="0029441B" w14:paraId="75006E6F"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AB19867" w14:textId="77777777" w:rsidR="0029441B" w:rsidRPr="001C576A" w:rsidRDefault="0029441B" w:rsidP="0029441B">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3A30963D" w14:textId="14BD18AD" w:rsidR="0029441B" w:rsidRPr="00284785" w:rsidRDefault="0029441B" w:rsidP="0029441B">
            <w:pPr>
              <w:spacing w:after="0" w:line="240" w:lineRule="auto"/>
              <w:cnfStyle w:val="000000000000" w:firstRow="0" w:lastRow="0" w:firstColumn="0" w:lastColumn="0" w:oddVBand="0" w:evenVBand="0" w:oddHBand="0" w:evenHBand="0" w:firstRowFirstColumn="0" w:firstRowLastColumn="0" w:lastRowFirstColumn="0" w:lastRowLastColumn="0"/>
            </w:pPr>
            <w:r w:rsidRPr="00500464">
              <w:t>HMIS</w:t>
            </w:r>
          </w:p>
        </w:tc>
      </w:tr>
      <w:tr w:rsidR="0029441B" w14:paraId="5F1DD2C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C999515" w14:textId="77777777" w:rsidR="0029441B" w:rsidRPr="001C576A" w:rsidRDefault="0029441B" w:rsidP="0029441B">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1AF90ABE" w14:textId="356850E8" w:rsidR="0029441B" w:rsidRPr="00284785" w:rsidRDefault="0029441B" w:rsidP="0029441B">
            <w:pPr>
              <w:spacing w:after="0" w:line="240" w:lineRule="auto"/>
              <w:cnfStyle w:val="000000100000" w:firstRow="0" w:lastRow="0" w:firstColumn="0" w:lastColumn="0" w:oddVBand="0" w:evenVBand="0" w:oddHBand="1" w:evenHBand="0" w:firstRowFirstColumn="0" w:firstRowLastColumn="0" w:lastRowFirstColumn="0" w:lastRowLastColumn="0"/>
            </w:pPr>
            <w:r w:rsidRPr="00500464">
              <w:t>Monthly/quarterly (HMIS)</w:t>
            </w:r>
          </w:p>
        </w:tc>
      </w:tr>
      <w:tr w:rsidR="00284785" w14:paraId="6A941FA8"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62BAECE" w14:textId="77777777" w:rsidR="00284785" w:rsidRPr="001C576A" w:rsidRDefault="00284785" w:rsidP="00284785">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24DDC325" w14:textId="43B36D3B" w:rsidR="00284785" w:rsidRPr="00284785" w:rsidRDefault="008D43EC" w:rsidP="00284785">
            <w:pPr>
              <w:spacing w:after="0" w:line="240" w:lineRule="auto"/>
              <w:cnfStyle w:val="000000000000" w:firstRow="0" w:lastRow="0" w:firstColumn="0" w:lastColumn="0" w:oddVBand="0" w:evenVBand="0" w:oddHBand="0" w:evenHBand="0" w:firstRowFirstColumn="0" w:firstRowLastColumn="0" w:lastRowFirstColumn="0" w:lastRowLastColumn="0"/>
            </w:pPr>
            <w:r>
              <w:t>Not applicable for HMIS</w:t>
            </w:r>
          </w:p>
        </w:tc>
      </w:tr>
      <w:tr w:rsidR="00284785" w14:paraId="5DA2FB8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F8F593B" w14:textId="77777777" w:rsidR="00284785" w:rsidRPr="001C576A" w:rsidRDefault="00284785" w:rsidP="00284785">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4BF8A9B2" w14:textId="77777777" w:rsidR="006F6106" w:rsidRDefault="006F6106" w:rsidP="00411FA8">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Project </w:t>
            </w:r>
            <w:r w:rsidR="008D43EC">
              <w:t xml:space="preserve">team will establish annual targets based on the current HMIS/ routine monitoring data in consultation with key stakeholders during the design phase of the </w:t>
            </w:r>
            <w:r>
              <w:t>project</w:t>
            </w:r>
            <w:r w:rsidR="008D43EC">
              <w:t xml:space="preserve">, based on the </w:t>
            </w:r>
            <w:r>
              <w:t>project</w:t>
            </w:r>
            <w:r w:rsidR="008D43EC">
              <w:t xml:space="preserve"> design and budget.</w:t>
            </w:r>
          </w:p>
          <w:p w14:paraId="495F072C" w14:textId="5386D93B" w:rsidR="00284785" w:rsidRPr="00284785" w:rsidRDefault="008D43EC" w:rsidP="00C577C3">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Targets will remain unchanged throughout the grant period unless there are major budget reductions in the </w:t>
            </w:r>
            <w:r w:rsidR="00C577C3">
              <w:t xml:space="preserve">project </w:t>
            </w:r>
            <w:r>
              <w:t xml:space="preserve">budget or major landscape changes that require a reassessment of the </w:t>
            </w:r>
            <w:r w:rsidR="00C577C3">
              <w:t xml:space="preserve">project. </w:t>
            </w:r>
          </w:p>
        </w:tc>
      </w:tr>
      <w:tr w:rsidR="00284785" w14:paraId="0DB8B04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0991E86" w14:textId="77777777" w:rsidR="00284785" w:rsidRPr="001C576A" w:rsidRDefault="00284785" w:rsidP="00284785">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0B8365B6" w14:textId="77777777" w:rsidR="00701684" w:rsidRDefault="00701684" w:rsidP="00701684">
            <w:pPr>
              <w:spacing w:after="0" w:line="240" w:lineRule="auto"/>
              <w:cnfStyle w:val="000000000000" w:firstRow="0" w:lastRow="0" w:firstColumn="0" w:lastColumn="0" w:oddVBand="0" w:evenVBand="0" w:oddHBand="0" w:evenHBand="0" w:firstRowFirstColumn="0" w:firstRowLastColumn="0" w:lastRowFirstColumn="0" w:lastRowLastColumn="0"/>
            </w:pPr>
            <w:r>
              <w:t>Annual Reach</w:t>
            </w:r>
          </w:p>
          <w:p w14:paraId="1D34CD67" w14:textId="0DE86912" w:rsidR="00284785" w:rsidRPr="00284785" w:rsidRDefault="00701684" w:rsidP="00701684">
            <w:pPr>
              <w:spacing w:after="0" w:line="240" w:lineRule="auto"/>
              <w:cnfStyle w:val="000000000000" w:firstRow="0" w:lastRow="0" w:firstColumn="0" w:lastColumn="0" w:oddVBand="0" w:evenVBand="0" w:oddHBand="0" w:evenHBand="0" w:firstRowFirstColumn="0" w:firstRowLastColumn="0" w:lastRowFirstColumn="0" w:lastRowLastColumn="0"/>
            </w:pPr>
            <w:r>
              <w:t xml:space="preserve">Counted as the SUM of pregnant women registered in HMIS as having received their fourth ANC visit during the reporting year in the areas supported by NI. </w:t>
            </w:r>
          </w:p>
        </w:tc>
      </w:tr>
      <w:tr w:rsidR="008D43EC" w14:paraId="292D9E8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25B1FC3" w14:textId="77777777" w:rsidR="008D43EC" w:rsidRPr="001C576A" w:rsidRDefault="008D43EC" w:rsidP="00284785">
            <w:pPr>
              <w:spacing w:after="0" w:line="240" w:lineRule="auto"/>
              <w:rPr>
                <w:rFonts w:asciiTheme="minorHAnsi" w:hAnsiTheme="minorHAnsi" w:cstheme="minorHAnsi"/>
              </w:rPr>
            </w:pPr>
          </w:p>
        </w:tc>
        <w:tc>
          <w:tcPr>
            <w:tcW w:w="6396" w:type="dxa"/>
          </w:tcPr>
          <w:p w14:paraId="281387B8" w14:textId="77777777" w:rsidR="00701684" w:rsidRDefault="00701684" w:rsidP="00701684">
            <w:pPr>
              <w:spacing w:after="0" w:line="240" w:lineRule="auto"/>
              <w:cnfStyle w:val="000000100000" w:firstRow="0" w:lastRow="0" w:firstColumn="0" w:lastColumn="0" w:oddVBand="0" w:evenVBand="0" w:oddHBand="1" w:evenHBand="0" w:firstRowFirstColumn="0" w:firstRowLastColumn="0" w:lastRowFirstColumn="0" w:lastRowLastColumn="0"/>
            </w:pPr>
            <w:r>
              <w:t>Cumulative reach</w:t>
            </w:r>
          </w:p>
          <w:p w14:paraId="6CDE59F3" w14:textId="104A6FD2" w:rsidR="008D43EC" w:rsidRPr="00284785" w:rsidRDefault="00701684" w:rsidP="00701684">
            <w:pPr>
              <w:spacing w:after="0" w:line="240" w:lineRule="auto"/>
              <w:cnfStyle w:val="000000100000" w:firstRow="0" w:lastRow="0" w:firstColumn="0" w:lastColumn="0" w:oddVBand="0" w:evenVBand="0" w:oddHBand="1" w:evenHBand="0" w:firstRowFirstColumn="0" w:firstRowLastColumn="0" w:lastRowFirstColumn="0" w:lastRowLastColumn="0"/>
            </w:pPr>
            <w:r>
              <w:t>Counted as the sum of pregnant women reported having received their fourth ANC visit during any given period.</w:t>
            </w:r>
          </w:p>
        </w:tc>
      </w:tr>
      <w:tr w:rsidR="00284785" w14:paraId="0F67663B"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14F4EB1" w14:textId="77777777" w:rsidR="00284785" w:rsidRPr="001C576A" w:rsidRDefault="00284785" w:rsidP="00284785">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51B5EE2D" w14:textId="77777777" w:rsidR="00C577C3" w:rsidRDefault="003554B1" w:rsidP="003554B1">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Indicative of demand for care among pregnant women</w:t>
            </w:r>
          </w:p>
          <w:p w14:paraId="5A8A86EF" w14:textId="6E306595" w:rsidR="00284785" w:rsidRPr="00284785" w:rsidRDefault="003554B1" w:rsidP="003554B1">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Currently not used for modelling health or human capital impacts.</w:t>
            </w:r>
          </w:p>
        </w:tc>
      </w:tr>
      <w:tr w:rsidR="00284785" w14:paraId="299EC4E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CC9977D" w14:textId="77777777" w:rsidR="00284785" w:rsidRPr="001C576A" w:rsidRDefault="00284785" w:rsidP="00284785">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18D57569" w14:textId="77777777" w:rsidR="00AB570B" w:rsidRDefault="00C22264" w:rsidP="00C22264">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Used for annual donor reporting </w:t>
            </w:r>
          </w:p>
          <w:p w14:paraId="2B1BF9AC" w14:textId="77777777" w:rsidR="00AB570B" w:rsidRDefault="00C22264" w:rsidP="003554B1">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Included in the list of KPI indicators submitted to GAC annually.</w:t>
            </w:r>
          </w:p>
          <w:p w14:paraId="2CC556C6" w14:textId="273EB113" w:rsidR="00284785" w:rsidRPr="00284785" w:rsidRDefault="00C22264" w:rsidP="003554B1">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Can be used for course correcting and identifying potential gaps according to reported number of pregnant women who received ANC each month relative to anticipated number of pregnant women for birth rate/ population size covered by facility.</w:t>
            </w:r>
          </w:p>
        </w:tc>
      </w:tr>
      <w:tr w:rsidR="00284785" w14:paraId="7810A97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AF44C4C" w14:textId="77777777" w:rsidR="00284785" w:rsidRPr="001C576A" w:rsidRDefault="00284785" w:rsidP="00284785">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20F5F3DD" w14:textId="77777777" w:rsidR="00AB570B" w:rsidRDefault="003554B1" w:rsidP="003554B1">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Completeness of routine data.</w:t>
            </w:r>
          </w:p>
          <w:p w14:paraId="39A784F7" w14:textId="77777777" w:rsidR="00AB570B" w:rsidRDefault="003554B1" w:rsidP="003554B1">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HMIS are generally not standardised between different countries, with a corresponding variance in how data are collected.  </w:t>
            </w:r>
          </w:p>
          <w:p w14:paraId="191FE7EA" w14:textId="0A6757FF" w:rsidR="00284785" w:rsidRPr="00284785" w:rsidRDefault="003554B1" w:rsidP="003554B1">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Data quality is highly variable. In some countries HMIS are considered unreliable due to non-compliance with reporting requirements or frequent health worker strikes resulting in underreporting etc.  </w:t>
            </w:r>
          </w:p>
        </w:tc>
      </w:tr>
      <w:tr w:rsidR="00284785" w14:paraId="22FA388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2430411" w14:textId="77777777" w:rsidR="00284785" w:rsidRPr="001C576A" w:rsidRDefault="00284785" w:rsidP="00284785">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4FFFCA21" w14:textId="446C9F12" w:rsidR="00284785" w:rsidRPr="00284785" w:rsidRDefault="001A00ED" w:rsidP="00284785">
            <w:pPr>
              <w:spacing w:after="0" w:line="240" w:lineRule="auto"/>
              <w:cnfStyle w:val="000000100000" w:firstRow="0" w:lastRow="0" w:firstColumn="0" w:lastColumn="0" w:oddVBand="0" w:evenVBand="0" w:oddHBand="1" w:evenHBand="0" w:firstRowFirstColumn="0" w:firstRowLastColumn="0" w:lastRowFirstColumn="0" w:lastRowLastColumn="0"/>
            </w:pPr>
            <w:r w:rsidRPr="001A00ED">
              <w:t>Donor reporting and partners</w:t>
            </w:r>
          </w:p>
        </w:tc>
      </w:tr>
      <w:tr w:rsidR="00284785" w14:paraId="063A8DBD"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457FD31" w14:textId="77777777" w:rsidR="00284785" w:rsidRPr="001C576A" w:rsidRDefault="00284785" w:rsidP="00284785">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6E9932B0" w14:textId="77777777" w:rsidR="00284785" w:rsidRPr="00284785" w:rsidRDefault="00284785" w:rsidP="00284785">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84785" w14:paraId="497F81E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F5C529F" w14:textId="77777777" w:rsidR="00284785" w:rsidRPr="001C576A" w:rsidRDefault="00284785" w:rsidP="00284785">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63DA51C3" w14:textId="77777777" w:rsidR="00284785" w:rsidRPr="00284785" w:rsidRDefault="00284785" w:rsidP="00284785">
            <w:pPr>
              <w:spacing w:after="0" w:line="240" w:lineRule="auto"/>
              <w:cnfStyle w:val="000000100000" w:firstRow="0" w:lastRow="0" w:firstColumn="0" w:lastColumn="0" w:oddVBand="0" w:evenVBand="0" w:oddHBand="1" w:evenHBand="0" w:firstRowFirstColumn="0" w:firstRowLastColumn="0" w:lastRowFirstColumn="0" w:lastRowLastColumn="0"/>
            </w:pPr>
            <w:r w:rsidRPr="00284785">
              <w:t>Established for Institutional Support Grant 2025-2030</w:t>
            </w:r>
          </w:p>
        </w:tc>
      </w:tr>
      <w:tr w:rsidR="00284785" w14:paraId="28C61015"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BA84401" w14:textId="77777777" w:rsidR="00284785" w:rsidRPr="001C576A" w:rsidRDefault="00284785" w:rsidP="00284785">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4145AB36" w14:textId="77777777" w:rsidR="00284785" w:rsidRPr="00284785" w:rsidRDefault="00284785" w:rsidP="00284785">
            <w:pPr>
              <w:spacing w:after="0" w:line="240" w:lineRule="auto"/>
              <w:cnfStyle w:val="000000000000" w:firstRow="0" w:lastRow="0" w:firstColumn="0" w:lastColumn="0" w:oddVBand="0" w:evenVBand="0" w:oddHBand="0" w:evenHBand="0" w:firstRowFirstColumn="0" w:firstRowLastColumn="0" w:lastRowFirstColumn="0" w:lastRowLastColumn="0"/>
            </w:pPr>
            <w:r w:rsidRPr="00284785">
              <w:t>June 2025</w:t>
            </w:r>
          </w:p>
        </w:tc>
      </w:tr>
    </w:tbl>
    <w:p w14:paraId="5163CAD2" w14:textId="77777777" w:rsidR="00436AEE" w:rsidRPr="001C576A" w:rsidRDefault="00436AEE" w:rsidP="00436AEE">
      <w:pPr>
        <w:spacing w:after="160" w:line="259" w:lineRule="auto"/>
        <w:rPr>
          <w:rFonts w:asciiTheme="minorHAnsi" w:hAnsiTheme="minorHAnsi" w:cstheme="minorHAnsi"/>
          <w:szCs w:val="20"/>
          <w:lang w:val="en-US"/>
        </w:rPr>
      </w:pPr>
    </w:p>
    <w:p w14:paraId="242FC310" w14:textId="77777777" w:rsidR="003471C3" w:rsidRPr="003471C3" w:rsidRDefault="003471C3" w:rsidP="003471C3"/>
    <w:p w14:paraId="31EFAE74" w14:textId="65F080DE" w:rsidR="008B1479" w:rsidRPr="00BE5156" w:rsidRDefault="00BE5156" w:rsidP="00436AEE">
      <w:pPr>
        <w:spacing w:after="160" w:line="259" w:lineRule="auto"/>
        <w:rPr>
          <w:rFonts w:asciiTheme="minorHAnsi" w:eastAsiaTheme="majorEastAsia" w:hAnsiTheme="minorHAnsi"/>
          <w:b/>
          <w:caps/>
          <w:color w:val="253746" w:themeColor="text2"/>
          <w:spacing w:val="10"/>
          <w:szCs w:val="26"/>
        </w:rPr>
      </w:pPr>
      <w:r w:rsidRPr="00BE5156">
        <w:rPr>
          <w:rFonts w:asciiTheme="minorHAnsi" w:eastAsiaTheme="majorEastAsia" w:hAnsiTheme="minorHAnsi"/>
          <w:b/>
          <w:caps/>
          <w:color w:val="253746" w:themeColor="text2"/>
          <w:spacing w:val="10"/>
          <w:szCs w:val="26"/>
        </w:rPr>
        <w:t xml:space="preserve">Practice – </w:t>
      </w:r>
      <w:r w:rsidR="00102CAA">
        <w:rPr>
          <w:rFonts w:asciiTheme="minorHAnsi" w:hAnsiTheme="minorHAnsi"/>
        </w:rPr>
        <w:t>pre-term/ LBW infants received KMC</w:t>
      </w:r>
      <w:r w:rsidR="00102CAA" w:rsidRPr="00BE5156">
        <w:rPr>
          <w:rFonts w:asciiTheme="minorHAnsi" w:eastAsiaTheme="majorEastAsia" w:hAnsiTheme="minorHAnsi"/>
          <w:b/>
          <w:caps/>
          <w:color w:val="253746" w:themeColor="text2"/>
          <w:spacing w:val="10"/>
          <w:szCs w:val="26"/>
        </w:rPr>
        <w:t xml:space="preserve"> </w:t>
      </w:r>
    </w:p>
    <w:p w14:paraId="44BE43D8" w14:textId="77777777" w:rsidR="00E02136" w:rsidRDefault="00E02136" w:rsidP="00436AEE">
      <w:pPr>
        <w:spacing w:after="160" w:line="259" w:lineRule="auto"/>
        <w:rPr>
          <w:rFonts w:asciiTheme="minorHAnsi" w:hAnsiTheme="minorHAnsi" w:cstheme="minorHAnsi"/>
        </w:rPr>
      </w:pPr>
    </w:p>
    <w:p w14:paraId="6C0EC8AE" w14:textId="7C4C5AD5" w:rsidR="00436AEE" w:rsidRPr="001C576A" w:rsidRDefault="00436AEE" w:rsidP="00436AEE">
      <w:pPr>
        <w:pStyle w:val="Heading2"/>
        <w:rPr>
          <w:rFonts w:asciiTheme="minorHAnsi" w:hAnsiTheme="minorHAnsi" w:cstheme="minorBidi"/>
        </w:rPr>
      </w:pPr>
      <w:bookmarkStart w:id="52" w:name="_Toc219711778"/>
      <w:r w:rsidRPr="06CA634E">
        <w:rPr>
          <w:rFonts w:asciiTheme="minorHAnsi" w:hAnsiTheme="minorHAnsi" w:cstheme="minorBidi"/>
        </w:rPr>
        <w:t xml:space="preserve">Practice – </w:t>
      </w:r>
      <w:r w:rsidR="00C54DE2">
        <w:rPr>
          <w:rFonts w:asciiTheme="minorHAnsi" w:hAnsiTheme="minorHAnsi" w:cstheme="minorBidi"/>
        </w:rPr>
        <w:t xml:space="preserve">[[[ not in isg2, </w:t>
      </w:r>
      <w:r w:rsidR="006113B8">
        <w:rPr>
          <w:rFonts w:asciiTheme="minorHAnsi" w:hAnsiTheme="minorHAnsi" w:cstheme="minorBidi"/>
        </w:rPr>
        <w:t xml:space="preserve">Pregnant women consumed </w:t>
      </w:r>
      <w:r w:rsidR="006113B8" w:rsidRPr="00C54DE2">
        <w:rPr>
          <w:rFonts w:asciiTheme="minorHAnsi" w:hAnsiTheme="minorHAnsi" w:cstheme="minorBidi"/>
          <w:color w:val="C00000"/>
        </w:rPr>
        <w:t xml:space="preserve">any iron </w:t>
      </w:r>
      <w:r w:rsidR="00195850" w:rsidRPr="00C54DE2">
        <w:rPr>
          <w:rFonts w:asciiTheme="minorHAnsi" w:hAnsiTheme="minorHAnsi" w:cstheme="minorBidi"/>
          <w:color w:val="C00000"/>
        </w:rPr>
        <w:t xml:space="preserve">and folic </w:t>
      </w:r>
      <w:r w:rsidR="00195850">
        <w:rPr>
          <w:rFonts w:asciiTheme="minorHAnsi" w:hAnsiTheme="minorHAnsi" w:cstheme="minorBidi"/>
        </w:rPr>
        <w:t>acid</w:t>
      </w:r>
      <w:r w:rsidR="0017639D">
        <w:rPr>
          <w:rFonts w:asciiTheme="minorHAnsi" w:hAnsiTheme="minorHAnsi" w:cstheme="minorBidi"/>
        </w:rPr>
        <w:t xml:space="preserve"> </w:t>
      </w:r>
      <w:r w:rsidR="006113B8">
        <w:rPr>
          <w:rFonts w:asciiTheme="minorHAnsi" w:hAnsiTheme="minorHAnsi" w:cstheme="minorBidi"/>
        </w:rPr>
        <w:t>containing supplements</w:t>
      </w:r>
      <w:bookmarkEnd w:id="52"/>
    </w:p>
    <w:tbl>
      <w:tblPr>
        <w:tblStyle w:val="GridTable4"/>
        <w:tblW w:w="0" w:type="auto"/>
        <w:tblLook w:val="04A0" w:firstRow="1" w:lastRow="0" w:firstColumn="1" w:lastColumn="0" w:noHBand="0" w:noVBand="1"/>
      </w:tblPr>
      <w:tblGrid>
        <w:gridCol w:w="2234"/>
        <w:gridCol w:w="6396"/>
      </w:tblGrid>
      <w:tr w:rsidR="00436AEE" w14:paraId="58A288EC"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E35AF34" w14:textId="77777777" w:rsidR="00436AEE" w:rsidRPr="001C576A" w:rsidRDefault="00436AEE"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3C8F1843" w14:textId="77777777" w:rsidR="00436AEE" w:rsidRPr="001C576A" w:rsidRDefault="00436AEE"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CF282C" w14:paraId="129F40C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0CD88E2" w14:textId="63F194C4" w:rsidR="00CF282C" w:rsidRPr="001C576A" w:rsidRDefault="00CF282C" w:rsidP="00CF282C">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78092A0E" w14:textId="45E5111F" w:rsidR="00CF282C" w:rsidRPr="001C576A" w:rsidRDefault="00CF282C" w:rsidP="00CF282C">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MNHN</w:t>
            </w:r>
          </w:p>
        </w:tc>
      </w:tr>
      <w:tr w:rsidR="00CF282C" w14:paraId="7D3328A2"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6E6BA39E" w14:textId="77777777" w:rsidR="00CF282C" w:rsidRPr="001C576A" w:rsidRDefault="00CF282C" w:rsidP="00CF282C">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26D2383B" w14:textId="77777777" w:rsidR="00CF282C" w:rsidRDefault="00CF282C" w:rsidP="00CF282C">
            <w:pPr>
              <w:spacing w:after="0" w:line="240" w:lineRule="auto"/>
              <w:cnfStyle w:val="000000000000" w:firstRow="0" w:lastRow="0" w:firstColumn="0" w:lastColumn="0" w:oddVBand="0" w:evenVBand="0" w:oddHBand="0" w:evenHBand="0" w:firstRowFirstColumn="0" w:firstRowLastColumn="0" w:lastRowFirstColumn="0" w:lastRowLastColumn="0"/>
            </w:pPr>
            <w:r w:rsidRPr="00C54DE2">
              <w:rPr>
                <w:color w:val="C00000"/>
              </w:rPr>
              <w:t>#/ total of pregnant women who consumed any IFA</w:t>
            </w:r>
            <w:r w:rsidR="000A391B" w:rsidRPr="00C54DE2">
              <w:rPr>
                <w:color w:val="C00000"/>
              </w:rPr>
              <w:t xml:space="preserve"> containing</w:t>
            </w:r>
            <w:r w:rsidRPr="00C54DE2">
              <w:rPr>
                <w:color w:val="C00000"/>
              </w:rPr>
              <w:t xml:space="preserve"> supplements</w:t>
            </w:r>
          </w:p>
          <w:p w14:paraId="32E61811" w14:textId="77777777" w:rsidR="007D5770" w:rsidRDefault="00626A25" w:rsidP="00CF282C">
            <w:pPr>
              <w:spacing w:after="0" w:line="240" w:lineRule="auto"/>
              <w:cnfStyle w:val="000000000000" w:firstRow="0" w:lastRow="0" w:firstColumn="0" w:lastColumn="0" w:oddVBand="0" w:evenVBand="0" w:oddHBand="0" w:evenHBand="0" w:firstRowFirstColumn="0" w:firstRowLastColumn="0" w:lastRowFirstColumn="0" w:lastRowLastColumn="0"/>
            </w:pPr>
            <w:r>
              <w:t>Closest:</w:t>
            </w:r>
          </w:p>
          <w:p w14:paraId="2F341C6C" w14:textId="33669FC5" w:rsidR="00626A25" w:rsidRPr="00CF282C" w:rsidRDefault="00626A25" w:rsidP="00CF282C">
            <w:pPr>
              <w:spacing w:after="0" w:line="240" w:lineRule="auto"/>
              <w:cnfStyle w:val="000000000000" w:firstRow="0" w:lastRow="0" w:firstColumn="0" w:lastColumn="0" w:oddVBand="0" w:evenVBand="0" w:oddHBand="0" w:evenHBand="0" w:firstRowFirstColumn="0" w:firstRowLastColumn="0" w:lastRowFirstColumn="0" w:lastRowLastColumn="0"/>
            </w:pPr>
            <w:r w:rsidRPr="00626A25">
              <w:t>1300c.07 #/ total of pregnant women who consumed the recommended scheme of iron containing supplements</w:t>
            </w:r>
            <w:r>
              <w:t xml:space="preserve"> [ should be</w:t>
            </w:r>
            <w:r w:rsidR="00001E25">
              <w:t>:</w:t>
            </w:r>
            <w:r>
              <w:t xml:space="preserve"> at least 90]</w:t>
            </w:r>
          </w:p>
        </w:tc>
      </w:tr>
      <w:tr w:rsidR="00C556A2" w14:paraId="48D11B5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2EAAC10B" w14:textId="77777777" w:rsidR="00C556A2" w:rsidRPr="001C576A" w:rsidRDefault="00C556A2" w:rsidP="00C556A2">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67BC95F1" w14:textId="054EE8F8" w:rsidR="00C556A2" w:rsidRPr="00CF282C" w:rsidRDefault="00C556A2" w:rsidP="00C556A2">
            <w:pPr>
              <w:spacing w:after="0" w:line="240" w:lineRule="auto"/>
              <w:cnfStyle w:val="000000100000" w:firstRow="0" w:lastRow="0" w:firstColumn="0" w:lastColumn="0" w:oddVBand="0" w:evenVBand="0" w:oddHBand="1" w:evenHBand="0" w:firstRowFirstColumn="0" w:firstRowLastColumn="0" w:lastRowFirstColumn="0" w:lastRowLastColumn="0"/>
            </w:pPr>
          </w:p>
        </w:tc>
      </w:tr>
      <w:tr w:rsidR="00C556A2" w14:paraId="685D0D76"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911A0F5" w14:textId="77777777" w:rsidR="00C556A2" w:rsidRPr="001C576A" w:rsidRDefault="00C556A2" w:rsidP="00C556A2">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3B83CC34" w14:textId="56672587" w:rsidR="00442127" w:rsidRPr="00CF282C" w:rsidRDefault="00A739DA" w:rsidP="00442127">
            <w:pPr>
              <w:spacing w:after="0" w:line="240" w:lineRule="auto"/>
              <w:cnfStyle w:val="000000000000" w:firstRow="0" w:lastRow="0" w:firstColumn="0" w:lastColumn="0" w:oddVBand="0" w:evenVBand="0" w:oddHBand="0" w:evenHBand="0" w:firstRowFirstColumn="0" w:firstRowLastColumn="0" w:lastRowFirstColumn="0" w:lastRowLastColumn="0"/>
            </w:pPr>
            <w:r w:rsidRPr="009A2EBC">
              <w:rPr>
                <w:color w:val="C00000"/>
              </w:rPr>
              <w:t xml:space="preserve">NO </w:t>
            </w:r>
            <w:r w:rsidR="00C556A2" w:rsidRPr="009A2EBC">
              <w:rPr>
                <w:color w:val="C00000"/>
              </w:rPr>
              <w:t xml:space="preserve">ISG2 indicator </w:t>
            </w:r>
          </w:p>
          <w:p w14:paraId="5458A920" w14:textId="2A79CFA9" w:rsidR="00C556A2" w:rsidRPr="00CF282C" w:rsidRDefault="00C556A2" w:rsidP="00C556A2">
            <w:pPr>
              <w:spacing w:after="0" w:line="240" w:lineRule="auto"/>
              <w:cnfStyle w:val="000000000000" w:firstRow="0" w:lastRow="0" w:firstColumn="0" w:lastColumn="0" w:oddVBand="0" w:evenVBand="0" w:oddHBand="0" w:evenHBand="0" w:firstRowFirstColumn="0" w:firstRowLastColumn="0" w:lastRowFirstColumn="0" w:lastRowLastColumn="0"/>
            </w:pPr>
          </w:p>
        </w:tc>
      </w:tr>
      <w:tr w:rsidR="00CF282C" w14:paraId="747AC43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F01619B" w14:textId="77777777" w:rsidR="00CF282C" w:rsidRPr="001C576A" w:rsidRDefault="00CF282C" w:rsidP="00CF282C">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49F35394" w14:textId="02124602" w:rsidR="00670459" w:rsidRDefault="00670459" w:rsidP="00670459">
            <w:pPr>
              <w:spacing w:after="0" w:line="240" w:lineRule="auto"/>
              <w:cnfStyle w:val="000000100000" w:firstRow="0" w:lastRow="0" w:firstColumn="0" w:lastColumn="0" w:oddVBand="0" w:evenVBand="0" w:oddHBand="1" w:evenHBand="0" w:firstRowFirstColumn="0" w:firstRowLastColumn="0" w:lastRowFirstColumn="0" w:lastRowLastColumn="0"/>
            </w:pPr>
            <w:r>
              <w:t xml:space="preserve">Women who consumed any iron </w:t>
            </w:r>
            <w:r w:rsidR="000A391B">
              <w:t xml:space="preserve">and folic acid </w:t>
            </w:r>
            <w:r>
              <w:t>containing supplements during most recent pregnancy (0-5 months or 0-11 months ago)</w:t>
            </w:r>
          </w:p>
          <w:p w14:paraId="56D11351" w14:textId="77777777" w:rsidR="00E17820" w:rsidRDefault="00670459" w:rsidP="00670459">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This indicator is defined as the proportion of mothers of infants 0-11 months who consumed any iron-containing maternal supplements, generally provided as iron-folic acid (IFA) or Multiple Micronutrient Supplements (MMS) or other iron-containing supplements throughout their previous pregnancy.</w:t>
            </w:r>
          </w:p>
          <w:p w14:paraId="282D54D2" w14:textId="77777777" w:rsidR="00E17820" w:rsidRDefault="00670459" w:rsidP="00670459">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There is no age range for this indicator, although all women must have given birth within the last 12 months of the data collection and therefore generally are of reproductive age (15–49 years of age). </w:t>
            </w:r>
          </w:p>
          <w:p w14:paraId="256BE125" w14:textId="77777777" w:rsidR="00E17820" w:rsidRDefault="00E17820" w:rsidP="00670459">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Any</w:t>
            </w:r>
            <w:r w:rsidR="00670459">
              <w:t xml:space="preserve"> consumed is a measure of willingness to consume what was provided when attended, and also that there is a minimum access to antenatal care where iron can be obtained</w:t>
            </w:r>
          </w:p>
          <w:p w14:paraId="364A38A1" w14:textId="38D38396" w:rsidR="00670459" w:rsidRDefault="00670459" w:rsidP="00670459">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(Consumption of 90+ IFA/MMS is the minimum threshold for modeling impact on reduction of iron deficiency anaemia and low birth weight.)</w:t>
            </w:r>
          </w:p>
          <w:p w14:paraId="586B4750" w14:textId="77777777" w:rsidR="00670459" w:rsidRDefault="00670459" w:rsidP="00670459">
            <w:pPr>
              <w:spacing w:after="0" w:line="240" w:lineRule="auto"/>
              <w:cnfStyle w:val="000000100000" w:firstRow="0" w:lastRow="0" w:firstColumn="0" w:lastColumn="0" w:oddVBand="0" w:evenVBand="0" w:oddHBand="1" w:evenHBand="0" w:firstRowFirstColumn="0" w:firstRowLastColumn="0" w:lastRowFirstColumn="0" w:lastRowLastColumn="0"/>
            </w:pPr>
          </w:p>
          <w:p w14:paraId="269BA533" w14:textId="77777777" w:rsidR="00670459" w:rsidRDefault="00670459" w:rsidP="00670459">
            <w:pPr>
              <w:spacing w:after="0" w:line="240" w:lineRule="auto"/>
              <w:cnfStyle w:val="000000100000" w:firstRow="0" w:lastRow="0" w:firstColumn="0" w:lastColumn="0" w:oddVBand="0" w:evenVBand="0" w:oddHBand="1" w:evenHBand="0" w:firstRowFirstColumn="0" w:firstRowLastColumn="0" w:lastRowFirstColumn="0" w:lastRowLastColumn="0"/>
            </w:pPr>
            <w:r>
              <w:t xml:space="preserve">Financial support provided by NI: </w:t>
            </w:r>
          </w:p>
          <w:p w14:paraId="2C6A58A4" w14:textId="77777777" w:rsidR="001F5351" w:rsidRDefault="00670459" w:rsidP="00670459">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GIC budgets include a budget line with specific deliverables related to IFA/ MMS implementation (e.g., procurement of IFAs/ MMS, financial support to training of health workers, financial support to development of BCI materials and BCI campaigns etc.).</w:t>
            </w:r>
          </w:p>
          <w:p w14:paraId="4F01696F" w14:textId="7416DEB2" w:rsidR="00670459" w:rsidRDefault="00670459" w:rsidP="00670459">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The budget is auditable, thus appropriately assigned/labeled. </w:t>
            </w:r>
          </w:p>
          <w:p w14:paraId="0436A60A" w14:textId="77777777" w:rsidR="00670459" w:rsidRDefault="00670459" w:rsidP="00670459">
            <w:pPr>
              <w:spacing w:after="0" w:line="240" w:lineRule="auto"/>
              <w:cnfStyle w:val="000000100000" w:firstRow="0" w:lastRow="0" w:firstColumn="0" w:lastColumn="0" w:oddVBand="0" w:evenVBand="0" w:oddHBand="1" w:evenHBand="0" w:firstRowFirstColumn="0" w:firstRowLastColumn="0" w:lastRowFirstColumn="0" w:lastRowLastColumn="0"/>
            </w:pPr>
            <w:r>
              <w:t xml:space="preserve"> </w:t>
            </w:r>
          </w:p>
          <w:p w14:paraId="3F8C7186" w14:textId="77777777" w:rsidR="00670459" w:rsidRDefault="00670459" w:rsidP="00670459">
            <w:pPr>
              <w:spacing w:after="0" w:line="240" w:lineRule="auto"/>
              <w:cnfStyle w:val="000000100000" w:firstRow="0" w:lastRow="0" w:firstColumn="0" w:lastColumn="0" w:oddVBand="0" w:evenVBand="0" w:oddHBand="1" w:evenHBand="0" w:firstRowFirstColumn="0" w:firstRowLastColumn="0" w:lastRowFirstColumn="0" w:lastRowLastColumn="0"/>
            </w:pPr>
            <w:r>
              <w:t xml:space="preserve">Technical support provided by NI: </w:t>
            </w:r>
          </w:p>
          <w:p w14:paraId="730A7D6D" w14:textId="01CEF1FB" w:rsidR="00CF282C" w:rsidRPr="00CF282C" w:rsidRDefault="00670459" w:rsidP="001F5351">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Examples of technical support include training of health workers, training curriculum development, development of job aids to health workers, development of guidelines, supportive supervision, development of BCI materials and communication, advocacy, and capacity development to policy makers.  </w:t>
            </w:r>
          </w:p>
        </w:tc>
      </w:tr>
      <w:tr w:rsidR="00CF282C" w14:paraId="3C59F5F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4C586E9" w14:textId="77777777" w:rsidR="00CF282C" w:rsidRPr="001C576A" w:rsidRDefault="00CF282C" w:rsidP="00CF282C">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48D55CE7" w14:textId="67F9C474" w:rsidR="00CF282C" w:rsidRPr="00CF282C" w:rsidRDefault="00670459" w:rsidP="00670459">
            <w:pPr>
              <w:spacing w:after="0" w:line="240" w:lineRule="auto"/>
              <w:cnfStyle w:val="000000000000" w:firstRow="0" w:lastRow="0" w:firstColumn="0" w:lastColumn="0" w:oddVBand="0" w:evenVBand="0" w:oddHBand="0" w:evenHBand="0" w:firstRowFirstColumn="0" w:firstRowLastColumn="0" w:lastRowFirstColumn="0" w:lastRowLastColumn="0"/>
            </w:pPr>
            <w:r>
              <w:t>To assess whether women are using the services provided</w:t>
            </w:r>
          </w:p>
        </w:tc>
      </w:tr>
      <w:tr w:rsidR="00CF282C" w14:paraId="30345FA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23DDBB8" w14:textId="77777777" w:rsidR="00CF282C" w:rsidRPr="001C576A" w:rsidRDefault="00CF282C" w:rsidP="00CF282C">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7A231D9F" w14:textId="0EBE5A00" w:rsidR="00CF282C" w:rsidRPr="00CF282C" w:rsidRDefault="00D022E0" w:rsidP="00D022E0">
            <w:pPr>
              <w:spacing w:after="0" w:line="240" w:lineRule="auto"/>
              <w:cnfStyle w:val="000000100000" w:firstRow="0" w:lastRow="0" w:firstColumn="0" w:lastColumn="0" w:oddVBand="0" w:evenVBand="0" w:oddHBand="1" w:evenHBand="0" w:firstRowFirstColumn="0" w:firstRowLastColumn="0" w:lastRowFirstColumn="0" w:lastRowLastColumn="0"/>
            </w:pPr>
            <w:r>
              <w:t xml:space="preserve">This set of indicators can be measured using survey data (only at baseline and endline). </w:t>
            </w:r>
          </w:p>
        </w:tc>
      </w:tr>
      <w:tr w:rsidR="00CF282C" w14:paraId="486AB59D"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446BCD2" w14:textId="77777777" w:rsidR="00CF282C" w:rsidRPr="001C576A" w:rsidRDefault="00CF282C" w:rsidP="00CF282C">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08C6A9BF" w14:textId="09DACFD7" w:rsidR="00CF282C" w:rsidRPr="00CF282C" w:rsidRDefault="00D022E0" w:rsidP="00CF282C">
            <w:pPr>
              <w:spacing w:after="0" w:line="240" w:lineRule="auto"/>
              <w:cnfStyle w:val="000000000000" w:firstRow="0" w:lastRow="0" w:firstColumn="0" w:lastColumn="0" w:oddVBand="0" w:evenVBand="0" w:oddHBand="0" w:evenHBand="0" w:firstRowFirstColumn="0" w:firstRowLastColumn="0" w:lastRowFirstColumn="0" w:lastRowLastColumn="0"/>
            </w:pPr>
            <w:r>
              <w:t>Proportion (%) and number (#) of pregnant women.</w:t>
            </w:r>
          </w:p>
        </w:tc>
      </w:tr>
      <w:tr w:rsidR="00CF282C" w14:paraId="241D14D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0C62ED6" w14:textId="77777777" w:rsidR="00CF282C" w:rsidRPr="001C576A" w:rsidRDefault="00CF282C" w:rsidP="00CF282C">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5DFFA552" w14:textId="614128DC" w:rsidR="004B4040" w:rsidRDefault="004B4040" w:rsidP="00D022E0">
            <w:pPr>
              <w:spacing w:after="0" w:line="240" w:lineRule="auto"/>
              <w:cnfStyle w:val="000000100000" w:firstRow="0" w:lastRow="0" w:firstColumn="0" w:lastColumn="0" w:oddVBand="0" w:evenVBand="0" w:oddHBand="1" w:evenHBand="0" w:firstRowFirstColumn="0" w:firstRowLastColumn="0" w:lastRowFirstColumn="0" w:lastRowLastColumn="0"/>
            </w:pPr>
            <w:r>
              <w:t>Monitoring source</w:t>
            </w:r>
            <w:r w:rsidR="00A729C4">
              <w:t xml:space="preserve"> – for those countries that record whether women consumed previously received IFA-containing supplements</w:t>
            </w:r>
          </w:p>
          <w:p w14:paraId="38388C22" w14:textId="2C0D80EE" w:rsidR="004B4040" w:rsidRDefault="00A729C4" w:rsidP="004B4040">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HMIS report of number of pregnant women who reported having consumed any IFA-C supplement</w:t>
            </w:r>
          </w:p>
          <w:p w14:paraId="3B7B65E4" w14:textId="1B32963B" w:rsidR="00A729C4" w:rsidRDefault="00A729C4" w:rsidP="00A729C4">
            <w:pPr>
              <w:spacing w:after="0" w:line="240" w:lineRule="auto"/>
              <w:cnfStyle w:val="000000100000" w:firstRow="0" w:lastRow="0" w:firstColumn="0" w:lastColumn="0" w:oddVBand="0" w:evenVBand="0" w:oddHBand="1" w:evenHBand="0" w:firstRowFirstColumn="0" w:firstRowLastColumn="0" w:lastRowFirstColumn="0" w:lastRowLastColumn="0"/>
            </w:pPr>
          </w:p>
          <w:p w14:paraId="135DC125" w14:textId="28A506B9" w:rsidR="00D022E0" w:rsidRDefault="00D022E0" w:rsidP="00D022E0">
            <w:pPr>
              <w:spacing w:after="0" w:line="240" w:lineRule="auto"/>
              <w:cnfStyle w:val="000000100000" w:firstRow="0" w:lastRow="0" w:firstColumn="0" w:lastColumn="0" w:oddVBand="0" w:evenVBand="0" w:oddHBand="1" w:evenHBand="0" w:firstRowFirstColumn="0" w:firstRowLastColumn="0" w:lastRowFirstColumn="0" w:lastRowLastColumn="0"/>
            </w:pPr>
            <w:r>
              <w:t>Survey NIMS indicators</w:t>
            </w:r>
          </w:p>
          <w:p w14:paraId="0DFFA9AD" w14:textId="530A669B" w:rsidR="00CF282C" w:rsidRPr="00CF282C" w:rsidRDefault="00D022E0" w:rsidP="001F5351">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A few countries inquire into whether distributed iron from a previous ANC visit was consumed, but generally routine data do not include consumption.</w:t>
            </w:r>
          </w:p>
        </w:tc>
      </w:tr>
      <w:tr w:rsidR="00CF282C" w14:paraId="29050832"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AB5180F" w14:textId="77777777" w:rsidR="00CF282C" w:rsidRPr="001C576A" w:rsidRDefault="00CF282C" w:rsidP="00CF282C">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6068A168" w14:textId="3239C29C" w:rsidR="00CF282C" w:rsidRPr="00CF282C" w:rsidRDefault="00340D62" w:rsidP="00340D62">
            <w:pPr>
              <w:spacing w:after="0" w:line="240" w:lineRule="auto"/>
              <w:cnfStyle w:val="000000000000" w:firstRow="0" w:lastRow="0" w:firstColumn="0" w:lastColumn="0" w:oddVBand="0" w:evenVBand="0" w:oddHBand="0" w:evenHBand="0" w:firstRowFirstColumn="0" w:firstRowLastColumn="0" w:lastRowFirstColumn="0" w:lastRowLastColumn="0"/>
            </w:pPr>
            <w:r>
              <w:t>Baseline and endline of grant (minimum).</w:t>
            </w:r>
          </w:p>
        </w:tc>
      </w:tr>
      <w:tr w:rsidR="00CF282C" w14:paraId="34E25D5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11831D8" w14:textId="77777777" w:rsidR="00CF282C" w:rsidRPr="001C576A" w:rsidRDefault="00CF282C" w:rsidP="00CF282C">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583CF07A" w14:textId="65AE393D" w:rsidR="00CF282C" w:rsidRPr="00CF282C" w:rsidRDefault="00340D62" w:rsidP="00CF282C">
            <w:pPr>
              <w:spacing w:after="0" w:line="240" w:lineRule="auto"/>
              <w:cnfStyle w:val="000000100000" w:firstRow="0" w:lastRow="0" w:firstColumn="0" w:lastColumn="0" w:oddVBand="0" w:evenVBand="0" w:oddHBand="1" w:evenHBand="0" w:firstRowFirstColumn="0" w:firstRowLastColumn="0" w:lastRowFirstColumn="0" w:lastRowLastColumn="0"/>
            </w:pPr>
            <w:r>
              <w:t>NIMS baseline (percentage) is established at the beginning of the grant and entered in the DES</w:t>
            </w:r>
          </w:p>
        </w:tc>
      </w:tr>
      <w:tr w:rsidR="00CF282C" w14:paraId="3DFE8CC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B230D4B" w14:textId="77777777" w:rsidR="00CF282C" w:rsidRPr="001C576A" w:rsidRDefault="00CF282C" w:rsidP="00CF282C">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49E244A9" w14:textId="5ABC65C9" w:rsidR="001F5351" w:rsidRDefault="00340D62" w:rsidP="00340D62">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w:t>
            </w:r>
            <w:r w:rsidR="001F5351">
              <w:t>project</w:t>
            </w:r>
            <w:r>
              <w:t xml:space="preserve"> team will estimate a target for the endline during the design phase of the </w:t>
            </w:r>
            <w:r w:rsidR="001F5351">
              <w:t>project</w:t>
            </w:r>
            <w:r>
              <w:t xml:space="preserve">. </w:t>
            </w:r>
          </w:p>
          <w:p w14:paraId="5FF73C4F" w14:textId="77777777" w:rsidR="001F5351" w:rsidRDefault="00340D62" w:rsidP="001F5351">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The target will be based on the baseline value and expected annual coverage increase based on the </w:t>
            </w:r>
            <w:r w:rsidR="001F5351">
              <w:t>project</w:t>
            </w:r>
            <w:r>
              <w:t xml:space="preserve"> design and budget. </w:t>
            </w:r>
          </w:p>
          <w:p w14:paraId="3AC1F5C6" w14:textId="0BE8B21F" w:rsidR="00CF282C" w:rsidRPr="00CF282C" w:rsidRDefault="00340D62" w:rsidP="001F5351">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Targets will remain unchanged throughout the grant period unless there are major budget reductions in the</w:t>
            </w:r>
            <w:r w:rsidR="001F5351">
              <w:t xml:space="preserve"> project</w:t>
            </w:r>
            <w:r>
              <w:t xml:space="preserve"> budget or major landscape changes that require a reassessment of the </w:t>
            </w:r>
            <w:r w:rsidR="00ED68D0">
              <w:t>project.</w:t>
            </w:r>
          </w:p>
        </w:tc>
      </w:tr>
      <w:tr w:rsidR="00CF282C" w14:paraId="3DA7D5A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96AFAE4" w14:textId="77777777" w:rsidR="00CF282C" w:rsidRPr="001C576A" w:rsidRDefault="00CF282C" w:rsidP="00CF282C">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41725E2F" w14:textId="77777777" w:rsidR="0005365D" w:rsidRDefault="0005365D" w:rsidP="0005365D">
            <w:pPr>
              <w:spacing w:after="0" w:line="240" w:lineRule="auto"/>
              <w:cnfStyle w:val="000000100000" w:firstRow="0" w:lastRow="0" w:firstColumn="0" w:lastColumn="0" w:oddVBand="0" w:evenVBand="0" w:oddHBand="1" w:evenHBand="0" w:firstRowFirstColumn="0" w:firstRowLastColumn="0" w:lastRowFirstColumn="0" w:lastRowLastColumn="0"/>
            </w:pPr>
            <w:r>
              <w:t>Numerator:</w:t>
            </w:r>
          </w:p>
          <w:p w14:paraId="5B9402BF" w14:textId="4352C4C1" w:rsidR="0005365D" w:rsidRDefault="0005365D" w:rsidP="00ED68D0">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Mothers of infants 0-11 months who consumed any iron- containing or iron-folic acid or Multiple Micronutrient Supplements (MMS) throughout their previous pregnancy through survey data</w:t>
            </w:r>
          </w:p>
          <w:p w14:paraId="583A32C6" w14:textId="77777777" w:rsidR="0005365D" w:rsidRDefault="0005365D" w:rsidP="0005365D">
            <w:pPr>
              <w:spacing w:after="0" w:line="240" w:lineRule="auto"/>
              <w:cnfStyle w:val="000000100000" w:firstRow="0" w:lastRow="0" w:firstColumn="0" w:lastColumn="0" w:oddVBand="0" w:evenVBand="0" w:oddHBand="1" w:evenHBand="0" w:firstRowFirstColumn="0" w:firstRowLastColumn="0" w:lastRowFirstColumn="0" w:lastRowLastColumn="0"/>
            </w:pPr>
            <w:r>
              <w:t>Denominator:</w:t>
            </w:r>
          </w:p>
          <w:p w14:paraId="4BBACA85" w14:textId="7D3EB688" w:rsidR="0005365D" w:rsidRDefault="0005365D" w:rsidP="00ED68D0">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Mothers of infants 0-11 months in areas supported by NI.</w:t>
            </w:r>
          </w:p>
          <w:p w14:paraId="57F81C11" w14:textId="77777777" w:rsidR="0005365D" w:rsidRDefault="0005365D" w:rsidP="0005365D">
            <w:pPr>
              <w:spacing w:after="0" w:line="240" w:lineRule="auto"/>
              <w:cnfStyle w:val="000000100000" w:firstRow="0" w:lastRow="0" w:firstColumn="0" w:lastColumn="0" w:oddVBand="0" w:evenVBand="0" w:oddHBand="1" w:evenHBand="0" w:firstRowFirstColumn="0" w:firstRowLastColumn="0" w:lastRowFirstColumn="0" w:lastRowLastColumn="0"/>
            </w:pPr>
          </w:p>
          <w:p w14:paraId="6459AA84" w14:textId="77777777" w:rsidR="0005365D" w:rsidRDefault="0005365D" w:rsidP="0005365D">
            <w:pPr>
              <w:spacing w:after="0" w:line="240" w:lineRule="auto"/>
              <w:cnfStyle w:val="000000100000" w:firstRow="0" w:lastRow="0" w:firstColumn="0" w:lastColumn="0" w:oddVBand="0" w:evenVBand="0" w:oddHBand="1" w:evenHBand="0" w:firstRowFirstColumn="0" w:firstRowLastColumn="0" w:lastRowFirstColumn="0" w:lastRowLastColumn="0"/>
            </w:pPr>
            <w:r>
              <w:t xml:space="preserve">NIMS survey: </w:t>
            </w:r>
          </w:p>
          <w:p w14:paraId="549645EC" w14:textId="77777777" w:rsidR="00ED68D0" w:rsidRDefault="0005365D" w:rsidP="0005365D">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The number and percentage of pregnant women consuming any IFA can only be calculated at baseline and endline given the data limitations in national routine monitoring systems. </w:t>
            </w:r>
          </w:p>
          <w:p w14:paraId="7A58D2E8" w14:textId="71AAD4D4" w:rsidR="00ED68D0" w:rsidRDefault="0005365D" w:rsidP="0005365D">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Reach is calculated as follows: Percentage mothers of infants 0-11 months who consumed any iron-containing maternal supplements. These are offered generally as iron-folic acid (IFA) or multiple micronutrient supplements (MMS) throughout their previous pregnancy (numerator) MULTIPLIED by mothers of infants 0-11 months in areas supported by NI (denominator).</w:t>
            </w:r>
          </w:p>
          <w:p w14:paraId="07C5AD39" w14:textId="77777777" w:rsidR="00ED68D0" w:rsidRDefault="0005365D" w:rsidP="0005365D">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It is not possible to calculate additional coverage at an annual basis due to the lack of annual data.  </w:t>
            </w:r>
          </w:p>
          <w:p w14:paraId="6F87B318" w14:textId="77777777" w:rsidR="00ED68D0" w:rsidRDefault="0005365D" w:rsidP="0005365D">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Additional coverage can only be calculated based on survey data (NIMS baseline and endline at a minimum) </w:t>
            </w:r>
          </w:p>
          <w:p w14:paraId="04576C31" w14:textId="77777777" w:rsidR="00ED68D0" w:rsidRDefault="0005365D" w:rsidP="0005365D">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Additional reach is calculated by subtracting the NIMS baseline coverage from the NIMS endline coverage. </w:t>
            </w:r>
          </w:p>
          <w:p w14:paraId="7133C332" w14:textId="77777777" w:rsidR="00ED68D0" w:rsidRDefault="0005365D" w:rsidP="0005365D">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If annual data on consumption of any IFA is available, cumulative reach can be calculated by summing the number of pregnant women reached over any given period. </w:t>
            </w:r>
          </w:p>
          <w:p w14:paraId="405E4597" w14:textId="29A31A46" w:rsidR="0005365D" w:rsidRDefault="0005365D" w:rsidP="0005365D">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If annual data on consumption of any IFA is not available, cumulative reach over multiple years cannot be calculated. In that case only the additional coverage from baseline to endline can be measured.  </w:t>
            </w:r>
          </w:p>
          <w:p w14:paraId="7BA080D4" w14:textId="77777777" w:rsidR="0005365D" w:rsidRDefault="0005365D" w:rsidP="0005365D">
            <w:pPr>
              <w:spacing w:after="0" w:line="240" w:lineRule="auto"/>
              <w:cnfStyle w:val="000000100000" w:firstRow="0" w:lastRow="0" w:firstColumn="0" w:lastColumn="0" w:oddVBand="0" w:evenVBand="0" w:oddHBand="1" w:evenHBand="0" w:firstRowFirstColumn="0" w:firstRowLastColumn="0" w:lastRowFirstColumn="0" w:lastRowLastColumn="0"/>
            </w:pPr>
          </w:p>
          <w:p w14:paraId="577B4717" w14:textId="77777777" w:rsidR="0005365D" w:rsidRDefault="0005365D" w:rsidP="0005365D">
            <w:pPr>
              <w:spacing w:after="0" w:line="240" w:lineRule="auto"/>
              <w:cnfStyle w:val="000000100000" w:firstRow="0" w:lastRow="0" w:firstColumn="0" w:lastColumn="0" w:oddVBand="0" w:evenVBand="0" w:oddHBand="1" w:evenHBand="0" w:firstRowFirstColumn="0" w:firstRowLastColumn="0" w:lastRowFirstColumn="0" w:lastRowLastColumn="0"/>
            </w:pPr>
            <w:r>
              <w:t xml:space="preserve">The data must be disaggregated by: </w:t>
            </w:r>
          </w:p>
          <w:p w14:paraId="4827E5CD" w14:textId="10E94972" w:rsidR="00CF282C" w:rsidRPr="00CF282C" w:rsidRDefault="0005365D" w:rsidP="001620D2">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Geographical area (e.g., region, state, county etc.)</w:t>
            </w:r>
          </w:p>
        </w:tc>
      </w:tr>
      <w:tr w:rsidR="00CF282C" w14:paraId="7E034DD6"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ABCE60C" w14:textId="77777777" w:rsidR="00CF282C" w:rsidRPr="001C576A" w:rsidRDefault="00CF282C" w:rsidP="00CF282C">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6BD24DE5" w14:textId="0C5C1829" w:rsidR="00CF282C" w:rsidRPr="00CF282C" w:rsidRDefault="00EA7F73" w:rsidP="00CF282C">
            <w:pPr>
              <w:spacing w:after="0" w:line="240" w:lineRule="auto"/>
              <w:cnfStyle w:val="000000000000" w:firstRow="0" w:lastRow="0" w:firstColumn="0" w:lastColumn="0" w:oddVBand="0" w:evenVBand="0" w:oddHBand="0" w:evenHBand="0" w:firstRowFirstColumn="0" w:firstRowLastColumn="0" w:lastRowFirstColumn="0" w:lastRowLastColumn="0"/>
            </w:pPr>
            <w:r>
              <w:t>Consumption is indicative of care-seeking and good practice.</w:t>
            </w:r>
          </w:p>
        </w:tc>
      </w:tr>
      <w:tr w:rsidR="00CF282C" w14:paraId="719B4AA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FCE107D" w14:textId="77777777" w:rsidR="00CF282C" w:rsidRPr="001C576A" w:rsidRDefault="00CF282C" w:rsidP="00CF282C">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49CF651B" w14:textId="77777777" w:rsidR="001620D2" w:rsidRDefault="00EA7F73" w:rsidP="00EA7F73">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Used for reporting on additional consumption of ANY IFA at baseline and endline. </w:t>
            </w:r>
          </w:p>
          <w:p w14:paraId="7F5B6E16" w14:textId="20A73600" w:rsidR="00CF282C" w:rsidRPr="00CF282C" w:rsidRDefault="00EA7F73" w:rsidP="00EA7F73">
            <w:pPr>
              <w:pStyle w:val="ListParagraph"/>
              <w:numPr>
                <w:ilvl w:val="0"/>
                <w:numId w:val="12"/>
              </w:numPr>
              <w:spacing w:after="0" w:line="240" w:lineRule="auto"/>
              <w:cnfStyle w:val="000000100000" w:firstRow="0" w:lastRow="0" w:firstColumn="0" w:lastColumn="0" w:oddVBand="0" w:evenVBand="0" w:oddHBand="1" w:evenHBand="0" w:firstRowFirstColumn="0" w:firstRowLastColumn="0" w:lastRowFirstColumn="0" w:lastRowLastColumn="0"/>
            </w:pPr>
            <w:r>
              <w:t>Not used for modelling of impact.</w:t>
            </w:r>
          </w:p>
        </w:tc>
      </w:tr>
      <w:tr w:rsidR="00CF282C" w14:paraId="35D4DD70"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D8C1B38" w14:textId="77777777" w:rsidR="00CF282C" w:rsidRPr="001C576A" w:rsidRDefault="00CF282C" w:rsidP="00CF282C">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41BC9874" w14:textId="77777777" w:rsidR="00EA7F73" w:rsidRDefault="00EA7F73" w:rsidP="00EA7F73">
            <w:pPr>
              <w:spacing w:after="0" w:line="240" w:lineRule="auto"/>
              <w:cnfStyle w:val="000000000000" w:firstRow="0" w:lastRow="0" w:firstColumn="0" w:lastColumn="0" w:oddVBand="0" w:evenVBand="0" w:oddHBand="0" w:evenHBand="0" w:firstRowFirstColumn="0" w:firstRowLastColumn="0" w:lastRowFirstColumn="0" w:lastRowLastColumn="0"/>
            </w:pPr>
            <w:r>
              <w:t>NIMS data quality</w:t>
            </w:r>
          </w:p>
          <w:p w14:paraId="6615ABA2" w14:textId="119ECBE9" w:rsidR="001620D2" w:rsidRDefault="00EA7F73" w:rsidP="00EA7F73">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Data are only available via NIMS baseline and endline surveys. Some </w:t>
            </w:r>
            <w:r w:rsidR="001620D2">
              <w:t>projects</w:t>
            </w:r>
            <w:r>
              <w:t xml:space="preserve"> may decide to collect survey data at midline, but no annual routine data is available.  </w:t>
            </w:r>
          </w:p>
          <w:p w14:paraId="1281B296" w14:textId="77777777" w:rsidR="001620D2" w:rsidRDefault="00EA7F73" w:rsidP="00411FA8">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Data on this indicator can only be reported at baseline and endline (typically the first Annual Report and last Summary Report of any given grant)</w:t>
            </w:r>
          </w:p>
          <w:p w14:paraId="1FED2855" w14:textId="77777777" w:rsidR="001620D2" w:rsidRDefault="00EA7F73" w:rsidP="00EA7F73">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Recall accuracy among pregnant women and women with newborns can potentially be an issue in relation to data reliability as it is reliant on maternal recall of up to a one-year period. </w:t>
            </w:r>
          </w:p>
          <w:p w14:paraId="32FD2DDA" w14:textId="29B1AAAB" w:rsidR="00CF282C" w:rsidRPr="00CF282C" w:rsidRDefault="00EA7F73" w:rsidP="00EA7F73">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NI does not use proxy indicators or estimates based on provision data to calculate consumption of IFA. This would require a comparison between HMIS data on IFA received with NIMS survey baselines on IFA consumed. Such estimates would be too unreliable given the differences in data sources and variability of data quality in national HMIS systems.</w:t>
            </w:r>
          </w:p>
        </w:tc>
      </w:tr>
      <w:tr w:rsidR="00CF282C" w14:paraId="03D5182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23FD1FA" w14:textId="77777777" w:rsidR="00CF282C" w:rsidRPr="001C576A" w:rsidRDefault="00CF282C" w:rsidP="00CF282C">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256737D1" w14:textId="452593B5" w:rsidR="00CF282C" w:rsidRPr="00CF282C" w:rsidRDefault="00B57023" w:rsidP="00B57023">
            <w:pPr>
              <w:spacing w:after="0" w:line="240" w:lineRule="auto"/>
              <w:cnfStyle w:val="000000100000" w:firstRow="0" w:lastRow="0" w:firstColumn="0" w:lastColumn="0" w:oddVBand="0" w:evenVBand="0" w:oddHBand="1" w:evenHBand="0" w:firstRowFirstColumn="0" w:firstRowLastColumn="0" w:lastRowFirstColumn="0" w:lastRowLastColumn="0"/>
            </w:pPr>
            <w:r>
              <w:t>Internal and partners and donor</w:t>
            </w:r>
          </w:p>
        </w:tc>
      </w:tr>
      <w:tr w:rsidR="00CF282C" w14:paraId="100B05E4"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10C7819" w14:textId="77777777" w:rsidR="00CF282C" w:rsidRPr="001C576A" w:rsidRDefault="00CF282C" w:rsidP="00CF282C">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527DA433" w14:textId="77777777" w:rsidR="00B57023" w:rsidRDefault="00B57023" w:rsidP="00B57023">
            <w:pPr>
              <w:spacing w:after="0" w:line="240" w:lineRule="auto"/>
              <w:cnfStyle w:val="000000000000" w:firstRow="0" w:lastRow="0" w:firstColumn="0" w:lastColumn="0" w:oddVBand="0" w:evenVBand="0" w:oddHBand="0" w:evenHBand="0" w:firstRowFirstColumn="0" w:firstRowLastColumn="0" w:lastRowFirstColumn="0" w:lastRowLastColumn="0"/>
            </w:pPr>
            <w:r>
              <w:t>Global data sources (secondary data):</w:t>
            </w:r>
          </w:p>
          <w:p w14:paraId="7350501B" w14:textId="77777777" w:rsidR="00871662" w:rsidRDefault="00B57023" w:rsidP="00B57023">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Secondary data sources such as DHS, MICS supported by UNICEF and national health and nutrition surveys (NHNS) collect some data on consumption of IFA, but generally not on an annual basis and not disaggregated according to areas supported by NI. </w:t>
            </w:r>
          </w:p>
          <w:p w14:paraId="76680815" w14:textId="6CBB9502" w:rsidR="00CF282C" w:rsidRPr="00CF282C" w:rsidRDefault="00B57023" w:rsidP="00B57023">
            <w:pPr>
              <w:pStyle w:val="ListParagraph"/>
              <w:numPr>
                <w:ilvl w:val="0"/>
                <w:numId w:val="12"/>
              </w:numPr>
              <w:spacing w:after="0" w:line="240" w:lineRule="auto"/>
              <w:cnfStyle w:val="000000000000" w:firstRow="0" w:lastRow="0" w:firstColumn="0" w:lastColumn="0" w:oddVBand="0" w:evenVBand="0" w:oddHBand="0" w:evenHBand="0" w:firstRowFirstColumn="0" w:firstRowLastColumn="0" w:lastRowFirstColumn="0" w:lastRowLastColumn="0"/>
            </w:pPr>
            <w:r>
              <w:t>Generally, the number of pregnant women sampled in these surveys is very small. Reliable estimates for pregnant women can therefore not be generated without oversampling this sub-population.</w:t>
            </w:r>
          </w:p>
        </w:tc>
      </w:tr>
      <w:tr w:rsidR="00CF282C" w14:paraId="3C6F1D2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1EDC3D6" w14:textId="77777777" w:rsidR="00CF282C" w:rsidRPr="001C576A" w:rsidRDefault="00CF282C" w:rsidP="00CF282C">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697EB192" w14:textId="77777777" w:rsidR="00CF282C" w:rsidRPr="00CF282C" w:rsidRDefault="00CF282C" w:rsidP="00CF282C">
            <w:pPr>
              <w:spacing w:after="0" w:line="240" w:lineRule="auto"/>
              <w:cnfStyle w:val="000000100000" w:firstRow="0" w:lastRow="0" w:firstColumn="0" w:lastColumn="0" w:oddVBand="0" w:evenVBand="0" w:oddHBand="1" w:evenHBand="0" w:firstRowFirstColumn="0" w:firstRowLastColumn="0" w:lastRowFirstColumn="0" w:lastRowLastColumn="0"/>
            </w:pPr>
            <w:r w:rsidRPr="00CF282C">
              <w:t>Established for Institutional Support Grant 2025-2030</w:t>
            </w:r>
          </w:p>
        </w:tc>
      </w:tr>
      <w:tr w:rsidR="00CF282C" w14:paraId="759C2494"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DBE6FAF" w14:textId="77777777" w:rsidR="00CF282C" w:rsidRPr="001C576A" w:rsidRDefault="00CF282C" w:rsidP="00CF282C">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5DCF527B" w14:textId="77777777" w:rsidR="00CF282C" w:rsidRPr="00CF282C" w:rsidRDefault="00CF282C" w:rsidP="00CF282C">
            <w:pPr>
              <w:spacing w:after="0" w:line="240" w:lineRule="auto"/>
              <w:cnfStyle w:val="000000000000" w:firstRow="0" w:lastRow="0" w:firstColumn="0" w:lastColumn="0" w:oddVBand="0" w:evenVBand="0" w:oddHBand="0" w:evenHBand="0" w:firstRowFirstColumn="0" w:firstRowLastColumn="0" w:lastRowFirstColumn="0" w:lastRowLastColumn="0"/>
            </w:pPr>
            <w:r w:rsidRPr="00CF282C">
              <w:t>June 2025</w:t>
            </w:r>
          </w:p>
        </w:tc>
      </w:tr>
    </w:tbl>
    <w:p w14:paraId="02343130" w14:textId="77777777" w:rsidR="00436AEE" w:rsidRPr="001C576A" w:rsidRDefault="00436AEE" w:rsidP="00436AEE">
      <w:pPr>
        <w:spacing w:after="160" w:line="259" w:lineRule="auto"/>
        <w:rPr>
          <w:rFonts w:asciiTheme="minorHAnsi" w:hAnsiTheme="minorHAnsi" w:cstheme="minorHAnsi"/>
          <w:szCs w:val="20"/>
          <w:lang w:val="en-US"/>
        </w:rPr>
      </w:pPr>
    </w:p>
    <w:p w14:paraId="680D7E55" w14:textId="267BF0EC" w:rsidR="00436AEE" w:rsidRDefault="00436AEE" w:rsidP="00436AEE">
      <w:pPr>
        <w:pStyle w:val="Heading2"/>
        <w:rPr>
          <w:rFonts w:asciiTheme="minorHAnsi" w:hAnsiTheme="minorHAnsi" w:cstheme="minorBidi"/>
        </w:rPr>
      </w:pPr>
      <w:bookmarkStart w:id="53" w:name="_Toc219711782"/>
      <w:r w:rsidRPr="06CA634E">
        <w:rPr>
          <w:rFonts w:asciiTheme="minorHAnsi" w:hAnsiTheme="minorHAnsi" w:cstheme="minorBidi"/>
        </w:rPr>
        <w:t xml:space="preserve">Practice – </w:t>
      </w:r>
      <w:r>
        <w:rPr>
          <w:rFonts w:asciiTheme="minorHAnsi" w:hAnsiTheme="minorHAnsi" w:cstheme="minorBidi"/>
        </w:rPr>
        <w:t>infants 0-5 months fed exclusively breast milk</w:t>
      </w:r>
      <w:bookmarkEnd w:id="53"/>
    </w:p>
    <w:p w14:paraId="3DE705A2" w14:textId="546E54C2" w:rsidR="000B3495" w:rsidRPr="000B3495" w:rsidRDefault="000B3495" w:rsidP="000B3495">
      <w:r>
        <w:t xml:space="preserve">Survey </w:t>
      </w:r>
      <w:r w:rsidR="006D1A3B">
        <w:t>...</w:t>
      </w:r>
    </w:p>
    <w:tbl>
      <w:tblPr>
        <w:tblStyle w:val="GridTable4"/>
        <w:tblW w:w="0" w:type="auto"/>
        <w:tblLook w:val="04A0" w:firstRow="1" w:lastRow="0" w:firstColumn="1" w:lastColumn="0" w:noHBand="0" w:noVBand="1"/>
      </w:tblPr>
      <w:tblGrid>
        <w:gridCol w:w="2234"/>
        <w:gridCol w:w="6396"/>
      </w:tblGrid>
      <w:tr w:rsidR="00436AEE" w14:paraId="746887D9"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8B46A48" w14:textId="77777777" w:rsidR="00436AEE" w:rsidRPr="001C576A" w:rsidRDefault="00436AEE"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6C5E301C" w14:textId="77777777" w:rsidR="00436AEE" w:rsidRPr="001C576A" w:rsidRDefault="00436AEE"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9F1966" w14:paraId="0C40B5B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837423B" w14:textId="337029D1" w:rsidR="009F1966" w:rsidRPr="001C576A" w:rsidRDefault="009F1966" w:rsidP="009F1966">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2AF4CBF1" w14:textId="7C9F7339" w:rsidR="009F1966" w:rsidRPr="001C576A" w:rsidRDefault="00F82D98" w:rsidP="009F196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MN</w:t>
            </w:r>
            <w:r w:rsidR="009F1966">
              <w:t>HN</w:t>
            </w:r>
          </w:p>
        </w:tc>
      </w:tr>
      <w:tr w:rsidR="009F1966" w14:paraId="233D6A93"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69307C67" w14:textId="77777777" w:rsidR="009F1966" w:rsidRPr="001C576A" w:rsidRDefault="009F1966" w:rsidP="009F1966">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063E688C" w14:textId="4935E61F" w:rsidR="009F1966" w:rsidRPr="00B7389F" w:rsidRDefault="009F1966" w:rsidP="009F1966">
            <w:pPr>
              <w:spacing w:after="0" w:line="240" w:lineRule="auto"/>
              <w:cnfStyle w:val="000000000000" w:firstRow="0" w:lastRow="0" w:firstColumn="0" w:lastColumn="0" w:oddVBand="0" w:evenVBand="0" w:oddHBand="0" w:evenHBand="0" w:firstRowFirstColumn="0" w:firstRowLastColumn="0" w:lastRowFirstColumn="0" w:lastRowLastColumn="0"/>
              <w:rPr>
                <w:color w:val="C00000"/>
              </w:rPr>
            </w:pPr>
            <w:r w:rsidRPr="00B7389F">
              <w:rPr>
                <w:color w:val="C00000"/>
              </w:rPr>
              <w:t>#/ total of additional infants 0-5 months of age who were fed exclusively with breastmilk</w:t>
            </w:r>
          </w:p>
        </w:tc>
      </w:tr>
      <w:tr w:rsidR="009F1966" w14:paraId="15E88B7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062E4739" w14:textId="77777777" w:rsidR="009F1966" w:rsidRPr="001C576A" w:rsidRDefault="009F1966" w:rsidP="009F1966">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386F0390" w14:textId="242DD0AF" w:rsidR="009F1966" w:rsidRPr="00FB3E65" w:rsidRDefault="009F1966" w:rsidP="009F196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F1966" w14:paraId="13ED9E66"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53A6FFB" w14:textId="77777777" w:rsidR="009F1966" w:rsidRPr="001C576A" w:rsidRDefault="009F1966" w:rsidP="009F1966">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7DE6A24F" w14:textId="0CAB8C30" w:rsidR="009F1966" w:rsidRPr="00FB3E65" w:rsidRDefault="009F1966" w:rsidP="00A03BB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F1966" w14:paraId="78C298A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ABEE025" w14:textId="77777777" w:rsidR="009F1966" w:rsidRPr="001C576A" w:rsidRDefault="009F1966" w:rsidP="009F1966">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31C46059" w14:textId="77777777" w:rsidR="00A67B64" w:rsidRDefault="00A67B64" w:rsidP="00A67B64">
            <w:pPr>
              <w:spacing w:after="0" w:line="240" w:lineRule="auto"/>
              <w:cnfStyle w:val="000000100000" w:firstRow="0" w:lastRow="0" w:firstColumn="0" w:lastColumn="0" w:oddVBand="0" w:evenVBand="0" w:oddHBand="1" w:evenHBand="0" w:firstRowFirstColumn="0" w:firstRowLastColumn="0" w:lastRowFirstColumn="0" w:lastRowLastColumn="0"/>
            </w:pPr>
            <w:r>
              <w:t>Number of additional infants less than 6 months of age who were fed only breastmilk in the previous day</w:t>
            </w:r>
          </w:p>
          <w:p w14:paraId="67A9D0F8" w14:textId="625BE022" w:rsidR="009F1966" w:rsidRPr="00FB3E65" w:rsidRDefault="00A67B64" w:rsidP="00565251">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The indicator is measured by inquiring about anything consumed the previous day. Consumption of anything other than breastmilk, and possibly medication, is considered to no longer be exclusively breastfeeding.</w:t>
            </w:r>
          </w:p>
        </w:tc>
      </w:tr>
      <w:tr w:rsidR="009F1966" w14:paraId="275473EA"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C672159" w14:textId="77777777" w:rsidR="009F1966" w:rsidRPr="001C576A" w:rsidRDefault="009F1966" w:rsidP="009F1966">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7B7735B6" w14:textId="62F1CE26" w:rsidR="009F1966" w:rsidRPr="00FB3E65" w:rsidRDefault="006E2867" w:rsidP="00FB3E65">
            <w:pPr>
              <w:spacing w:after="0" w:line="240" w:lineRule="auto"/>
              <w:cnfStyle w:val="000000000000" w:firstRow="0" w:lastRow="0" w:firstColumn="0" w:lastColumn="0" w:oddVBand="0" w:evenVBand="0" w:oddHBand="0" w:evenHBand="0" w:firstRowFirstColumn="0" w:firstRowLastColumn="0" w:lastRowFirstColumn="0" w:lastRowLastColumn="0"/>
            </w:pPr>
            <w:r>
              <w:t>To monitor exclusive breastfeeding rates as an indicator of good feeding practices among infants &lt;6 months</w:t>
            </w:r>
          </w:p>
        </w:tc>
      </w:tr>
      <w:tr w:rsidR="009F1966" w14:paraId="2EECCBD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DEFA7F4" w14:textId="77777777" w:rsidR="009F1966" w:rsidRPr="001C576A" w:rsidRDefault="009F1966" w:rsidP="009F1966">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1E0B3494" w14:textId="08375770" w:rsidR="009F1966" w:rsidRPr="00FB3E65" w:rsidRDefault="006E2867" w:rsidP="00FB3E65">
            <w:pPr>
              <w:spacing w:after="0" w:line="240" w:lineRule="auto"/>
              <w:cnfStyle w:val="000000100000" w:firstRow="0" w:lastRow="0" w:firstColumn="0" w:lastColumn="0" w:oddVBand="0" w:evenVBand="0" w:oddHBand="1" w:evenHBand="0" w:firstRowFirstColumn="0" w:firstRowLastColumn="0" w:lastRowFirstColumn="0" w:lastRowLastColumn="0"/>
            </w:pPr>
            <w:r>
              <w:t>Exclusive breastfeeding is a marker of the quality of intake prior to 6 months of age, prevention of infection (no bottles or other potentially infected food source), and thus potential reduction in illness</w:t>
            </w:r>
          </w:p>
        </w:tc>
      </w:tr>
      <w:tr w:rsidR="009F1966" w14:paraId="573B17A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D54A1D0" w14:textId="77777777" w:rsidR="009F1966" w:rsidRPr="001C576A" w:rsidRDefault="009F1966" w:rsidP="009F1966">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42D096EF" w14:textId="3A8FE514" w:rsidR="009F1966" w:rsidRPr="00FB3E65" w:rsidRDefault="006E2867" w:rsidP="009F1966">
            <w:pPr>
              <w:spacing w:after="0" w:line="240" w:lineRule="auto"/>
              <w:cnfStyle w:val="000000000000" w:firstRow="0" w:lastRow="0" w:firstColumn="0" w:lastColumn="0" w:oddVBand="0" w:evenVBand="0" w:oddHBand="0" w:evenHBand="0" w:firstRowFirstColumn="0" w:firstRowLastColumn="0" w:lastRowFirstColumn="0" w:lastRowLastColumn="0"/>
            </w:pPr>
            <w:r>
              <w:t>Number and proportion</w:t>
            </w:r>
          </w:p>
        </w:tc>
      </w:tr>
      <w:tr w:rsidR="009F1966" w14:paraId="518CB8E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10750CA" w14:textId="77777777" w:rsidR="009F1966" w:rsidRPr="001C576A" w:rsidRDefault="009F1966" w:rsidP="009F1966">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60B3172B" w14:textId="142B316D" w:rsidR="009F1966" w:rsidRPr="00FB3E65" w:rsidRDefault="006E2867" w:rsidP="009F1966">
            <w:pPr>
              <w:spacing w:after="0" w:line="240" w:lineRule="auto"/>
              <w:cnfStyle w:val="000000100000" w:firstRow="0" w:lastRow="0" w:firstColumn="0" w:lastColumn="0" w:oddVBand="0" w:evenVBand="0" w:oddHBand="1" w:evenHBand="0" w:firstRowFirstColumn="0" w:firstRowLastColumn="0" w:lastRowFirstColumn="0" w:lastRowLastColumn="0"/>
            </w:pPr>
            <w:r>
              <w:t>Survey data</w:t>
            </w:r>
          </w:p>
        </w:tc>
      </w:tr>
      <w:tr w:rsidR="009F1966" w14:paraId="368FBDC9"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E9DEEBA" w14:textId="77777777" w:rsidR="009F1966" w:rsidRPr="001C576A" w:rsidRDefault="009F1966" w:rsidP="009F1966">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2BDC1EA1" w14:textId="5601BAB5" w:rsidR="009F1966" w:rsidRPr="00FB3E65" w:rsidRDefault="006E2867" w:rsidP="009F1966">
            <w:pPr>
              <w:spacing w:after="0" w:line="240" w:lineRule="auto"/>
              <w:cnfStyle w:val="000000000000" w:firstRow="0" w:lastRow="0" w:firstColumn="0" w:lastColumn="0" w:oddVBand="0" w:evenVBand="0" w:oddHBand="0" w:evenHBand="0" w:firstRowFirstColumn="0" w:firstRowLastColumn="0" w:lastRowFirstColumn="0" w:lastRowLastColumn="0"/>
            </w:pPr>
            <w:r>
              <w:t>Baseline/endline</w:t>
            </w:r>
          </w:p>
        </w:tc>
      </w:tr>
      <w:tr w:rsidR="009F1966" w14:paraId="330DCFC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370A3CF" w14:textId="77777777" w:rsidR="009F1966" w:rsidRPr="001C576A" w:rsidRDefault="009F1966" w:rsidP="009F1966">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5349033B" w14:textId="3C057EA3" w:rsidR="009F1966" w:rsidRPr="00FB3E65" w:rsidRDefault="00C279C2" w:rsidP="00C279C2">
            <w:pPr>
              <w:spacing w:after="0" w:line="240" w:lineRule="auto"/>
              <w:cnfStyle w:val="000000100000" w:firstRow="0" w:lastRow="0" w:firstColumn="0" w:lastColumn="0" w:oddVBand="0" w:evenVBand="0" w:oddHBand="1" w:evenHBand="0" w:firstRowFirstColumn="0" w:firstRowLastColumn="0" w:lastRowFirstColumn="0" w:lastRowLastColumn="0"/>
            </w:pPr>
            <w:r>
              <w:t>Baseline developed based on NIMS survey data at the beginning of the grant.</w:t>
            </w:r>
          </w:p>
        </w:tc>
      </w:tr>
      <w:tr w:rsidR="009F1966" w14:paraId="3D6A293F"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3E86A2C" w14:textId="77777777" w:rsidR="009F1966" w:rsidRPr="001C576A" w:rsidRDefault="009F1966" w:rsidP="009F1966">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763DD6E6" w14:textId="2997D314" w:rsidR="009F1966" w:rsidRPr="00FB3E65" w:rsidRDefault="00B01229" w:rsidP="00B01229">
            <w:pPr>
              <w:spacing w:after="0" w:line="240" w:lineRule="auto"/>
              <w:cnfStyle w:val="000000000000" w:firstRow="0" w:lastRow="0" w:firstColumn="0" w:lastColumn="0" w:oddVBand="0" w:evenVBand="0" w:oddHBand="0" w:evenHBand="0" w:firstRowFirstColumn="0" w:firstRowLastColumn="0" w:lastRowFirstColumn="0" w:lastRowLastColumn="0"/>
            </w:pPr>
            <w:r>
              <w:t>Established according to baseline and GIC design</w:t>
            </w:r>
          </w:p>
        </w:tc>
      </w:tr>
      <w:tr w:rsidR="009F1966" w14:paraId="435D868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CBD1ABF" w14:textId="77777777" w:rsidR="009F1966" w:rsidRPr="001C576A" w:rsidRDefault="009F1966" w:rsidP="009F1966">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1E1EFCEE" w14:textId="77777777" w:rsidR="00565251" w:rsidRDefault="00B01229" w:rsidP="00B01229">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Numerator: number who reported only breastmilk given to infant &lt;6m during previous 24 hours (and possibly medication)</w:t>
            </w:r>
          </w:p>
          <w:p w14:paraId="6DB7E873" w14:textId="5B1A6198" w:rsidR="009F1966" w:rsidRPr="00FB3E65" w:rsidRDefault="00B01229" w:rsidP="00B01229">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Denominator: number of infants &lt;6 months</w:t>
            </w:r>
          </w:p>
        </w:tc>
      </w:tr>
      <w:tr w:rsidR="009F1966" w14:paraId="2066F84A"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5FEC188" w14:textId="77777777" w:rsidR="009F1966" w:rsidRPr="001C576A" w:rsidRDefault="009F1966" w:rsidP="009F1966">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49536C1A" w14:textId="2CC106B4" w:rsidR="009F1966" w:rsidRPr="00FB3E65" w:rsidRDefault="00B01229" w:rsidP="009F1966">
            <w:pPr>
              <w:spacing w:after="0" w:line="240" w:lineRule="auto"/>
              <w:cnfStyle w:val="000000000000" w:firstRow="0" w:lastRow="0" w:firstColumn="0" w:lastColumn="0" w:oddVBand="0" w:evenVBand="0" w:oddHBand="0" w:evenHBand="0" w:firstRowFirstColumn="0" w:firstRowLastColumn="0" w:lastRowFirstColumn="0" w:lastRowLastColumn="0"/>
            </w:pPr>
            <w:r>
              <w:t>Must recognize that the infant might have received other foods prior to the previous day of the survey, but consumption on the previous day is a good indication of whether the infant is exclusively breastfed</w:t>
            </w:r>
          </w:p>
        </w:tc>
      </w:tr>
      <w:tr w:rsidR="009F1966" w14:paraId="71BFA3E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94FF65E" w14:textId="77777777" w:rsidR="009F1966" w:rsidRPr="001C576A" w:rsidRDefault="009F1966" w:rsidP="009F1966">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7BAB328F" w14:textId="5AC325B4" w:rsidR="009F1966" w:rsidRPr="00FB3E65" w:rsidRDefault="00B01229" w:rsidP="009F1966">
            <w:pPr>
              <w:spacing w:after="0" w:line="240" w:lineRule="auto"/>
              <w:cnfStyle w:val="000000100000" w:firstRow="0" w:lastRow="0" w:firstColumn="0" w:lastColumn="0" w:oddVBand="0" w:evenVBand="0" w:oddHBand="1" w:evenHBand="0" w:firstRowFirstColumn="0" w:firstRowLastColumn="0" w:lastRowFirstColumn="0" w:lastRowLastColumn="0"/>
            </w:pPr>
            <w:r>
              <w:t>Can be used to estimate risk of morbidity, not currently used in this way at NI.</w:t>
            </w:r>
          </w:p>
        </w:tc>
      </w:tr>
      <w:tr w:rsidR="009F1966" w14:paraId="7FBEBC10"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0002D89" w14:textId="77777777" w:rsidR="009F1966" w:rsidRPr="001C576A" w:rsidRDefault="009F1966" w:rsidP="009F1966">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01DFBF68" w14:textId="537EC2D8" w:rsidR="009F1966" w:rsidRPr="00FB3E65" w:rsidRDefault="00C279C2" w:rsidP="009F1966">
            <w:pPr>
              <w:spacing w:after="0" w:line="240" w:lineRule="auto"/>
              <w:cnfStyle w:val="000000000000" w:firstRow="0" w:lastRow="0" w:firstColumn="0" w:lastColumn="0" w:oddVBand="0" w:evenVBand="0" w:oddHBand="0" w:evenHBand="0" w:firstRowFirstColumn="0" w:firstRowLastColumn="0" w:lastRowFirstColumn="0" w:lastRowLastColumn="0"/>
            </w:pPr>
            <w:r>
              <w:t>NIMS QA protocols</w:t>
            </w:r>
          </w:p>
        </w:tc>
      </w:tr>
      <w:tr w:rsidR="009F1966" w14:paraId="1938BBF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341B65D" w14:textId="77777777" w:rsidR="009F1966" w:rsidRPr="001C576A" w:rsidRDefault="009F1966" w:rsidP="009F1966">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1AFDE4A1" w14:textId="3D93EA4B" w:rsidR="009F1966" w:rsidRPr="00FB3E65" w:rsidRDefault="00C279C2" w:rsidP="009F1966">
            <w:pPr>
              <w:spacing w:after="0" w:line="240" w:lineRule="auto"/>
              <w:cnfStyle w:val="000000100000" w:firstRow="0" w:lastRow="0" w:firstColumn="0" w:lastColumn="0" w:oddVBand="0" w:evenVBand="0" w:oddHBand="1" w:evenHBand="0" w:firstRowFirstColumn="0" w:firstRowLastColumn="0" w:lastRowFirstColumn="0" w:lastRowLastColumn="0"/>
            </w:pPr>
            <w:r>
              <w:t>Donor reporting and partners</w:t>
            </w:r>
          </w:p>
        </w:tc>
      </w:tr>
      <w:tr w:rsidR="009F1966" w14:paraId="0CAE2191"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08FFDE0" w14:textId="77777777" w:rsidR="009F1966" w:rsidRPr="001C576A" w:rsidRDefault="009F1966" w:rsidP="009F1966">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1F0B399E" w14:textId="77777777" w:rsidR="009F1966" w:rsidRPr="00FB3E65" w:rsidRDefault="009F1966" w:rsidP="009F196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F1966" w14:paraId="20CB889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F4A6FE0" w14:textId="77777777" w:rsidR="009F1966" w:rsidRPr="001C576A" w:rsidRDefault="009F1966" w:rsidP="009F1966">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35B2A0B1" w14:textId="77777777" w:rsidR="009F1966" w:rsidRPr="00FB3E65" w:rsidRDefault="009F1966" w:rsidP="009F1966">
            <w:pPr>
              <w:spacing w:after="0" w:line="240" w:lineRule="auto"/>
              <w:cnfStyle w:val="000000100000" w:firstRow="0" w:lastRow="0" w:firstColumn="0" w:lastColumn="0" w:oddVBand="0" w:evenVBand="0" w:oddHBand="1" w:evenHBand="0" w:firstRowFirstColumn="0" w:firstRowLastColumn="0" w:lastRowFirstColumn="0" w:lastRowLastColumn="0"/>
            </w:pPr>
            <w:r w:rsidRPr="00FB3E65">
              <w:t>Established for Institutional Support Grant 2025-2030</w:t>
            </w:r>
          </w:p>
        </w:tc>
      </w:tr>
      <w:tr w:rsidR="009F1966" w14:paraId="389E433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B448823" w14:textId="77777777" w:rsidR="009F1966" w:rsidRPr="001C576A" w:rsidRDefault="009F1966" w:rsidP="009F1966">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4F277AC9" w14:textId="77777777" w:rsidR="009F1966" w:rsidRPr="00FB3E65" w:rsidRDefault="009F1966" w:rsidP="009F1966">
            <w:pPr>
              <w:spacing w:after="0" w:line="240" w:lineRule="auto"/>
              <w:cnfStyle w:val="000000000000" w:firstRow="0" w:lastRow="0" w:firstColumn="0" w:lastColumn="0" w:oddVBand="0" w:evenVBand="0" w:oddHBand="0" w:evenHBand="0" w:firstRowFirstColumn="0" w:firstRowLastColumn="0" w:lastRowFirstColumn="0" w:lastRowLastColumn="0"/>
            </w:pPr>
            <w:r w:rsidRPr="00FB3E65">
              <w:t>June 2025</w:t>
            </w:r>
          </w:p>
        </w:tc>
      </w:tr>
    </w:tbl>
    <w:p w14:paraId="2A8578C9" w14:textId="77777777" w:rsidR="00436AEE" w:rsidRPr="001C576A" w:rsidRDefault="00436AEE" w:rsidP="00436AEE">
      <w:pPr>
        <w:spacing w:after="160" w:line="259" w:lineRule="auto"/>
        <w:rPr>
          <w:rFonts w:asciiTheme="minorHAnsi" w:hAnsiTheme="minorHAnsi" w:cstheme="minorHAnsi"/>
          <w:szCs w:val="20"/>
          <w:lang w:val="en-US"/>
        </w:rPr>
      </w:pPr>
    </w:p>
    <w:p w14:paraId="0579399E" w14:textId="77777777" w:rsidR="00436AEE" w:rsidRDefault="00436AEE" w:rsidP="00436AEE">
      <w:pPr>
        <w:spacing w:after="160" w:line="259" w:lineRule="auto"/>
        <w:rPr>
          <w:rFonts w:asciiTheme="minorHAnsi" w:hAnsiTheme="minorHAnsi" w:cstheme="minorHAnsi"/>
          <w:szCs w:val="20"/>
          <w:lang w:val="en-US"/>
        </w:rPr>
      </w:pPr>
    </w:p>
    <w:p w14:paraId="0FCDCDAD" w14:textId="448ADC8E" w:rsidR="00672EB4" w:rsidRPr="001C576A" w:rsidRDefault="00672EB4" w:rsidP="00672EB4">
      <w:pPr>
        <w:pStyle w:val="Heading2"/>
        <w:rPr>
          <w:rFonts w:asciiTheme="minorHAnsi" w:hAnsiTheme="minorHAnsi" w:cstheme="minorHAnsi"/>
        </w:rPr>
      </w:pPr>
    </w:p>
    <w:p w14:paraId="2346D6A7" w14:textId="77777777" w:rsidR="00672EB4" w:rsidRDefault="00672EB4">
      <w:pPr>
        <w:spacing w:after="160" w:line="259" w:lineRule="auto"/>
        <w:rPr>
          <w:rFonts w:asciiTheme="minorHAnsi" w:hAnsiTheme="minorHAnsi" w:cstheme="minorHAnsi"/>
        </w:rPr>
      </w:pPr>
    </w:p>
    <w:p w14:paraId="1EBBEFED" w14:textId="77777777" w:rsidR="000D1588" w:rsidRDefault="000D1588">
      <w:pPr>
        <w:spacing w:after="160" w:line="259" w:lineRule="auto"/>
        <w:rPr>
          <w:rFonts w:asciiTheme="minorHAnsi" w:hAnsiTheme="minorHAnsi" w:cstheme="minorHAnsi"/>
        </w:rPr>
      </w:pPr>
      <w:r>
        <w:rPr>
          <w:rFonts w:asciiTheme="minorHAnsi" w:hAnsiTheme="minorHAnsi" w:cstheme="minorHAnsi"/>
        </w:rPr>
        <w:br w:type="page"/>
      </w:r>
    </w:p>
    <w:p w14:paraId="27AB34DC" w14:textId="77777777" w:rsidR="00980EDC" w:rsidRDefault="00980EDC">
      <w:pPr>
        <w:spacing w:after="160" w:line="259" w:lineRule="auto"/>
        <w:rPr>
          <w:rFonts w:asciiTheme="minorHAnsi" w:hAnsiTheme="minorHAnsi" w:cstheme="minorHAnsi"/>
        </w:rPr>
        <w:sectPr w:rsidR="00980EDC" w:rsidSect="000B44F0">
          <w:pgSz w:w="12240" w:h="15840"/>
          <w:pgMar w:top="1440" w:right="1797" w:bottom="1440" w:left="1797" w:header="709" w:footer="709" w:gutter="0"/>
          <w:cols w:space="708"/>
          <w:titlePg/>
          <w:docGrid w:linePitch="360"/>
        </w:sectPr>
      </w:pPr>
    </w:p>
    <w:p w14:paraId="2380AEF9" w14:textId="77777777" w:rsidR="00E67C76" w:rsidRDefault="00E67C76">
      <w:pPr>
        <w:spacing w:after="160" w:line="259" w:lineRule="auto"/>
        <w:rPr>
          <w:rFonts w:asciiTheme="minorHAnsi" w:hAnsiTheme="minorHAnsi" w:cstheme="minorHAnsi"/>
        </w:rPr>
      </w:pPr>
    </w:p>
    <w:p w14:paraId="793CBDD9" w14:textId="7631CA30" w:rsidR="00E67C76" w:rsidRDefault="00E67C76" w:rsidP="003F6590">
      <w:pPr>
        <w:pStyle w:val="Heading1"/>
        <w:rPr>
          <w:rFonts w:asciiTheme="minorHAnsi" w:hAnsiTheme="minorHAnsi" w:cstheme="minorHAnsi"/>
        </w:rPr>
      </w:pPr>
      <w:bookmarkStart w:id="54" w:name="_Toc219711783"/>
      <w:r w:rsidRPr="00E67C76">
        <w:rPr>
          <w:rFonts w:asciiTheme="minorHAnsi" w:hAnsiTheme="minorHAnsi" w:cstheme="minorHAnsi"/>
        </w:rPr>
        <w:t>Immediate outcome</w:t>
      </w:r>
      <w:r>
        <w:rPr>
          <w:rFonts w:asciiTheme="minorHAnsi" w:hAnsiTheme="minorHAnsi" w:cstheme="minorHAnsi"/>
        </w:rPr>
        <w:t xml:space="preserve"> indicator</w:t>
      </w:r>
      <w:r w:rsidRPr="00E67C76">
        <w:rPr>
          <w:rFonts w:asciiTheme="minorHAnsi" w:hAnsiTheme="minorHAnsi" w:cstheme="minorHAnsi"/>
        </w:rPr>
        <w:t>s</w:t>
      </w:r>
      <w:bookmarkEnd w:id="54"/>
    </w:p>
    <w:tbl>
      <w:tblPr>
        <w:tblStyle w:val="GridTable4"/>
        <w:tblW w:w="0" w:type="auto"/>
        <w:tblLook w:val="04A0" w:firstRow="1" w:lastRow="0" w:firstColumn="1" w:lastColumn="0" w:noHBand="0" w:noVBand="1"/>
      </w:tblPr>
      <w:tblGrid>
        <w:gridCol w:w="3964"/>
        <w:gridCol w:w="4536"/>
        <w:gridCol w:w="1276"/>
        <w:gridCol w:w="3174"/>
      </w:tblGrid>
      <w:tr w:rsidR="00C342A4" w14:paraId="50C3E8FB" w14:textId="77777777" w:rsidTr="00C342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2AB590F8" w14:textId="3EF5E0B0" w:rsidR="00C342A4" w:rsidRPr="00C342A4" w:rsidRDefault="00C342A4" w:rsidP="00DF7D6F">
            <w:pPr>
              <w:spacing w:after="0" w:line="240" w:lineRule="auto"/>
              <w:rPr>
                <w:rFonts w:asciiTheme="minorHAnsi" w:hAnsiTheme="minorHAnsi" w:cstheme="minorHAnsi"/>
                <w:color w:val="FFFFFF" w:themeColor="background2"/>
              </w:rPr>
            </w:pPr>
            <w:bookmarkStart w:id="55" w:name="_Hlk219112379"/>
            <w:r>
              <w:rPr>
                <w:rFonts w:asciiTheme="minorHAnsi" w:hAnsiTheme="minorHAnsi" w:cstheme="minorHAnsi"/>
                <w:color w:val="FFFFFF" w:themeColor="background2"/>
              </w:rPr>
              <w:t>Expected results</w:t>
            </w:r>
          </w:p>
        </w:tc>
        <w:tc>
          <w:tcPr>
            <w:tcW w:w="4536" w:type="dxa"/>
          </w:tcPr>
          <w:p w14:paraId="12873118" w14:textId="22F1E406" w:rsidR="00C342A4" w:rsidRPr="00C342A4" w:rsidRDefault="00C342A4" w:rsidP="00DF7D6F">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2"/>
              </w:rPr>
            </w:pPr>
            <w:r>
              <w:rPr>
                <w:rFonts w:asciiTheme="minorHAnsi" w:hAnsiTheme="minorHAnsi" w:cstheme="minorHAnsi"/>
                <w:color w:val="FFFFFF" w:themeColor="background2"/>
              </w:rPr>
              <w:t>Indicator</w:t>
            </w:r>
          </w:p>
        </w:tc>
        <w:tc>
          <w:tcPr>
            <w:tcW w:w="1276" w:type="dxa"/>
          </w:tcPr>
          <w:p w14:paraId="677325A1" w14:textId="285158C4" w:rsidR="00C342A4" w:rsidRPr="00C342A4" w:rsidRDefault="00C342A4" w:rsidP="00DF7D6F">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2"/>
              </w:rPr>
            </w:pPr>
            <w:r>
              <w:rPr>
                <w:rFonts w:asciiTheme="minorHAnsi" w:hAnsiTheme="minorHAnsi" w:cstheme="minorHAnsi"/>
                <w:color w:val="FFFFFF" w:themeColor="background2"/>
              </w:rPr>
              <w:t>#/ story</w:t>
            </w:r>
          </w:p>
        </w:tc>
        <w:tc>
          <w:tcPr>
            <w:tcW w:w="3174" w:type="dxa"/>
          </w:tcPr>
          <w:p w14:paraId="47778F5E" w14:textId="13025F12" w:rsidR="00C342A4" w:rsidRPr="00C342A4" w:rsidRDefault="00C342A4" w:rsidP="00DF7D6F">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2"/>
              </w:rPr>
            </w:pPr>
            <w:r>
              <w:rPr>
                <w:rFonts w:asciiTheme="minorHAnsi" w:hAnsiTheme="minorHAnsi" w:cstheme="minorHAnsi"/>
                <w:color w:val="FFFFFF" w:themeColor="background2"/>
              </w:rPr>
              <w:t>Notes</w:t>
            </w:r>
          </w:p>
        </w:tc>
      </w:tr>
      <w:tr w:rsidR="00C342A4" w14:paraId="2251CDD2" w14:textId="77777777" w:rsidTr="00C34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06CDCB3D" w14:textId="77777777" w:rsidR="00C342A4" w:rsidRDefault="00C342A4" w:rsidP="00DF7D6F">
            <w:pPr>
              <w:spacing w:after="0" w:line="240" w:lineRule="auto"/>
              <w:rPr>
                <w:rFonts w:asciiTheme="minorHAnsi" w:hAnsiTheme="minorHAnsi" w:cstheme="minorHAnsi"/>
              </w:rPr>
            </w:pPr>
          </w:p>
        </w:tc>
        <w:tc>
          <w:tcPr>
            <w:tcW w:w="4536" w:type="dxa"/>
          </w:tcPr>
          <w:p w14:paraId="1FFAA5C6" w14:textId="77777777" w:rsidR="00C342A4" w:rsidRDefault="00C342A4" w:rsidP="00DF7D6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276" w:type="dxa"/>
          </w:tcPr>
          <w:p w14:paraId="6DB662C3" w14:textId="77777777" w:rsidR="00C342A4" w:rsidRDefault="00C342A4" w:rsidP="00DF7D6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08F7B7C6" w14:textId="77777777" w:rsidR="00C342A4" w:rsidRDefault="00C342A4" w:rsidP="00DF7D6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B648E" w14:paraId="2BB231FF" w14:textId="77777777" w:rsidTr="00AB648E">
        <w:tc>
          <w:tcPr>
            <w:cnfStyle w:val="001000000000" w:firstRow="0" w:lastRow="0" w:firstColumn="1" w:lastColumn="0" w:oddVBand="0" w:evenVBand="0" w:oddHBand="0" w:evenHBand="0" w:firstRowFirstColumn="0" w:firstRowLastColumn="0" w:lastRowFirstColumn="0" w:lastRowLastColumn="0"/>
            <w:tcW w:w="3964" w:type="dxa"/>
            <w:shd w:val="clear" w:color="auto" w:fill="E6D1F1" w:themeFill="accent5" w:themeFillTint="33"/>
            <w:vAlign w:val="center"/>
          </w:tcPr>
          <w:p w14:paraId="71096529" w14:textId="002A93FB" w:rsidR="00AB648E" w:rsidRDefault="00AB648E" w:rsidP="00DF7D6F">
            <w:pPr>
              <w:spacing w:after="0" w:line="240" w:lineRule="auto"/>
              <w:rPr>
                <w:rFonts w:asciiTheme="minorHAnsi" w:hAnsiTheme="minorHAnsi" w:cstheme="minorHAnsi"/>
              </w:rPr>
            </w:pPr>
            <w:r w:rsidRPr="003D0131">
              <w:rPr>
                <w:rFonts w:ascii="Arial" w:eastAsia="Times New Roman" w:hAnsi="Arial" w:cs="Arial"/>
                <w:sz w:val="16"/>
                <w:szCs w:val="16"/>
                <w:lang w:eastAsia="en-CA"/>
              </w:rPr>
              <w:t>1110a. Global, regional and national actors have improved understanding of new innovative solutions that support scale-up.</w:t>
            </w:r>
          </w:p>
        </w:tc>
        <w:tc>
          <w:tcPr>
            <w:tcW w:w="4536" w:type="dxa"/>
            <w:shd w:val="clear" w:color="auto" w:fill="E6D1F1" w:themeFill="accent5" w:themeFillTint="33"/>
          </w:tcPr>
          <w:p w14:paraId="107AB881" w14:textId="7C7BBED9" w:rsidR="00AB648E" w:rsidRDefault="00AB648E" w:rsidP="00DF7D6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000000"/>
                <w:sz w:val="16"/>
                <w:szCs w:val="16"/>
                <w:lang w:eastAsia="en-CA"/>
              </w:rPr>
              <w:t xml:space="preserve">1110a (i) Level of awareness (likert 1-5 scale) among key policy makers on innovative technologies to scale and target gender responsive nutrition programming. </w:t>
            </w:r>
          </w:p>
        </w:tc>
        <w:tc>
          <w:tcPr>
            <w:tcW w:w="1276" w:type="dxa"/>
          </w:tcPr>
          <w:p w14:paraId="4F04E1D6" w14:textId="77777777" w:rsidR="00AB648E" w:rsidRDefault="00AB648E" w:rsidP="00DF7D6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0958B8B2" w14:textId="77777777" w:rsidR="00AB648E" w:rsidRDefault="00AB648E" w:rsidP="00DF7D6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B648E" w14:paraId="2BD72552" w14:textId="77777777" w:rsidTr="00AB64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E6D1F1" w:themeFill="accent5" w:themeFillTint="33"/>
            <w:vAlign w:val="center"/>
          </w:tcPr>
          <w:p w14:paraId="40C1554C" w14:textId="77777777" w:rsidR="00AB648E" w:rsidRDefault="00AB648E" w:rsidP="00DF7D6F">
            <w:pPr>
              <w:spacing w:after="0" w:line="240" w:lineRule="auto"/>
              <w:rPr>
                <w:rFonts w:asciiTheme="minorHAnsi" w:hAnsiTheme="minorHAnsi" w:cstheme="minorHAnsi"/>
              </w:rPr>
            </w:pPr>
          </w:p>
        </w:tc>
        <w:tc>
          <w:tcPr>
            <w:tcW w:w="4536" w:type="dxa"/>
            <w:shd w:val="clear" w:color="auto" w:fill="E6D1F1" w:themeFill="accent5" w:themeFillTint="33"/>
          </w:tcPr>
          <w:p w14:paraId="53F21036" w14:textId="325593A7" w:rsidR="00AB648E" w:rsidRDefault="00AB648E" w:rsidP="00DF7D6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000000"/>
                <w:sz w:val="16"/>
                <w:szCs w:val="16"/>
                <w:lang w:eastAsia="en-CA"/>
              </w:rPr>
              <w:t xml:space="preserve"> 1110a (ii) # of countries piloting new evidence-based approaches that improve coverage of nutrition interventions and integration of nutrition into existing platforms in relevant sectors</w:t>
            </w:r>
            <w:r w:rsidRPr="003D0131">
              <w:rPr>
                <w:rFonts w:ascii="Arial" w:eastAsia="Times New Roman" w:hAnsi="Arial" w:cs="Arial"/>
                <w:b/>
                <w:bCs/>
                <w:color w:val="FF0000"/>
                <w:sz w:val="16"/>
                <w:szCs w:val="16"/>
                <w:lang w:eastAsia="en-CA"/>
              </w:rPr>
              <w:t xml:space="preserve"> (THIS COULD BE EVIDENCE BASE FOR TRANSLATION OF EVIDENCE AT INTERMEDIATE LEVEL)</w:t>
            </w:r>
          </w:p>
        </w:tc>
        <w:tc>
          <w:tcPr>
            <w:tcW w:w="1276" w:type="dxa"/>
          </w:tcPr>
          <w:p w14:paraId="0864CC06" w14:textId="77777777" w:rsidR="00AB648E" w:rsidRDefault="00AB648E" w:rsidP="00DF7D6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1DF3C4F1" w14:textId="77777777" w:rsidR="00AB648E" w:rsidRDefault="00AB648E" w:rsidP="00DF7D6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B648E" w14:paraId="0972BAD4" w14:textId="77777777" w:rsidTr="00AB648E">
        <w:tc>
          <w:tcPr>
            <w:cnfStyle w:val="001000000000" w:firstRow="0" w:lastRow="0" w:firstColumn="1" w:lastColumn="0" w:oddVBand="0" w:evenVBand="0" w:oddHBand="0" w:evenHBand="0" w:firstRowFirstColumn="0" w:firstRowLastColumn="0" w:lastRowFirstColumn="0" w:lastRowLastColumn="0"/>
            <w:tcW w:w="3964" w:type="dxa"/>
            <w:shd w:val="clear" w:color="auto" w:fill="E6D1F1" w:themeFill="accent5" w:themeFillTint="33"/>
            <w:vAlign w:val="center"/>
          </w:tcPr>
          <w:p w14:paraId="7EBCE572" w14:textId="180E4975" w:rsidR="00AB648E" w:rsidRDefault="00AB648E" w:rsidP="00DF7D6F">
            <w:pPr>
              <w:spacing w:after="0" w:line="240" w:lineRule="auto"/>
              <w:rPr>
                <w:rFonts w:asciiTheme="minorHAnsi" w:hAnsiTheme="minorHAnsi" w:cstheme="minorHAnsi"/>
              </w:rPr>
            </w:pPr>
            <w:r w:rsidRPr="003D0131">
              <w:rPr>
                <w:rFonts w:ascii="Arial" w:eastAsia="Times New Roman" w:hAnsi="Arial" w:cs="Arial"/>
                <w:color w:val="FF0000"/>
                <w:sz w:val="16"/>
                <w:szCs w:val="16"/>
                <w:lang w:eastAsia="en-CA"/>
              </w:rPr>
              <w:t>1110a.  Key  global, regional and national actors have improved understanding of how new innovative solutions can improve scale-up for their specific contexts and investment priorities</w:t>
            </w:r>
          </w:p>
        </w:tc>
        <w:tc>
          <w:tcPr>
            <w:tcW w:w="4536" w:type="dxa"/>
            <w:shd w:val="clear" w:color="auto" w:fill="E6D1F1" w:themeFill="accent5" w:themeFillTint="33"/>
          </w:tcPr>
          <w:p w14:paraId="2FBB3A1B" w14:textId="7724D488" w:rsidR="00AB648E" w:rsidRDefault="00AB648E" w:rsidP="00DF7D6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000000"/>
                <w:sz w:val="16"/>
                <w:szCs w:val="16"/>
                <w:lang w:eastAsia="en-CA"/>
              </w:rPr>
              <w:t xml:space="preserve">1110a. </w:t>
            </w:r>
          </w:p>
        </w:tc>
        <w:tc>
          <w:tcPr>
            <w:tcW w:w="1276" w:type="dxa"/>
          </w:tcPr>
          <w:p w14:paraId="3CB0E2AB" w14:textId="77777777" w:rsidR="00AB648E" w:rsidRDefault="00AB648E" w:rsidP="00DF7D6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68F49130" w14:textId="77777777" w:rsidR="00AB648E" w:rsidRDefault="00AB648E" w:rsidP="00DF7D6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B648E" w14:paraId="14B3C106" w14:textId="77777777" w:rsidTr="00AB64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E6D1F1" w:themeFill="accent5" w:themeFillTint="33"/>
            <w:vAlign w:val="center"/>
          </w:tcPr>
          <w:p w14:paraId="4787356C" w14:textId="5AFA6D1A" w:rsidR="00AB648E" w:rsidRDefault="00AB648E" w:rsidP="00DF7D6F">
            <w:pPr>
              <w:spacing w:after="0" w:line="240" w:lineRule="auto"/>
              <w:rPr>
                <w:rFonts w:asciiTheme="minorHAnsi" w:hAnsiTheme="minorHAnsi" w:cstheme="minorHAnsi"/>
              </w:rPr>
            </w:pPr>
            <w:r w:rsidRPr="003D0131">
              <w:rPr>
                <w:rFonts w:ascii="Arial" w:eastAsia="Times New Roman" w:hAnsi="Arial" w:cs="Arial"/>
                <w:sz w:val="16"/>
                <w:szCs w:val="16"/>
                <w:lang w:eastAsia="en-CA"/>
              </w:rPr>
              <w:t>1120a.  Global, regional and national actors have increased knowledge and capacity to conduct, interpret and use evidence for gender-responsive health and nutrition programming.</w:t>
            </w:r>
          </w:p>
        </w:tc>
        <w:tc>
          <w:tcPr>
            <w:tcW w:w="4536" w:type="dxa"/>
            <w:shd w:val="clear" w:color="auto" w:fill="E6D1F1" w:themeFill="accent5" w:themeFillTint="33"/>
          </w:tcPr>
          <w:p w14:paraId="29193FF1" w14:textId="5438567C" w:rsidR="00AB648E" w:rsidRDefault="00AB648E" w:rsidP="00DF7D6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 xml:space="preserve">1120a (i) Level of knowledge (likert 1-5 scale) among global, regional and national policy makers on how to translate evidence into action and implement high-quality, highly effective and high-coverage national nutrition programs at-scale   </w:t>
            </w:r>
          </w:p>
        </w:tc>
        <w:tc>
          <w:tcPr>
            <w:tcW w:w="1276" w:type="dxa"/>
          </w:tcPr>
          <w:p w14:paraId="48B6C616" w14:textId="77777777" w:rsidR="00AB648E" w:rsidRDefault="00AB648E" w:rsidP="00DF7D6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26DA030D" w14:textId="77777777" w:rsidR="00AB648E" w:rsidRDefault="00AB648E" w:rsidP="00DF7D6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B648E" w14:paraId="5CFFBA7A" w14:textId="77777777" w:rsidTr="00AB648E">
        <w:tc>
          <w:tcPr>
            <w:cnfStyle w:val="001000000000" w:firstRow="0" w:lastRow="0" w:firstColumn="1" w:lastColumn="0" w:oddVBand="0" w:evenVBand="0" w:oddHBand="0" w:evenHBand="0" w:firstRowFirstColumn="0" w:firstRowLastColumn="0" w:lastRowFirstColumn="0" w:lastRowLastColumn="0"/>
            <w:tcW w:w="3964" w:type="dxa"/>
            <w:shd w:val="clear" w:color="auto" w:fill="E6D1F1" w:themeFill="accent5" w:themeFillTint="33"/>
            <w:vAlign w:val="center"/>
          </w:tcPr>
          <w:p w14:paraId="033844C8" w14:textId="105ABD4C" w:rsidR="00AB648E" w:rsidRDefault="00AB648E" w:rsidP="00DF7D6F">
            <w:pPr>
              <w:spacing w:after="0" w:line="240" w:lineRule="auto"/>
              <w:rPr>
                <w:rFonts w:asciiTheme="minorHAnsi" w:hAnsiTheme="minorHAnsi" w:cstheme="minorHAnsi"/>
              </w:rPr>
            </w:pPr>
            <w:r w:rsidRPr="003D0131">
              <w:rPr>
                <w:rFonts w:ascii="Arial" w:eastAsia="Times New Roman" w:hAnsi="Arial" w:cs="Arial"/>
                <w:color w:val="FF0000"/>
                <w:sz w:val="16"/>
                <w:szCs w:val="16"/>
                <w:lang w:eastAsia="en-CA"/>
              </w:rPr>
              <w:t>1120a.   Key global, regional and national actors know how to use the new evidence and data for decision-making</w:t>
            </w:r>
          </w:p>
        </w:tc>
        <w:tc>
          <w:tcPr>
            <w:tcW w:w="4536" w:type="dxa"/>
            <w:shd w:val="clear" w:color="auto" w:fill="E6D1F1" w:themeFill="accent5" w:themeFillTint="33"/>
          </w:tcPr>
          <w:p w14:paraId="20B36E25" w14:textId="041CD5D1" w:rsidR="00AB648E" w:rsidRDefault="00AB648E" w:rsidP="00DF7D6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FF0000"/>
                <w:sz w:val="16"/>
                <w:szCs w:val="16"/>
                <w:lang w:eastAsia="en-CA"/>
              </w:rPr>
              <w:t>1120a (i). Evidence that key global, regional and national actors have capacity to conduct, interpret and use the new evidence for decision-making</w:t>
            </w:r>
          </w:p>
        </w:tc>
        <w:tc>
          <w:tcPr>
            <w:tcW w:w="1276" w:type="dxa"/>
          </w:tcPr>
          <w:p w14:paraId="1E9551D8" w14:textId="77777777" w:rsidR="00AB648E" w:rsidRDefault="00AB648E" w:rsidP="00DF7D6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61719220" w14:textId="77777777" w:rsidR="00AB648E" w:rsidRDefault="00AB648E" w:rsidP="00DF7D6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F7D6F" w14:paraId="333AAE8A" w14:textId="77777777" w:rsidTr="00714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59852327" w14:textId="7E554645" w:rsidR="00DF7D6F" w:rsidRDefault="00DF7D6F" w:rsidP="00DF7D6F">
            <w:pPr>
              <w:spacing w:after="0" w:line="240" w:lineRule="auto"/>
              <w:rPr>
                <w:rFonts w:asciiTheme="minorHAnsi" w:hAnsiTheme="minorHAnsi" w:cstheme="minorHAnsi"/>
              </w:rPr>
            </w:pPr>
            <w:r w:rsidRPr="003D0131">
              <w:rPr>
                <w:rFonts w:ascii="Arial" w:eastAsia="Times New Roman" w:hAnsi="Arial" w:cs="Arial"/>
                <w:sz w:val="16"/>
                <w:szCs w:val="16"/>
                <w:lang w:eastAsia="en-CA"/>
              </w:rPr>
              <w:t>1110b. Governments, multilateral institutions, donors, and regional bodies have the political will to prioritize women’s, children’s, and adolescents’ health and nutrition in policy agendas and investment decisions</w:t>
            </w:r>
          </w:p>
        </w:tc>
        <w:tc>
          <w:tcPr>
            <w:tcW w:w="4536" w:type="dxa"/>
            <w:shd w:val="clear" w:color="auto" w:fill="CAD7E3" w:themeFill="text2" w:themeFillTint="33"/>
            <w:vAlign w:val="center"/>
          </w:tcPr>
          <w:p w14:paraId="63A27119" w14:textId="2875B84F" w:rsidR="00DF7D6F" w:rsidRDefault="00DF7D6F" w:rsidP="00DF7D6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1110b.(i) Level of motivation and acceptance (likert 1-5 scale) among decision and policy makers to influence and/or effect change in how gender-responsive, evidence-based quality health and nutrition policies, programming and practices in national and sub-national level are resourced and scaled</w:t>
            </w:r>
          </w:p>
        </w:tc>
        <w:tc>
          <w:tcPr>
            <w:tcW w:w="1276" w:type="dxa"/>
          </w:tcPr>
          <w:p w14:paraId="69D9B56E" w14:textId="77777777" w:rsidR="00DF7D6F" w:rsidRDefault="00DF7D6F" w:rsidP="00DF7D6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601225A2" w14:textId="77777777" w:rsidR="00DF7D6F" w:rsidRDefault="00DF7D6F" w:rsidP="00DF7D6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F7D6F" w14:paraId="33029B04" w14:textId="77777777" w:rsidTr="0071417F">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70DF98CD" w14:textId="77777777" w:rsidR="00DF7D6F" w:rsidRDefault="00DF7D6F" w:rsidP="00DF7D6F">
            <w:pPr>
              <w:spacing w:after="0" w:line="240" w:lineRule="auto"/>
              <w:rPr>
                <w:rFonts w:asciiTheme="minorHAnsi" w:hAnsiTheme="minorHAnsi" w:cstheme="minorHAnsi"/>
              </w:rPr>
            </w:pPr>
          </w:p>
        </w:tc>
        <w:tc>
          <w:tcPr>
            <w:tcW w:w="4536" w:type="dxa"/>
            <w:shd w:val="clear" w:color="auto" w:fill="CAD7E3" w:themeFill="text2" w:themeFillTint="33"/>
            <w:vAlign w:val="center"/>
          </w:tcPr>
          <w:p w14:paraId="4CF5EC41" w14:textId="472C7043" w:rsidR="00DF7D6F" w:rsidRDefault="00DF7D6F" w:rsidP="00DF7D6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 xml:space="preserve">1110b.(ii).Number of notable references and or committments to nutrition by heads of government (national and subnational), regional institutions and key decision makers </w:t>
            </w:r>
          </w:p>
        </w:tc>
        <w:tc>
          <w:tcPr>
            <w:tcW w:w="1276" w:type="dxa"/>
          </w:tcPr>
          <w:p w14:paraId="11755627" w14:textId="77777777" w:rsidR="00DF7D6F" w:rsidRDefault="00DF7D6F" w:rsidP="00DF7D6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5D76D628" w14:textId="77777777" w:rsidR="00DF7D6F" w:rsidRDefault="00DF7D6F" w:rsidP="00DF7D6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F7D6F" w14:paraId="313F1F9D" w14:textId="77777777" w:rsidTr="00714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40397B5F" w14:textId="0EDB91B6" w:rsidR="00DF7D6F" w:rsidRDefault="00DF7D6F" w:rsidP="00DF7D6F">
            <w:pPr>
              <w:spacing w:after="0" w:line="240" w:lineRule="auto"/>
              <w:rPr>
                <w:rFonts w:asciiTheme="minorHAnsi" w:hAnsiTheme="minorHAnsi" w:cstheme="minorHAnsi"/>
              </w:rPr>
            </w:pPr>
            <w:r w:rsidRPr="003D0131">
              <w:rPr>
                <w:rFonts w:ascii="Arial" w:eastAsia="Times New Roman" w:hAnsi="Arial" w:cs="Arial"/>
                <w:color w:val="FF0000"/>
                <w:sz w:val="16"/>
                <w:szCs w:val="16"/>
                <w:lang w:eastAsia="en-CA"/>
              </w:rPr>
              <w:t>1110b.  Key global, regional and national actors have strengthened political will to advance and prioritize women’s, children’s, and adolescents’ health and nutrition in policy agendas and investment decisions</w:t>
            </w:r>
          </w:p>
        </w:tc>
        <w:tc>
          <w:tcPr>
            <w:tcW w:w="4536" w:type="dxa"/>
            <w:shd w:val="clear" w:color="auto" w:fill="CAD7E3" w:themeFill="text2" w:themeFillTint="33"/>
            <w:vAlign w:val="center"/>
          </w:tcPr>
          <w:p w14:paraId="783EC2F3" w14:textId="18719EA7" w:rsidR="00DF7D6F" w:rsidRDefault="00DF7D6F" w:rsidP="00DF7D6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FF0000"/>
                <w:sz w:val="16"/>
                <w:szCs w:val="16"/>
                <w:lang w:eastAsia="en-CA"/>
              </w:rPr>
              <w:t xml:space="preserve">1110b (i) Evidence of improved political will across key actors (governments, multilateral institutions, donors and regional bodies) to prioitize women's, children's and adolescent health </w:t>
            </w:r>
          </w:p>
        </w:tc>
        <w:tc>
          <w:tcPr>
            <w:tcW w:w="1276" w:type="dxa"/>
          </w:tcPr>
          <w:p w14:paraId="1AC9E382" w14:textId="77777777" w:rsidR="00DF7D6F" w:rsidRDefault="00DF7D6F" w:rsidP="00DF7D6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4E29B630" w14:textId="77777777" w:rsidR="00DF7D6F" w:rsidRDefault="00DF7D6F" w:rsidP="00DF7D6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F7D6F" w14:paraId="7D2000ED" w14:textId="77777777" w:rsidTr="0071417F">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277E044B" w14:textId="59E03499" w:rsidR="00DF7D6F" w:rsidRDefault="00DF7D6F" w:rsidP="00DF7D6F">
            <w:pPr>
              <w:spacing w:after="0" w:line="240" w:lineRule="auto"/>
              <w:rPr>
                <w:rFonts w:asciiTheme="minorHAnsi" w:hAnsiTheme="minorHAnsi" w:cstheme="minorHAnsi"/>
              </w:rPr>
            </w:pPr>
            <w:r w:rsidRPr="003D0131">
              <w:rPr>
                <w:rFonts w:ascii="Arial" w:eastAsia="Times New Roman" w:hAnsi="Arial" w:cs="Arial"/>
                <w:sz w:val="16"/>
                <w:szCs w:val="16"/>
                <w:lang w:eastAsia="en-CA"/>
              </w:rPr>
              <w:t>1120b Governments, multilateral institutions, donors, and regional bodies have enhanced ability to mobilize, re-deploy domestic resources, obtain donor commitments and innovative financing mechanisms to prioritized, evidence-based, best buy-nutrition actions</w:t>
            </w:r>
          </w:p>
        </w:tc>
        <w:tc>
          <w:tcPr>
            <w:tcW w:w="4536" w:type="dxa"/>
            <w:shd w:val="clear" w:color="auto" w:fill="CAD7E3" w:themeFill="text2" w:themeFillTint="33"/>
            <w:vAlign w:val="center"/>
          </w:tcPr>
          <w:p w14:paraId="287772A9" w14:textId="094EB9D0" w:rsidR="00DF7D6F" w:rsidRDefault="00DF7D6F" w:rsidP="00DF7D6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1120b.(iii).  Percentage of decision makers engaged who reported adequate capacity, and effective ability, to mobilize resources for nutrition from domestic and external sources.</w:t>
            </w:r>
          </w:p>
        </w:tc>
        <w:tc>
          <w:tcPr>
            <w:tcW w:w="1276" w:type="dxa"/>
          </w:tcPr>
          <w:p w14:paraId="097686D4" w14:textId="77777777" w:rsidR="00DF7D6F" w:rsidRDefault="00DF7D6F" w:rsidP="00DF7D6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231F26CB" w14:textId="77777777" w:rsidR="00DF7D6F" w:rsidRDefault="00DF7D6F" w:rsidP="00DF7D6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DF7D6F" w14:paraId="695BF275" w14:textId="77777777" w:rsidTr="007141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5127CB9E" w14:textId="77777777" w:rsidR="00DF7D6F" w:rsidRDefault="00DF7D6F" w:rsidP="00DF7D6F">
            <w:pPr>
              <w:spacing w:after="0" w:line="240" w:lineRule="auto"/>
              <w:rPr>
                <w:rFonts w:asciiTheme="minorHAnsi" w:hAnsiTheme="minorHAnsi" w:cstheme="minorHAnsi"/>
              </w:rPr>
            </w:pPr>
          </w:p>
        </w:tc>
        <w:tc>
          <w:tcPr>
            <w:tcW w:w="4536" w:type="dxa"/>
            <w:shd w:val="clear" w:color="auto" w:fill="CAD7E3" w:themeFill="text2" w:themeFillTint="33"/>
            <w:vAlign w:val="center"/>
          </w:tcPr>
          <w:p w14:paraId="7EBB57EB" w14:textId="2C3B0714" w:rsidR="00DF7D6F" w:rsidRDefault="00DF7D6F" w:rsidP="00DF7D6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1120b.(ii) Level of agreement (likert 1-5 scale) among decision-makers in national government, regional bodies, Multilateral Development Banks and donors on the importance of scalable, evidence based and cost-effective health and nutrition interventions for a healthy, productive population</w:t>
            </w:r>
          </w:p>
        </w:tc>
        <w:tc>
          <w:tcPr>
            <w:tcW w:w="1276" w:type="dxa"/>
          </w:tcPr>
          <w:p w14:paraId="7428C54F" w14:textId="77777777" w:rsidR="00DF7D6F" w:rsidRDefault="00DF7D6F" w:rsidP="00DF7D6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5B265A1D" w14:textId="77777777" w:rsidR="00DF7D6F" w:rsidRDefault="00DF7D6F" w:rsidP="00DF7D6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DF7D6F" w14:paraId="381B8DB1" w14:textId="77777777" w:rsidTr="0071417F">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70895B16" w14:textId="6F8B4BAD" w:rsidR="00DF7D6F" w:rsidRDefault="00DF7D6F" w:rsidP="00DF7D6F">
            <w:pPr>
              <w:spacing w:after="0" w:line="240" w:lineRule="auto"/>
              <w:rPr>
                <w:rFonts w:asciiTheme="minorHAnsi" w:hAnsiTheme="minorHAnsi" w:cstheme="minorHAnsi"/>
              </w:rPr>
            </w:pPr>
            <w:r w:rsidRPr="003D0131">
              <w:rPr>
                <w:rFonts w:ascii="Arial" w:eastAsia="Times New Roman" w:hAnsi="Arial" w:cs="Arial"/>
                <w:color w:val="FF0000"/>
                <w:sz w:val="16"/>
                <w:szCs w:val="16"/>
                <w:lang w:eastAsia="en-CA"/>
              </w:rPr>
              <w:t>1120b  Key global, regional and national actors have enhnaced ability to mobilize and secure financiing for priority, evidence-based and best-buy nutrition actions</w:t>
            </w:r>
          </w:p>
        </w:tc>
        <w:tc>
          <w:tcPr>
            <w:tcW w:w="4536" w:type="dxa"/>
            <w:shd w:val="clear" w:color="auto" w:fill="CAD7E3" w:themeFill="text2" w:themeFillTint="33"/>
            <w:vAlign w:val="center"/>
          </w:tcPr>
          <w:p w14:paraId="60786130" w14:textId="4DE31BA4" w:rsidR="00DF7D6F" w:rsidRDefault="00DF7D6F" w:rsidP="00DF7D6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FF0000"/>
                <w:sz w:val="16"/>
                <w:szCs w:val="16"/>
                <w:lang w:eastAsia="en-CA"/>
              </w:rPr>
              <w:t>1120b (i) Evidence that key actors have the capacity and understanding necessary to mobilize, re-deploy domestic resources, obtain donor commitments and innovative mechanisms for nutrition</w:t>
            </w:r>
          </w:p>
        </w:tc>
        <w:tc>
          <w:tcPr>
            <w:tcW w:w="1276" w:type="dxa"/>
          </w:tcPr>
          <w:p w14:paraId="05355492" w14:textId="77777777" w:rsidR="00DF7D6F" w:rsidRDefault="00DF7D6F" w:rsidP="00DF7D6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69FA0841" w14:textId="77777777" w:rsidR="00DF7D6F" w:rsidRDefault="00DF7D6F" w:rsidP="00DF7D6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534" w14:paraId="3C6E46B1" w14:textId="77777777" w:rsidTr="00F23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129E821D" w14:textId="7E7EEAEA" w:rsidR="00F23534" w:rsidRDefault="00F23534" w:rsidP="00F23534">
            <w:pPr>
              <w:spacing w:after="0" w:line="240" w:lineRule="auto"/>
              <w:rPr>
                <w:rFonts w:asciiTheme="minorHAnsi" w:hAnsiTheme="minorHAnsi" w:cstheme="minorHAnsi"/>
              </w:rPr>
            </w:pPr>
            <w:r w:rsidRPr="003D0131">
              <w:rPr>
                <w:rFonts w:ascii="Arial" w:eastAsia="Times New Roman" w:hAnsi="Arial" w:cs="Arial"/>
                <w:color w:val="000000"/>
                <w:sz w:val="16"/>
                <w:szCs w:val="16"/>
                <w:lang w:eastAsia="en-CA"/>
              </w:rPr>
              <w:t>1110c. Improved political will among national and sub-national policy-makers to plan, monitor, scale quality gender- responsive health and nutrition interventions -</w:t>
            </w:r>
            <w:r w:rsidRPr="003D0131">
              <w:rPr>
                <w:rFonts w:ascii="Arial" w:eastAsia="Times New Roman" w:hAnsi="Arial" w:cs="Arial"/>
                <w:color w:val="FF0000"/>
                <w:sz w:val="16"/>
                <w:szCs w:val="16"/>
                <w:lang w:eastAsia="en-CA"/>
              </w:rPr>
              <w:t xml:space="preserve"> Is this taken care of above? The above does not account for sub-nation actors*</w:t>
            </w:r>
          </w:p>
        </w:tc>
        <w:tc>
          <w:tcPr>
            <w:tcW w:w="4536" w:type="dxa"/>
            <w:shd w:val="clear" w:color="auto" w:fill="F0D2D3" w:themeFill="accent1" w:themeFillTint="33"/>
            <w:vAlign w:val="center"/>
          </w:tcPr>
          <w:p w14:paraId="65F23C0B" w14:textId="6606FDC7" w:rsidR="00F23534" w:rsidRDefault="00F23534" w:rsidP="00F2353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1110c.(i) Level of motivation (likert 1-5 scale) among decision-makers to influence and/or effect change in how gender-responsive, evidence-based quality health and nutrition policies, programming and practices in national and sub-national level are resourced and scaled</w:t>
            </w:r>
          </w:p>
        </w:tc>
        <w:tc>
          <w:tcPr>
            <w:tcW w:w="1276" w:type="dxa"/>
          </w:tcPr>
          <w:p w14:paraId="18F663F7" w14:textId="77777777" w:rsidR="00F23534" w:rsidRDefault="00F23534" w:rsidP="00F2353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3F65B8C5" w14:textId="77777777" w:rsidR="00F23534" w:rsidRDefault="00F23534" w:rsidP="00F2353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534" w14:paraId="6F9EC5D3" w14:textId="77777777" w:rsidTr="00F23534">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148EFB65" w14:textId="3542B55A" w:rsidR="00F23534" w:rsidRDefault="00F23534" w:rsidP="00F23534">
            <w:pPr>
              <w:spacing w:after="0" w:line="240" w:lineRule="auto"/>
              <w:rPr>
                <w:rFonts w:asciiTheme="minorHAnsi" w:hAnsiTheme="minorHAnsi" w:cstheme="minorHAnsi"/>
              </w:rPr>
            </w:pPr>
            <w:r w:rsidRPr="003D0131">
              <w:rPr>
                <w:rFonts w:ascii="Arial" w:eastAsia="Times New Roman" w:hAnsi="Arial" w:cs="Arial"/>
                <w:sz w:val="16"/>
                <w:szCs w:val="16"/>
                <w:lang w:eastAsia="en-CA"/>
              </w:rPr>
              <w:t>Suggestion - reduce to 2 columns only. Remove confidence and where that is collected we can incorporate into our story of capacity*</w:t>
            </w:r>
          </w:p>
        </w:tc>
        <w:tc>
          <w:tcPr>
            <w:tcW w:w="4536" w:type="dxa"/>
            <w:shd w:val="clear" w:color="auto" w:fill="F0D2D3" w:themeFill="accent1" w:themeFillTint="33"/>
            <w:vAlign w:val="center"/>
          </w:tcPr>
          <w:p w14:paraId="4C4F1FEB" w14:textId="77777777" w:rsidR="00F23534" w:rsidRDefault="00F23534" w:rsidP="00F23534">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276" w:type="dxa"/>
          </w:tcPr>
          <w:p w14:paraId="12884620" w14:textId="77777777" w:rsidR="00F23534" w:rsidRDefault="00F23534" w:rsidP="00F23534">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10F7059B" w14:textId="77777777" w:rsidR="00F23534" w:rsidRDefault="00F23534" w:rsidP="00F23534">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534" w14:paraId="0706BDFA" w14:textId="77777777" w:rsidTr="00F23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0E15FE07" w14:textId="5B341369" w:rsidR="00F23534" w:rsidRDefault="00F23534" w:rsidP="00F23534">
            <w:pPr>
              <w:spacing w:after="0" w:line="240" w:lineRule="auto"/>
              <w:rPr>
                <w:rFonts w:asciiTheme="minorHAnsi" w:hAnsiTheme="minorHAnsi" w:cstheme="minorHAnsi"/>
              </w:rPr>
            </w:pPr>
            <w:r w:rsidRPr="003D0131">
              <w:rPr>
                <w:rFonts w:ascii="Arial" w:eastAsia="Times New Roman" w:hAnsi="Arial" w:cs="Arial"/>
                <w:color w:val="000000"/>
                <w:sz w:val="16"/>
                <w:szCs w:val="16"/>
                <w:lang w:eastAsia="en-CA"/>
              </w:rPr>
              <w:t xml:space="preserve">1120c. Improved confidence among government stakeholders at national and sub-national levels to effectively implement gender-responsive health and nutrition policies and programs by translating evidence into high-quality, equitable, scalable and sustained action. </w:t>
            </w:r>
            <w:r w:rsidRPr="003D0131">
              <w:rPr>
                <w:rFonts w:ascii="Arial" w:eastAsia="Times New Roman" w:hAnsi="Arial" w:cs="Arial"/>
                <w:color w:val="FF0000"/>
                <w:sz w:val="16"/>
                <w:szCs w:val="16"/>
                <w:lang w:eastAsia="en-CA"/>
              </w:rPr>
              <w:t>Suggest scrapping</w:t>
            </w:r>
          </w:p>
        </w:tc>
        <w:tc>
          <w:tcPr>
            <w:tcW w:w="4536" w:type="dxa"/>
            <w:shd w:val="clear" w:color="auto" w:fill="F0D2D3" w:themeFill="accent1" w:themeFillTint="33"/>
            <w:vAlign w:val="center"/>
          </w:tcPr>
          <w:p w14:paraId="7CBF166D" w14:textId="77D99B8D" w:rsidR="00F23534" w:rsidRDefault="00F23534" w:rsidP="00F2353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1120c.(i) Percentage of policy-makers engaged who report adequate capacity of their departments to translate evidence into action and to implement at scale including targetting for gender-responsive nutrition and health programming</w:t>
            </w:r>
          </w:p>
        </w:tc>
        <w:tc>
          <w:tcPr>
            <w:tcW w:w="1276" w:type="dxa"/>
          </w:tcPr>
          <w:p w14:paraId="49CC432A" w14:textId="77777777" w:rsidR="00F23534" w:rsidRDefault="00F23534" w:rsidP="00F2353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3C398DEE" w14:textId="77777777" w:rsidR="00F23534" w:rsidRDefault="00F23534" w:rsidP="00F2353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534" w14:paraId="3D263605" w14:textId="77777777" w:rsidTr="00F23534">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6A016FED" w14:textId="77777777" w:rsidR="00F23534" w:rsidRDefault="00F23534" w:rsidP="00F23534">
            <w:pPr>
              <w:spacing w:after="0" w:line="240" w:lineRule="auto"/>
              <w:rPr>
                <w:rFonts w:asciiTheme="minorHAnsi" w:hAnsiTheme="minorHAnsi" w:cstheme="minorHAnsi"/>
              </w:rPr>
            </w:pPr>
          </w:p>
        </w:tc>
        <w:tc>
          <w:tcPr>
            <w:tcW w:w="4536" w:type="dxa"/>
            <w:shd w:val="clear" w:color="auto" w:fill="F0D2D3" w:themeFill="accent1" w:themeFillTint="33"/>
            <w:vAlign w:val="center"/>
          </w:tcPr>
          <w:p w14:paraId="542FC4CB" w14:textId="72316C73" w:rsidR="00F23534" w:rsidRDefault="00F23534" w:rsidP="00F23534">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1120c.(ii) Percentage of policy-makers engaged who report adequate capacity to plan, prioritize, legislate, regulate and finance multisectoral nutrition programs, including effective implementation of  coordination mechanism(s) for gender-responsive nutrition</w:t>
            </w:r>
          </w:p>
        </w:tc>
        <w:tc>
          <w:tcPr>
            <w:tcW w:w="1276" w:type="dxa"/>
          </w:tcPr>
          <w:p w14:paraId="479D7696" w14:textId="77777777" w:rsidR="00F23534" w:rsidRDefault="00F23534" w:rsidP="00F23534">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7EDB4655" w14:textId="77777777" w:rsidR="00F23534" w:rsidRDefault="00F23534" w:rsidP="00F23534">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534" w14:paraId="082CD741" w14:textId="77777777" w:rsidTr="00F23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2B56DDD8" w14:textId="77777777" w:rsidR="00F23534" w:rsidRDefault="00F23534" w:rsidP="00F23534">
            <w:pPr>
              <w:spacing w:after="0" w:line="240" w:lineRule="auto"/>
              <w:rPr>
                <w:rFonts w:asciiTheme="minorHAnsi" w:hAnsiTheme="minorHAnsi" w:cstheme="minorHAnsi"/>
              </w:rPr>
            </w:pPr>
          </w:p>
        </w:tc>
        <w:tc>
          <w:tcPr>
            <w:tcW w:w="4536" w:type="dxa"/>
            <w:shd w:val="clear" w:color="auto" w:fill="F0D2D3" w:themeFill="accent1" w:themeFillTint="33"/>
            <w:vAlign w:val="center"/>
          </w:tcPr>
          <w:p w14:paraId="3E896E80" w14:textId="77777777" w:rsidR="00F23534" w:rsidRDefault="00F23534" w:rsidP="00F2353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276" w:type="dxa"/>
          </w:tcPr>
          <w:p w14:paraId="396105D5" w14:textId="77777777" w:rsidR="00F23534" w:rsidRDefault="00F23534" w:rsidP="00F2353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5A299458" w14:textId="77777777" w:rsidR="00F23534" w:rsidRDefault="00F23534" w:rsidP="00F2353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F23534" w14:paraId="4AA20138" w14:textId="77777777" w:rsidTr="00F23534">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5EE0FDD7" w14:textId="6D1A7E45" w:rsidR="00F23534" w:rsidRDefault="00F23534" w:rsidP="00F23534">
            <w:pPr>
              <w:spacing w:after="0" w:line="240" w:lineRule="auto"/>
              <w:rPr>
                <w:rFonts w:asciiTheme="minorHAnsi" w:hAnsiTheme="minorHAnsi" w:cstheme="minorHAnsi"/>
              </w:rPr>
            </w:pPr>
            <w:r w:rsidRPr="003D0131">
              <w:rPr>
                <w:rFonts w:ascii="Arial" w:eastAsia="Times New Roman" w:hAnsi="Arial" w:cs="Arial"/>
                <w:sz w:val="16"/>
                <w:szCs w:val="16"/>
                <w:lang w:eastAsia="en-CA"/>
              </w:rPr>
              <w:t>1130c. Improved capacity among target national and sub-national policymakers and actors to plan, monitor, and coordinate nutrition and health interventions, including those that use multisectoral approaches.</w:t>
            </w:r>
          </w:p>
        </w:tc>
        <w:tc>
          <w:tcPr>
            <w:tcW w:w="4536" w:type="dxa"/>
            <w:shd w:val="clear" w:color="auto" w:fill="F0D2D3" w:themeFill="accent1" w:themeFillTint="33"/>
            <w:vAlign w:val="center"/>
          </w:tcPr>
          <w:p w14:paraId="78770668" w14:textId="2C6B1F12" w:rsidR="00F23534" w:rsidRDefault="00F23534" w:rsidP="00F23534">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 xml:space="preserve">1130c.(i) # of partners with adequate capability to implement nutrition and health interventions, including those related to environmental health, social protection and food security </w:t>
            </w:r>
          </w:p>
        </w:tc>
        <w:tc>
          <w:tcPr>
            <w:tcW w:w="1276" w:type="dxa"/>
          </w:tcPr>
          <w:p w14:paraId="093DB3CD" w14:textId="77777777" w:rsidR="00F23534" w:rsidRDefault="00F23534" w:rsidP="00F23534">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1F27883B" w14:textId="77777777" w:rsidR="00F23534" w:rsidRDefault="00F23534" w:rsidP="00F23534">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F23534" w14:paraId="2AE6B309" w14:textId="77777777" w:rsidTr="00F235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67CE6160" w14:textId="77777777" w:rsidR="00F23534" w:rsidRDefault="00F23534" w:rsidP="00F23534">
            <w:pPr>
              <w:spacing w:after="0" w:line="240" w:lineRule="auto"/>
              <w:rPr>
                <w:rFonts w:asciiTheme="minorHAnsi" w:hAnsiTheme="minorHAnsi" w:cstheme="minorHAnsi"/>
              </w:rPr>
            </w:pPr>
          </w:p>
        </w:tc>
        <w:tc>
          <w:tcPr>
            <w:tcW w:w="4536" w:type="dxa"/>
            <w:shd w:val="clear" w:color="auto" w:fill="F0D2D3" w:themeFill="accent1" w:themeFillTint="33"/>
            <w:vAlign w:val="center"/>
          </w:tcPr>
          <w:p w14:paraId="737A90F0" w14:textId="2493AEB6" w:rsidR="00F23534" w:rsidRDefault="00F23534" w:rsidP="00F2353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000000"/>
                <w:sz w:val="16"/>
                <w:szCs w:val="16"/>
                <w:lang w:eastAsia="en-CA"/>
              </w:rPr>
              <w:t>1130c.(ii)  Percentage of targeted national and sub-national policy makers who demonstrate adequate capacity of their departments to integrate gender-responsive nutrition into national and subnational economic and development policies and plans, as well as sectoral policies and plans; to develop multisectoral nutrition plans and policies;  to address nutritionally vulnerable populations, and integrate stronger linkages to nutrition services, in national social protection policies and programs</w:t>
            </w:r>
          </w:p>
        </w:tc>
        <w:tc>
          <w:tcPr>
            <w:tcW w:w="1276" w:type="dxa"/>
          </w:tcPr>
          <w:p w14:paraId="40174B10" w14:textId="77777777" w:rsidR="00F23534" w:rsidRDefault="00F23534" w:rsidP="00F2353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58A772A9" w14:textId="77777777" w:rsidR="00F23534" w:rsidRDefault="00F23534" w:rsidP="00F2353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63D2" w14:paraId="7D383386" w14:textId="77777777" w:rsidTr="00A663D2">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53A04417" w14:textId="7F59467B" w:rsidR="00A663D2" w:rsidRDefault="00A663D2" w:rsidP="00A663D2">
            <w:pPr>
              <w:spacing w:after="0" w:line="240" w:lineRule="auto"/>
              <w:rPr>
                <w:rFonts w:asciiTheme="minorHAnsi" w:hAnsiTheme="minorHAnsi" w:cstheme="minorHAnsi"/>
              </w:rPr>
            </w:pPr>
            <w:r w:rsidRPr="003D0131">
              <w:rPr>
                <w:rFonts w:ascii="Arial" w:eastAsia="Times New Roman" w:hAnsi="Arial" w:cs="Arial"/>
                <w:sz w:val="16"/>
                <w:szCs w:val="16"/>
                <w:lang w:eastAsia="en-CA"/>
              </w:rPr>
              <w:t>1210. Service providers and their managers have improved capacity to plan, deliver and monitor inclusive, safe, and respectful ongoing nutrition and health services, making them more accessible and responsive to diverse community needs.</w:t>
            </w:r>
          </w:p>
        </w:tc>
        <w:tc>
          <w:tcPr>
            <w:tcW w:w="4536" w:type="dxa"/>
            <w:shd w:val="clear" w:color="auto" w:fill="FFF0D1" w:themeFill="accent4" w:themeFillTint="33"/>
            <w:vAlign w:val="center"/>
          </w:tcPr>
          <w:p w14:paraId="46611480" w14:textId="1EF1C775"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 xml:space="preserve">1210(i)  Total # of people (sex-disaggregated) who received nutrition-specific interventions </w:t>
            </w:r>
            <w:r w:rsidRPr="003D0131">
              <w:rPr>
                <w:rFonts w:ascii="Arial" w:eastAsia="Times New Roman" w:hAnsi="Arial" w:cs="Arial"/>
                <w:b/>
                <w:bCs/>
                <w:i/>
                <w:iCs/>
                <w:sz w:val="16"/>
                <w:szCs w:val="16"/>
                <w:lang w:eastAsia="en-CA"/>
              </w:rPr>
              <w:t>[this is a nested indicator - 1210(i) .01-16 indicators roll up to this one; part of HN2 KPI indicators]</w:t>
            </w:r>
          </w:p>
        </w:tc>
        <w:tc>
          <w:tcPr>
            <w:tcW w:w="1276" w:type="dxa"/>
          </w:tcPr>
          <w:p w14:paraId="155C4CCB"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10FAB681"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63D2" w14:paraId="64F0D5A5" w14:textId="77777777" w:rsidTr="00A6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24C97F69"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6129AC18" w14:textId="3C7DA733"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sz w:val="16"/>
                <w:szCs w:val="16"/>
                <w:lang w:eastAsia="en-CA"/>
              </w:rPr>
              <w:t>1210(i).01 (total)  # of pregnant women who received any iron containing supplements</w:t>
            </w:r>
          </w:p>
        </w:tc>
        <w:tc>
          <w:tcPr>
            <w:tcW w:w="1276" w:type="dxa"/>
          </w:tcPr>
          <w:p w14:paraId="16BC0377"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45DDB18A"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63D2" w14:paraId="63A2F738" w14:textId="77777777" w:rsidTr="00A663D2">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3E7B2039"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14900C44" w14:textId="3B84253F"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sz w:val="16"/>
                <w:szCs w:val="16"/>
                <w:lang w:eastAsia="en-CA"/>
              </w:rPr>
              <w:t>1210(i).02 (total)  # of  pregnant women, including pregnant adolescents, who received at least 90 iron containing supplements</w:t>
            </w:r>
          </w:p>
        </w:tc>
        <w:tc>
          <w:tcPr>
            <w:tcW w:w="1276" w:type="dxa"/>
          </w:tcPr>
          <w:p w14:paraId="75335335"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4D0C1589"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63D2" w14:paraId="05F096D5" w14:textId="77777777" w:rsidTr="00A6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46E0B8E4"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3621E9EE" w14:textId="5795B3EF"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sz w:val="16"/>
                <w:szCs w:val="16"/>
                <w:lang w:eastAsia="en-CA"/>
              </w:rPr>
              <w:t>1210(i).03 (total) # of diarrhoeal episodes among children under five treated with zinc and ORS</w:t>
            </w:r>
          </w:p>
        </w:tc>
        <w:tc>
          <w:tcPr>
            <w:tcW w:w="1276" w:type="dxa"/>
          </w:tcPr>
          <w:p w14:paraId="4E1826E7"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0F9944C9"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63D2" w14:paraId="36104EDE" w14:textId="77777777" w:rsidTr="00A663D2">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234A2D47"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6FB7BFC7" w14:textId="2524ADB2"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sz w:val="16"/>
                <w:szCs w:val="16"/>
                <w:lang w:eastAsia="en-CA"/>
              </w:rPr>
              <w:t>1210(i).04 # of pre-term and/or low birthweight newborns receiving kangaroo mother care</w:t>
            </w:r>
          </w:p>
        </w:tc>
        <w:tc>
          <w:tcPr>
            <w:tcW w:w="1276" w:type="dxa"/>
          </w:tcPr>
          <w:p w14:paraId="77451DF7"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319B837E"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63D2" w14:paraId="097D96C4" w14:textId="77777777" w:rsidTr="00A6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2DAA835D"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017E6546" w14:textId="0B283F4A"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sz w:val="16"/>
                <w:szCs w:val="16"/>
                <w:lang w:eastAsia="en-CA"/>
              </w:rPr>
              <w:t>1210(i).05 (total) # (of pregnant women who received at least one antenatal care visit by a skilled health care provider</w:t>
            </w:r>
          </w:p>
        </w:tc>
        <w:tc>
          <w:tcPr>
            <w:tcW w:w="1276" w:type="dxa"/>
          </w:tcPr>
          <w:p w14:paraId="68FFE3C7"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3BD22FB9"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63D2" w14:paraId="398C083E" w14:textId="77777777" w:rsidTr="00A663D2">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12D5F34A"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34E307B2" w14:textId="2210A126"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sz w:val="16"/>
                <w:szCs w:val="16"/>
                <w:lang w:eastAsia="en-CA"/>
              </w:rPr>
              <w:t>1210(i).06 (total) # of pregnant women who received at least four antenatal care visits by a skilled health care provider</w:t>
            </w:r>
          </w:p>
        </w:tc>
        <w:tc>
          <w:tcPr>
            <w:tcW w:w="1276" w:type="dxa"/>
          </w:tcPr>
          <w:p w14:paraId="04AAF8C8"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2E16BE37"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63D2" w14:paraId="7402FDEC" w14:textId="77777777" w:rsidTr="00A6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0AE3D720"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61C09FF2" w14:textId="7302E92C"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sz w:val="16"/>
                <w:szCs w:val="16"/>
                <w:lang w:eastAsia="en-CA"/>
              </w:rPr>
              <w:t>1210(i).07 (total) # of adolescents who received gender-responsive nutrition education</w:t>
            </w:r>
          </w:p>
        </w:tc>
        <w:tc>
          <w:tcPr>
            <w:tcW w:w="1276" w:type="dxa"/>
          </w:tcPr>
          <w:p w14:paraId="35C4DF08"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5CAD00C2"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63D2" w14:paraId="7AB6ABDF" w14:textId="77777777" w:rsidTr="00A663D2">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28599E39"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1117C8E7" w14:textId="51B829EE"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sz w:val="16"/>
                <w:szCs w:val="16"/>
                <w:lang w:eastAsia="en-CA"/>
              </w:rPr>
              <w:t>1210(i).08 (total) # of adolescent girls who received any weekly iron and folic acid (WIFA) supplements</w:t>
            </w:r>
          </w:p>
        </w:tc>
        <w:tc>
          <w:tcPr>
            <w:tcW w:w="1276" w:type="dxa"/>
          </w:tcPr>
          <w:p w14:paraId="5882F160"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3272D734"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63D2" w14:paraId="07F6FC02" w14:textId="77777777" w:rsidTr="00A6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674338AD"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18E238EA" w14:textId="212D6D80"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sz w:val="16"/>
                <w:szCs w:val="16"/>
                <w:lang w:eastAsia="en-CA"/>
              </w:rPr>
              <w:t>1210(i).09 (total) # of adolescent girls who received the recommended scheme of weekly iron and folic acid (WIFA) supplements</w:t>
            </w:r>
          </w:p>
        </w:tc>
        <w:tc>
          <w:tcPr>
            <w:tcW w:w="1276" w:type="dxa"/>
          </w:tcPr>
          <w:p w14:paraId="39AE2A59"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699B5ACB"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63D2" w14:paraId="4E26094E" w14:textId="77777777" w:rsidTr="00A663D2">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7F7EF861"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450B9168" w14:textId="66CE7966"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sz w:val="16"/>
                <w:szCs w:val="16"/>
                <w:lang w:eastAsia="en-CA"/>
              </w:rPr>
              <w:t>1210(i).10 (total) # of men and women receiving nutrition counselling</w:t>
            </w:r>
          </w:p>
        </w:tc>
        <w:tc>
          <w:tcPr>
            <w:tcW w:w="1276" w:type="dxa"/>
          </w:tcPr>
          <w:p w14:paraId="67D61979"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1B9C16DE"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63D2" w14:paraId="506D0742" w14:textId="77777777" w:rsidTr="00A6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06B973A7"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1396748F" w14:textId="1A143D36"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sz w:val="16"/>
                <w:szCs w:val="16"/>
                <w:lang w:eastAsia="en-CA"/>
              </w:rPr>
              <w:t>1210(i).11  (total) # of births attended by skilled birth attendants</w:t>
            </w:r>
          </w:p>
        </w:tc>
        <w:tc>
          <w:tcPr>
            <w:tcW w:w="1276" w:type="dxa"/>
          </w:tcPr>
          <w:p w14:paraId="0E024FD8"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09BDC64C"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63D2" w14:paraId="5615A941" w14:textId="77777777" w:rsidTr="00A663D2">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1265A283"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60182CF7" w14:textId="157CFD76"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sz w:val="16"/>
                <w:szCs w:val="16"/>
                <w:lang w:eastAsia="en-CA"/>
              </w:rPr>
              <w:t>1210(i).12  (total) # of newborns receivied clean cord care</w:t>
            </w:r>
          </w:p>
        </w:tc>
        <w:tc>
          <w:tcPr>
            <w:tcW w:w="1276" w:type="dxa"/>
          </w:tcPr>
          <w:p w14:paraId="1A81F479"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068C7949"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63D2" w14:paraId="6FA4F32E" w14:textId="77777777" w:rsidTr="00A6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1C508E12"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5967033F" w14:textId="77145E39"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sz w:val="16"/>
                <w:szCs w:val="16"/>
                <w:lang w:eastAsia="en-CA"/>
              </w:rPr>
              <w:t>1210(i).13 (total) # of newborns receiving optimal timing of cord clamping</w:t>
            </w:r>
          </w:p>
        </w:tc>
        <w:tc>
          <w:tcPr>
            <w:tcW w:w="1276" w:type="dxa"/>
          </w:tcPr>
          <w:p w14:paraId="5FF45AA5"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3C464A80"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63D2" w14:paraId="00C5032D" w14:textId="77777777" w:rsidTr="00A663D2">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16954BDF"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788C5624" w14:textId="636FA00C"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sz w:val="16"/>
                <w:szCs w:val="16"/>
                <w:lang w:eastAsia="en-CA"/>
              </w:rPr>
              <w:t>1210(i).14 (total) # of newborns who received timely initiation of breastfeeding</w:t>
            </w:r>
          </w:p>
        </w:tc>
        <w:tc>
          <w:tcPr>
            <w:tcW w:w="1276" w:type="dxa"/>
          </w:tcPr>
          <w:p w14:paraId="3AD1A2C2"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175DB3BC"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63D2" w14:paraId="640BD35A" w14:textId="77777777" w:rsidTr="00A6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1358745C"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4374A804" w14:textId="4C5BE990"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sz w:val="16"/>
                <w:szCs w:val="16"/>
                <w:lang w:eastAsia="en-CA"/>
              </w:rPr>
              <w:t>1210(i).15 (total) # of children aged 6-59 months who received their age-appropriate dose of VAS with the right timing (4-6 month intervals)</w:t>
            </w:r>
          </w:p>
        </w:tc>
        <w:tc>
          <w:tcPr>
            <w:tcW w:w="1276" w:type="dxa"/>
          </w:tcPr>
          <w:p w14:paraId="6D5E7CF0"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5CEBFB12"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63D2" w14:paraId="78BC979C" w14:textId="77777777" w:rsidTr="00A663D2">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55A8C236"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462F6982" w14:textId="7D1C272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sz w:val="16"/>
                <w:szCs w:val="16"/>
                <w:lang w:eastAsia="en-CA"/>
              </w:rPr>
              <w:t>1210(i).16 #/ total pregnant women, including pregnant adolescents, who received any calcuim supplements</w:t>
            </w:r>
          </w:p>
        </w:tc>
        <w:tc>
          <w:tcPr>
            <w:tcW w:w="1276" w:type="dxa"/>
          </w:tcPr>
          <w:p w14:paraId="23EF7C8A"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35898B95"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63D2" w14:paraId="649A8350" w14:textId="77777777" w:rsidTr="00A6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1F034F45"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5D04CDCD" w14:textId="3C170E4F"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1210(ii) total # of metric tons (MT) of staple foods which are appropriately fortified by NI supported food processors and/or procurement</w:t>
            </w:r>
          </w:p>
        </w:tc>
        <w:tc>
          <w:tcPr>
            <w:tcW w:w="1276" w:type="dxa"/>
          </w:tcPr>
          <w:p w14:paraId="1C58131B"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79E1C048"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63D2" w14:paraId="395529A6" w14:textId="77777777" w:rsidTr="00A663D2">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282764EE"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0A57BAC9" w14:textId="5B8CD260"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1210(iii) Total #  of  MT of edible salt produced by NI supported processors that is adequately iodized at production level</w:t>
            </w:r>
          </w:p>
        </w:tc>
        <w:tc>
          <w:tcPr>
            <w:tcW w:w="1276" w:type="dxa"/>
          </w:tcPr>
          <w:p w14:paraId="62A55D9A"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7D04B9B4"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63D2" w14:paraId="4E4B1A26" w14:textId="77777777" w:rsidTr="00A6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00302904"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52A22544" w14:textId="446F995F"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1210(iv)  total # of people with access to fortified food</w:t>
            </w:r>
          </w:p>
        </w:tc>
        <w:tc>
          <w:tcPr>
            <w:tcW w:w="1276" w:type="dxa"/>
          </w:tcPr>
          <w:p w14:paraId="317C7EFE"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10209D9C"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63D2" w14:paraId="5E8ADBD4" w14:textId="77777777" w:rsidTr="00A663D2">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4481ABD7"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3DAA2375" w14:textId="085BABF4"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1210(v) 1210g  total # of people with access to adequately iodized salt</w:t>
            </w:r>
          </w:p>
        </w:tc>
        <w:tc>
          <w:tcPr>
            <w:tcW w:w="1276" w:type="dxa"/>
          </w:tcPr>
          <w:p w14:paraId="431F1CDD"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1BA33091"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63D2" w14:paraId="1DC1B8BB" w14:textId="77777777" w:rsidTr="00A6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1C07236F"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58E7206E" w14:textId="3FE06C55"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1210(vi)  # of pregnant women who received at least eight antenatal care visits by a skilled health care provider</w:t>
            </w:r>
          </w:p>
        </w:tc>
        <w:tc>
          <w:tcPr>
            <w:tcW w:w="1276" w:type="dxa"/>
          </w:tcPr>
          <w:p w14:paraId="35D40443"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21B45230"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63D2" w14:paraId="6FC8CEB3" w14:textId="77777777" w:rsidTr="00A663D2">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3714B2C2"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301A8EC0" w14:textId="1FA8D7AA"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1210(vii)  # of pregnant women who received first ANC visit during the first trimester</w:t>
            </w:r>
          </w:p>
        </w:tc>
        <w:tc>
          <w:tcPr>
            <w:tcW w:w="1276" w:type="dxa"/>
          </w:tcPr>
          <w:p w14:paraId="05E3202A"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75559883"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63D2" w14:paraId="4D175A7C" w14:textId="77777777" w:rsidTr="00A6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56AACF12"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71D6D4CE" w14:textId="2B6665FB"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1210(viii)# of national &amp; subnational units  improved data quality for routine systems have been reported</w:t>
            </w:r>
          </w:p>
        </w:tc>
        <w:tc>
          <w:tcPr>
            <w:tcW w:w="1276" w:type="dxa"/>
          </w:tcPr>
          <w:p w14:paraId="59AED8EC"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23C4B9C4"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63D2" w14:paraId="26CDF18B" w14:textId="77777777" w:rsidTr="00A663D2">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105C9740"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4B232341" w14:textId="12632421"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1210(xiv) # of program intervention districts reporting MMS programming on DHIS</w:t>
            </w:r>
          </w:p>
        </w:tc>
        <w:tc>
          <w:tcPr>
            <w:tcW w:w="1276" w:type="dxa"/>
          </w:tcPr>
          <w:p w14:paraId="1E0C4683"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57F9D785"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63D2" w14:paraId="3F2D6932" w14:textId="77777777" w:rsidTr="00A6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4547EA31" w14:textId="006DC695" w:rsidR="00A663D2" w:rsidRDefault="00A663D2" w:rsidP="00A663D2">
            <w:pPr>
              <w:spacing w:after="0" w:line="240" w:lineRule="auto"/>
              <w:rPr>
                <w:rFonts w:asciiTheme="minorHAnsi" w:hAnsiTheme="minorHAnsi" w:cstheme="minorHAnsi"/>
              </w:rPr>
            </w:pPr>
            <w:r w:rsidRPr="003D0131">
              <w:rPr>
                <w:rFonts w:ascii="Arial" w:eastAsia="Times New Roman" w:hAnsi="Arial" w:cs="Arial"/>
                <w:sz w:val="16"/>
                <w:szCs w:val="16"/>
                <w:lang w:eastAsia="en-CA"/>
              </w:rPr>
              <w:t>1220. Supply chain stakeholders and procurement systems have stronger capacity to ensure reliable and consistent availability and timely delivery of life-stage appropriate nutrition commodities, supplies, and equipment.</w:t>
            </w:r>
          </w:p>
        </w:tc>
        <w:tc>
          <w:tcPr>
            <w:tcW w:w="4536" w:type="dxa"/>
            <w:shd w:val="clear" w:color="auto" w:fill="FFF0D1" w:themeFill="accent4" w:themeFillTint="33"/>
            <w:vAlign w:val="center"/>
          </w:tcPr>
          <w:p w14:paraId="72F043AC" w14:textId="0E67E546"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 xml:space="preserve">1220(i) Level of confidence (1-5 scale) reported by service providers at facility and community levels in their ability to provide, deliver, and monitor inclusive and respectful health and nutrition services for care seekers from diverse social locations. </w:t>
            </w:r>
          </w:p>
        </w:tc>
        <w:tc>
          <w:tcPr>
            <w:tcW w:w="1276" w:type="dxa"/>
          </w:tcPr>
          <w:p w14:paraId="06611094"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54C5B13E"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63D2" w14:paraId="23E9FE61" w14:textId="77777777" w:rsidTr="00A663D2">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085D9E02"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0A837365" w14:textId="42D3692D"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 xml:space="preserve">1220(ii) total of service providers who demonstrate adequate knowledge on how to provide quality, inclusive and respectful health and nutrition services that address the needs of care seekers from diverse social locations. </w:t>
            </w:r>
          </w:p>
        </w:tc>
        <w:tc>
          <w:tcPr>
            <w:tcW w:w="1276" w:type="dxa"/>
          </w:tcPr>
          <w:p w14:paraId="6FEE93CC"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2EA8FC76"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63D2" w14:paraId="6E329AC2" w14:textId="77777777" w:rsidTr="00A6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56C7AEC7"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4588EF9E" w14:textId="4376B1E9"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1220(iii) .Level of confidence (1-5 scale) reported by supply chain managers in their ability to procure and monitor life stage commodities</w:t>
            </w:r>
          </w:p>
        </w:tc>
        <w:tc>
          <w:tcPr>
            <w:tcW w:w="1276" w:type="dxa"/>
          </w:tcPr>
          <w:p w14:paraId="315D6CBF"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6821A7E3"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63D2" w14:paraId="69FB4AC3" w14:textId="77777777" w:rsidTr="00A663D2">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2194A9EB"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5F4758B0" w14:textId="3B940F9C"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1220(iv)  # of facilities who have gender and age responsive spaces and infrastructure</w:t>
            </w:r>
          </w:p>
        </w:tc>
        <w:tc>
          <w:tcPr>
            <w:tcW w:w="1276" w:type="dxa"/>
          </w:tcPr>
          <w:p w14:paraId="4F223A3E"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6F214259"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63D2" w14:paraId="3AA1D9BD" w14:textId="77777777" w:rsidTr="00A6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07827704"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331C8A54" w14:textId="3A27B6F4"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trike/>
                <w:sz w:val="16"/>
                <w:szCs w:val="16"/>
                <w:lang w:eastAsia="en-CA"/>
              </w:rPr>
              <w:t xml:space="preserve">1220(v) Level of confidence (1-5 scale) reported by supply chain managers in their ability to procure and monitor life stage commodities </w:t>
            </w:r>
          </w:p>
        </w:tc>
        <w:tc>
          <w:tcPr>
            <w:tcW w:w="1276" w:type="dxa"/>
          </w:tcPr>
          <w:p w14:paraId="68F382FE"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60F5393E"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63D2" w14:paraId="15A600AF" w14:textId="77777777" w:rsidTr="00A663D2">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6F26EE0B"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438700ED" w14:textId="20A27BF8"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 xml:space="preserve">1220(vi) Level of agency (1-5 scale) among regulatory inspectors (or the equivalent) to independently monitor the quality and safety of fortified foods </w:t>
            </w:r>
          </w:p>
        </w:tc>
        <w:tc>
          <w:tcPr>
            <w:tcW w:w="1276" w:type="dxa"/>
          </w:tcPr>
          <w:p w14:paraId="2D3B515A"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57ACA796"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63D2" w14:paraId="3CF0217D" w14:textId="77777777" w:rsidTr="00A6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5A344C09"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2355D2EF" w14:textId="147A9DF5"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1220(vii) Percentage of health facilities reporting no stock-outs of essential nutrition commodities for different life stages</w:t>
            </w:r>
          </w:p>
        </w:tc>
        <w:tc>
          <w:tcPr>
            <w:tcW w:w="1276" w:type="dxa"/>
          </w:tcPr>
          <w:p w14:paraId="2E89D040"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7806EE47"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63D2" w14:paraId="13F8B695" w14:textId="77777777" w:rsidTr="00A663D2">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1CF7FA66"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704DD545" w14:textId="3F0A70B5"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1220(iviii) Evidence of improved supply chain systems (e.g., digital tracking tools, inventory management processes) implemented and functioning</w:t>
            </w:r>
          </w:p>
        </w:tc>
        <w:tc>
          <w:tcPr>
            <w:tcW w:w="1276" w:type="dxa"/>
          </w:tcPr>
          <w:p w14:paraId="74FBBD70"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789F57D0"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63D2" w14:paraId="7B723782" w14:textId="77777777" w:rsidTr="00A6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66EF084F" w14:textId="0E92AC25" w:rsidR="00A663D2" w:rsidRDefault="00A663D2" w:rsidP="00A663D2">
            <w:pPr>
              <w:spacing w:after="0" w:line="240" w:lineRule="auto"/>
              <w:rPr>
                <w:rFonts w:asciiTheme="minorHAnsi" w:hAnsiTheme="minorHAnsi" w:cstheme="minorHAnsi"/>
              </w:rPr>
            </w:pPr>
            <w:r w:rsidRPr="003D0131">
              <w:rPr>
                <w:rFonts w:ascii="Arial" w:eastAsia="Times New Roman" w:hAnsi="Arial" w:cs="Arial"/>
                <w:sz w:val="16"/>
                <w:szCs w:val="16"/>
                <w:lang w:eastAsia="en-CA"/>
              </w:rPr>
              <w:t>1230. New proven, life-saving products, interventions and services are introduced and embedded in national nutrition and health systems in response to changing global health landscape</w:t>
            </w:r>
          </w:p>
        </w:tc>
        <w:tc>
          <w:tcPr>
            <w:tcW w:w="4536" w:type="dxa"/>
            <w:shd w:val="clear" w:color="auto" w:fill="FFF0D1" w:themeFill="accent4" w:themeFillTint="33"/>
            <w:vAlign w:val="center"/>
          </w:tcPr>
          <w:p w14:paraId="7B1EAAD1" w14:textId="2BE2B97F"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FF0000"/>
                <w:sz w:val="16"/>
                <w:szCs w:val="16"/>
                <w:lang w:eastAsia="en-CA"/>
              </w:rPr>
              <w:t xml:space="preserve">1230 (i) # number of people that receive nutrient at a safe level (below UL) </w:t>
            </w:r>
          </w:p>
        </w:tc>
        <w:tc>
          <w:tcPr>
            <w:tcW w:w="1276" w:type="dxa"/>
          </w:tcPr>
          <w:p w14:paraId="628C183F"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338B20B3"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63D2" w14:paraId="59E10188" w14:textId="77777777" w:rsidTr="00A663D2">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1D4FBF7F"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1772206A" w14:textId="33F2FD80"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FF0000"/>
                <w:sz w:val="16"/>
                <w:szCs w:val="16"/>
                <w:lang w:eastAsia="en-CA"/>
              </w:rPr>
              <w:t>1230 (ii) # of people that receive a nutrient at a level that meets the daily minimum requirement</w:t>
            </w:r>
          </w:p>
        </w:tc>
        <w:tc>
          <w:tcPr>
            <w:tcW w:w="1276" w:type="dxa"/>
          </w:tcPr>
          <w:p w14:paraId="10523B9B"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3DC56C85" w14:textId="77777777" w:rsidR="00A663D2" w:rsidRDefault="00A663D2" w:rsidP="00A663D2">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63D2" w14:paraId="687BD458" w14:textId="77777777" w:rsidTr="00A66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78D6D654" w14:textId="77777777" w:rsidR="00A663D2" w:rsidRDefault="00A663D2" w:rsidP="00A663D2">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64E94B93" w14:textId="0BF3F2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FF0000"/>
                <w:sz w:val="16"/>
                <w:szCs w:val="16"/>
                <w:lang w:eastAsia="en-CA"/>
              </w:rPr>
              <w:t>1230 (iii) # or % of vulnerable populations/hard-to-reach and age groups that are reached by the intervention/interventions</w:t>
            </w:r>
          </w:p>
        </w:tc>
        <w:tc>
          <w:tcPr>
            <w:tcW w:w="1276" w:type="dxa"/>
          </w:tcPr>
          <w:p w14:paraId="6505385E"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1450528E" w14:textId="77777777" w:rsidR="00A663D2" w:rsidRDefault="00A663D2" w:rsidP="00A663D2">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20226D" w14:paraId="0C2D0EC4" w14:textId="77777777" w:rsidTr="0020226D">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4B1D03A9" w14:textId="4C98E801" w:rsidR="0020226D" w:rsidRDefault="0020226D" w:rsidP="0020226D">
            <w:pPr>
              <w:spacing w:after="0" w:line="240" w:lineRule="auto"/>
              <w:rPr>
                <w:rFonts w:asciiTheme="minorHAnsi" w:hAnsiTheme="minorHAnsi" w:cstheme="minorHAnsi"/>
              </w:rPr>
            </w:pPr>
            <w:r w:rsidRPr="003D0131">
              <w:rPr>
                <w:rFonts w:ascii="Arial" w:eastAsia="Times New Roman" w:hAnsi="Arial" w:cs="Arial"/>
                <w:sz w:val="16"/>
                <w:szCs w:val="16"/>
                <w:lang w:eastAsia="en-CA"/>
              </w:rPr>
              <w:t>1310: Women and adolescent girls have increased knowledge of how and where, and the confidence, to access quality nutrition and health services</w:t>
            </w:r>
          </w:p>
        </w:tc>
        <w:tc>
          <w:tcPr>
            <w:tcW w:w="4536" w:type="dxa"/>
            <w:shd w:val="clear" w:color="auto" w:fill="C7F1C7"/>
            <w:vAlign w:val="center"/>
          </w:tcPr>
          <w:p w14:paraId="33224968" w14:textId="2109576A" w:rsidR="0020226D" w:rsidRDefault="0020226D" w:rsidP="0020226D">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1310.(i) Percentage of women and adolescent girls reporting improved access to nutrition and health services</w:t>
            </w:r>
          </w:p>
        </w:tc>
        <w:tc>
          <w:tcPr>
            <w:tcW w:w="1276" w:type="dxa"/>
          </w:tcPr>
          <w:p w14:paraId="4566DA8C" w14:textId="77777777" w:rsidR="0020226D" w:rsidRDefault="0020226D" w:rsidP="0020226D">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15DAF671" w14:textId="77777777" w:rsidR="0020226D" w:rsidRDefault="0020226D" w:rsidP="0020226D">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20226D" w14:paraId="45FBF5BD" w14:textId="77777777" w:rsidTr="00202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0B8686B9" w14:textId="77777777" w:rsidR="0020226D" w:rsidRDefault="0020226D" w:rsidP="0020226D">
            <w:pPr>
              <w:spacing w:after="0" w:line="240" w:lineRule="auto"/>
              <w:rPr>
                <w:rFonts w:asciiTheme="minorHAnsi" w:hAnsiTheme="minorHAnsi" w:cstheme="minorHAnsi"/>
              </w:rPr>
            </w:pPr>
          </w:p>
        </w:tc>
        <w:tc>
          <w:tcPr>
            <w:tcW w:w="4536" w:type="dxa"/>
            <w:shd w:val="clear" w:color="auto" w:fill="C7F1C7"/>
            <w:vAlign w:val="center"/>
          </w:tcPr>
          <w:p w14:paraId="42EB0DA5" w14:textId="77777777" w:rsidR="0020226D" w:rsidRDefault="0020226D" w:rsidP="0020226D">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276" w:type="dxa"/>
          </w:tcPr>
          <w:p w14:paraId="4E7753C0" w14:textId="77777777" w:rsidR="0020226D" w:rsidRDefault="0020226D" w:rsidP="0020226D">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52D4BA4D" w14:textId="77777777" w:rsidR="0020226D" w:rsidRDefault="0020226D" w:rsidP="0020226D">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20226D" w14:paraId="40365FE9" w14:textId="77777777" w:rsidTr="0020226D">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53617BDF" w14:textId="77777777" w:rsidR="0020226D" w:rsidRDefault="0020226D" w:rsidP="0020226D">
            <w:pPr>
              <w:spacing w:after="0" w:line="240" w:lineRule="auto"/>
              <w:rPr>
                <w:rFonts w:asciiTheme="minorHAnsi" w:hAnsiTheme="minorHAnsi" w:cstheme="minorHAnsi"/>
              </w:rPr>
            </w:pPr>
          </w:p>
        </w:tc>
        <w:tc>
          <w:tcPr>
            <w:tcW w:w="4536" w:type="dxa"/>
            <w:shd w:val="clear" w:color="auto" w:fill="C7F1C7"/>
            <w:vAlign w:val="center"/>
          </w:tcPr>
          <w:p w14:paraId="5DDA0010" w14:textId="7E6B4A4E" w:rsidR="0020226D" w:rsidRDefault="0020226D" w:rsidP="0020226D">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1310.(ii) Percentage of people who know where to access quality nutrition and health services</w:t>
            </w:r>
          </w:p>
        </w:tc>
        <w:tc>
          <w:tcPr>
            <w:tcW w:w="1276" w:type="dxa"/>
          </w:tcPr>
          <w:p w14:paraId="0F414ECA" w14:textId="77777777" w:rsidR="0020226D" w:rsidRDefault="0020226D" w:rsidP="0020226D">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57786137" w14:textId="77777777" w:rsidR="0020226D" w:rsidRDefault="0020226D" w:rsidP="0020226D">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20226D" w14:paraId="75BA79C7" w14:textId="77777777" w:rsidTr="00202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55875740" w14:textId="77777777" w:rsidR="0020226D" w:rsidRDefault="0020226D" w:rsidP="0020226D">
            <w:pPr>
              <w:spacing w:after="0" w:line="240" w:lineRule="auto"/>
              <w:rPr>
                <w:rFonts w:asciiTheme="minorHAnsi" w:hAnsiTheme="minorHAnsi" w:cstheme="minorHAnsi"/>
              </w:rPr>
            </w:pPr>
          </w:p>
        </w:tc>
        <w:tc>
          <w:tcPr>
            <w:tcW w:w="4536" w:type="dxa"/>
            <w:shd w:val="clear" w:color="auto" w:fill="C7F1C7"/>
            <w:vAlign w:val="center"/>
          </w:tcPr>
          <w:p w14:paraId="442B0FB0" w14:textId="750E9981" w:rsidR="0020226D" w:rsidRDefault="0020226D" w:rsidP="0020226D">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 xml:space="preserve">1310.(iii).  #/ total of people reached through targeted and evidence-informed BCI messaging, tools and training on optimal care practices in health and nutrition. </w:t>
            </w:r>
          </w:p>
        </w:tc>
        <w:tc>
          <w:tcPr>
            <w:tcW w:w="1276" w:type="dxa"/>
          </w:tcPr>
          <w:p w14:paraId="430599D2" w14:textId="77777777" w:rsidR="0020226D" w:rsidRDefault="0020226D" w:rsidP="0020226D">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48EAE0AF" w14:textId="77777777" w:rsidR="0020226D" w:rsidRDefault="0020226D" w:rsidP="0020226D">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20226D" w14:paraId="7DBC4E56" w14:textId="77777777" w:rsidTr="0020226D">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57D048F0" w14:textId="4C23DDC7" w:rsidR="0020226D" w:rsidRDefault="0020226D" w:rsidP="0020226D">
            <w:pPr>
              <w:spacing w:after="0" w:line="240" w:lineRule="auto"/>
              <w:rPr>
                <w:rFonts w:asciiTheme="minorHAnsi" w:hAnsiTheme="minorHAnsi" w:cstheme="minorHAnsi"/>
              </w:rPr>
            </w:pPr>
            <w:r w:rsidRPr="003D0131">
              <w:rPr>
                <w:rFonts w:ascii="Arial" w:eastAsia="Times New Roman" w:hAnsi="Arial" w:cs="Arial"/>
                <w:sz w:val="16"/>
                <w:szCs w:val="16"/>
                <w:lang w:eastAsia="en-CA"/>
              </w:rPr>
              <w:t>1320. Communities, families, and influencers are aware of barriers and how to support women, girls, and childrens' rights to access quality nutrition and health services, and have better knowledge of healthy practices</w:t>
            </w:r>
          </w:p>
        </w:tc>
        <w:tc>
          <w:tcPr>
            <w:tcW w:w="4536" w:type="dxa"/>
            <w:shd w:val="clear" w:color="auto" w:fill="C7F1C7"/>
            <w:vAlign w:val="center"/>
          </w:tcPr>
          <w:p w14:paraId="6C8B03F7" w14:textId="16FFF523" w:rsidR="0020226D" w:rsidRDefault="0020226D" w:rsidP="0020226D">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1320.(i)  Percentage of influencers and community members reporting increased support for women’s and children’s health rights</w:t>
            </w:r>
          </w:p>
        </w:tc>
        <w:tc>
          <w:tcPr>
            <w:tcW w:w="1276" w:type="dxa"/>
          </w:tcPr>
          <w:p w14:paraId="2C240056" w14:textId="77777777" w:rsidR="0020226D" w:rsidRDefault="0020226D" w:rsidP="0020226D">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7C2DA267" w14:textId="77777777" w:rsidR="0020226D" w:rsidRDefault="0020226D" w:rsidP="0020226D">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20226D" w14:paraId="6D50C5F2" w14:textId="77777777" w:rsidTr="00202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7D597103" w14:textId="77777777" w:rsidR="0020226D" w:rsidRDefault="0020226D" w:rsidP="0020226D">
            <w:pPr>
              <w:spacing w:after="0" w:line="240" w:lineRule="auto"/>
              <w:rPr>
                <w:rFonts w:asciiTheme="minorHAnsi" w:hAnsiTheme="minorHAnsi" w:cstheme="minorHAnsi"/>
              </w:rPr>
            </w:pPr>
          </w:p>
        </w:tc>
        <w:tc>
          <w:tcPr>
            <w:tcW w:w="4536" w:type="dxa"/>
            <w:shd w:val="clear" w:color="auto" w:fill="C7F1C7"/>
            <w:vAlign w:val="center"/>
          </w:tcPr>
          <w:p w14:paraId="6B5180AA" w14:textId="746BEB05" w:rsidR="0020226D" w:rsidRDefault="0020226D" w:rsidP="0020226D">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1320.(ii). Evidence of community norms shifting toward equitable access to health and nutrition services and practices</w:t>
            </w:r>
          </w:p>
        </w:tc>
        <w:tc>
          <w:tcPr>
            <w:tcW w:w="1276" w:type="dxa"/>
          </w:tcPr>
          <w:p w14:paraId="30C1EE46" w14:textId="77777777" w:rsidR="0020226D" w:rsidRDefault="0020226D" w:rsidP="0020226D">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1ADEB84B" w14:textId="77777777" w:rsidR="0020226D" w:rsidRDefault="0020226D" w:rsidP="0020226D">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20226D" w14:paraId="6F0BB56F" w14:textId="77777777" w:rsidTr="00C342A4">
        <w:tc>
          <w:tcPr>
            <w:cnfStyle w:val="001000000000" w:firstRow="0" w:lastRow="0" w:firstColumn="1" w:lastColumn="0" w:oddVBand="0" w:evenVBand="0" w:oddHBand="0" w:evenHBand="0" w:firstRowFirstColumn="0" w:firstRowLastColumn="0" w:lastRowFirstColumn="0" w:lastRowLastColumn="0"/>
            <w:tcW w:w="3964" w:type="dxa"/>
          </w:tcPr>
          <w:p w14:paraId="1A1731CF" w14:textId="77777777" w:rsidR="0020226D" w:rsidRDefault="0020226D" w:rsidP="0020226D">
            <w:pPr>
              <w:spacing w:after="0" w:line="240" w:lineRule="auto"/>
              <w:rPr>
                <w:rFonts w:asciiTheme="minorHAnsi" w:hAnsiTheme="minorHAnsi" w:cstheme="minorHAnsi"/>
              </w:rPr>
            </w:pPr>
          </w:p>
        </w:tc>
        <w:tc>
          <w:tcPr>
            <w:tcW w:w="4536" w:type="dxa"/>
          </w:tcPr>
          <w:p w14:paraId="06DE81C8" w14:textId="77777777" w:rsidR="0020226D" w:rsidRDefault="0020226D" w:rsidP="0020226D">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276" w:type="dxa"/>
          </w:tcPr>
          <w:p w14:paraId="2125963F" w14:textId="77777777" w:rsidR="0020226D" w:rsidRDefault="0020226D" w:rsidP="0020226D">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3A01B864" w14:textId="77777777" w:rsidR="0020226D" w:rsidRDefault="0020226D" w:rsidP="0020226D">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20226D" w14:paraId="08C22620" w14:textId="77777777" w:rsidTr="00C34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224F377F" w14:textId="77777777" w:rsidR="0020226D" w:rsidRDefault="0020226D" w:rsidP="0020226D">
            <w:pPr>
              <w:spacing w:after="0" w:line="240" w:lineRule="auto"/>
              <w:rPr>
                <w:rFonts w:asciiTheme="minorHAnsi" w:hAnsiTheme="minorHAnsi" w:cstheme="minorHAnsi"/>
              </w:rPr>
            </w:pPr>
          </w:p>
        </w:tc>
        <w:tc>
          <w:tcPr>
            <w:tcW w:w="4536" w:type="dxa"/>
          </w:tcPr>
          <w:p w14:paraId="5410C2FA" w14:textId="77777777" w:rsidR="0020226D" w:rsidRDefault="0020226D" w:rsidP="0020226D">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276" w:type="dxa"/>
          </w:tcPr>
          <w:p w14:paraId="2214C15F" w14:textId="77777777" w:rsidR="0020226D" w:rsidRDefault="0020226D" w:rsidP="0020226D">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114B171B" w14:textId="77777777" w:rsidR="0020226D" w:rsidRDefault="0020226D" w:rsidP="0020226D">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20226D" w14:paraId="74B5D41C" w14:textId="77777777" w:rsidTr="00C342A4">
        <w:tc>
          <w:tcPr>
            <w:cnfStyle w:val="001000000000" w:firstRow="0" w:lastRow="0" w:firstColumn="1" w:lastColumn="0" w:oddVBand="0" w:evenVBand="0" w:oddHBand="0" w:evenHBand="0" w:firstRowFirstColumn="0" w:firstRowLastColumn="0" w:lastRowFirstColumn="0" w:lastRowLastColumn="0"/>
            <w:tcW w:w="3964" w:type="dxa"/>
          </w:tcPr>
          <w:p w14:paraId="02717908" w14:textId="77777777" w:rsidR="0020226D" w:rsidRDefault="0020226D" w:rsidP="0020226D">
            <w:pPr>
              <w:spacing w:after="0" w:line="240" w:lineRule="auto"/>
              <w:rPr>
                <w:rFonts w:asciiTheme="minorHAnsi" w:hAnsiTheme="minorHAnsi" w:cstheme="minorHAnsi"/>
              </w:rPr>
            </w:pPr>
          </w:p>
        </w:tc>
        <w:tc>
          <w:tcPr>
            <w:tcW w:w="4536" w:type="dxa"/>
          </w:tcPr>
          <w:p w14:paraId="563CDE14" w14:textId="77777777" w:rsidR="0020226D" w:rsidRDefault="0020226D" w:rsidP="0020226D">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276" w:type="dxa"/>
          </w:tcPr>
          <w:p w14:paraId="78208B9E" w14:textId="77777777" w:rsidR="0020226D" w:rsidRDefault="0020226D" w:rsidP="0020226D">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139921E4" w14:textId="77777777" w:rsidR="0020226D" w:rsidRDefault="0020226D" w:rsidP="0020226D">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77489" w14:paraId="04E1BD6A" w14:textId="77777777" w:rsidTr="00C34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566675C6" w14:textId="08B1EDD6" w:rsidR="00A77489" w:rsidRDefault="00A77489" w:rsidP="0020226D">
            <w:pPr>
              <w:spacing w:after="0" w:line="240" w:lineRule="auto"/>
              <w:rPr>
                <w:rFonts w:asciiTheme="minorHAnsi" w:hAnsiTheme="minorHAnsi" w:cstheme="minorHAnsi"/>
              </w:rPr>
            </w:pPr>
            <w:r>
              <w:rPr>
                <w:rFonts w:asciiTheme="minorHAnsi" w:hAnsiTheme="minorHAnsi" w:cstheme="minorHAnsi"/>
              </w:rPr>
              <w:t xml:space="preserve">Outputs </w:t>
            </w:r>
          </w:p>
        </w:tc>
        <w:tc>
          <w:tcPr>
            <w:tcW w:w="4536" w:type="dxa"/>
          </w:tcPr>
          <w:p w14:paraId="33C11B73" w14:textId="77777777" w:rsidR="00A77489" w:rsidRDefault="00A77489" w:rsidP="0020226D">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276" w:type="dxa"/>
          </w:tcPr>
          <w:p w14:paraId="1246E18C" w14:textId="77777777" w:rsidR="00A77489" w:rsidRDefault="00A77489" w:rsidP="0020226D">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4447785F" w14:textId="77777777" w:rsidR="00A77489" w:rsidRDefault="00A77489" w:rsidP="0020226D">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77489" w14:paraId="5E08678A" w14:textId="77777777" w:rsidTr="00A77489">
        <w:tc>
          <w:tcPr>
            <w:cnfStyle w:val="001000000000" w:firstRow="0" w:lastRow="0" w:firstColumn="1" w:lastColumn="0" w:oddVBand="0" w:evenVBand="0" w:oddHBand="0" w:evenHBand="0" w:firstRowFirstColumn="0" w:firstRowLastColumn="0" w:lastRowFirstColumn="0" w:lastRowLastColumn="0"/>
            <w:tcW w:w="3964" w:type="dxa"/>
            <w:shd w:val="clear" w:color="auto" w:fill="E6D1F1" w:themeFill="accent5" w:themeFillTint="33"/>
            <w:vAlign w:val="center"/>
          </w:tcPr>
          <w:p w14:paraId="72689BDE" w14:textId="02CA5221" w:rsidR="00A77489" w:rsidRDefault="00A77489" w:rsidP="00A77489">
            <w:pPr>
              <w:spacing w:after="0" w:line="240" w:lineRule="auto"/>
              <w:rPr>
                <w:rFonts w:asciiTheme="minorHAnsi" w:hAnsiTheme="minorHAnsi" w:cstheme="minorHAnsi"/>
              </w:rPr>
            </w:pPr>
            <w:r w:rsidRPr="003D0131">
              <w:rPr>
                <w:rFonts w:ascii="Arial" w:eastAsia="Times New Roman" w:hAnsi="Arial" w:cs="Arial"/>
                <w:sz w:val="16"/>
                <w:szCs w:val="16"/>
                <w:lang w:eastAsia="en-CA"/>
              </w:rPr>
              <w:t>1111a. Publications made on proven efficacy of innovative nutrition products and programs based on effectiveness trails and implementation research</w:t>
            </w:r>
          </w:p>
        </w:tc>
        <w:tc>
          <w:tcPr>
            <w:tcW w:w="4536" w:type="dxa"/>
            <w:shd w:val="clear" w:color="auto" w:fill="E6D1F1" w:themeFill="accent5" w:themeFillTint="33"/>
            <w:vAlign w:val="center"/>
          </w:tcPr>
          <w:p w14:paraId="32308B3C" w14:textId="26BD67C0" w:rsidR="00A77489" w:rsidRDefault="00A77489" w:rsidP="00A7748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1111a (i) # of high quality nutrition evidence, digital technologies and tools generated, developed and/or tested</w:t>
            </w:r>
          </w:p>
        </w:tc>
        <w:tc>
          <w:tcPr>
            <w:tcW w:w="1276" w:type="dxa"/>
          </w:tcPr>
          <w:p w14:paraId="0B5A52BE" w14:textId="77777777" w:rsidR="00A77489" w:rsidRDefault="00A77489" w:rsidP="00A7748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2325039D" w14:textId="77777777" w:rsidR="00A77489" w:rsidRDefault="00A77489" w:rsidP="00A7748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77489" w14:paraId="20CBEF2E" w14:textId="77777777" w:rsidTr="00A77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E6D1F1" w:themeFill="accent5" w:themeFillTint="33"/>
            <w:vAlign w:val="center"/>
          </w:tcPr>
          <w:p w14:paraId="05490D90" w14:textId="4B41E73A" w:rsidR="00A77489" w:rsidRDefault="00A77489" w:rsidP="00A77489">
            <w:pPr>
              <w:spacing w:after="0" w:line="240" w:lineRule="auto"/>
              <w:rPr>
                <w:rFonts w:asciiTheme="minorHAnsi" w:hAnsiTheme="minorHAnsi" w:cstheme="minorHAnsi"/>
              </w:rPr>
            </w:pPr>
            <w:r w:rsidRPr="003D0131">
              <w:rPr>
                <w:rFonts w:ascii="Arial" w:eastAsia="Times New Roman" w:hAnsi="Arial" w:cs="Arial"/>
                <w:sz w:val="16"/>
                <w:szCs w:val="16"/>
                <w:lang w:eastAsia="en-CA"/>
              </w:rPr>
              <w:t>1112a. Proven, scalable programmatic models and platforms are disseminated.</w:t>
            </w:r>
          </w:p>
        </w:tc>
        <w:tc>
          <w:tcPr>
            <w:tcW w:w="4536" w:type="dxa"/>
            <w:shd w:val="clear" w:color="auto" w:fill="E6D1F1" w:themeFill="accent5" w:themeFillTint="33"/>
            <w:vAlign w:val="center"/>
          </w:tcPr>
          <w:p w14:paraId="5E9A0C7A" w14:textId="3A506893" w:rsidR="00A77489" w:rsidRDefault="00A77489" w:rsidP="00A7748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 xml:space="preserve">1112a(i) # of innovative products, digital technologies, services and approaches developed </w:t>
            </w:r>
          </w:p>
        </w:tc>
        <w:tc>
          <w:tcPr>
            <w:tcW w:w="1276" w:type="dxa"/>
          </w:tcPr>
          <w:p w14:paraId="56DD82E1" w14:textId="77777777" w:rsidR="00A77489" w:rsidRDefault="00A77489" w:rsidP="00A7748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0AF2D46C" w14:textId="77777777" w:rsidR="00A77489" w:rsidRDefault="00A77489" w:rsidP="00A7748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77489" w14:paraId="67B34221" w14:textId="77777777" w:rsidTr="00A77489">
        <w:tc>
          <w:tcPr>
            <w:cnfStyle w:val="001000000000" w:firstRow="0" w:lastRow="0" w:firstColumn="1" w:lastColumn="0" w:oddVBand="0" w:evenVBand="0" w:oddHBand="0" w:evenHBand="0" w:firstRowFirstColumn="0" w:firstRowLastColumn="0" w:lastRowFirstColumn="0" w:lastRowLastColumn="0"/>
            <w:tcW w:w="3964" w:type="dxa"/>
            <w:shd w:val="clear" w:color="auto" w:fill="E6D1F1" w:themeFill="accent5" w:themeFillTint="33"/>
            <w:vAlign w:val="center"/>
          </w:tcPr>
          <w:p w14:paraId="700C6E8B" w14:textId="39C89456" w:rsidR="00A77489" w:rsidRDefault="00A77489" w:rsidP="00A77489">
            <w:pPr>
              <w:spacing w:after="0" w:line="240" w:lineRule="auto"/>
              <w:rPr>
                <w:rFonts w:asciiTheme="minorHAnsi" w:hAnsiTheme="minorHAnsi" w:cstheme="minorHAnsi"/>
              </w:rPr>
            </w:pPr>
            <w:r w:rsidRPr="003D0131">
              <w:rPr>
                <w:rFonts w:ascii="Arial" w:eastAsia="Times New Roman" w:hAnsi="Arial" w:cs="Arial"/>
                <w:sz w:val="16"/>
                <w:szCs w:val="16"/>
                <w:lang w:eastAsia="en-CA"/>
              </w:rPr>
              <w:t>1113a. Cost and cost-effectiveness analysis of emerging nutrition interventions conducted and results shared,  including cost of inaction</w:t>
            </w:r>
          </w:p>
        </w:tc>
        <w:tc>
          <w:tcPr>
            <w:tcW w:w="4536" w:type="dxa"/>
            <w:shd w:val="clear" w:color="auto" w:fill="E6D1F1" w:themeFill="accent5" w:themeFillTint="33"/>
            <w:vAlign w:val="center"/>
          </w:tcPr>
          <w:p w14:paraId="27F9C6BB" w14:textId="5EEF8547" w:rsidR="00A77489" w:rsidRDefault="00A77489" w:rsidP="00A7748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1113a (i) Number of strategic economic evaluations - including costing analysis, investment cases, cost-effectiveness/benefit analysis &amp; fiscal space assessments - conducted that inform nutrition-related policies and investment decisions</w:t>
            </w:r>
          </w:p>
        </w:tc>
        <w:tc>
          <w:tcPr>
            <w:tcW w:w="1276" w:type="dxa"/>
          </w:tcPr>
          <w:p w14:paraId="3449ADB4" w14:textId="77777777" w:rsidR="00A77489" w:rsidRDefault="00A77489" w:rsidP="00A7748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0999ADF5" w14:textId="77777777" w:rsidR="00A77489" w:rsidRDefault="00A77489" w:rsidP="00A7748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77489" w14:paraId="57AD5195" w14:textId="77777777" w:rsidTr="00A77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E6D1F1" w:themeFill="accent5" w:themeFillTint="33"/>
            <w:vAlign w:val="center"/>
          </w:tcPr>
          <w:p w14:paraId="2300619C" w14:textId="25D8CD0F" w:rsidR="00A77489" w:rsidRDefault="00A77489" w:rsidP="00A77489">
            <w:pPr>
              <w:spacing w:after="0" w:line="240" w:lineRule="auto"/>
              <w:rPr>
                <w:rFonts w:asciiTheme="minorHAnsi" w:hAnsiTheme="minorHAnsi" w:cstheme="minorHAnsi"/>
              </w:rPr>
            </w:pPr>
            <w:r w:rsidRPr="003D0131">
              <w:rPr>
                <w:rFonts w:ascii="Arial" w:eastAsia="Times New Roman" w:hAnsi="Arial" w:cs="Arial"/>
                <w:color w:val="FF0000"/>
                <w:sz w:val="16"/>
                <w:szCs w:val="16"/>
                <w:lang w:eastAsia="en-CA"/>
              </w:rPr>
              <w:t>1121a. Analysis on co-benefits of investing in nutrition with adjacent sectors/themes conducted and disseminated/presented</w:t>
            </w:r>
          </w:p>
        </w:tc>
        <w:tc>
          <w:tcPr>
            <w:tcW w:w="4536" w:type="dxa"/>
            <w:shd w:val="clear" w:color="auto" w:fill="E6D1F1" w:themeFill="accent5" w:themeFillTint="33"/>
            <w:vAlign w:val="center"/>
          </w:tcPr>
          <w:p w14:paraId="60AD5D0F" w14:textId="77777777" w:rsidR="00A77489" w:rsidRDefault="00A77489" w:rsidP="00A7748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276" w:type="dxa"/>
          </w:tcPr>
          <w:p w14:paraId="75D7FBE9" w14:textId="77777777" w:rsidR="00A77489" w:rsidRDefault="00A77489" w:rsidP="00A7748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79E81652" w14:textId="77777777" w:rsidR="00A77489" w:rsidRDefault="00A77489" w:rsidP="00A7748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77489" w14:paraId="454AED0E" w14:textId="77777777" w:rsidTr="00A77489">
        <w:tc>
          <w:tcPr>
            <w:cnfStyle w:val="001000000000" w:firstRow="0" w:lastRow="0" w:firstColumn="1" w:lastColumn="0" w:oddVBand="0" w:evenVBand="0" w:oddHBand="0" w:evenHBand="0" w:firstRowFirstColumn="0" w:firstRowLastColumn="0" w:lastRowFirstColumn="0" w:lastRowLastColumn="0"/>
            <w:tcW w:w="3964" w:type="dxa"/>
            <w:shd w:val="clear" w:color="auto" w:fill="E6D1F1" w:themeFill="accent5" w:themeFillTint="33"/>
            <w:vAlign w:val="center"/>
          </w:tcPr>
          <w:p w14:paraId="2CE7B34C" w14:textId="093F913E" w:rsidR="00A77489" w:rsidRDefault="00A77489" w:rsidP="00A77489">
            <w:pPr>
              <w:spacing w:after="0" w:line="240" w:lineRule="auto"/>
              <w:rPr>
                <w:rFonts w:asciiTheme="minorHAnsi" w:hAnsiTheme="minorHAnsi" w:cstheme="minorHAnsi"/>
              </w:rPr>
            </w:pPr>
            <w:r w:rsidRPr="003D0131">
              <w:rPr>
                <w:rFonts w:ascii="Arial" w:eastAsia="Times New Roman" w:hAnsi="Arial" w:cs="Arial"/>
                <w:sz w:val="16"/>
                <w:szCs w:val="16"/>
                <w:lang w:eastAsia="en-CA"/>
              </w:rPr>
              <w:t xml:space="preserve">1122a. Knowledge products developed and disseminated/presented (toolkits, guidance notes, briefs, case studies) </w:t>
            </w:r>
          </w:p>
        </w:tc>
        <w:tc>
          <w:tcPr>
            <w:tcW w:w="4536" w:type="dxa"/>
            <w:shd w:val="clear" w:color="auto" w:fill="E6D1F1" w:themeFill="accent5" w:themeFillTint="33"/>
            <w:vAlign w:val="center"/>
          </w:tcPr>
          <w:p w14:paraId="4FD639CF" w14:textId="66B3B45D" w:rsidR="00A77489" w:rsidRDefault="00A77489" w:rsidP="00A7748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1122a (i) # of research and evaluation projects undertaken (proofs of concept, implementation research, evaluations) to produce high quality evidence on economic and social determinants of health and nutrition</w:t>
            </w:r>
          </w:p>
        </w:tc>
        <w:tc>
          <w:tcPr>
            <w:tcW w:w="1276" w:type="dxa"/>
          </w:tcPr>
          <w:p w14:paraId="687493D0" w14:textId="77777777" w:rsidR="00A77489" w:rsidRDefault="00A77489" w:rsidP="00A7748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5B5775B1" w14:textId="77777777" w:rsidR="00A77489" w:rsidRDefault="00A77489" w:rsidP="00A7748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77489" w14:paraId="17ACC8E9" w14:textId="77777777" w:rsidTr="00A774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E6D1F1" w:themeFill="accent5" w:themeFillTint="33"/>
            <w:vAlign w:val="center"/>
          </w:tcPr>
          <w:p w14:paraId="0E06CA88" w14:textId="171B4082" w:rsidR="00A77489" w:rsidRDefault="00A77489" w:rsidP="00A77489">
            <w:pPr>
              <w:spacing w:after="0" w:line="240" w:lineRule="auto"/>
              <w:rPr>
                <w:rFonts w:asciiTheme="minorHAnsi" w:hAnsiTheme="minorHAnsi" w:cstheme="minorHAnsi"/>
              </w:rPr>
            </w:pPr>
            <w:r w:rsidRPr="003D0131">
              <w:rPr>
                <w:rFonts w:ascii="Arial" w:eastAsia="Times New Roman" w:hAnsi="Arial" w:cs="Arial"/>
                <w:sz w:val="16"/>
                <w:szCs w:val="16"/>
                <w:lang w:eastAsia="en-CA"/>
              </w:rPr>
              <w:t>1123a.  Evidence-based solutions on key health and nutrition issues related to coverage, quality, and equity of fortification/MNCH/adolescent nutrition are generated and presented to governments, regional bodies, and multilateral institutions</w:t>
            </w:r>
          </w:p>
        </w:tc>
        <w:tc>
          <w:tcPr>
            <w:tcW w:w="4536" w:type="dxa"/>
            <w:shd w:val="clear" w:color="auto" w:fill="E6D1F1" w:themeFill="accent5" w:themeFillTint="33"/>
            <w:vAlign w:val="center"/>
          </w:tcPr>
          <w:p w14:paraId="3594692C" w14:textId="0B868436" w:rsidR="00A77489" w:rsidRDefault="00A77489" w:rsidP="00A7748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000000"/>
                <w:sz w:val="16"/>
                <w:szCs w:val="16"/>
                <w:lang w:eastAsia="en-CA"/>
              </w:rPr>
              <w:t>1123a (i) # of context-specific formative research studies including components of  SGBA undertaken</w:t>
            </w:r>
          </w:p>
        </w:tc>
        <w:tc>
          <w:tcPr>
            <w:tcW w:w="1276" w:type="dxa"/>
          </w:tcPr>
          <w:p w14:paraId="19938571" w14:textId="77777777" w:rsidR="00A77489" w:rsidRDefault="00A77489" w:rsidP="00A7748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4B730C54" w14:textId="77777777" w:rsidR="00A77489" w:rsidRDefault="00A77489" w:rsidP="00A7748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492495" w14:paraId="58CF03E2" w14:textId="77777777" w:rsidTr="00492495">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5EBC58CE" w14:textId="25B2037F" w:rsidR="00492495" w:rsidRDefault="00492495" w:rsidP="00492495">
            <w:pPr>
              <w:spacing w:after="0" w:line="240" w:lineRule="auto"/>
              <w:rPr>
                <w:rFonts w:asciiTheme="minorHAnsi" w:hAnsiTheme="minorHAnsi" w:cstheme="minorHAnsi"/>
              </w:rPr>
            </w:pPr>
            <w:r w:rsidRPr="003D0131">
              <w:rPr>
                <w:rFonts w:ascii="Arial" w:eastAsia="Times New Roman" w:hAnsi="Arial" w:cs="Arial"/>
                <w:sz w:val="16"/>
                <w:szCs w:val="16"/>
                <w:lang w:eastAsia="en-CA"/>
              </w:rPr>
              <w:t>1111b. Investment cases, advocacy briefs, costed plans and roadmaps designed, produced and presented</w:t>
            </w:r>
          </w:p>
        </w:tc>
        <w:tc>
          <w:tcPr>
            <w:tcW w:w="4536" w:type="dxa"/>
            <w:shd w:val="clear" w:color="auto" w:fill="CAD7E3" w:themeFill="text2" w:themeFillTint="33"/>
            <w:vAlign w:val="center"/>
          </w:tcPr>
          <w:p w14:paraId="7AA7C73A" w14:textId="393CEAE4" w:rsidR="00492495" w:rsidRDefault="00492495" w:rsidP="0049249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 xml:space="preserve">1111b (i) # of evidence-based policy options and solutions on key health and nutrition issues generated </w:t>
            </w:r>
          </w:p>
        </w:tc>
        <w:tc>
          <w:tcPr>
            <w:tcW w:w="1276" w:type="dxa"/>
          </w:tcPr>
          <w:p w14:paraId="1192E798" w14:textId="77777777" w:rsidR="00492495" w:rsidRDefault="00492495" w:rsidP="0049249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4BCB7EDF" w14:textId="77777777" w:rsidR="00492495" w:rsidRDefault="00492495" w:rsidP="0049249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492495" w14:paraId="39DB2343" w14:textId="77777777" w:rsidTr="00492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6A1148EF" w14:textId="77777777" w:rsidR="00492495" w:rsidRDefault="00492495" w:rsidP="00492495">
            <w:pPr>
              <w:spacing w:after="0" w:line="240" w:lineRule="auto"/>
              <w:rPr>
                <w:rFonts w:asciiTheme="minorHAnsi" w:hAnsiTheme="minorHAnsi" w:cstheme="minorHAnsi"/>
              </w:rPr>
            </w:pPr>
          </w:p>
        </w:tc>
        <w:tc>
          <w:tcPr>
            <w:tcW w:w="4536" w:type="dxa"/>
            <w:shd w:val="clear" w:color="auto" w:fill="CAD7E3" w:themeFill="text2" w:themeFillTint="33"/>
            <w:vAlign w:val="center"/>
          </w:tcPr>
          <w:p w14:paraId="3427D67C" w14:textId="710BF8CE" w:rsidR="00492495" w:rsidRDefault="00492495" w:rsidP="0049249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000000"/>
                <w:sz w:val="16"/>
                <w:szCs w:val="16"/>
                <w:lang w:eastAsia="en-CA"/>
              </w:rPr>
              <w:t>1111b(ii). # of evidenced-based policy options and solutions presented to governments, regional bodies, and multilateral institutions to inform decision-making</w:t>
            </w:r>
          </w:p>
        </w:tc>
        <w:tc>
          <w:tcPr>
            <w:tcW w:w="1276" w:type="dxa"/>
          </w:tcPr>
          <w:p w14:paraId="775C2ED5" w14:textId="77777777" w:rsidR="00492495" w:rsidRDefault="00492495" w:rsidP="0049249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267D8EC7" w14:textId="77777777" w:rsidR="00492495" w:rsidRDefault="00492495" w:rsidP="0049249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492495" w14:paraId="797771ED" w14:textId="77777777" w:rsidTr="00492495">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48FBD09B" w14:textId="7354D7B7" w:rsidR="00492495" w:rsidRDefault="00492495" w:rsidP="00492495">
            <w:pPr>
              <w:spacing w:after="0" w:line="240" w:lineRule="auto"/>
              <w:rPr>
                <w:rFonts w:asciiTheme="minorHAnsi" w:hAnsiTheme="minorHAnsi" w:cstheme="minorHAnsi"/>
              </w:rPr>
            </w:pPr>
            <w:r w:rsidRPr="003D0131">
              <w:rPr>
                <w:rFonts w:ascii="Arial" w:eastAsia="Times New Roman" w:hAnsi="Arial" w:cs="Arial"/>
                <w:sz w:val="16"/>
                <w:szCs w:val="16"/>
                <w:lang w:eastAsia="en-CA"/>
              </w:rPr>
              <w:t>1112b. Policy dialogues conducted across global, regional and national actors including ministries and coalition building conducted with parliamentarians, private sector, and civil society.</w:t>
            </w:r>
          </w:p>
        </w:tc>
        <w:tc>
          <w:tcPr>
            <w:tcW w:w="4536" w:type="dxa"/>
            <w:shd w:val="clear" w:color="auto" w:fill="CAD7E3" w:themeFill="text2" w:themeFillTint="33"/>
            <w:vAlign w:val="center"/>
          </w:tcPr>
          <w:p w14:paraId="7F7EAABD" w14:textId="18E48271" w:rsidR="00492495" w:rsidRDefault="00492495" w:rsidP="0049249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1112b (i) # of presentations and meetings facilitated by NI to policy makers and influencers</w:t>
            </w:r>
          </w:p>
        </w:tc>
        <w:tc>
          <w:tcPr>
            <w:tcW w:w="1276" w:type="dxa"/>
          </w:tcPr>
          <w:p w14:paraId="39690C19" w14:textId="77777777" w:rsidR="00492495" w:rsidRDefault="00492495" w:rsidP="0049249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0E01E33E" w14:textId="77777777" w:rsidR="00492495" w:rsidRDefault="00492495" w:rsidP="0049249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492495" w14:paraId="26F650DD" w14:textId="77777777" w:rsidTr="00492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7AA0A649" w14:textId="116CDF61" w:rsidR="00492495" w:rsidRDefault="00492495" w:rsidP="00492495">
            <w:pPr>
              <w:spacing w:after="0" w:line="240" w:lineRule="auto"/>
              <w:rPr>
                <w:rFonts w:asciiTheme="minorHAnsi" w:hAnsiTheme="minorHAnsi" w:cstheme="minorHAnsi"/>
              </w:rPr>
            </w:pPr>
            <w:r w:rsidRPr="003D0131">
              <w:rPr>
                <w:rFonts w:ascii="Arial" w:eastAsia="Times New Roman" w:hAnsi="Arial" w:cs="Arial"/>
                <w:sz w:val="16"/>
                <w:szCs w:val="16"/>
                <w:lang w:eastAsia="en-CA"/>
              </w:rPr>
              <w:t>1113b. Advocacy conducted with decision makers to increase allocation</w:t>
            </w:r>
          </w:p>
        </w:tc>
        <w:tc>
          <w:tcPr>
            <w:tcW w:w="4536" w:type="dxa"/>
            <w:shd w:val="clear" w:color="auto" w:fill="CAD7E3" w:themeFill="text2" w:themeFillTint="33"/>
            <w:vAlign w:val="center"/>
          </w:tcPr>
          <w:p w14:paraId="00183F8D" w14:textId="18C233CE" w:rsidR="00492495" w:rsidRDefault="00492495" w:rsidP="0049249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1113b (i)  #/ total of decision-makers engaged</w:t>
            </w:r>
          </w:p>
        </w:tc>
        <w:tc>
          <w:tcPr>
            <w:tcW w:w="1276" w:type="dxa"/>
          </w:tcPr>
          <w:p w14:paraId="3D4AAF9B" w14:textId="77777777" w:rsidR="00492495" w:rsidRDefault="00492495" w:rsidP="0049249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753FADAA" w14:textId="77777777" w:rsidR="00492495" w:rsidRDefault="00492495" w:rsidP="0049249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492495" w14:paraId="493ED19D" w14:textId="77777777" w:rsidTr="00492495">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4019E752" w14:textId="77777777" w:rsidR="00492495" w:rsidRDefault="00492495" w:rsidP="00492495">
            <w:pPr>
              <w:spacing w:after="0" w:line="240" w:lineRule="auto"/>
              <w:rPr>
                <w:rFonts w:asciiTheme="minorHAnsi" w:hAnsiTheme="minorHAnsi" w:cstheme="minorHAnsi"/>
              </w:rPr>
            </w:pPr>
          </w:p>
        </w:tc>
        <w:tc>
          <w:tcPr>
            <w:tcW w:w="4536" w:type="dxa"/>
            <w:shd w:val="clear" w:color="auto" w:fill="CAD7E3" w:themeFill="text2" w:themeFillTint="33"/>
            <w:vAlign w:val="center"/>
          </w:tcPr>
          <w:p w14:paraId="3CCBF8C0" w14:textId="6D4A15B6" w:rsidR="00492495" w:rsidRDefault="00492495" w:rsidP="0049249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000000"/>
                <w:sz w:val="16"/>
                <w:szCs w:val="16"/>
                <w:lang w:eastAsia="en-CA"/>
              </w:rPr>
              <w:t>1113b (ii)  # workshops provided to stakeholders across relevant sectors on costs of malnutrition and human capital impacts</w:t>
            </w:r>
          </w:p>
        </w:tc>
        <w:tc>
          <w:tcPr>
            <w:tcW w:w="1276" w:type="dxa"/>
          </w:tcPr>
          <w:p w14:paraId="7812ADEC" w14:textId="77777777" w:rsidR="00492495" w:rsidRDefault="00492495" w:rsidP="0049249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7FA71E35" w14:textId="77777777" w:rsidR="00492495" w:rsidRDefault="00492495" w:rsidP="0049249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492495" w14:paraId="0628FE70" w14:textId="77777777" w:rsidTr="00492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4364FF64" w14:textId="4E2FE9F1" w:rsidR="00492495" w:rsidRDefault="00492495" w:rsidP="00492495">
            <w:pPr>
              <w:spacing w:after="0" w:line="240" w:lineRule="auto"/>
              <w:rPr>
                <w:rFonts w:asciiTheme="minorHAnsi" w:hAnsiTheme="minorHAnsi" w:cstheme="minorHAnsi"/>
              </w:rPr>
            </w:pPr>
            <w:r w:rsidRPr="003D0131">
              <w:rPr>
                <w:rFonts w:ascii="Arial" w:eastAsia="Times New Roman" w:hAnsi="Arial" w:cs="Arial"/>
                <w:color w:val="FF0000"/>
                <w:sz w:val="16"/>
                <w:szCs w:val="16"/>
                <w:lang w:eastAsia="en-CA"/>
              </w:rPr>
              <w:t xml:space="preserve">1121b. Analysis, guidance and technical support provided to help decision-makers remove barriers to effective nutrition investments </w:t>
            </w:r>
          </w:p>
        </w:tc>
        <w:tc>
          <w:tcPr>
            <w:tcW w:w="4536" w:type="dxa"/>
            <w:shd w:val="clear" w:color="auto" w:fill="CAD7E3" w:themeFill="text2" w:themeFillTint="33"/>
            <w:vAlign w:val="center"/>
          </w:tcPr>
          <w:p w14:paraId="14A683E3" w14:textId="77777777" w:rsidR="00492495" w:rsidRDefault="00492495" w:rsidP="0049249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276" w:type="dxa"/>
          </w:tcPr>
          <w:p w14:paraId="531E45CC" w14:textId="77777777" w:rsidR="00492495" w:rsidRDefault="00492495" w:rsidP="0049249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4B689500" w14:textId="77777777" w:rsidR="00492495" w:rsidRDefault="00492495" w:rsidP="0049249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492495" w14:paraId="3AE6EB7C" w14:textId="77777777" w:rsidTr="00492495">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51802988" w14:textId="1F2EA216" w:rsidR="00492495" w:rsidRDefault="00492495" w:rsidP="00492495">
            <w:pPr>
              <w:spacing w:after="0" w:line="240" w:lineRule="auto"/>
              <w:rPr>
                <w:rFonts w:asciiTheme="minorHAnsi" w:hAnsiTheme="minorHAnsi" w:cstheme="minorHAnsi"/>
              </w:rPr>
            </w:pPr>
            <w:r w:rsidRPr="003D0131">
              <w:rPr>
                <w:rFonts w:ascii="Arial" w:eastAsia="Times New Roman" w:hAnsi="Arial" w:cs="Arial"/>
                <w:sz w:val="16"/>
                <w:szCs w:val="16"/>
                <w:lang w:eastAsia="en-CA"/>
              </w:rPr>
              <w:t>1122b.   Technical leadership provided to influence prioritization of health equity, gender equality, and women’s empowerment for nutrition outcomes</w:t>
            </w:r>
          </w:p>
        </w:tc>
        <w:tc>
          <w:tcPr>
            <w:tcW w:w="4536" w:type="dxa"/>
            <w:shd w:val="clear" w:color="auto" w:fill="CAD7E3" w:themeFill="text2" w:themeFillTint="33"/>
            <w:vAlign w:val="center"/>
          </w:tcPr>
          <w:p w14:paraId="3CC616E1" w14:textId="5B0CF02B" w:rsidR="00492495" w:rsidRDefault="00492495" w:rsidP="0049249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000000"/>
                <w:sz w:val="16"/>
                <w:szCs w:val="16"/>
                <w:lang w:eastAsia="en-CA"/>
              </w:rPr>
              <w:t xml:space="preserve">1122b (i) # of global, multilateral, donors and governments/organizations who received technical assistance </w:t>
            </w:r>
          </w:p>
        </w:tc>
        <w:tc>
          <w:tcPr>
            <w:tcW w:w="1276" w:type="dxa"/>
          </w:tcPr>
          <w:p w14:paraId="166892BA" w14:textId="77777777" w:rsidR="00492495" w:rsidRDefault="00492495" w:rsidP="0049249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44D1AD01" w14:textId="77777777" w:rsidR="00492495" w:rsidRDefault="00492495" w:rsidP="0049249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492495" w14:paraId="6303A0E0" w14:textId="77777777" w:rsidTr="00492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2FCC7052" w14:textId="1A669B15" w:rsidR="00492495" w:rsidRDefault="00492495" w:rsidP="00492495">
            <w:pPr>
              <w:spacing w:after="0" w:line="240" w:lineRule="auto"/>
              <w:rPr>
                <w:rFonts w:asciiTheme="minorHAnsi" w:hAnsiTheme="minorHAnsi" w:cstheme="minorHAnsi"/>
              </w:rPr>
            </w:pPr>
            <w:r w:rsidRPr="003D0131">
              <w:rPr>
                <w:rFonts w:ascii="Arial" w:eastAsia="Times New Roman" w:hAnsi="Arial" w:cs="Arial"/>
                <w:sz w:val="16"/>
                <w:szCs w:val="16"/>
                <w:lang w:eastAsia="en-CA"/>
              </w:rPr>
              <w:t>1123b.  Technical assistance provided to drive global and national prioritization and investment; to embed nutrition into sectoral plans with secure budget lines; to promote policy coherence</w:t>
            </w:r>
          </w:p>
        </w:tc>
        <w:tc>
          <w:tcPr>
            <w:tcW w:w="4536" w:type="dxa"/>
            <w:shd w:val="clear" w:color="auto" w:fill="CAD7E3" w:themeFill="text2" w:themeFillTint="33"/>
            <w:vAlign w:val="center"/>
          </w:tcPr>
          <w:p w14:paraId="50FDD1D4" w14:textId="6D5838F6" w:rsidR="00492495" w:rsidRDefault="00492495" w:rsidP="0049249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 xml:space="preserve">1123b (i)  Number of TAs for costed plans, sustainable financing strategies and brokered financing agreements. </w:t>
            </w:r>
          </w:p>
        </w:tc>
        <w:tc>
          <w:tcPr>
            <w:tcW w:w="1276" w:type="dxa"/>
          </w:tcPr>
          <w:p w14:paraId="34679C44" w14:textId="77777777" w:rsidR="00492495" w:rsidRDefault="00492495" w:rsidP="0049249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05E2A5E9" w14:textId="77777777" w:rsidR="00492495" w:rsidRDefault="00492495" w:rsidP="00492495">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492495" w14:paraId="1C498DC0" w14:textId="77777777" w:rsidTr="00492495">
        <w:tc>
          <w:tcPr>
            <w:cnfStyle w:val="001000000000" w:firstRow="0" w:lastRow="0" w:firstColumn="1" w:lastColumn="0" w:oddVBand="0" w:evenVBand="0" w:oddHBand="0" w:evenHBand="0" w:firstRowFirstColumn="0" w:firstRowLastColumn="0" w:lastRowFirstColumn="0" w:lastRowLastColumn="0"/>
            <w:tcW w:w="3964" w:type="dxa"/>
            <w:shd w:val="clear" w:color="auto" w:fill="CAD7E3" w:themeFill="text2" w:themeFillTint="33"/>
            <w:vAlign w:val="center"/>
          </w:tcPr>
          <w:p w14:paraId="15776DCE" w14:textId="77777777" w:rsidR="00492495" w:rsidRDefault="00492495" w:rsidP="00492495">
            <w:pPr>
              <w:spacing w:after="0" w:line="240" w:lineRule="auto"/>
              <w:rPr>
                <w:rFonts w:asciiTheme="minorHAnsi" w:hAnsiTheme="minorHAnsi" w:cstheme="minorHAnsi"/>
              </w:rPr>
            </w:pPr>
          </w:p>
        </w:tc>
        <w:tc>
          <w:tcPr>
            <w:tcW w:w="4536" w:type="dxa"/>
            <w:shd w:val="clear" w:color="auto" w:fill="CAD7E3" w:themeFill="text2" w:themeFillTint="33"/>
            <w:vAlign w:val="center"/>
          </w:tcPr>
          <w:p w14:paraId="21BC4098" w14:textId="6C8E2861" w:rsidR="00492495" w:rsidRDefault="00492495" w:rsidP="0049249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000000"/>
                <w:sz w:val="16"/>
                <w:szCs w:val="16"/>
                <w:lang w:eastAsia="en-CA"/>
              </w:rPr>
              <w:t>1123b (ii) # of innovative financing models supported</w:t>
            </w:r>
          </w:p>
        </w:tc>
        <w:tc>
          <w:tcPr>
            <w:tcW w:w="1276" w:type="dxa"/>
          </w:tcPr>
          <w:p w14:paraId="4E06C901" w14:textId="77777777" w:rsidR="00492495" w:rsidRDefault="00492495" w:rsidP="0049249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755A17A2" w14:textId="77777777" w:rsidR="00492495" w:rsidRDefault="00492495" w:rsidP="00492495">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4B3AB8" w14:paraId="72DA99D0" w14:textId="77777777" w:rsidTr="004B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0291A76C" w14:textId="37BDE210" w:rsidR="004B3AB8" w:rsidRDefault="004B3AB8" w:rsidP="004B3AB8">
            <w:pPr>
              <w:spacing w:after="0" w:line="240" w:lineRule="auto"/>
              <w:rPr>
                <w:rFonts w:asciiTheme="minorHAnsi" w:hAnsiTheme="minorHAnsi" w:cstheme="minorHAnsi"/>
              </w:rPr>
            </w:pPr>
            <w:r w:rsidRPr="003D0131">
              <w:rPr>
                <w:rFonts w:ascii="Arial" w:eastAsia="Times New Roman" w:hAnsi="Arial" w:cs="Arial"/>
                <w:sz w:val="16"/>
                <w:szCs w:val="16"/>
                <w:lang w:eastAsia="en-CA"/>
              </w:rPr>
              <w:t>1111c. Technical assistance provided to identify highest impact actions, cost and budget them, and design feasible implementation arrangements; for policy design, costing, and budgeting; for functional multisector platforms and gender-responsive monitoring frameworks; joint reviews and learning cycles; to embed nutrition into sectoral plans</w:t>
            </w:r>
          </w:p>
        </w:tc>
        <w:tc>
          <w:tcPr>
            <w:tcW w:w="4536" w:type="dxa"/>
            <w:shd w:val="clear" w:color="auto" w:fill="F0D2D3" w:themeFill="accent1" w:themeFillTint="33"/>
            <w:vAlign w:val="center"/>
          </w:tcPr>
          <w:p w14:paraId="28D07C7A" w14:textId="0A9652E9" w:rsidR="004B3AB8" w:rsidRDefault="004B3AB8" w:rsidP="004B3A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1111c(i) # of gender-informed policy recommendations developed</w:t>
            </w:r>
          </w:p>
        </w:tc>
        <w:tc>
          <w:tcPr>
            <w:tcW w:w="1276" w:type="dxa"/>
          </w:tcPr>
          <w:p w14:paraId="61442E89" w14:textId="77777777" w:rsidR="004B3AB8" w:rsidRDefault="004B3AB8" w:rsidP="004B3A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0FBA22ED" w14:textId="77777777" w:rsidR="004B3AB8" w:rsidRDefault="004B3AB8" w:rsidP="004B3A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4B3AB8" w14:paraId="21415113" w14:textId="77777777" w:rsidTr="004B3AB8">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48162F63" w14:textId="43F778FB" w:rsidR="004B3AB8" w:rsidRDefault="004B3AB8" w:rsidP="004B3AB8">
            <w:pPr>
              <w:spacing w:after="0" w:line="240" w:lineRule="auto"/>
              <w:rPr>
                <w:rFonts w:asciiTheme="minorHAnsi" w:hAnsiTheme="minorHAnsi" w:cstheme="minorHAnsi"/>
              </w:rPr>
            </w:pPr>
            <w:r w:rsidRPr="003D0131">
              <w:rPr>
                <w:rFonts w:ascii="Arial" w:eastAsia="Times New Roman" w:hAnsi="Arial" w:cs="Arial"/>
                <w:sz w:val="16"/>
                <w:szCs w:val="16"/>
                <w:lang w:eastAsia="en-CA"/>
              </w:rPr>
              <w:t>1112c. Context specific advocacy and policy dialogues conducted with national ministries, parliamentarians, private sector, and civil society.</w:t>
            </w:r>
          </w:p>
        </w:tc>
        <w:tc>
          <w:tcPr>
            <w:tcW w:w="4536" w:type="dxa"/>
            <w:shd w:val="clear" w:color="auto" w:fill="F0D2D3" w:themeFill="accent1" w:themeFillTint="33"/>
            <w:vAlign w:val="center"/>
          </w:tcPr>
          <w:p w14:paraId="1624B3D2" w14:textId="07E901D7" w:rsidR="004B3AB8" w:rsidRDefault="004B3AB8" w:rsidP="004B3A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1112c.(i). # of NI-supported advocacy events, campaigns and global fora</w:t>
            </w:r>
          </w:p>
        </w:tc>
        <w:tc>
          <w:tcPr>
            <w:tcW w:w="1276" w:type="dxa"/>
          </w:tcPr>
          <w:p w14:paraId="19134460" w14:textId="77777777" w:rsidR="004B3AB8" w:rsidRDefault="004B3AB8" w:rsidP="004B3A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1332DC7D" w14:textId="77777777" w:rsidR="004B3AB8" w:rsidRDefault="004B3AB8" w:rsidP="004B3A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4B3AB8" w14:paraId="54736A26" w14:textId="77777777" w:rsidTr="004B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26A5CDFA" w14:textId="77777777" w:rsidR="004B3AB8" w:rsidRDefault="004B3AB8" w:rsidP="004B3AB8">
            <w:pPr>
              <w:spacing w:after="0" w:line="240" w:lineRule="auto"/>
              <w:rPr>
                <w:rFonts w:asciiTheme="minorHAnsi" w:hAnsiTheme="minorHAnsi" w:cstheme="minorHAnsi"/>
              </w:rPr>
            </w:pPr>
          </w:p>
        </w:tc>
        <w:tc>
          <w:tcPr>
            <w:tcW w:w="4536" w:type="dxa"/>
            <w:shd w:val="clear" w:color="auto" w:fill="F0D2D3" w:themeFill="accent1" w:themeFillTint="33"/>
            <w:vAlign w:val="center"/>
          </w:tcPr>
          <w:p w14:paraId="41DBC025" w14:textId="10F8419E" w:rsidR="004B3AB8" w:rsidRDefault="004B3AB8" w:rsidP="004B3A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1112c (ii). # of policy briefs, peer reviewed publications and other knowledge products created</w:t>
            </w:r>
          </w:p>
        </w:tc>
        <w:tc>
          <w:tcPr>
            <w:tcW w:w="1276" w:type="dxa"/>
          </w:tcPr>
          <w:p w14:paraId="26671A7E" w14:textId="77777777" w:rsidR="004B3AB8" w:rsidRDefault="004B3AB8" w:rsidP="004B3A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5C701F73" w14:textId="77777777" w:rsidR="004B3AB8" w:rsidRDefault="004B3AB8" w:rsidP="004B3A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4B3AB8" w14:paraId="71F4E431" w14:textId="77777777" w:rsidTr="004B3AB8">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7810E296" w14:textId="77777777" w:rsidR="004B3AB8" w:rsidRDefault="004B3AB8" w:rsidP="004B3AB8">
            <w:pPr>
              <w:spacing w:after="0" w:line="240" w:lineRule="auto"/>
              <w:rPr>
                <w:rFonts w:asciiTheme="minorHAnsi" w:hAnsiTheme="minorHAnsi" w:cstheme="minorHAnsi"/>
              </w:rPr>
            </w:pPr>
          </w:p>
        </w:tc>
        <w:tc>
          <w:tcPr>
            <w:tcW w:w="4536" w:type="dxa"/>
            <w:shd w:val="clear" w:color="auto" w:fill="F0D2D3" w:themeFill="accent1" w:themeFillTint="33"/>
            <w:vAlign w:val="center"/>
          </w:tcPr>
          <w:p w14:paraId="3AD17FB7" w14:textId="1EF9F9D5" w:rsidR="004B3AB8" w:rsidRDefault="004B3AB8" w:rsidP="004B3A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1112c (iii) # of meetings, reports, tools developed for the update of tools and systems linked to government routine data systems</w:t>
            </w:r>
          </w:p>
        </w:tc>
        <w:tc>
          <w:tcPr>
            <w:tcW w:w="1276" w:type="dxa"/>
          </w:tcPr>
          <w:p w14:paraId="121D66A0" w14:textId="77777777" w:rsidR="004B3AB8" w:rsidRDefault="004B3AB8" w:rsidP="004B3A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0CF6C51F" w14:textId="77777777" w:rsidR="004B3AB8" w:rsidRDefault="004B3AB8" w:rsidP="004B3A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4B3AB8" w14:paraId="102F67CB" w14:textId="77777777" w:rsidTr="004B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569EA275" w14:textId="76F21307" w:rsidR="004B3AB8" w:rsidRDefault="004B3AB8" w:rsidP="004B3AB8">
            <w:pPr>
              <w:spacing w:after="0" w:line="240" w:lineRule="auto"/>
              <w:rPr>
                <w:rFonts w:asciiTheme="minorHAnsi" w:hAnsiTheme="minorHAnsi" w:cstheme="minorHAnsi"/>
              </w:rPr>
            </w:pPr>
            <w:r w:rsidRPr="003D0131">
              <w:rPr>
                <w:rFonts w:ascii="Arial" w:eastAsia="Times New Roman" w:hAnsi="Arial" w:cs="Arial"/>
                <w:sz w:val="16"/>
                <w:szCs w:val="16"/>
                <w:lang w:eastAsia="en-CA"/>
              </w:rPr>
              <w:t>1121c.   Governments are supported to translate global nutrition commitments into costed, gender-responsive multisectoral action plans and establish systems for tracking, monitoring, and accountability</w:t>
            </w:r>
          </w:p>
        </w:tc>
        <w:tc>
          <w:tcPr>
            <w:tcW w:w="4536" w:type="dxa"/>
            <w:shd w:val="clear" w:color="auto" w:fill="F0D2D3" w:themeFill="accent1" w:themeFillTint="33"/>
            <w:vAlign w:val="center"/>
          </w:tcPr>
          <w:p w14:paraId="1ECB5958" w14:textId="3FD0EBA7" w:rsidR="004B3AB8" w:rsidRDefault="004B3AB8" w:rsidP="004B3A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1121c (i). # of TA provided to governments and key stakeholders, including stakeholders from non-health sectors on identifying optimal mix</w:t>
            </w:r>
          </w:p>
        </w:tc>
        <w:tc>
          <w:tcPr>
            <w:tcW w:w="1276" w:type="dxa"/>
          </w:tcPr>
          <w:p w14:paraId="7A2F3B97" w14:textId="77777777" w:rsidR="004B3AB8" w:rsidRDefault="004B3AB8" w:rsidP="004B3A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010DF9A9" w14:textId="77777777" w:rsidR="004B3AB8" w:rsidRDefault="004B3AB8" w:rsidP="004B3A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4B3AB8" w14:paraId="1DE84051" w14:textId="77777777" w:rsidTr="004B3AB8">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51941C12" w14:textId="4CED461A" w:rsidR="004B3AB8" w:rsidRDefault="004B3AB8" w:rsidP="004B3AB8">
            <w:pPr>
              <w:spacing w:after="0" w:line="240" w:lineRule="auto"/>
              <w:rPr>
                <w:rFonts w:asciiTheme="minorHAnsi" w:hAnsiTheme="minorHAnsi" w:cstheme="minorHAnsi"/>
              </w:rPr>
            </w:pPr>
            <w:r w:rsidRPr="003D0131">
              <w:rPr>
                <w:rFonts w:ascii="Arial" w:eastAsia="Times New Roman" w:hAnsi="Arial" w:cs="Arial"/>
                <w:sz w:val="16"/>
                <w:szCs w:val="16"/>
                <w:lang w:eastAsia="en-CA"/>
              </w:rPr>
              <w:t>1122c. Technical assistance and mentoring provided to government policy makers and program managers, including women leaders, to improve planning and strengthen legislation, regulation, and policy frameworks, including multisectoral coordination mechanisms and gender mainstreaming</w:t>
            </w:r>
          </w:p>
        </w:tc>
        <w:tc>
          <w:tcPr>
            <w:tcW w:w="4536" w:type="dxa"/>
            <w:shd w:val="clear" w:color="auto" w:fill="F0D2D3" w:themeFill="accent1" w:themeFillTint="33"/>
            <w:vAlign w:val="center"/>
          </w:tcPr>
          <w:p w14:paraId="3A05B382" w14:textId="45A72485" w:rsidR="004B3AB8" w:rsidRDefault="004B3AB8" w:rsidP="004B3A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1122c (i) # of policymakers and key stakeholders trained</w:t>
            </w:r>
          </w:p>
        </w:tc>
        <w:tc>
          <w:tcPr>
            <w:tcW w:w="1276" w:type="dxa"/>
          </w:tcPr>
          <w:p w14:paraId="07C45B52" w14:textId="77777777" w:rsidR="004B3AB8" w:rsidRDefault="004B3AB8" w:rsidP="004B3A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12F00B25" w14:textId="77777777" w:rsidR="004B3AB8" w:rsidRDefault="004B3AB8" w:rsidP="004B3A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4B3AB8" w14:paraId="1AA0E9E3" w14:textId="77777777" w:rsidTr="004B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485D020A" w14:textId="3830CA53" w:rsidR="004B3AB8" w:rsidRDefault="004B3AB8" w:rsidP="004B3AB8">
            <w:pPr>
              <w:spacing w:after="0" w:line="240" w:lineRule="auto"/>
              <w:rPr>
                <w:rFonts w:asciiTheme="minorHAnsi" w:hAnsiTheme="minorHAnsi" w:cstheme="minorHAnsi"/>
              </w:rPr>
            </w:pPr>
            <w:r w:rsidRPr="003D0131">
              <w:rPr>
                <w:rFonts w:ascii="Arial" w:eastAsia="Times New Roman" w:hAnsi="Arial" w:cs="Arial"/>
                <w:sz w:val="16"/>
                <w:szCs w:val="16"/>
                <w:lang w:eastAsia="en-CA"/>
              </w:rPr>
              <w:t>1131c. Country specific nutrition policies, strategies and plans that include gender analysis and gender-responsive actions co-developed</w:t>
            </w:r>
          </w:p>
        </w:tc>
        <w:tc>
          <w:tcPr>
            <w:tcW w:w="4536" w:type="dxa"/>
            <w:shd w:val="clear" w:color="auto" w:fill="F0D2D3" w:themeFill="accent1" w:themeFillTint="33"/>
            <w:vAlign w:val="center"/>
          </w:tcPr>
          <w:p w14:paraId="33242707" w14:textId="42CE9AFC" w:rsidR="004B3AB8" w:rsidRDefault="004B3AB8" w:rsidP="004B3A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000000"/>
                <w:sz w:val="16"/>
                <w:szCs w:val="16"/>
                <w:lang w:eastAsia="en-CA"/>
              </w:rPr>
              <w:t>1131c (i) # of rapid assessments completed  to support program planning, implementation,and monitoring.</w:t>
            </w:r>
          </w:p>
        </w:tc>
        <w:tc>
          <w:tcPr>
            <w:tcW w:w="1276" w:type="dxa"/>
          </w:tcPr>
          <w:p w14:paraId="0CFA18E1" w14:textId="77777777" w:rsidR="004B3AB8" w:rsidRDefault="004B3AB8" w:rsidP="004B3A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71992157" w14:textId="77777777" w:rsidR="004B3AB8" w:rsidRDefault="004B3AB8" w:rsidP="004B3A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4B3AB8" w14:paraId="02ACBE0E" w14:textId="77777777" w:rsidTr="004B3AB8">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34A57DED" w14:textId="0B1C7E4E" w:rsidR="004B3AB8" w:rsidRDefault="004B3AB8" w:rsidP="004B3AB8">
            <w:pPr>
              <w:spacing w:after="0" w:line="240" w:lineRule="auto"/>
              <w:rPr>
                <w:rFonts w:asciiTheme="minorHAnsi" w:hAnsiTheme="minorHAnsi" w:cstheme="minorHAnsi"/>
              </w:rPr>
            </w:pPr>
            <w:r w:rsidRPr="003D0131">
              <w:rPr>
                <w:rFonts w:ascii="Arial" w:eastAsia="Times New Roman" w:hAnsi="Arial" w:cs="Arial"/>
                <w:sz w:val="16"/>
                <w:szCs w:val="16"/>
                <w:lang w:eastAsia="en-CA"/>
              </w:rPr>
              <w:t>1132c.  Establishment and strengthening of coordination mechanisms and gender-responsive monitoring frameworks, including improvements to data sets, dashboards, or analytical briefs with gender-relevant indicators that are used in planning or review processes</w:t>
            </w:r>
          </w:p>
        </w:tc>
        <w:tc>
          <w:tcPr>
            <w:tcW w:w="4536" w:type="dxa"/>
            <w:shd w:val="clear" w:color="auto" w:fill="F0D2D3" w:themeFill="accent1" w:themeFillTint="33"/>
            <w:vAlign w:val="center"/>
          </w:tcPr>
          <w:p w14:paraId="4BDCCCB5" w14:textId="5F26381F" w:rsidR="004B3AB8" w:rsidRDefault="004B3AB8" w:rsidP="004B3A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1132c (i) # of governments supported to translate global nutrition commitments into costed, gender-responsive multisectoral action plans and establish systems for tracking, monitoring, and accountability</w:t>
            </w:r>
          </w:p>
        </w:tc>
        <w:tc>
          <w:tcPr>
            <w:tcW w:w="1276" w:type="dxa"/>
          </w:tcPr>
          <w:p w14:paraId="70A60CE6" w14:textId="77777777" w:rsidR="004B3AB8" w:rsidRDefault="004B3AB8" w:rsidP="004B3A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2D49C8E5" w14:textId="77777777" w:rsidR="004B3AB8" w:rsidRDefault="004B3AB8" w:rsidP="004B3A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4B3AB8" w14:paraId="59F6A894" w14:textId="77777777" w:rsidTr="004B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1533B3D0" w14:textId="77777777" w:rsidR="004B3AB8" w:rsidRDefault="004B3AB8" w:rsidP="004B3AB8">
            <w:pPr>
              <w:spacing w:after="0" w:line="240" w:lineRule="auto"/>
              <w:rPr>
                <w:rFonts w:asciiTheme="minorHAnsi" w:hAnsiTheme="minorHAnsi" w:cstheme="minorHAnsi"/>
              </w:rPr>
            </w:pPr>
          </w:p>
        </w:tc>
        <w:tc>
          <w:tcPr>
            <w:tcW w:w="4536" w:type="dxa"/>
            <w:shd w:val="clear" w:color="auto" w:fill="F0D2D3" w:themeFill="accent1" w:themeFillTint="33"/>
            <w:vAlign w:val="center"/>
          </w:tcPr>
          <w:p w14:paraId="7B85E596" w14:textId="5843E988" w:rsidR="004B3AB8" w:rsidRDefault="004B3AB8" w:rsidP="004B3A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000000"/>
                <w:sz w:val="16"/>
                <w:szCs w:val="16"/>
                <w:lang w:eastAsia="en-CA"/>
              </w:rPr>
              <w:t>1132c (ii) # of countries with reporting systems and review mechanisms developed and strengthened for adolescent nutrition; (need indicators on # of countries tracking and reviewing completeness and timeliness of reporting)</w:t>
            </w:r>
          </w:p>
        </w:tc>
        <w:tc>
          <w:tcPr>
            <w:tcW w:w="1276" w:type="dxa"/>
          </w:tcPr>
          <w:p w14:paraId="5AC5A014" w14:textId="77777777" w:rsidR="004B3AB8" w:rsidRDefault="004B3AB8" w:rsidP="004B3A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6A9B1161" w14:textId="77777777" w:rsidR="004B3AB8" w:rsidRDefault="004B3AB8" w:rsidP="004B3A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4B3AB8" w14:paraId="0039B5FB" w14:textId="77777777" w:rsidTr="004B3AB8">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1093E3E6" w14:textId="4062F24E" w:rsidR="004B3AB8" w:rsidRDefault="004B3AB8" w:rsidP="004B3AB8">
            <w:pPr>
              <w:spacing w:after="0" w:line="240" w:lineRule="auto"/>
              <w:rPr>
                <w:rFonts w:asciiTheme="minorHAnsi" w:hAnsiTheme="minorHAnsi" w:cstheme="minorHAnsi"/>
              </w:rPr>
            </w:pPr>
            <w:r w:rsidRPr="003D0131">
              <w:rPr>
                <w:rFonts w:ascii="Arial" w:eastAsia="Times New Roman" w:hAnsi="Arial" w:cs="Arial"/>
                <w:sz w:val="16"/>
                <w:szCs w:val="16"/>
                <w:lang w:eastAsia="en-CA"/>
              </w:rPr>
              <w:t xml:space="preserve">1133c. National and subnational taskforces/technical working groups established and operationalized </w:t>
            </w:r>
          </w:p>
        </w:tc>
        <w:tc>
          <w:tcPr>
            <w:tcW w:w="4536" w:type="dxa"/>
            <w:shd w:val="clear" w:color="auto" w:fill="F0D2D3" w:themeFill="accent1" w:themeFillTint="33"/>
            <w:vAlign w:val="center"/>
          </w:tcPr>
          <w:p w14:paraId="149AA807" w14:textId="2EF66364" w:rsidR="004B3AB8" w:rsidRDefault="004B3AB8" w:rsidP="004B3A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1133c (i) # of governents who received Technical assistance for planning, prioritization and coordination.</w:t>
            </w:r>
          </w:p>
        </w:tc>
        <w:tc>
          <w:tcPr>
            <w:tcW w:w="1276" w:type="dxa"/>
          </w:tcPr>
          <w:p w14:paraId="0C2CD43C" w14:textId="77777777" w:rsidR="004B3AB8" w:rsidRDefault="004B3AB8" w:rsidP="004B3A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2ED6C469" w14:textId="77777777" w:rsidR="004B3AB8" w:rsidRDefault="004B3AB8" w:rsidP="004B3A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4B3AB8" w14:paraId="1B2E5EEE" w14:textId="77777777" w:rsidTr="004B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59736618" w14:textId="77777777" w:rsidR="004B3AB8" w:rsidRDefault="004B3AB8" w:rsidP="004B3AB8">
            <w:pPr>
              <w:spacing w:after="0" w:line="240" w:lineRule="auto"/>
              <w:rPr>
                <w:rFonts w:asciiTheme="minorHAnsi" w:hAnsiTheme="minorHAnsi" w:cstheme="minorHAnsi"/>
              </w:rPr>
            </w:pPr>
          </w:p>
        </w:tc>
        <w:tc>
          <w:tcPr>
            <w:tcW w:w="4536" w:type="dxa"/>
            <w:shd w:val="clear" w:color="auto" w:fill="F0D2D3" w:themeFill="accent1" w:themeFillTint="33"/>
            <w:vAlign w:val="center"/>
          </w:tcPr>
          <w:p w14:paraId="3B2089A0" w14:textId="3D4FD0FD" w:rsidR="004B3AB8" w:rsidRDefault="004B3AB8" w:rsidP="004B3A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1133c (ii) # of forums, including technical working groups, orientations, workshops and meetings where NI provided technical assistance to desicion makers and key stakeholders to advancve MNHN priorities</w:t>
            </w:r>
          </w:p>
        </w:tc>
        <w:tc>
          <w:tcPr>
            <w:tcW w:w="1276" w:type="dxa"/>
          </w:tcPr>
          <w:p w14:paraId="6A4C8FF8" w14:textId="77777777" w:rsidR="004B3AB8" w:rsidRDefault="004B3AB8" w:rsidP="004B3A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163C1CED" w14:textId="77777777" w:rsidR="004B3AB8" w:rsidRDefault="004B3AB8" w:rsidP="004B3A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4B3AB8" w14:paraId="0B9850EE" w14:textId="77777777" w:rsidTr="004B3AB8">
        <w:tc>
          <w:tcPr>
            <w:cnfStyle w:val="001000000000" w:firstRow="0" w:lastRow="0" w:firstColumn="1" w:lastColumn="0" w:oddVBand="0" w:evenVBand="0" w:oddHBand="0" w:evenHBand="0" w:firstRowFirstColumn="0" w:firstRowLastColumn="0" w:lastRowFirstColumn="0" w:lastRowLastColumn="0"/>
            <w:tcW w:w="3964" w:type="dxa"/>
            <w:shd w:val="clear" w:color="auto" w:fill="F0D2D3" w:themeFill="accent1" w:themeFillTint="33"/>
            <w:vAlign w:val="center"/>
          </w:tcPr>
          <w:p w14:paraId="7995C14F" w14:textId="77777777" w:rsidR="004B3AB8" w:rsidRDefault="004B3AB8" w:rsidP="004B3AB8">
            <w:pPr>
              <w:spacing w:after="0" w:line="240" w:lineRule="auto"/>
              <w:rPr>
                <w:rFonts w:asciiTheme="minorHAnsi" w:hAnsiTheme="minorHAnsi" w:cstheme="minorHAnsi"/>
              </w:rPr>
            </w:pPr>
          </w:p>
        </w:tc>
        <w:tc>
          <w:tcPr>
            <w:tcW w:w="4536" w:type="dxa"/>
            <w:shd w:val="clear" w:color="auto" w:fill="F0D2D3" w:themeFill="accent1" w:themeFillTint="33"/>
            <w:vAlign w:val="center"/>
          </w:tcPr>
          <w:p w14:paraId="0125E9B7" w14:textId="3A1155B3" w:rsidR="004B3AB8" w:rsidRDefault="004B3AB8" w:rsidP="004B3A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1133c (iii).  # of partners with non-nutrition platforms that are supported with nutrition technical assistance</w:t>
            </w:r>
          </w:p>
        </w:tc>
        <w:tc>
          <w:tcPr>
            <w:tcW w:w="1276" w:type="dxa"/>
          </w:tcPr>
          <w:p w14:paraId="2683C841" w14:textId="77777777" w:rsidR="004B3AB8" w:rsidRDefault="004B3AB8" w:rsidP="004B3A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28A636FD" w14:textId="77777777" w:rsidR="004B3AB8" w:rsidRDefault="004B3AB8" w:rsidP="004B3A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7123F6" w14:paraId="30C1E71B" w14:textId="77777777" w:rsidTr="0071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5FA7DAEF" w14:textId="575E4245" w:rsidR="007123F6" w:rsidRDefault="007123F6" w:rsidP="007123F6">
            <w:pPr>
              <w:spacing w:after="0" w:line="240" w:lineRule="auto"/>
              <w:rPr>
                <w:rFonts w:asciiTheme="minorHAnsi" w:hAnsiTheme="minorHAnsi" w:cstheme="minorHAnsi"/>
              </w:rPr>
            </w:pPr>
            <w:r w:rsidRPr="003D0131">
              <w:rPr>
                <w:rFonts w:ascii="Arial" w:eastAsia="Times New Roman" w:hAnsi="Arial" w:cs="Arial"/>
                <w:sz w:val="16"/>
                <w:szCs w:val="16"/>
                <w:lang w:eastAsia="en-CA"/>
              </w:rPr>
              <w:t>1211. Service providers received training on how to deliver high-quality nutrition and health care that supports gender equality, inclusion, and the right to access services.</w:t>
            </w:r>
          </w:p>
        </w:tc>
        <w:tc>
          <w:tcPr>
            <w:tcW w:w="4536" w:type="dxa"/>
            <w:shd w:val="clear" w:color="auto" w:fill="FFF0D1" w:themeFill="accent4" w:themeFillTint="33"/>
            <w:vAlign w:val="center"/>
          </w:tcPr>
          <w:p w14:paraId="4586E714" w14:textId="56212728"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000000"/>
                <w:sz w:val="16"/>
                <w:szCs w:val="16"/>
                <w:lang w:eastAsia="en-CA"/>
              </w:rPr>
              <w:t>1211.(i) #/ total of service providers who completed training that was directly supported by NI</w:t>
            </w:r>
            <w:r w:rsidRPr="003D0131">
              <w:rPr>
                <w:rFonts w:ascii="Arial" w:eastAsia="Times New Roman" w:hAnsi="Arial" w:cs="Arial"/>
                <w:b/>
                <w:bCs/>
                <w:i/>
                <w:iCs/>
                <w:color w:val="000000"/>
                <w:sz w:val="16"/>
                <w:szCs w:val="16"/>
                <w:lang w:eastAsia="en-CA"/>
              </w:rPr>
              <w:t xml:space="preserve">  </w:t>
            </w:r>
          </w:p>
        </w:tc>
        <w:tc>
          <w:tcPr>
            <w:tcW w:w="1276" w:type="dxa"/>
          </w:tcPr>
          <w:p w14:paraId="635BC574"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52B2CF27"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7123F6" w14:paraId="0C11C6B9" w14:textId="77777777" w:rsidTr="007123F6">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0C35AFD5" w14:textId="77777777" w:rsidR="007123F6" w:rsidRDefault="007123F6" w:rsidP="007123F6">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02A732E8" w14:textId="50E81E6B"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 xml:space="preserve">1211.ii. # total of service providers who completed cascade training that was provided by trainers supported by NI  </w:t>
            </w:r>
          </w:p>
        </w:tc>
        <w:tc>
          <w:tcPr>
            <w:tcW w:w="1276" w:type="dxa"/>
          </w:tcPr>
          <w:p w14:paraId="6358AE6B"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5C282B4B"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7123F6" w14:paraId="024331D2" w14:textId="77777777" w:rsidTr="0071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556DA92C" w14:textId="77777777" w:rsidR="007123F6" w:rsidRDefault="007123F6" w:rsidP="007123F6">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6AFFD566" w14:textId="73E3D67E"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1211. iii.  % of all training sessions supported by NI that included linkage between gender equality and social inclusion and nutrition access and rights</w:t>
            </w:r>
          </w:p>
        </w:tc>
        <w:tc>
          <w:tcPr>
            <w:tcW w:w="1276" w:type="dxa"/>
          </w:tcPr>
          <w:p w14:paraId="73AA90C7"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718123B1"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7123F6" w14:paraId="412067C4" w14:textId="77777777" w:rsidTr="007123F6">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6EEC239B" w14:textId="77777777" w:rsidR="007123F6" w:rsidRDefault="007123F6" w:rsidP="007123F6">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741EEA64" w14:textId="06A8A7FF"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000000"/>
                <w:sz w:val="16"/>
                <w:szCs w:val="16"/>
                <w:lang w:eastAsia="en-CA"/>
              </w:rPr>
              <w:t>1211. iv. # of data review meetings held</w:t>
            </w:r>
          </w:p>
        </w:tc>
        <w:tc>
          <w:tcPr>
            <w:tcW w:w="1276" w:type="dxa"/>
          </w:tcPr>
          <w:p w14:paraId="6112EC8C"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2E099831"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7123F6" w14:paraId="018C36B3" w14:textId="77777777" w:rsidTr="0071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67D1523A" w14:textId="77777777" w:rsidR="007123F6" w:rsidRDefault="007123F6" w:rsidP="007123F6">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644C58CE" w14:textId="0F419DCF"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000000"/>
                <w:sz w:val="16"/>
                <w:szCs w:val="16"/>
                <w:lang w:eastAsia="en-CA"/>
              </w:rPr>
              <w:t>1211. v. % of global MNHN and training packages where NI provided TA for the development</w:t>
            </w:r>
          </w:p>
        </w:tc>
        <w:tc>
          <w:tcPr>
            <w:tcW w:w="1276" w:type="dxa"/>
          </w:tcPr>
          <w:p w14:paraId="5FF7B997"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3D97BF21"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7123F6" w14:paraId="75EA890B" w14:textId="77777777" w:rsidTr="007123F6">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7781BC15" w14:textId="634FBC34" w:rsidR="007123F6" w:rsidRDefault="007123F6" w:rsidP="007123F6">
            <w:pPr>
              <w:spacing w:after="0" w:line="240" w:lineRule="auto"/>
              <w:rPr>
                <w:rFonts w:asciiTheme="minorHAnsi" w:hAnsiTheme="minorHAnsi" w:cstheme="minorHAnsi"/>
              </w:rPr>
            </w:pPr>
            <w:r w:rsidRPr="003D0131">
              <w:rPr>
                <w:rFonts w:ascii="Arial" w:eastAsia="Times New Roman" w:hAnsi="Arial" w:cs="Arial"/>
                <w:sz w:val="16"/>
                <w:szCs w:val="16"/>
                <w:lang w:eastAsia="en-CA"/>
              </w:rPr>
              <w:t>1212. Health workers receive supportive supervision to help them deliver fair, high-quality nutrition and health care</w:t>
            </w:r>
          </w:p>
        </w:tc>
        <w:tc>
          <w:tcPr>
            <w:tcW w:w="4536" w:type="dxa"/>
            <w:shd w:val="clear" w:color="auto" w:fill="FFF0D1" w:themeFill="accent4" w:themeFillTint="33"/>
            <w:vAlign w:val="center"/>
          </w:tcPr>
          <w:p w14:paraId="471966E4" w14:textId="04F404F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1212.i. # of supportive supervision visits provided to service providers</w:t>
            </w:r>
          </w:p>
        </w:tc>
        <w:tc>
          <w:tcPr>
            <w:tcW w:w="1276" w:type="dxa"/>
          </w:tcPr>
          <w:p w14:paraId="348D1D02"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249EA9F3"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7123F6" w14:paraId="245FFB99" w14:textId="77777777" w:rsidTr="0071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774FFF78" w14:textId="77777777" w:rsidR="007123F6" w:rsidRDefault="007123F6" w:rsidP="007123F6">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53089F9F" w14:textId="206F24B1"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000000"/>
                <w:sz w:val="16"/>
                <w:szCs w:val="16"/>
                <w:lang w:eastAsia="en-CA"/>
              </w:rPr>
              <w:t>1212.ii.  % of supportive supervision supported by NI that included observation of gender-responsive, inclusive, respectful practices (checklist)</w:t>
            </w:r>
          </w:p>
        </w:tc>
        <w:tc>
          <w:tcPr>
            <w:tcW w:w="1276" w:type="dxa"/>
          </w:tcPr>
          <w:p w14:paraId="0CE06883"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18162396"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7123F6" w14:paraId="1C5995B3" w14:textId="77777777" w:rsidTr="007123F6">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40002C90" w14:textId="62DF4D2D" w:rsidR="007123F6" w:rsidRDefault="007123F6" w:rsidP="007123F6">
            <w:pPr>
              <w:spacing w:after="0" w:line="240" w:lineRule="auto"/>
              <w:rPr>
                <w:rFonts w:asciiTheme="minorHAnsi" w:hAnsiTheme="minorHAnsi" w:cstheme="minorHAnsi"/>
              </w:rPr>
            </w:pPr>
            <w:r w:rsidRPr="003D0131">
              <w:rPr>
                <w:rFonts w:ascii="Arial" w:eastAsia="Times New Roman" w:hAnsi="Arial" w:cs="Arial"/>
                <w:sz w:val="16"/>
                <w:szCs w:val="16"/>
                <w:lang w:eastAsia="en-CA"/>
              </w:rPr>
              <w:t>1213. Plans, tools, protocols, systems, guidelines and curricula for the delivery of interventions and creation of safe spaces developed and shared with service providers.</w:t>
            </w:r>
          </w:p>
        </w:tc>
        <w:tc>
          <w:tcPr>
            <w:tcW w:w="4536" w:type="dxa"/>
            <w:shd w:val="clear" w:color="auto" w:fill="FFF0D1" w:themeFill="accent4" w:themeFillTint="33"/>
            <w:vAlign w:val="center"/>
          </w:tcPr>
          <w:p w14:paraId="61BA582B" w14:textId="2BA09E00"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000000"/>
                <w:sz w:val="16"/>
                <w:szCs w:val="16"/>
                <w:lang w:eastAsia="en-CA"/>
              </w:rPr>
              <w:t>1213.i.  # of</w:t>
            </w:r>
            <w:r w:rsidRPr="003D0131">
              <w:rPr>
                <w:rFonts w:ascii="Arial" w:eastAsia="Times New Roman" w:hAnsi="Arial" w:cs="Arial"/>
                <w:b/>
                <w:bCs/>
                <w:strike/>
                <w:color w:val="000000"/>
                <w:sz w:val="16"/>
                <w:szCs w:val="16"/>
                <w:lang w:eastAsia="en-CA"/>
              </w:rPr>
              <w:t xml:space="preserve"> </w:t>
            </w:r>
            <w:r w:rsidRPr="003D0131">
              <w:rPr>
                <w:rFonts w:ascii="Arial" w:eastAsia="Times New Roman" w:hAnsi="Arial" w:cs="Arial"/>
                <w:b/>
                <w:bCs/>
                <w:color w:val="000000"/>
                <w:sz w:val="16"/>
                <w:szCs w:val="16"/>
                <w:lang w:eastAsia="en-CA"/>
              </w:rPr>
              <w:t>evidence based</w:t>
            </w:r>
            <w:r w:rsidRPr="003D0131">
              <w:rPr>
                <w:rFonts w:ascii="Arial" w:eastAsia="Times New Roman" w:hAnsi="Arial" w:cs="Arial"/>
                <w:b/>
                <w:bCs/>
                <w:strike/>
                <w:color w:val="000000"/>
                <w:sz w:val="16"/>
                <w:szCs w:val="16"/>
                <w:lang w:eastAsia="en-CA"/>
              </w:rPr>
              <w:t xml:space="preserve"> </w:t>
            </w:r>
            <w:r w:rsidRPr="003D0131">
              <w:rPr>
                <w:rFonts w:ascii="Arial" w:eastAsia="Times New Roman" w:hAnsi="Arial" w:cs="Arial"/>
                <w:b/>
                <w:bCs/>
                <w:color w:val="000000"/>
                <w:sz w:val="16"/>
                <w:szCs w:val="16"/>
                <w:lang w:eastAsia="en-CA"/>
              </w:rPr>
              <w:t>tools and processes developed/revised/amended</w:t>
            </w:r>
          </w:p>
        </w:tc>
        <w:tc>
          <w:tcPr>
            <w:tcW w:w="1276" w:type="dxa"/>
          </w:tcPr>
          <w:p w14:paraId="44D54AE1"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45A66ABC"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7123F6" w14:paraId="3E9314D5" w14:textId="77777777" w:rsidTr="0071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6687A8C2" w14:textId="77777777" w:rsidR="007123F6" w:rsidRDefault="007123F6" w:rsidP="007123F6">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7D61FE94" w14:textId="4BDA39FF"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1213.ii.  # of health care facilities and schools provided with tools and processes</w:t>
            </w:r>
          </w:p>
        </w:tc>
        <w:tc>
          <w:tcPr>
            <w:tcW w:w="1276" w:type="dxa"/>
          </w:tcPr>
          <w:p w14:paraId="33706762"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7A3AD890"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7123F6" w14:paraId="659AD44B" w14:textId="77777777" w:rsidTr="007123F6">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6477ABAC" w14:textId="77777777" w:rsidR="007123F6" w:rsidRDefault="007123F6" w:rsidP="007123F6">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5E01C6BD" w14:textId="0DEFB6DE"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000000"/>
                <w:sz w:val="16"/>
                <w:szCs w:val="16"/>
                <w:lang w:eastAsia="en-CA"/>
              </w:rPr>
              <w:t>1213.iii. % of national and sub-national training modules provided with support from NI that included guidance on gender-responsive  service provision</w:t>
            </w:r>
          </w:p>
        </w:tc>
        <w:tc>
          <w:tcPr>
            <w:tcW w:w="1276" w:type="dxa"/>
          </w:tcPr>
          <w:p w14:paraId="05323806"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729BFF37"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7123F6" w14:paraId="59443B79" w14:textId="77777777" w:rsidTr="0071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42A9312D" w14:textId="40472436" w:rsidR="007123F6" w:rsidRDefault="007123F6" w:rsidP="007123F6">
            <w:pPr>
              <w:spacing w:after="0" w:line="240" w:lineRule="auto"/>
              <w:rPr>
                <w:rFonts w:asciiTheme="minorHAnsi" w:hAnsiTheme="minorHAnsi" w:cstheme="minorHAnsi"/>
              </w:rPr>
            </w:pPr>
            <w:r w:rsidRPr="003D0131">
              <w:rPr>
                <w:rFonts w:ascii="Arial" w:eastAsia="Times New Roman" w:hAnsi="Arial" w:cs="Arial"/>
                <w:sz w:val="16"/>
                <w:szCs w:val="16"/>
                <w:lang w:eastAsia="en-CA"/>
              </w:rPr>
              <w:t>1221. Essential supplies, equipment, and products to improve nutrition and health have been made available to key partners.</w:t>
            </w:r>
          </w:p>
        </w:tc>
        <w:tc>
          <w:tcPr>
            <w:tcW w:w="4536" w:type="dxa"/>
            <w:shd w:val="clear" w:color="auto" w:fill="FFF0D1" w:themeFill="accent4" w:themeFillTint="33"/>
            <w:vAlign w:val="center"/>
          </w:tcPr>
          <w:p w14:paraId="6FD06183" w14:textId="044502FD"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 xml:space="preserve">1221.i.  # of nutrition-specific commodities procured </w:t>
            </w:r>
          </w:p>
        </w:tc>
        <w:tc>
          <w:tcPr>
            <w:tcW w:w="1276" w:type="dxa"/>
          </w:tcPr>
          <w:p w14:paraId="2839DA73"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4E7E2AFE"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7123F6" w14:paraId="5385159C" w14:textId="77777777" w:rsidTr="007123F6">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15B1EC7B" w14:textId="77777777" w:rsidR="007123F6" w:rsidRDefault="007123F6" w:rsidP="007123F6">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65C9F409" w14:textId="66904F71"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1221.ii. # of facilities supported with life-stage appropriate equipment and/or technology</w:t>
            </w:r>
          </w:p>
        </w:tc>
        <w:tc>
          <w:tcPr>
            <w:tcW w:w="1276" w:type="dxa"/>
          </w:tcPr>
          <w:p w14:paraId="0FA3F6CE"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20400824"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7123F6" w14:paraId="32E7C7A9" w14:textId="77777777" w:rsidTr="0071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27A830E8" w14:textId="77777777" w:rsidR="007123F6" w:rsidRDefault="007123F6" w:rsidP="007123F6">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7A68FB89" w14:textId="49449058"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1221b # of adolescents the quantity of procured supplies has the potential to reach</w:t>
            </w:r>
          </w:p>
        </w:tc>
        <w:tc>
          <w:tcPr>
            <w:tcW w:w="1276" w:type="dxa"/>
          </w:tcPr>
          <w:p w14:paraId="2886AD02"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51A7F17A"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7123F6" w14:paraId="04C5A38A" w14:textId="77777777" w:rsidTr="007123F6">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3349E43F" w14:textId="66626831" w:rsidR="007123F6" w:rsidRDefault="007123F6" w:rsidP="007123F6">
            <w:pPr>
              <w:spacing w:after="0" w:line="240" w:lineRule="auto"/>
              <w:rPr>
                <w:rFonts w:asciiTheme="minorHAnsi" w:hAnsiTheme="minorHAnsi" w:cstheme="minorHAnsi"/>
              </w:rPr>
            </w:pPr>
            <w:r w:rsidRPr="003D0131">
              <w:rPr>
                <w:rFonts w:ascii="Arial" w:eastAsia="Times New Roman" w:hAnsi="Arial" w:cs="Arial"/>
                <w:sz w:val="16"/>
                <w:szCs w:val="16"/>
                <w:lang w:eastAsia="en-CA"/>
              </w:rPr>
              <w:t>1222. Procurement and supply logistics team received training and supervision to help them forecast, procure and manage essential supplies, equipment and products</w:t>
            </w:r>
          </w:p>
        </w:tc>
        <w:tc>
          <w:tcPr>
            <w:tcW w:w="4536" w:type="dxa"/>
            <w:shd w:val="clear" w:color="auto" w:fill="FFF0D1" w:themeFill="accent4" w:themeFillTint="33"/>
            <w:vAlign w:val="center"/>
          </w:tcPr>
          <w:p w14:paraId="34C60673" w14:textId="6844130A"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1222.i. # of procurement and supply chain stakeholders trained on management of life-stage appropriate commodities, supplies, and equipment</w:t>
            </w:r>
          </w:p>
        </w:tc>
        <w:tc>
          <w:tcPr>
            <w:tcW w:w="1276" w:type="dxa"/>
          </w:tcPr>
          <w:p w14:paraId="2BF24125"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07B9FA57"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7123F6" w14:paraId="62BF47B9" w14:textId="77777777" w:rsidTr="0071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57552F18" w14:textId="77777777" w:rsidR="007123F6" w:rsidRDefault="007123F6" w:rsidP="007123F6">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79FCA04E" w14:textId="169B4E69"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color w:val="000000"/>
                <w:sz w:val="16"/>
                <w:szCs w:val="16"/>
                <w:lang w:eastAsia="en-CA"/>
              </w:rPr>
              <w:t>1222.ii. # of meeting, reports, tools on supply chain strengthening developed and disseminated/used</w:t>
            </w:r>
          </w:p>
        </w:tc>
        <w:tc>
          <w:tcPr>
            <w:tcW w:w="1276" w:type="dxa"/>
          </w:tcPr>
          <w:p w14:paraId="6B9EC273"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4496A831"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7123F6" w14:paraId="7B051EDF" w14:textId="77777777" w:rsidTr="007123F6">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030A0CBB" w14:textId="5F1BDB93" w:rsidR="007123F6" w:rsidRDefault="007123F6" w:rsidP="007123F6">
            <w:pPr>
              <w:spacing w:after="0" w:line="240" w:lineRule="auto"/>
              <w:rPr>
                <w:rFonts w:asciiTheme="minorHAnsi" w:hAnsiTheme="minorHAnsi" w:cstheme="minorHAnsi"/>
              </w:rPr>
            </w:pPr>
            <w:r w:rsidRPr="003D0131">
              <w:rPr>
                <w:rFonts w:ascii="Arial" w:eastAsia="Times New Roman" w:hAnsi="Arial" w:cs="Arial"/>
                <w:sz w:val="16"/>
                <w:szCs w:val="16"/>
                <w:lang w:eastAsia="en-CA"/>
              </w:rPr>
              <w:t xml:space="preserve">1231. Impact, safety, feasibility, effectiveness, cost effectiveness of new products/interventions/services  as a new program introduced at the population level are established </w:t>
            </w:r>
          </w:p>
        </w:tc>
        <w:tc>
          <w:tcPr>
            <w:tcW w:w="4536" w:type="dxa"/>
            <w:shd w:val="clear" w:color="auto" w:fill="FFF0D1" w:themeFill="accent4" w:themeFillTint="33"/>
            <w:vAlign w:val="center"/>
          </w:tcPr>
          <w:p w14:paraId="33971E41" w14:textId="4AC3708A"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 xml:space="preserve">1231 (i) # people that receive the new product/intervention/service  </w:t>
            </w:r>
          </w:p>
        </w:tc>
        <w:tc>
          <w:tcPr>
            <w:tcW w:w="1276" w:type="dxa"/>
          </w:tcPr>
          <w:p w14:paraId="47705F8F"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3D0EC76B"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7123F6" w14:paraId="3D920A07" w14:textId="77777777" w:rsidTr="0071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2B0360F1" w14:textId="77777777" w:rsidR="007123F6" w:rsidRDefault="007123F6" w:rsidP="007123F6">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3BAAC927" w14:textId="46C14BAE"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1231 (ii) # new essential products/interventions/services deemed impactful, safe , feasible , effective and cost effective</w:t>
            </w:r>
          </w:p>
        </w:tc>
        <w:tc>
          <w:tcPr>
            <w:tcW w:w="1276" w:type="dxa"/>
          </w:tcPr>
          <w:p w14:paraId="21F3C193"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1F55E72A"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7123F6" w14:paraId="542C6731" w14:textId="77777777" w:rsidTr="007123F6">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35C8D762" w14:textId="00811B1F" w:rsidR="007123F6" w:rsidRDefault="007123F6" w:rsidP="007123F6">
            <w:pPr>
              <w:spacing w:after="0" w:line="240" w:lineRule="auto"/>
              <w:rPr>
                <w:rFonts w:asciiTheme="minorHAnsi" w:hAnsiTheme="minorHAnsi" w:cstheme="minorHAnsi"/>
              </w:rPr>
            </w:pPr>
            <w:r w:rsidRPr="003D0131">
              <w:rPr>
                <w:rFonts w:ascii="Arial" w:eastAsia="Times New Roman" w:hAnsi="Arial" w:cs="Arial"/>
                <w:sz w:val="16"/>
                <w:szCs w:val="16"/>
                <w:lang w:eastAsia="en-CA"/>
              </w:rPr>
              <w:t>1232. Research, including implementation research, to establish effective and cost-effective scale up of new products/interventions/services as a new program at the population level is conducted</w:t>
            </w:r>
          </w:p>
        </w:tc>
        <w:tc>
          <w:tcPr>
            <w:tcW w:w="4536" w:type="dxa"/>
            <w:shd w:val="clear" w:color="auto" w:fill="FFF0D1" w:themeFill="accent4" w:themeFillTint="33"/>
            <w:vAlign w:val="center"/>
          </w:tcPr>
          <w:p w14:paraId="74FB91B5" w14:textId="73FA1D9F"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1232 (i)# new products/interventions/services are scaled appropriately and effectively</w:t>
            </w:r>
          </w:p>
        </w:tc>
        <w:tc>
          <w:tcPr>
            <w:tcW w:w="1276" w:type="dxa"/>
          </w:tcPr>
          <w:p w14:paraId="7211B50D"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2C5BADEF"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7123F6" w14:paraId="5DF2642B" w14:textId="77777777" w:rsidTr="0071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46E3C7AB" w14:textId="5D4F40CA" w:rsidR="007123F6" w:rsidRDefault="007123F6" w:rsidP="007123F6">
            <w:pPr>
              <w:spacing w:after="0" w:line="240" w:lineRule="auto"/>
              <w:rPr>
                <w:rFonts w:asciiTheme="minorHAnsi" w:hAnsiTheme="minorHAnsi" w:cstheme="minorHAnsi"/>
              </w:rPr>
            </w:pPr>
            <w:r w:rsidRPr="003D0131">
              <w:rPr>
                <w:rFonts w:ascii="Arial" w:eastAsia="Times New Roman" w:hAnsi="Arial" w:cs="Arial"/>
                <w:sz w:val="16"/>
                <w:szCs w:val="16"/>
                <w:lang w:eastAsia="en-CA"/>
              </w:rPr>
              <w:t>1233. Alignment and delivery of an optimal mix of interventions established at country level</w:t>
            </w:r>
          </w:p>
        </w:tc>
        <w:tc>
          <w:tcPr>
            <w:tcW w:w="4536" w:type="dxa"/>
            <w:shd w:val="clear" w:color="auto" w:fill="FFF0D1" w:themeFill="accent4" w:themeFillTint="33"/>
            <w:vAlign w:val="center"/>
          </w:tcPr>
          <w:p w14:paraId="2B6FCABB" w14:textId="44757DA5"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 xml:space="preserve">1233 (i) # number of people that receive nutrient at a safe level (below UL) </w:t>
            </w:r>
          </w:p>
        </w:tc>
        <w:tc>
          <w:tcPr>
            <w:tcW w:w="1276" w:type="dxa"/>
          </w:tcPr>
          <w:p w14:paraId="7AC13914"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61B7A99A"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7123F6" w14:paraId="4EFD849E" w14:textId="77777777" w:rsidTr="007123F6">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5AC56707" w14:textId="77777777" w:rsidR="007123F6" w:rsidRDefault="007123F6" w:rsidP="007123F6">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620E69CF" w14:textId="6A61EADF"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1233 (ii) # of people that receive a nutrient at a level that meets the daily minimum requirement</w:t>
            </w:r>
          </w:p>
        </w:tc>
        <w:tc>
          <w:tcPr>
            <w:tcW w:w="1276" w:type="dxa"/>
          </w:tcPr>
          <w:p w14:paraId="5DFE041D"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74F0A52C" w14:textId="77777777" w:rsidR="007123F6" w:rsidRDefault="007123F6" w:rsidP="007123F6">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7123F6" w14:paraId="408783C6" w14:textId="77777777" w:rsidTr="007123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FFF0D1" w:themeFill="accent4" w:themeFillTint="33"/>
            <w:vAlign w:val="center"/>
          </w:tcPr>
          <w:p w14:paraId="69BAE2A8" w14:textId="77777777" w:rsidR="007123F6" w:rsidRDefault="007123F6" w:rsidP="007123F6">
            <w:pPr>
              <w:spacing w:after="0" w:line="240" w:lineRule="auto"/>
              <w:rPr>
                <w:rFonts w:asciiTheme="minorHAnsi" w:hAnsiTheme="minorHAnsi" w:cstheme="minorHAnsi"/>
              </w:rPr>
            </w:pPr>
          </w:p>
        </w:tc>
        <w:tc>
          <w:tcPr>
            <w:tcW w:w="4536" w:type="dxa"/>
            <w:shd w:val="clear" w:color="auto" w:fill="FFF0D1" w:themeFill="accent4" w:themeFillTint="33"/>
            <w:vAlign w:val="center"/>
          </w:tcPr>
          <w:p w14:paraId="419636F9" w14:textId="497C553D"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1233 (iii)  # or % of vulnerable populations/hard-to-reach and age groups that are reached by the intervention/interventions</w:t>
            </w:r>
          </w:p>
        </w:tc>
        <w:tc>
          <w:tcPr>
            <w:tcW w:w="1276" w:type="dxa"/>
          </w:tcPr>
          <w:p w14:paraId="3AC7D688"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1F7E04B6" w14:textId="77777777" w:rsidR="007123F6" w:rsidRDefault="007123F6" w:rsidP="007123F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2A1B59" w14:paraId="49D8F53D" w14:textId="77777777" w:rsidTr="002A1B59">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18E37074" w14:textId="5B9D44B4" w:rsidR="002A1B59" w:rsidRDefault="002A1B59" w:rsidP="002A1B59">
            <w:pPr>
              <w:spacing w:after="0" w:line="240" w:lineRule="auto"/>
              <w:rPr>
                <w:rFonts w:asciiTheme="minorHAnsi" w:hAnsiTheme="minorHAnsi" w:cstheme="minorHAnsi"/>
              </w:rPr>
            </w:pPr>
            <w:r w:rsidRPr="003D0131">
              <w:rPr>
                <w:rFonts w:ascii="Arial" w:eastAsia="Times New Roman" w:hAnsi="Arial" w:cs="Arial"/>
                <w:sz w:val="16"/>
                <w:szCs w:val="16"/>
                <w:lang w:eastAsia="en-CA"/>
              </w:rPr>
              <w:t>1311: Women, caregivers, and adolescents receive clear, culturally relevant information on where and how to access nutrition and health services that respect their rights and children’s needs</w:t>
            </w:r>
          </w:p>
        </w:tc>
        <w:tc>
          <w:tcPr>
            <w:tcW w:w="4536" w:type="dxa"/>
            <w:shd w:val="clear" w:color="auto" w:fill="C7F1C7"/>
            <w:vAlign w:val="center"/>
          </w:tcPr>
          <w:p w14:paraId="685DD07B" w14:textId="3B6187D4" w:rsidR="002A1B59" w:rsidRDefault="002A1B59" w:rsidP="002A1B5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1311.(i). # of sessions (sensitization, information, etc) conducted with women, caregivers, adolescent girls and boys on their rights to access health and nutrition services</w:t>
            </w:r>
          </w:p>
        </w:tc>
        <w:tc>
          <w:tcPr>
            <w:tcW w:w="1276" w:type="dxa"/>
          </w:tcPr>
          <w:p w14:paraId="7213DD51" w14:textId="77777777" w:rsidR="002A1B59" w:rsidRDefault="002A1B59" w:rsidP="002A1B5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7F1E5612" w14:textId="77777777" w:rsidR="002A1B59" w:rsidRDefault="002A1B59" w:rsidP="002A1B5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2A1B59" w14:paraId="0891E492" w14:textId="77777777" w:rsidTr="002A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29444AAA" w14:textId="77777777" w:rsidR="002A1B59" w:rsidRDefault="002A1B59" w:rsidP="002A1B59">
            <w:pPr>
              <w:spacing w:after="0" w:line="240" w:lineRule="auto"/>
              <w:rPr>
                <w:rFonts w:asciiTheme="minorHAnsi" w:hAnsiTheme="minorHAnsi" w:cstheme="minorHAnsi"/>
              </w:rPr>
            </w:pPr>
          </w:p>
        </w:tc>
        <w:tc>
          <w:tcPr>
            <w:tcW w:w="4536" w:type="dxa"/>
            <w:shd w:val="clear" w:color="auto" w:fill="C7F1C7"/>
            <w:vAlign w:val="center"/>
          </w:tcPr>
          <w:p w14:paraId="3BF119E0" w14:textId="27A4B313" w:rsidR="002A1B59" w:rsidRDefault="002A1B59" w:rsidP="002A1B5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 xml:space="preserve">1311.(ii).  #/ total of women, caregivers, adolescent girls and boys who attend sessions (sensitization, information, etc) on their rights to access health and nutrition services </w:t>
            </w:r>
          </w:p>
        </w:tc>
        <w:tc>
          <w:tcPr>
            <w:tcW w:w="1276" w:type="dxa"/>
          </w:tcPr>
          <w:p w14:paraId="2B7A701B" w14:textId="77777777" w:rsidR="002A1B59" w:rsidRDefault="002A1B59" w:rsidP="002A1B5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132B8B76" w14:textId="77777777" w:rsidR="002A1B59" w:rsidRDefault="002A1B59" w:rsidP="002A1B5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2A1B59" w14:paraId="1184975E" w14:textId="77777777" w:rsidTr="002A1B59">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63D9BEA6" w14:textId="74769852" w:rsidR="002A1B59" w:rsidRDefault="002A1B59" w:rsidP="002A1B59">
            <w:pPr>
              <w:spacing w:after="0" w:line="240" w:lineRule="auto"/>
              <w:rPr>
                <w:rFonts w:asciiTheme="minorHAnsi" w:hAnsiTheme="minorHAnsi" w:cstheme="minorHAnsi"/>
              </w:rPr>
            </w:pPr>
            <w:r w:rsidRPr="003D0131">
              <w:rPr>
                <w:rFonts w:ascii="Arial" w:eastAsia="Times New Roman" w:hAnsi="Arial" w:cs="Arial"/>
                <w:sz w:val="16"/>
                <w:szCs w:val="16"/>
                <w:lang w:eastAsia="en-CA"/>
              </w:rPr>
              <w:t>1312. Evidence-based behaviour change strategies developed to promote equitable nutrition practices, shared household responsibilities, and joint decision-making to overcome barriers to health and nutrition</w:t>
            </w:r>
          </w:p>
        </w:tc>
        <w:tc>
          <w:tcPr>
            <w:tcW w:w="4536" w:type="dxa"/>
            <w:shd w:val="clear" w:color="auto" w:fill="C7F1C7"/>
            <w:vAlign w:val="center"/>
          </w:tcPr>
          <w:p w14:paraId="3373C145" w14:textId="04BE7961" w:rsidR="002A1B59" w:rsidRDefault="002A1B59" w:rsidP="002A1B5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1312.(i). Number of stakeholders trained/engaged or platforms established in applying BCI strategies</w:t>
            </w:r>
            <w:r w:rsidRPr="003D0131">
              <w:rPr>
                <w:rFonts w:ascii="Arial" w:eastAsia="Times New Roman" w:hAnsi="Arial" w:cs="Arial"/>
                <w:b/>
                <w:bCs/>
                <w:sz w:val="16"/>
                <w:szCs w:val="16"/>
                <w:lang w:eastAsia="en-CA"/>
              </w:rPr>
              <w:br/>
              <w:t>(e.g., government, community workers, adolescent groups, health promoters, WSOs, or program staff trained to implement strategies)</w:t>
            </w:r>
          </w:p>
        </w:tc>
        <w:tc>
          <w:tcPr>
            <w:tcW w:w="1276" w:type="dxa"/>
          </w:tcPr>
          <w:p w14:paraId="7ACA3B2C" w14:textId="77777777" w:rsidR="002A1B59" w:rsidRDefault="002A1B59" w:rsidP="002A1B5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3B4CEF49" w14:textId="77777777" w:rsidR="002A1B59" w:rsidRDefault="002A1B59" w:rsidP="002A1B5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2A1B59" w14:paraId="272AC14D" w14:textId="77777777" w:rsidTr="002A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702B724D" w14:textId="77777777" w:rsidR="002A1B59" w:rsidRDefault="002A1B59" w:rsidP="002A1B59">
            <w:pPr>
              <w:spacing w:after="0" w:line="240" w:lineRule="auto"/>
              <w:rPr>
                <w:rFonts w:asciiTheme="minorHAnsi" w:hAnsiTheme="minorHAnsi" w:cstheme="minorHAnsi"/>
              </w:rPr>
            </w:pPr>
          </w:p>
        </w:tc>
        <w:tc>
          <w:tcPr>
            <w:tcW w:w="4536" w:type="dxa"/>
            <w:shd w:val="clear" w:color="auto" w:fill="C7F1C7"/>
            <w:vAlign w:val="center"/>
          </w:tcPr>
          <w:p w14:paraId="4DCCE20B" w14:textId="1A432DD2" w:rsidR="002A1B59" w:rsidRDefault="002A1B59" w:rsidP="002A1B5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1312.(ii). Number of BCI/communication materials developed and disseminated</w:t>
            </w:r>
            <w:r w:rsidRPr="003D0131">
              <w:rPr>
                <w:rFonts w:ascii="Arial" w:eastAsia="Times New Roman" w:hAnsi="Arial" w:cs="Arial"/>
                <w:b/>
                <w:bCs/>
                <w:sz w:val="16"/>
                <w:szCs w:val="16"/>
                <w:lang w:eastAsia="en-CA"/>
              </w:rPr>
              <w:br/>
              <w:t>(ensuring cultural relevance and gender sensitivity)</w:t>
            </w:r>
          </w:p>
        </w:tc>
        <w:tc>
          <w:tcPr>
            <w:tcW w:w="1276" w:type="dxa"/>
          </w:tcPr>
          <w:p w14:paraId="48089364" w14:textId="77777777" w:rsidR="002A1B59" w:rsidRDefault="002A1B59" w:rsidP="002A1B5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0C0B438A" w14:textId="77777777" w:rsidR="002A1B59" w:rsidRDefault="002A1B59" w:rsidP="002A1B5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2A1B59" w14:paraId="3CD44D4B" w14:textId="77777777" w:rsidTr="002A1B59">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35B36250" w14:textId="1E4191E1" w:rsidR="002A1B59" w:rsidRDefault="002A1B59" w:rsidP="002A1B59">
            <w:pPr>
              <w:spacing w:after="0" w:line="240" w:lineRule="auto"/>
              <w:rPr>
                <w:rFonts w:asciiTheme="minorHAnsi" w:hAnsiTheme="minorHAnsi" w:cstheme="minorHAnsi"/>
              </w:rPr>
            </w:pPr>
            <w:r w:rsidRPr="003D0131">
              <w:rPr>
                <w:rFonts w:ascii="Arial" w:eastAsia="Times New Roman" w:hAnsi="Arial" w:cs="Arial"/>
                <w:sz w:val="16"/>
                <w:szCs w:val="16"/>
                <w:lang w:eastAsia="en-CA"/>
              </w:rPr>
              <w:t>1321: Communities, families, and influencers receive clear, culturally relevant messages on evidence-based nutrition and health practices, as well as culturally appropriate information to reduce gender and social barriers limiting women, adolescent girls, and children’s access to nutrition and health services</w:t>
            </w:r>
          </w:p>
        </w:tc>
        <w:tc>
          <w:tcPr>
            <w:tcW w:w="4536" w:type="dxa"/>
            <w:shd w:val="clear" w:color="auto" w:fill="C7F1C7"/>
            <w:vAlign w:val="center"/>
          </w:tcPr>
          <w:p w14:paraId="3DCF5541" w14:textId="54862E3E" w:rsidR="002A1B59" w:rsidRDefault="002A1B59" w:rsidP="002A1B5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1321.(i). Number of community sessions or outreach activities conducted</w:t>
            </w:r>
            <w:r w:rsidRPr="003D0131">
              <w:rPr>
                <w:rFonts w:ascii="Arial" w:eastAsia="Times New Roman" w:hAnsi="Arial" w:cs="Arial"/>
                <w:b/>
                <w:bCs/>
                <w:sz w:val="16"/>
                <w:szCs w:val="16"/>
                <w:lang w:eastAsia="en-CA"/>
              </w:rPr>
              <w:br/>
              <w:t>(focused on addressing gender and social barriers to health and nutrition)</w:t>
            </w:r>
          </w:p>
        </w:tc>
        <w:tc>
          <w:tcPr>
            <w:tcW w:w="1276" w:type="dxa"/>
          </w:tcPr>
          <w:p w14:paraId="56066F4F" w14:textId="77777777" w:rsidR="002A1B59" w:rsidRDefault="002A1B59" w:rsidP="002A1B5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4FE91B97" w14:textId="77777777" w:rsidR="002A1B59" w:rsidRDefault="002A1B59" w:rsidP="002A1B5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2A1B59" w14:paraId="2F0C67B3" w14:textId="77777777" w:rsidTr="002A1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149F5710" w14:textId="77777777" w:rsidR="002A1B59" w:rsidRDefault="002A1B59" w:rsidP="002A1B59">
            <w:pPr>
              <w:spacing w:after="0" w:line="240" w:lineRule="auto"/>
              <w:rPr>
                <w:rFonts w:asciiTheme="minorHAnsi" w:hAnsiTheme="minorHAnsi" w:cstheme="minorHAnsi"/>
              </w:rPr>
            </w:pPr>
          </w:p>
        </w:tc>
        <w:tc>
          <w:tcPr>
            <w:tcW w:w="4536" w:type="dxa"/>
            <w:shd w:val="clear" w:color="auto" w:fill="C7F1C7"/>
            <w:vAlign w:val="center"/>
          </w:tcPr>
          <w:p w14:paraId="3FDBAAEC" w14:textId="3AA8E1A2" w:rsidR="002A1B59" w:rsidRDefault="002A1B59" w:rsidP="002A1B5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1321.(ii). Number of community outreach or education sessions conducted on health and nutrition practices</w:t>
            </w:r>
            <w:r w:rsidRPr="003D0131">
              <w:rPr>
                <w:rFonts w:ascii="Arial" w:eastAsia="Times New Roman" w:hAnsi="Arial" w:cs="Arial"/>
                <w:b/>
                <w:bCs/>
                <w:sz w:val="16"/>
                <w:szCs w:val="16"/>
                <w:lang w:eastAsia="en-CA"/>
              </w:rPr>
              <w:br/>
              <w:t>(program activity tracking)</w:t>
            </w:r>
          </w:p>
        </w:tc>
        <w:tc>
          <w:tcPr>
            <w:tcW w:w="1276" w:type="dxa"/>
          </w:tcPr>
          <w:p w14:paraId="6938FCB8" w14:textId="77777777" w:rsidR="002A1B59" w:rsidRDefault="002A1B59" w:rsidP="002A1B5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4A4408A4" w14:textId="77777777" w:rsidR="002A1B59" w:rsidRDefault="002A1B59" w:rsidP="002A1B5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2A1B59" w14:paraId="17BA5AA5" w14:textId="77777777" w:rsidTr="002A1B59">
        <w:tc>
          <w:tcPr>
            <w:cnfStyle w:val="001000000000" w:firstRow="0" w:lastRow="0" w:firstColumn="1" w:lastColumn="0" w:oddVBand="0" w:evenVBand="0" w:oddHBand="0" w:evenHBand="0" w:firstRowFirstColumn="0" w:firstRowLastColumn="0" w:lastRowFirstColumn="0" w:lastRowLastColumn="0"/>
            <w:tcW w:w="3964" w:type="dxa"/>
            <w:shd w:val="clear" w:color="auto" w:fill="C7F1C7"/>
            <w:vAlign w:val="center"/>
          </w:tcPr>
          <w:p w14:paraId="07D5B1A6" w14:textId="77777777" w:rsidR="002A1B59" w:rsidRDefault="002A1B59" w:rsidP="002A1B59">
            <w:pPr>
              <w:spacing w:after="0" w:line="240" w:lineRule="auto"/>
              <w:rPr>
                <w:rFonts w:asciiTheme="minorHAnsi" w:hAnsiTheme="minorHAnsi" w:cstheme="minorHAnsi"/>
              </w:rPr>
            </w:pPr>
          </w:p>
        </w:tc>
        <w:tc>
          <w:tcPr>
            <w:tcW w:w="4536" w:type="dxa"/>
            <w:shd w:val="clear" w:color="auto" w:fill="C7F1C7"/>
            <w:vAlign w:val="center"/>
          </w:tcPr>
          <w:p w14:paraId="2C0CDEFC" w14:textId="7BE4C6E9" w:rsidR="002A1B59" w:rsidRDefault="002A1B59" w:rsidP="002A1B5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3D0131">
              <w:rPr>
                <w:rFonts w:ascii="Arial" w:eastAsia="Times New Roman" w:hAnsi="Arial" w:cs="Arial"/>
                <w:b/>
                <w:bCs/>
                <w:sz w:val="16"/>
                <w:szCs w:val="16"/>
                <w:lang w:eastAsia="en-CA"/>
              </w:rPr>
              <w:t>1321.(iii). Number of locally relevant, evidence-based messages developed and disseminated</w:t>
            </w:r>
            <w:r w:rsidRPr="003D0131">
              <w:rPr>
                <w:rFonts w:ascii="Arial" w:eastAsia="Times New Roman" w:hAnsi="Arial" w:cs="Arial"/>
                <w:b/>
                <w:bCs/>
                <w:sz w:val="16"/>
                <w:szCs w:val="16"/>
                <w:lang w:eastAsia="en-CA"/>
              </w:rPr>
              <w:br/>
              <w:t>(e.g., through print, radio, social media, or community sessions)</w:t>
            </w:r>
          </w:p>
        </w:tc>
        <w:tc>
          <w:tcPr>
            <w:tcW w:w="1276" w:type="dxa"/>
          </w:tcPr>
          <w:p w14:paraId="04D32D70" w14:textId="77777777" w:rsidR="002A1B59" w:rsidRDefault="002A1B59" w:rsidP="002A1B5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174" w:type="dxa"/>
          </w:tcPr>
          <w:p w14:paraId="3482C488" w14:textId="77777777" w:rsidR="002A1B59" w:rsidRDefault="002A1B59" w:rsidP="002A1B59">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2A1B59" w14:paraId="7E80368F" w14:textId="77777777" w:rsidTr="00C342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30411BAD" w14:textId="77777777" w:rsidR="002A1B59" w:rsidRDefault="002A1B59" w:rsidP="002A1B59">
            <w:pPr>
              <w:spacing w:after="0" w:line="240" w:lineRule="auto"/>
              <w:rPr>
                <w:rFonts w:asciiTheme="minorHAnsi" w:hAnsiTheme="minorHAnsi" w:cstheme="minorHAnsi"/>
              </w:rPr>
            </w:pPr>
          </w:p>
        </w:tc>
        <w:tc>
          <w:tcPr>
            <w:tcW w:w="4536" w:type="dxa"/>
          </w:tcPr>
          <w:p w14:paraId="4CCF8367" w14:textId="77777777" w:rsidR="002A1B59" w:rsidRDefault="002A1B59" w:rsidP="002A1B5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1276" w:type="dxa"/>
          </w:tcPr>
          <w:p w14:paraId="4FF0F22A" w14:textId="77777777" w:rsidR="002A1B59" w:rsidRDefault="002A1B59" w:rsidP="002A1B5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tcW w:w="3174" w:type="dxa"/>
          </w:tcPr>
          <w:p w14:paraId="698716BD" w14:textId="77777777" w:rsidR="002A1B59" w:rsidRDefault="002A1B59" w:rsidP="002A1B5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bookmarkEnd w:id="55"/>
    </w:tbl>
    <w:p w14:paraId="1A85CB87" w14:textId="12E2B4AC" w:rsidR="00E67C76" w:rsidRDefault="00E67C76" w:rsidP="00D37296">
      <w:pPr>
        <w:spacing w:after="160" w:line="259" w:lineRule="auto"/>
        <w:rPr>
          <w:rFonts w:asciiTheme="minorHAnsi" w:hAnsiTheme="minorHAnsi" w:cstheme="minorHAnsi"/>
        </w:rPr>
      </w:pPr>
    </w:p>
    <w:p w14:paraId="745F5C78" w14:textId="77777777" w:rsidR="003672EA" w:rsidRDefault="003672EA">
      <w:pPr>
        <w:spacing w:after="160" w:line="259" w:lineRule="auto"/>
        <w:rPr>
          <w:rFonts w:asciiTheme="minorHAnsi" w:hAnsiTheme="minorHAnsi" w:cstheme="minorHAnsi"/>
        </w:rPr>
      </w:pPr>
      <w:r>
        <w:rPr>
          <w:rFonts w:asciiTheme="minorHAnsi" w:hAnsiTheme="minorHAnsi" w:cstheme="minorHAnsi"/>
        </w:rPr>
        <w:br w:type="page"/>
      </w:r>
    </w:p>
    <w:p w14:paraId="71F81C6F" w14:textId="77777777" w:rsidR="003672EA" w:rsidRDefault="003672EA" w:rsidP="00672EB4">
      <w:pPr>
        <w:spacing w:after="160" w:line="259" w:lineRule="auto"/>
        <w:rPr>
          <w:rFonts w:asciiTheme="minorHAnsi" w:hAnsiTheme="minorHAnsi" w:cstheme="minorHAnsi"/>
        </w:rPr>
        <w:sectPr w:rsidR="003672EA" w:rsidSect="00756135">
          <w:pgSz w:w="15840" w:h="12240" w:orient="landscape"/>
          <w:pgMar w:top="1797" w:right="1440" w:bottom="1797" w:left="1440" w:header="709" w:footer="709" w:gutter="0"/>
          <w:cols w:space="708"/>
          <w:titlePg/>
          <w:docGrid w:linePitch="360"/>
        </w:sectPr>
      </w:pPr>
    </w:p>
    <w:p w14:paraId="0B118AD9" w14:textId="77777777" w:rsidR="00672EB4" w:rsidRDefault="00672EB4" w:rsidP="00672EB4">
      <w:pPr>
        <w:spacing w:after="160" w:line="259" w:lineRule="auto"/>
        <w:rPr>
          <w:rFonts w:asciiTheme="minorHAnsi" w:hAnsiTheme="minorHAnsi" w:cstheme="minorHAnsi"/>
        </w:rPr>
      </w:pPr>
    </w:p>
    <w:p w14:paraId="3B0861A7" w14:textId="260A410C" w:rsidR="00672EB4" w:rsidRPr="001C576A" w:rsidRDefault="00672EB4" w:rsidP="00672EB4">
      <w:pPr>
        <w:pStyle w:val="Heading2"/>
        <w:rPr>
          <w:rFonts w:asciiTheme="minorHAnsi" w:hAnsiTheme="minorHAnsi" w:cstheme="minorHAnsi"/>
        </w:rPr>
      </w:pPr>
      <w:bookmarkStart w:id="56" w:name="_Toc219711784"/>
      <w:r w:rsidRPr="001C576A">
        <w:rPr>
          <w:rFonts w:asciiTheme="minorHAnsi" w:hAnsiTheme="minorHAnsi" w:cstheme="minorHAnsi"/>
        </w:rPr>
        <w:t xml:space="preserve">Enabling Environment – </w:t>
      </w:r>
      <w:r w:rsidR="00D22C89">
        <w:rPr>
          <w:rFonts w:asciiTheme="minorHAnsi" w:hAnsiTheme="minorHAnsi" w:cstheme="minorHAnsi"/>
        </w:rPr>
        <w:t>Motivation among members of diverse organizations to influence change</w:t>
      </w:r>
      <w:bookmarkEnd w:id="56"/>
    </w:p>
    <w:tbl>
      <w:tblPr>
        <w:tblStyle w:val="GridTable4"/>
        <w:tblW w:w="8926" w:type="dxa"/>
        <w:tblLook w:val="04A0" w:firstRow="1" w:lastRow="0" w:firstColumn="1" w:lastColumn="0" w:noHBand="0" w:noVBand="1"/>
      </w:tblPr>
      <w:tblGrid>
        <w:gridCol w:w="2220"/>
        <w:gridCol w:w="6706"/>
      </w:tblGrid>
      <w:tr w:rsidR="00672EB4" w14:paraId="6A386B03"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B970DB2" w14:textId="77777777" w:rsidR="00672EB4" w:rsidRPr="001C576A" w:rsidRDefault="00672EB4"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7CF5512F" w14:textId="77777777" w:rsidR="00672EB4" w:rsidRPr="001C576A" w:rsidRDefault="00672EB4"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290704" w14:paraId="1B01E59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7B319E9" w14:textId="72F9E9A0" w:rsidR="00290704" w:rsidRPr="001C576A" w:rsidRDefault="00290704" w:rsidP="00290704">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1CF5C136" w14:textId="401D764C" w:rsidR="00290704" w:rsidRPr="001C576A" w:rsidRDefault="00E40F0C" w:rsidP="0029070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290704" w14:paraId="128D6CE2"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116E4482"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4E46F0B7" w14:textId="580FEB43" w:rsidR="00290704" w:rsidRPr="00267730" w:rsidRDefault="00766366" w:rsidP="00290704">
            <w:pPr>
              <w:spacing w:after="0" w:line="240" w:lineRule="auto"/>
              <w:cnfStyle w:val="000000000000" w:firstRow="0" w:lastRow="0" w:firstColumn="0" w:lastColumn="0" w:oddVBand="0" w:evenVBand="0" w:oddHBand="0" w:evenHBand="0" w:firstRowFirstColumn="0" w:firstRowLastColumn="0" w:lastRowFirstColumn="0" w:lastRowLastColumn="0"/>
            </w:pPr>
            <w:r>
              <w:t>1110a Level of motivation (1-5 scale) among members of diverse types of organizations to influence and/or effect change in how gender-responsive, evidence-based quality health and nutrition policies, programming and practices in national and sub-national level are resourced and scaled</w:t>
            </w:r>
          </w:p>
        </w:tc>
      </w:tr>
      <w:tr w:rsidR="00290704" w14:paraId="756721A6"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5696C9C1" w14:textId="333A616F"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706" w:type="dxa"/>
            <w:shd w:val="clear" w:color="auto" w:fill="F0D2D3" w:themeFill="accent1" w:themeFillTint="33"/>
          </w:tcPr>
          <w:p w14:paraId="71C6DF08" w14:textId="45014609" w:rsidR="00290704" w:rsidRPr="00267730" w:rsidRDefault="00B405B6" w:rsidP="00290704">
            <w:pPr>
              <w:spacing w:after="0" w:line="240" w:lineRule="auto"/>
              <w:cnfStyle w:val="000000100000" w:firstRow="0" w:lastRow="0" w:firstColumn="0" w:lastColumn="0" w:oddVBand="0" w:evenVBand="0" w:oddHBand="1" w:evenHBand="0" w:firstRowFirstColumn="0" w:firstRowLastColumn="0" w:lastRowFirstColumn="0" w:lastRowLastColumn="0"/>
            </w:pPr>
            <w:r w:rsidRPr="00B405B6">
              <w:t>1110: Policy makers at global, regional, and national levels are more committed to supporting and expanding high-quality nutrition and health policies and programs that are evidence-based, remove barriers that prevent women, children, and adolescent girls from realizing good health and nutrition, and involve multiple sectors.</w:t>
            </w:r>
          </w:p>
        </w:tc>
      </w:tr>
      <w:tr w:rsidR="00290704" w14:paraId="04B95673"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082E54E"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40105A7F" w14:textId="77777777" w:rsidR="00290704" w:rsidRDefault="0094477D" w:rsidP="00290704">
            <w:pPr>
              <w:spacing w:after="0" w:line="240" w:lineRule="auto"/>
              <w:cnfStyle w:val="000000000000" w:firstRow="0" w:lastRow="0" w:firstColumn="0" w:lastColumn="0" w:oddVBand="0" w:evenVBand="0" w:oddHBand="0" w:evenHBand="0" w:firstRowFirstColumn="0" w:firstRowLastColumn="0" w:lastRowFirstColumn="0" w:lastRowLastColumn="0"/>
            </w:pPr>
            <w:r>
              <w:t>1110a</w:t>
            </w:r>
          </w:p>
          <w:p w14:paraId="08A38887" w14:textId="14A5850E" w:rsidR="001A6CDA" w:rsidRPr="00267730" w:rsidRDefault="001A6CDA" w:rsidP="0029070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90704" w14:paraId="41B683F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5361E1E"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182E4269" w14:textId="4D7C670A" w:rsidR="00290704" w:rsidRPr="00267730" w:rsidRDefault="00AD7673" w:rsidP="00290704">
            <w:pPr>
              <w:spacing w:after="0" w:line="240" w:lineRule="auto"/>
              <w:cnfStyle w:val="000000100000" w:firstRow="0" w:lastRow="0" w:firstColumn="0" w:lastColumn="0" w:oddVBand="0" w:evenVBand="0" w:oddHBand="1" w:evenHBand="0" w:firstRowFirstColumn="0" w:firstRowLastColumn="0" w:lastRowFirstColumn="0" w:lastRowLastColumn="0"/>
            </w:pPr>
            <w:r>
              <w:t>Cross-cutting</w:t>
            </w:r>
          </w:p>
        </w:tc>
      </w:tr>
      <w:tr w:rsidR="00290704" w14:paraId="2C3CCB15"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1F29CEA" w14:textId="77777777" w:rsidR="00290704" w:rsidRPr="001C576A" w:rsidRDefault="00290704" w:rsidP="00290704">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730FCB2B" w14:textId="77777777" w:rsidR="00290704" w:rsidRDefault="00B3281C" w:rsidP="00290704">
            <w:pPr>
              <w:spacing w:after="0" w:line="240" w:lineRule="auto"/>
              <w:cnfStyle w:val="000000000000" w:firstRow="0" w:lastRow="0" w:firstColumn="0" w:lastColumn="0" w:oddVBand="0" w:evenVBand="0" w:oddHBand="0" w:evenHBand="0" w:firstRowFirstColumn="0" w:firstRowLastColumn="0" w:lastRowFirstColumn="0" w:lastRowLastColumn="0"/>
            </w:pPr>
            <w:r>
              <w:t>[</w:t>
            </w:r>
          </w:p>
          <w:p w14:paraId="0F9BFC21" w14:textId="627ABCBB" w:rsidR="001767FB" w:rsidRDefault="001767FB" w:rsidP="00290704">
            <w:pPr>
              <w:spacing w:after="0" w:line="240" w:lineRule="auto"/>
              <w:cnfStyle w:val="000000000000" w:firstRow="0" w:lastRow="0" w:firstColumn="0" w:lastColumn="0" w:oddVBand="0" w:evenVBand="0" w:oddHBand="0" w:evenHBand="0" w:firstRowFirstColumn="0" w:firstRowLastColumn="0" w:lastRowFirstColumn="0" w:lastRowLastColumn="0"/>
            </w:pPr>
            <w:r>
              <w:t>Motivation:</w:t>
            </w:r>
            <w:r w:rsidR="00C203A5">
              <w:t xml:space="preserve"> interest</w:t>
            </w:r>
            <w:r w:rsidR="00F2764A">
              <w:t xml:space="preserve"> in</w:t>
            </w:r>
            <w:r w:rsidR="00C203A5">
              <w:t xml:space="preserve"> taking action</w:t>
            </w:r>
          </w:p>
          <w:p w14:paraId="3F9D01B4" w14:textId="3926526B" w:rsidR="00F2764A" w:rsidRDefault="00220772" w:rsidP="00F2764A">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Quote from </w:t>
            </w:r>
            <w:r w:rsidR="00BA6664">
              <w:t xml:space="preserve">“Step-by-step” reference: </w:t>
            </w:r>
            <w:r>
              <w:t>“</w:t>
            </w:r>
            <w:r w:rsidR="00F2764A" w:rsidRPr="00F2764A">
              <w:t>Motivation is a complex construct as indicated in this definition: “Work motivation is a set of energetic forces that originate both within as well as beyond an individual’s being, to initiate workrelated behaviour, and to determine its form, direction, intensity, and duration.” (Pinder 2008)</w:t>
            </w:r>
            <w:r w:rsidR="00BA6664">
              <w:t>”</w:t>
            </w:r>
          </w:p>
          <w:p w14:paraId="0993FF72" w14:textId="0E34AA3E" w:rsidR="00B1111B" w:rsidRPr="00173BE2" w:rsidRDefault="00B1111B" w:rsidP="00F2764A">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rPr>
                <w:highlight w:val="yellow"/>
              </w:rPr>
            </w:pPr>
            <w:commentRangeStart w:id="57"/>
            <w:r w:rsidRPr="00173BE2">
              <w:rPr>
                <w:highlight w:val="yellow"/>
              </w:rPr>
              <w:t>Type</w:t>
            </w:r>
            <w:r w:rsidR="00BA6664">
              <w:rPr>
                <w:highlight w:val="yellow"/>
              </w:rPr>
              <w:t>s</w:t>
            </w:r>
            <w:r w:rsidRPr="00173BE2">
              <w:rPr>
                <w:highlight w:val="yellow"/>
              </w:rPr>
              <w:t xml:space="preserve"> of motivation </w:t>
            </w:r>
            <w:commentRangeEnd w:id="57"/>
            <w:r w:rsidR="00173BE2" w:rsidRPr="00173BE2">
              <w:rPr>
                <w:rStyle w:val="CommentReference"/>
                <w:sz w:val="20"/>
                <w:szCs w:val="22"/>
                <w:highlight w:val="yellow"/>
              </w:rPr>
              <w:commentReference w:id="57"/>
            </w:r>
            <w:r w:rsidRPr="00173BE2">
              <w:rPr>
                <w:highlight w:val="yellow"/>
              </w:rPr>
              <w:t>of interest to NI:</w:t>
            </w:r>
          </w:p>
          <w:p w14:paraId="01B3160C" w14:textId="1A4E7D05" w:rsidR="00B1111B" w:rsidRPr="00173BE2" w:rsidRDefault="004B5BF6" w:rsidP="00B1111B">
            <w:pPr>
              <w:pStyle w:val="ListParagraph"/>
              <w:numPr>
                <w:ilvl w:val="1"/>
                <w:numId w:val="14"/>
              </w:numPr>
              <w:spacing w:after="0" w:line="240" w:lineRule="auto"/>
              <w:cnfStyle w:val="000000000000" w:firstRow="0" w:lastRow="0" w:firstColumn="0" w:lastColumn="0" w:oddVBand="0" w:evenVBand="0" w:oddHBand="0" w:evenHBand="0" w:firstRowFirstColumn="0" w:firstRowLastColumn="0" w:lastRowFirstColumn="0" w:lastRowLastColumn="0"/>
              <w:rPr>
                <w:highlight w:val="yellow"/>
              </w:rPr>
            </w:pPr>
            <w:r w:rsidRPr="00173BE2">
              <w:rPr>
                <w:highlight w:val="yellow"/>
              </w:rPr>
              <w:t>S</w:t>
            </w:r>
            <w:r w:rsidR="008F400B" w:rsidRPr="00173BE2">
              <w:rPr>
                <w:highlight w:val="yellow"/>
              </w:rPr>
              <w:t>ustainability</w:t>
            </w:r>
            <w:r w:rsidRPr="00173BE2">
              <w:rPr>
                <w:highlight w:val="yellow"/>
              </w:rPr>
              <w:t xml:space="preserve"> </w:t>
            </w:r>
            <w:r w:rsidR="008F400B" w:rsidRPr="00173BE2">
              <w:rPr>
                <w:highlight w:val="yellow"/>
              </w:rPr>
              <w:t>of funding</w:t>
            </w:r>
            <w:r w:rsidR="00C77492" w:rsidRPr="00173BE2">
              <w:rPr>
                <w:highlight w:val="yellow"/>
              </w:rPr>
              <w:t xml:space="preserve"> of</w:t>
            </w:r>
            <w:r w:rsidR="008F400B" w:rsidRPr="00173BE2">
              <w:rPr>
                <w:highlight w:val="yellow"/>
              </w:rPr>
              <w:t xml:space="preserve"> HN interventions</w:t>
            </w:r>
            <w:r w:rsidR="00C77492" w:rsidRPr="00173BE2">
              <w:rPr>
                <w:highlight w:val="yellow"/>
              </w:rPr>
              <w:t xml:space="preserve"> – identifying internal sources/ cost matching/…</w:t>
            </w:r>
          </w:p>
          <w:p w14:paraId="078CB647" w14:textId="5C9936C6" w:rsidR="008F400B" w:rsidRPr="00173BE2" w:rsidRDefault="00806F09" w:rsidP="00B1111B">
            <w:pPr>
              <w:pStyle w:val="ListParagraph"/>
              <w:numPr>
                <w:ilvl w:val="1"/>
                <w:numId w:val="14"/>
              </w:numPr>
              <w:spacing w:after="0" w:line="240" w:lineRule="auto"/>
              <w:cnfStyle w:val="000000000000" w:firstRow="0" w:lastRow="0" w:firstColumn="0" w:lastColumn="0" w:oddVBand="0" w:evenVBand="0" w:oddHBand="0" w:evenHBand="0" w:firstRowFirstColumn="0" w:firstRowLastColumn="0" w:lastRowFirstColumn="0" w:lastRowLastColumn="0"/>
              <w:rPr>
                <w:highlight w:val="yellow"/>
              </w:rPr>
            </w:pPr>
            <w:r w:rsidRPr="00173BE2">
              <w:rPr>
                <w:highlight w:val="yellow"/>
              </w:rPr>
              <w:t>Clarifying the type of interventions to sustain (</w:t>
            </w:r>
            <w:r w:rsidR="0067339D" w:rsidRPr="00173BE2">
              <w:rPr>
                <w:highlight w:val="yellow"/>
              </w:rPr>
              <w:t>gender-responsive, evidence-based quality health and nutrition)</w:t>
            </w:r>
          </w:p>
          <w:p w14:paraId="67A32A49" w14:textId="016FFD1D" w:rsidR="0067339D" w:rsidRPr="00173BE2" w:rsidRDefault="00345F77" w:rsidP="00B1111B">
            <w:pPr>
              <w:pStyle w:val="ListParagraph"/>
              <w:numPr>
                <w:ilvl w:val="1"/>
                <w:numId w:val="14"/>
              </w:numPr>
              <w:spacing w:after="0" w:line="240" w:lineRule="auto"/>
              <w:cnfStyle w:val="000000000000" w:firstRow="0" w:lastRow="0" w:firstColumn="0" w:lastColumn="0" w:oddVBand="0" w:evenVBand="0" w:oddHBand="0" w:evenHBand="0" w:firstRowFirstColumn="0" w:firstRowLastColumn="0" w:lastRowFirstColumn="0" w:lastRowLastColumn="0"/>
              <w:rPr>
                <w:highlight w:val="yellow"/>
              </w:rPr>
            </w:pPr>
            <w:r w:rsidRPr="00173BE2">
              <w:rPr>
                <w:highlight w:val="yellow"/>
              </w:rPr>
              <w:t>Identifying funding at all levels (national and subnational)</w:t>
            </w:r>
          </w:p>
          <w:p w14:paraId="080B394B" w14:textId="38C552A7" w:rsidR="00345F77" w:rsidRPr="00173BE2" w:rsidRDefault="00527903" w:rsidP="00B1111B">
            <w:pPr>
              <w:pStyle w:val="ListParagraph"/>
              <w:numPr>
                <w:ilvl w:val="1"/>
                <w:numId w:val="14"/>
              </w:numPr>
              <w:spacing w:after="0" w:line="240" w:lineRule="auto"/>
              <w:cnfStyle w:val="000000000000" w:firstRow="0" w:lastRow="0" w:firstColumn="0" w:lastColumn="0" w:oddVBand="0" w:evenVBand="0" w:oddHBand="0" w:evenHBand="0" w:firstRowFirstColumn="0" w:firstRowLastColumn="0" w:lastRowFirstColumn="0" w:lastRowLastColumn="0"/>
              <w:rPr>
                <w:highlight w:val="yellow"/>
              </w:rPr>
            </w:pPr>
            <w:r w:rsidRPr="00173BE2">
              <w:rPr>
                <w:highlight w:val="yellow"/>
              </w:rPr>
              <w:t>How to ensure s</w:t>
            </w:r>
            <w:r w:rsidR="00345F77" w:rsidRPr="00173BE2">
              <w:rPr>
                <w:highlight w:val="yellow"/>
              </w:rPr>
              <w:t xml:space="preserve">calability of the </w:t>
            </w:r>
            <w:r w:rsidRPr="00173BE2">
              <w:rPr>
                <w:highlight w:val="yellow"/>
              </w:rPr>
              <w:t>interventions</w:t>
            </w:r>
          </w:p>
          <w:p w14:paraId="582550BA" w14:textId="77777777" w:rsidR="001767FB" w:rsidRDefault="001767FB" w:rsidP="00290704">
            <w:pPr>
              <w:spacing w:after="0" w:line="240" w:lineRule="auto"/>
              <w:cnfStyle w:val="000000000000" w:firstRow="0" w:lastRow="0" w:firstColumn="0" w:lastColumn="0" w:oddVBand="0" w:evenVBand="0" w:oddHBand="0" w:evenHBand="0" w:firstRowFirstColumn="0" w:firstRowLastColumn="0" w:lastRowFirstColumn="0" w:lastRowLastColumn="0"/>
            </w:pPr>
          </w:p>
          <w:p w14:paraId="61535EA6" w14:textId="743217FB" w:rsidR="00B35E69" w:rsidRDefault="00B35E69" w:rsidP="00290704">
            <w:pPr>
              <w:spacing w:after="0" w:line="240" w:lineRule="auto"/>
              <w:cnfStyle w:val="000000000000" w:firstRow="0" w:lastRow="0" w:firstColumn="0" w:lastColumn="0" w:oddVBand="0" w:evenVBand="0" w:oddHBand="0" w:evenHBand="0" w:firstRowFirstColumn="0" w:firstRowLastColumn="0" w:lastRowFirstColumn="0" w:lastRowLastColumn="0"/>
            </w:pPr>
            <w:r>
              <w:t>Members of diverse organizations:</w:t>
            </w:r>
            <w:r w:rsidR="005B6F1D">
              <w:t xml:space="preserve"> </w:t>
            </w:r>
          </w:p>
          <w:p w14:paraId="34641814" w14:textId="77777777" w:rsidR="00C077A1" w:rsidRPr="00374A64" w:rsidRDefault="00A34897" w:rsidP="00A34897">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rPr>
                <w:highlight w:val="yellow"/>
              </w:rPr>
            </w:pPr>
            <w:r w:rsidRPr="00374A64">
              <w:rPr>
                <w:highlight w:val="yellow"/>
              </w:rPr>
              <w:t>National and subnational MoH/ MoE</w:t>
            </w:r>
            <w:r w:rsidR="00C077A1" w:rsidRPr="00374A64">
              <w:rPr>
                <w:highlight w:val="yellow"/>
              </w:rPr>
              <w:t xml:space="preserve"> staff and policy makers</w:t>
            </w:r>
          </w:p>
          <w:p w14:paraId="7CCD63ED" w14:textId="77777777" w:rsidR="00C077A1" w:rsidRPr="00374A64" w:rsidRDefault="00C077A1" w:rsidP="00A34897">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rPr>
                <w:highlight w:val="yellow"/>
              </w:rPr>
            </w:pPr>
            <w:r w:rsidRPr="00374A64">
              <w:rPr>
                <w:highlight w:val="yellow"/>
              </w:rPr>
              <w:t>Decision-makers at p</w:t>
            </w:r>
            <w:r w:rsidR="00A34897" w:rsidRPr="00374A64">
              <w:rPr>
                <w:highlight w:val="yellow"/>
              </w:rPr>
              <w:t>artner NGOs</w:t>
            </w:r>
          </w:p>
          <w:p w14:paraId="312D3745" w14:textId="1C62E7EB" w:rsidR="00A34897" w:rsidRPr="00374A64" w:rsidRDefault="00C077A1" w:rsidP="00A34897">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rPr>
                <w:highlight w:val="yellow"/>
              </w:rPr>
            </w:pPr>
            <w:r w:rsidRPr="00374A64">
              <w:rPr>
                <w:highlight w:val="yellow"/>
              </w:rPr>
              <w:t>C</w:t>
            </w:r>
            <w:r w:rsidR="00A34897" w:rsidRPr="00374A64">
              <w:rPr>
                <w:highlight w:val="yellow"/>
              </w:rPr>
              <w:t xml:space="preserve">ommunity leadership </w:t>
            </w:r>
            <w:r w:rsidRPr="00374A64">
              <w:rPr>
                <w:highlight w:val="yellow"/>
              </w:rPr>
              <w:t xml:space="preserve">in areas </w:t>
            </w:r>
            <w:r w:rsidR="00A34897" w:rsidRPr="00374A64">
              <w:rPr>
                <w:highlight w:val="yellow"/>
              </w:rPr>
              <w:t>where intervening</w:t>
            </w:r>
          </w:p>
          <w:p w14:paraId="2C4BC573" w14:textId="77777777" w:rsidR="00B35E69" w:rsidRDefault="00B35E69" w:rsidP="00290704">
            <w:pPr>
              <w:spacing w:after="0" w:line="240" w:lineRule="auto"/>
              <w:cnfStyle w:val="000000000000" w:firstRow="0" w:lastRow="0" w:firstColumn="0" w:lastColumn="0" w:oddVBand="0" w:evenVBand="0" w:oddHBand="0" w:evenHBand="0" w:firstRowFirstColumn="0" w:firstRowLastColumn="0" w:lastRowFirstColumn="0" w:lastRowLastColumn="0"/>
            </w:pPr>
          </w:p>
          <w:p w14:paraId="2105E2F3" w14:textId="779E2FC8" w:rsidR="00B35E69" w:rsidRDefault="00B35E69" w:rsidP="00290704">
            <w:pPr>
              <w:spacing w:after="0" w:line="240" w:lineRule="auto"/>
              <w:cnfStyle w:val="000000000000" w:firstRow="0" w:lastRow="0" w:firstColumn="0" w:lastColumn="0" w:oddVBand="0" w:evenVBand="0" w:oddHBand="0" w:evenHBand="0" w:firstRowFirstColumn="0" w:firstRowLastColumn="0" w:lastRowFirstColumn="0" w:lastRowLastColumn="0"/>
            </w:pPr>
            <w:r>
              <w:t>Influence/ affect change:</w:t>
            </w:r>
            <w:r w:rsidR="007B0F6D">
              <w:t xml:space="preserve"> </w:t>
            </w:r>
          </w:p>
          <w:p w14:paraId="62FA95DE" w14:textId="06496CCB" w:rsidR="00374A64" w:rsidRPr="009E3F83" w:rsidRDefault="00EB7AFA" w:rsidP="00374A64">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rPr>
                <w:highlight w:val="yellow"/>
              </w:rPr>
            </w:pPr>
            <w:r w:rsidRPr="009E3F83">
              <w:rPr>
                <w:highlight w:val="yellow"/>
              </w:rPr>
              <w:t>Motivation for action</w:t>
            </w:r>
            <w:r w:rsidR="00CA1997" w:rsidRPr="009E3F83">
              <w:rPr>
                <w:highlight w:val="yellow"/>
              </w:rPr>
              <w:t xml:space="preserve"> in promoting change in</w:t>
            </w:r>
            <w:r w:rsidR="0006284A" w:rsidRPr="009E3F83">
              <w:rPr>
                <w:highlight w:val="yellow"/>
              </w:rPr>
              <w:t xml:space="preserve"> identified areas</w:t>
            </w:r>
          </w:p>
          <w:p w14:paraId="14D6D421" w14:textId="633FEA59" w:rsidR="00EB7AFA" w:rsidRPr="009E3F83" w:rsidRDefault="009162EE" w:rsidP="00EB7AFA">
            <w:pPr>
              <w:pStyle w:val="ListParagraph"/>
              <w:numPr>
                <w:ilvl w:val="1"/>
                <w:numId w:val="14"/>
              </w:numPr>
              <w:spacing w:after="0" w:line="240" w:lineRule="auto"/>
              <w:cnfStyle w:val="000000000000" w:firstRow="0" w:lastRow="0" w:firstColumn="0" w:lastColumn="0" w:oddVBand="0" w:evenVBand="0" w:oddHBand="0" w:evenHBand="0" w:firstRowFirstColumn="0" w:firstRowLastColumn="0" w:lastRowFirstColumn="0" w:lastRowLastColumn="0"/>
              <w:rPr>
                <w:highlight w:val="yellow"/>
              </w:rPr>
            </w:pPr>
            <w:r w:rsidRPr="009E3F83">
              <w:rPr>
                <w:highlight w:val="yellow"/>
              </w:rPr>
              <w:t>Speaking out</w:t>
            </w:r>
            <w:r w:rsidR="003041A7" w:rsidRPr="009E3F83">
              <w:rPr>
                <w:highlight w:val="yellow"/>
              </w:rPr>
              <w:t xml:space="preserve"> in current meeting settings (legislative, </w:t>
            </w:r>
            <w:r w:rsidR="009E3F83" w:rsidRPr="009E3F83">
              <w:rPr>
                <w:highlight w:val="yellow"/>
              </w:rPr>
              <w:t>regional, community)</w:t>
            </w:r>
          </w:p>
          <w:p w14:paraId="27D7DE4A" w14:textId="07028B78" w:rsidR="009162EE" w:rsidRPr="009E3F83" w:rsidRDefault="009162EE" w:rsidP="00EB7AFA">
            <w:pPr>
              <w:pStyle w:val="ListParagraph"/>
              <w:numPr>
                <w:ilvl w:val="1"/>
                <w:numId w:val="14"/>
              </w:numPr>
              <w:spacing w:after="0" w:line="240" w:lineRule="auto"/>
              <w:cnfStyle w:val="000000000000" w:firstRow="0" w:lastRow="0" w:firstColumn="0" w:lastColumn="0" w:oddVBand="0" w:evenVBand="0" w:oddHBand="0" w:evenHBand="0" w:firstRowFirstColumn="0" w:firstRowLastColumn="0" w:lastRowFirstColumn="0" w:lastRowLastColumn="0"/>
              <w:rPr>
                <w:highlight w:val="yellow"/>
              </w:rPr>
            </w:pPr>
            <w:r w:rsidRPr="009E3F83">
              <w:rPr>
                <w:highlight w:val="yellow"/>
              </w:rPr>
              <w:t>Voting</w:t>
            </w:r>
            <w:r w:rsidR="009E3F83" w:rsidRPr="009E3F83">
              <w:rPr>
                <w:highlight w:val="yellow"/>
              </w:rPr>
              <w:t xml:space="preserve"> for change</w:t>
            </w:r>
          </w:p>
          <w:p w14:paraId="35063ACF" w14:textId="58AC9508" w:rsidR="009162EE" w:rsidRPr="009E3F83" w:rsidRDefault="009162EE" w:rsidP="00EB7AFA">
            <w:pPr>
              <w:pStyle w:val="ListParagraph"/>
              <w:numPr>
                <w:ilvl w:val="1"/>
                <w:numId w:val="14"/>
              </w:numPr>
              <w:spacing w:after="0" w:line="240" w:lineRule="auto"/>
              <w:cnfStyle w:val="000000000000" w:firstRow="0" w:lastRow="0" w:firstColumn="0" w:lastColumn="0" w:oddVBand="0" w:evenVBand="0" w:oddHBand="0" w:evenHBand="0" w:firstRowFirstColumn="0" w:firstRowLastColumn="0" w:lastRowFirstColumn="0" w:lastRowLastColumn="0"/>
              <w:rPr>
                <w:highlight w:val="yellow"/>
              </w:rPr>
            </w:pPr>
            <w:r w:rsidRPr="009E3F83">
              <w:rPr>
                <w:highlight w:val="yellow"/>
              </w:rPr>
              <w:t xml:space="preserve">Creating groups </w:t>
            </w:r>
            <w:r w:rsidR="003041A7" w:rsidRPr="009E3F83">
              <w:rPr>
                <w:highlight w:val="yellow"/>
              </w:rPr>
              <w:t>where influence can be promoted</w:t>
            </w:r>
          </w:p>
          <w:p w14:paraId="3D8D1C05" w14:textId="4FB8485B" w:rsidR="003041A7" w:rsidRPr="009E3F83" w:rsidRDefault="009E3F83" w:rsidP="00EB7AFA">
            <w:pPr>
              <w:pStyle w:val="ListParagraph"/>
              <w:numPr>
                <w:ilvl w:val="1"/>
                <w:numId w:val="14"/>
              </w:numPr>
              <w:spacing w:after="0" w:line="240" w:lineRule="auto"/>
              <w:cnfStyle w:val="000000000000" w:firstRow="0" w:lastRow="0" w:firstColumn="0" w:lastColumn="0" w:oddVBand="0" w:evenVBand="0" w:oddHBand="0" w:evenHBand="0" w:firstRowFirstColumn="0" w:firstRowLastColumn="0" w:lastRowFirstColumn="0" w:lastRowLastColumn="0"/>
              <w:rPr>
                <w:highlight w:val="yellow"/>
              </w:rPr>
            </w:pPr>
            <w:r w:rsidRPr="009E3F83">
              <w:rPr>
                <w:highlight w:val="yellow"/>
              </w:rPr>
              <w:t>Bringing up the topic with peers</w:t>
            </w:r>
          </w:p>
          <w:p w14:paraId="29FE5654" w14:textId="77777777" w:rsidR="00B35E69" w:rsidRDefault="00B35E69" w:rsidP="00290704">
            <w:pPr>
              <w:spacing w:after="0" w:line="240" w:lineRule="auto"/>
              <w:cnfStyle w:val="000000000000" w:firstRow="0" w:lastRow="0" w:firstColumn="0" w:lastColumn="0" w:oddVBand="0" w:evenVBand="0" w:oddHBand="0" w:evenHBand="0" w:firstRowFirstColumn="0" w:firstRowLastColumn="0" w:lastRowFirstColumn="0" w:lastRowLastColumn="0"/>
            </w:pPr>
          </w:p>
          <w:p w14:paraId="1A5524BE" w14:textId="1A57B722" w:rsidR="00B35E69" w:rsidRDefault="00B35E69" w:rsidP="00290704">
            <w:pPr>
              <w:spacing w:after="0" w:line="240" w:lineRule="auto"/>
              <w:cnfStyle w:val="000000000000" w:firstRow="0" w:lastRow="0" w:firstColumn="0" w:lastColumn="0" w:oddVBand="0" w:evenVBand="0" w:oddHBand="0" w:evenHBand="0" w:firstRowFirstColumn="0" w:firstRowLastColumn="0" w:lastRowFirstColumn="0" w:lastRowLastColumn="0"/>
            </w:pPr>
            <w:r>
              <w:t>Resourced:</w:t>
            </w:r>
            <w:r w:rsidR="007B0F6D">
              <w:t xml:space="preserve"> </w:t>
            </w:r>
          </w:p>
          <w:p w14:paraId="5A10D89B" w14:textId="7340F872" w:rsidR="002756E9" w:rsidRPr="00B66A01" w:rsidRDefault="00B603B7" w:rsidP="002756E9">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rPr>
                <w:highlight w:val="yellow"/>
              </w:rPr>
            </w:pPr>
            <w:r w:rsidRPr="00B66A01">
              <w:rPr>
                <w:highlight w:val="yellow"/>
              </w:rPr>
              <w:t xml:space="preserve">Discussion of how and where funds are </w:t>
            </w:r>
            <w:r w:rsidR="008B0C39" w:rsidRPr="00B66A01">
              <w:rPr>
                <w:highlight w:val="yellow"/>
              </w:rPr>
              <w:t>identified</w:t>
            </w:r>
          </w:p>
          <w:p w14:paraId="64D5AB90" w14:textId="261443FD" w:rsidR="008B0C39" w:rsidRPr="00B66A01" w:rsidRDefault="008B0C39" w:rsidP="002756E9">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rPr>
                <w:highlight w:val="yellow"/>
              </w:rPr>
            </w:pPr>
            <w:r w:rsidRPr="00B66A01">
              <w:rPr>
                <w:highlight w:val="yellow"/>
              </w:rPr>
              <w:t>Types of commitments to funding (dedicated budget line vs text within a broader mandate, etc)</w:t>
            </w:r>
          </w:p>
          <w:p w14:paraId="5BDB2137" w14:textId="2FD7E3AE" w:rsidR="008B0C39" w:rsidRPr="00B66A01" w:rsidRDefault="009B0834" w:rsidP="002756E9">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rPr>
                <w:highlight w:val="yellow"/>
              </w:rPr>
            </w:pPr>
            <w:r w:rsidRPr="00B66A01">
              <w:rPr>
                <w:highlight w:val="yellow"/>
              </w:rPr>
              <w:t>…</w:t>
            </w:r>
          </w:p>
          <w:p w14:paraId="0EF1FE7A" w14:textId="18019AC4" w:rsidR="009B0834" w:rsidRDefault="009B0834" w:rsidP="009B0834">
            <w:pPr>
              <w:spacing w:after="0" w:line="240" w:lineRule="auto"/>
              <w:cnfStyle w:val="000000000000" w:firstRow="0" w:lastRow="0" w:firstColumn="0" w:lastColumn="0" w:oddVBand="0" w:evenVBand="0" w:oddHBand="0" w:evenHBand="0" w:firstRowFirstColumn="0" w:firstRowLastColumn="0" w:lastRowFirstColumn="0" w:lastRowLastColumn="0"/>
            </w:pPr>
            <w:r>
              <w:t>Scaled:</w:t>
            </w:r>
          </w:p>
          <w:p w14:paraId="264036B0" w14:textId="3959889B" w:rsidR="009B0834" w:rsidRPr="00B66A01" w:rsidRDefault="00B66A01" w:rsidP="009B0834">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rPr>
                <w:highlight w:val="yellow"/>
              </w:rPr>
            </w:pPr>
            <w:r w:rsidRPr="00B66A01">
              <w:rPr>
                <w:highlight w:val="yellow"/>
              </w:rPr>
              <w:t>Discussion of plans for how to decide about scalability, at what point, decisions about whether scaling is worthwhile or just promoted without evidence,…</w:t>
            </w:r>
          </w:p>
          <w:p w14:paraId="6AF64E2E" w14:textId="77777777" w:rsidR="00B66A01" w:rsidRDefault="00B66A01" w:rsidP="00B66A01">
            <w:pPr>
              <w:spacing w:after="0" w:line="240" w:lineRule="auto"/>
              <w:cnfStyle w:val="000000000000" w:firstRow="0" w:lastRow="0" w:firstColumn="0" w:lastColumn="0" w:oddVBand="0" w:evenVBand="0" w:oddHBand="0" w:evenHBand="0" w:firstRowFirstColumn="0" w:firstRowLastColumn="0" w:lastRowFirstColumn="0" w:lastRowLastColumn="0"/>
            </w:pPr>
          </w:p>
          <w:p w14:paraId="237A773B" w14:textId="3A62BA4F" w:rsidR="00B35E69" w:rsidRPr="00267730" w:rsidRDefault="00B35E69" w:rsidP="0029070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90704" w14:paraId="1C97BF2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347A465"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5E7A8045" w14:textId="77777777" w:rsidR="00290704" w:rsidRPr="00267730" w:rsidRDefault="00290704" w:rsidP="0029070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290704" w14:paraId="093476A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48CAD63"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23E45242" w14:textId="77777777" w:rsidR="00290704" w:rsidRPr="00267730" w:rsidRDefault="00290704" w:rsidP="0029070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90704" w14:paraId="584E6C3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CB8EC37"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1D4AC403" w14:textId="77777777" w:rsidR="00290704" w:rsidRPr="00267730" w:rsidRDefault="00290704" w:rsidP="0029070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290704" w14:paraId="4253384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39B9FD3"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6889A482" w14:textId="5BD78DD6" w:rsidR="009A698F" w:rsidRDefault="009A698F" w:rsidP="009A698F">
            <w:pPr>
              <w:spacing w:after="0" w:line="240" w:lineRule="auto"/>
              <w:cnfStyle w:val="000000000000" w:firstRow="0" w:lastRow="0" w:firstColumn="0" w:lastColumn="0" w:oddVBand="0" w:evenVBand="0" w:oddHBand="0" w:evenHBand="0" w:firstRowFirstColumn="0" w:firstRowLastColumn="0" w:lastRowFirstColumn="0" w:lastRowLastColumn="0"/>
            </w:pPr>
            <w:r>
              <w:t>Key informant interviews or surveys (such as survey monkey) among those selected as the members of the agencies of interest to NI</w:t>
            </w:r>
          </w:p>
          <w:p w14:paraId="144F53EC" w14:textId="77777777" w:rsidR="00290704" w:rsidRPr="00267730" w:rsidRDefault="00290704" w:rsidP="00A34897">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p>
        </w:tc>
      </w:tr>
      <w:tr w:rsidR="00290704" w14:paraId="0585D4DD"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DA3212A"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06539906" w14:textId="77777777" w:rsidR="00290704" w:rsidRDefault="00AD3AFB" w:rsidP="00290704">
            <w:pPr>
              <w:spacing w:after="0" w:line="240" w:lineRule="auto"/>
              <w:cnfStyle w:val="000000100000" w:firstRow="0" w:lastRow="0" w:firstColumn="0" w:lastColumn="0" w:oddVBand="0" w:evenVBand="0" w:oddHBand="1" w:evenHBand="0" w:firstRowFirstColumn="0" w:firstRowLastColumn="0" w:lastRowFirstColumn="0" w:lastRowLastColumn="0"/>
            </w:pPr>
            <w:r>
              <w:t>Annually?</w:t>
            </w:r>
          </w:p>
          <w:p w14:paraId="463BF72A" w14:textId="4F1E9B0F" w:rsidR="00AD3AFB" w:rsidRPr="00267730" w:rsidRDefault="00AD3AFB" w:rsidP="00290704">
            <w:pPr>
              <w:spacing w:after="0" w:line="240" w:lineRule="auto"/>
              <w:cnfStyle w:val="000000100000" w:firstRow="0" w:lastRow="0" w:firstColumn="0" w:lastColumn="0" w:oddVBand="0" w:evenVBand="0" w:oddHBand="1" w:evenHBand="0" w:firstRowFirstColumn="0" w:firstRowLastColumn="0" w:lastRowFirstColumn="0" w:lastRowLastColumn="0"/>
            </w:pPr>
            <w:r>
              <w:t>Start and end of grant</w:t>
            </w:r>
          </w:p>
        </w:tc>
      </w:tr>
      <w:tr w:rsidR="00290704" w14:paraId="7AC225BF"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A43C426"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14C8E9E8" w14:textId="77777777" w:rsidR="00290704" w:rsidRPr="00267730" w:rsidRDefault="00290704" w:rsidP="0029070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90704" w14:paraId="3A20B377"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52F00A2"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7737FE38" w14:textId="7A9598FD" w:rsidR="00290704" w:rsidRPr="00267730" w:rsidRDefault="00446389" w:rsidP="00290704">
            <w:pPr>
              <w:spacing w:after="0" w:line="240" w:lineRule="auto"/>
              <w:cnfStyle w:val="000000100000" w:firstRow="0" w:lastRow="0" w:firstColumn="0" w:lastColumn="0" w:oddVBand="0" w:evenVBand="0" w:oddHBand="1" w:evenHBand="0" w:firstRowFirstColumn="0" w:firstRowLastColumn="0" w:lastRowFirstColumn="0" w:lastRowLastColumn="0"/>
            </w:pPr>
            <w:r>
              <w:t>Depending on base value, could consider as low as a 10% change</w:t>
            </w:r>
            <w:r w:rsidR="002665FD">
              <w:t xml:space="preserve"> (such as an average of 3.0 to 3.3) or a shift from one level of motivation to the next (shifting from an average of 3</w:t>
            </w:r>
            <w:r w:rsidR="006C5F58">
              <w:t>.x</w:t>
            </w:r>
            <w:r w:rsidR="002665FD">
              <w:t xml:space="preserve"> to 4</w:t>
            </w:r>
            <w:r w:rsidR="006C5F58">
              <w:t>.x</w:t>
            </w:r>
            <w:r w:rsidR="002665FD">
              <w:t xml:space="preserve"> on the Likert scale)</w:t>
            </w:r>
          </w:p>
        </w:tc>
      </w:tr>
      <w:tr w:rsidR="00290704" w14:paraId="04780C40"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3919F4B"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20A24681" w14:textId="56D33FF8" w:rsidR="001A3A06" w:rsidRDefault="001A3A06" w:rsidP="001A3A06">
            <w:pPr>
              <w:spacing w:after="0" w:line="240" w:lineRule="auto"/>
              <w:cnfStyle w:val="000000000000" w:firstRow="0" w:lastRow="0" w:firstColumn="0" w:lastColumn="0" w:oddVBand="0" w:evenVBand="0" w:oddHBand="0" w:evenHBand="0" w:firstRowFirstColumn="0" w:firstRowLastColumn="0" w:lastRowFirstColumn="0" w:lastRowLastColumn="0"/>
            </w:pPr>
            <w:r>
              <w:t>Based on identified criteria (see definition)</w:t>
            </w:r>
          </w:p>
          <w:p w14:paraId="4B0AF31E" w14:textId="77777777" w:rsidR="00940028" w:rsidRDefault="001A3A06" w:rsidP="00144129">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Likert scale</w:t>
            </w:r>
            <w:r w:rsidR="004E51D0">
              <w:t xml:space="preserve">/ </w:t>
            </w:r>
          </w:p>
          <w:p w14:paraId="5CF0E5AB" w14:textId="77777777" w:rsidR="00E62E27" w:rsidRDefault="00E026CD" w:rsidP="00E62E27">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Likely a set of questions addressing the different motivational aspects of interest, factored into one overall scale</w:t>
            </w:r>
            <w:r w:rsidR="00133893">
              <w:t xml:space="preserve"> (can be an average if all</w:t>
            </w:r>
            <w:r w:rsidR="003D577F">
              <w:t xml:space="preserve"> motivational</w:t>
            </w:r>
            <w:r w:rsidR="00133893">
              <w:t xml:space="preserve"> factors are</w:t>
            </w:r>
            <w:r w:rsidR="003D577F">
              <w:t xml:space="preserve"> considered</w:t>
            </w:r>
            <w:r w:rsidR="00133893">
              <w:t xml:space="preserve"> equal</w:t>
            </w:r>
            <w:r w:rsidR="003D577F">
              <w:t xml:space="preserve"> level of importance,</w:t>
            </w:r>
            <w:r w:rsidR="00133893">
              <w:t xml:space="preserve"> or can be weighted according to the most to least critical aspects)</w:t>
            </w:r>
            <w:r w:rsidR="00E62E27">
              <w:t xml:space="preserve"> </w:t>
            </w:r>
          </w:p>
          <w:p w14:paraId="0ECCADC5" w14:textId="77777777" w:rsidR="00907D7D" w:rsidRDefault="00907D7D" w:rsidP="00907D7D">
            <w:pPr>
              <w:pStyle w:val="ListParagraph"/>
              <w:numPr>
                <w:ilvl w:val="1"/>
                <w:numId w:val="14"/>
              </w:numPr>
              <w:spacing w:after="0" w:line="240" w:lineRule="auto"/>
              <w:cnfStyle w:val="000000000000" w:firstRow="0" w:lastRow="0" w:firstColumn="0" w:lastColumn="0" w:oddVBand="0" w:evenVBand="0" w:oddHBand="0" w:evenHBand="0" w:firstRowFirstColumn="0" w:firstRowLastColumn="0" w:lastRowFirstColumn="0" w:lastRowLastColumn="0"/>
            </w:pPr>
            <w:r>
              <w:t>Level of felt motivation to act…</w:t>
            </w:r>
          </w:p>
          <w:p w14:paraId="41F98857" w14:textId="4B4689C1" w:rsidR="00E62E27" w:rsidRDefault="006A7CA9" w:rsidP="00E62E27">
            <w:pPr>
              <w:pStyle w:val="ListParagraph"/>
              <w:numPr>
                <w:ilvl w:val="1"/>
                <w:numId w:val="14"/>
              </w:numPr>
              <w:spacing w:after="0" w:line="240" w:lineRule="auto"/>
              <w:cnfStyle w:val="000000000000" w:firstRow="0" w:lastRow="0" w:firstColumn="0" w:lastColumn="0" w:oddVBand="0" w:evenVBand="0" w:oddHBand="0" w:evenHBand="0" w:firstRowFirstColumn="0" w:firstRowLastColumn="0" w:lastRowFirstColumn="0" w:lastRowLastColumn="0"/>
            </w:pPr>
            <w:r>
              <w:t>Level of agreement</w:t>
            </w:r>
            <w:r w:rsidR="00E62E27">
              <w:t xml:space="preserve"> with what is important</w:t>
            </w:r>
            <w:r w:rsidR="00907D7D">
              <w:t>, leading to motivation…</w:t>
            </w:r>
          </w:p>
          <w:p w14:paraId="0CE30B89" w14:textId="3F0BAA24" w:rsidR="00907D7D" w:rsidRDefault="00907D7D" w:rsidP="00E62E27">
            <w:pPr>
              <w:pStyle w:val="ListParagraph"/>
              <w:numPr>
                <w:ilvl w:val="1"/>
                <w:numId w:val="14"/>
              </w:numPr>
              <w:spacing w:after="0" w:line="240" w:lineRule="auto"/>
              <w:cnfStyle w:val="000000000000" w:firstRow="0" w:lastRow="0" w:firstColumn="0" w:lastColumn="0" w:oddVBand="0" w:evenVBand="0" w:oddHBand="0" w:evenHBand="0" w:firstRowFirstColumn="0" w:firstRowLastColumn="0" w:lastRowFirstColumn="0" w:lastRowLastColumn="0"/>
            </w:pPr>
            <w:r>
              <w:t>Level of satisfaction</w:t>
            </w:r>
            <w:r w:rsidR="00FD60D9">
              <w:t>,</w:t>
            </w:r>
            <w:r>
              <w:t xml:space="preserve"> leading to motivation…</w:t>
            </w:r>
          </w:p>
          <w:p w14:paraId="1E05A422" w14:textId="48FF8F62" w:rsidR="00E026CD" w:rsidRDefault="00711C27" w:rsidP="00144129">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Could be self administered (</w:t>
            </w:r>
            <w:r w:rsidR="00D0580E">
              <w:t>perceived level of confidentiality)</w:t>
            </w:r>
          </w:p>
          <w:p w14:paraId="7B7BAD19" w14:textId="77777777" w:rsidR="003F5EDE" w:rsidRDefault="00CC0905" w:rsidP="00CC0905">
            <w:pPr>
              <w:spacing w:after="0" w:line="240" w:lineRule="auto"/>
              <w:cnfStyle w:val="000000000000" w:firstRow="0" w:lastRow="0" w:firstColumn="0" w:lastColumn="0" w:oddVBand="0" w:evenVBand="0" w:oddHBand="0" w:evenHBand="0" w:firstRowFirstColumn="0" w:firstRowLastColumn="0" w:lastRowFirstColumn="0" w:lastRowLastColumn="0"/>
            </w:pPr>
            <w:r>
              <w:t xml:space="preserve">Best to first conduct </w:t>
            </w:r>
            <w:r w:rsidR="00F411CC">
              <w:t xml:space="preserve">focus groups to determine local descriptors of the type of motivation of interest before developing methods of collection, including questionnaires or </w:t>
            </w:r>
            <w:r w:rsidR="00E026CD">
              <w:t>KII.</w:t>
            </w:r>
          </w:p>
          <w:p w14:paraId="5498C986" w14:textId="79D9CB3C" w:rsidR="004E51D0" w:rsidRPr="00267730" w:rsidRDefault="004E51D0" w:rsidP="00CC0905">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90704" w14:paraId="55C3481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C7A9C50"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56CB7138" w14:textId="77777777" w:rsidR="00290704" w:rsidRPr="00267730" w:rsidRDefault="00290704" w:rsidP="0029070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290704" w14:paraId="3A3E9335"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FB2410C"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34765243" w14:textId="77777777" w:rsidR="00290704" w:rsidRPr="00267730" w:rsidRDefault="00290704" w:rsidP="0029070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90704" w14:paraId="0613C98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DA21AF2"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1EF05C5B" w14:textId="77777777" w:rsidR="00290704" w:rsidRPr="00267730" w:rsidRDefault="00290704" w:rsidP="0029070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290704" w14:paraId="5A2F3322"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026276A"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12C2E746" w14:textId="77777777" w:rsidR="00290704" w:rsidRPr="00267730" w:rsidRDefault="00290704" w:rsidP="0029070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90704" w14:paraId="458725FD"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FC97CDC"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15843757" w14:textId="58B5BFEC" w:rsidR="00290704" w:rsidRDefault="006325F8" w:rsidP="00411FA8">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rsidRPr="006325F8">
              <w:t xml:space="preserve">Borghi J, Lohmann J, Dale E, Meheus F, Goudge J, Oboirien K, Kuwawenaruwa A. How to do (or not to do)… Measuring health worker motivation in surveys in low- and middle-income countries. Health Policy Plan. 2018 Mar 1;33(2):192-203. doi: 10.1093/heapol/czx153. </w:t>
            </w:r>
            <w:r w:rsidR="00F82D77">
              <w:t>“</w:t>
            </w:r>
            <w:r w:rsidR="00BB233F">
              <w:t>Motivation has been defined as the level of effort and desire to perform well and is an important determinant of quality of care (World Health Organization 2006). Motivation has been associated with lower levels of staff turnover (Bonenberger et al. 2014), higher retention, less job burnout and increased performance (Deci et al. 2017), including higher quality of care (Alhassan et al. 2013)</w:t>
            </w:r>
            <w:r w:rsidR="00F82D77">
              <w:t>”</w:t>
            </w:r>
            <w:r w:rsidR="00BB233F">
              <w:t xml:space="preserve"> </w:t>
            </w:r>
            <w:r w:rsidRPr="006325F8">
              <w:t>https://pmc.ncbi.nlm.nih.gov/articles/PMC5886192/</w:t>
            </w:r>
          </w:p>
          <w:p w14:paraId="22EB13D0" w14:textId="0B8A39B0" w:rsidR="00B9025D" w:rsidRDefault="00061B00" w:rsidP="00582B3A">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 xml:space="preserve">Examples from health worker motivation </w:t>
            </w:r>
            <w:r w:rsidR="00F563D0">
              <w:t xml:space="preserve">questions by domain in Kenya: </w:t>
            </w:r>
            <w:r w:rsidR="00F563D0" w:rsidRPr="00F563D0">
              <w:t>https://pmc.ncbi.nlm.nih.gov/articles/PMC2692978/</w:t>
            </w:r>
          </w:p>
          <w:p w14:paraId="522C34EB" w14:textId="6A459F6F" w:rsidR="00456750" w:rsidRDefault="00456750" w:rsidP="006325F8">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hyperlink r:id="rId23" w:history="1">
              <w:r w:rsidRPr="00456750">
                <w:rPr>
                  <w:rStyle w:val="Hyperlink"/>
                </w:rPr>
                <w:t>STEP-BY-STEP: How to measure health worker motivation in Low- and Middle Income Countries (LMICs) - Health Policy and Planning Debated</w:t>
              </w:r>
            </w:hyperlink>
          </w:p>
          <w:p w14:paraId="4FC7F823" w14:textId="153FD1EE" w:rsidR="00456750" w:rsidRPr="00267730" w:rsidRDefault="00456750" w:rsidP="00EB1315">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p>
        </w:tc>
      </w:tr>
      <w:tr w:rsidR="00290704" w14:paraId="2BC1F1C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CC93B7E"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7EFC2FC7" w14:textId="77777777" w:rsidR="00290704" w:rsidRPr="00267730" w:rsidRDefault="00290704" w:rsidP="00290704">
            <w:pPr>
              <w:spacing w:after="0" w:line="240" w:lineRule="auto"/>
              <w:cnfStyle w:val="000000000000" w:firstRow="0" w:lastRow="0" w:firstColumn="0" w:lastColumn="0" w:oddVBand="0" w:evenVBand="0" w:oddHBand="0" w:evenHBand="0" w:firstRowFirstColumn="0" w:firstRowLastColumn="0" w:lastRowFirstColumn="0" w:lastRowLastColumn="0"/>
            </w:pPr>
            <w:r w:rsidRPr="00267730">
              <w:t>Institutional Support Grant 2025-2030</w:t>
            </w:r>
          </w:p>
        </w:tc>
      </w:tr>
      <w:tr w:rsidR="00290704" w14:paraId="5318BA39"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A6575AC"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31603688" w14:textId="297FF2E0" w:rsidR="00290704" w:rsidRPr="00267730" w:rsidRDefault="00290704" w:rsidP="00290704">
            <w:pPr>
              <w:spacing w:after="0" w:line="240" w:lineRule="auto"/>
              <w:cnfStyle w:val="000000100000" w:firstRow="0" w:lastRow="0" w:firstColumn="0" w:lastColumn="0" w:oddVBand="0" w:evenVBand="0" w:oddHBand="1" w:evenHBand="0" w:firstRowFirstColumn="0" w:firstRowLastColumn="0" w:lastRowFirstColumn="0" w:lastRowLastColumn="0"/>
            </w:pPr>
            <w:r w:rsidRPr="00267730">
              <w:t>June 2025</w:t>
            </w:r>
          </w:p>
        </w:tc>
      </w:tr>
    </w:tbl>
    <w:p w14:paraId="76AD0D19" w14:textId="77777777" w:rsidR="00672EB4" w:rsidRDefault="00672EB4" w:rsidP="00672EB4">
      <w:pPr>
        <w:spacing w:after="160" w:line="259" w:lineRule="auto"/>
        <w:rPr>
          <w:rFonts w:asciiTheme="minorHAnsi" w:hAnsiTheme="minorHAnsi" w:cstheme="minorHAnsi"/>
        </w:rPr>
      </w:pPr>
    </w:p>
    <w:p w14:paraId="6AFF795A" w14:textId="77777777" w:rsidR="00643448" w:rsidRDefault="00643448" w:rsidP="00643448">
      <w:pPr>
        <w:spacing w:after="160" w:line="259" w:lineRule="auto"/>
        <w:rPr>
          <w:rFonts w:asciiTheme="minorHAnsi" w:hAnsiTheme="minorHAnsi" w:cstheme="minorHAnsi"/>
        </w:rPr>
      </w:pPr>
    </w:p>
    <w:p w14:paraId="65DF5067" w14:textId="3E05C278" w:rsidR="00643448" w:rsidRPr="001C576A" w:rsidRDefault="00643448" w:rsidP="00643448">
      <w:pPr>
        <w:pStyle w:val="Heading2"/>
        <w:rPr>
          <w:rFonts w:asciiTheme="minorHAnsi" w:hAnsiTheme="minorHAnsi" w:cstheme="minorHAnsi"/>
        </w:rPr>
      </w:pPr>
      <w:bookmarkStart w:id="58" w:name="_Toc219711785"/>
      <w:r w:rsidRPr="001C576A">
        <w:rPr>
          <w:rFonts w:asciiTheme="minorHAnsi" w:hAnsiTheme="minorHAnsi" w:cstheme="minorHAnsi"/>
        </w:rPr>
        <w:t xml:space="preserve">Enabling Environment – </w:t>
      </w:r>
      <w:r>
        <w:rPr>
          <w:rFonts w:asciiTheme="minorHAnsi" w:hAnsiTheme="minorHAnsi" w:cstheme="minorHAnsi"/>
        </w:rPr>
        <w:t>TA requests from policy-makers</w:t>
      </w:r>
      <w:bookmarkEnd w:id="58"/>
    </w:p>
    <w:tbl>
      <w:tblPr>
        <w:tblStyle w:val="GridTable4"/>
        <w:tblW w:w="8926" w:type="dxa"/>
        <w:tblLook w:val="04A0" w:firstRow="1" w:lastRow="0" w:firstColumn="1" w:lastColumn="0" w:noHBand="0" w:noVBand="1"/>
      </w:tblPr>
      <w:tblGrid>
        <w:gridCol w:w="2220"/>
        <w:gridCol w:w="6706"/>
      </w:tblGrid>
      <w:tr w:rsidR="00643448" w14:paraId="4AD81A75"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31C7009" w14:textId="77777777" w:rsidR="00643448" w:rsidRPr="001C576A" w:rsidRDefault="00643448"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3502E356" w14:textId="77777777" w:rsidR="00643448" w:rsidRPr="001C576A" w:rsidRDefault="00643448"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290704" w14:paraId="02EC0140"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7AD6925" w14:textId="4F93A025" w:rsidR="00290704" w:rsidRPr="001C576A" w:rsidRDefault="00290704" w:rsidP="00290704">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52A79AD7" w14:textId="6FB68AD5" w:rsidR="00290704" w:rsidRPr="001C576A" w:rsidRDefault="00E40F0C" w:rsidP="0029070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290704" w14:paraId="367282A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5F7BC787"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2AA27BC2" w14:textId="5DBD9595" w:rsidR="00290704" w:rsidRPr="00267730" w:rsidRDefault="00511338" w:rsidP="00511338">
            <w:pPr>
              <w:spacing w:after="0" w:line="240" w:lineRule="auto"/>
              <w:cnfStyle w:val="000000000000" w:firstRow="0" w:lastRow="0" w:firstColumn="0" w:lastColumn="0" w:oddVBand="0" w:evenVBand="0" w:oddHBand="0" w:evenHBand="0" w:firstRowFirstColumn="0" w:firstRowLastColumn="0" w:lastRowFirstColumn="0" w:lastRowLastColumn="0"/>
            </w:pPr>
            <w:r>
              <w:t xml:space="preserve">1110b # of TA requests from global, regional and national policy-makers  </w:t>
            </w:r>
          </w:p>
        </w:tc>
      </w:tr>
      <w:tr w:rsidR="00290704" w14:paraId="0271797A"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620B8EA5"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706" w:type="dxa"/>
            <w:shd w:val="clear" w:color="auto" w:fill="F0D2D3" w:themeFill="accent1" w:themeFillTint="33"/>
          </w:tcPr>
          <w:p w14:paraId="706C3671" w14:textId="7D6592C5" w:rsidR="00290704" w:rsidRPr="00267730" w:rsidRDefault="00B405B6" w:rsidP="00290704">
            <w:pPr>
              <w:spacing w:after="0" w:line="240" w:lineRule="auto"/>
              <w:cnfStyle w:val="000000100000" w:firstRow="0" w:lastRow="0" w:firstColumn="0" w:lastColumn="0" w:oddVBand="0" w:evenVBand="0" w:oddHBand="1" w:evenHBand="0" w:firstRowFirstColumn="0" w:firstRowLastColumn="0" w:lastRowFirstColumn="0" w:lastRowLastColumn="0"/>
            </w:pPr>
            <w:r w:rsidRPr="00B405B6">
              <w:t>1110: Policy makers at global, regional, and national levels are more committed to supporting and expanding high-quality nutrition and health policies and programs that are evidence-based, remove barriers that prevent women, children, and adolescent girls from realizing good health and nutrition, and involve multiple sectors.</w:t>
            </w:r>
          </w:p>
        </w:tc>
      </w:tr>
      <w:tr w:rsidR="00290704" w14:paraId="18E6913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64DEA80"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062A1EA7" w14:textId="77777777" w:rsidR="00290704" w:rsidRPr="00267730" w:rsidRDefault="00290704" w:rsidP="0029070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90704" w14:paraId="2724857A"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05E76D9"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29F7EBF9" w14:textId="43ABDE78" w:rsidR="00290704" w:rsidRPr="00267730" w:rsidRDefault="00290704" w:rsidP="0029070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290704" w14:paraId="36974FBF"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F2160E1" w14:textId="77777777" w:rsidR="00290704" w:rsidRPr="001C576A" w:rsidRDefault="00290704" w:rsidP="00290704">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6C8DA5BC" w14:textId="77777777" w:rsidR="00290704" w:rsidRDefault="00F24615" w:rsidP="00290704">
            <w:pPr>
              <w:spacing w:after="0" w:line="240" w:lineRule="auto"/>
              <w:cnfStyle w:val="000000000000" w:firstRow="0" w:lastRow="0" w:firstColumn="0" w:lastColumn="0" w:oddVBand="0" w:evenVBand="0" w:oddHBand="0" w:evenHBand="0" w:firstRowFirstColumn="0" w:firstRowLastColumn="0" w:lastRowFirstColumn="0" w:lastRowLastColumn="0"/>
            </w:pPr>
            <w:r>
              <w:t>[</w:t>
            </w:r>
          </w:p>
          <w:p w14:paraId="0DEF43EF" w14:textId="77777777" w:rsidR="00766366" w:rsidRDefault="00766366" w:rsidP="00290704">
            <w:pPr>
              <w:spacing w:after="0" w:line="240" w:lineRule="auto"/>
              <w:cnfStyle w:val="000000000000" w:firstRow="0" w:lastRow="0" w:firstColumn="0" w:lastColumn="0" w:oddVBand="0" w:evenVBand="0" w:oddHBand="0" w:evenHBand="0" w:firstRowFirstColumn="0" w:firstRowLastColumn="0" w:lastRowFirstColumn="0" w:lastRowLastColumn="0"/>
            </w:pPr>
            <w:r>
              <w:t>Technical assistance requests include:</w:t>
            </w:r>
          </w:p>
          <w:p w14:paraId="7E8E5D1E" w14:textId="4B858C3D" w:rsidR="00766366" w:rsidRPr="00267730" w:rsidRDefault="00766366" w:rsidP="0029070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90704" w14:paraId="7B9252AD"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5DB1200"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204E6C02" w14:textId="77777777" w:rsidR="00290704" w:rsidRPr="00267730" w:rsidRDefault="00290704" w:rsidP="0029070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290704" w14:paraId="6B60C52F"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77AC1C4"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7B684D0C" w14:textId="77777777" w:rsidR="00290704" w:rsidRPr="00267730" w:rsidRDefault="00290704" w:rsidP="0029070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90704" w14:paraId="6B2BBA20"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A7997C7"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25C0A94D" w14:textId="77777777" w:rsidR="00290704" w:rsidRPr="00267730" w:rsidRDefault="00290704" w:rsidP="0029070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290704" w14:paraId="5FF2FFA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7903E96"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43BDB5C4" w14:textId="77777777" w:rsidR="00290704" w:rsidRPr="00267730" w:rsidRDefault="00290704" w:rsidP="0029070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90704" w14:paraId="1BB13506"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846DFF9"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220B0450" w14:textId="77777777" w:rsidR="00290704" w:rsidRPr="00267730" w:rsidRDefault="00290704" w:rsidP="0029070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290704" w14:paraId="3081AEFB"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84BF75A"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155D1F2D" w14:textId="77777777" w:rsidR="00290704" w:rsidRPr="00267730" w:rsidRDefault="00290704" w:rsidP="0029070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90704" w14:paraId="0AA32BF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A229E69"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1D240A13" w14:textId="77777777" w:rsidR="00290704" w:rsidRPr="00267730" w:rsidRDefault="00290704" w:rsidP="0029070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290704" w14:paraId="6401E501"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0DB150D"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5FC35788" w14:textId="77777777" w:rsidR="00290704" w:rsidRPr="00267730" w:rsidRDefault="00290704" w:rsidP="0029070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90704" w14:paraId="4D3E5AC6"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7BB4715"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26A2C3CD" w14:textId="77777777" w:rsidR="00290704" w:rsidRPr="00267730" w:rsidRDefault="00290704" w:rsidP="0029070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290704" w14:paraId="27C702E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C2D4CD2"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20E90DE6" w14:textId="77777777" w:rsidR="00290704" w:rsidRPr="00267730" w:rsidRDefault="00290704" w:rsidP="0029070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90704" w14:paraId="209F034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8C7234C"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2AA1EA1C" w14:textId="77777777" w:rsidR="00290704" w:rsidRPr="00267730" w:rsidRDefault="00290704" w:rsidP="0029070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290704" w14:paraId="15130CAB"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F4E4D42"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49F69DDD" w14:textId="77777777" w:rsidR="00290704" w:rsidRPr="00267730" w:rsidRDefault="00290704" w:rsidP="0029070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90704" w14:paraId="01B5807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6D9A662"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36D0C229" w14:textId="77777777" w:rsidR="00290704" w:rsidRPr="00267730" w:rsidRDefault="00290704" w:rsidP="0029070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290704" w14:paraId="4BB3D32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B0DA8A6"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460BBF39" w14:textId="77777777" w:rsidR="00290704" w:rsidRPr="00267730" w:rsidRDefault="00290704" w:rsidP="00290704">
            <w:pPr>
              <w:spacing w:after="0" w:line="240" w:lineRule="auto"/>
              <w:cnfStyle w:val="000000000000" w:firstRow="0" w:lastRow="0" w:firstColumn="0" w:lastColumn="0" w:oddVBand="0" w:evenVBand="0" w:oddHBand="0" w:evenHBand="0" w:firstRowFirstColumn="0" w:firstRowLastColumn="0" w:lastRowFirstColumn="0" w:lastRowLastColumn="0"/>
            </w:pPr>
            <w:r w:rsidRPr="00267730">
              <w:t>Institutional Support Grant 2025-2030</w:t>
            </w:r>
          </w:p>
        </w:tc>
      </w:tr>
      <w:tr w:rsidR="00290704" w14:paraId="4C2E10C3"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CB8A37C"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6264B2D9" w14:textId="3BD9F160" w:rsidR="00290704" w:rsidRPr="00267730" w:rsidRDefault="00290704" w:rsidP="00290704">
            <w:pPr>
              <w:spacing w:after="0" w:line="240" w:lineRule="auto"/>
              <w:cnfStyle w:val="000000100000" w:firstRow="0" w:lastRow="0" w:firstColumn="0" w:lastColumn="0" w:oddVBand="0" w:evenVBand="0" w:oddHBand="1" w:evenHBand="0" w:firstRowFirstColumn="0" w:firstRowLastColumn="0" w:lastRowFirstColumn="0" w:lastRowLastColumn="0"/>
            </w:pPr>
            <w:r w:rsidRPr="00267730">
              <w:t>June 2025</w:t>
            </w:r>
          </w:p>
        </w:tc>
      </w:tr>
    </w:tbl>
    <w:p w14:paraId="1E45F231" w14:textId="77777777" w:rsidR="00643448" w:rsidRDefault="00643448" w:rsidP="00643448">
      <w:pPr>
        <w:spacing w:after="160" w:line="259" w:lineRule="auto"/>
        <w:rPr>
          <w:rFonts w:asciiTheme="minorHAnsi" w:hAnsiTheme="minorHAnsi" w:cstheme="minorHAnsi"/>
        </w:rPr>
      </w:pPr>
    </w:p>
    <w:p w14:paraId="60A0F8C0" w14:textId="77777777" w:rsidR="00304BA4" w:rsidRDefault="00304BA4" w:rsidP="00643448">
      <w:pPr>
        <w:spacing w:after="160" w:line="259" w:lineRule="auto"/>
        <w:rPr>
          <w:rFonts w:asciiTheme="minorHAnsi" w:hAnsiTheme="minorHAnsi" w:cstheme="minorHAnsi"/>
        </w:rPr>
      </w:pPr>
    </w:p>
    <w:p w14:paraId="02F52FAB" w14:textId="77777777" w:rsidR="00304BA4" w:rsidRDefault="00304BA4" w:rsidP="00304BA4">
      <w:pPr>
        <w:spacing w:after="160" w:line="259" w:lineRule="auto"/>
        <w:rPr>
          <w:rFonts w:asciiTheme="minorHAnsi" w:hAnsiTheme="minorHAnsi" w:cstheme="minorHAnsi"/>
        </w:rPr>
      </w:pPr>
    </w:p>
    <w:p w14:paraId="13327702" w14:textId="77777777" w:rsidR="00304BA4" w:rsidRDefault="00304BA4" w:rsidP="00304BA4">
      <w:pPr>
        <w:pStyle w:val="Heading2"/>
        <w:rPr>
          <w:rFonts w:asciiTheme="minorHAnsi" w:hAnsiTheme="minorHAnsi" w:cstheme="minorHAnsi"/>
        </w:rPr>
      </w:pPr>
      <w:bookmarkStart w:id="59" w:name="_Toc219711786"/>
      <w:r w:rsidRPr="001C576A">
        <w:rPr>
          <w:rFonts w:asciiTheme="minorHAnsi" w:hAnsiTheme="minorHAnsi" w:cstheme="minorHAnsi"/>
        </w:rPr>
        <w:t xml:space="preserve">Enabling Environment – </w:t>
      </w:r>
      <w:r>
        <w:rPr>
          <w:rFonts w:asciiTheme="minorHAnsi" w:hAnsiTheme="minorHAnsi" w:cstheme="minorHAnsi"/>
        </w:rPr>
        <w:t>NEW GEWE: [</w:t>
      </w:r>
      <w:r w:rsidRPr="0094159A">
        <w:rPr>
          <w:rFonts w:asciiTheme="minorHAnsi" w:hAnsiTheme="minorHAnsi" w:cstheme="minorHAnsi"/>
        </w:rPr>
        <w:t>.</w:t>
      </w:r>
      <w:r>
        <w:rPr>
          <w:rFonts w:asciiTheme="minorHAnsi" w:hAnsiTheme="minorHAnsi" w:cstheme="minorHAnsi"/>
        </w:rPr>
        <w:t>]</w:t>
      </w:r>
      <w:bookmarkEnd w:id="59"/>
    </w:p>
    <w:tbl>
      <w:tblPr>
        <w:tblStyle w:val="GridTable4"/>
        <w:tblW w:w="8926" w:type="dxa"/>
        <w:tblLook w:val="04A0" w:firstRow="1" w:lastRow="0" w:firstColumn="1" w:lastColumn="0" w:noHBand="0" w:noVBand="1"/>
      </w:tblPr>
      <w:tblGrid>
        <w:gridCol w:w="2220"/>
        <w:gridCol w:w="6706"/>
      </w:tblGrid>
      <w:tr w:rsidR="00304BA4" w14:paraId="2826D94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20C50F0" w14:textId="77777777" w:rsidR="00304BA4" w:rsidRPr="001C576A" w:rsidRDefault="00304BA4">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7D89BD0F" w14:textId="77777777" w:rsidR="00304BA4" w:rsidRPr="001C576A" w:rsidRDefault="00304BA4">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304BA4" w14:paraId="52C7D93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56ADB00" w14:textId="77777777" w:rsidR="00304BA4" w:rsidRPr="001C576A" w:rsidRDefault="00304BA4">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1F607727" w14:textId="77777777" w:rsidR="00304BA4" w:rsidRPr="001C576A" w:rsidRDefault="00304BA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304BA4" w14:paraId="2F31B71C"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57E5598A" w14:textId="77777777" w:rsidR="00304BA4" w:rsidRPr="001C576A" w:rsidRDefault="00304BA4">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4930F74D" w14:textId="77777777" w:rsidR="00304BA4" w:rsidRDefault="00DE5ACF">
            <w:pPr>
              <w:spacing w:after="0" w:line="240" w:lineRule="auto"/>
              <w:cnfStyle w:val="000000000000" w:firstRow="0" w:lastRow="0" w:firstColumn="0" w:lastColumn="0" w:oddVBand="0" w:evenVBand="0" w:oddHBand="0" w:evenHBand="0" w:firstRowFirstColumn="0" w:firstRowLastColumn="0" w:lastRowFirstColumn="0" w:lastRowLastColumn="0"/>
            </w:pPr>
            <w:r>
              <w:t>1.2 Policy maker GE understanding</w:t>
            </w:r>
          </w:p>
          <w:p w14:paraId="1E0CC6DB" w14:textId="77777777" w:rsidR="00F255F5" w:rsidRDefault="00F255F5">
            <w:pPr>
              <w:spacing w:after="0" w:line="240" w:lineRule="auto"/>
              <w:cnfStyle w:val="000000000000" w:firstRow="0" w:lastRow="0" w:firstColumn="0" w:lastColumn="0" w:oddVBand="0" w:evenVBand="0" w:oddHBand="0" w:evenHBand="0" w:firstRowFirstColumn="0" w:firstRowLastColumn="0" w:lastRowFirstColumn="0" w:lastRowLastColumn="0"/>
            </w:pPr>
          </w:p>
          <w:p w14:paraId="14A8EA50" w14:textId="0742859F" w:rsidR="00DE5ACF" w:rsidRPr="003A40BA" w:rsidRDefault="00F255F5">
            <w:pPr>
              <w:spacing w:after="0" w:line="240" w:lineRule="auto"/>
              <w:cnfStyle w:val="000000000000" w:firstRow="0" w:lastRow="0" w:firstColumn="0" w:lastColumn="0" w:oddVBand="0" w:evenVBand="0" w:oddHBand="0" w:evenHBand="0" w:firstRowFirstColumn="0" w:firstRowLastColumn="0" w:lastRowFirstColumn="0" w:lastRowLastColumn="0"/>
            </w:pPr>
            <w:r w:rsidRPr="00F255F5">
              <w:t>Percentage of policymakers reporting improved understanding of gender equality barriers and opportunities related to nutrition policies, strategies, and investments in nutrition.</w:t>
            </w:r>
          </w:p>
        </w:tc>
      </w:tr>
      <w:tr w:rsidR="00304BA4" w14:paraId="7E8EA4A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214A81EB" w14:textId="77777777" w:rsidR="00304BA4" w:rsidRPr="001C576A" w:rsidRDefault="00304BA4">
            <w:pPr>
              <w:spacing w:after="0" w:line="240" w:lineRule="auto"/>
              <w:rPr>
                <w:rFonts w:asciiTheme="minorHAnsi" w:hAnsiTheme="minorHAnsi" w:cstheme="minorHAnsi"/>
              </w:rPr>
            </w:pPr>
            <w:r w:rsidRPr="0078211B">
              <w:rPr>
                <w:rFonts w:asciiTheme="minorHAnsi" w:hAnsiTheme="minorHAnsi" w:cstheme="minorHAnsi"/>
              </w:rPr>
              <w:t>PMF Expected results statement</w:t>
            </w:r>
          </w:p>
        </w:tc>
        <w:tc>
          <w:tcPr>
            <w:tcW w:w="6706" w:type="dxa"/>
            <w:shd w:val="clear" w:color="auto" w:fill="F0D2D3" w:themeFill="accent1" w:themeFillTint="33"/>
          </w:tcPr>
          <w:p w14:paraId="4266D88E" w14:textId="77777777" w:rsidR="00304BA4" w:rsidRPr="003A40BA" w:rsidRDefault="00304BA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304BA4" w14:paraId="36616125"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14FE8DF" w14:textId="77777777" w:rsidR="00304BA4" w:rsidRPr="001C576A" w:rsidRDefault="00304BA4">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31A5880E" w14:textId="77777777" w:rsidR="00304BA4" w:rsidRPr="003A40BA" w:rsidRDefault="00304BA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304BA4" w14:paraId="14322B1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0D89D09" w14:textId="77777777" w:rsidR="00304BA4" w:rsidRPr="001C576A" w:rsidRDefault="00304BA4">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210D3EE2" w14:textId="77777777" w:rsidR="00304BA4" w:rsidRDefault="00304BA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304BA4" w14:paraId="1610C637"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3AAB8D0" w14:textId="77777777" w:rsidR="00304BA4" w:rsidRPr="001C576A" w:rsidRDefault="00304BA4">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2780DFA7" w14:textId="77777777" w:rsidR="00304BA4" w:rsidRDefault="00304BA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304BA4" w14:paraId="08D6BDD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C90D678" w14:textId="77777777" w:rsidR="00304BA4" w:rsidRPr="001C576A" w:rsidRDefault="00304BA4">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7B806CB1" w14:textId="77777777" w:rsidR="00304BA4" w:rsidRDefault="00304BA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304BA4" w14:paraId="4871CD70"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13E68A1" w14:textId="77777777" w:rsidR="00304BA4" w:rsidRPr="001C576A" w:rsidRDefault="00304BA4">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4240BBCF" w14:textId="77777777" w:rsidR="00304BA4" w:rsidRDefault="00304BA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304BA4" w14:paraId="5939902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0E32857" w14:textId="77777777" w:rsidR="00304BA4" w:rsidRPr="001C576A" w:rsidRDefault="00304BA4">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358F659A" w14:textId="77777777" w:rsidR="00304BA4" w:rsidRDefault="00304BA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304BA4" w14:paraId="60E445FC"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05CCFEA" w14:textId="77777777" w:rsidR="00304BA4" w:rsidRPr="001C576A" w:rsidRDefault="00304BA4">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53A0F503" w14:textId="77777777" w:rsidR="00304BA4" w:rsidRDefault="00304BA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304BA4" w14:paraId="1D157BC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05DC2D8" w14:textId="77777777" w:rsidR="00304BA4" w:rsidRPr="001C576A" w:rsidRDefault="00304BA4">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18089A55" w14:textId="77777777" w:rsidR="00304BA4" w:rsidRDefault="00304BA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304BA4" w14:paraId="4F7E741D"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C3982E3" w14:textId="77777777" w:rsidR="00304BA4" w:rsidRPr="001C576A" w:rsidRDefault="00304BA4">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255F2E43" w14:textId="77777777" w:rsidR="00304BA4" w:rsidRDefault="00304BA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304BA4" w14:paraId="7C95077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1396A15" w14:textId="77777777" w:rsidR="00304BA4" w:rsidRPr="001C576A" w:rsidRDefault="00304BA4">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52A77089" w14:textId="77777777" w:rsidR="00304BA4" w:rsidRDefault="00304BA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304BA4" w14:paraId="51310838"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C4D50CD" w14:textId="77777777" w:rsidR="00304BA4" w:rsidRPr="001C576A" w:rsidRDefault="00304BA4">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3D21B532" w14:textId="77777777" w:rsidR="00304BA4" w:rsidRDefault="00304BA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304BA4" w14:paraId="0CB8533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1152A01" w14:textId="77777777" w:rsidR="00304BA4" w:rsidRPr="001C576A" w:rsidRDefault="00304BA4">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03F94428" w14:textId="77777777" w:rsidR="00304BA4" w:rsidRDefault="00304BA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304BA4" w14:paraId="154C26BF"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65CACDD" w14:textId="77777777" w:rsidR="00304BA4" w:rsidRPr="001C576A" w:rsidRDefault="00304BA4">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7C604BE2" w14:textId="77777777" w:rsidR="00304BA4" w:rsidRDefault="00304BA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304BA4" w14:paraId="14AEA19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5773ACA" w14:textId="77777777" w:rsidR="00304BA4" w:rsidRPr="001C576A" w:rsidRDefault="00304BA4">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6A172335" w14:textId="77777777" w:rsidR="00304BA4" w:rsidRDefault="00304BA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304BA4" w14:paraId="56341B3B"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A78EE14" w14:textId="77777777" w:rsidR="00304BA4" w:rsidRPr="001C576A" w:rsidRDefault="00304BA4">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5C5223CB" w14:textId="77777777" w:rsidR="00304BA4" w:rsidRDefault="00304BA4">
            <w:pPr>
              <w:spacing w:after="0" w:line="240" w:lineRule="auto"/>
              <w:cnfStyle w:val="000000000000" w:firstRow="0" w:lastRow="0" w:firstColumn="0" w:lastColumn="0" w:oddVBand="0" w:evenVBand="0" w:oddHBand="0" w:evenHBand="0" w:firstRowFirstColumn="0" w:firstRowLastColumn="0" w:lastRowFirstColumn="0" w:lastRowLastColumn="0"/>
            </w:pPr>
            <w:r w:rsidRPr="003A40BA">
              <w:t>Institutional Support Grant 2025-2030</w:t>
            </w:r>
          </w:p>
        </w:tc>
      </w:tr>
      <w:tr w:rsidR="00304BA4" w14:paraId="1F147D7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8058346" w14:textId="77777777" w:rsidR="00304BA4" w:rsidRPr="001C576A" w:rsidRDefault="00304BA4">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7689C9ED" w14:textId="77777777" w:rsidR="00304BA4" w:rsidRDefault="00304BA4">
            <w:pPr>
              <w:spacing w:after="0" w:line="240" w:lineRule="auto"/>
              <w:cnfStyle w:val="000000100000" w:firstRow="0" w:lastRow="0" w:firstColumn="0" w:lastColumn="0" w:oddVBand="0" w:evenVBand="0" w:oddHBand="1" w:evenHBand="0" w:firstRowFirstColumn="0" w:firstRowLastColumn="0" w:lastRowFirstColumn="0" w:lastRowLastColumn="0"/>
            </w:pPr>
            <w:r>
              <w:t>October</w:t>
            </w:r>
            <w:r w:rsidRPr="003A40BA">
              <w:t xml:space="preserve"> 2025</w:t>
            </w:r>
          </w:p>
        </w:tc>
      </w:tr>
    </w:tbl>
    <w:p w14:paraId="701DF526" w14:textId="77777777" w:rsidR="00304BA4" w:rsidRPr="00ED6F63" w:rsidRDefault="00304BA4" w:rsidP="00304BA4"/>
    <w:p w14:paraId="01026EC6" w14:textId="77777777" w:rsidR="006A58D7" w:rsidRDefault="006A58D7" w:rsidP="006A58D7">
      <w:pPr>
        <w:spacing w:after="160" w:line="259" w:lineRule="auto"/>
        <w:rPr>
          <w:rFonts w:asciiTheme="minorHAnsi" w:hAnsiTheme="minorHAnsi" w:cstheme="minorHAnsi"/>
        </w:rPr>
      </w:pPr>
    </w:p>
    <w:p w14:paraId="55604B70" w14:textId="77777777" w:rsidR="006A58D7" w:rsidRDefault="006A58D7" w:rsidP="006A58D7">
      <w:pPr>
        <w:pStyle w:val="Heading2"/>
        <w:rPr>
          <w:rFonts w:asciiTheme="minorHAnsi" w:hAnsiTheme="minorHAnsi" w:cstheme="minorHAnsi"/>
        </w:rPr>
      </w:pPr>
      <w:bookmarkStart w:id="60" w:name="_Toc219711787"/>
      <w:r w:rsidRPr="001C576A">
        <w:rPr>
          <w:rFonts w:asciiTheme="minorHAnsi" w:hAnsiTheme="minorHAnsi" w:cstheme="minorHAnsi"/>
        </w:rPr>
        <w:t xml:space="preserve">Enabling Environment – </w:t>
      </w:r>
      <w:r>
        <w:rPr>
          <w:rFonts w:asciiTheme="minorHAnsi" w:hAnsiTheme="minorHAnsi" w:cstheme="minorHAnsi"/>
        </w:rPr>
        <w:t>NEW GEWE: [</w:t>
      </w:r>
      <w:r w:rsidRPr="0094159A">
        <w:rPr>
          <w:rFonts w:asciiTheme="minorHAnsi" w:hAnsiTheme="minorHAnsi" w:cstheme="minorHAnsi"/>
        </w:rPr>
        <w:t>.</w:t>
      </w:r>
      <w:r>
        <w:rPr>
          <w:rFonts w:asciiTheme="minorHAnsi" w:hAnsiTheme="minorHAnsi" w:cstheme="minorHAnsi"/>
        </w:rPr>
        <w:t>]</w:t>
      </w:r>
      <w:bookmarkEnd w:id="60"/>
    </w:p>
    <w:tbl>
      <w:tblPr>
        <w:tblStyle w:val="GridTable4"/>
        <w:tblW w:w="8926" w:type="dxa"/>
        <w:tblLook w:val="04A0" w:firstRow="1" w:lastRow="0" w:firstColumn="1" w:lastColumn="0" w:noHBand="0" w:noVBand="1"/>
      </w:tblPr>
      <w:tblGrid>
        <w:gridCol w:w="2220"/>
        <w:gridCol w:w="6706"/>
      </w:tblGrid>
      <w:tr w:rsidR="006A58D7" w14:paraId="539247E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A3AF9A7" w14:textId="77777777" w:rsidR="006A58D7" w:rsidRPr="001C576A" w:rsidRDefault="006A58D7">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73886B88" w14:textId="77777777" w:rsidR="006A58D7" w:rsidRPr="001C576A" w:rsidRDefault="006A58D7">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6A58D7" w14:paraId="0B00C25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DDC45CD" w14:textId="77777777" w:rsidR="006A58D7" w:rsidRPr="001C576A" w:rsidRDefault="006A58D7">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766E92C0" w14:textId="77777777" w:rsidR="006A58D7" w:rsidRPr="001C576A" w:rsidRDefault="006A58D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6A58D7" w14:paraId="7F98F04A"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372B6CED" w14:textId="77777777" w:rsidR="006A58D7" w:rsidRPr="001C576A" w:rsidRDefault="006A58D7">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151C73F3" w14:textId="0A72003A" w:rsidR="006A58D7" w:rsidRPr="003A40BA" w:rsidRDefault="006A58D7" w:rsidP="006A58D7">
            <w:pPr>
              <w:spacing w:after="0" w:line="240" w:lineRule="auto"/>
              <w:cnfStyle w:val="000000000000" w:firstRow="0" w:lastRow="0" w:firstColumn="0" w:lastColumn="0" w:oddVBand="0" w:evenVBand="0" w:oddHBand="0" w:evenHBand="0" w:firstRowFirstColumn="0" w:firstRowLastColumn="0" w:lastRowFirstColumn="0" w:lastRowLastColumn="0"/>
            </w:pPr>
            <w:r>
              <w:t>1.3 Institutional GE commitment</w:t>
            </w:r>
          </w:p>
        </w:tc>
      </w:tr>
      <w:tr w:rsidR="006A58D7" w14:paraId="59DBBA9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29473DDF" w14:textId="77777777" w:rsidR="006A58D7" w:rsidRPr="001C576A" w:rsidRDefault="006A58D7">
            <w:pPr>
              <w:spacing w:after="0" w:line="240" w:lineRule="auto"/>
              <w:rPr>
                <w:rFonts w:asciiTheme="minorHAnsi" w:hAnsiTheme="minorHAnsi" w:cstheme="minorHAnsi"/>
              </w:rPr>
            </w:pPr>
            <w:r w:rsidRPr="0078211B">
              <w:rPr>
                <w:rFonts w:asciiTheme="minorHAnsi" w:hAnsiTheme="minorHAnsi" w:cstheme="minorHAnsi"/>
              </w:rPr>
              <w:t>PMF Expected results statement</w:t>
            </w:r>
          </w:p>
        </w:tc>
        <w:tc>
          <w:tcPr>
            <w:tcW w:w="6706" w:type="dxa"/>
            <w:shd w:val="clear" w:color="auto" w:fill="F0D2D3" w:themeFill="accent1" w:themeFillTint="33"/>
          </w:tcPr>
          <w:p w14:paraId="2D1D5893" w14:textId="77777777" w:rsidR="006A58D7" w:rsidRPr="003A40BA" w:rsidRDefault="006A58D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A58D7" w14:paraId="0A5EC6E2"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D924617" w14:textId="77777777" w:rsidR="006A58D7" w:rsidRPr="001C576A" w:rsidRDefault="006A58D7">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4F97B746" w14:textId="77777777" w:rsidR="006A58D7" w:rsidRPr="003A40BA" w:rsidRDefault="006A58D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A58D7" w14:paraId="33DCA03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1008665" w14:textId="77777777" w:rsidR="006A58D7" w:rsidRPr="001C576A" w:rsidRDefault="006A58D7">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3C30B6AB" w14:textId="77777777" w:rsidR="006A58D7" w:rsidRDefault="006A58D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A58D7" w14:paraId="62C0D9B5"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1FABBD0" w14:textId="77777777" w:rsidR="006A58D7" w:rsidRPr="001C576A" w:rsidRDefault="006A58D7">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7B03FAFE" w14:textId="77777777" w:rsidR="006A58D7" w:rsidRDefault="006A58D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A58D7" w14:paraId="321B240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B6CE347" w14:textId="77777777" w:rsidR="006A58D7" w:rsidRPr="001C576A" w:rsidRDefault="006A58D7">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3B57CB32" w14:textId="77777777" w:rsidR="006A58D7" w:rsidRDefault="006A58D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A58D7" w14:paraId="3A5EF9E7"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6427C88" w14:textId="77777777" w:rsidR="006A58D7" w:rsidRPr="001C576A" w:rsidRDefault="006A58D7">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4FB052A2" w14:textId="77777777" w:rsidR="006A58D7" w:rsidRDefault="006A58D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A58D7" w14:paraId="7AC8B23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8A5DFB8" w14:textId="77777777" w:rsidR="006A58D7" w:rsidRPr="001C576A" w:rsidRDefault="006A58D7">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3E8476A7" w14:textId="77777777" w:rsidR="006A58D7" w:rsidRDefault="006A58D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A58D7" w14:paraId="1136E2A2"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069E81D" w14:textId="77777777" w:rsidR="006A58D7" w:rsidRPr="001C576A" w:rsidRDefault="006A58D7">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79FA4506" w14:textId="77777777" w:rsidR="006A58D7" w:rsidRDefault="006A58D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A58D7" w14:paraId="3E87435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1A10E7D" w14:textId="77777777" w:rsidR="006A58D7" w:rsidRPr="001C576A" w:rsidRDefault="006A58D7">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1AB57647" w14:textId="77777777" w:rsidR="006A58D7" w:rsidRDefault="006A58D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A58D7" w14:paraId="5F902259"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62FDCED" w14:textId="77777777" w:rsidR="006A58D7" w:rsidRPr="001C576A" w:rsidRDefault="006A58D7">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553B509B" w14:textId="77777777" w:rsidR="006A58D7" w:rsidRDefault="006A58D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A58D7" w14:paraId="14661B7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7829A95" w14:textId="77777777" w:rsidR="006A58D7" w:rsidRPr="001C576A" w:rsidRDefault="006A58D7">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28710F56" w14:textId="77777777" w:rsidR="006A58D7" w:rsidRDefault="006A58D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A58D7" w14:paraId="24116C40"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C38EADE" w14:textId="77777777" w:rsidR="006A58D7" w:rsidRPr="001C576A" w:rsidRDefault="006A58D7">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1E970E6F" w14:textId="77777777" w:rsidR="006A58D7" w:rsidRDefault="006A58D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A58D7" w14:paraId="307D5FD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B72A85E" w14:textId="77777777" w:rsidR="006A58D7" w:rsidRPr="001C576A" w:rsidRDefault="006A58D7">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08B2052E" w14:textId="77777777" w:rsidR="006A58D7" w:rsidRDefault="006A58D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A58D7" w14:paraId="191AA032"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4D1D846" w14:textId="77777777" w:rsidR="006A58D7" w:rsidRPr="001C576A" w:rsidRDefault="006A58D7">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1162DF3B" w14:textId="77777777" w:rsidR="006A58D7" w:rsidRDefault="006A58D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A58D7" w14:paraId="1A577AA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D8055C3" w14:textId="77777777" w:rsidR="006A58D7" w:rsidRPr="001C576A" w:rsidRDefault="006A58D7">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2F66EB23" w14:textId="77777777" w:rsidR="006A58D7" w:rsidRDefault="006A58D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A58D7" w14:paraId="688C59AF"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9082EF5" w14:textId="77777777" w:rsidR="006A58D7" w:rsidRPr="001C576A" w:rsidRDefault="006A58D7">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39FE36E2" w14:textId="77777777" w:rsidR="006A58D7" w:rsidRDefault="006A58D7">
            <w:pPr>
              <w:spacing w:after="0" w:line="240" w:lineRule="auto"/>
              <w:cnfStyle w:val="000000000000" w:firstRow="0" w:lastRow="0" w:firstColumn="0" w:lastColumn="0" w:oddVBand="0" w:evenVBand="0" w:oddHBand="0" w:evenHBand="0" w:firstRowFirstColumn="0" w:firstRowLastColumn="0" w:lastRowFirstColumn="0" w:lastRowLastColumn="0"/>
            </w:pPr>
            <w:r w:rsidRPr="003A40BA">
              <w:t>Institutional Support Grant 2025-2030</w:t>
            </w:r>
          </w:p>
        </w:tc>
      </w:tr>
      <w:tr w:rsidR="006A58D7" w14:paraId="4A99DB8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B5989C1" w14:textId="77777777" w:rsidR="006A58D7" w:rsidRPr="001C576A" w:rsidRDefault="006A58D7">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6506A2A1" w14:textId="77777777" w:rsidR="006A58D7" w:rsidRDefault="006A58D7">
            <w:pPr>
              <w:spacing w:after="0" w:line="240" w:lineRule="auto"/>
              <w:cnfStyle w:val="000000100000" w:firstRow="0" w:lastRow="0" w:firstColumn="0" w:lastColumn="0" w:oddVBand="0" w:evenVBand="0" w:oddHBand="1" w:evenHBand="0" w:firstRowFirstColumn="0" w:firstRowLastColumn="0" w:lastRowFirstColumn="0" w:lastRowLastColumn="0"/>
            </w:pPr>
            <w:r>
              <w:t>October</w:t>
            </w:r>
            <w:r w:rsidRPr="003A40BA">
              <w:t xml:space="preserve"> 2025</w:t>
            </w:r>
          </w:p>
        </w:tc>
      </w:tr>
    </w:tbl>
    <w:p w14:paraId="0B875FC7" w14:textId="77777777" w:rsidR="006A58D7" w:rsidRPr="00ED6F63" w:rsidRDefault="006A58D7" w:rsidP="006A58D7"/>
    <w:p w14:paraId="6371FC54" w14:textId="77777777" w:rsidR="006A58D7" w:rsidRDefault="006A58D7" w:rsidP="006A58D7">
      <w:pPr>
        <w:spacing w:after="160" w:line="259" w:lineRule="auto"/>
        <w:rPr>
          <w:rFonts w:asciiTheme="minorHAnsi" w:hAnsiTheme="minorHAnsi" w:cstheme="minorHAnsi"/>
        </w:rPr>
      </w:pPr>
    </w:p>
    <w:p w14:paraId="68A0FC1F" w14:textId="77777777" w:rsidR="00304BA4" w:rsidRDefault="00304BA4" w:rsidP="00643448">
      <w:pPr>
        <w:spacing w:after="160" w:line="259" w:lineRule="auto"/>
        <w:rPr>
          <w:rFonts w:asciiTheme="minorHAnsi" w:hAnsiTheme="minorHAnsi" w:cstheme="minorHAnsi"/>
        </w:rPr>
      </w:pPr>
    </w:p>
    <w:p w14:paraId="7AA34355" w14:textId="77777777" w:rsidR="00643448" w:rsidRDefault="00643448" w:rsidP="00643448">
      <w:pPr>
        <w:spacing w:after="160" w:line="259" w:lineRule="auto"/>
        <w:rPr>
          <w:rFonts w:asciiTheme="minorHAnsi" w:hAnsiTheme="minorHAnsi" w:cstheme="minorHAnsi"/>
        </w:rPr>
      </w:pPr>
    </w:p>
    <w:p w14:paraId="645B065E" w14:textId="70684D28" w:rsidR="00643448" w:rsidRPr="001C576A" w:rsidRDefault="00643448" w:rsidP="00643448">
      <w:pPr>
        <w:pStyle w:val="Heading2"/>
        <w:rPr>
          <w:rFonts w:asciiTheme="minorHAnsi" w:hAnsiTheme="minorHAnsi" w:cstheme="minorHAnsi"/>
        </w:rPr>
      </w:pPr>
      <w:bookmarkStart w:id="61" w:name="_Toc219711788"/>
      <w:r w:rsidRPr="001C576A">
        <w:rPr>
          <w:rFonts w:asciiTheme="minorHAnsi" w:hAnsiTheme="minorHAnsi" w:cstheme="minorHAnsi"/>
        </w:rPr>
        <w:t xml:space="preserve">Enabling Environment – </w:t>
      </w:r>
      <w:r>
        <w:rPr>
          <w:rFonts w:asciiTheme="minorHAnsi" w:hAnsiTheme="minorHAnsi" w:cstheme="minorHAnsi"/>
        </w:rPr>
        <w:t>Agreement among decision-makers on importance of nutrition for population</w:t>
      </w:r>
      <w:bookmarkEnd w:id="61"/>
    </w:p>
    <w:tbl>
      <w:tblPr>
        <w:tblStyle w:val="GridTable4"/>
        <w:tblW w:w="8926" w:type="dxa"/>
        <w:tblLook w:val="04A0" w:firstRow="1" w:lastRow="0" w:firstColumn="1" w:lastColumn="0" w:noHBand="0" w:noVBand="1"/>
      </w:tblPr>
      <w:tblGrid>
        <w:gridCol w:w="2220"/>
        <w:gridCol w:w="6706"/>
      </w:tblGrid>
      <w:tr w:rsidR="00643448" w14:paraId="2166B2E8"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31032F8" w14:textId="77777777" w:rsidR="00643448" w:rsidRPr="001C576A" w:rsidRDefault="00643448"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6F80205E" w14:textId="77777777" w:rsidR="00643448" w:rsidRPr="001C576A" w:rsidRDefault="00643448"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290704" w14:paraId="3FAF0790"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C129E72" w14:textId="4A6BB9B3" w:rsidR="00290704" w:rsidRPr="001C576A" w:rsidRDefault="00290704" w:rsidP="00290704">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015547C5" w14:textId="686A48EA" w:rsidR="00290704" w:rsidRPr="001C576A" w:rsidRDefault="00E40F0C" w:rsidP="0029070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290704" w14:paraId="16631BED"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7BEA3263"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629C0470" w14:textId="291F1A32" w:rsidR="00290704" w:rsidRPr="00E40F0C" w:rsidRDefault="00511338" w:rsidP="00511338">
            <w:pPr>
              <w:spacing w:after="0" w:line="240" w:lineRule="auto"/>
              <w:cnfStyle w:val="000000000000" w:firstRow="0" w:lastRow="0" w:firstColumn="0" w:lastColumn="0" w:oddVBand="0" w:evenVBand="0" w:oddHBand="0" w:evenHBand="0" w:firstRowFirstColumn="0" w:firstRowLastColumn="0" w:lastRowFirstColumn="0" w:lastRowLastColumn="0"/>
            </w:pPr>
            <w:r>
              <w:t>1110c Level of agreement (1-5 scale) among decision-makers in national government, regional bodies, Multilateral Development Banks and donors on the importance of scalable, evidence based and cost-effective health and nutrition interventions for a healthy, productive population</w:t>
            </w:r>
          </w:p>
        </w:tc>
      </w:tr>
      <w:tr w:rsidR="00290704" w14:paraId="0271B2EA"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73330167"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706" w:type="dxa"/>
            <w:shd w:val="clear" w:color="auto" w:fill="F0D2D3" w:themeFill="accent1" w:themeFillTint="33"/>
          </w:tcPr>
          <w:p w14:paraId="06C9B000" w14:textId="7F4807B5" w:rsidR="00290704" w:rsidRPr="00E40F0C" w:rsidRDefault="00B405B6" w:rsidP="00290704">
            <w:pPr>
              <w:spacing w:after="0" w:line="240" w:lineRule="auto"/>
              <w:cnfStyle w:val="000000100000" w:firstRow="0" w:lastRow="0" w:firstColumn="0" w:lastColumn="0" w:oddVBand="0" w:evenVBand="0" w:oddHBand="1" w:evenHBand="0" w:firstRowFirstColumn="0" w:firstRowLastColumn="0" w:lastRowFirstColumn="0" w:lastRowLastColumn="0"/>
            </w:pPr>
            <w:r w:rsidRPr="00B405B6">
              <w:t>1110: Policy makers at global, regional, and national levels are more committed to supporting and expanding high-quality nutrition and health policies and programs that are evidence-based, remove barriers that prevent women, children, and adolescent girls from realizing good health and nutrition, and involve multiple sectors.</w:t>
            </w:r>
          </w:p>
        </w:tc>
      </w:tr>
      <w:tr w:rsidR="00290704" w14:paraId="47135DC1"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EE97659"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3D6E2F24" w14:textId="77777777" w:rsidR="00290704" w:rsidRPr="00E40F0C" w:rsidRDefault="00290704" w:rsidP="0029070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90704" w14:paraId="3F34A8D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D00A19C"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6357ED3A" w14:textId="3B802B24" w:rsidR="00290704" w:rsidRPr="00E40F0C" w:rsidRDefault="00290704" w:rsidP="0029070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290704" w14:paraId="10FA248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23EAAC7" w14:textId="77777777" w:rsidR="00290704" w:rsidRPr="001C576A" w:rsidRDefault="00290704" w:rsidP="00290704">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17FBDACA" w14:textId="04B4184D" w:rsidR="00290704" w:rsidRDefault="00F52B5B" w:rsidP="00290704">
            <w:pPr>
              <w:spacing w:after="0" w:line="240" w:lineRule="auto"/>
              <w:cnfStyle w:val="000000000000" w:firstRow="0" w:lastRow="0" w:firstColumn="0" w:lastColumn="0" w:oddVBand="0" w:evenVBand="0" w:oddHBand="0" w:evenHBand="0" w:firstRowFirstColumn="0" w:firstRowLastColumn="0" w:lastRowFirstColumn="0" w:lastRowLastColumn="0"/>
            </w:pPr>
            <w:r>
              <w:t>L</w:t>
            </w:r>
            <w:r w:rsidR="00EF1863">
              <w:t>evel of agreement with x core questions averaged across questions for a mean value across questions and respondents</w:t>
            </w:r>
            <w:r w:rsidR="003367E4">
              <w:t>. The domains where NI will intervene must be selected and prioritized before questions are developed and baseline assessments are completed</w:t>
            </w:r>
          </w:p>
          <w:p w14:paraId="36B79AC8" w14:textId="77777777" w:rsidR="007D516B" w:rsidRDefault="007D516B" w:rsidP="00290704">
            <w:pPr>
              <w:spacing w:after="0" w:line="240" w:lineRule="auto"/>
              <w:cnfStyle w:val="000000000000" w:firstRow="0" w:lastRow="0" w:firstColumn="0" w:lastColumn="0" w:oddVBand="0" w:evenVBand="0" w:oddHBand="0" w:evenHBand="0" w:firstRowFirstColumn="0" w:firstRowLastColumn="0" w:lastRowFirstColumn="0" w:lastRowLastColumn="0"/>
            </w:pPr>
          </w:p>
          <w:p w14:paraId="3DD9EDBD" w14:textId="6ED655F3" w:rsidR="007D516B" w:rsidRDefault="007D516B" w:rsidP="00290704">
            <w:pPr>
              <w:spacing w:after="0" w:line="240" w:lineRule="auto"/>
              <w:cnfStyle w:val="000000000000" w:firstRow="0" w:lastRow="0" w:firstColumn="0" w:lastColumn="0" w:oddVBand="0" w:evenVBand="0" w:oddHBand="0" w:evenHBand="0" w:firstRowFirstColumn="0" w:firstRowLastColumn="0" w:lastRowFirstColumn="0" w:lastRowLastColumn="0"/>
            </w:pPr>
            <w:r>
              <w:t>Potential t</w:t>
            </w:r>
            <w:r w:rsidR="00EF1863">
              <w:t>ypes of agreement of interest</w:t>
            </w:r>
            <w:r>
              <w:t>:</w:t>
            </w:r>
          </w:p>
          <w:p w14:paraId="4F245D47" w14:textId="5D212C20" w:rsidR="00EF1863" w:rsidRDefault="007D516B" w:rsidP="00290704">
            <w:pPr>
              <w:spacing w:after="0" w:line="240" w:lineRule="auto"/>
              <w:cnfStyle w:val="000000000000" w:firstRow="0" w:lastRow="0" w:firstColumn="0" w:lastColumn="0" w:oddVBand="0" w:evenVBand="0" w:oddHBand="0" w:evenHBand="0" w:firstRowFirstColumn="0" w:firstRowLastColumn="0" w:lastRowFirstColumn="0" w:lastRowLastColumn="0"/>
            </w:pPr>
            <w:r>
              <w:t>A</w:t>
            </w:r>
            <w:r w:rsidR="00EF1863">
              <w:t>greement with</w:t>
            </w:r>
            <w:r w:rsidR="00817F8F">
              <w:t xml:space="preserve"> the value of</w:t>
            </w:r>
            <w:r w:rsidR="00EF1863">
              <w:t>:</w:t>
            </w:r>
          </w:p>
          <w:p w14:paraId="5F9F8615" w14:textId="0741965B" w:rsidR="00EF1863" w:rsidRDefault="00817F8F" w:rsidP="00EF1863">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S</w:t>
            </w:r>
            <w:r w:rsidR="005E405D">
              <w:t>electing interventions that are scalable</w:t>
            </w:r>
          </w:p>
          <w:p w14:paraId="28298D10" w14:textId="2A4EE430" w:rsidR="005E405D" w:rsidRDefault="00817F8F" w:rsidP="00EF1863">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S</w:t>
            </w:r>
            <w:r w:rsidR="005E405D">
              <w:t>caling projects that are identified as effective</w:t>
            </w:r>
          </w:p>
          <w:p w14:paraId="4969BDC2" w14:textId="6ABB9BA1" w:rsidR="00C168E7" w:rsidRDefault="003D0174" w:rsidP="00EF1863">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Selecting interventions</w:t>
            </w:r>
            <w:r w:rsidR="00817F8F">
              <w:t xml:space="preserve"> based on </w:t>
            </w:r>
            <w:r>
              <w:t>reliable</w:t>
            </w:r>
            <w:r w:rsidR="00C168E7">
              <w:t xml:space="preserve"> evidence of effectiveness</w:t>
            </w:r>
          </w:p>
          <w:p w14:paraId="1CCEBD1F" w14:textId="77777777" w:rsidR="005E405D" w:rsidRDefault="00C168E7" w:rsidP="00EF1863">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Assessing and managing the cost</w:t>
            </w:r>
            <w:r w:rsidR="003D0174">
              <w:t>-benefit of selected interventions</w:t>
            </w:r>
            <w:r w:rsidR="00817F8F">
              <w:t xml:space="preserve"> </w:t>
            </w:r>
          </w:p>
          <w:p w14:paraId="6C9A53FA" w14:textId="0637F71B" w:rsidR="001F0359" w:rsidRDefault="00CD1082" w:rsidP="00EF1863">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Applying clear</w:t>
            </w:r>
            <w:r w:rsidR="001F0359">
              <w:t xml:space="preserve"> cost-benefit </w:t>
            </w:r>
            <w:r>
              <w:t xml:space="preserve">analyses </w:t>
            </w:r>
            <w:r w:rsidR="001F0359">
              <w:t>in prioritizing interventions</w:t>
            </w:r>
          </w:p>
          <w:p w14:paraId="28896B29" w14:textId="136533CD" w:rsidR="008E7B6F" w:rsidRDefault="008E7B6F" w:rsidP="008E7B6F">
            <w:pPr>
              <w:spacing w:after="0" w:line="240" w:lineRule="auto"/>
              <w:cnfStyle w:val="000000000000" w:firstRow="0" w:lastRow="0" w:firstColumn="0" w:lastColumn="0" w:oddVBand="0" w:evenVBand="0" w:oddHBand="0" w:evenHBand="0" w:firstRowFirstColumn="0" w:firstRowLastColumn="0" w:lastRowFirstColumn="0" w:lastRowLastColumn="0"/>
            </w:pPr>
            <w:r>
              <w:t>Agreement with:</w:t>
            </w:r>
          </w:p>
          <w:p w14:paraId="4EDEED12" w14:textId="356F6656" w:rsidR="00842D28" w:rsidRDefault="00842D28" w:rsidP="00EF1863">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Who to prioritized in health interventions (which population groups</w:t>
            </w:r>
            <w:r w:rsidR="00411735">
              <w:t>)</w:t>
            </w:r>
          </w:p>
          <w:p w14:paraId="108AA9D5" w14:textId="4FAB3831" w:rsidR="00411735" w:rsidRDefault="00411735" w:rsidP="00EF1863">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Which interventions are most</w:t>
            </w:r>
            <w:r w:rsidR="008E7B6F">
              <w:t xml:space="preserve"> essential (and why)</w:t>
            </w:r>
          </w:p>
          <w:p w14:paraId="1FF0418A" w14:textId="7D45D1BC" w:rsidR="001F0359" w:rsidRDefault="008E7B6F" w:rsidP="00EF1863">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W</w:t>
            </w:r>
            <w:r w:rsidR="00CD1082">
              <w:t xml:space="preserve">hat is considered </w:t>
            </w:r>
            <w:r w:rsidR="00441EC9">
              <w:t>a healthy and productive population</w:t>
            </w:r>
          </w:p>
          <w:p w14:paraId="72C5D52E" w14:textId="73BDFB3A" w:rsidR="00B13D9D" w:rsidRDefault="00E84A4B" w:rsidP="00EF1863">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The</w:t>
            </w:r>
            <w:r w:rsidR="00B13D9D">
              <w:t xml:space="preserve"> budget available</w:t>
            </w:r>
            <w:r w:rsidR="00842D28">
              <w:t xml:space="preserve"> or in question</w:t>
            </w:r>
            <w:r>
              <w:t xml:space="preserve"> for health interventions</w:t>
            </w:r>
          </w:p>
          <w:p w14:paraId="192A909A" w14:textId="0BC960B6" w:rsidR="00441EC9" w:rsidRPr="00E40F0C" w:rsidRDefault="00F52B5B" w:rsidP="00EF1863">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Who are</w:t>
            </w:r>
            <w:r w:rsidR="00842D28">
              <w:t xml:space="preserve"> </w:t>
            </w:r>
            <w:r>
              <w:t>priority</w:t>
            </w:r>
            <w:r w:rsidR="00842D28">
              <w:t xml:space="preserve"> population groups</w:t>
            </w:r>
          </w:p>
        </w:tc>
      </w:tr>
      <w:tr w:rsidR="00290704" w14:paraId="2C8AE43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7586546"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45320F89" w14:textId="692C0FF5" w:rsidR="00290704" w:rsidRPr="00E40F0C" w:rsidRDefault="00F52B5B" w:rsidP="00290704">
            <w:pPr>
              <w:spacing w:after="0" w:line="240" w:lineRule="auto"/>
              <w:cnfStyle w:val="000000100000" w:firstRow="0" w:lastRow="0" w:firstColumn="0" w:lastColumn="0" w:oddVBand="0" w:evenVBand="0" w:oddHBand="1" w:evenHBand="0" w:firstRowFirstColumn="0" w:firstRowLastColumn="0" w:lastRowFirstColumn="0" w:lastRowLastColumn="0"/>
            </w:pPr>
            <w:r>
              <w:t>[</w:t>
            </w:r>
          </w:p>
        </w:tc>
      </w:tr>
      <w:tr w:rsidR="00290704" w14:paraId="65926CD2"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7611B71"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1366B09F" w14:textId="77777777" w:rsidR="00290704" w:rsidRPr="00E40F0C" w:rsidRDefault="00290704" w:rsidP="0029070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290704" w14:paraId="1808AB9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D65A2CF"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7F23B5F6" w14:textId="66A22E3C" w:rsidR="00290704" w:rsidRPr="00E40F0C" w:rsidRDefault="00B11666" w:rsidP="00290704">
            <w:pPr>
              <w:spacing w:after="0" w:line="240" w:lineRule="auto"/>
              <w:cnfStyle w:val="000000100000" w:firstRow="0" w:lastRow="0" w:firstColumn="0" w:lastColumn="0" w:oddVBand="0" w:evenVBand="0" w:oddHBand="1" w:evenHBand="0" w:firstRowFirstColumn="0" w:firstRowLastColumn="0" w:lastRowFirstColumn="0" w:lastRowLastColumn="0"/>
            </w:pPr>
            <w:r>
              <w:t>Average level of agreement</w:t>
            </w:r>
          </w:p>
        </w:tc>
      </w:tr>
      <w:tr w:rsidR="00290704" w14:paraId="40B551A0"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FAC4249"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2E77B05B" w14:textId="10EC440F" w:rsidR="00290704" w:rsidRPr="00E40F0C" w:rsidRDefault="00B11666" w:rsidP="00290704">
            <w:pPr>
              <w:spacing w:after="0" w:line="240" w:lineRule="auto"/>
              <w:cnfStyle w:val="000000000000" w:firstRow="0" w:lastRow="0" w:firstColumn="0" w:lastColumn="0" w:oddVBand="0" w:evenVBand="0" w:oddHBand="0" w:evenHBand="0" w:firstRowFirstColumn="0" w:firstRowLastColumn="0" w:lastRowFirstColumn="0" w:lastRowLastColumn="0"/>
            </w:pPr>
            <w:r>
              <w:t xml:space="preserve">KII or survey (can be virtual) among </w:t>
            </w:r>
            <w:r w:rsidR="00AC2EC1" w:rsidRPr="00AC2EC1">
              <w:t>decision-makers in national government, regional bodies, Multilateral Development Banks and donors</w:t>
            </w:r>
          </w:p>
        </w:tc>
      </w:tr>
      <w:tr w:rsidR="00290704" w14:paraId="2FDC0249"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709344E"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01885B00" w14:textId="77777777" w:rsidR="00290704" w:rsidRDefault="00AC2EC1" w:rsidP="00290704">
            <w:pPr>
              <w:spacing w:after="0" w:line="240" w:lineRule="auto"/>
              <w:cnfStyle w:val="000000100000" w:firstRow="0" w:lastRow="0" w:firstColumn="0" w:lastColumn="0" w:oddVBand="0" w:evenVBand="0" w:oddHBand="1" w:evenHBand="0" w:firstRowFirstColumn="0" w:firstRowLastColumn="0" w:lastRowFirstColumn="0" w:lastRowLastColumn="0"/>
            </w:pPr>
            <w:r>
              <w:t>Minimum baseline endline</w:t>
            </w:r>
          </w:p>
          <w:p w14:paraId="07284B43" w14:textId="5A151382" w:rsidR="00AC2EC1" w:rsidRPr="00E40F0C" w:rsidRDefault="00AC2EC1" w:rsidP="00290704">
            <w:pPr>
              <w:spacing w:after="0" w:line="240" w:lineRule="auto"/>
              <w:cnfStyle w:val="000000100000" w:firstRow="0" w:lastRow="0" w:firstColumn="0" w:lastColumn="0" w:oddVBand="0" w:evenVBand="0" w:oddHBand="1" w:evenHBand="0" w:firstRowFirstColumn="0" w:firstRowLastColumn="0" w:lastRowFirstColumn="0" w:lastRowLastColumn="0"/>
            </w:pPr>
            <w:r>
              <w:t xml:space="preserve">Annual during initial interventions </w:t>
            </w:r>
          </w:p>
        </w:tc>
      </w:tr>
      <w:tr w:rsidR="00290704" w14:paraId="4002527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6508629"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7A378BFD" w14:textId="1D447778" w:rsidR="00290704" w:rsidRPr="00E40F0C" w:rsidRDefault="00293854" w:rsidP="00290704">
            <w:pPr>
              <w:spacing w:after="0" w:line="240" w:lineRule="auto"/>
              <w:cnfStyle w:val="000000000000" w:firstRow="0" w:lastRow="0" w:firstColumn="0" w:lastColumn="0" w:oddVBand="0" w:evenVBand="0" w:oddHBand="0" w:evenHBand="0" w:firstRowFirstColumn="0" w:firstRowLastColumn="0" w:lastRowFirstColumn="0" w:lastRowLastColumn="0"/>
            </w:pPr>
            <w:r>
              <w:t>Mean score across identified domains of interest. Option to reformulate using only the prioritized domains a</w:t>
            </w:r>
            <w:r w:rsidR="00DB7EF5">
              <w:t>s interventions progress</w:t>
            </w:r>
          </w:p>
        </w:tc>
      </w:tr>
      <w:tr w:rsidR="00290704" w14:paraId="017EBDD3"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4233657"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02997DE1" w14:textId="77777777" w:rsidR="00290704" w:rsidRDefault="00DB7EF5" w:rsidP="00290704">
            <w:pPr>
              <w:spacing w:after="0" w:line="240" w:lineRule="auto"/>
              <w:cnfStyle w:val="000000100000" w:firstRow="0" w:lastRow="0" w:firstColumn="0" w:lastColumn="0" w:oddVBand="0" w:evenVBand="0" w:oddHBand="1" w:evenHBand="0" w:firstRowFirstColumn="0" w:firstRowLastColumn="0" w:lastRowFirstColumn="0" w:lastRowLastColumn="0"/>
            </w:pPr>
            <w:r>
              <w:t>Could be based on a percent change in the value, such as a 10% change in an average value of 3.0 increasing to 3.3</w:t>
            </w:r>
            <w:r w:rsidR="00336FDC">
              <w:t xml:space="preserve"> (10% of 3.0=0.3+baseline of 3.0)</w:t>
            </w:r>
          </w:p>
          <w:p w14:paraId="45E87289" w14:textId="77896013" w:rsidR="00336FDC" w:rsidRPr="00E40F0C" w:rsidRDefault="00336FDC" w:rsidP="00290704">
            <w:pPr>
              <w:spacing w:after="0" w:line="240" w:lineRule="auto"/>
              <w:cnfStyle w:val="000000100000" w:firstRow="0" w:lastRow="0" w:firstColumn="0" w:lastColumn="0" w:oddVBand="0" w:evenVBand="0" w:oddHBand="1" w:evenHBand="0" w:firstRowFirstColumn="0" w:firstRowLastColumn="0" w:lastRowFirstColumn="0" w:lastRowLastColumn="0"/>
            </w:pPr>
            <w:r>
              <w:t xml:space="preserve">Could be based on shifting from one level of agreement to the next up, such as a mean </w:t>
            </w:r>
            <w:r w:rsidR="004A1EFF">
              <w:t>mild disagreement to mild agreement or from mild agreement to strong agreement.</w:t>
            </w:r>
          </w:p>
        </w:tc>
      </w:tr>
      <w:tr w:rsidR="00290704" w14:paraId="2F737BF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6450923"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517C7A7A" w14:textId="51AC8273" w:rsidR="00290704" w:rsidRPr="00E40F0C" w:rsidRDefault="004A1EFF" w:rsidP="00290704">
            <w:pPr>
              <w:spacing w:after="0" w:line="240" w:lineRule="auto"/>
              <w:cnfStyle w:val="000000000000" w:firstRow="0" w:lastRow="0" w:firstColumn="0" w:lastColumn="0" w:oddVBand="0" w:evenVBand="0" w:oddHBand="0" w:evenHBand="0" w:firstRowFirstColumn="0" w:firstRowLastColumn="0" w:lastRowFirstColumn="0" w:lastRowLastColumn="0"/>
            </w:pPr>
            <w:r>
              <w:t xml:space="preserve">Likert scale of </w:t>
            </w:r>
            <w:r w:rsidR="00BE645E">
              <w:t>individual domains of interest, averaged by individual, then averaged across all participants for one overall mean score.</w:t>
            </w:r>
          </w:p>
        </w:tc>
      </w:tr>
      <w:tr w:rsidR="00290704" w14:paraId="76FA1D8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C670D1D"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41D39C95" w14:textId="77777777" w:rsidR="00290704" w:rsidRDefault="00BE645E" w:rsidP="00290704">
            <w:pPr>
              <w:spacing w:after="0" w:line="240" w:lineRule="auto"/>
              <w:cnfStyle w:val="000000100000" w:firstRow="0" w:lastRow="0" w:firstColumn="0" w:lastColumn="0" w:oddVBand="0" w:evenVBand="0" w:oddHBand="1" w:evenHBand="0" w:firstRowFirstColumn="0" w:firstRowLastColumn="0" w:lastRowFirstColumn="0" w:lastRowLastColumn="0"/>
            </w:pPr>
            <w:r>
              <w:t>the direction of the agreements must all go in the same direction so one</w:t>
            </w:r>
            <w:r w:rsidR="007E786D">
              <w:t xml:space="preserve"> agreement with desired outcomes is not offset by disagreement with an undesirable outcome.</w:t>
            </w:r>
          </w:p>
          <w:p w14:paraId="186F0AB2" w14:textId="57047844" w:rsidR="00E74395" w:rsidRPr="00E40F0C" w:rsidRDefault="00E74395" w:rsidP="0029070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290704" w14:paraId="25821098"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44D016A"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493C331F" w14:textId="1F378FAC" w:rsidR="00290704" w:rsidRPr="00E40F0C" w:rsidRDefault="00E74395" w:rsidP="00290704">
            <w:pPr>
              <w:spacing w:after="0" w:line="240" w:lineRule="auto"/>
              <w:cnfStyle w:val="000000000000" w:firstRow="0" w:lastRow="0" w:firstColumn="0" w:lastColumn="0" w:oddVBand="0" w:evenVBand="0" w:oddHBand="0" w:evenHBand="0" w:firstRowFirstColumn="0" w:firstRowLastColumn="0" w:lastRowFirstColumn="0" w:lastRowLastColumn="0"/>
            </w:pPr>
            <w:r>
              <w:t>Each individual score will be most valuable for identifying areas where advocacy is most required, but the overall score will reflect a general</w:t>
            </w:r>
            <w:r w:rsidR="00812D1A">
              <w:t xml:space="preserve"> sentiment among those interviewed and thus an overall sense of how well programs are of interest</w:t>
            </w:r>
            <w:r w:rsidR="00A20360">
              <w:t xml:space="preserve"> to local collaborators</w:t>
            </w:r>
          </w:p>
        </w:tc>
      </w:tr>
      <w:tr w:rsidR="00290704" w14:paraId="33A5867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9C35304"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255471FC" w14:textId="15F9603D" w:rsidR="00290704" w:rsidRPr="00E40F0C" w:rsidRDefault="00A20360" w:rsidP="00290704">
            <w:pPr>
              <w:spacing w:after="0" w:line="240" w:lineRule="auto"/>
              <w:cnfStyle w:val="000000100000" w:firstRow="0" w:lastRow="0" w:firstColumn="0" w:lastColumn="0" w:oddVBand="0" w:evenVBand="0" w:oddHBand="1" w:evenHBand="0" w:firstRowFirstColumn="0" w:firstRowLastColumn="0" w:lastRowFirstColumn="0" w:lastRowLastColumn="0"/>
            </w:pPr>
            <w:r>
              <w:t>There is a risk of potential bias with those who think their responses might not be confidential, making it important to both maintain confidentiality and choose methods that demonstrate the confidentiality of the responses.</w:t>
            </w:r>
          </w:p>
        </w:tc>
      </w:tr>
      <w:tr w:rsidR="00290704" w14:paraId="2D55D68F"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0258795"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6ACF49F9" w14:textId="2F598E71" w:rsidR="00290704" w:rsidRPr="00E40F0C" w:rsidRDefault="006C51A7" w:rsidP="00290704">
            <w:pPr>
              <w:spacing w:after="0" w:line="240" w:lineRule="auto"/>
              <w:cnfStyle w:val="000000000000" w:firstRow="0" w:lastRow="0" w:firstColumn="0" w:lastColumn="0" w:oddVBand="0" w:evenVBand="0" w:oddHBand="0" w:evenHBand="0" w:firstRowFirstColumn="0" w:firstRowLastColumn="0" w:lastRowFirstColumn="0" w:lastRowLastColumn="0"/>
            </w:pPr>
            <w:r>
              <w:t>[</w:t>
            </w:r>
          </w:p>
        </w:tc>
      </w:tr>
      <w:tr w:rsidR="00290704" w14:paraId="63EB9C39"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1150497"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2E5DEA20" w14:textId="77777777" w:rsidR="00290704" w:rsidRPr="00E40F0C" w:rsidRDefault="00290704" w:rsidP="0029070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290704" w14:paraId="10FA7A83"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0D5254D"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6C04D8B5" w14:textId="77777777" w:rsidR="00290704" w:rsidRPr="00E40F0C" w:rsidRDefault="00290704" w:rsidP="00290704">
            <w:pPr>
              <w:spacing w:after="0" w:line="240" w:lineRule="auto"/>
              <w:cnfStyle w:val="000000000000" w:firstRow="0" w:lastRow="0" w:firstColumn="0" w:lastColumn="0" w:oddVBand="0" w:evenVBand="0" w:oddHBand="0" w:evenHBand="0" w:firstRowFirstColumn="0" w:firstRowLastColumn="0" w:lastRowFirstColumn="0" w:lastRowLastColumn="0"/>
            </w:pPr>
            <w:r w:rsidRPr="00E40F0C">
              <w:t>Institutional Support Grant 2025-2030</w:t>
            </w:r>
          </w:p>
        </w:tc>
      </w:tr>
      <w:tr w:rsidR="00290704" w14:paraId="791E4FA0"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43AB6A6" w14:textId="77777777" w:rsidR="00290704" w:rsidRPr="001C576A" w:rsidRDefault="00290704" w:rsidP="00290704">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0B7DEDF4" w14:textId="1FBAF346" w:rsidR="00290704" w:rsidRPr="00E40F0C" w:rsidRDefault="00290704" w:rsidP="00290704">
            <w:pPr>
              <w:spacing w:after="0" w:line="240" w:lineRule="auto"/>
              <w:cnfStyle w:val="000000100000" w:firstRow="0" w:lastRow="0" w:firstColumn="0" w:lastColumn="0" w:oddVBand="0" w:evenVBand="0" w:oddHBand="1" w:evenHBand="0" w:firstRowFirstColumn="0" w:firstRowLastColumn="0" w:lastRowFirstColumn="0" w:lastRowLastColumn="0"/>
            </w:pPr>
            <w:r w:rsidRPr="00E40F0C">
              <w:t>June 2025</w:t>
            </w:r>
          </w:p>
        </w:tc>
      </w:tr>
    </w:tbl>
    <w:p w14:paraId="1AE1B0DA" w14:textId="77777777" w:rsidR="00643448" w:rsidRDefault="00643448" w:rsidP="00643448">
      <w:pPr>
        <w:spacing w:after="160" w:line="259" w:lineRule="auto"/>
        <w:rPr>
          <w:rFonts w:asciiTheme="minorHAnsi" w:hAnsiTheme="minorHAnsi" w:cstheme="minorHAnsi"/>
        </w:rPr>
      </w:pPr>
    </w:p>
    <w:p w14:paraId="6B87382E" w14:textId="77777777" w:rsidR="00643448" w:rsidRDefault="00643448" w:rsidP="00643448">
      <w:pPr>
        <w:spacing w:after="160" w:line="259" w:lineRule="auto"/>
        <w:rPr>
          <w:rFonts w:asciiTheme="minorHAnsi" w:hAnsiTheme="minorHAnsi" w:cstheme="minorHAnsi"/>
        </w:rPr>
      </w:pPr>
    </w:p>
    <w:p w14:paraId="2A873DD3" w14:textId="0A047B36" w:rsidR="00643448" w:rsidRPr="001C576A" w:rsidRDefault="00643448" w:rsidP="00643448">
      <w:pPr>
        <w:pStyle w:val="Heading2"/>
        <w:rPr>
          <w:rFonts w:asciiTheme="minorHAnsi" w:hAnsiTheme="minorHAnsi" w:cstheme="minorHAnsi"/>
        </w:rPr>
      </w:pPr>
      <w:bookmarkStart w:id="62" w:name="_Toc219711789"/>
      <w:r w:rsidRPr="001C576A">
        <w:rPr>
          <w:rFonts w:asciiTheme="minorHAnsi" w:hAnsiTheme="minorHAnsi" w:cstheme="minorHAnsi"/>
        </w:rPr>
        <w:t xml:space="preserve">Enabling Environment – </w:t>
      </w:r>
      <w:r w:rsidR="0051720F">
        <w:rPr>
          <w:rFonts w:asciiTheme="minorHAnsi" w:hAnsiTheme="minorHAnsi" w:cstheme="minorHAnsi"/>
        </w:rPr>
        <w:t>Policy-makers report department capacity to implement at scale</w:t>
      </w:r>
      <w:bookmarkEnd w:id="62"/>
    </w:p>
    <w:tbl>
      <w:tblPr>
        <w:tblStyle w:val="GridTable4"/>
        <w:tblW w:w="8926" w:type="dxa"/>
        <w:tblLook w:val="04A0" w:firstRow="1" w:lastRow="0" w:firstColumn="1" w:lastColumn="0" w:noHBand="0" w:noVBand="1"/>
      </w:tblPr>
      <w:tblGrid>
        <w:gridCol w:w="2220"/>
        <w:gridCol w:w="6706"/>
      </w:tblGrid>
      <w:tr w:rsidR="00643448" w14:paraId="45F8009F"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15B8BB0" w14:textId="77777777" w:rsidR="00643448" w:rsidRPr="001C576A" w:rsidRDefault="00643448"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500AB614" w14:textId="77777777" w:rsidR="00643448" w:rsidRPr="001C576A" w:rsidRDefault="00643448"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D61D4" w14:paraId="4A48C9F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08AD19F" w14:textId="13729C0D" w:rsidR="00AD61D4" w:rsidRPr="001C576A" w:rsidRDefault="00AD61D4" w:rsidP="00AD61D4">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38986ADF" w14:textId="77E8A723"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r>
              <w:t>Cross-cutting</w:t>
            </w:r>
          </w:p>
        </w:tc>
      </w:tr>
      <w:tr w:rsidR="00AD61D4" w14:paraId="7F2EF0E0"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563CA80E"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7008082F" w14:textId="4B966BCA" w:rsidR="00AD61D4" w:rsidRPr="00AD61D4" w:rsidRDefault="000D19CC" w:rsidP="000D19CC">
            <w:pPr>
              <w:spacing w:after="0" w:line="240" w:lineRule="auto"/>
              <w:cnfStyle w:val="000000000000" w:firstRow="0" w:lastRow="0" w:firstColumn="0" w:lastColumn="0" w:oddVBand="0" w:evenVBand="0" w:oddHBand="0" w:evenHBand="0" w:firstRowFirstColumn="0" w:firstRowLastColumn="0" w:lastRowFirstColumn="0" w:lastRowLastColumn="0"/>
            </w:pPr>
            <w:r>
              <w:t xml:space="preserve">1120a #/ </w:t>
            </w:r>
            <w:r w:rsidRPr="00223D98">
              <w:rPr>
                <w:u w:val="single"/>
              </w:rPr>
              <w:t>total of policy-makers</w:t>
            </w:r>
            <w:r>
              <w:t xml:space="preserve"> who reported adequate capacity of their departments to translate evidence into action and implement at scale including targeting for gender-responsive nutrition and health programming</w:t>
            </w:r>
          </w:p>
        </w:tc>
      </w:tr>
      <w:tr w:rsidR="00AD61D4" w14:paraId="5C6BB74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46DBC0AE"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706" w:type="dxa"/>
            <w:shd w:val="clear" w:color="auto" w:fill="F0D2D3" w:themeFill="accent1" w:themeFillTint="33"/>
          </w:tcPr>
          <w:p w14:paraId="777B9E10" w14:textId="19EE764B" w:rsidR="00AD61D4" w:rsidRPr="00AD61D4" w:rsidRDefault="00796FAF" w:rsidP="00AD61D4">
            <w:pPr>
              <w:spacing w:after="0" w:line="240" w:lineRule="auto"/>
              <w:cnfStyle w:val="000000100000" w:firstRow="0" w:lastRow="0" w:firstColumn="0" w:lastColumn="0" w:oddVBand="0" w:evenVBand="0" w:oddHBand="1" w:evenHBand="0" w:firstRowFirstColumn="0" w:firstRowLastColumn="0" w:lastRowFirstColumn="0" w:lastRowLastColumn="0"/>
            </w:pPr>
            <w:r w:rsidRPr="00796FAF">
              <w:t xml:space="preserve">1120: </w:t>
            </w:r>
            <w:r w:rsidRPr="00223D98">
              <w:rPr>
                <w:u w:val="single"/>
              </w:rPr>
              <w:t>National and sub-national policymakers, multilateral development banks, regional bodies, and donors</w:t>
            </w:r>
            <w:r w:rsidRPr="00796FAF">
              <w:t xml:space="preserve"> have more capacity to plan, monitor, scale, fund and direct policies and programs that are evidence-based, address the distinct needs and priorities of women, men, girls, and boys, and involve multiple sectors</w:t>
            </w:r>
          </w:p>
        </w:tc>
      </w:tr>
      <w:tr w:rsidR="00AD61D4" w14:paraId="7DF1634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B624B1A"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74E7DC0A"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47D3196D"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07B113C"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7C50EE4E" w14:textId="68F774B2"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2DFBF8D0"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8834471" w14:textId="77777777" w:rsidR="00AD61D4" w:rsidRPr="001C576A" w:rsidRDefault="00AD61D4" w:rsidP="00AD61D4">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43ABE5F6" w14:textId="37A6DBAB" w:rsidR="00AD61D4" w:rsidRDefault="004478DA" w:rsidP="00AD61D4">
            <w:pPr>
              <w:spacing w:after="0" w:line="240" w:lineRule="auto"/>
              <w:cnfStyle w:val="000000000000" w:firstRow="0" w:lastRow="0" w:firstColumn="0" w:lastColumn="0" w:oddVBand="0" w:evenVBand="0" w:oddHBand="0" w:evenHBand="0" w:firstRowFirstColumn="0" w:firstRowLastColumn="0" w:lastRowFirstColumn="0" w:lastRowLastColumn="0"/>
            </w:pPr>
            <w:r>
              <w:t>[</w:t>
            </w:r>
            <w:r w:rsidR="00CE08A2">
              <w:t>Capacity for what?</w:t>
            </w:r>
          </w:p>
          <w:p w14:paraId="76B2E100" w14:textId="2C769EFE" w:rsidR="00653B9A" w:rsidRDefault="00653B9A" w:rsidP="00653B9A">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Individual</w:t>
            </w:r>
          </w:p>
          <w:p w14:paraId="7DE4C625" w14:textId="763134A0" w:rsidR="00653B9A" w:rsidRDefault="00653B9A" w:rsidP="00653B9A">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Organizational</w:t>
            </w:r>
          </w:p>
          <w:p w14:paraId="0F8B73D0" w14:textId="2F8F4D3F" w:rsidR="00653B9A" w:rsidRDefault="00653B9A" w:rsidP="00653B9A">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Resource</w:t>
            </w:r>
          </w:p>
          <w:p w14:paraId="714789AF" w14:textId="2EFEA7D7" w:rsidR="005E2D74" w:rsidRDefault="00D116B4" w:rsidP="002468E2">
            <w:pPr>
              <w:spacing w:after="0" w:line="240" w:lineRule="auto"/>
              <w:cnfStyle w:val="000000000000" w:firstRow="0" w:lastRow="0" w:firstColumn="0" w:lastColumn="0" w:oddVBand="0" w:evenVBand="0" w:oddHBand="0" w:evenHBand="0" w:firstRowFirstColumn="0" w:firstRowLastColumn="0" w:lastRowFirstColumn="0" w:lastRowLastColumn="0"/>
            </w:pPr>
            <w:r>
              <w:t>Approach</w:t>
            </w:r>
          </w:p>
          <w:p w14:paraId="56AE6E99" w14:textId="063BB353" w:rsidR="00D116B4" w:rsidRDefault="00D116B4" w:rsidP="00653B9A">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Existing vs </w:t>
            </w:r>
            <w:r w:rsidR="002468E2">
              <w:t>desired capacity</w:t>
            </w:r>
          </w:p>
          <w:p w14:paraId="7C56B8DD" w14:textId="77777777" w:rsidR="005E2D74" w:rsidRDefault="005E2D74" w:rsidP="005E2D74">
            <w:pPr>
              <w:spacing w:after="0" w:line="240" w:lineRule="auto"/>
              <w:cnfStyle w:val="000000000000" w:firstRow="0" w:lastRow="0" w:firstColumn="0" w:lastColumn="0" w:oddVBand="0" w:evenVBand="0" w:oddHBand="0" w:evenHBand="0" w:firstRowFirstColumn="0" w:firstRowLastColumn="0" w:lastRowFirstColumn="0" w:lastRowLastColumn="0"/>
            </w:pPr>
          </w:p>
          <w:p w14:paraId="57B9A6D2" w14:textId="287DC762" w:rsidR="00653B9A" w:rsidRDefault="005E2D74" w:rsidP="005E2D74">
            <w:pPr>
              <w:spacing w:after="0" w:line="240" w:lineRule="auto"/>
              <w:cnfStyle w:val="000000000000" w:firstRow="0" w:lastRow="0" w:firstColumn="0" w:lastColumn="0" w:oddVBand="0" w:evenVBand="0" w:oddHBand="0" w:evenHBand="0" w:firstRowFirstColumn="0" w:firstRowLastColumn="0" w:lastRowFirstColumn="0" w:lastRowLastColumn="0"/>
            </w:pPr>
            <w:r>
              <w:t>[Develop a capacity framework with priority areas]</w:t>
            </w:r>
          </w:p>
          <w:p w14:paraId="74F6B5BC" w14:textId="77777777" w:rsidR="00CE08A2" w:rsidRDefault="00CE08A2" w:rsidP="00AD61D4">
            <w:pPr>
              <w:spacing w:after="0" w:line="240" w:lineRule="auto"/>
              <w:cnfStyle w:val="000000000000" w:firstRow="0" w:lastRow="0" w:firstColumn="0" w:lastColumn="0" w:oddVBand="0" w:evenVBand="0" w:oddHBand="0" w:evenHBand="0" w:firstRowFirstColumn="0" w:firstRowLastColumn="0" w:lastRowFirstColumn="0" w:lastRowLastColumn="0"/>
            </w:pPr>
          </w:p>
          <w:p w14:paraId="7BB4C6DA" w14:textId="77777777" w:rsidR="00B84D62" w:rsidRDefault="00B84D62" w:rsidP="00AD61D4">
            <w:pPr>
              <w:spacing w:after="0" w:line="240" w:lineRule="auto"/>
              <w:cnfStyle w:val="000000000000" w:firstRow="0" w:lastRow="0" w:firstColumn="0" w:lastColumn="0" w:oddVBand="0" w:evenVBand="0" w:oddHBand="0" w:evenHBand="0" w:firstRowFirstColumn="0" w:firstRowLastColumn="0" w:lastRowFirstColumn="0" w:lastRowLastColumn="0"/>
            </w:pPr>
            <w:r>
              <w:t>Potential area of capacity, depending on project interest</w:t>
            </w:r>
          </w:p>
          <w:p w14:paraId="18AA3875" w14:textId="2E4AE76D" w:rsidR="00D63176" w:rsidRDefault="00D63176" w:rsidP="00D63176">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S</w:t>
            </w:r>
            <w:r w:rsidRPr="00D63176">
              <w:t>kills</w:t>
            </w:r>
            <w:r w:rsidR="00307444">
              <w:t>/ knowledge related to topic/ activities of interest</w:t>
            </w:r>
          </w:p>
          <w:p w14:paraId="1B1E60FA" w14:textId="77777777" w:rsidR="00D63176" w:rsidRDefault="00D63176" w:rsidP="00D63176">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rsidRPr="00D63176">
              <w:t>Performance</w:t>
            </w:r>
            <w:r>
              <w:t xml:space="preserve"> </w:t>
            </w:r>
            <w:r w:rsidRPr="00D63176">
              <w:t>metrics</w:t>
            </w:r>
          </w:p>
          <w:p w14:paraId="6E1C708E" w14:textId="106C0F4A" w:rsidR="00D63176" w:rsidRDefault="00D63176" w:rsidP="00D63176">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rsidRPr="00D63176">
              <w:t>Engagement</w:t>
            </w:r>
          </w:p>
          <w:p w14:paraId="094E4A54" w14:textId="03B77371" w:rsidR="00D63176" w:rsidRDefault="00D63176" w:rsidP="00D63176">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rsidRPr="00D63176">
              <w:t>Training</w:t>
            </w:r>
          </w:p>
          <w:p w14:paraId="42C3933D" w14:textId="77777777" w:rsidR="00D63176" w:rsidRDefault="00D63176" w:rsidP="00D63176">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C</w:t>
            </w:r>
            <w:r w:rsidRPr="00D63176">
              <w:t>ollaboration</w:t>
            </w:r>
          </w:p>
          <w:p w14:paraId="7F3544A6" w14:textId="77777777" w:rsidR="00D63176" w:rsidRDefault="00D63176" w:rsidP="00D63176">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F</w:t>
            </w:r>
            <w:r w:rsidRPr="00D63176">
              <w:t>eedback</w:t>
            </w:r>
          </w:p>
          <w:p w14:paraId="438982BD" w14:textId="4B67805F" w:rsidR="00B84D62" w:rsidRDefault="00D63176" w:rsidP="00D63176">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W</w:t>
            </w:r>
            <w:r w:rsidRPr="00D63176">
              <w:t>ork-life balance</w:t>
            </w:r>
            <w:r w:rsidR="00307444">
              <w:t>/ work-load</w:t>
            </w:r>
            <w:r w:rsidR="00A64C73">
              <w:t>/ flexibility/ resilience</w:t>
            </w:r>
          </w:p>
          <w:p w14:paraId="2EE54E5C" w14:textId="7CA0DD63" w:rsidR="005E5DEB" w:rsidRPr="00AD61D4" w:rsidRDefault="00962DBA" w:rsidP="005E5DEB">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Power distribution</w:t>
            </w:r>
          </w:p>
        </w:tc>
      </w:tr>
      <w:tr w:rsidR="00AD61D4" w14:paraId="194490B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68511CA"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2A083E23"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65474ED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66FB72E"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36D35A98"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7A21079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BA93F5C"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26F0ACC7"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C71509" w14:paraId="34D39C4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02DEA26" w14:textId="77777777" w:rsidR="00C71509" w:rsidRPr="001C576A" w:rsidRDefault="00C71509" w:rsidP="00C71509">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61CD456E" w14:textId="77777777" w:rsidR="00C71509" w:rsidRDefault="00C71509" w:rsidP="00C71509">
            <w:pPr>
              <w:spacing w:after="0" w:line="240" w:lineRule="auto"/>
              <w:cnfStyle w:val="000000000000" w:firstRow="0" w:lastRow="0" w:firstColumn="0" w:lastColumn="0" w:oddVBand="0" w:evenVBand="0" w:oddHBand="0" w:evenHBand="0" w:firstRowFirstColumn="0" w:firstRowLastColumn="0" w:lastRowFirstColumn="0" w:lastRowLastColumn="0"/>
            </w:pPr>
            <w:r>
              <w:t>Supervisory perception could be based on:</w:t>
            </w:r>
          </w:p>
          <w:p w14:paraId="5EF628BC" w14:textId="5433FB75" w:rsidR="00C71509" w:rsidRDefault="00C71509" w:rsidP="00C71509">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Skill assessment</w:t>
            </w:r>
            <w:r w:rsidR="00802028">
              <w:t xml:space="preserve"> – including knowledge of relevant research, skills required</w:t>
            </w:r>
          </w:p>
          <w:p w14:paraId="5245332A" w14:textId="6A61723A" w:rsidR="00C71509" w:rsidRDefault="00802028" w:rsidP="00C71509">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Gap analysis highlighting areas where training is needed/ most useful</w:t>
            </w:r>
          </w:p>
          <w:p w14:paraId="3D07A986" w14:textId="1D640721" w:rsidR="00BA7966" w:rsidRDefault="00BA7966" w:rsidP="00C71509">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Performance measurement </w:t>
            </w:r>
            <w:r w:rsidR="0005745B">
              <w:t xml:space="preserve">/ KPIs </w:t>
            </w:r>
            <w:r>
              <w:t>– how well staff are completing assigned tasks, whether priority activities are completed</w:t>
            </w:r>
            <w:r w:rsidR="002539E9">
              <w:t xml:space="preserve"> based on known needs</w:t>
            </w:r>
          </w:p>
          <w:p w14:paraId="53D433B6" w14:textId="021940A5" w:rsidR="002539E9" w:rsidRDefault="005F248D" w:rsidP="00C71509">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Engagement or s</w:t>
            </w:r>
            <w:r w:rsidR="0005745B">
              <w:t>atisfaction survey</w:t>
            </w:r>
            <w:r>
              <w:t>s</w:t>
            </w:r>
          </w:p>
          <w:p w14:paraId="360BBA83" w14:textId="77777777" w:rsidR="00802028" w:rsidRDefault="005F248D" w:rsidP="00C71509">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Completion of training/ development programs</w:t>
            </w:r>
          </w:p>
          <w:p w14:paraId="6BA77AA3" w14:textId="77777777" w:rsidR="005F248D" w:rsidRDefault="005F248D" w:rsidP="00C71509">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Level of collaboration across key </w:t>
            </w:r>
            <w:r w:rsidR="00984EA1">
              <w:t>departments and teams</w:t>
            </w:r>
          </w:p>
          <w:p w14:paraId="3B321807" w14:textId="77777777" w:rsidR="00984EA1" w:rsidRDefault="00984EA1" w:rsidP="00C71509">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Recognition and feedback on employee growth</w:t>
            </w:r>
          </w:p>
          <w:p w14:paraId="244413DB" w14:textId="77777777" w:rsidR="00984EA1" w:rsidRDefault="00984EA1" w:rsidP="00C71509">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Ability to utilize </w:t>
            </w:r>
            <w:r w:rsidR="00A64C73">
              <w:t>relevant technology and tools</w:t>
            </w:r>
          </w:p>
          <w:p w14:paraId="5C7CA505" w14:textId="500FE272" w:rsidR="00EC34F9" w:rsidRPr="00AD61D4" w:rsidRDefault="00EC34F9" w:rsidP="00C71509">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Ownership – which capacity is most valued by </w:t>
            </w:r>
            <w:r w:rsidR="004555B9">
              <w:t>partner</w:t>
            </w:r>
          </w:p>
        </w:tc>
      </w:tr>
      <w:tr w:rsidR="00C71509" w14:paraId="5227D08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51EA250" w14:textId="77777777" w:rsidR="00C71509" w:rsidRPr="001C576A" w:rsidRDefault="00C71509" w:rsidP="00C71509">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5B55B92A" w14:textId="77777777" w:rsidR="00C71509" w:rsidRDefault="00AA0C49" w:rsidP="00AA0C49">
            <w:pPr>
              <w:spacing w:after="0" w:line="240" w:lineRule="auto"/>
              <w:cnfStyle w:val="000000100000" w:firstRow="0" w:lastRow="0" w:firstColumn="0" w:lastColumn="0" w:oddVBand="0" w:evenVBand="0" w:oddHBand="1" w:evenHBand="0" w:firstRowFirstColumn="0" w:firstRowLastColumn="0" w:lastRowFirstColumn="0" w:lastRowLastColumn="0"/>
            </w:pPr>
            <w:r>
              <w:t>Minimum baseline-endline of grant</w:t>
            </w:r>
          </w:p>
          <w:p w14:paraId="7345A715" w14:textId="75230ADB" w:rsidR="00AA0C49" w:rsidRPr="00AD61D4" w:rsidRDefault="00AA0C49" w:rsidP="00AA0C49">
            <w:pPr>
              <w:spacing w:after="0" w:line="240" w:lineRule="auto"/>
              <w:cnfStyle w:val="000000100000" w:firstRow="0" w:lastRow="0" w:firstColumn="0" w:lastColumn="0" w:oddVBand="0" w:evenVBand="0" w:oddHBand="1" w:evenHBand="0" w:firstRowFirstColumn="0" w:firstRowLastColumn="0" w:lastRowFirstColumn="0" w:lastRowLastColumn="0"/>
            </w:pPr>
            <w:r>
              <w:t xml:space="preserve">Useful to track </w:t>
            </w:r>
            <w:r w:rsidR="00E067B1">
              <w:t>shifts following key training or relevant implementation</w:t>
            </w:r>
          </w:p>
        </w:tc>
      </w:tr>
      <w:tr w:rsidR="00C71509" w14:paraId="08BEE0D8"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C77CDA4" w14:textId="77777777" w:rsidR="00C71509" w:rsidRPr="001C576A" w:rsidRDefault="00C71509" w:rsidP="00C71509">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536613C3" w14:textId="77777777" w:rsidR="00C71509" w:rsidRDefault="00CC159B" w:rsidP="00C71509">
            <w:pPr>
              <w:spacing w:after="0" w:line="240" w:lineRule="auto"/>
              <w:cnfStyle w:val="000000000000" w:firstRow="0" w:lastRow="0" w:firstColumn="0" w:lastColumn="0" w:oddVBand="0" w:evenVBand="0" w:oddHBand="0" w:evenHBand="0" w:firstRowFirstColumn="0" w:firstRowLastColumn="0" w:lastRowFirstColumn="0" w:lastRowLastColumn="0"/>
            </w:pPr>
            <w:r>
              <w:t>Start with existing capacity</w:t>
            </w:r>
          </w:p>
          <w:p w14:paraId="7B18FD6B" w14:textId="7804D991" w:rsidR="00CC159B" w:rsidRPr="00AD61D4" w:rsidRDefault="00CC159B" w:rsidP="00C7150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C71509" w14:paraId="1066293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DC47265" w14:textId="77777777" w:rsidR="00C71509" w:rsidRPr="001C576A" w:rsidRDefault="00C71509" w:rsidP="00C71509">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146561D0" w14:textId="01A3E76C" w:rsidR="00C71509" w:rsidRPr="00AD61D4" w:rsidRDefault="00E067B1" w:rsidP="00C71509">
            <w:pPr>
              <w:spacing w:after="0" w:line="240" w:lineRule="auto"/>
              <w:cnfStyle w:val="000000100000" w:firstRow="0" w:lastRow="0" w:firstColumn="0" w:lastColumn="0" w:oddVBand="0" w:evenVBand="0" w:oddHBand="1" w:evenHBand="0" w:firstRowFirstColumn="0" w:firstRowLastColumn="0" w:lastRowFirstColumn="0" w:lastRowLastColumn="0"/>
            </w:pPr>
            <w:r>
              <w:t xml:space="preserve">Percent shift, such as 10%, </w:t>
            </w:r>
            <w:r w:rsidR="00173392">
              <w:t>in perceived ability/ capacity to carry out activities relevant to NI’s programming</w:t>
            </w:r>
            <w:r w:rsidR="00CE0B59">
              <w:t>, particular areas of capacity should be defined early in development phase</w:t>
            </w:r>
          </w:p>
        </w:tc>
      </w:tr>
      <w:tr w:rsidR="00C71509" w14:paraId="46C8BB7B"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A48668B" w14:textId="77777777" w:rsidR="00C71509" w:rsidRPr="001C576A" w:rsidRDefault="00C71509" w:rsidP="00C71509">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3D1CA32E" w14:textId="77777777" w:rsidR="00C71509" w:rsidRDefault="00701AA5" w:rsidP="00C71509">
            <w:pPr>
              <w:spacing w:after="0" w:line="240" w:lineRule="auto"/>
              <w:cnfStyle w:val="000000000000" w:firstRow="0" w:lastRow="0" w:firstColumn="0" w:lastColumn="0" w:oddVBand="0" w:evenVBand="0" w:oddHBand="0" w:evenHBand="0" w:firstRowFirstColumn="0" w:firstRowLastColumn="0" w:lastRowFirstColumn="0" w:lastRowLastColumn="0"/>
            </w:pPr>
            <w:r>
              <w:t xml:space="preserve">Should include a series of key domains in which NI proposes to intervene. These areas could be based on baseline assessment of several domains, then refined with </w:t>
            </w:r>
            <w:r w:rsidR="00AB3B11">
              <w:t>discussion with local partners.</w:t>
            </w:r>
          </w:p>
          <w:p w14:paraId="51CF71B0" w14:textId="77777777" w:rsidR="00AB3B11" w:rsidRDefault="00AB3B11" w:rsidP="00C71509">
            <w:pPr>
              <w:spacing w:after="0" w:line="240" w:lineRule="auto"/>
              <w:cnfStyle w:val="000000000000" w:firstRow="0" w:lastRow="0" w:firstColumn="0" w:lastColumn="0" w:oddVBand="0" w:evenVBand="0" w:oddHBand="0" w:evenHBand="0" w:firstRowFirstColumn="0" w:firstRowLastColumn="0" w:lastRowFirstColumn="0" w:lastRowLastColumn="0"/>
            </w:pPr>
            <w:r>
              <w:t>Calculate average capacity score based on responses across multiple domains of interest.</w:t>
            </w:r>
          </w:p>
          <w:p w14:paraId="5630D363" w14:textId="77777777" w:rsidR="00AD0EB3" w:rsidRDefault="00AD0EB3" w:rsidP="00C71509">
            <w:pPr>
              <w:spacing w:after="0" w:line="240" w:lineRule="auto"/>
              <w:cnfStyle w:val="000000000000" w:firstRow="0" w:lastRow="0" w:firstColumn="0" w:lastColumn="0" w:oddVBand="0" w:evenVBand="0" w:oddHBand="0" w:evenHBand="0" w:firstRowFirstColumn="0" w:firstRowLastColumn="0" w:lastRowFirstColumn="0" w:lastRowLastColumn="0"/>
            </w:pPr>
            <w:r>
              <w:t>[for confirmation once domains are decided, likely yes/ no or Likert scales on perceived adequacy of capacity across multiple</w:t>
            </w:r>
            <w:r w:rsidR="0090232C">
              <w:t xml:space="preserve"> domains, averaged for one overall positive or negative score assessing overall capacity.</w:t>
            </w:r>
          </w:p>
          <w:p w14:paraId="01D7F188" w14:textId="77777777" w:rsidR="002468E2" w:rsidRDefault="002468E2" w:rsidP="002468E2">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Gap analys</w:t>
            </w:r>
            <w:r w:rsidR="00965074">
              <w:t>is from which domains would be prioritized</w:t>
            </w:r>
          </w:p>
          <w:p w14:paraId="6171922F" w14:textId="77777777" w:rsidR="00AE322E" w:rsidRDefault="00AE322E" w:rsidP="002468E2">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Consider what has been done in the past</w:t>
            </w:r>
          </w:p>
          <w:p w14:paraId="3F8D90C3" w14:textId="77777777" w:rsidR="00BF00B0" w:rsidRDefault="00BF00B0" w:rsidP="00EA1B0B">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Decide whether</w:t>
            </w:r>
            <w:r w:rsidR="00DF2646">
              <w:t xml:space="preserve"> background assessment should be gender neutral</w:t>
            </w:r>
          </w:p>
          <w:p w14:paraId="0692BF7C" w14:textId="010BF3BC" w:rsidR="00EA1B0B" w:rsidRPr="00AD61D4" w:rsidRDefault="00EA1B0B" w:rsidP="00EA1B0B">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Keep any background assessment SIMPLE to ensure </w:t>
            </w:r>
            <w:r w:rsidR="00AF54FD">
              <w:t>capacity to complete assessment</w:t>
            </w:r>
          </w:p>
        </w:tc>
      </w:tr>
      <w:tr w:rsidR="00C71509" w14:paraId="640A006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DCD49CF" w14:textId="77777777" w:rsidR="00C71509" w:rsidRPr="001C576A" w:rsidRDefault="00C71509" w:rsidP="00C71509">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679541CB" w14:textId="77777777" w:rsidR="00C71509" w:rsidRPr="00AD61D4" w:rsidRDefault="00C71509" w:rsidP="00C7150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C71509" w14:paraId="6DAA894E"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EBE72B1" w14:textId="77777777" w:rsidR="00C71509" w:rsidRPr="001C576A" w:rsidRDefault="00C71509" w:rsidP="00C71509">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1B42D322" w14:textId="77777777" w:rsidR="00C71509" w:rsidRPr="00AD61D4" w:rsidRDefault="00C71509" w:rsidP="00C7150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C71509" w14:paraId="1666D651"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26259E4" w14:textId="77777777" w:rsidR="00C71509" w:rsidRPr="001C576A" w:rsidRDefault="00C71509" w:rsidP="00C71509">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521F50AD" w14:textId="52FCA113" w:rsidR="00C71509" w:rsidRPr="00AD61D4" w:rsidRDefault="0018633C" w:rsidP="00C71509">
            <w:pPr>
              <w:spacing w:after="0" w:line="240" w:lineRule="auto"/>
              <w:cnfStyle w:val="000000100000" w:firstRow="0" w:lastRow="0" w:firstColumn="0" w:lastColumn="0" w:oddVBand="0" w:evenVBand="0" w:oddHBand="1" w:evenHBand="0" w:firstRowFirstColumn="0" w:firstRowLastColumn="0" w:lastRowFirstColumn="0" w:lastRowLastColumn="0"/>
            </w:pPr>
            <w:r>
              <w:t xml:space="preserve">Virtual survey may allow more open responses with </w:t>
            </w:r>
            <w:r w:rsidR="00AB602D">
              <w:t xml:space="preserve">better perceived confidentiality and </w:t>
            </w:r>
            <w:r>
              <w:t>less risk of repercussion</w:t>
            </w:r>
            <w:r w:rsidR="001B585B">
              <w:t xml:space="preserve"> from low scores.</w:t>
            </w:r>
          </w:p>
        </w:tc>
      </w:tr>
      <w:tr w:rsidR="00C71509" w14:paraId="407B5C0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2389043" w14:textId="77777777" w:rsidR="00C71509" w:rsidRPr="001C576A" w:rsidRDefault="00C71509" w:rsidP="00C71509">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4F02FB9B" w14:textId="77777777" w:rsidR="00C71509" w:rsidRPr="00AD61D4" w:rsidRDefault="00C71509" w:rsidP="00C7150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C71509" w14:paraId="0AC63B19"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786468B" w14:textId="77777777" w:rsidR="00C71509" w:rsidRPr="001C576A" w:rsidRDefault="00C71509" w:rsidP="00C71509">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6F1A7520" w14:textId="24A010B1" w:rsidR="00C71509" w:rsidRDefault="001B585B" w:rsidP="00C71509">
            <w:pPr>
              <w:spacing w:after="0" w:line="240" w:lineRule="auto"/>
              <w:cnfStyle w:val="000000100000" w:firstRow="0" w:lastRow="0" w:firstColumn="0" w:lastColumn="0" w:oddVBand="0" w:evenVBand="0" w:oddHBand="1" w:evenHBand="0" w:firstRowFirstColumn="0" w:firstRowLastColumn="0" w:lastRowFirstColumn="0" w:lastRowLastColumn="0"/>
            </w:pPr>
            <w:r>
              <w:t>Ideas for domains</w:t>
            </w:r>
            <w:r w:rsidR="004555B9">
              <w:t xml:space="preserve"> and methods</w:t>
            </w:r>
            <w:r>
              <w:t>:</w:t>
            </w:r>
          </w:p>
          <w:p w14:paraId="2C705A05" w14:textId="79DEB7A4" w:rsidR="004555B9" w:rsidRDefault="00E107BC" w:rsidP="001B585B">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Very nice summary</w:t>
            </w:r>
            <w:r w:rsidR="00CE3F0B">
              <w:t xml:space="preserve"> from Learning Network on Capacity Development</w:t>
            </w:r>
            <w:r w:rsidR="00D3234D">
              <w:t xml:space="preserve"> (includes a nice reference list</w:t>
            </w:r>
            <w:r w:rsidR="00530BD3">
              <w:t>)</w:t>
            </w:r>
            <w:r>
              <w:t xml:space="preserve">: </w:t>
            </w:r>
            <w:r w:rsidR="004555B9" w:rsidRPr="004555B9">
              <w:t>https://lencd.org/learning/how-to/how-to-assess-existing-capacity-and-define-capacity-needs</w:t>
            </w:r>
          </w:p>
          <w:p w14:paraId="7A6D14FD" w14:textId="2BAD24FA" w:rsidR="001B585B" w:rsidRDefault="00DF5E44" w:rsidP="001B585B">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rsidRPr="00DF5E44">
              <w:t>https://www.cjpi.com/insights/assessing-and-enhancing-employee-capacity/</w:t>
            </w:r>
          </w:p>
          <w:p w14:paraId="554D1FB5" w14:textId="6411BAA5" w:rsidR="001B585B" w:rsidRPr="00AD61D4" w:rsidRDefault="001B585B" w:rsidP="001B585B">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p>
        </w:tc>
      </w:tr>
      <w:tr w:rsidR="00C71509" w14:paraId="3AB4E69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1D5E779" w14:textId="77777777" w:rsidR="00C71509" w:rsidRPr="001C576A" w:rsidRDefault="00C71509" w:rsidP="00C71509">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361E1268" w14:textId="77777777" w:rsidR="00C71509" w:rsidRPr="00AD61D4" w:rsidRDefault="00C71509" w:rsidP="00C71509">
            <w:pPr>
              <w:spacing w:after="0" w:line="240" w:lineRule="auto"/>
              <w:cnfStyle w:val="000000000000" w:firstRow="0" w:lastRow="0" w:firstColumn="0" w:lastColumn="0" w:oddVBand="0" w:evenVBand="0" w:oddHBand="0" w:evenHBand="0" w:firstRowFirstColumn="0" w:firstRowLastColumn="0" w:lastRowFirstColumn="0" w:lastRowLastColumn="0"/>
            </w:pPr>
            <w:r w:rsidRPr="00AD61D4">
              <w:t>Institutional Support Grant 2025-2030</w:t>
            </w:r>
          </w:p>
        </w:tc>
      </w:tr>
      <w:tr w:rsidR="00C71509" w14:paraId="4B0FC034"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8FEFB48" w14:textId="77777777" w:rsidR="00C71509" w:rsidRPr="001C576A" w:rsidRDefault="00C71509" w:rsidP="00C71509">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78FADD7B" w14:textId="1B78901F" w:rsidR="00C71509" w:rsidRPr="00AD61D4" w:rsidRDefault="00C71509" w:rsidP="00C71509">
            <w:pPr>
              <w:spacing w:after="0" w:line="240" w:lineRule="auto"/>
              <w:cnfStyle w:val="000000100000" w:firstRow="0" w:lastRow="0" w:firstColumn="0" w:lastColumn="0" w:oddVBand="0" w:evenVBand="0" w:oddHBand="1" w:evenHBand="0" w:firstRowFirstColumn="0" w:firstRowLastColumn="0" w:lastRowFirstColumn="0" w:lastRowLastColumn="0"/>
            </w:pPr>
            <w:r w:rsidRPr="00AD61D4">
              <w:t>June 2025</w:t>
            </w:r>
          </w:p>
        </w:tc>
      </w:tr>
    </w:tbl>
    <w:p w14:paraId="364D62EF" w14:textId="77777777" w:rsidR="00643448" w:rsidRDefault="00643448" w:rsidP="00643448">
      <w:pPr>
        <w:spacing w:after="160" w:line="259" w:lineRule="auto"/>
        <w:rPr>
          <w:rFonts w:asciiTheme="minorHAnsi" w:hAnsiTheme="minorHAnsi" w:cstheme="minorHAnsi"/>
        </w:rPr>
      </w:pPr>
    </w:p>
    <w:p w14:paraId="6DDA7538" w14:textId="77777777" w:rsidR="0051720F" w:rsidRDefault="0051720F" w:rsidP="0051720F">
      <w:pPr>
        <w:spacing w:after="160" w:line="259" w:lineRule="auto"/>
        <w:rPr>
          <w:rFonts w:asciiTheme="minorHAnsi" w:hAnsiTheme="minorHAnsi" w:cstheme="minorHAnsi"/>
        </w:rPr>
      </w:pPr>
    </w:p>
    <w:p w14:paraId="70CFD1D2" w14:textId="77777777" w:rsidR="0051720F" w:rsidRDefault="0051720F" w:rsidP="0051720F">
      <w:pPr>
        <w:spacing w:after="160" w:line="259" w:lineRule="auto"/>
        <w:rPr>
          <w:rFonts w:asciiTheme="minorHAnsi" w:hAnsiTheme="minorHAnsi" w:cstheme="minorHAnsi"/>
        </w:rPr>
      </w:pPr>
    </w:p>
    <w:p w14:paraId="6FB147AB" w14:textId="5F3F28C2" w:rsidR="0051720F" w:rsidRPr="001C576A" w:rsidRDefault="0051720F" w:rsidP="0051720F">
      <w:pPr>
        <w:pStyle w:val="Heading2"/>
        <w:rPr>
          <w:rFonts w:asciiTheme="minorHAnsi" w:hAnsiTheme="minorHAnsi" w:cstheme="minorHAnsi"/>
        </w:rPr>
      </w:pPr>
      <w:bookmarkStart w:id="63" w:name="_Toc219711790"/>
      <w:r w:rsidRPr="001C576A">
        <w:rPr>
          <w:rFonts w:asciiTheme="minorHAnsi" w:hAnsiTheme="minorHAnsi" w:cstheme="minorHAnsi"/>
        </w:rPr>
        <w:t xml:space="preserve">Enabling Environment – </w:t>
      </w:r>
      <w:r>
        <w:rPr>
          <w:rFonts w:asciiTheme="minorHAnsi" w:hAnsiTheme="minorHAnsi" w:cstheme="minorHAnsi"/>
        </w:rPr>
        <w:t>Partners with adequate capacity for nutrition interventions</w:t>
      </w:r>
      <w:bookmarkEnd w:id="63"/>
    </w:p>
    <w:tbl>
      <w:tblPr>
        <w:tblStyle w:val="GridTable4"/>
        <w:tblW w:w="8926" w:type="dxa"/>
        <w:tblLook w:val="04A0" w:firstRow="1" w:lastRow="0" w:firstColumn="1" w:lastColumn="0" w:noHBand="0" w:noVBand="1"/>
      </w:tblPr>
      <w:tblGrid>
        <w:gridCol w:w="2220"/>
        <w:gridCol w:w="6706"/>
      </w:tblGrid>
      <w:tr w:rsidR="0051720F" w14:paraId="786D4031"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F1757FD" w14:textId="77777777" w:rsidR="0051720F" w:rsidRPr="001C576A" w:rsidRDefault="0051720F"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3D978244" w14:textId="77777777" w:rsidR="0051720F" w:rsidRPr="001C576A" w:rsidRDefault="0051720F"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D61D4" w14:paraId="46EEF0CD"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6623572" w14:textId="78B33BB3" w:rsidR="00AD61D4" w:rsidRPr="001C576A" w:rsidRDefault="00AD61D4" w:rsidP="00AD61D4">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10A938A6" w14:textId="5B4026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r>
              <w:t>Cross-cutting</w:t>
            </w:r>
          </w:p>
        </w:tc>
      </w:tr>
      <w:tr w:rsidR="00AD61D4" w14:paraId="5122FE8E"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1244A1AC"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6DFAFF59" w14:textId="083792E5"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r w:rsidRPr="00AD61D4">
              <w:t xml:space="preserve">1120b </w:t>
            </w:r>
            <w:r w:rsidRPr="00223D98">
              <w:rPr>
                <w:u w:val="single"/>
              </w:rPr>
              <w:t># of partners</w:t>
            </w:r>
            <w:r w:rsidRPr="00AD61D4">
              <w:t xml:space="preserve"> with adequate capacity to implement nutrition and health interventions, including those related to environmental health, social protection and food security</w:t>
            </w:r>
          </w:p>
        </w:tc>
      </w:tr>
      <w:tr w:rsidR="00AD61D4" w14:paraId="103FF4A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468C65ED"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706" w:type="dxa"/>
            <w:shd w:val="clear" w:color="auto" w:fill="F0D2D3" w:themeFill="accent1" w:themeFillTint="33"/>
          </w:tcPr>
          <w:p w14:paraId="132F14DC" w14:textId="07FFFC96" w:rsidR="00AD61D4" w:rsidRPr="00AD61D4" w:rsidRDefault="00796FAF" w:rsidP="00AD61D4">
            <w:pPr>
              <w:spacing w:after="0" w:line="240" w:lineRule="auto"/>
              <w:cnfStyle w:val="000000100000" w:firstRow="0" w:lastRow="0" w:firstColumn="0" w:lastColumn="0" w:oddVBand="0" w:evenVBand="0" w:oddHBand="1" w:evenHBand="0" w:firstRowFirstColumn="0" w:firstRowLastColumn="0" w:lastRowFirstColumn="0" w:lastRowLastColumn="0"/>
            </w:pPr>
            <w:r w:rsidRPr="00796FAF">
              <w:t xml:space="preserve">1120: </w:t>
            </w:r>
            <w:r w:rsidRPr="00223D98">
              <w:rPr>
                <w:u w:val="single"/>
              </w:rPr>
              <w:t>National and sub-national policymakers, multilateral development banks, regional bodies, and donors</w:t>
            </w:r>
            <w:r w:rsidRPr="00796FAF">
              <w:t xml:space="preserve"> have more capacity to plan, monitor, scale, fund and direct policies and programs that are evidence-based, address the distinct needs and priorities of women, men, girls, and boys, and involve multiple sectors</w:t>
            </w:r>
          </w:p>
        </w:tc>
      </w:tr>
      <w:tr w:rsidR="00AD61D4" w14:paraId="1A6486C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09924AE"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0E20C64F"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339AAA8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D93BA4E"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2377523D" w14:textId="570B1FC0"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0C4C03EB"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F8DCC7F" w14:textId="77777777" w:rsidR="00AD61D4" w:rsidRPr="001C576A" w:rsidRDefault="00AD61D4" w:rsidP="00AD61D4">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4A2D11C0" w14:textId="77777777" w:rsidR="00691A98" w:rsidRDefault="00AC58D6" w:rsidP="00AD61D4">
            <w:pPr>
              <w:spacing w:after="0" w:line="240" w:lineRule="auto"/>
              <w:cnfStyle w:val="000000000000" w:firstRow="0" w:lastRow="0" w:firstColumn="0" w:lastColumn="0" w:oddVBand="0" w:evenVBand="0" w:oddHBand="0" w:evenHBand="0" w:firstRowFirstColumn="0" w:firstRowLastColumn="0" w:lastRowFirstColumn="0" w:lastRowLastColumn="0"/>
            </w:pPr>
            <w:r>
              <w:t>[</w:t>
            </w:r>
          </w:p>
          <w:p w14:paraId="7596880E" w14:textId="77777777" w:rsidR="00AD61D4" w:rsidRDefault="00691A98" w:rsidP="00691A98">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Who is making the assessment of capacity?</w:t>
            </w:r>
            <w:r w:rsidR="00EB752B">
              <w:t xml:space="preserve"> NI or the organization?</w:t>
            </w:r>
          </w:p>
          <w:p w14:paraId="6E0CFA4F" w14:textId="77777777" w:rsidR="00EB752B" w:rsidRDefault="00EB752B" w:rsidP="00691A98">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Ideas can be pulled from previous indicator on policy-maker perceived capacity of their departments</w:t>
            </w:r>
          </w:p>
          <w:p w14:paraId="358BC814" w14:textId="77777777" w:rsidR="00CD50A6" w:rsidRDefault="00CD50A6" w:rsidP="00CD50A6">
            <w:pPr>
              <w:spacing w:after="0" w:line="240" w:lineRule="auto"/>
              <w:cnfStyle w:val="000000000000" w:firstRow="0" w:lastRow="0" w:firstColumn="0" w:lastColumn="0" w:oddVBand="0" w:evenVBand="0" w:oddHBand="0" w:evenHBand="0" w:firstRowFirstColumn="0" w:firstRowLastColumn="0" w:lastRowFirstColumn="0" w:lastRowLastColumn="0"/>
            </w:pPr>
            <w:r>
              <w:t>Might include a series of questions such as:</w:t>
            </w:r>
          </w:p>
          <w:p w14:paraId="6A6020CF" w14:textId="77777777" w:rsidR="00CD50A6" w:rsidRDefault="00A20C2E" w:rsidP="00691A98">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What proportion of your staff are aware of/ able to… xxx?  (</w:t>
            </w:r>
            <w:r w:rsidR="008C3A9D">
              <w:t xml:space="preserve">for example, </w:t>
            </w:r>
            <w:r w:rsidR="009F059A">
              <w:t>aware of evidence related to key areas of interest to NI in terms of environmental health or social protection or food security</w:t>
            </w:r>
            <w:r w:rsidR="008C3A9D">
              <w:t>)</w:t>
            </w:r>
          </w:p>
          <w:p w14:paraId="38ED186A" w14:textId="77777777" w:rsidR="000F7A92" w:rsidRDefault="004E22AE" w:rsidP="00691A98">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Do you have sufficient numbers of trained staff to complete xxx? (for example, </w:t>
            </w:r>
            <w:r w:rsidR="008D79D8">
              <w:t>what proportion of</w:t>
            </w:r>
            <w:r w:rsidR="00920C8A">
              <w:t xml:space="preserve"> open hours</w:t>
            </w:r>
            <w:r w:rsidR="008D79D8">
              <w:t xml:space="preserve"> </w:t>
            </w:r>
            <w:r w:rsidR="00920C8A">
              <w:t>does the</w:t>
            </w:r>
            <w:r>
              <w:t xml:space="preserve"> facility</w:t>
            </w:r>
            <w:r w:rsidR="00920C8A">
              <w:t xml:space="preserve"> have</w:t>
            </w:r>
            <w:r>
              <w:t xml:space="preserve"> a staff member </w:t>
            </w:r>
            <w:r w:rsidR="008D79D8">
              <w:t>available who can assess risks and refer accordingl</w:t>
            </w:r>
            <w:r w:rsidR="00EB6C53">
              <w:t>y?</w:t>
            </w:r>
            <w:r w:rsidR="000F7A92">
              <w:t>)</w:t>
            </w:r>
          </w:p>
          <w:p w14:paraId="7BFA23E4" w14:textId="3712B69C" w:rsidR="008C3A9D" w:rsidRDefault="000F7A92" w:rsidP="00691A98">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Are facilities within easy access of potential participants? (for example: W</w:t>
            </w:r>
            <w:r w:rsidR="00EB6C53">
              <w:t>hat proportion of communities have access to social safety</w:t>
            </w:r>
            <w:r w:rsidR="00E44EED">
              <w:t xml:space="preserve"> </w:t>
            </w:r>
            <w:r w:rsidR="00EB6C53">
              <w:t>net programs within xx km?</w:t>
            </w:r>
            <w:r w:rsidR="008D79D8">
              <w:t>)</w:t>
            </w:r>
          </w:p>
          <w:p w14:paraId="0DEB05D9" w14:textId="3168393C" w:rsidR="00EB6C53" w:rsidRPr="00AD61D4" w:rsidRDefault="00EB6C53" w:rsidP="00691A98">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6D95938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B3EF6AE"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198A66C7"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5307F5B6"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E4A1EA1"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1C85C5F4"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3E3A1D64"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36A1950"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4859F5DE"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6997BB5D"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68653B4"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7A45FA14"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7AC1A746"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CFBC06A"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61119658"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7AE4EF9E"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23B2B8D"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6302BBA1"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683B7B03"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BC98253"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3C9982CB"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4276CD2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CEB170D"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71E03C50"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1C8EFE5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2A980B9"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1BBC2974"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35E53AD3"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4C10A9B"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6CC0A776"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241A3D2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60E8C4A"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6728D257"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7FC0F96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DA9E4EE"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19C0426C"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629098A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92CF242"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3C56A1F9"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3636C88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03E5980"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52FC5ADE"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r w:rsidRPr="00AD61D4">
              <w:t>Institutional Support Grant 2025-2030</w:t>
            </w:r>
          </w:p>
        </w:tc>
      </w:tr>
      <w:tr w:rsidR="00AD61D4" w14:paraId="0D8EC0A0"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EB86ACA"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33E5AF9C"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r w:rsidRPr="00AD61D4">
              <w:t>June 2025</w:t>
            </w:r>
          </w:p>
        </w:tc>
      </w:tr>
    </w:tbl>
    <w:p w14:paraId="38808282" w14:textId="77777777" w:rsidR="0051720F" w:rsidRDefault="0051720F" w:rsidP="0051720F">
      <w:pPr>
        <w:spacing w:after="160" w:line="259" w:lineRule="auto"/>
        <w:rPr>
          <w:rFonts w:asciiTheme="minorHAnsi" w:hAnsiTheme="minorHAnsi" w:cstheme="minorHAnsi"/>
        </w:rPr>
      </w:pPr>
    </w:p>
    <w:p w14:paraId="31F9E3ED" w14:textId="77777777" w:rsidR="0051720F" w:rsidRDefault="0051720F" w:rsidP="0051720F">
      <w:pPr>
        <w:spacing w:after="160" w:line="259" w:lineRule="auto"/>
        <w:rPr>
          <w:rFonts w:asciiTheme="minorHAnsi" w:hAnsiTheme="minorHAnsi" w:cstheme="minorHAnsi"/>
        </w:rPr>
      </w:pPr>
    </w:p>
    <w:p w14:paraId="5AA9D9E1" w14:textId="77777777" w:rsidR="0051720F" w:rsidRDefault="0051720F" w:rsidP="0051720F">
      <w:pPr>
        <w:spacing w:after="160" w:line="259" w:lineRule="auto"/>
        <w:rPr>
          <w:rFonts w:asciiTheme="minorHAnsi" w:hAnsiTheme="minorHAnsi" w:cstheme="minorHAnsi"/>
        </w:rPr>
      </w:pPr>
    </w:p>
    <w:p w14:paraId="41188453" w14:textId="19F8FC1E" w:rsidR="0051720F" w:rsidRPr="001C576A" w:rsidRDefault="0051720F" w:rsidP="0051720F">
      <w:pPr>
        <w:pStyle w:val="Heading2"/>
        <w:rPr>
          <w:rFonts w:asciiTheme="minorHAnsi" w:hAnsiTheme="minorHAnsi" w:cstheme="minorHAnsi"/>
        </w:rPr>
      </w:pPr>
      <w:bookmarkStart w:id="64" w:name="_Toc219711791"/>
      <w:r w:rsidRPr="001C576A">
        <w:rPr>
          <w:rFonts w:asciiTheme="minorHAnsi" w:hAnsiTheme="minorHAnsi" w:cstheme="minorHAnsi"/>
        </w:rPr>
        <w:t xml:space="preserve">Enabling Environment – </w:t>
      </w:r>
      <w:r>
        <w:rPr>
          <w:rFonts w:asciiTheme="minorHAnsi" w:hAnsiTheme="minorHAnsi" w:cstheme="minorHAnsi"/>
        </w:rPr>
        <w:t>Policy-makers report capacity for multi-sector nutrition</w:t>
      </w:r>
      <w:bookmarkEnd w:id="64"/>
    </w:p>
    <w:tbl>
      <w:tblPr>
        <w:tblStyle w:val="GridTable4"/>
        <w:tblW w:w="8926" w:type="dxa"/>
        <w:tblLook w:val="04A0" w:firstRow="1" w:lastRow="0" w:firstColumn="1" w:lastColumn="0" w:noHBand="0" w:noVBand="1"/>
      </w:tblPr>
      <w:tblGrid>
        <w:gridCol w:w="2220"/>
        <w:gridCol w:w="6706"/>
      </w:tblGrid>
      <w:tr w:rsidR="0051720F" w14:paraId="451F3CFD"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4993A18" w14:textId="77777777" w:rsidR="0051720F" w:rsidRPr="001C576A" w:rsidRDefault="0051720F"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655691AB" w14:textId="77777777" w:rsidR="0051720F" w:rsidRPr="001C576A" w:rsidRDefault="0051720F"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D61D4" w14:paraId="531A5D2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DD87E14" w14:textId="39C61897" w:rsidR="00AD61D4" w:rsidRPr="001C576A" w:rsidRDefault="00AD61D4" w:rsidP="00AD61D4">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5569B38F" w14:textId="1A1711A0" w:rsidR="00AD61D4" w:rsidRPr="001C576A"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AD61D4" w14:paraId="749F4A0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5A739704"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1F755DE1" w14:textId="4657D5E1" w:rsidR="00AD61D4" w:rsidRPr="00AD61D4" w:rsidRDefault="0092789E" w:rsidP="0092789E">
            <w:pPr>
              <w:spacing w:after="0" w:line="240" w:lineRule="auto"/>
              <w:cnfStyle w:val="000000000000" w:firstRow="0" w:lastRow="0" w:firstColumn="0" w:lastColumn="0" w:oddVBand="0" w:evenVBand="0" w:oddHBand="0" w:evenHBand="0" w:firstRowFirstColumn="0" w:firstRowLastColumn="0" w:lastRowFirstColumn="0" w:lastRowLastColumn="0"/>
            </w:pPr>
            <w:r>
              <w:t>1120c #/ total of</w:t>
            </w:r>
            <w:r w:rsidRPr="00223D98">
              <w:rPr>
                <w:u w:val="single"/>
              </w:rPr>
              <w:t xml:space="preserve"> policy-makers</w:t>
            </w:r>
            <w:r>
              <w:t xml:space="preserve"> who report adequate capacity to plan, prioritize, legislate, regulate and finance multisectoral nutrition programs, including effective implementation of coordination mechanism(s) for gender-responsive nutrition</w:t>
            </w:r>
          </w:p>
        </w:tc>
      </w:tr>
      <w:tr w:rsidR="00AD61D4" w14:paraId="5B2B438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1DE76E05"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706" w:type="dxa"/>
            <w:shd w:val="clear" w:color="auto" w:fill="F0D2D3" w:themeFill="accent1" w:themeFillTint="33"/>
          </w:tcPr>
          <w:p w14:paraId="52748551" w14:textId="3BD9AA55" w:rsidR="00AD61D4" w:rsidRPr="00AD61D4" w:rsidRDefault="00796FAF" w:rsidP="00AD61D4">
            <w:pPr>
              <w:spacing w:after="0" w:line="240" w:lineRule="auto"/>
              <w:cnfStyle w:val="000000100000" w:firstRow="0" w:lastRow="0" w:firstColumn="0" w:lastColumn="0" w:oddVBand="0" w:evenVBand="0" w:oddHBand="1" w:evenHBand="0" w:firstRowFirstColumn="0" w:firstRowLastColumn="0" w:lastRowFirstColumn="0" w:lastRowLastColumn="0"/>
            </w:pPr>
            <w:r w:rsidRPr="00796FAF">
              <w:t xml:space="preserve">1120: </w:t>
            </w:r>
            <w:r w:rsidRPr="00223D98">
              <w:rPr>
                <w:u w:val="single"/>
              </w:rPr>
              <w:t>National and sub-national policymakers, multilateral development banks, regional bodies, and donors</w:t>
            </w:r>
            <w:r w:rsidRPr="00796FAF">
              <w:t xml:space="preserve"> have more capacity to plan, monitor, scale, fund and direct policies and programs that are evidence-based, address the distinct needs and priorities of women, men, girls, and boys, and involve multiple sectors</w:t>
            </w:r>
          </w:p>
        </w:tc>
      </w:tr>
      <w:tr w:rsidR="00AD61D4" w14:paraId="4D9615EF"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5CB4ADF"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03040DE7"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0853F96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1D44274"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5ED40F18" w14:textId="75D28CC2"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5E047520"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8942E5A" w14:textId="77777777" w:rsidR="00AD61D4" w:rsidRPr="001C576A" w:rsidRDefault="00AD61D4" w:rsidP="00AD61D4">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52C4FD69" w14:textId="77777777" w:rsidR="00AD61D4" w:rsidRDefault="00AC58D6" w:rsidP="00AD61D4">
            <w:pPr>
              <w:spacing w:after="0" w:line="240" w:lineRule="auto"/>
              <w:cnfStyle w:val="000000000000" w:firstRow="0" w:lastRow="0" w:firstColumn="0" w:lastColumn="0" w:oddVBand="0" w:evenVBand="0" w:oddHBand="0" w:evenHBand="0" w:firstRowFirstColumn="0" w:firstRowLastColumn="0" w:lastRowFirstColumn="0" w:lastRowLastColumn="0"/>
            </w:pPr>
            <w:r>
              <w:t>[</w:t>
            </w:r>
            <w:r w:rsidR="00575B06">
              <w:t>Need to define adequacy in relation to :</w:t>
            </w:r>
          </w:p>
          <w:p w14:paraId="7BA3016B" w14:textId="6BE76D07" w:rsidR="00575B06" w:rsidRDefault="00575B06" w:rsidP="00575B06">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Planning</w:t>
            </w:r>
          </w:p>
          <w:p w14:paraId="2898331C" w14:textId="3CE3C8AD" w:rsidR="00575B06" w:rsidRDefault="00575B06" w:rsidP="00575B06">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Prioritization</w:t>
            </w:r>
          </w:p>
          <w:p w14:paraId="4EC48F92" w14:textId="4394B654" w:rsidR="00575B06" w:rsidRDefault="00575B06" w:rsidP="00575B06">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Legislating</w:t>
            </w:r>
          </w:p>
          <w:p w14:paraId="1D444305" w14:textId="4E300D7B" w:rsidR="00575B06" w:rsidRDefault="00575B06" w:rsidP="00575B06">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Regulating</w:t>
            </w:r>
          </w:p>
          <w:p w14:paraId="6BF1BA69" w14:textId="33115ACA" w:rsidR="00575B06" w:rsidRDefault="00575B06" w:rsidP="00575B06">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Financing</w:t>
            </w:r>
          </w:p>
          <w:p w14:paraId="7DCEF80C" w14:textId="77777777" w:rsidR="00575B06" w:rsidRDefault="006B6603" w:rsidP="006B6603">
            <w:pPr>
              <w:spacing w:after="0" w:line="240" w:lineRule="auto"/>
              <w:cnfStyle w:val="000000000000" w:firstRow="0" w:lastRow="0" w:firstColumn="0" w:lastColumn="0" w:oddVBand="0" w:evenVBand="0" w:oddHBand="0" w:evenHBand="0" w:firstRowFirstColumn="0" w:firstRowLastColumn="0" w:lastRowFirstColumn="0" w:lastRowLastColumn="0"/>
            </w:pPr>
            <w:r>
              <w:t>Multi-sector nutrition programs include, at a minimum:</w:t>
            </w:r>
          </w:p>
          <w:p w14:paraId="1BA49706" w14:textId="77777777" w:rsidR="006B6603" w:rsidRDefault="006B6603" w:rsidP="006B6603">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Health sector</w:t>
            </w:r>
          </w:p>
          <w:p w14:paraId="2656A2DA" w14:textId="77777777" w:rsidR="006B6603" w:rsidRDefault="006B6603" w:rsidP="006B6603">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Education sector</w:t>
            </w:r>
          </w:p>
          <w:p w14:paraId="45F8879C" w14:textId="77777777" w:rsidR="006B6603" w:rsidRDefault="00723037" w:rsidP="006B6603">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w:t>
            </w:r>
          </w:p>
          <w:p w14:paraId="4A79DA2A" w14:textId="6AFD134F" w:rsidR="00723037" w:rsidRDefault="00723037" w:rsidP="00723037">
            <w:pPr>
              <w:spacing w:after="0" w:line="240" w:lineRule="auto"/>
              <w:cnfStyle w:val="000000000000" w:firstRow="0" w:lastRow="0" w:firstColumn="0" w:lastColumn="0" w:oddVBand="0" w:evenVBand="0" w:oddHBand="0" w:evenHBand="0" w:firstRowFirstColumn="0" w:firstRowLastColumn="0" w:lastRowFirstColumn="0" w:lastRowLastColumn="0"/>
            </w:pPr>
            <w:r>
              <w:t>Define</w:t>
            </w:r>
            <w:r w:rsidR="00473F73">
              <w:t xml:space="preserve"> for NI purposes</w:t>
            </w:r>
            <w:r>
              <w:t>:</w:t>
            </w:r>
          </w:p>
          <w:p w14:paraId="17889A17" w14:textId="77777777" w:rsidR="00723037" w:rsidRDefault="00723037" w:rsidP="00723037">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Effective implementation</w:t>
            </w:r>
          </w:p>
          <w:p w14:paraId="16996374" w14:textId="77777777" w:rsidR="00473F73" w:rsidRDefault="00473F73" w:rsidP="00723037">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Coordination mechanisms</w:t>
            </w:r>
          </w:p>
          <w:p w14:paraId="704CA6A4" w14:textId="77777777" w:rsidR="00473F73" w:rsidRDefault="00473F73" w:rsidP="00723037">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Gender-responsive nutrition</w:t>
            </w:r>
          </w:p>
          <w:p w14:paraId="07C2FA2E" w14:textId="15402D2B" w:rsidR="00473F73" w:rsidRPr="00AD61D4" w:rsidRDefault="00473F73" w:rsidP="00723037">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464E8C37"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C0E323A"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77A9C098"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7EE0B793"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E6603B4"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3AA8F58B"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50384E9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DEF79B1"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371C355F"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20D298A3"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B2B9880"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72862F54"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0FD947D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A366714"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241D3725"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00CE3AE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DA665FE"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13A3750D"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7F43486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2B69F31"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3305C42A"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2F741F5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33E3B86"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157E75A6"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458E1019"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4E35C19"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7150D87C"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03A7CF73"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60C5D14"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535BCBD7"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51311C4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7CE282C"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1AE7FF12"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29160CC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4166EE3"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4BA8E2EA"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5FD91154"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DF57CCB"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5DC168A9"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7A3E61CE"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57ABFF9"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712381FB"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r w:rsidRPr="00AD61D4">
              <w:t>Institutional Support Grant 2025-2030</w:t>
            </w:r>
          </w:p>
        </w:tc>
      </w:tr>
      <w:tr w:rsidR="00AD61D4" w14:paraId="411E7ECA"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63B2421"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65E5EF69"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r w:rsidRPr="00AD61D4">
              <w:t>June 2025</w:t>
            </w:r>
          </w:p>
        </w:tc>
      </w:tr>
    </w:tbl>
    <w:p w14:paraId="49F2D796" w14:textId="77777777" w:rsidR="0051720F" w:rsidRDefault="0051720F" w:rsidP="0051720F">
      <w:pPr>
        <w:spacing w:after="160" w:line="259" w:lineRule="auto"/>
        <w:rPr>
          <w:rFonts w:asciiTheme="minorHAnsi" w:hAnsiTheme="minorHAnsi" w:cstheme="minorHAnsi"/>
        </w:rPr>
      </w:pPr>
    </w:p>
    <w:p w14:paraId="51D92EB5" w14:textId="77777777" w:rsidR="00643448" w:rsidRDefault="00643448" w:rsidP="00643448">
      <w:pPr>
        <w:spacing w:after="160" w:line="259" w:lineRule="auto"/>
        <w:rPr>
          <w:rFonts w:asciiTheme="minorHAnsi" w:hAnsiTheme="minorHAnsi" w:cstheme="minorHAnsi"/>
        </w:rPr>
      </w:pPr>
    </w:p>
    <w:p w14:paraId="2577D784" w14:textId="77777777" w:rsidR="00643448" w:rsidRDefault="00643448" w:rsidP="00643448">
      <w:pPr>
        <w:spacing w:after="160" w:line="259" w:lineRule="auto"/>
        <w:rPr>
          <w:rFonts w:asciiTheme="minorHAnsi" w:hAnsiTheme="minorHAnsi" w:cstheme="minorHAnsi"/>
        </w:rPr>
      </w:pPr>
    </w:p>
    <w:p w14:paraId="0193B527" w14:textId="18F69FE3" w:rsidR="00643448" w:rsidRPr="001C576A" w:rsidRDefault="00643448" w:rsidP="00643448">
      <w:pPr>
        <w:pStyle w:val="Heading2"/>
        <w:rPr>
          <w:rFonts w:asciiTheme="minorHAnsi" w:hAnsiTheme="minorHAnsi" w:cstheme="minorHAnsi"/>
        </w:rPr>
      </w:pPr>
      <w:bookmarkStart w:id="65" w:name="_Toc219711792"/>
      <w:r w:rsidRPr="001C576A">
        <w:rPr>
          <w:rFonts w:asciiTheme="minorHAnsi" w:hAnsiTheme="minorHAnsi" w:cstheme="minorHAnsi"/>
        </w:rPr>
        <w:t xml:space="preserve">Enabling Environment – </w:t>
      </w:r>
      <w:r w:rsidR="0051720F">
        <w:rPr>
          <w:rFonts w:asciiTheme="minorHAnsi" w:hAnsiTheme="minorHAnsi" w:cstheme="minorHAnsi"/>
        </w:rPr>
        <w:t>countries piloting new approaches</w:t>
      </w:r>
      <w:bookmarkEnd w:id="65"/>
    </w:p>
    <w:tbl>
      <w:tblPr>
        <w:tblStyle w:val="GridTable4"/>
        <w:tblW w:w="8926" w:type="dxa"/>
        <w:tblLook w:val="04A0" w:firstRow="1" w:lastRow="0" w:firstColumn="1" w:lastColumn="0" w:noHBand="0" w:noVBand="1"/>
      </w:tblPr>
      <w:tblGrid>
        <w:gridCol w:w="2220"/>
        <w:gridCol w:w="6706"/>
      </w:tblGrid>
      <w:tr w:rsidR="00643448" w14:paraId="18779A63"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A99569D" w14:textId="77777777" w:rsidR="00643448" w:rsidRPr="001C576A" w:rsidRDefault="00643448"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079C766B" w14:textId="77777777" w:rsidR="00643448" w:rsidRPr="001C576A" w:rsidRDefault="00643448"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D61D4" w14:paraId="138FF7E1"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07FE778" w14:textId="4BF6272E" w:rsidR="00AD61D4" w:rsidRPr="001C576A" w:rsidRDefault="00AD61D4" w:rsidP="00AD61D4">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25DFBE30" w14:textId="3751B35F" w:rsidR="00AD61D4" w:rsidRPr="001C576A"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AD61D4" w14:paraId="6619EF66"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3F6A89F1"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753AA6B2" w14:textId="3BD2E195" w:rsidR="00AD61D4" w:rsidRPr="00AD61D4" w:rsidRDefault="0068156C" w:rsidP="00AD61D4">
            <w:pPr>
              <w:spacing w:after="0" w:line="240" w:lineRule="auto"/>
              <w:cnfStyle w:val="000000000000" w:firstRow="0" w:lastRow="0" w:firstColumn="0" w:lastColumn="0" w:oddVBand="0" w:evenVBand="0" w:oddHBand="0" w:evenHBand="0" w:firstRowFirstColumn="0" w:firstRowLastColumn="0" w:lastRowFirstColumn="0" w:lastRowLastColumn="0"/>
            </w:pPr>
            <w:r w:rsidRPr="0068156C">
              <w:t>1130a # of countries piloting new evidence-based approaches that improve coverage of nutrition interventions and integration of nutrition into existing platforms in relevant sectors, the systems integration approach and/or applying systems integration checklists for strengthening of key sectors for nutrition</w:t>
            </w:r>
          </w:p>
        </w:tc>
      </w:tr>
      <w:tr w:rsidR="00AD61D4" w14:paraId="319776B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0C021C43"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706" w:type="dxa"/>
            <w:shd w:val="clear" w:color="auto" w:fill="F0D2D3" w:themeFill="accent1" w:themeFillTint="33"/>
          </w:tcPr>
          <w:p w14:paraId="4802E1A6" w14:textId="0B2959B2" w:rsidR="00AD61D4" w:rsidRPr="00AD61D4" w:rsidRDefault="00BD5282" w:rsidP="00AD61D4">
            <w:pPr>
              <w:spacing w:after="0" w:line="240" w:lineRule="auto"/>
              <w:cnfStyle w:val="000000100000" w:firstRow="0" w:lastRow="0" w:firstColumn="0" w:lastColumn="0" w:oddVBand="0" w:evenVBand="0" w:oddHBand="1" w:evenHBand="0" w:firstRowFirstColumn="0" w:firstRowLastColumn="0" w:lastRowFirstColumn="0" w:lastRowLastColumn="0"/>
            </w:pPr>
            <w:r w:rsidRPr="00BD5282">
              <w:t>1130: National and sub-national policymakers, multilateral development banks, regional bodies, and donors have increased awareness of and access to knowledge products and data, innovative digital technologies, services and programmatic approaches to inform improved policies, strategies and investments</w:t>
            </w:r>
          </w:p>
        </w:tc>
      </w:tr>
      <w:tr w:rsidR="00AD61D4" w14:paraId="7EEC961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AB158E4"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20ABEE95"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142B19C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5476AB1"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2FD4DCE5" w14:textId="5BC8BB6D"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3AA28642"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489BACB" w14:textId="77777777" w:rsidR="00AD61D4" w:rsidRPr="001C576A" w:rsidRDefault="00AD61D4" w:rsidP="00AD61D4">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42CFD81C" w14:textId="1720013D" w:rsidR="00AD61D4" w:rsidRPr="00AD61D4" w:rsidRDefault="00AC58D6" w:rsidP="00AD61D4">
            <w:pPr>
              <w:spacing w:after="0" w:line="240" w:lineRule="auto"/>
              <w:cnfStyle w:val="000000000000" w:firstRow="0" w:lastRow="0" w:firstColumn="0" w:lastColumn="0" w:oddVBand="0" w:evenVBand="0" w:oddHBand="0" w:evenHBand="0" w:firstRowFirstColumn="0" w:firstRowLastColumn="0" w:lastRowFirstColumn="0" w:lastRowLastColumn="0"/>
            </w:pPr>
            <w:r>
              <w:t>[</w:t>
            </w:r>
          </w:p>
        </w:tc>
      </w:tr>
      <w:tr w:rsidR="00AD61D4" w14:paraId="47E68DB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80574E3"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5461D2F3" w14:textId="6DCEB6D1"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56F1E12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2D88737"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77C836F9"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4943F24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858326C"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0A93201F"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22F8CDDB"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EB30774"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4531CFAC"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0AC8556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DFE1244"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570F8E06"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1707501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281D086"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092978AE"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533A7D7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E97D0D5"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71332C61"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07625335"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5ED5F83"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7E75C70E"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78BFFCB4"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21EDA1D"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54A27DC6"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1248133E"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84E752E"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74F26636"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4F90C07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216DB1B"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71E093BD"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12DE80CE"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F3419A6"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0CC8EAA5"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51EAAFC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D000F89"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0660FD86"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72C44DBB"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3675F88"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1FC8BB40"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r w:rsidRPr="00AD61D4">
              <w:t>Institutional Support Grant 2025-2030</w:t>
            </w:r>
          </w:p>
        </w:tc>
      </w:tr>
      <w:tr w:rsidR="00AD61D4" w14:paraId="1E04325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FE6E3B6"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07BAA2CC" w14:textId="477BB02B"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r w:rsidRPr="00AD61D4">
              <w:t>June 2025</w:t>
            </w:r>
          </w:p>
        </w:tc>
      </w:tr>
    </w:tbl>
    <w:p w14:paraId="220B2ED6" w14:textId="77777777" w:rsidR="00643448" w:rsidRDefault="00643448" w:rsidP="00643448">
      <w:pPr>
        <w:spacing w:after="160" w:line="259" w:lineRule="auto"/>
        <w:rPr>
          <w:rFonts w:asciiTheme="minorHAnsi" w:hAnsiTheme="minorHAnsi" w:cstheme="minorHAnsi"/>
        </w:rPr>
      </w:pPr>
    </w:p>
    <w:p w14:paraId="7FE3C46B" w14:textId="77777777" w:rsidR="0051720F" w:rsidRDefault="0051720F" w:rsidP="0051720F">
      <w:pPr>
        <w:spacing w:after="160" w:line="259" w:lineRule="auto"/>
        <w:rPr>
          <w:rFonts w:asciiTheme="minorHAnsi" w:hAnsiTheme="minorHAnsi" w:cstheme="minorHAnsi"/>
        </w:rPr>
      </w:pPr>
    </w:p>
    <w:p w14:paraId="5FF34863" w14:textId="77777777" w:rsidR="0051720F" w:rsidRDefault="0051720F" w:rsidP="0051720F">
      <w:pPr>
        <w:spacing w:after="160" w:line="259" w:lineRule="auto"/>
        <w:rPr>
          <w:rFonts w:asciiTheme="minorHAnsi" w:hAnsiTheme="minorHAnsi" w:cstheme="minorHAnsi"/>
        </w:rPr>
      </w:pPr>
    </w:p>
    <w:p w14:paraId="132CE033" w14:textId="407614C1" w:rsidR="0051720F" w:rsidRPr="001C576A" w:rsidRDefault="0051720F" w:rsidP="0051720F">
      <w:pPr>
        <w:pStyle w:val="Heading2"/>
        <w:rPr>
          <w:rFonts w:asciiTheme="minorHAnsi" w:hAnsiTheme="minorHAnsi" w:cstheme="minorHAnsi"/>
        </w:rPr>
      </w:pPr>
      <w:bookmarkStart w:id="66" w:name="_Toc219711793"/>
      <w:r w:rsidRPr="001C576A">
        <w:rPr>
          <w:rFonts w:asciiTheme="minorHAnsi" w:hAnsiTheme="minorHAnsi" w:cstheme="minorHAnsi"/>
        </w:rPr>
        <w:t xml:space="preserve">Enabling Environment – </w:t>
      </w:r>
      <w:r>
        <w:rPr>
          <w:rFonts w:asciiTheme="minorHAnsi" w:hAnsiTheme="minorHAnsi" w:cstheme="minorHAnsi"/>
        </w:rPr>
        <w:t>increased resource integration of nutrition in non-nutrition platforms</w:t>
      </w:r>
      <w:bookmarkEnd w:id="66"/>
    </w:p>
    <w:tbl>
      <w:tblPr>
        <w:tblStyle w:val="GridTable4"/>
        <w:tblW w:w="8926" w:type="dxa"/>
        <w:tblLook w:val="04A0" w:firstRow="1" w:lastRow="0" w:firstColumn="1" w:lastColumn="0" w:noHBand="0" w:noVBand="1"/>
      </w:tblPr>
      <w:tblGrid>
        <w:gridCol w:w="2220"/>
        <w:gridCol w:w="6706"/>
      </w:tblGrid>
      <w:tr w:rsidR="0051720F" w14:paraId="36D37956"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BA1BD06" w14:textId="77777777" w:rsidR="0051720F" w:rsidRPr="001C576A" w:rsidRDefault="0051720F"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46DD675F" w14:textId="77777777" w:rsidR="0051720F" w:rsidRPr="001C576A" w:rsidRDefault="0051720F"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D61D4" w14:paraId="5613433D"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5FA2036" w14:textId="6DC6D6C5" w:rsidR="00AD61D4" w:rsidRPr="001C576A" w:rsidRDefault="00AD61D4" w:rsidP="00AD61D4">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37B28133" w14:textId="51A97DA3" w:rsidR="00AD61D4" w:rsidRPr="001C576A"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AD61D4" w14:paraId="19A58CA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69E29934"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351C4C3D" w14:textId="100F329F" w:rsidR="00AD61D4" w:rsidRPr="00AD61D4" w:rsidRDefault="00BE1847" w:rsidP="00AD61D4">
            <w:pPr>
              <w:spacing w:after="0" w:line="240" w:lineRule="auto"/>
              <w:cnfStyle w:val="000000000000" w:firstRow="0" w:lastRow="0" w:firstColumn="0" w:lastColumn="0" w:oddVBand="0" w:evenVBand="0" w:oddHBand="0" w:evenHBand="0" w:firstRowFirstColumn="0" w:firstRowLastColumn="0" w:lastRowFirstColumn="0" w:lastRowLastColumn="0"/>
            </w:pPr>
            <w:r w:rsidRPr="009956CC">
              <w:t>1130b # of non-nutrition platforms (such as enhanced technological and financial innovations) with increased integration of and resources for inclusive, gender and age sensitive nutrition programming</w:t>
            </w:r>
          </w:p>
        </w:tc>
      </w:tr>
      <w:tr w:rsidR="00AD61D4" w14:paraId="59A9799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7F121AB0"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706" w:type="dxa"/>
            <w:shd w:val="clear" w:color="auto" w:fill="F0D2D3" w:themeFill="accent1" w:themeFillTint="33"/>
          </w:tcPr>
          <w:p w14:paraId="7496D655" w14:textId="6D6886AC" w:rsidR="00AD61D4" w:rsidRPr="00AD61D4" w:rsidRDefault="009C0783" w:rsidP="00AD61D4">
            <w:pPr>
              <w:spacing w:after="0" w:line="240" w:lineRule="auto"/>
              <w:cnfStyle w:val="000000100000" w:firstRow="0" w:lastRow="0" w:firstColumn="0" w:lastColumn="0" w:oddVBand="0" w:evenVBand="0" w:oddHBand="1" w:evenHBand="0" w:firstRowFirstColumn="0" w:firstRowLastColumn="0" w:lastRowFirstColumn="0" w:lastRowLastColumn="0"/>
            </w:pPr>
            <w:r w:rsidRPr="009C0783">
              <w:t>1130: National and sub-national policymakers, multilateral development banks, regional bodies, and donors have increased awareness of and access to knowledge products and data, innovative digital technologies, services and programmatic approaches to inform improved policies, strategies and investments</w:t>
            </w:r>
          </w:p>
        </w:tc>
      </w:tr>
      <w:tr w:rsidR="00AD61D4" w14:paraId="194430D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5AA28F6"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7BF24B6B"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6857C701"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812BABD"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3192D08F"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71321520"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A7A4F07" w14:textId="77777777" w:rsidR="00AD61D4" w:rsidRPr="001C576A" w:rsidRDefault="00AD61D4" w:rsidP="00AD61D4">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113674F8" w14:textId="41DC3D1A" w:rsidR="00AD61D4" w:rsidRPr="00AD61D4" w:rsidRDefault="00AC58D6" w:rsidP="00AD61D4">
            <w:pPr>
              <w:spacing w:after="0" w:line="240" w:lineRule="auto"/>
              <w:cnfStyle w:val="000000000000" w:firstRow="0" w:lastRow="0" w:firstColumn="0" w:lastColumn="0" w:oddVBand="0" w:evenVBand="0" w:oddHBand="0" w:evenHBand="0" w:firstRowFirstColumn="0" w:firstRowLastColumn="0" w:lastRowFirstColumn="0" w:lastRowLastColumn="0"/>
            </w:pPr>
            <w:r>
              <w:t>[</w:t>
            </w:r>
          </w:p>
        </w:tc>
      </w:tr>
      <w:tr w:rsidR="00AD61D4" w14:paraId="1D87F83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9614DF5"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14F8880C" w14:textId="1CEA5ED3"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069E8F31"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44B5218"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589927F4"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3F64EDF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BE7EC39"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5B5DFAA2"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74DB8448"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E0A2A1F"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06FEB7BD"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39B841CD"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46EA7F5"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442E27C3"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1AC59B2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CC126C4"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48F9307A"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25C9B6B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9DDF10D"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427536F2"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1CE6B0C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6741573"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6E67BDBB"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54304DA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918E09E"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2A6DDFD2"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2A0458F8"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C1F3197"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33BE63B8"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1BC01906"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3D5F4BE"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421ADDE9"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54929E3F"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38CCBCE"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3B736265"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4870B124"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7CDC3C3"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4BDBC065"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22738B70"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64892BD"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49321C46"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r w:rsidRPr="00AD61D4">
              <w:t>Institutional Support Grant 2025-2030</w:t>
            </w:r>
          </w:p>
        </w:tc>
      </w:tr>
      <w:tr w:rsidR="00AD61D4" w14:paraId="1659DA0D"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5B911A4"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67E6A521"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r w:rsidRPr="00AD61D4">
              <w:t>June 2025</w:t>
            </w:r>
          </w:p>
        </w:tc>
      </w:tr>
    </w:tbl>
    <w:p w14:paraId="100EF041" w14:textId="77777777" w:rsidR="0051720F" w:rsidRDefault="0051720F" w:rsidP="0051720F">
      <w:pPr>
        <w:spacing w:after="160" w:line="259" w:lineRule="auto"/>
        <w:rPr>
          <w:rFonts w:asciiTheme="minorHAnsi" w:hAnsiTheme="minorHAnsi" w:cstheme="minorHAnsi"/>
        </w:rPr>
      </w:pPr>
    </w:p>
    <w:p w14:paraId="323477D2" w14:textId="77777777" w:rsidR="0051720F" w:rsidRDefault="0051720F" w:rsidP="0051720F">
      <w:pPr>
        <w:spacing w:after="160" w:line="259" w:lineRule="auto"/>
        <w:rPr>
          <w:rFonts w:asciiTheme="minorHAnsi" w:hAnsiTheme="minorHAnsi" w:cstheme="minorHAnsi"/>
        </w:rPr>
      </w:pPr>
    </w:p>
    <w:p w14:paraId="21E583D7" w14:textId="77777777" w:rsidR="0051720F" w:rsidRDefault="0051720F" w:rsidP="0051720F">
      <w:pPr>
        <w:spacing w:after="160" w:line="259" w:lineRule="auto"/>
        <w:rPr>
          <w:rFonts w:asciiTheme="minorHAnsi" w:hAnsiTheme="minorHAnsi" w:cstheme="minorHAnsi"/>
        </w:rPr>
      </w:pPr>
    </w:p>
    <w:p w14:paraId="7CFF8CB1" w14:textId="57256FF6" w:rsidR="0051720F" w:rsidRPr="001C576A" w:rsidRDefault="0051720F" w:rsidP="0051720F">
      <w:pPr>
        <w:pStyle w:val="Heading2"/>
        <w:rPr>
          <w:rFonts w:asciiTheme="minorHAnsi" w:hAnsiTheme="minorHAnsi" w:cstheme="minorHAnsi"/>
        </w:rPr>
      </w:pPr>
      <w:bookmarkStart w:id="67" w:name="_Toc219711794"/>
      <w:r w:rsidRPr="001C576A">
        <w:rPr>
          <w:rFonts w:asciiTheme="minorHAnsi" w:hAnsiTheme="minorHAnsi" w:cstheme="minorHAnsi"/>
        </w:rPr>
        <w:t xml:space="preserve">Enabling Environment – </w:t>
      </w:r>
      <w:r>
        <w:rPr>
          <w:rFonts w:asciiTheme="minorHAnsi" w:hAnsiTheme="minorHAnsi" w:cstheme="minorHAnsi"/>
        </w:rPr>
        <w:t>Decision-makers engaging innovative tech</w:t>
      </w:r>
      <w:bookmarkEnd w:id="67"/>
    </w:p>
    <w:tbl>
      <w:tblPr>
        <w:tblStyle w:val="GridTable4"/>
        <w:tblW w:w="8926" w:type="dxa"/>
        <w:tblLook w:val="04A0" w:firstRow="1" w:lastRow="0" w:firstColumn="1" w:lastColumn="0" w:noHBand="0" w:noVBand="1"/>
      </w:tblPr>
      <w:tblGrid>
        <w:gridCol w:w="2220"/>
        <w:gridCol w:w="6706"/>
      </w:tblGrid>
      <w:tr w:rsidR="0051720F" w14:paraId="3F3F5BD4"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2C56E57" w14:textId="77777777" w:rsidR="0051720F" w:rsidRPr="001C576A" w:rsidRDefault="0051720F"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1B26EC2E" w14:textId="77777777" w:rsidR="0051720F" w:rsidRPr="001C576A" w:rsidRDefault="0051720F"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D61D4" w14:paraId="33971904"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BDBE074" w14:textId="0CDC3C98" w:rsidR="00AD61D4" w:rsidRPr="001C576A" w:rsidRDefault="00AD61D4" w:rsidP="00AD61D4">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0D3E8C40" w14:textId="71755440"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r>
              <w:t>Cross-cutting</w:t>
            </w:r>
          </w:p>
        </w:tc>
      </w:tr>
      <w:tr w:rsidR="00AD61D4" w14:paraId="0027554D"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7CB2B9EA"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6F934768" w14:textId="7451FEEF" w:rsidR="00AD61D4" w:rsidRPr="00AD61D4" w:rsidRDefault="00BE1847" w:rsidP="00AD61D4">
            <w:pPr>
              <w:spacing w:after="0" w:line="240" w:lineRule="auto"/>
              <w:cnfStyle w:val="000000000000" w:firstRow="0" w:lastRow="0" w:firstColumn="0" w:lastColumn="0" w:oddVBand="0" w:evenVBand="0" w:oddHBand="0" w:evenHBand="0" w:firstRowFirstColumn="0" w:firstRowLastColumn="0" w:lastRowFirstColumn="0" w:lastRowLastColumn="0"/>
            </w:pPr>
            <w:r w:rsidRPr="00BE1847">
              <w:t>1130c #/ total of global decision-makers who report engaging with evidence-based innovative technologies, tools and policy solutions for equity in health and nutrition</w:t>
            </w:r>
            <w:r w:rsidR="00AD61D4" w:rsidRPr="00AD61D4">
              <w:t>.</w:t>
            </w:r>
          </w:p>
        </w:tc>
      </w:tr>
      <w:tr w:rsidR="00AD61D4" w14:paraId="4630992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00000979"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706" w:type="dxa"/>
            <w:shd w:val="clear" w:color="auto" w:fill="F0D2D3" w:themeFill="accent1" w:themeFillTint="33"/>
          </w:tcPr>
          <w:p w14:paraId="1C7817AA" w14:textId="6B744580" w:rsidR="00AD61D4" w:rsidRPr="00AD61D4" w:rsidRDefault="009C0783" w:rsidP="00AD61D4">
            <w:pPr>
              <w:spacing w:after="0" w:line="240" w:lineRule="auto"/>
              <w:cnfStyle w:val="000000100000" w:firstRow="0" w:lastRow="0" w:firstColumn="0" w:lastColumn="0" w:oddVBand="0" w:evenVBand="0" w:oddHBand="1" w:evenHBand="0" w:firstRowFirstColumn="0" w:firstRowLastColumn="0" w:lastRowFirstColumn="0" w:lastRowLastColumn="0"/>
            </w:pPr>
            <w:r w:rsidRPr="009C0783">
              <w:t>1130: National and sub-national policymakers, multilateral development banks, regional bodies, and donors have increased awareness of and access to knowledge products and data, innovative digital technologies, services and programmatic approaches to inform improved policies, strategies and investments</w:t>
            </w:r>
          </w:p>
        </w:tc>
      </w:tr>
      <w:tr w:rsidR="00AD61D4" w14:paraId="3B11E59D"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17060EE"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5F437CA6"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5605977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8A294CC"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50332B01"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3CD1B2BB"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F914CE2" w14:textId="77777777" w:rsidR="00AD61D4" w:rsidRPr="001C576A" w:rsidRDefault="00AD61D4" w:rsidP="00AD61D4">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743F55F6" w14:textId="4FB131D6" w:rsidR="00AD61D4" w:rsidRPr="00AD61D4" w:rsidRDefault="001E0FDA" w:rsidP="00AD61D4">
            <w:pPr>
              <w:spacing w:after="0" w:line="240" w:lineRule="auto"/>
              <w:cnfStyle w:val="000000000000" w:firstRow="0" w:lastRow="0" w:firstColumn="0" w:lastColumn="0" w:oddVBand="0" w:evenVBand="0" w:oddHBand="0" w:evenHBand="0" w:firstRowFirstColumn="0" w:firstRowLastColumn="0" w:lastRowFirstColumn="0" w:lastRowLastColumn="0"/>
            </w:pPr>
            <w:r>
              <w:t>[</w:t>
            </w:r>
          </w:p>
        </w:tc>
      </w:tr>
      <w:tr w:rsidR="00AD61D4" w14:paraId="32AAEE4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3C28D38"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69B07CA6" w14:textId="3EBDE84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3296EF02"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28505CB"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243C2652"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0029C4A7"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35BE3AF"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573AA71C"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41B239F3"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D69E839"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42FEBD55"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07241A96"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D65F179"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7AED92C2"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0DA15F3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F1C9495"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567CD26C"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162E73D3"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2CE7CA1"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468FD014"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02852A90"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F1E26FE"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12CAA0BD"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3E01E540"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9BE76C2"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2ADEBCE8"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204BA90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9C4A156"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376E5F52"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5E124B3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1A03C06"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4B2B7AC9"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0AD62310"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EDD0AF2"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00F9D111"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D61D4" w14:paraId="5C74B51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40BE4E5"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6759007D"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D61D4" w14:paraId="367F4C0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45432F6"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2D33C7A8" w14:textId="77777777" w:rsidR="00AD61D4" w:rsidRPr="00AD61D4" w:rsidRDefault="00AD61D4" w:rsidP="00AD61D4">
            <w:pPr>
              <w:spacing w:after="0" w:line="240" w:lineRule="auto"/>
              <w:cnfStyle w:val="000000000000" w:firstRow="0" w:lastRow="0" w:firstColumn="0" w:lastColumn="0" w:oddVBand="0" w:evenVBand="0" w:oddHBand="0" w:evenHBand="0" w:firstRowFirstColumn="0" w:firstRowLastColumn="0" w:lastRowFirstColumn="0" w:lastRowLastColumn="0"/>
            </w:pPr>
            <w:r w:rsidRPr="00AD61D4">
              <w:t>Institutional Support Grant 2025-2030</w:t>
            </w:r>
          </w:p>
        </w:tc>
      </w:tr>
      <w:tr w:rsidR="00AD61D4" w14:paraId="4C2C9D24"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C9473C5" w14:textId="77777777" w:rsidR="00AD61D4" w:rsidRPr="001C576A" w:rsidRDefault="00AD61D4" w:rsidP="00AD61D4">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762A347D" w14:textId="77777777" w:rsidR="00AD61D4" w:rsidRPr="00AD61D4" w:rsidRDefault="00AD61D4" w:rsidP="00AD61D4">
            <w:pPr>
              <w:spacing w:after="0" w:line="240" w:lineRule="auto"/>
              <w:cnfStyle w:val="000000100000" w:firstRow="0" w:lastRow="0" w:firstColumn="0" w:lastColumn="0" w:oddVBand="0" w:evenVBand="0" w:oddHBand="1" w:evenHBand="0" w:firstRowFirstColumn="0" w:firstRowLastColumn="0" w:lastRowFirstColumn="0" w:lastRowLastColumn="0"/>
            </w:pPr>
            <w:r w:rsidRPr="00AD61D4">
              <w:t>June 2025</w:t>
            </w:r>
          </w:p>
        </w:tc>
      </w:tr>
    </w:tbl>
    <w:p w14:paraId="6695401F" w14:textId="77777777" w:rsidR="0051720F" w:rsidRDefault="0051720F" w:rsidP="0051720F">
      <w:pPr>
        <w:spacing w:after="160" w:line="259" w:lineRule="auto"/>
        <w:rPr>
          <w:rFonts w:asciiTheme="minorHAnsi" w:hAnsiTheme="minorHAnsi" w:cstheme="minorHAnsi"/>
        </w:rPr>
      </w:pPr>
    </w:p>
    <w:p w14:paraId="205100C6" w14:textId="77777777" w:rsidR="008670A4" w:rsidRPr="001C576A" w:rsidRDefault="008670A4" w:rsidP="008670A4">
      <w:pPr>
        <w:spacing w:after="160" w:line="259" w:lineRule="auto"/>
        <w:rPr>
          <w:rFonts w:asciiTheme="minorHAnsi" w:hAnsiTheme="minorHAnsi" w:cstheme="minorHAnsi"/>
          <w:szCs w:val="20"/>
          <w:lang w:val="en-US"/>
        </w:rPr>
      </w:pPr>
    </w:p>
    <w:p w14:paraId="5E976566" w14:textId="77777777" w:rsidR="008670A4" w:rsidRPr="001C576A" w:rsidRDefault="008670A4" w:rsidP="008670A4">
      <w:pPr>
        <w:pStyle w:val="Heading2"/>
        <w:rPr>
          <w:rFonts w:asciiTheme="minorHAnsi" w:hAnsiTheme="minorHAnsi" w:cstheme="minorBidi"/>
        </w:rPr>
      </w:pPr>
      <w:bookmarkStart w:id="68" w:name="_Toc219711795"/>
      <w:r>
        <w:rPr>
          <w:rFonts w:asciiTheme="minorHAnsi" w:hAnsiTheme="minorHAnsi" w:cstheme="minorBidi"/>
        </w:rPr>
        <w:t>Service provision? Quality</w:t>
      </w:r>
      <w:r w:rsidRPr="4088F2E6">
        <w:rPr>
          <w:rFonts w:asciiTheme="minorHAnsi" w:hAnsiTheme="minorHAnsi" w:cstheme="minorBidi"/>
        </w:rPr>
        <w:t xml:space="preserve"> provision – </w:t>
      </w:r>
      <w:r>
        <w:rPr>
          <w:rFonts w:asciiTheme="minorHAnsi" w:hAnsiTheme="minorHAnsi" w:cstheme="minorBidi"/>
        </w:rPr>
        <w:t>[new GEWE: ]</w:t>
      </w:r>
      <w:bookmarkEnd w:id="68"/>
    </w:p>
    <w:tbl>
      <w:tblPr>
        <w:tblStyle w:val="GridTable4"/>
        <w:tblW w:w="0" w:type="auto"/>
        <w:tblLook w:val="04A0" w:firstRow="1" w:lastRow="0" w:firstColumn="1" w:lastColumn="0" w:noHBand="0" w:noVBand="1"/>
      </w:tblPr>
      <w:tblGrid>
        <w:gridCol w:w="2033"/>
        <w:gridCol w:w="6597"/>
      </w:tblGrid>
      <w:tr w:rsidR="008670A4" w14:paraId="7C3C68E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119E01B" w14:textId="77777777" w:rsidR="008670A4" w:rsidRPr="001C576A" w:rsidRDefault="008670A4">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08B754C9" w14:textId="77777777" w:rsidR="008670A4" w:rsidRPr="001C576A" w:rsidRDefault="008670A4">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8670A4" w14:paraId="50F035F6" w14:textId="77777777">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2033" w:type="dxa"/>
          </w:tcPr>
          <w:p w14:paraId="349237FF" w14:textId="77777777" w:rsidR="008670A4" w:rsidRPr="001C576A" w:rsidRDefault="008670A4">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687AFAB1" w14:textId="77777777" w:rsidR="008670A4" w:rsidRPr="00E86300" w:rsidRDefault="008670A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rsidRPr="00E86300">
              <w:t>Cross-cutting</w:t>
            </w:r>
          </w:p>
        </w:tc>
      </w:tr>
      <w:tr w:rsidR="008670A4" w14:paraId="5564248F" w14:textId="77777777">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2A52FA28" w14:textId="77777777" w:rsidR="008670A4" w:rsidRPr="001C576A" w:rsidRDefault="008670A4">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4C539790" w14:textId="25A2B670" w:rsidR="008670A4" w:rsidRDefault="00486C46">
            <w:pPr>
              <w:spacing w:after="0" w:line="240" w:lineRule="auto"/>
              <w:cnfStyle w:val="000000000000" w:firstRow="0" w:lastRow="0" w:firstColumn="0" w:lastColumn="0" w:oddVBand="0" w:evenVBand="0" w:oddHBand="0" w:evenHBand="0" w:firstRowFirstColumn="0" w:firstRowLastColumn="0" w:lastRowFirstColumn="0" w:lastRowLastColumn="0"/>
            </w:pPr>
            <w:r>
              <w:t>2.3 Provider GE knowledge</w:t>
            </w:r>
          </w:p>
          <w:p w14:paraId="3DEA50A5" w14:textId="77777777" w:rsidR="008670A4" w:rsidRDefault="008670A4">
            <w:pPr>
              <w:spacing w:after="0" w:line="240" w:lineRule="auto"/>
              <w:cnfStyle w:val="000000000000" w:firstRow="0" w:lastRow="0" w:firstColumn="0" w:lastColumn="0" w:oddVBand="0" w:evenVBand="0" w:oddHBand="0" w:evenHBand="0" w:firstRowFirstColumn="0" w:firstRowLastColumn="0" w:lastRowFirstColumn="0" w:lastRowLastColumn="0"/>
            </w:pPr>
          </w:p>
          <w:p w14:paraId="6124A1E8" w14:textId="77777777" w:rsidR="008670A4" w:rsidRPr="003A40BA" w:rsidRDefault="008670A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8670A4" w14:paraId="246E74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7DDB75A3" w14:textId="77777777" w:rsidR="008670A4" w:rsidRPr="001C576A" w:rsidRDefault="008670A4">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673CD96F" w14:textId="77777777" w:rsidR="008670A4" w:rsidRPr="003A40BA" w:rsidRDefault="008670A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8670A4" w14:paraId="3B40C1F0" w14:textId="77777777">
        <w:tc>
          <w:tcPr>
            <w:cnfStyle w:val="001000000000" w:firstRow="0" w:lastRow="0" w:firstColumn="1" w:lastColumn="0" w:oddVBand="0" w:evenVBand="0" w:oddHBand="0" w:evenHBand="0" w:firstRowFirstColumn="0" w:firstRowLastColumn="0" w:lastRowFirstColumn="0" w:lastRowLastColumn="0"/>
            <w:tcW w:w="2033" w:type="dxa"/>
          </w:tcPr>
          <w:p w14:paraId="3C84CC5F" w14:textId="77777777" w:rsidR="008670A4" w:rsidRPr="001C576A" w:rsidRDefault="008670A4">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4DA12CCE" w14:textId="77777777" w:rsidR="008670A4" w:rsidRPr="003A40BA" w:rsidRDefault="008670A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8670A4" w14:paraId="59F25E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E5CEBA1" w14:textId="77777777" w:rsidR="008670A4" w:rsidRPr="001C576A" w:rsidRDefault="008670A4">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0DC8585B" w14:textId="77777777" w:rsidR="008670A4" w:rsidRPr="003A40BA" w:rsidRDefault="008670A4">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p>
        </w:tc>
      </w:tr>
      <w:tr w:rsidR="008670A4" w14:paraId="5B2B187A" w14:textId="77777777">
        <w:tc>
          <w:tcPr>
            <w:cnfStyle w:val="001000000000" w:firstRow="0" w:lastRow="0" w:firstColumn="1" w:lastColumn="0" w:oddVBand="0" w:evenVBand="0" w:oddHBand="0" w:evenHBand="0" w:firstRowFirstColumn="0" w:firstRowLastColumn="0" w:lastRowFirstColumn="0" w:lastRowLastColumn="0"/>
            <w:tcW w:w="2033" w:type="dxa"/>
          </w:tcPr>
          <w:p w14:paraId="422E5340" w14:textId="77777777" w:rsidR="008670A4" w:rsidRPr="001C576A" w:rsidRDefault="008670A4">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063C879C" w14:textId="77777777" w:rsidR="008670A4" w:rsidRPr="003A40BA" w:rsidRDefault="008670A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8670A4" w14:paraId="1D24A5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F56F1FD" w14:textId="77777777" w:rsidR="008670A4" w:rsidRPr="001C576A" w:rsidRDefault="008670A4">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658E3F70" w14:textId="77777777" w:rsidR="008670A4" w:rsidRPr="003A40BA" w:rsidRDefault="008670A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8670A4" w14:paraId="48DF2536" w14:textId="77777777">
        <w:tc>
          <w:tcPr>
            <w:cnfStyle w:val="001000000000" w:firstRow="0" w:lastRow="0" w:firstColumn="1" w:lastColumn="0" w:oddVBand="0" w:evenVBand="0" w:oddHBand="0" w:evenHBand="0" w:firstRowFirstColumn="0" w:firstRowLastColumn="0" w:lastRowFirstColumn="0" w:lastRowLastColumn="0"/>
            <w:tcW w:w="2033" w:type="dxa"/>
          </w:tcPr>
          <w:p w14:paraId="21E626E2" w14:textId="77777777" w:rsidR="008670A4" w:rsidRPr="001C576A" w:rsidRDefault="008670A4">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156E7084" w14:textId="77777777" w:rsidR="008670A4" w:rsidRPr="003A40BA" w:rsidRDefault="008670A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8670A4" w14:paraId="7E6303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3A3575E" w14:textId="77777777" w:rsidR="008670A4" w:rsidRPr="001C576A" w:rsidRDefault="008670A4">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1C5B8752" w14:textId="77777777" w:rsidR="008670A4" w:rsidRPr="003A40BA" w:rsidRDefault="008670A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8670A4" w14:paraId="6D53592A" w14:textId="77777777">
        <w:tc>
          <w:tcPr>
            <w:cnfStyle w:val="001000000000" w:firstRow="0" w:lastRow="0" w:firstColumn="1" w:lastColumn="0" w:oddVBand="0" w:evenVBand="0" w:oddHBand="0" w:evenHBand="0" w:firstRowFirstColumn="0" w:firstRowLastColumn="0" w:lastRowFirstColumn="0" w:lastRowLastColumn="0"/>
            <w:tcW w:w="2033" w:type="dxa"/>
          </w:tcPr>
          <w:p w14:paraId="379A31E0" w14:textId="77777777" w:rsidR="008670A4" w:rsidRPr="001C576A" w:rsidRDefault="008670A4">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3178409B" w14:textId="77777777" w:rsidR="008670A4" w:rsidRPr="003A40BA" w:rsidRDefault="008670A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8670A4" w14:paraId="12D96D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1909ED0" w14:textId="77777777" w:rsidR="008670A4" w:rsidRPr="001C576A" w:rsidRDefault="008670A4">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14296376" w14:textId="77777777" w:rsidR="008670A4" w:rsidRPr="003A40BA" w:rsidRDefault="008670A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8670A4" w14:paraId="4A2241AC" w14:textId="77777777">
        <w:tc>
          <w:tcPr>
            <w:cnfStyle w:val="001000000000" w:firstRow="0" w:lastRow="0" w:firstColumn="1" w:lastColumn="0" w:oddVBand="0" w:evenVBand="0" w:oddHBand="0" w:evenHBand="0" w:firstRowFirstColumn="0" w:firstRowLastColumn="0" w:lastRowFirstColumn="0" w:lastRowLastColumn="0"/>
            <w:tcW w:w="2033" w:type="dxa"/>
          </w:tcPr>
          <w:p w14:paraId="3A561356" w14:textId="77777777" w:rsidR="008670A4" w:rsidRPr="001C576A" w:rsidRDefault="008670A4">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1330971F" w14:textId="77777777" w:rsidR="008670A4" w:rsidRPr="003A40BA" w:rsidRDefault="008670A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8670A4" w14:paraId="677D2C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F3E5348" w14:textId="77777777" w:rsidR="008670A4" w:rsidRPr="001C576A" w:rsidRDefault="008670A4">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350DA4EF" w14:textId="77777777" w:rsidR="008670A4" w:rsidRPr="003A40BA" w:rsidRDefault="008670A4">
            <w:pPr>
              <w:pStyle w:val="ListParagraph"/>
              <w:numPr>
                <w:ilvl w:val="0"/>
                <w:numId w:val="2"/>
              </w:num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8670A4" w14:paraId="1D78426F" w14:textId="77777777">
        <w:tc>
          <w:tcPr>
            <w:cnfStyle w:val="001000000000" w:firstRow="0" w:lastRow="0" w:firstColumn="1" w:lastColumn="0" w:oddVBand="0" w:evenVBand="0" w:oddHBand="0" w:evenHBand="0" w:firstRowFirstColumn="0" w:firstRowLastColumn="0" w:lastRowFirstColumn="0" w:lastRowLastColumn="0"/>
            <w:tcW w:w="2033" w:type="dxa"/>
          </w:tcPr>
          <w:p w14:paraId="480E11A2" w14:textId="77777777" w:rsidR="008670A4" w:rsidRPr="001C576A" w:rsidRDefault="008670A4">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5EC74393" w14:textId="77777777" w:rsidR="008670A4" w:rsidRPr="003A40BA" w:rsidRDefault="008670A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8670A4" w14:paraId="591B60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999629C" w14:textId="77777777" w:rsidR="008670A4" w:rsidRPr="001C576A" w:rsidRDefault="008670A4">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7C68BCAE" w14:textId="77777777" w:rsidR="008670A4" w:rsidRPr="003A40BA" w:rsidRDefault="008670A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8670A4" w14:paraId="3D7EFB4F" w14:textId="77777777">
        <w:tc>
          <w:tcPr>
            <w:cnfStyle w:val="001000000000" w:firstRow="0" w:lastRow="0" w:firstColumn="1" w:lastColumn="0" w:oddVBand="0" w:evenVBand="0" w:oddHBand="0" w:evenHBand="0" w:firstRowFirstColumn="0" w:firstRowLastColumn="0" w:lastRowFirstColumn="0" w:lastRowLastColumn="0"/>
            <w:tcW w:w="2033" w:type="dxa"/>
          </w:tcPr>
          <w:p w14:paraId="0A4D9581" w14:textId="77777777" w:rsidR="008670A4" w:rsidRPr="001C576A" w:rsidRDefault="008670A4">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5D6D19AD" w14:textId="77777777" w:rsidR="008670A4" w:rsidRPr="003A40BA" w:rsidRDefault="008670A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8670A4" w14:paraId="67253B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B7BCA09" w14:textId="77777777" w:rsidR="008670A4" w:rsidRPr="001C576A" w:rsidRDefault="008670A4">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670287EB" w14:textId="77777777" w:rsidR="008670A4" w:rsidRPr="003A40BA" w:rsidRDefault="008670A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8670A4" w14:paraId="065A3D9E" w14:textId="77777777">
        <w:tc>
          <w:tcPr>
            <w:cnfStyle w:val="001000000000" w:firstRow="0" w:lastRow="0" w:firstColumn="1" w:lastColumn="0" w:oddVBand="0" w:evenVBand="0" w:oddHBand="0" w:evenHBand="0" w:firstRowFirstColumn="0" w:firstRowLastColumn="0" w:lastRowFirstColumn="0" w:lastRowLastColumn="0"/>
            <w:tcW w:w="2033" w:type="dxa"/>
          </w:tcPr>
          <w:p w14:paraId="1A6C7F1B" w14:textId="77777777" w:rsidR="008670A4" w:rsidRPr="001C576A" w:rsidRDefault="008670A4">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4F54E176" w14:textId="77777777" w:rsidR="008670A4" w:rsidRPr="003A40BA" w:rsidRDefault="008670A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8670A4" w14:paraId="08632A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EFA9064" w14:textId="77777777" w:rsidR="008670A4" w:rsidRPr="001C576A" w:rsidRDefault="008670A4">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7D823CCB" w14:textId="77777777" w:rsidR="008670A4" w:rsidRPr="003A40BA" w:rsidRDefault="008670A4">
            <w:pPr>
              <w:spacing w:after="0" w:line="240" w:lineRule="auto"/>
              <w:cnfStyle w:val="000000100000" w:firstRow="0" w:lastRow="0" w:firstColumn="0" w:lastColumn="0" w:oddVBand="0" w:evenVBand="0" w:oddHBand="1" w:evenHBand="0" w:firstRowFirstColumn="0" w:firstRowLastColumn="0" w:lastRowFirstColumn="0" w:lastRowLastColumn="0"/>
            </w:pPr>
            <w:r w:rsidRPr="003A40BA">
              <w:t>Institutional Support Grant 2025-2030</w:t>
            </w:r>
          </w:p>
        </w:tc>
      </w:tr>
      <w:tr w:rsidR="008670A4" w14:paraId="298ED63E" w14:textId="77777777">
        <w:tc>
          <w:tcPr>
            <w:cnfStyle w:val="001000000000" w:firstRow="0" w:lastRow="0" w:firstColumn="1" w:lastColumn="0" w:oddVBand="0" w:evenVBand="0" w:oddHBand="0" w:evenHBand="0" w:firstRowFirstColumn="0" w:firstRowLastColumn="0" w:lastRowFirstColumn="0" w:lastRowLastColumn="0"/>
            <w:tcW w:w="2033" w:type="dxa"/>
          </w:tcPr>
          <w:p w14:paraId="5F582E9D" w14:textId="77777777" w:rsidR="008670A4" w:rsidRPr="001C576A" w:rsidRDefault="008670A4">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55012FAD" w14:textId="77777777" w:rsidR="008670A4" w:rsidRPr="003A40BA" w:rsidRDefault="008670A4">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67BDCC8E" w14:textId="77777777" w:rsidR="008670A4" w:rsidRPr="009733D1" w:rsidRDefault="008670A4" w:rsidP="008670A4"/>
    <w:p w14:paraId="541965E3" w14:textId="77777777" w:rsidR="007E1E37" w:rsidRPr="001C576A" w:rsidRDefault="007E1E37" w:rsidP="007E1E37">
      <w:pPr>
        <w:spacing w:after="160" w:line="259" w:lineRule="auto"/>
        <w:rPr>
          <w:rFonts w:asciiTheme="minorHAnsi" w:hAnsiTheme="minorHAnsi" w:cstheme="minorHAnsi"/>
          <w:szCs w:val="20"/>
          <w:lang w:val="en-US"/>
        </w:rPr>
      </w:pPr>
    </w:p>
    <w:p w14:paraId="6D668F9A" w14:textId="77777777" w:rsidR="007E1E37" w:rsidRPr="001C576A" w:rsidRDefault="007E1E37" w:rsidP="007E1E37">
      <w:pPr>
        <w:pStyle w:val="Heading2"/>
        <w:rPr>
          <w:rFonts w:asciiTheme="minorHAnsi" w:hAnsiTheme="minorHAnsi" w:cstheme="minorBidi"/>
        </w:rPr>
      </w:pPr>
      <w:bookmarkStart w:id="69" w:name="_Toc219711796"/>
      <w:r>
        <w:rPr>
          <w:rFonts w:asciiTheme="minorHAnsi" w:hAnsiTheme="minorHAnsi" w:cstheme="minorBidi"/>
        </w:rPr>
        <w:t>Service provision? Quality</w:t>
      </w:r>
      <w:r w:rsidRPr="4088F2E6">
        <w:rPr>
          <w:rFonts w:asciiTheme="minorHAnsi" w:hAnsiTheme="minorHAnsi" w:cstheme="minorBidi"/>
        </w:rPr>
        <w:t xml:space="preserve"> provision – </w:t>
      </w:r>
      <w:r>
        <w:rPr>
          <w:rFonts w:asciiTheme="minorHAnsi" w:hAnsiTheme="minorHAnsi" w:cstheme="minorBidi"/>
        </w:rPr>
        <w:t>[new GEWE: ]</w:t>
      </w:r>
      <w:bookmarkEnd w:id="69"/>
    </w:p>
    <w:tbl>
      <w:tblPr>
        <w:tblStyle w:val="GridTable4"/>
        <w:tblW w:w="0" w:type="auto"/>
        <w:tblLook w:val="04A0" w:firstRow="1" w:lastRow="0" w:firstColumn="1" w:lastColumn="0" w:noHBand="0" w:noVBand="1"/>
      </w:tblPr>
      <w:tblGrid>
        <w:gridCol w:w="2033"/>
        <w:gridCol w:w="6597"/>
      </w:tblGrid>
      <w:tr w:rsidR="007E1E37" w14:paraId="6BA3F8A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29FF47E" w14:textId="77777777" w:rsidR="007E1E37" w:rsidRPr="001C576A" w:rsidRDefault="007E1E37">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1D734ED5" w14:textId="77777777" w:rsidR="007E1E37" w:rsidRPr="001C576A" w:rsidRDefault="007E1E37">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7E1E37" w14:paraId="4463F617" w14:textId="77777777">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2033" w:type="dxa"/>
          </w:tcPr>
          <w:p w14:paraId="0C87E0A3" w14:textId="77777777" w:rsidR="007E1E37" w:rsidRPr="001C576A" w:rsidRDefault="007E1E37">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53C19452" w14:textId="77777777" w:rsidR="007E1E37" w:rsidRPr="00E86300" w:rsidRDefault="007E1E3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rsidRPr="00E86300">
              <w:t>Cross-cutting</w:t>
            </w:r>
          </w:p>
        </w:tc>
      </w:tr>
      <w:tr w:rsidR="007E1E37" w14:paraId="717A11FF" w14:textId="77777777">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49E4A433" w14:textId="77777777" w:rsidR="007E1E37" w:rsidRPr="001C576A" w:rsidRDefault="007E1E37">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637C1C2E" w14:textId="65EFEC1B" w:rsidR="007E1E37" w:rsidRDefault="007E1E37">
            <w:pPr>
              <w:spacing w:after="0" w:line="240" w:lineRule="auto"/>
              <w:cnfStyle w:val="000000000000" w:firstRow="0" w:lastRow="0" w:firstColumn="0" w:lastColumn="0" w:oddVBand="0" w:evenVBand="0" w:oddHBand="0" w:evenHBand="0" w:firstRowFirstColumn="0" w:firstRowLastColumn="0" w:lastRowFirstColumn="0" w:lastRowLastColumn="0"/>
            </w:pPr>
            <w:r>
              <w:t>2.4 Facility GE readiness</w:t>
            </w:r>
          </w:p>
          <w:p w14:paraId="2B5200E1" w14:textId="77777777" w:rsidR="007E1E37" w:rsidRDefault="007E1E37">
            <w:pPr>
              <w:spacing w:after="0" w:line="240" w:lineRule="auto"/>
              <w:cnfStyle w:val="000000000000" w:firstRow="0" w:lastRow="0" w:firstColumn="0" w:lastColumn="0" w:oddVBand="0" w:evenVBand="0" w:oddHBand="0" w:evenHBand="0" w:firstRowFirstColumn="0" w:firstRowLastColumn="0" w:lastRowFirstColumn="0" w:lastRowLastColumn="0"/>
            </w:pPr>
          </w:p>
          <w:p w14:paraId="03F88E5C" w14:textId="77777777" w:rsidR="007E1E37" w:rsidRPr="003A40BA" w:rsidRDefault="007E1E3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E1E37" w14:paraId="205747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731154C7" w14:textId="77777777" w:rsidR="007E1E37" w:rsidRPr="001C576A" w:rsidRDefault="007E1E37">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7AEE3AEB" w14:textId="77777777" w:rsidR="007E1E37" w:rsidRPr="003A40BA" w:rsidRDefault="007E1E3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E1E37" w14:paraId="437327AF" w14:textId="77777777">
        <w:tc>
          <w:tcPr>
            <w:cnfStyle w:val="001000000000" w:firstRow="0" w:lastRow="0" w:firstColumn="1" w:lastColumn="0" w:oddVBand="0" w:evenVBand="0" w:oddHBand="0" w:evenHBand="0" w:firstRowFirstColumn="0" w:firstRowLastColumn="0" w:lastRowFirstColumn="0" w:lastRowLastColumn="0"/>
            <w:tcW w:w="2033" w:type="dxa"/>
          </w:tcPr>
          <w:p w14:paraId="4F5DE1C5" w14:textId="77777777" w:rsidR="007E1E37" w:rsidRPr="001C576A" w:rsidRDefault="007E1E37">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5FAB2339" w14:textId="77777777" w:rsidR="007E1E37" w:rsidRPr="003A40BA" w:rsidRDefault="007E1E3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E1E37" w14:paraId="6FA0E6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3C64695" w14:textId="77777777" w:rsidR="007E1E37" w:rsidRPr="001C576A" w:rsidRDefault="007E1E37">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588E8C15" w14:textId="77777777" w:rsidR="007E1E37" w:rsidRPr="003A40BA" w:rsidRDefault="007E1E37">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p>
        </w:tc>
      </w:tr>
      <w:tr w:rsidR="007E1E37" w14:paraId="0B52F1D0" w14:textId="77777777">
        <w:tc>
          <w:tcPr>
            <w:cnfStyle w:val="001000000000" w:firstRow="0" w:lastRow="0" w:firstColumn="1" w:lastColumn="0" w:oddVBand="0" w:evenVBand="0" w:oddHBand="0" w:evenHBand="0" w:firstRowFirstColumn="0" w:firstRowLastColumn="0" w:lastRowFirstColumn="0" w:lastRowLastColumn="0"/>
            <w:tcW w:w="2033" w:type="dxa"/>
          </w:tcPr>
          <w:p w14:paraId="0AAB69C7" w14:textId="77777777" w:rsidR="007E1E37" w:rsidRPr="001C576A" w:rsidRDefault="007E1E37">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6D059C88" w14:textId="77777777" w:rsidR="007E1E37" w:rsidRPr="003A40BA" w:rsidRDefault="007E1E3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E1E37" w14:paraId="316A24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8137B54" w14:textId="77777777" w:rsidR="007E1E37" w:rsidRPr="001C576A" w:rsidRDefault="007E1E37">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6E6EF2EB" w14:textId="77777777" w:rsidR="007E1E37" w:rsidRPr="003A40BA" w:rsidRDefault="007E1E3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E1E37" w14:paraId="333E0D11" w14:textId="77777777">
        <w:tc>
          <w:tcPr>
            <w:cnfStyle w:val="001000000000" w:firstRow="0" w:lastRow="0" w:firstColumn="1" w:lastColumn="0" w:oddVBand="0" w:evenVBand="0" w:oddHBand="0" w:evenHBand="0" w:firstRowFirstColumn="0" w:firstRowLastColumn="0" w:lastRowFirstColumn="0" w:lastRowLastColumn="0"/>
            <w:tcW w:w="2033" w:type="dxa"/>
          </w:tcPr>
          <w:p w14:paraId="5004113C" w14:textId="77777777" w:rsidR="007E1E37" w:rsidRPr="001C576A" w:rsidRDefault="007E1E37">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47160802" w14:textId="77777777" w:rsidR="007E1E37" w:rsidRPr="003A40BA" w:rsidRDefault="007E1E3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E1E37" w14:paraId="5D5188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E8824EE" w14:textId="77777777" w:rsidR="007E1E37" w:rsidRPr="001C576A" w:rsidRDefault="007E1E37">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77FDC3E8" w14:textId="77777777" w:rsidR="007E1E37" w:rsidRPr="003A40BA" w:rsidRDefault="007E1E3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E1E37" w14:paraId="0A00FB6A" w14:textId="77777777">
        <w:tc>
          <w:tcPr>
            <w:cnfStyle w:val="001000000000" w:firstRow="0" w:lastRow="0" w:firstColumn="1" w:lastColumn="0" w:oddVBand="0" w:evenVBand="0" w:oddHBand="0" w:evenHBand="0" w:firstRowFirstColumn="0" w:firstRowLastColumn="0" w:lastRowFirstColumn="0" w:lastRowLastColumn="0"/>
            <w:tcW w:w="2033" w:type="dxa"/>
          </w:tcPr>
          <w:p w14:paraId="1BEC96A5" w14:textId="77777777" w:rsidR="007E1E37" w:rsidRPr="001C576A" w:rsidRDefault="007E1E37">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5E5BFCE0" w14:textId="77777777" w:rsidR="007E1E37" w:rsidRPr="003A40BA" w:rsidRDefault="007E1E3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E1E37" w14:paraId="585B93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2B9C369" w14:textId="77777777" w:rsidR="007E1E37" w:rsidRPr="001C576A" w:rsidRDefault="007E1E37">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0B8A6BF0" w14:textId="77777777" w:rsidR="007E1E37" w:rsidRPr="003A40BA" w:rsidRDefault="007E1E3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E1E37" w14:paraId="1EE4E545" w14:textId="77777777">
        <w:tc>
          <w:tcPr>
            <w:cnfStyle w:val="001000000000" w:firstRow="0" w:lastRow="0" w:firstColumn="1" w:lastColumn="0" w:oddVBand="0" w:evenVBand="0" w:oddHBand="0" w:evenHBand="0" w:firstRowFirstColumn="0" w:firstRowLastColumn="0" w:lastRowFirstColumn="0" w:lastRowLastColumn="0"/>
            <w:tcW w:w="2033" w:type="dxa"/>
          </w:tcPr>
          <w:p w14:paraId="4C246043" w14:textId="77777777" w:rsidR="007E1E37" w:rsidRPr="001C576A" w:rsidRDefault="007E1E37">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2A8DD9AF" w14:textId="77777777" w:rsidR="007E1E37" w:rsidRPr="003A40BA" w:rsidRDefault="007E1E3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E1E37" w14:paraId="43116D2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E3C419C" w14:textId="77777777" w:rsidR="007E1E37" w:rsidRPr="001C576A" w:rsidRDefault="007E1E37">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78ADEAB0" w14:textId="77777777" w:rsidR="007E1E37" w:rsidRPr="003A40BA" w:rsidRDefault="007E1E37">
            <w:pPr>
              <w:pStyle w:val="ListParagraph"/>
              <w:numPr>
                <w:ilvl w:val="0"/>
                <w:numId w:val="2"/>
              </w:num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7E1E37" w14:paraId="0F3B27E5" w14:textId="77777777">
        <w:tc>
          <w:tcPr>
            <w:cnfStyle w:val="001000000000" w:firstRow="0" w:lastRow="0" w:firstColumn="1" w:lastColumn="0" w:oddVBand="0" w:evenVBand="0" w:oddHBand="0" w:evenHBand="0" w:firstRowFirstColumn="0" w:firstRowLastColumn="0" w:lastRowFirstColumn="0" w:lastRowLastColumn="0"/>
            <w:tcW w:w="2033" w:type="dxa"/>
          </w:tcPr>
          <w:p w14:paraId="0E955DE4" w14:textId="77777777" w:rsidR="007E1E37" w:rsidRPr="001C576A" w:rsidRDefault="007E1E37">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133FBCD0" w14:textId="77777777" w:rsidR="007E1E37" w:rsidRPr="003A40BA" w:rsidRDefault="007E1E3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E1E37" w14:paraId="42ADBA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B7635BC" w14:textId="77777777" w:rsidR="007E1E37" w:rsidRPr="001C576A" w:rsidRDefault="007E1E37">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30F85A52" w14:textId="77777777" w:rsidR="007E1E37" w:rsidRPr="003A40BA" w:rsidRDefault="007E1E3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E1E37" w14:paraId="61A925F0" w14:textId="77777777">
        <w:tc>
          <w:tcPr>
            <w:cnfStyle w:val="001000000000" w:firstRow="0" w:lastRow="0" w:firstColumn="1" w:lastColumn="0" w:oddVBand="0" w:evenVBand="0" w:oddHBand="0" w:evenHBand="0" w:firstRowFirstColumn="0" w:firstRowLastColumn="0" w:lastRowFirstColumn="0" w:lastRowLastColumn="0"/>
            <w:tcW w:w="2033" w:type="dxa"/>
          </w:tcPr>
          <w:p w14:paraId="1DD3023D" w14:textId="77777777" w:rsidR="007E1E37" w:rsidRPr="001C576A" w:rsidRDefault="007E1E37">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43099515" w14:textId="77777777" w:rsidR="007E1E37" w:rsidRPr="003A40BA" w:rsidRDefault="007E1E3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E1E37" w14:paraId="33837C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12143D3" w14:textId="77777777" w:rsidR="007E1E37" w:rsidRPr="001C576A" w:rsidRDefault="007E1E37">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6433D51C" w14:textId="77777777" w:rsidR="007E1E37" w:rsidRPr="003A40BA" w:rsidRDefault="007E1E3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E1E37" w14:paraId="36FB7F3E" w14:textId="77777777">
        <w:tc>
          <w:tcPr>
            <w:cnfStyle w:val="001000000000" w:firstRow="0" w:lastRow="0" w:firstColumn="1" w:lastColumn="0" w:oddVBand="0" w:evenVBand="0" w:oddHBand="0" w:evenHBand="0" w:firstRowFirstColumn="0" w:firstRowLastColumn="0" w:lastRowFirstColumn="0" w:lastRowLastColumn="0"/>
            <w:tcW w:w="2033" w:type="dxa"/>
          </w:tcPr>
          <w:p w14:paraId="5655829A" w14:textId="77777777" w:rsidR="007E1E37" w:rsidRPr="001C576A" w:rsidRDefault="007E1E37">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29803845" w14:textId="77777777" w:rsidR="007E1E37" w:rsidRPr="003A40BA" w:rsidRDefault="007E1E37">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E1E37" w14:paraId="79CFBD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94D2EA2" w14:textId="77777777" w:rsidR="007E1E37" w:rsidRPr="001C576A" w:rsidRDefault="007E1E37">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5102F722" w14:textId="77777777" w:rsidR="007E1E37" w:rsidRPr="003A40BA" w:rsidRDefault="007E1E37">
            <w:pPr>
              <w:spacing w:after="0" w:line="240" w:lineRule="auto"/>
              <w:cnfStyle w:val="000000100000" w:firstRow="0" w:lastRow="0" w:firstColumn="0" w:lastColumn="0" w:oddVBand="0" w:evenVBand="0" w:oddHBand="1" w:evenHBand="0" w:firstRowFirstColumn="0" w:firstRowLastColumn="0" w:lastRowFirstColumn="0" w:lastRowLastColumn="0"/>
            </w:pPr>
            <w:r w:rsidRPr="003A40BA">
              <w:t>Institutional Support Grant 2025-2030</w:t>
            </w:r>
          </w:p>
        </w:tc>
      </w:tr>
      <w:tr w:rsidR="007E1E37" w14:paraId="64B8D2B7" w14:textId="77777777">
        <w:tc>
          <w:tcPr>
            <w:cnfStyle w:val="001000000000" w:firstRow="0" w:lastRow="0" w:firstColumn="1" w:lastColumn="0" w:oddVBand="0" w:evenVBand="0" w:oddHBand="0" w:evenHBand="0" w:firstRowFirstColumn="0" w:firstRowLastColumn="0" w:lastRowFirstColumn="0" w:lastRowLastColumn="0"/>
            <w:tcW w:w="2033" w:type="dxa"/>
          </w:tcPr>
          <w:p w14:paraId="31B7E581" w14:textId="77777777" w:rsidR="007E1E37" w:rsidRPr="001C576A" w:rsidRDefault="007E1E37">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76EC5D00" w14:textId="77777777" w:rsidR="007E1E37" w:rsidRPr="003A40BA" w:rsidRDefault="007E1E37">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2178B14A" w14:textId="77777777" w:rsidR="007E1E37" w:rsidRPr="009733D1" w:rsidRDefault="007E1E37" w:rsidP="007E1E37"/>
    <w:p w14:paraId="775D6116" w14:textId="77777777" w:rsidR="008670A4" w:rsidRPr="001462D4" w:rsidRDefault="008670A4" w:rsidP="008670A4"/>
    <w:p w14:paraId="751FCFA2" w14:textId="77777777" w:rsidR="00AE2D71" w:rsidRDefault="00AE2D71" w:rsidP="00AE2D71">
      <w:pPr>
        <w:spacing w:after="160" w:line="259" w:lineRule="auto"/>
        <w:rPr>
          <w:rFonts w:asciiTheme="minorHAnsi" w:hAnsiTheme="minorHAnsi" w:cstheme="minorHAnsi"/>
        </w:rPr>
      </w:pPr>
    </w:p>
    <w:p w14:paraId="545CCB69" w14:textId="77777777" w:rsidR="00AE2D71" w:rsidRPr="001C576A" w:rsidRDefault="00AE2D71" w:rsidP="00AE2D71">
      <w:pPr>
        <w:spacing w:after="160" w:line="259" w:lineRule="auto"/>
        <w:rPr>
          <w:rFonts w:asciiTheme="minorHAnsi" w:hAnsiTheme="minorHAnsi" w:cstheme="minorHAnsi"/>
          <w:szCs w:val="20"/>
          <w:lang w:val="en-US"/>
        </w:rPr>
      </w:pPr>
    </w:p>
    <w:p w14:paraId="06F44B52" w14:textId="4CF99029" w:rsidR="00AE2D71" w:rsidRPr="001C576A" w:rsidRDefault="00AE2D71" w:rsidP="00AE2D71">
      <w:pPr>
        <w:pStyle w:val="Heading2"/>
        <w:rPr>
          <w:rFonts w:asciiTheme="minorHAnsi" w:hAnsiTheme="minorHAnsi" w:cstheme="minorBidi"/>
        </w:rPr>
      </w:pPr>
      <w:bookmarkStart w:id="70" w:name="_Toc219711797"/>
      <w:r w:rsidRPr="4088F2E6">
        <w:rPr>
          <w:rFonts w:asciiTheme="minorHAnsi" w:hAnsiTheme="minorHAnsi" w:cstheme="minorBidi"/>
        </w:rPr>
        <w:t xml:space="preserve">Quality provision – </w:t>
      </w:r>
      <w:r w:rsidR="0075667D">
        <w:rPr>
          <w:rFonts w:asciiTheme="minorHAnsi" w:hAnsiTheme="minorHAnsi" w:cstheme="minorBidi"/>
        </w:rPr>
        <w:t>[[[</w:t>
      </w:r>
      <w:r w:rsidR="00C37DA6">
        <w:rPr>
          <w:rFonts w:asciiTheme="minorHAnsi" w:hAnsiTheme="minorHAnsi" w:cstheme="minorBidi"/>
        </w:rPr>
        <w:t>Pregnant women received any ANC by skilled provider</w:t>
      </w:r>
      <w:bookmarkEnd w:id="70"/>
    </w:p>
    <w:tbl>
      <w:tblPr>
        <w:tblStyle w:val="GridTable4"/>
        <w:tblW w:w="0" w:type="auto"/>
        <w:tblLook w:val="04A0" w:firstRow="1" w:lastRow="0" w:firstColumn="1" w:lastColumn="0" w:noHBand="0" w:noVBand="1"/>
      </w:tblPr>
      <w:tblGrid>
        <w:gridCol w:w="2033"/>
        <w:gridCol w:w="6597"/>
      </w:tblGrid>
      <w:tr w:rsidR="00AE2D71" w14:paraId="0D975A5E"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4FA49E6" w14:textId="77777777" w:rsidR="00AE2D71" w:rsidRPr="001C576A" w:rsidRDefault="00AE2D71"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70F1F6D6" w14:textId="77777777" w:rsidR="00AE2D71" w:rsidRPr="001C576A" w:rsidRDefault="00AE2D71"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482F70" w14:paraId="4F87B89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AFED89B" w14:textId="19203904" w:rsidR="00482F70" w:rsidRPr="001C576A" w:rsidRDefault="00482F70" w:rsidP="00482F70">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3DC87D9D" w14:textId="043807B4" w:rsidR="00482F70" w:rsidRPr="001C576A"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MNHN</w:t>
            </w:r>
          </w:p>
        </w:tc>
      </w:tr>
      <w:tr w:rsidR="00482F70" w14:paraId="48485AA8"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02728DE9"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7FBADB3D" w14:textId="64D7A9E3" w:rsidR="00482F70" w:rsidRPr="00DD2469" w:rsidRDefault="00482F70" w:rsidP="00482F70">
            <w:pPr>
              <w:spacing w:after="0" w:line="240" w:lineRule="auto"/>
              <w:cnfStyle w:val="000000000000" w:firstRow="0" w:lastRow="0" w:firstColumn="0" w:lastColumn="0" w:oddVBand="0" w:evenVBand="0" w:oddHBand="0" w:evenHBand="0" w:firstRowFirstColumn="0" w:firstRowLastColumn="0" w:lastRowFirstColumn="0" w:lastRowLastColumn="0"/>
              <w:rPr>
                <w:color w:val="C00000"/>
              </w:rPr>
            </w:pPr>
            <w:r w:rsidRPr="00DD2469">
              <w:rPr>
                <w:color w:val="C00000"/>
              </w:rPr>
              <w:t xml:space="preserve"> (total) # of pregnant women who received at least one antenatal care visit by a skilled health care provider</w:t>
            </w:r>
          </w:p>
          <w:p w14:paraId="5C9B2E34" w14:textId="48E394E5" w:rsidR="00482F70" w:rsidRPr="00DD2469" w:rsidRDefault="00482F70" w:rsidP="00482F70">
            <w:pPr>
              <w:spacing w:after="0" w:line="240" w:lineRule="auto"/>
              <w:cnfStyle w:val="000000000000" w:firstRow="0" w:lastRow="0" w:firstColumn="0" w:lastColumn="0" w:oddVBand="0" w:evenVBand="0" w:oddHBand="0" w:evenHBand="0" w:firstRowFirstColumn="0" w:firstRowLastColumn="0" w:lastRowFirstColumn="0" w:lastRowLastColumn="0"/>
              <w:rPr>
                <w:color w:val="C00000"/>
              </w:rPr>
            </w:pPr>
          </w:p>
        </w:tc>
      </w:tr>
      <w:tr w:rsidR="00482F70" w14:paraId="4F4DC90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1ACAA9BD"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6BDE6ECE" w14:textId="62604B07" w:rsidR="00482F70" w:rsidRPr="00482F70" w:rsidRDefault="00FE6697" w:rsidP="00482F70">
            <w:pPr>
              <w:spacing w:after="0" w:line="240" w:lineRule="auto"/>
              <w:cnfStyle w:val="000000100000" w:firstRow="0" w:lastRow="0" w:firstColumn="0" w:lastColumn="0" w:oddVBand="0" w:evenVBand="0" w:oddHBand="1" w:evenHBand="0" w:firstRowFirstColumn="0" w:firstRowLastColumn="0" w:lastRowFirstColumn="0" w:lastRowLastColumn="0"/>
            </w:pPr>
            <w:r w:rsidRPr="00FE6697">
              <w:t>1210:  Service providers are better able to deliver and track high-quality, inclusive, safe, and respectful nutrition and health services.</w:t>
            </w:r>
          </w:p>
        </w:tc>
      </w:tr>
      <w:tr w:rsidR="00482F70" w14:paraId="1EF47E65"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626C712"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48AFE517" w14:textId="57C83A4A" w:rsidR="00A43580" w:rsidRPr="00482F70" w:rsidRDefault="00A43580" w:rsidP="00482F7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82F70" w14:paraId="0D3DFB0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4A1B6C5"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5344B0C3" w14:textId="3796274A" w:rsidR="00482F70" w:rsidRPr="00482F70"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82F70" w14:paraId="177D4452"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DD46C14" w14:textId="77777777" w:rsidR="00482F70" w:rsidRPr="001C576A" w:rsidRDefault="00482F70" w:rsidP="00482F70">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7942ECA4" w14:textId="04002F7A" w:rsidR="00482F70" w:rsidRPr="00482F70" w:rsidRDefault="00482F70" w:rsidP="00482F7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82F70" w14:paraId="37BCEF4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BB2B144"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51474F60" w14:textId="77777777" w:rsidR="00482F70" w:rsidRPr="00482F70"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82F70" w14:paraId="1C3000F6"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633D1ED"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6D096336" w14:textId="77777777" w:rsidR="00482F70" w:rsidRPr="00482F70" w:rsidRDefault="00482F70" w:rsidP="00482F7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82F70" w14:paraId="782E741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8A19808"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6A5273B9" w14:textId="77777777" w:rsidR="00482F70" w:rsidRPr="00482F70"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82F70" w14:paraId="29152424"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929A307"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3D600E66" w14:textId="77777777" w:rsidR="00482F70" w:rsidRPr="00482F70" w:rsidRDefault="00482F70" w:rsidP="00482F7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82F70" w14:paraId="473677E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B183EB0"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5C29B5F6" w14:textId="77777777" w:rsidR="00482F70" w:rsidRPr="00482F70"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82F70" w14:paraId="4AA4BBD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FA2DB72"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75C967EC" w14:textId="77777777" w:rsidR="00482F70" w:rsidRPr="00482F70" w:rsidRDefault="00482F70" w:rsidP="00482F7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82F70" w14:paraId="2505D4C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CC6677E"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527D1E72" w14:textId="77777777" w:rsidR="00482F70" w:rsidRPr="00482F70"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82F70" w14:paraId="5AAE4CBA"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BC1B10F"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00B27E92" w14:textId="77777777" w:rsidR="00482F70" w:rsidRPr="00482F70" w:rsidRDefault="00482F70" w:rsidP="00482F7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82F70" w14:paraId="3FF6473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BC2636B"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1B6D0219" w14:textId="77777777" w:rsidR="00482F70" w:rsidRPr="00482F70"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82F70" w14:paraId="6CC85A9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6178D94"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309F5D3B" w14:textId="77777777" w:rsidR="00482F70" w:rsidRPr="00482F70" w:rsidRDefault="00482F70" w:rsidP="00482F7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82F70" w14:paraId="323AA91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D47B7CE"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23634429" w14:textId="77777777" w:rsidR="00482F70" w:rsidRPr="00482F70"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82F70" w14:paraId="24752F1E"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F74D8A8"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10A85297" w14:textId="77777777" w:rsidR="00482F70" w:rsidRPr="00482F70" w:rsidRDefault="00482F70" w:rsidP="00482F7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82F70" w14:paraId="6AFE68A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E9D5795"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3535C61F" w14:textId="77777777" w:rsidR="00482F70" w:rsidRPr="00482F70"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82F70" w14:paraId="143C1105"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D02B7BF"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2C5000D1" w14:textId="77777777" w:rsidR="00482F70" w:rsidRPr="00482F70" w:rsidRDefault="00482F70" w:rsidP="00482F70">
            <w:pPr>
              <w:spacing w:after="0" w:line="240" w:lineRule="auto"/>
              <w:cnfStyle w:val="000000000000" w:firstRow="0" w:lastRow="0" w:firstColumn="0" w:lastColumn="0" w:oddVBand="0" w:evenVBand="0" w:oddHBand="0" w:evenHBand="0" w:firstRowFirstColumn="0" w:firstRowLastColumn="0" w:lastRowFirstColumn="0" w:lastRowLastColumn="0"/>
            </w:pPr>
            <w:r w:rsidRPr="00482F70">
              <w:t>Institutional Support Grant 2025-2030</w:t>
            </w:r>
          </w:p>
        </w:tc>
      </w:tr>
      <w:tr w:rsidR="00482F70" w14:paraId="66AB5E0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F659E0B"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586CF2CC" w14:textId="77777777" w:rsidR="00482F70" w:rsidRPr="00482F70"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pPr>
            <w:r w:rsidRPr="00482F70">
              <w:t>June 2025</w:t>
            </w:r>
          </w:p>
        </w:tc>
      </w:tr>
    </w:tbl>
    <w:p w14:paraId="57438EFB" w14:textId="77777777" w:rsidR="00AE2D71" w:rsidRDefault="00AE2D71" w:rsidP="00AE2D71">
      <w:pPr>
        <w:spacing w:after="160" w:line="259" w:lineRule="auto"/>
        <w:rPr>
          <w:rFonts w:asciiTheme="minorHAnsi" w:hAnsiTheme="minorHAnsi" w:cstheme="minorHAnsi"/>
        </w:rPr>
      </w:pPr>
    </w:p>
    <w:p w14:paraId="5CBE46A1" w14:textId="77777777" w:rsidR="00AE2D71" w:rsidRPr="001C576A" w:rsidRDefault="00AE2D71" w:rsidP="00AE2D71">
      <w:pPr>
        <w:spacing w:after="160" w:line="259" w:lineRule="auto"/>
        <w:rPr>
          <w:rFonts w:asciiTheme="minorHAnsi" w:hAnsiTheme="minorHAnsi" w:cstheme="minorHAnsi"/>
          <w:szCs w:val="20"/>
          <w:lang w:val="en-US"/>
        </w:rPr>
      </w:pPr>
    </w:p>
    <w:p w14:paraId="0AA8682E" w14:textId="3C3C98D0" w:rsidR="00AE2D71" w:rsidRPr="001C576A" w:rsidRDefault="00AE2D71" w:rsidP="00AE2D71">
      <w:pPr>
        <w:pStyle w:val="Heading2"/>
        <w:rPr>
          <w:rFonts w:asciiTheme="minorHAnsi" w:hAnsiTheme="minorHAnsi" w:cstheme="minorBidi"/>
        </w:rPr>
      </w:pPr>
      <w:bookmarkStart w:id="71" w:name="_Toc219711798"/>
      <w:r w:rsidRPr="4088F2E6">
        <w:rPr>
          <w:rFonts w:asciiTheme="minorHAnsi" w:hAnsiTheme="minorHAnsi" w:cstheme="minorBidi"/>
        </w:rPr>
        <w:t xml:space="preserve">Quality provision – </w:t>
      </w:r>
      <w:r w:rsidR="00B92C93">
        <w:rPr>
          <w:rFonts w:asciiTheme="minorHAnsi" w:hAnsiTheme="minorHAnsi" w:cstheme="minorBidi"/>
        </w:rPr>
        <w:t>Men and women received nutrition counselling</w:t>
      </w:r>
      <w:bookmarkEnd w:id="71"/>
    </w:p>
    <w:tbl>
      <w:tblPr>
        <w:tblStyle w:val="GridTable4"/>
        <w:tblW w:w="0" w:type="auto"/>
        <w:tblLook w:val="04A0" w:firstRow="1" w:lastRow="0" w:firstColumn="1" w:lastColumn="0" w:noHBand="0" w:noVBand="1"/>
      </w:tblPr>
      <w:tblGrid>
        <w:gridCol w:w="2033"/>
        <w:gridCol w:w="6597"/>
      </w:tblGrid>
      <w:tr w:rsidR="00AE2D71" w14:paraId="039C44EA"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9B17071" w14:textId="77777777" w:rsidR="00AE2D71" w:rsidRPr="001C576A" w:rsidRDefault="00AE2D71"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2733A70C" w14:textId="77777777" w:rsidR="00AE2D71" w:rsidRPr="001C576A" w:rsidRDefault="00AE2D71"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482F70" w14:paraId="7D6D8FC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7F61008" w14:textId="75A77870" w:rsidR="00482F70" w:rsidRPr="001C576A" w:rsidRDefault="00482F70" w:rsidP="00482F70">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25D1D1E2" w14:textId="04D52D45" w:rsidR="00482F70" w:rsidRPr="001C576A"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482F70" w14:paraId="42DBCF91"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1D0C7869"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407425D2" w14:textId="3EEC2639" w:rsidR="00482F70" w:rsidRPr="0009615A" w:rsidRDefault="00482F70" w:rsidP="00482F70">
            <w:pPr>
              <w:spacing w:after="0" w:line="240" w:lineRule="auto"/>
              <w:cnfStyle w:val="000000000000" w:firstRow="0" w:lastRow="0" w:firstColumn="0" w:lastColumn="0" w:oddVBand="0" w:evenVBand="0" w:oddHBand="0" w:evenHBand="0" w:firstRowFirstColumn="0" w:firstRowLastColumn="0" w:lastRowFirstColumn="0" w:lastRowLastColumn="0"/>
              <w:rPr>
                <w:highlight w:val="yellow"/>
              </w:rPr>
            </w:pPr>
            <w:r w:rsidRPr="0009615A">
              <w:rPr>
                <w:highlight w:val="yellow"/>
              </w:rPr>
              <w:t>(total) # of men and women receiving nutrition counselling</w:t>
            </w:r>
          </w:p>
        </w:tc>
      </w:tr>
      <w:tr w:rsidR="00482F70" w14:paraId="5898D4E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05B6C532"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4FB7C8A2" w14:textId="4191529C" w:rsidR="00482F70" w:rsidRPr="00482F70"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82F70" w14:paraId="3D6D801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A2C8AE4"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19D93907" w14:textId="3A559379" w:rsidR="00482F70" w:rsidRPr="00482F70" w:rsidRDefault="00482F70" w:rsidP="00A56AC0">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482F70" w14:paraId="7266254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CD87F59"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4DB9F7D9" w14:textId="199FBF66" w:rsidR="00482F70" w:rsidRPr="00482F70"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82F70" w14:paraId="0E358B4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3B1391C" w14:textId="77777777" w:rsidR="00482F70" w:rsidRPr="001C576A" w:rsidRDefault="00482F70" w:rsidP="00482F70">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50E8CE0C" w14:textId="12AFDBAF" w:rsidR="00482F70" w:rsidRPr="00482F70" w:rsidRDefault="004C779E" w:rsidP="00482F70">
            <w:pPr>
              <w:spacing w:after="0" w:line="240" w:lineRule="auto"/>
              <w:cnfStyle w:val="000000000000" w:firstRow="0" w:lastRow="0" w:firstColumn="0" w:lastColumn="0" w:oddVBand="0" w:evenVBand="0" w:oddHBand="0" w:evenHBand="0" w:firstRowFirstColumn="0" w:firstRowLastColumn="0" w:lastRowFirstColumn="0" w:lastRowLastColumn="0"/>
            </w:pPr>
            <w:r>
              <w:t>[</w:t>
            </w:r>
            <w:r w:rsidR="009E2015">
              <w:t xml:space="preserve">maybe </w:t>
            </w:r>
            <w:r>
              <w:t>see additionality</w:t>
            </w:r>
            <w:r w:rsidR="009E2015">
              <w:t xml:space="preserve"> for 1200c.02</w:t>
            </w:r>
          </w:p>
        </w:tc>
      </w:tr>
      <w:tr w:rsidR="00482F70" w14:paraId="3F34795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72C4835"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38DADBF1" w14:textId="77777777" w:rsidR="00482F70" w:rsidRPr="00482F70"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82F70" w14:paraId="51BF7845"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B205280"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0209EC6B" w14:textId="77777777" w:rsidR="00482F70" w:rsidRPr="00482F70" w:rsidRDefault="00482F70" w:rsidP="00482F7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82F70" w14:paraId="6271456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975E023"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7A246CDD" w14:textId="77777777" w:rsidR="00482F70" w:rsidRPr="00482F70"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82F70" w14:paraId="7FE572D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E818393"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39A1667C" w14:textId="77777777" w:rsidR="00482F70" w:rsidRPr="00482F70" w:rsidRDefault="00482F70" w:rsidP="00482F7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82F70" w14:paraId="786108D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073B378"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11B8C4C2" w14:textId="77777777" w:rsidR="00482F70" w:rsidRPr="00482F70"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82F70" w14:paraId="77C9F595"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D9DDD94"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6C4A41C4" w14:textId="77777777" w:rsidR="00482F70" w:rsidRPr="00482F70" w:rsidRDefault="00482F70" w:rsidP="00482F7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82F70" w14:paraId="37EAC70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9DF5F39"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2954DE8E" w14:textId="77777777" w:rsidR="00482F70" w:rsidRPr="00482F70"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82F70" w14:paraId="43E9B7B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4E312EB"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56598900" w14:textId="77777777" w:rsidR="00482F70" w:rsidRPr="00482F70" w:rsidRDefault="00482F70" w:rsidP="00482F70">
            <w:pPr>
              <w:spacing w:after="0" w:line="240" w:lineRule="auto"/>
              <w:contextualSpacing/>
              <w:cnfStyle w:val="000000000000" w:firstRow="0" w:lastRow="0" w:firstColumn="0" w:lastColumn="0" w:oddVBand="0" w:evenVBand="0" w:oddHBand="0" w:evenHBand="0" w:firstRowFirstColumn="0" w:firstRowLastColumn="0" w:lastRowFirstColumn="0" w:lastRowLastColumn="0"/>
            </w:pPr>
          </w:p>
        </w:tc>
      </w:tr>
      <w:tr w:rsidR="00482F70" w14:paraId="7402513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839C4D7"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5B415262" w14:textId="77777777" w:rsidR="00482F70" w:rsidRPr="00482F70"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82F70" w14:paraId="1A9ABEBA"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7F1AB9B"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2D5114E1" w14:textId="77777777" w:rsidR="00482F70" w:rsidRPr="00482F70" w:rsidRDefault="00482F70" w:rsidP="00482F7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82F70" w14:paraId="5D1F79A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D93A7E2"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649C596C" w14:textId="77777777" w:rsidR="00482F70" w:rsidRPr="00482F70"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82F70" w14:paraId="54A5349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B8AA0FC"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304EA88F" w14:textId="77777777" w:rsidR="00482F70" w:rsidRPr="00482F70" w:rsidRDefault="00482F70" w:rsidP="00482F7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82F70" w14:paraId="3205E0F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0DF5900"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73662E29" w14:textId="77777777" w:rsidR="00482F70" w:rsidRPr="00482F70"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82F70" w14:paraId="1497E4C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69355BE"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7D4D2BD7" w14:textId="77777777" w:rsidR="00482F70" w:rsidRPr="00482F70" w:rsidRDefault="00482F70" w:rsidP="00482F70">
            <w:pPr>
              <w:spacing w:after="0" w:line="240" w:lineRule="auto"/>
              <w:cnfStyle w:val="000000000000" w:firstRow="0" w:lastRow="0" w:firstColumn="0" w:lastColumn="0" w:oddVBand="0" w:evenVBand="0" w:oddHBand="0" w:evenHBand="0" w:firstRowFirstColumn="0" w:firstRowLastColumn="0" w:lastRowFirstColumn="0" w:lastRowLastColumn="0"/>
            </w:pPr>
            <w:r w:rsidRPr="00482F70">
              <w:t>Institutional Support Grant 2025-2030</w:t>
            </w:r>
          </w:p>
        </w:tc>
      </w:tr>
      <w:tr w:rsidR="00482F70" w14:paraId="4765F68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2312C2B" w14:textId="77777777" w:rsidR="00482F70" w:rsidRPr="001C576A" w:rsidRDefault="00482F70" w:rsidP="00482F70">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53784117" w14:textId="77777777" w:rsidR="00482F70" w:rsidRPr="00482F70" w:rsidRDefault="00482F70" w:rsidP="00482F70">
            <w:pPr>
              <w:spacing w:after="0" w:line="240" w:lineRule="auto"/>
              <w:cnfStyle w:val="000000100000" w:firstRow="0" w:lastRow="0" w:firstColumn="0" w:lastColumn="0" w:oddVBand="0" w:evenVBand="0" w:oddHBand="1" w:evenHBand="0" w:firstRowFirstColumn="0" w:firstRowLastColumn="0" w:lastRowFirstColumn="0" w:lastRowLastColumn="0"/>
            </w:pPr>
            <w:r w:rsidRPr="00482F70">
              <w:t>June 2025</w:t>
            </w:r>
          </w:p>
        </w:tc>
      </w:tr>
    </w:tbl>
    <w:p w14:paraId="2DAF9DD1" w14:textId="77777777" w:rsidR="00AE2D71" w:rsidRDefault="00AE2D71" w:rsidP="00AE2D71">
      <w:pPr>
        <w:spacing w:after="160" w:line="259" w:lineRule="auto"/>
        <w:rPr>
          <w:rFonts w:asciiTheme="minorHAnsi" w:hAnsiTheme="minorHAnsi" w:cstheme="minorHAnsi"/>
        </w:rPr>
      </w:pPr>
    </w:p>
    <w:p w14:paraId="6DE96C83" w14:textId="77777777" w:rsidR="00AE2D71" w:rsidRPr="001C576A" w:rsidRDefault="00AE2D71" w:rsidP="00AE2D71">
      <w:pPr>
        <w:spacing w:after="160" w:line="259" w:lineRule="auto"/>
        <w:rPr>
          <w:rFonts w:asciiTheme="minorHAnsi" w:hAnsiTheme="minorHAnsi" w:cstheme="minorHAnsi"/>
          <w:szCs w:val="20"/>
          <w:lang w:val="en-US"/>
        </w:rPr>
      </w:pPr>
    </w:p>
    <w:p w14:paraId="2EF4BF99" w14:textId="156AC2E7" w:rsidR="00AE2D71" w:rsidRPr="001C576A" w:rsidRDefault="00AE2D71" w:rsidP="00AE2D71">
      <w:pPr>
        <w:pStyle w:val="Heading2"/>
        <w:rPr>
          <w:rFonts w:asciiTheme="minorHAnsi" w:hAnsiTheme="minorHAnsi" w:cstheme="minorBidi"/>
        </w:rPr>
      </w:pPr>
      <w:bookmarkStart w:id="72" w:name="_Toc219711799"/>
      <w:r w:rsidRPr="4088F2E6">
        <w:rPr>
          <w:rFonts w:asciiTheme="minorHAnsi" w:hAnsiTheme="minorHAnsi" w:cstheme="minorBidi"/>
        </w:rPr>
        <w:t xml:space="preserve">Quality provision – </w:t>
      </w:r>
      <w:r w:rsidR="00B92C93">
        <w:rPr>
          <w:rFonts w:asciiTheme="minorHAnsi" w:hAnsiTheme="minorHAnsi" w:cstheme="minorBidi"/>
        </w:rPr>
        <w:t>Caregivers received counselling on breastfeeding</w:t>
      </w:r>
      <w:bookmarkEnd w:id="72"/>
    </w:p>
    <w:tbl>
      <w:tblPr>
        <w:tblStyle w:val="GridTable4"/>
        <w:tblW w:w="0" w:type="auto"/>
        <w:tblLook w:val="04A0" w:firstRow="1" w:lastRow="0" w:firstColumn="1" w:lastColumn="0" w:noHBand="0" w:noVBand="1"/>
      </w:tblPr>
      <w:tblGrid>
        <w:gridCol w:w="2033"/>
        <w:gridCol w:w="6597"/>
      </w:tblGrid>
      <w:tr w:rsidR="00AE2D71" w14:paraId="2F6AE700"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E671A88" w14:textId="77777777" w:rsidR="00AE2D71" w:rsidRPr="001C576A" w:rsidRDefault="00AE2D71"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5471DE53" w14:textId="77777777" w:rsidR="00AE2D71" w:rsidRPr="001C576A" w:rsidRDefault="00AE2D71"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1D5923" w14:paraId="055ECD7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6DD9C55" w14:textId="7C09E3DA" w:rsidR="001D5923" w:rsidRPr="001C576A" w:rsidRDefault="001D5923" w:rsidP="001D5923">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5EC34C9B" w14:textId="227713A4" w:rsidR="001D5923" w:rsidRPr="001C576A" w:rsidRDefault="001D5923" w:rsidP="001D5923">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MNHN</w:t>
            </w:r>
          </w:p>
        </w:tc>
      </w:tr>
      <w:tr w:rsidR="001D5923" w14:paraId="784F4E74"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332CC477" w14:textId="77777777" w:rsidR="001D5923" w:rsidRPr="001C576A" w:rsidRDefault="001D5923" w:rsidP="001D5923">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108C7ACA" w14:textId="18367C75" w:rsidR="001D5923" w:rsidRPr="001D5923" w:rsidRDefault="001D5923" w:rsidP="001D5923">
            <w:pPr>
              <w:spacing w:after="0" w:line="240" w:lineRule="auto"/>
              <w:cnfStyle w:val="000000000000" w:firstRow="0" w:lastRow="0" w:firstColumn="0" w:lastColumn="0" w:oddVBand="0" w:evenVBand="0" w:oddHBand="0" w:evenHBand="0" w:firstRowFirstColumn="0" w:firstRowLastColumn="0" w:lastRowFirstColumn="0" w:lastRowLastColumn="0"/>
            </w:pPr>
            <w:r w:rsidRPr="00052B42">
              <w:rPr>
                <w:highlight w:val="yellow"/>
              </w:rPr>
              <w:t>Total # of caregivers of infants and young children who received counselling session on breastfeeding according to WHO guidelines for frequency of contact, through IPC or community</w:t>
            </w:r>
          </w:p>
        </w:tc>
      </w:tr>
      <w:tr w:rsidR="001D5923" w14:paraId="43DE5B5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1581A564" w14:textId="77777777" w:rsidR="001D5923" w:rsidRPr="001C576A" w:rsidRDefault="001D5923" w:rsidP="001D5923">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29B29A83" w14:textId="4B72AA59" w:rsidR="001D5923" w:rsidRPr="001D5923" w:rsidRDefault="001D5923" w:rsidP="001D592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1D5923" w14:paraId="2DD5CDE2"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46425CD" w14:textId="77777777" w:rsidR="001D5923" w:rsidRPr="001C576A" w:rsidRDefault="001D5923" w:rsidP="001D5923">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510AFE97" w14:textId="08FDF120" w:rsidR="001D5923" w:rsidRPr="001D5923" w:rsidRDefault="001D5923" w:rsidP="00C63D7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1D5923" w14:paraId="71BA911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E482792" w14:textId="77777777" w:rsidR="001D5923" w:rsidRPr="001C576A" w:rsidRDefault="001D5923" w:rsidP="001D5923">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791690B6" w14:textId="1F25FB74" w:rsidR="001D5923" w:rsidRPr="001D5923" w:rsidRDefault="001D5923" w:rsidP="001D592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1D5923" w14:paraId="194396C6"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D5C6297" w14:textId="77777777" w:rsidR="001D5923" w:rsidRPr="001C576A" w:rsidRDefault="001D5923" w:rsidP="001D5923">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50162E9D" w14:textId="77777777" w:rsidR="00C63D79" w:rsidRDefault="0022074A" w:rsidP="001D5923">
            <w:pPr>
              <w:spacing w:after="0" w:line="240" w:lineRule="auto"/>
              <w:cnfStyle w:val="000000000000" w:firstRow="0" w:lastRow="0" w:firstColumn="0" w:lastColumn="0" w:oddVBand="0" w:evenVBand="0" w:oddHBand="0" w:evenHBand="0" w:firstRowFirstColumn="0" w:firstRowLastColumn="0" w:lastRowFirstColumn="0" w:lastRowLastColumn="0"/>
            </w:pPr>
            <w:r>
              <w:t>[additionality</w:t>
            </w:r>
            <w:r w:rsidR="00C63D79">
              <w:t xml:space="preserve"> not available</w:t>
            </w:r>
          </w:p>
          <w:p w14:paraId="7C3F08DA" w14:textId="3C5CD2F7" w:rsidR="001D5923" w:rsidRPr="001D5923" w:rsidRDefault="00C63D79" w:rsidP="001D5923">
            <w:pPr>
              <w:spacing w:after="0" w:line="240" w:lineRule="auto"/>
              <w:cnfStyle w:val="000000000000" w:firstRow="0" w:lastRow="0" w:firstColumn="0" w:lastColumn="0" w:oddVBand="0" w:evenVBand="0" w:oddHBand="0" w:evenHBand="0" w:firstRowFirstColumn="0" w:firstRowLastColumn="0" w:lastRowFirstColumn="0" w:lastRowLastColumn="0"/>
            </w:pPr>
            <w:r>
              <w:t xml:space="preserve"> </w:t>
            </w:r>
          </w:p>
        </w:tc>
      </w:tr>
      <w:tr w:rsidR="001D5923" w14:paraId="7922E5B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0FBDBE8" w14:textId="77777777" w:rsidR="001D5923" w:rsidRPr="001C576A" w:rsidRDefault="001D5923" w:rsidP="001D5923">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6930330A" w14:textId="77777777" w:rsidR="001D5923" w:rsidRPr="001D5923" w:rsidRDefault="001D5923" w:rsidP="001D592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1D5923" w14:paraId="09D3142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AD38A93" w14:textId="77777777" w:rsidR="001D5923" w:rsidRPr="001C576A" w:rsidRDefault="001D5923" w:rsidP="001D5923">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3078153A" w14:textId="77777777" w:rsidR="001D5923" w:rsidRPr="001D5923" w:rsidRDefault="001D5923" w:rsidP="001D592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1D5923" w14:paraId="0926CEE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1B92451" w14:textId="77777777" w:rsidR="001D5923" w:rsidRPr="001C576A" w:rsidRDefault="001D5923" w:rsidP="001D5923">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36B2EC7A" w14:textId="77777777" w:rsidR="001D5923" w:rsidRPr="001D5923" w:rsidRDefault="001D5923" w:rsidP="001D592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1D5923" w14:paraId="06EBAD7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0DB4DF4" w14:textId="77777777" w:rsidR="001D5923" w:rsidRPr="001C576A" w:rsidRDefault="001D5923" w:rsidP="001D5923">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684A56AA" w14:textId="77777777" w:rsidR="001D5923" w:rsidRPr="001D5923" w:rsidRDefault="001D5923" w:rsidP="001D592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1D5923" w14:paraId="7A86270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A6ABC26" w14:textId="77777777" w:rsidR="001D5923" w:rsidRPr="001C576A" w:rsidRDefault="001D5923" w:rsidP="001D5923">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0BC0B255" w14:textId="77777777" w:rsidR="001D5923" w:rsidRPr="001D5923" w:rsidRDefault="001D5923" w:rsidP="001D592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1D5923" w14:paraId="29C7A984"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793B0E1" w14:textId="77777777" w:rsidR="001D5923" w:rsidRPr="001C576A" w:rsidRDefault="001D5923" w:rsidP="001D5923">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47F554EB" w14:textId="77777777" w:rsidR="001D5923" w:rsidRPr="001D5923" w:rsidRDefault="001D5923" w:rsidP="001D592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1D5923" w14:paraId="14F03C9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BBF073D" w14:textId="77777777" w:rsidR="001D5923" w:rsidRPr="001C576A" w:rsidRDefault="001D5923" w:rsidP="001D5923">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1A85AAA5" w14:textId="77777777" w:rsidR="001D5923" w:rsidRPr="001D5923" w:rsidRDefault="001D5923" w:rsidP="001D592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1D5923" w14:paraId="4191E46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F51D6C8" w14:textId="77777777" w:rsidR="001D5923" w:rsidRPr="001C576A" w:rsidRDefault="001D5923" w:rsidP="001D5923">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61A993A4" w14:textId="77777777" w:rsidR="001D5923" w:rsidRPr="001D5923" w:rsidRDefault="001D5923" w:rsidP="001D592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1D5923" w14:paraId="62A9B4E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4F32300" w14:textId="77777777" w:rsidR="001D5923" w:rsidRPr="001C576A" w:rsidRDefault="001D5923" w:rsidP="001D5923">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4E926E99" w14:textId="77777777" w:rsidR="001D5923" w:rsidRPr="001D5923" w:rsidRDefault="001D5923" w:rsidP="001D592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1D5923" w14:paraId="1782979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38CF8A7" w14:textId="77777777" w:rsidR="001D5923" w:rsidRPr="001C576A" w:rsidRDefault="001D5923" w:rsidP="001D5923">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722BDB22" w14:textId="77777777" w:rsidR="001D5923" w:rsidRPr="001D5923" w:rsidRDefault="001D5923" w:rsidP="001D592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1D5923" w14:paraId="3EB989F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7FE7FF5" w14:textId="77777777" w:rsidR="001D5923" w:rsidRPr="001C576A" w:rsidRDefault="001D5923" w:rsidP="001D5923">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497F9665" w14:textId="77777777" w:rsidR="001D5923" w:rsidRPr="001D5923" w:rsidRDefault="001D5923" w:rsidP="001D592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1D5923" w14:paraId="7D076A1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EEEAA6F" w14:textId="77777777" w:rsidR="001D5923" w:rsidRPr="001C576A" w:rsidRDefault="001D5923" w:rsidP="001D5923">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550D5F21" w14:textId="77777777" w:rsidR="001D5923" w:rsidRPr="001D5923" w:rsidRDefault="001D5923" w:rsidP="001D592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1D5923" w14:paraId="162B2F4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07E3D9D" w14:textId="77777777" w:rsidR="001D5923" w:rsidRPr="001C576A" w:rsidRDefault="001D5923" w:rsidP="001D5923">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260E85AE" w14:textId="77777777" w:rsidR="001D5923" w:rsidRPr="001D5923" w:rsidRDefault="001D5923" w:rsidP="001D592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1D5923" w14:paraId="447CE1E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1C203E0" w14:textId="77777777" w:rsidR="001D5923" w:rsidRPr="001C576A" w:rsidRDefault="001D5923" w:rsidP="001D5923">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5B1B619E" w14:textId="77777777" w:rsidR="001D5923" w:rsidRPr="001D5923" w:rsidRDefault="001D5923" w:rsidP="001D5923">
            <w:pPr>
              <w:spacing w:after="0" w:line="240" w:lineRule="auto"/>
              <w:cnfStyle w:val="000000000000" w:firstRow="0" w:lastRow="0" w:firstColumn="0" w:lastColumn="0" w:oddVBand="0" w:evenVBand="0" w:oddHBand="0" w:evenHBand="0" w:firstRowFirstColumn="0" w:firstRowLastColumn="0" w:lastRowFirstColumn="0" w:lastRowLastColumn="0"/>
            </w:pPr>
            <w:r w:rsidRPr="001D5923">
              <w:t>Institutional Support Grant 2025-2030</w:t>
            </w:r>
          </w:p>
        </w:tc>
      </w:tr>
      <w:tr w:rsidR="001D5923" w14:paraId="5A3FC91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5F3769F" w14:textId="77777777" w:rsidR="001D5923" w:rsidRPr="001C576A" w:rsidRDefault="001D5923" w:rsidP="001D5923">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681A7678" w14:textId="77777777" w:rsidR="001D5923" w:rsidRPr="001D5923" w:rsidRDefault="001D5923" w:rsidP="001D5923">
            <w:pPr>
              <w:spacing w:after="0" w:line="240" w:lineRule="auto"/>
              <w:cnfStyle w:val="000000100000" w:firstRow="0" w:lastRow="0" w:firstColumn="0" w:lastColumn="0" w:oddVBand="0" w:evenVBand="0" w:oddHBand="1" w:evenHBand="0" w:firstRowFirstColumn="0" w:firstRowLastColumn="0" w:lastRowFirstColumn="0" w:lastRowLastColumn="0"/>
            </w:pPr>
            <w:r w:rsidRPr="001D5923">
              <w:t>June 2025</w:t>
            </w:r>
          </w:p>
        </w:tc>
      </w:tr>
    </w:tbl>
    <w:p w14:paraId="5C12359F" w14:textId="77777777" w:rsidR="00AE2D71" w:rsidRDefault="00AE2D71" w:rsidP="00AE2D71">
      <w:pPr>
        <w:spacing w:after="160" w:line="259" w:lineRule="auto"/>
        <w:rPr>
          <w:rFonts w:asciiTheme="minorHAnsi" w:hAnsiTheme="minorHAnsi" w:cstheme="minorHAnsi"/>
        </w:rPr>
      </w:pPr>
    </w:p>
    <w:p w14:paraId="3E6DACF9" w14:textId="77777777" w:rsidR="00AE2D71" w:rsidRPr="001C576A" w:rsidRDefault="00AE2D71" w:rsidP="00AE2D71">
      <w:pPr>
        <w:spacing w:after="160" w:line="259" w:lineRule="auto"/>
        <w:rPr>
          <w:rFonts w:asciiTheme="minorHAnsi" w:hAnsiTheme="minorHAnsi" w:cstheme="minorHAnsi"/>
          <w:szCs w:val="20"/>
          <w:lang w:val="en-US"/>
        </w:rPr>
      </w:pPr>
    </w:p>
    <w:p w14:paraId="1091949E" w14:textId="2F6F5763" w:rsidR="00AE2D71" w:rsidRPr="001C576A" w:rsidRDefault="00AE2D71" w:rsidP="00AE2D71">
      <w:pPr>
        <w:pStyle w:val="Heading2"/>
        <w:rPr>
          <w:rFonts w:asciiTheme="minorHAnsi" w:hAnsiTheme="minorHAnsi" w:cstheme="minorBidi"/>
        </w:rPr>
      </w:pPr>
      <w:bookmarkStart w:id="73" w:name="_Toc219711800"/>
      <w:r w:rsidRPr="4088F2E6">
        <w:rPr>
          <w:rFonts w:asciiTheme="minorHAnsi" w:hAnsiTheme="minorHAnsi" w:cstheme="minorBidi"/>
        </w:rPr>
        <w:t xml:space="preserve">Quality provision – </w:t>
      </w:r>
      <w:r w:rsidR="00B92C93">
        <w:rPr>
          <w:rFonts w:asciiTheme="minorHAnsi" w:hAnsiTheme="minorHAnsi" w:cstheme="minorBidi"/>
        </w:rPr>
        <w:t>Children 6-24m received 6</w:t>
      </w:r>
      <w:r w:rsidR="00C52BA6">
        <w:rPr>
          <w:rFonts w:asciiTheme="minorHAnsi" w:hAnsiTheme="minorHAnsi" w:cstheme="minorBidi"/>
        </w:rPr>
        <w:t xml:space="preserve"> </w:t>
      </w:r>
      <w:r w:rsidR="00B92C93">
        <w:rPr>
          <w:rFonts w:asciiTheme="minorHAnsi" w:hAnsiTheme="minorHAnsi" w:cstheme="minorBidi"/>
        </w:rPr>
        <w:t>m</w:t>
      </w:r>
      <w:r w:rsidR="00126722">
        <w:rPr>
          <w:rFonts w:asciiTheme="minorHAnsi" w:hAnsiTheme="minorHAnsi" w:cstheme="minorBidi"/>
        </w:rPr>
        <w:t>onths of</w:t>
      </w:r>
      <w:r w:rsidR="00B92C93">
        <w:rPr>
          <w:rFonts w:asciiTheme="minorHAnsi" w:hAnsiTheme="minorHAnsi" w:cstheme="minorBidi"/>
        </w:rPr>
        <w:t xml:space="preserve"> iron containing home fortification products</w:t>
      </w:r>
      <w:bookmarkEnd w:id="73"/>
    </w:p>
    <w:tbl>
      <w:tblPr>
        <w:tblStyle w:val="GridTable4"/>
        <w:tblW w:w="0" w:type="auto"/>
        <w:tblLook w:val="04A0" w:firstRow="1" w:lastRow="0" w:firstColumn="1" w:lastColumn="0" w:noHBand="0" w:noVBand="1"/>
      </w:tblPr>
      <w:tblGrid>
        <w:gridCol w:w="2033"/>
        <w:gridCol w:w="6597"/>
      </w:tblGrid>
      <w:tr w:rsidR="00AE2D71" w14:paraId="093AEB3C"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BFF21CD" w14:textId="77777777" w:rsidR="00AE2D71" w:rsidRPr="001C576A" w:rsidRDefault="00AE2D71"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45C09C59" w14:textId="77777777" w:rsidR="00AE2D71" w:rsidRPr="001C576A" w:rsidRDefault="00AE2D71"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81349" w14:paraId="3ED0FF8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73CBB58" w14:textId="2713954C" w:rsidR="00A81349" w:rsidRPr="001C576A" w:rsidRDefault="00A81349" w:rsidP="00A81349">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1FEC143C" w14:textId="3AE7258F" w:rsidR="00A81349" w:rsidRPr="001C576A" w:rsidRDefault="00A81349" w:rsidP="00A8134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Child Survival</w:t>
            </w:r>
          </w:p>
        </w:tc>
      </w:tr>
      <w:tr w:rsidR="00A81349" w14:paraId="4CBCA1EF"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345F1BAA"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47C0DBCA" w14:textId="06433C63" w:rsidR="00A81349" w:rsidRPr="00A81349" w:rsidRDefault="00A81349" w:rsidP="00052D0A">
            <w:pPr>
              <w:spacing w:after="0" w:line="240" w:lineRule="auto"/>
              <w:cnfStyle w:val="000000000000" w:firstRow="0" w:lastRow="0" w:firstColumn="0" w:lastColumn="0" w:oddVBand="0" w:evenVBand="0" w:oddHBand="0" w:evenHBand="0" w:firstRowFirstColumn="0" w:firstRowLastColumn="0" w:lastRowFirstColumn="0" w:lastRowLastColumn="0"/>
            </w:pPr>
            <w:r w:rsidRPr="00D32046">
              <w:rPr>
                <w:highlight w:val="yellow"/>
              </w:rPr>
              <w:t xml:space="preserve">Total # of caregivers of children aged 6-24 months of age </w:t>
            </w:r>
            <w:commentRangeStart w:id="74"/>
            <w:r w:rsidRPr="00D32046">
              <w:rPr>
                <w:highlight w:val="yellow"/>
              </w:rPr>
              <w:t>who received 6 months supply of iron containing home fortification products</w:t>
            </w:r>
            <w:commentRangeEnd w:id="74"/>
            <w:r w:rsidR="004933A2" w:rsidRPr="00A81349">
              <w:rPr>
                <w:rStyle w:val="CommentReference"/>
                <w:sz w:val="20"/>
                <w:szCs w:val="22"/>
              </w:rPr>
              <w:commentReference w:id="74"/>
            </w:r>
          </w:p>
        </w:tc>
      </w:tr>
      <w:tr w:rsidR="00A81349" w14:paraId="6610C98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7B9D2796"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5704968F" w14:textId="5015F30F" w:rsidR="00A81349" w:rsidRPr="00A81349" w:rsidRDefault="00A81349" w:rsidP="00A81349">
            <w:pPr>
              <w:spacing w:after="0" w:line="240" w:lineRule="auto"/>
              <w:cnfStyle w:val="000000100000" w:firstRow="0" w:lastRow="0" w:firstColumn="0" w:lastColumn="0" w:oddVBand="0" w:evenVBand="0" w:oddHBand="1" w:evenHBand="0" w:firstRowFirstColumn="0" w:firstRowLastColumn="0" w:lastRowFirstColumn="0" w:lastRowLastColumn="0"/>
            </w:pPr>
            <w:r w:rsidRPr="00A81349">
              <w:t>1210:  Enhanced ability of service providers to provide, deliver and monitor quality, inclusive, safe and respectful nutrition and health services.</w:t>
            </w:r>
          </w:p>
        </w:tc>
      </w:tr>
      <w:tr w:rsidR="00A81349" w14:paraId="116C92B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D106197"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08576D42" w14:textId="5A5EE81D" w:rsidR="00A81349" w:rsidRDefault="00052D0A" w:rsidP="00052D0A">
            <w:pPr>
              <w:spacing w:after="0" w:line="240" w:lineRule="auto"/>
              <w:cnfStyle w:val="000000000000" w:firstRow="0" w:lastRow="0" w:firstColumn="0" w:lastColumn="0" w:oddVBand="0" w:evenVBand="0" w:oddHBand="0" w:evenHBand="0" w:firstRowFirstColumn="0" w:firstRowLastColumn="0" w:lastRowFirstColumn="0" w:lastRowLastColumn="0"/>
            </w:pPr>
            <w:r w:rsidRPr="00A81349">
              <w:t>--1210a.17 Rolled into:</w:t>
            </w:r>
            <w:r>
              <w:t xml:space="preserve"> </w:t>
            </w:r>
            <w:r w:rsidRPr="00A81349">
              <w:t>1210a  #/ total of people (sex-disaggregated) who received nutrition-specific interventions [part of HN2 KPI indicators]</w:t>
            </w:r>
          </w:p>
          <w:p w14:paraId="687CA902" w14:textId="41125F7D" w:rsidR="00215BB9" w:rsidRPr="00A81349" w:rsidRDefault="00215BB9" w:rsidP="00A81349">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No additionality</w:t>
            </w:r>
            <w:r w:rsidR="00ED5286">
              <w:t xml:space="preserve"> indicator</w:t>
            </w:r>
          </w:p>
        </w:tc>
      </w:tr>
      <w:tr w:rsidR="00A81349" w14:paraId="6169CEA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D441F11"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10D89F74" w14:textId="2CB3B740" w:rsidR="00A81349" w:rsidRPr="00A81349" w:rsidRDefault="00D13965" w:rsidP="00A81349">
            <w:pPr>
              <w:spacing w:after="0" w:line="240" w:lineRule="auto"/>
              <w:cnfStyle w:val="000000100000" w:firstRow="0" w:lastRow="0" w:firstColumn="0" w:lastColumn="0" w:oddVBand="0" w:evenVBand="0" w:oddHBand="1" w:evenHBand="0" w:firstRowFirstColumn="0" w:firstRowLastColumn="0" w:lastRowFirstColumn="0" w:lastRowLastColumn="0"/>
            </w:pPr>
            <w:r>
              <w:t>Child Survival</w:t>
            </w:r>
          </w:p>
        </w:tc>
      </w:tr>
      <w:tr w:rsidR="00A81349" w14:paraId="2A0E3BB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329A846" w14:textId="77777777" w:rsidR="00A81349" w:rsidRPr="001C576A" w:rsidRDefault="00A81349" w:rsidP="00A81349">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07EA3F3F" w14:textId="77777777" w:rsidR="00A81349" w:rsidRDefault="00D13965" w:rsidP="00A81349">
            <w:pPr>
              <w:spacing w:after="0" w:line="240" w:lineRule="auto"/>
              <w:cnfStyle w:val="000000000000" w:firstRow="0" w:lastRow="0" w:firstColumn="0" w:lastColumn="0" w:oddVBand="0" w:evenVBand="0" w:oddHBand="0" w:evenHBand="0" w:firstRowFirstColumn="0" w:firstRowLastColumn="0" w:lastRowFirstColumn="0" w:lastRowLastColumn="0"/>
            </w:pPr>
            <w:r>
              <w:t>HMIS:</w:t>
            </w:r>
          </w:p>
          <w:p w14:paraId="0E560E04" w14:textId="77777777" w:rsidR="00D13965" w:rsidRDefault="00D13965" w:rsidP="00A81349">
            <w:pPr>
              <w:spacing w:after="0" w:line="240" w:lineRule="auto"/>
              <w:cnfStyle w:val="000000000000" w:firstRow="0" w:lastRow="0" w:firstColumn="0" w:lastColumn="0" w:oddVBand="0" w:evenVBand="0" w:oddHBand="0" w:evenHBand="0" w:firstRowFirstColumn="0" w:firstRowLastColumn="0" w:lastRowFirstColumn="0" w:lastRowLastColumn="0"/>
            </w:pPr>
            <w:r>
              <w:t xml:space="preserve">Number of caregivers of children 6-24 months of age listed as having been given 6 months </w:t>
            </w:r>
            <w:r w:rsidR="008B041A">
              <w:t xml:space="preserve">equivalent </w:t>
            </w:r>
            <w:r>
              <w:t xml:space="preserve">of fortified products </w:t>
            </w:r>
          </w:p>
          <w:p w14:paraId="36BBAEE6" w14:textId="77777777" w:rsidR="008B041A" w:rsidRDefault="00075332" w:rsidP="00A81349">
            <w:pPr>
              <w:spacing w:after="0" w:line="240" w:lineRule="auto"/>
              <w:cnfStyle w:val="000000000000" w:firstRow="0" w:lastRow="0" w:firstColumn="0" w:lastColumn="0" w:oddVBand="0" w:evenVBand="0" w:oddHBand="0" w:evenHBand="0" w:firstRowFirstColumn="0" w:firstRowLastColumn="0" w:lastRowFirstColumn="0" w:lastRowLastColumn="0"/>
            </w:pPr>
            <w:r>
              <w:t>Survey:</w:t>
            </w:r>
          </w:p>
          <w:p w14:paraId="60294378" w14:textId="5987DFE8" w:rsidR="00075332" w:rsidRPr="00A81349" w:rsidRDefault="00075332" w:rsidP="00A81349">
            <w:pPr>
              <w:spacing w:after="0" w:line="240" w:lineRule="auto"/>
              <w:cnfStyle w:val="000000000000" w:firstRow="0" w:lastRow="0" w:firstColumn="0" w:lastColumn="0" w:oddVBand="0" w:evenVBand="0" w:oddHBand="0" w:evenHBand="0" w:firstRowFirstColumn="0" w:firstRowLastColumn="0" w:lastRowFirstColumn="0" w:lastRowLastColumn="0"/>
            </w:pPr>
            <w:r>
              <w:t xml:space="preserve">Proportion of caregivers interviewed, who reported having received </w:t>
            </w:r>
            <w:r w:rsidR="0079510D">
              <w:t>6 months equivalent of fortified products</w:t>
            </w:r>
            <w:r w:rsidR="00626612">
              <w:t xml:space="preserve"> for their child 6-24 months of age</w:t>
            </w:r>
          </w:p>
        </w:tc>
      </w:tr>
      <w:tr w:rsidR="00A81349" w14:paraId="2F77BB3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F15D59C"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44E54941" w14:textId="77777777" w:rsidR="00A81349" w:rsidRDefault="00EF7F2A" w:rsidP="00A81349">
            <w:pPr>
              <w:spacing w:after="0" w:line="240" w:lineRule="auto"/>
              <w:cnfStyle w:val="000000100000" w:firstRow="0" w:lastRow="0" w:firstColumn="0" w:lastColumn="0" w:oddVBand="0" w:evenVBand="0" w:oddHBand="1" w:evenHBand="0" w:firstRowFirstColumn="0" w:firstRowLastColumn="0" w:lastRowFirstColumn="0" w:lastRowLastColumn="0"/>
            </w:pPr>
            <w:r>
              <w:t>Fortified food products for small children are intended to bridge gaps in nutritional content of breastmilk and complementary foods provided in their diet.</w:t>
            </w:r>
          </w:p>
          <w:p w14:paraId="03B0C4BA" w14:textId="25509B89" w:rsidR="007D63C0" w:rsidRPr="00A81349" w:rsidRDefault="007D63C0" w:rsidP="00A81349">
            <w:pPr>
              <w:spacing w:after="0" w:line="240" w:lineRule="auto"/>
              <w:cnfStyle w:val="000000100000" w:firstRow="0" w:lastRow="0" w:firstColumn="0" w:lastColumn="0" w:oddVBand="0" w:evenVBand="0" w:oddHBand="1" w:evenHBand="0" w:firstRowFirstColumn="0" w:firstRowLastColumn="0" w:lastRowFirstColumn="0" w:lastRowLastColumn="0"/>
            </w:pPr>
            <w:r>
              <w:t>This indicator is a measure of the coverage of the related program</w:t>
            </w:r>
          </w:p>
        </w:tc>
      </w:tr>
      <w:tr w:rsidR="00A81349" w14:paraId="6CCFFEC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F55BD78"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37525692" w14:textId="44116971" w:rsidR="00A81349" w:rsidRPr="00A81349" w:rsidRDefault="008462F9" w:rsidP="00A81349">
            <w:pPr>
              <w:spacing w:after="0" w:line="240" w:lineRule="auto"/>
              <w:cnfStyle w:val="000000000000" w:firstRow="0" w:lastRow="0" w:firstColumn="0" w:lastColumn="0" w:oddVBand="0" w:evenVBand="0" w:oddHBand="0" w:evenHBand="0" w:firstRowFirstColumn="0" w:firstRowLastColumn="0" w:lastRowFirstColumn="0" w:lastRowLastColumn="0"/>
            </w:pPr>
            <w:r>
              <w:t xml:space="preserve">Breastmilk alone is no longer sufficient for nutritional needs of infants </w:t>
            </w:r>
            <w:r w:rsidR="00903009">
              <w:t xml:space="preserve">from </w:t>
            </w:r>
            <w:r w:rsidR="00721563">
              <w:t xml:space="preserve">about 6 months and </w:t>
            </w:r>
            <w:r w:rsidR="00903009">
              <w:t>beyond</w:t>
            </w:r>
            <w:r w:rsidR="00721563">
              <w:t>.  Complementary foods could fill gaps</w:t>
            </w:r>
            <w:r w:rsidR="00FA29D6">
              <w:t>.  However</w:t>
            </w:r>
            <w:r w:rsidR="00721563">
              <w:t xml:space="preserve">, </w:t>
            </w:r>
            <w:r w:rsidR="007335F1">
              <w:t xml:space="preserve">because infants consume small amounts relative to their total need, it can be difficult for caregivers </w:t>
            </w:r>
            <w:r w:rsidR="00FA29D6">
              <w:t>to fill these gaps with unfortified foods</w:t>
            </w:r>
            <w:r w:rsidR="00B839F4">
              <w:t>.  C</w:t>
            </w:r>
            <w:r w:rsidR="00FA29D6">
              <w:t>aregivers need appropriate training on which foods provide high density of required nutrients</w:t>
            </w:r>
            <w:r w:rsidR="00B839F4">
              <w:t xml:space="preserve"> and they also need sufficient resources to provide </w:t>
            </w:r>
            <w:r w:rsidR="00D265EB">
              <w:t>high-</w:t>
            </w:r>
            <w:r w:rsidR="00CF48F6">
              <w:t>density</w:t>
            </w:r>
            <w:r w:rsidR="00D265EB">
              <w:t xml:space="preserve"> complementary foods that are often high cost, such as animal source foods that </w:t>
            </w:r>
            <w:r w:rsidR="00190D72">
              <w:t>are high in protein, iron and other</w:t>
            </w:r>
            <w:r w:rsidR="00903009">
              <w:t xml:space="preserve"> vitamins and</w:t>
            </w:r>
            <w:r w:rsidR="00190D72">
              <w:t xml:space="preserve"> minerals</w:t>
            </w:r>
            <w:r w:rsidR="00663BC2">
              <w:t>.  Therefore, the provision of fortified complementary foods can be a crucial intervention to ensure children have the nu</w:t>
            </w:r>
            <w:r w:rsidR="00F10416">
              <w:t>t</w:t>
            </w:r>
            <w:r w:rsidR="00663BC2">
              <w:t xml:space="preserve">rients </w:t>
            </w:r>
            <w:r w:rsidR="00F10416">
              <w:t>r</w:t>
            </w:r>
            <w:r w:rsidR="00663BC2">
              <w:t>equired to reach their potential in growth and development</w:t>
            </w:r>
            <w:r w:rsidR="00F10416">
              <w:t>.</w:t>
            </w:r>
          </w:p>
        </w:tc>
      </w:tr>
      <w:tr w:rsidR="00A81349" w14:paraId="22AF7FE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26EB733"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6C76BFF8" w14:textId="47FBD411" w:rsidR="00A81349" w:rsidRPr="00A81349" w:rsidRDefault="00F10416" w:rsidP="00A81349">
            <w:pPr>
              <w:spacing w:after="0" w:line="240" w:lineRule="auto"/>
              <w:cnfStyle w:val="000000100000" w:firstRow="0" w:lastRow="0" w:firstColumn="0" w:lastColumn="0" w:oddVBand="0" w:evenVBand="0" w:oddHBand="1" w:evenHBand="0" w:firstRowFirstColumn="0" w:firstRowLastColumn="0" w:lastRowFirstColumn="0" w:lastRowLastColumn="0"/>
            </w:pPr>
            <w:r>
              <w:t>Number of children (for survey, the percent of a representative sample would need to be adjusted to numbers reached by calculating appropriate denominators for the broader population).</w:t>
            </w:r>
          </w:p>
        </w:tc>
      </w:tr>
      <w:tr w:rsidR="00A81349" w14:paraId="0DFDB01E"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1C9FC82"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513B9323" w14:textId="77777777" w:rsidR="00A81349" w:rsidRDefault="00F10416" w:rsidP="00A81349">
            <w:pPr>
              <w:spacing w:after="0" w:line="240" w:lineRule="auto"/>
              <w:cnfStyle w:val="000000000000" w:firstRow="0" w:lastRow="0" w:firstColumn="0" w:lastColumn="0" w:oddVBand="0" w:evenVBand="0" w:oddHBand="0" w:evenHBand="0" w:firstRowFirstColumn="0" w:firstRowLastColumn="0" w:lastRowFirstColumn="0" w:lastRowLastColumn="0"/>
            </w:pPr>
            <w:r>
              <w:t>HMIS</w:t>
            </w:r>
          </w:p>
          <w:p w14:paraId="7CE8E748" w14:textId="729272D9" w:rsidR="00F10416" w:rsidRPr="00A81349" w:rsidRDefault="00F10416" w:rsidP="00A81349">
            <w:pPr>
              <w:spacing w:after="0" w:line="240" w:lineRule="auto"/>
              <w:cnfStyle w:val="000000000000" w:firstRow="0" w:lastRow="0" w:firstColumn="0" w:lastColumn="0" w:oddVBand="0" w:evenVBand="0" w:oddHBand="0" w:evenHBand="0" w:firstRowFirstColumn="0" w:firstRowLastColumn="0" w:lastRowFirstColumn="0" w:lastRowLastColumn="0"/>
            </w:pPr>
            <w:r>
              <w:t>NIMS survey</w:t>
            </w:r>
          </w:p>
        </w:tc>
      </w:tr>
      <w:tr w:rsidR="00A81349" w14:paraId="240E221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85A2538"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2E634183" w14:textId="77777777" w:rsidR="00A81349" w:rsidRDefault="00E246AF" w:rsidP="00A81349">
            <w:pPr>
              <w:spacing w:after="0" w:line="240" w:lineRule="auto"/>
              <w:cnfStyle w:val="000000100000" w:firstRow="0" w:lastRow="0" w:firstColumn="0" w:lastColumn="0" w:oddVBand="0" w:evenVBand="0" w:oddHBand="1" w:evenHBand="0" w:firstRowFirstColumn="0" w:firstRowLastColumn="0" w:lastRowFirstColumn="0" w:lastRowLastColumn="0"/>
            </w:pPr>
            <w:r>
              <w:t>Quarterly to annually for HMIS</w:t>
            </w:r>
          </w:p>
          <w:p w14:paraId="1552C9A3" w14:textId="5E05759F" w:rsidR="00E246AF" w:rsidRPr="00A81349" w:rsidRDefault="00E246AF" w:rsidP="00A81349">
            <w:pPr>
              <w:spacing w:after="0" w:line="240" w:lineRule="auto"/>
              <w:cnfStyle w:val="000000100000" w:firstRow="0" w:lastRow="0" w:firstColumn="0" w:lastColumn="0" w:oddVBand="0" w:evenVBand="0" w:oddHBand="1" w:evenHBand="0" w:firstRowFirstColumn="0" w:firstRowLastColumn="0" w:lastRowFirstColumn="0" w:lastRowLastColumn="0"/>
            </w:pPr>
            <w:r>
              <w:t>NIMS only available at baseline and endline</w:t>
            </w:r>
          </w:p>
        </w:tc>
      </w:tr>
      <w:tr w:rsidR="00A81349" w14:paraId="567A365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D3ECF2E"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7D9EF717" w14:textId="5E6E4393" w:rsidR="00A67EC1" w:rsidRPr="00A81349" w:rsidRDefault="00E246AF" w:rsidP="00A81349">
            <w:pPr>
              <w:spacing w:after="0" w:line="240" w:lineRule="auto"/>
              <w:cnfStyle w:val="000000000000" w:firstRow="0" w:lastRow="0" w:firstColumn="0" w:lastColumn="0" w:oddVBand="0" w:evenVBand="0" w:oddHBand="0" w:evenHBand="0" w:firstRowFirstColumn="0" w:firstRowLastColumn="0" w:lastRowFirstColumn="0" w:lastRowLastColumn="0"/>
            </w:pPr>
            <w:r>
              <w:t>Current number in the most recent reporting period</w:t>
            </w:r>
            <w:r w:rsidR="00A67EC1">
              <w:t xml:space="preserve"> (or from baseline survey)</w:t>
            </w:r>
          </w:p>
        </w:tc>
      </w:tr>
      <w:tr w:rsidR="00A81349" w14:paraId="3CE57F1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982E97E"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1E444A5C" w14:textId="7EC52B2D" w:rsidR="00A81349" w:rsidRPr="00A81349" w:rsidRDefault="00A67EC1" w:rsidP="00A81349">
            <w:pPr>
              <w:spacing w:after="0" w:line="240" w:lineRule="auto"/>
              <w:cnfStyle w:val="000000100000" w:firstRow="0" w:lastRow="0" w:firstColumn="0" w:lastColumn="0" w:oddVBand="0" w:evenVBand="0" w:oddHBand="1" w:evenHBand="0" w:firstRowFirstColumn="0" w:firstRowLastColumn="0" w:lastRowFirstColumn="0" w:lastRowLastColumn="0"/>
            </w:pPr>
            <w:r>
              <w:t>The number expected to be reached through the intervention</w:t>
            </w:r>
          </w:p>
        </w:tc>
      </w:tr>
      <w:tr w:rsidR="00A81349" w14:paraId="428C7D4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B4A779E"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02DBBA73" w14:textId="77777777" w:rsidR="00A81349" w:rsidRPr="00A81349" w:rsidRDefault="00A81349" w:rsidP="00A81349">
            <w:pPr>
              <w:spacing w:after="0" w:line="240" w:lineRule="auto"/>
              <w:contextualSpacing/>
              <w:cnfStyle w:val="000000000000" w:firstRow="0" w:lastRow="0" w:firstColumn="0" w:lastColumn="0" w:oddVBand="0" w:evenVBand="0" w:oddHBand="0" w:evenHBand="0" w:firstRowFirstColumn="0" w:firstRowLastColumn="0" w:lastRowFirstColumn="0" w:lastRowLastColumn="0"/>
            </w:pPr>
          </w:p>
        </w:tc>
      </w:tr>
      <w:tr w:rsidR="00A81349" w14:paraId="511F676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2AF1325"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317E30B5" w14:textId="77777777" w:rsidR="00A81349" w:rsidRPr="00A81349" w:rsidRDefault="00A81349" w:rsidP="00A8134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81349" w14:paraId="3EEBF5B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CCF61A4"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7AE1AE63" w14:textId="77777777" w:rsidR="00A81349" w:rsidRPr="00A81349" w:rsidRDefault="00A81349" w:rsidP="00A8134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81349" w14:paraId="16947DA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D3D462A"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32B9A24F" w14:textId="77777777" w:rsidR="00A81349" w:rsidRPr="00A81349" w:rsidRDefault="00A81349" w:rsidP="00A8134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81349" w14:paraId="43C7DD6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9A5380C"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32641008" w14:textId="77777777" w:rsidR="00A81349" w:rsidRPr="00A81349" w:rsidRDefault="00A81349" w:rsidP="00A8134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81349" w14:paraId="50A5952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5863BE5"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69B49ADA" w14:textId="77777777" w:rsidR="00A81349" w:rsidRPr="00A81349" w:rsidRDefault="00A81349" w:rsidP="00A8134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81349" w14:paraId="64A8885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B57F1F3"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77E9EFFC" w14:textId="77777777" w:rsidR="00A81349" w:rsidRPr="00A81349" w:rsidRDefault="00A81349" w:rsidP="00A81349">
            <w:pPr>
              <w:spacing w:after="0" w:line="240" w:lineRule="auto"/>
              <w:cnfStyle w:val="000000000000" w:firstRow="0" w:lastRow="0" w:firstColumn="0" w:lastColumn="0" w:oddVBand="0" w:evenVBand="0" w:oddHBand="0" w:evenHBand="0" w:firstRowFirstColumn="0" w:firstRowLastColumn="0" w:lastRowFirstColumn="0" w:lastRowLastColumn="0"/>
            </w:pPr>
            <w:r w:rsidRPr="00A81349">
              <w:t>Institutional Support Grant 2025-2030</w:t>
            </w:r>
          </w:p>
        </w:tc>
      </w:tr>
      <w:tr w:rsidR="00A81349" w14:paraId="3888704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0842E54"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59F21E7C" w14:textId="77777777" w:rsidR="00A81349" w:rsidRPr="00A81349" w:rsidRDefault="00A81349" w:rsidP="00A81349">
            <w:pPr>
              <w:spacing w:after="0" w:line="240" w:lineRule="auto"/>
              <w:cnfStyle w:val="000000100000" w:firstRow="0" w:lastRow="0" w:firstColumn="0" w:lastColumn="0" w:oddVBand="0" w:evenVBand="0" w:oddHBand="1" w:evenHBand="0" w:firstRowFirstColumn="0" w:firstRowLastColumn="0" w:lastRowFirstColumn="0" w:lastRowLastColumn="0"/>
            </w:pPr>
            <w:r w:rsidRPr="00A81349">
              <w:t>June 2025</w:t>
            </w:r>
          </w:p>
        </w:tc>
      </w:tr>
    </w:tbl>
    <w:p w14:paraId="22C73D71" w14:textId="77777777" w:rsidR="00D22C89" w:rsidRDefault="00D22C89" w:rsidP="0051720F">
      <w:pPr>
        <w:pStyle w:val="Heading2"/>
        <w:rPr>
          <w:rFonts w:asciiTheme="minorHAnsi" w:hAnsiTheme="minorHAnsi" w:cstheme="minorBidi"/>
        </w:rPr>
      </w:pPr>
    </w:p>
    <w:p w14:paraId="5F1A5017" w14:textId="1DAE5720" w:rsidR="0051720F" w:rsidRPr="001C576A" w:rsidRDefault="0051720F" w:rsidP="0051720F">
      <w:pPr>
        <w:pStyle w:val="Heading2"/>
        <w:rPr>
          <w:rFonts w:asciiTheme="minorHAnsi" w:hAnsiTheme="minorHAnsi" w:cstheme="minorBidi"/>
        </w:rPr>
      </w:pPr>
      <w:bookmarkStart w:id="75" w:name="_Toc219711801"/>
      <w:r w:rsidRPr="4088F2E6">
        <w:rPr>
          <w:rFonts w:asciiTheme="minorHAnsi" w:hAnsiTheme="minorHAnsi" w:cstheme="minorBidi"/>
        </w:rPr>
        <w:t xml:space="preserve">Quality provision – </w:t>
      </w:r>
      <w:r w:rsidR="004D726D">
        <w:rPr>
          <w:rFonts w:asciiTheme="minorHAnsi" w:hAnsiTheme="minorHAnsi" w:cstheme="minorBidi"/>
        </w:rPr>
        <w:t>Confidence of service providers to monitor</w:t>
      </w:r>
      <w:bookmarkEnd w:id="75"/>
    </w:p>
    <w:tbl>
      <w:tblPr>
        <w:tblStyle w:val="GridTable4"/>
        <w:tblW w:w="0" w:type="auto"/>
        <w:tblLook w:val="04A0" w:firstRow="1" w:lastRow="0" w:firstColumn="1" w:lastColumn="0" w:noHBand="0" w:noVBand="1"/>
      </w:tblPr>
      <w:tblGrid>
        <w:gridCol w:w="1986"/>
        <w:gridCol w:w="6650"/>
      </w:tblGrid>
      <w:tr w:rsidR="0051720F" w14:paraId="46AA635D"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F7F7406" w14:textId="77777777" w:rsidR="0051720F" w:rsidRPr="001C576A" w:rsidRDefault="0051720F"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2792D2B6" w14:textId="77777777" w:rsidR="0051720F" w:rsidRPr="001C576A" w:rsidRDefault="0051720F"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81349" w14:paraId="4734D85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C0CD017" w14:textId="2AFCF446" w:rsidR="00A81349" w:rsidRPr="001C576A" w:rsidRDefault="00A81349" w:rsidP="00A81349">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7297DE37" w14:textId="3BD9DEB7" w:rsidR="00A81349" w:rsidRPr="001C576A" w:rsidRDefault="00601310" w:rsidP="00A8134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A81349" w14:paraId="08FC238C"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11B2B90F"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107238DD" w14:textId="10F50630" w:rsidR="00A81349" w:rsidRPr="00601310" w:rsidRDefault="00A81349" w:rsidP="00A81349">
            <w:pPr>
              <w:spacing w:after="0" w:line="240" w:lineRule="auto"/>
              <w:cnfStyle w:val="000000000000" w:firstRow="0" w:lastRow="0" w:firstColumn="0" w:lastColumn="0" w:oddVBand="0" w:evenVBand="0" w:oddHBand="0" w:evenHBand="0" w:firstRowFirstColumn="0" w:firstRowLastColumn="0" w:lastRowFirstColumn="0" w:lastRowLastColumn="0"/>
            </w:pPr>
            <w:r w:rsidRPr="00601310">
              <w:t>Level of confidence (1-5 scale) reported by service providers at facility and community levels in their ability to provide, deliver, and monitor inclusive and respectful health and nutrition services for care seekers from diverse social locations.</w:t>
            </w:r>
          </w:p>
        </w:tc>
      </w:tr>
      <w:tr w:rsidR="00A81349" w14:paraId="01B56395" w14:textId="77777777" w:rsidTr="00D22C89">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4BEC5A3F" w14:textId="17EE95FB"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454EF90E" w14:textId="5E305F6C" w:rsidR="00A81349" w:rsidRPr="00601310" w:rsidRDefault="00A81349" w:rsidP="00A81349">
            <w:pPr>
              <w:spacing w:after="0" w:line="240" w:lineRule="auto"/>
              <w:cnfStyle w:val="000000100000" w:firstRow="0" w:lastRow="0" w:firstColumn="0" w:lastColumn="0" w:oddVBand="0" w:evenVBand="0" w:oddHBand="1" w:evenHBand="0" w:firstRowFirstColumn="0" w:firstRowLastColumn="0" w:lastRowFirstColumn="0" w:lastRowLastColumn="0"/>
            </w:pPr>
            <w:r w:rsidRPr="00601310">
              <w:t>1210: Enhanced ability of service providers to provide, deliver and monitor quality, inclusive, safe and respectful nutrition and health services.</w:t>
            </w:r>
          </w:p>
        </w:tc>
      </w:tr>
      <w:tr w:rsidR="00A81349" w14:paraId="1CF6567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6BA0846"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49DC214D" w14:textId="22FB0E92" w:rsidR="00A81349" w:rsidRPr="00601310" w:rsidRDefault="009C7AEE" w:rsidP="00A81349">
            <w:pPr>
              <w:spacing w:after="0" w:line="240" w:lineRule="auto"/>
              <w:cnfStyle w:val="000000000000" w:firstRow="0" w:lastRow="0" w:firstColumn="0" w:lastColumn="0" w:oddVBand="0" w:evenVBand="0" w:oddHBand="0" w:evenHBand="0" w:firstRowFirstColumn="0" w:firstRowLastColumn="0" w:lastRowFirstColumn="0" w:lastRowLastColumn="0"/>
            </w:pPr>
            <w:r w:rsidRPr="00601310">
              <w:t>1210b</w:t>
            </w:r>
          </w:p>
        </w:tc>
      </w:tr>
      <w:tr w:rsidR="00A81349" w14:paraId="616BE73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5B8EF97" w14:textId="77777777" w:rsidR="00A81349" w:rsidRPr="001C576A" w:rsidRDefault="00A81349" w:rsidP="00A81349">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26DF71B1" w14:textId="77777777" w:rsidR="00A81349" w:rsidRDefault="009C7AEE" w:rsidP="00A81349">
            <w:pPr>
              <w:spacing w:after="0" w:line="240" w:lineRule="auto"/>
              <w:cnfStyle w:val="000000100000" w:firstRow="0" w:lastRow="0" w:firstColumn="0" w:lastColumn="0" w:oddVBand="0" w:evenVBand="0" w:oddHBand="1" w:evenHBand="0" w:firstRowFirstColumn="0" w:firstRowLastColumn="0" w:lastRowFirstColumn="0" w:lastRowLastColumn="0"/>
            </w:pPr>
            <w:r>
              <w:t>[</w:t>
            </w:r>
          </w:p>
          <w:p w14:paraId="35776C12" w14:textId="198B2332" w:rsidR="00597CA7" w:rsidRDefault="00597CA7" w:rsidP="00A81349">
            <w:pPr>
              <w:spacing w:after="0" w:line="240" w:lineRule="auto"/>
              <w:cnfStyle w:val="000000100000" w:firstRow="0" w:lastRow="0" w:firstColumn="0" w:lastColumn="0" w:oddVBand="0" w:evenVBand="0" w:oddHBand="1" w:evenHBand="0" w:firstRowFirstColumn="0" w:firstRowLastColumn="0" w:lastRowFirstColumn="0" w:lastRowLastColumn="0"/>
            </w:pPr>
            <w:r>
              <w:t>Confidence</w:t>
            </w:r>
            <w:r w:rsidR="00E63287">
              <w:t xml:space="preserve"> (adapted from patient </w:t>
            </w:r>
            <w:r w:rsidR="00C05F70">
              <w:t>Health Confidence Score (HCS)</w:t>
            </w:r>
          </w:p>
          <w:p w14:paraId="5AF010E3" w14:textId="7B8F2CAB" w:rsidR="00E63287" w:rsidRDefault="00E63287" w:rsidP="00E63287">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Self-efficacy and activation</w:t>
            </w:r>
            <w:r w:rsidR="00BD2A79">
              <w:t xml:space="preserve"> – feelings of confidence in ability to provide </w:t>
            </w:r>
            <w:r w:rsidR="00B74E13">
              <w:t>appropriate care</w:t>
            </w:r>
          </w:p>
          <w:p w14:paraId="4F896BB2" w14:textId="49C1A429" w:rsidR="00BD2A79" w:rsidRDefault="00BD2A79" w:rsidP="00E63287">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Health literacy</w:t>
            </w:r>
            <w:r w:rsidR="00B74E13">
              <w:t xml:space="preserve"> – level of knowledge about what is required</w:t>
            </w:r>
            <w:r>
              <w:t xml:space="preserve"> </w:t>
            </w:r>
          </w:p>
          <w:p w14:paraId="5F1AAA00" w14:textId="7CD28772" w:rsidR="00E63287" w:rsidRDefault="00E63287" w:rsidP="00E63287">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Access to help</w:t>
            </w:r>
            <w:r w:rsidR="00BE3E86">
              <w:t xml:space="preserve"> – confidence that supervision is useful and available </w:t>
            </w:r>
          </w:p>
          <w:p w14:paraId="63DD6015" w14:textId="4588BA59" w:rsidR="00E63287" w:rsidRDefault="00E63287" w:rsidP="00E63287">
            <w:pPr>
              <w:pStyle w:val="ListParagraph"/>
              <w:numPr>
                <w:ilvl w:val="0"/>
                <w:numId w:val="14"/>
              </w:numPr>
              <w:spacing w:after="0" w:line="240" w:lineRule="auto"/>
              <w:cnfStyle w:val="000000100000" w:firstRow="0" w:lastRow="0" w:firstColumn="0" w:lastColumn="0" w:oddVBand="0" w:evenVBand="0" w:oddHBand="1" w:evenHBand="0" w:firstRowFirstColumn="0" w:firstRowLastColumn="0" w:lastRowFirstColumn="0" w:lastRowLastColumn="0"/>
            </w:pPr>
            <w:r>
              <w:t>Shared decision-making</w:t>
            </w:r>
            <w:r w:rsidR="00304A1E">
              <w:t xml:space="preserve"> – ability to work with supervisors on facility needs</w:t>
            </w:r>
          </w:p>
          <w:p w14:paraId="15C79FC9" w14:textId="77777777" w:rsidR="00597CA7" w:rsidRDefault="00597CA7" w:rsidP="00A81349">
            <w:pPr>
              <w:spacing w:after="0" w:line="240" w:lineRule="auto"/>
              <w:cnfStyle w:val="000000100000" w:firstRow="0" w:lastRow="0" w:firstColumn="0" w:lastColumn="0" w:oddVBand="0" w:evenVBand="0" w:oddHBand="1" w:evenHBand="0" w:firstRowFirstColumn="0" w:firstRowLastColumn="0" w:lastRowFirstColumn="0" w:lastRowLastColumn="0"/>
            </w:pPr>
          </w:p>
          <w:p w14:paraId="667D1019" w14:textId="1ED1F483" w:rsidR="00304A1E" w:rsidRDefault="00597CA7" w:rsidP="00A81349">
            <w:pPr>
              <w:spacing w:after="0" w:line="240" w:lineRule="auto"/>
              <w:cnfStyle w:val="000000100000" w:firstRow="0" w:lastRow="0" w:firstColumn="0" w:lastColumn="0" w:oddVBand="0" w:evenVBand="0" w:oddHBand="1" w:evenHBand="0" w:firstRowFirstColumn="0" w:firstRowLastColumn="0" w:lastRowFirstColumn="0" w:lastRowLastColumn="0"/>
            </w:pPr>
            <w:r>
              <w:t>Provide</w:t>
            </w:r>
            <w:r w:rsidR="00162838">
              <w:t xml:space="preserve"> and deliver</w:t>
            </w:r>
            <w:r w:rsidR="00304A1E">
              <w:t xml:space="preserve"> –</w:t>
            </w:r>
            <w:r w:rsidR="00162838">
              <w:t xml:space="preserve"> essential</w:t>
            </w:r>
            <w:r w:rsidR="00304A1E">
              <w:t xml:space="preserve"> knowledge</w:t>
            </w:r>
            <w:r w:rsidR="00162838">
              <w:t xml:space="preserve"> and</w:t>
            </w:r>
            <w:r w:rsidR="00304A1E">
              <w:t xml:space="preserve"> resources</w:t>
            </w:r>
          </w:p>
          <w:p w14:paraId="05A52732" w14:textId="44AD2830" w:rsidR="00304A1E" w:rsidRDefault="00304A1E" w:rsidP="00A81349">
            <w:pPr>
              <w:spacing w:after="0" w:line="240" w:lineRule="auto"/>
              <w:cnfStyle w:val="000000100000" w:firstRow="0" w:lastRow="0" w:firstColumn="0" w:lastColumn="0" w:oddVBand="0" w:evenVBand="0" w:oddHBand="1" w:evenHBand="0" w:firstRowFirstColumn="0" w:firstRowLastColumn="0" w:lastRowFirstColumn="0" w:lastRowLastColumn="0"/>
            </w:pPr>
            <w:r>
              <w:t>Monitor – tools to use, ease and perceived value of reporting</w:t>
            </w:r>
          </w:p>
          <w:p w14:paraId="16E13BBF" w14:textId="5226E5DB" w:rsidR="00304A1E" w:rsidRDefault="00304A1E" w:rsidP="00A81349">
            <w:pPr>
              <w:spacing w:after="0" w:line="240" w:lineRule="auto"/>
              <w:cnfStyle w:val="000000100000" w:firstRow="0" w:lastRow="0" w:firstColumn="0" w:lastColumn="0" w:oddVBand="0" w:evenVBand="0" w:oddHBand="1" w:evenHBand="0" w:firstRowFirstColumn="0" w:firstRowLastColumn="0" w:lastRowFirstColumn="0" w:lastRowLastColumn="0"/>
            </w:pPr>
            <w:r>
              <w:t>Inclusive – time</w:t>
            </w:r>
            <w:r w:rsidR="0000370F">
              <w:t xml:space="preserve"> and ability to </w:t>
            </w:r>
            <w:r w:rsidR="00EA363E">
              <w:t>provide both</w:t>
            </w:r>
            <w:r w:rsidR="0000370F">
              <w:t xml:space="preserve"> e</w:t>
            </w:r>
            <w:r>
              <w:t>ssential</w:t>
            </w:r>
            <w:r w:rsidR="00EA363E">
              <w:t xml:space="preserve"> and </w:t>
            </w:r>
            <w:r w:rsidR="007976F9">
              <w:t>complementary</w:t>
            </w:r>
            <w:r w:rsidR="00EA363E">
              <w:t xml:space="preserve"> care</w:t>
            </w:r>
            <w:r w:rsidR="004C1128">
              <w:t>, ability to identify and address unspoken patient needs</w:t>
            </w:r>
            <w:r w:rsidR="005D686F">
              <w:t xml:space="preserve"> (patient focus)</w:t>
            </w:r>
          </w:p>
          <w:p w14:paraId="48E9A9DA" w14:textId="133BDF22" w:rsidR="00597CA7" w:rsidRDefault="00304A1E" w:rsidP="00A81349">
            <w:pPr>
              <w:spacing w:after="0" w:line="240" w:lineRule="auto"/>
              <w:cnfStyle w:val="000000100000" w:firstRow="0" w:lastRow="0" w:firstColumn="0" w:lastColumn="0" w:oddVBand="0" w:evenVBand="0" w:oddHBand="1" w:evenHBand="0" w:firstRowFirstColumn="0" w:firstRowLastColumn="0" w:lastRowFirstColumn="0" w:lastRowLastColumn="0"/>
            </w:pPr>
            <w:r>
              <w:t>R</w:t>
            </w:r>
            <w:r w:rsidR="00597CA7">
              <w:t xml:space="preserve">espectful </w:t>
            </w:r>
            <w:r>
              <w:t>– attitudes/adequate time for care and respect/</w:t>
            </w:r>
            <w:r w:rsidR="004044D5">
              <w:t xml:space="preserve"> ability to listen and respond to the patient’s needs rather than pre-conceived ideas</w:t>
            </w:r>
          </w:p>
          <w:p w14:paraId="152E45D5" w14:textId="77777777" w:rsidR="002D7369" w:rsidRDefault="002D7369" w:rsidP="00A81349">
            <w:pPr>
              <w:spacing w:after="0" w:line="240" w:lineRule="auto"/>
              <w:cnfStyle w:val="000000100000" w:firstRow="0" w:lastRow="0" w:firstColumn="0" w:lastColumn="0" w:oddVBand="0" w:evenVBand="0" w:oddHBand="1" w:evenHBand="0" w:firstRowFirstColumn="0" w:firstRowLastColumn="0" w:lastRowFirstColumn="0" w:lastRowLastColumn="0"/>
            </w:pPr>
          </w:p>
          <w:p w14:paraId="32CC447B" w14:textId="7169E85F" w:rsidR="002D7369" w:rsidRPr="00601310" w:rsidRDefault="002D7369" w:rsidP="00A81349">
            <w:pPr>
              <w:spacing w:after="0" w:line="240" w:lineRule="auto"/>
              <w:cnfStyle w:val="000000100000" w:firstRow="0" w:lastRow="0" w:firstColumn="0" w:lastColumn="0" w:oddVBand="0" w:evenVBand="0" w:oddHBand="1" w:evenHBand="0" w:firstRowFirstColumn="0" w:firstRowLastColumn="0" w:lastRowFirstColumn="0" w:lastRowLastColumn="0"/>
            </w:pPr>
            <w:r>
              <w:t>Questions to measure this indicator should reflect the type of support  that is provided to address identified needs, such as training or supportive supervision on specific types of care for which confidence is considered an important improvement in the area.</w:t>
            </w:r>
          </w:p>
        </w:tc>
      </w:tr>
      <w:tr w:rsidR="00A81349" w14:paraId="5C5AE0A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3931716"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3CE94723" w14:textId="6A77DE8A" w:rsidR="00A81349" w:rsidRPr="00601310" w:rsidRDefault="002E5DEF" w:rsidP="00A81349">
            <w:pPr>
              <w:spacing w:after="0" w:line="240" w:lineRule="auto"/>
              <w:cnfStyle w:val="000000000000" w:firstRow="0" w:lastRow="0" w:firstColumn="0" w:lastColumn="0" w:oddVBand="0" w:evenVBand="0" w:oddHBand="0" w:evenHBand="0" w:firstRowFirstColumn="0" w:firstRowLastColumn="0" w:lastRowFirstColumn="0" w:lastRowLastColumn="0"/>
            </w:pPr>
            <w:r>
              <w:t xml:space="preserve">The intent behind this indicator is to support </w:t>
            </w:r>
            <w:r w:rsidR="005C0EF8">
              <w:t>health providers as they provi</w:t>
            </w:r>
            <w:r>
              <w:t>de quality nutrition services.</w:t>
            </w:r>
            <w:r w:rsidR="005C0EF8">
              <w:t xml:space="preserve">  </w:t>
            </w:r>
          </w:p>
        </w:tc>
      </w:tr>
      <w:tr w:rsidR="00A81349" w14:paraId="5B24657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568754E"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3368EBA2" w14:textId="0853F982" w:rsidR="00A81349" w:rsidRPr="00601310" w:rsidRDefault="0014408E" w:rsidP="00A81349">
            <w:pPr>
              <w:spacing w:after="0" w:line="240" w:lineRule="auto"/>
              <w:cnfStyle w:val="000000100000" w:firstRow="0" w:lastRow="0" w:firstColumn="0" w:lastColumn="0" w:oddVBand="0" w:evenVBand="0" w:oddHBand="1" w:evenHBand="0" w:firstRowFirstColumn="0" w:firstRowLastColumn="0" w:lastRowFirstColumn="0" w:lastRowLastColumn="0"/>
            </w:pPr>
            <w:r>
              <w:t xml:space="preserve">Confidence can be a reflection of the opinion of oneself and perspectives on whether the individual feels </w:t>
            </w:r>
            <w:r w:rsidR="00562D89">
              <w:t>they have the resources and capacity to work effectively and efficiently.  Low confidence indicates a need to identify what is not working. High confidence in the face of known problems indicates the need to find alternate methods of measuring and addressing known or anticipated problems</w:t>
            </w:r>
          </w:p>
        </w:tc>
      </w:tr>
      <w:tr w:rsidR="00A81349" w14:paraId="2A335B1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E55683D"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4D8CB61D" w14:textId="2F3C8406" w:rsidR="00A81349" w:rsidRPr="00601310" w:rsidRDefault="00562E59" w:rsidP="00A81349">
            <w:pPr>
              <w:spacing w:after="0" w:line="240" w:lineRule="auto"/>
              <w:cnfStyle w:val="000000000000" w:firstRow="0" w:lastRow="0" w:firstColumn="0" w:lastColumn="0" w:oddVBand="0" w:evenVBand="0" w:oddHBand="0" w:evenHBand="0" w:firstRowFirstColumn="0" w:firstRowLastColumn="0" w:lastRowFirstColumn="0" w:lastRowLastColumn="0"/>
            </w:pPr>
            <w:r>
              <w:t xml:space="preserve">Scale from 1-5, averaged from </w:t>
            </w:r>
          </w:p>
        </w:tc>
      </w:tr>
      <w:tr w:rsidR="00A81349" w14:paraId="56B99A7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F3A520E"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4B6AAE9D" w14:textId="77777777" w:rsidR="00A81349" w:rsidRPr="00601310" w:rsidRDefault="00A81349" w:rsidP="00A8134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81349" w14:paraId="7E9B37B4"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967DAD7"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10433D81" w14:textId="77777777" w:rsidR="00A81349" w:rsidRPr="00601310" w:rsidRDefault="00A81349" w:rsidP="00A8134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81349" w14:paraId="64CFAB6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3B4FD49"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7165ADF6" w14:textId="77777777" w:rsidR="00A81349" w:rsidRPr="00601310" w:rsidRDefault="00A81349" w:rsidP="00A8134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81349" w14:paraId="58560205"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DEF8422"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38ACCD8A" w14:textId="77777777" w:rsidR="00A81349" w:rsidRPr="00601310" w:rsidRDefault="00A81349" w:rsidP="00A8134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81349" w14:paraId="68052B6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6986051"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4EB3EFD9" w14:textId="77777777" w:rsidR="00A81349" w:rsidRPr="00601310" w:rsidRDefault="00A81349" w:rsidP="00A81349">
            <w:p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A81349" w14:paraId="58CF42E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95DF005"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13CDCA1C" w14:textId="77777777" w:rsidR="00A81349" w:rsidRPr="00601310" w:rsidRDefault="00A81349" w:rsidP="00A8134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81349" w14:paraId="083D951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2476520"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27FF4D1A" w14:textId="77777777" w:rsidR="00A81349" w:rsidRPr="00601310" w:rsidRDefault="00A81349" w:rsidP="00A8134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81349" w14:paraId="796A9DB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D8C96FA"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5588BA94" w14:textId="77777777" w:rsidR="00A81349" w:rsidRPr="00601310" w:rsidRDefault="00A81349" w:rsidP="00A8134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81349" w14:paraId="116C6EA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A31B9DF"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30B456A3" w14:textId="77777777" w:rsidR="00A81349" w:rsidRPr="00601310" w:rsidRDefault="00A81349" w:rsidP="00A8134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81349" w14:paraId="6DA7183E"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7DDC26E"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175BD03C" w14:textId="213A3E09" w:rsidR="00A81349" w:rsidRDefault="00A81349" w:rsidP="00A81349">
            <w:pPr>
              <w:spacing w:after="0" w:line="240" w:lineRule="auto"/>
              <w:cnfStyle w:val="000000000000" w:firstRow="0" w:lastRow="0" w:firstColumn="0" w:lastColumn="0" w:oddVBand="0" w:evenVBand="0" w:oddHBand="0" w:evenHBand="0" w:firstRowFirstColumn="0" w:firstRowLastColumn="0" w:lastRowFirstColumn="0" w:lastRowLastColumn="0"/>
            </w:pPr>
          </w:p>
          <w:p w14:paraId="6178AD8E" w14:textId="030D11E0" w:rsidR="00852B27" w:rsidRPr="00601310" w:rsidRDefault="00C01663" w:rsidP="00FA5002">
            <w:pPr>
              <w:spacing w:after="0" w:line="240" w:lineRule="auto"/>
              <w:cnfStyle w:val="000000000000" w:firstRow="0" w:lastRow="0" w:firstColumn="0" w:lastColumn="0" w:oddVBand="0" w:evenVBand="0" w:oddHBand="0" w:evenHBand="0" w:firstRowFirstColumn="0" w:firstRowLastColumn="0" w:lastRowFirstColumn="0" w:lastRowLastColumn="0"/>
            </w:pPr>
            <w:r>
              <w:t xml:space="preserve">HCS: </w:t>
            </w:r>
            <w:r w:rsidR="00FA5002" w:rsidRPr="00FA5002">
              <w:t>https://pmc.ncbi.nlm.nih.gov/articles/PMC6568167/</w:t>
            </w:r>
            <w:r w:rsidR="00283466">
              <w:t xml:space="preserve"> </w:t>
            </w:r>
            <w:r w:rsidRPr="00C01663">
              <w:t>https://bmjopenquality.bmj.com/content/bmjqir/14/3/e003134.full.pdf</w:t>
            </w:r>
          </w:p>
        </w:tc>
      </w:tr>
      <w:tr w:rsidR="00A81349" w14:paraId="1290F86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E5A05CC"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1E9D45F1" w14:textId="77777777" w:rsidR="00A81349" w:rsidRPr="00601310" w:rsidRDefault="00A81349" w:rsidP="00A81349">
            <w:pPr>
              <w:spacing w:after="0" w:line="240" w:lineRule="auto"/>
              <w:cnfStyle w:val="000000100000" w:firstRow="0" w:lastRow="0" w:firstColumn="0" w:lastColumn="0" w:oddVBand="0" w:evenVBand="0" w:oddHBand="1" w:evenHBand="0" w:firstRowFirstColumn="0" w:firstRowLastColumn="0" w:lastRowFirstColumn="0" w:lastRowLastColumn="0"/>
            </w:pPr>
            <w:r w:rsidRPr="00601310">
              <w:t>Institutional Support Grant 2025-2030</w:t>
            </w:r>
          </w:p>
        </w:tc>
      </w:tr>
      <w:tr w:rsidR="00A81349" w14:paraId="5D7DCA5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E97718B" w14:textId="77777777" w:rsidR="00A81349" w:rsidRPr="001C576A" w:rsidRDefault="00A81349" w:rsidP="00A81349">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72EBDCAD" w14:textId="77777777" w:rsidR="00A81349" w:rsidRPr="00601310" w:rsidRDefault="00A81349" w:rsidP="00A81349">
            <w:pPr>
              <w:spacing w:after="0" w:line="240" w:lineRule="auto"/>
              <w:cnfStyle w:val="000000000000" w:firstRow="0" w:lastRow="0" w:firstColumn="0" w:lastColumn="0" w:oddVBand="0" w:evenVBand="0" w:oddHBand="0" w:evenHBand="0" w:firstRowFirstColumn="0" w:firstRowLastColumn="0" w:lastRowFirstColumn="0" w:lastRowLastColumn="0"/>
            </w:pPr>
            <w:r w:rsidRPr="00601310">
              <w:t>June 2025</w:t>
            </w:r>
          </w:p>
        </w:tc>
      </w:tr>
    </w:tbl>
    <w:p w14:paraId="3E12CAFE" w14:textId="77777777" w:rsidR="0051720F" w:rsidRDefault="0051720F" w:rsidP="00672EB4">
      <w:pPr>
        <w:spacing w:after="160" w:line="259" w:lineRule="auto"/>
        <w:rPr>
          <w:rFonts w:asciiTheme="minorHAnsi" w:hAnsiTheme="minorHAnsi" w:cstheme="minorHAnsi"/>
        </w:rPr>
      </w:pPr>
    </w:p>
    <w:p w14:paraId="1E910559" w14:textId="77777777" w:rsidR="00D22C89" w:rsidRPr="001C576A" w:rsidRDefault="00D22C89" w:rsidP="00D22C89">
      <w:pPr>
        <w:spacing w:after="160" w:line="259" w:lineRule="auto"/>
        <w:rPr>
          <w:rFonts w:asciiTheme="minorHAnsi" w:hAnsiTheme="minorHAnsi" w:cstheme="minorHAnsi"/>
          <w:szCs w:val="20"/>
          <w:lang w:val="en-US"/>
        </w:rPr>
      </w:pPr>
    </w:p>
    <w:p w14:paraId="3C86EE5D" w14:textId="36204F1A" w:rsidR="00D22C89" w:rsidRPr="001C576A" w:rsidRDefault="00D22C89" w:rsidP="00D22C89">
      <w:pPr>
        <w:pStyle w:val="Heading2"/>
        <w:rPr>
          <w:rFonts w:asciiTheme="minorHAnsi" w:hAnsiTheme="minorHAnsi" w:cstheme="minorBidi"/>
        </w:rPr>
      </w:pPr>
      <w:bookmarkStart w:id="76" w:name="_Toc219711802"/>
      <w:r w:rsidRPr="4088F2E6">
        <w:rPr>
          <w:rFonts w:asciiTheme="minorHAnsi" w:hAnsiTheme="minorHAnsi" w:cstheme="minorBidi"/>
        </w:rPr>
        <w:t xml:space="preserve">Quality provision – </w:t>
      </w:r>
      <w:r w:rsidR="004D726D">
        <w:rPr>
          <w:rFonts w:asciiTheme="minorHAnsi" w:hAnsiTheme="minorHAnsi" w:cstheme="minorBidi"/>
        </w:rPr>
        <w:t>service providers demonstrate knowledge on quality, inclusive, respectful health and nutrition services</w:t>
      </w:r>
      <w:bookmarkEnd w:id="76"/>
    </w:p>
    <w:tbl>
      <w:tblPr>
        <w:tblStyle w:val="GridTable4"/>
        <w:tblW w:w="0" w:type="auto"/>
        <w:tblLook w:val="04A0" w:firstRow="1" w:lastRow="0" w:firstColumn="1" w:lastColumn="0" w:noHBand="0" w:noVBand="1"/>
      </w:tblPr>
      <w:tblGrid>
        <w:gridCol w:w="2033"/>
        <w:gridCol w:w="6597"/>
      </w:tblGrid>
      <w:tr w:rsidR="00D22C89" w14:paraId="492BFE91"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F73471F" w14:textId="77777777" w:rsidR="00D22C89" w:rsidRPr="001C576A" w:rsidRDefault="00D22C89"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247C21DE" w14:textId="77777777" w:rsidR="00D22C89" w:rsidRPr="001C576A" w:rsidRDefault="00D22C89"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601310" w14:paraId="7FEF200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066992C" w14:textId="1E18C1D1" w:rsidR="00601310" w:rsidRPr="001C576A" w:rsidRDefault="00601310" w:rsidP="00601310">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2B0F2AF1" w14:textId="4E4BCD9C" w:rsidR="00601310" w:rsidRPr="001C576A" w:rsidRDefault="00FC15DB" w:rsidP="00601310">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Child Survival</w:t>
            </w:r>
          </w:p>
        </w:tc>
      </w:tr>
      <w:tr w:rsidR="00601310" w14:paraId="44797EC6"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37D1CE01" w14:textId="77777777" w:rsidR="00601310" w:rsidRPr="001C576A" w:rsidRDefault="00601310" w:rsidP="00601310">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06D8C13A" w14:textId="71FAB9A3" w:rsidR="00601310" w:rsidRPr="00601310" w:rsidRDefault="00601310" w:rsidP="00601310">
            <w:pPr>
              <w:spacing w:after="0" w:line="240" w:lineRule="auto"/>
              <w:cnfStyle w:val="000000000000" w:firstRow="0" w:lastRow="0" w:firstColumn="0" w:lastColumn="0" w:oddVBand="0" w:evenVBand="0" w:oddHBand="0" w:evenHBand="0" w:firstRowFirstColumn="0" w:firstRowLastColumn="0" w:lastRowFirstColumn="0" w:lastRowLastColumn="0"/>
            </w:pPr>
            <w:r w:rsidRPr="00601310">
              <w:t>1210c %/ total of service providers who demonstrate adequate knowledge on how to provide quality, inclusive and respectful health and nutrition services that address the needs of care seekers from diverse social locations.</w:t>
            </w:r>
          </w:p>
        </w:tc>
      </w:tr>
      <w:tr w:rsidR="00601310" w14:paraId="761E8BD4" w14:textId="77777777" w:rsidTr="00411FA8">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04014E52" w14:textId="77777777" w:rsidR="00601310" w:rsidRPr="001C576A" w:rsidRDefault="00601310" w:rsidP="00601310">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412651D7" w14:textId="77777777" w:rsidR="00601310" w:rsidRPr="00601310" w:rsidRDefault="00601310" w:rsidP="00601310">
            <w:pPr>
              <w:spacing w:after="0" w:line="240" w:lineRule="auto"/>
              <w:cnfStyle w:val="000000100000" w:firstRow="0" w:lastRow="0" w:firstColumn="0" w:lastColumn="0" w:oddVBand="0" w:evenVBand="0" w:oddHBand="1" w:evenHBand="0" w:firstRowFirstColumn="0" w:firstRowLastColumn="0" w:lastRowFirstColumn="0" w:lastRowLastColumn="0"/>
            </w:pPr>
            <w:r w:rsidRPr="00601310">
              <w:t>1210:  Enhanced ability of service providers to provide, deliver and monitor quality, inclusive, safe and respectful nutrition and health services.</w:t>
            </w:r>
          </w:p>
        </w:tc>
      </w:tr>
      <w:tr w:rsidR="00601310" w14:paraId="28B468F2"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CE74558" w14:textId="77777777" w:rsidR="00601310" w:rsidRPr="001C576A" w:rsidRDefault="00601310" w:rsidP="00601310">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1F5C083A" w14:textId="77777777" w:rsidR="00601310" w:rsidRPr="00601310" w:rsidRDefault="00601310" w:rsidP="0060131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01310" w14:paraId="06DED73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C2AD785" w14:textId="77777777" w:rsidR="00601310" w:rsidRPr="001C576A" w:rsidRDefault="00601310" w:rsidP="00601310">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029AC75C" w14:textId="77777777" w:rsidR="00601310" w:rsidRPr="00601310" w:rsidRDefault="00601310" w:rsidP="0060131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01310" w14:paraId="3386D8C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DF1F9D9" w14:textId="77777777" w:rsidR="00601310" w:rsidRPr="001C576A" w:rsidRDefault="00601310" w:rsidP="00601310">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370AC726" w14:textId="00B31A0B" w:rsidR="00601310" w:rsidRPr="00601310" w:rsidRDefault="00601310" w:rsidP="0060131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01E60" w14:paraId="5F04CB0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C10F31C" w14:textId="77777777" w:rsidR="00701E60" w:rsidRDefault="00701E60" w:rsidP="00601310">
            <w:pPr>
              <w:spacing w:after="0" w:line="240" w:lineRule="auto"/>
              <w:rPr>
                <w:rFonts w:asciiTheme="minorHAnsi" w:hAnsiTheme="minorHAnsi" w:cstheme="minorHAnsi"/>
              </w:rPr>
            </w:pPr>
          </w:p>
        </w:tc>
        <w:tc>
          <w:tcPr>
            <w:tcW w:w="6597" w:type="dxa"/>
          </w:tcPr>
          <w:p w14:paraId="214B40E1" w14:textId="1CB2BD87" w:rsidR="00701E60" w:rsidRPr="00601310" w:rsidRDefault="00701E60" w:rsidP="00701E6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01310" w14:paraId="3C5B0DA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73735E4" w14:textId="77777777" w:rsidR="00601310" w:rsidRPr="001C576A" w:rsidRDefault="00601310" w:rsidP="00601310">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7C1B3F5F" w14:textId="77777777" w:rsidR="00601310" w:rsidRPr="00601310" w:rsidRDefault="00601310" w:rsidP="0060131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01310" w14:paraId="2E46251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C27C079" w14:textId="77777777" w:rsidR="00601310" w:rsidRPr="001C576A" w:rsidRDefault="00601310" w:rsidP="00601310">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6C0F9EA6" w14:textId="77777777" w:rsidR="00601310" w:rsidRPr="00601310" w:rsidRDefault="00601310" w:rsidP="0060131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01310" w14:paraId="091ADB9A"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409B4A7" w14:textId="77777777" w:rsidR="00601310" w:rsidRPr="001C576A" w:rsidRDefault="00601310" w:rsidP="00601310">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13644795" w14:textId="77777777" w:rsidR="00601310" w:rsidRPr="00601310" w:rsidRDefault="00601310" w:rsidP="0060131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01310" w14:paraId="5DC308F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6674676" w14:textId="77777777" w:rsidR="00601310" w:rsidRPr="001C576A" w:rsidRDefault="00601310" w:rsidP="00601310">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2306FA74" w14:textId="77777777" w:rsidR="00601310" w:rsidRPr="00601310" w:rsidRDefault="00601310" w:rsidP="0060131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01310" w14:paraId="7AD09BEA"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E3B9086" w14:textId="77777777" w:rsidR="00601310" w:rsidRPr="001C576A" w:rsidRDefault="00601310" w:rsidP="00601310">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6E241F45" w14:textId="77777777" w:rsidR="00601310" w:rsidRPr="00601310" w:rsidRDefault="00601310" w:rsidP="0060131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01310" w14:paraId="4E7D552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FFA57F8" w14:textId="77777777" w:rsidR="00601310" w:rsidRPr="001C576A" w:rsidRDefault="00601310" w:rsidP="00601310">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320D9797" w14:textId="77777777" w:rsidR="00601310" w:rsidRPr="00601310" w:rsidRDefault="00601310" w:rsidP="0060131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01310" w14:paraId="2C32C6A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939403E" w14:textId="77777777" w:rsidR="00601310" w:rsidRPr="001C576A" w:rsidRDefault="00601310" w:rsidP="00601310">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64625A65" w14:textId="77777777" w:rsidR="00601310" w:rsidRPr="00601310" w:rsidRDefault="00601310" w:rsidP="0060131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01310" w14:paraId="2B99C58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2FBFF70" w14:textId="77777777" w:rsidR="00601310" w:rsidRPr="001C576A" w:rsidRDefault="00601310" w:rsidP="00601310">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08832E74" w14:textId="77777777" w:rsidR="00601310" w:rsidRPr="00601310" w:rsidRDefault="00601310" w:rsidP="0060131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01310" w14:paraId="07564544"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53C688C" w14:textId="77777777" w:rsidR="00601310" w:rsidRPr="001C576A" w:rsidRDefault="00601310" w:rsidP="00601310">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398390C9" w14:textId="3E941F8C" w:rsidR="00601310" w:rsidRPr="00601310" w:rsidRDefault="00026C84" w:rsidP="00601310">
            <w:pPr>
              <w:spacing w:after="0" w:line="240" w:lineRule="auto"/>
              <w:cnfStyle w:val="000000000000" w:firstRow="0" w:lastRow="0" w:firstColumn="0" w:lastColumn="0" w:oddVBand="0" w:evenVBand="0" w:oddHBand="0" w:evenHBand="0" w:firstRowFirstColumn="0" w:firstRowLastColumn="0" w:lastRowFirstColumn="0" w:lastRowLastColumn="0"/>
            </w:pPr>
            <w:r>
              <w:t xml:space="preserve">This is a tool </w:t>
            </w:r>
            <w:r w:rsidR="001B77F2">
              <w:t>for identifying gaps in service performance and understanding</w:t>
            </w:r>
            <w:r w:rsidR="003A470A">
              <w:t>. Differences across geographical areas can help to identify and prioritize bottlenecks and areas where added supervision and training may be required</w:t>
            </w:r>
          </w:p>
        </w:tc>
      </w:tr>
      <w:tr w:rsidR="00601310" w14:paraId="22CD7E2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3ABF7CE" w14:textId="77777777" w:rsidR="00601310" w:rsidRPr="001C576A" w:rsidRDefault="00601310" w:rsidP="00601310">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474E52DB" w14:textId="77777777" w:rsidR="00601310" w:rsidRPr="00601310" w:rsidRDefault="00601310" w:rsidP="0060131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01310" w14:paraId="14DADE52"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06DEC98" w14:textId="77777777" w:rsidR="00601310" w:rsidRPr="001C576A" w:rsidRDefault="00601310" w:rsidP="00601310">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541A6D2B" w14:textId="77777777" w:rsidR="00601310" w:rsidRPr="00601310" w:rsidRDefault="00601310" w:rsidP="0060131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01310" w14:paraId="07C0314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B8F9F25" w14:textId="77777777" w:rsidR="00601310" w:rsidRPr="001C576A" w:rsidRDefault="00601310" w:rsidP="00601310">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3FD9207D" w14:textId="77777777" w:rsidR="00601310" w:rsidRPr="00601310" w:rsidRDefault="00601310" w:rsidP="00601310">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01310" w14:paraId="5B7BAB1A"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32F50C6" w14:textId="77777777" w:rsidR="00601310" w:rsidRPr="001C576A" w:rsidRDefault="00601310" w:rsidP="00601310">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793AAFEA" w14:textId="10547304" w:rsidR="001B0129" w:rsidRPr="00601310" w:rsidRDefault="001B0129" w:rsidP="00601310">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01310" w14:paraId="3616DD3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25FF178" w14:textId="77777777" w:rsidR="00601310" w:rsidRPr="001C576A" w:rsidRDefault="00601310" w:rsidP="00601310">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25BF4716" w14:textId="77777777" w:rsidR="00601310" w:rsidRPr="00601310" w:rsidRDefault="00601310" w:rsidP="00601310">
            <w:pPr>
              <w:spacing w:after="0" w:line="240" w:lineRule="auto"/>
              <w:cnfStyle w:val="000000100000" w:firstRow="0" w:lastRow="0" w:firstColumn="0" w:lastColumn="0" w:oddVBand="0" w:evenVBand="0" w:oddHBand="1" w:evenHBand="0" w:firstRowFirstColumn="0" w:firstRowLastColumn="0" w:lastRowFirstColumn="0" w:lastRowLastColumn="0"/>
            </w:pPr>
            <w:r w:rsidRPr="00601310">
              <w:t>Institutional Support Grant 2025-2030</w:t>
            </w:r>
          </w:p>
        </w:tc>
      </w:tr>
      <w:tr w:rsidR="00601310" w14:paraId="6C3B42A2"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630CEF0" w14:textId="77777777" w:rsidR="00601310" w:rsidRPr="001C576A" w:rsidRDefault="00601310" w:rsidP="00601310">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397F85C2" w14:textId="77777777" w:rsidR="00601310" w:rsidRPr="00601310" w:rsidRDefault="00601310" w:rsidP="00601310">
            <w:pPr>
              <w:spacing w:after="0" w:line="240" w:lineRule="auto"/>
              <w:cnfStyle w:val="000000000000" w:firstRow="0" w:lastRow="0" w:firstColumn="0" w:lastColumn="0" w:oddVBand="0" w:evenVBand="0" w:oddHBand="0" w:evenHBand="0" w:firstRowFirstColumn="0" w:firstRowLastColumn="0" w:lastRowFirstColumn="0" w:lastRowLastColumn="0"/>
            </w:pPr>
            <w:r w:rsidRPr="00601310">
              <w:t>June 2025</w:t>
            </w:r>
          </w:p>
        </w:tc>
      </w:tr>
    </w:tbl>
    <w:p w14:paraId="1BCA59B2" w14:textId="77777777" w:rsidR="0051720F" w:rsidRPr="001C576A" w:rsidRDefault="0051720F" w:rsidP="00672EB4">
      <w:pPr>
        <w:spacing w:after="160" w:line="259" w:lineRule="auto"/>
        <w:rPr>
          <w:rFonts w:asciiTheme="minorHAnsi" w:hAnsiTheme="minorHAnsi" w:cstheme="minorHAnsi"/>
          <w:szCs w:val="20"/>
          <w:lang w:val="en-US"/>
        </w:rPr>
      </w:pPr>
    </w:p>
    <w:p w14:paraId="7C72E2B9" w14:textId="77777777" w:rsidR="00B46158" w:rsidRPr="001C576A" w:rsidRDefault="00B46158" w:rsidP="00B46158">
      <w:pPr>
        <w:spacing w:after="160" w:line="259" w:lineRule="auto"/>
        <w:rPr>
          <w:rFonts w:asciiTheme="minorHAnsi" w:hAnsiTheme="minorHAnsi" w:cstheme="minorHAnsi"/>
          <w:szCs w:val="20"/>
          <w:lang w:val="en-US"/>
        </w:rPr>
      </w:pPr>
    </w:p>
    <w:p w14:paraId="5E70D235" w14:textId="38BD7992" w:rsidR="00B46158" w:rsidRPr="001C576A" w:rsidRDefault="00B46158" w:rsidP="00B46158">
      <w:pPr>
        <w:pStyle w:val="Heading2"/>
        <w:rPr>
          <w:rFonts w:asciiTheme="minorHAnsi" w:hAnsiTheme="minorHAnsi" w:cstheme="minorBidi"/>
        </w:rPr>
      </w:pPr>
      <w:bookmarkStart w:id="77" w:name="_Toc219711803"/>
      <w:r w:rsidRPr="4088F2E6">
        <w:rPr>
          <w:rFonts w:asciiTheme="minorHAnsi" w:hAnsiTheme="minorHAnsi" w:cstheme="minorBidi"/>
        </w:rPr>
        <w:t xml:space="preserve">Quality provision – </w:t>
      </w:r>
      <w:r w:rsidR="004D726D">
        <w:rPr>
          <w:rFonts w:asciiTheme="minorHAnsi" w:hAnsiTheme="minorHAnsi" w:cstheme="minorBidi"/>
        </w:rPr>
        <w:t>Families with gender/ age responsive spaces</w:t>
      </w:r>
      <w:bookmarkEnd w:id="77"/>
    </w:p>
    <w:tbl>
      <w:tblPr>
        <w:tblStyle w:val="GridTable4"/>
        <w:tblW w:w="0" w:type="auto"/>
        <w:tblLook w:val="04A0" w:firstRow="1" w:lastRow="0" w:firstColumn="1" w:lastColumn="0" w:noHBand="0" w:noVBand="1"/>
      </w:tblPr>
      <w:tblGrid>
        <w:gridCol w:w="2033"/>
        <w:gridCol w:w="6597"/>
      </w:tblGrid>
      <w:tr w:rsidR="00B46158" w14:paraId="3897CB4C"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93D36F6"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2C7250F0" w14:textId="77777777" w:rsidR="00B46158" w:rsidRPr="001C576A" w:rsidRDefault="00B46158"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FC15DB" w14:paraId="7C786E0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BE34858" w14:textId="3AE16EAD" w:rsidR="00FC15DB" w:rsidRPr="001C576A" w:rsidRDefault="00FC15DB" w:rsidP="00FC15DB">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395B3E79" w14:textId="564FE190" w:rsidR="00FC15DB" w:rsidRPr="001C576A" w:rsidRDefault="00D74ED8" w:rsidP="00FC15DB">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Child Survival</w:t>
            </w:r>
          </w:p>
        </w:tc>
      </w:tr>
      <w:tr w:rsidR="00FC15DB" w14:paraId="29443DF0"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325F00B8" w14:textId="77777777" w:rsidR="00FC15DB" w:rsidRPr="001C576A" w:rsidRDefault="00FC15DB" w:rsidP="00FC15DB">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01AB7215" w14:textId="77777777" w:rsidR="00FC15DB" w:rsidRPr="00D74ED8" w:rsidRDefault="00FC15DB" w:rsidP="00FC15DB">
            <w:pPr>
              <w:spacing w:after="0" w:line="240" w:lineRule="auto"/>
              <w:cnfStyle w:val="000000000000" w:firstRow="0" w:lastRow="0" w:firstColumn="0" w:lastColumn="0" w:oddVBand="0" w:evenVBand="0" w:oddHBand="0" w:evenHBand="0" w:firstRowFirstColumn="0" w:firstRowLastColumn="0" w:lastRowFirstColumn="0" w:lastRowLastColumn="0"/>
            </w:pPr>
            <w:r w:rsidRPr="00D74ED8">
              <w:t xml:space="preserve">1220a # </w:t>
            </w:r>
            <w:commentRangeStart w:id="78"/>
            <w:r w:rsidRPr="00D74ED8">
              <w:t>of facilities who have gender and age responsive spaces and infrastructure</w:t>
            </w:r>
            <w:commentRangeEnd w:id="78"/>
            <w:r w:rsidR="006514B1" w:rsidRPr="00D74ED8">
              <w:rPr>
                <w:rStyle w:val="CommentReference"/>
                <w:sz w:val="20"/>
                <w:szCs w:val="22"/>
              </w:rPr>
              <w:commentReference w:id="78"/>
            </w:r>
          </w:p>
        </w:tc>
      </w:tr>
      <w:tr w:rsidR="00FC15DB" w14:paraId="2C117D6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3A08DD68" w14:textId="77777777" w:rsidR="00FC15DB" w:rsidRPr="001C576A" w:rsidRDefault="00FC15DB" w:rsidP="00FC15DB">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597" w:type="dxa"/>
            <w:shd w:val="clear" w:color="auto" w:fill="FFF0D1" w:themeFill="accent4" w:themeFillTint="33"/>
          </w:tcPr>
          <w:p w14:paraId="0122B8A0" w14:textId="77777777" w:rsidR="00FC15DB" w:rsidRPr="00D74ED8" w:rsidRDefault="00FC15DB" w:rsidP="00FC15DB">
            <w:pPr>
              <w:spacing w:after="0" w:line="240" w:lineRule="auto"/>
              <w:cnfStyle w:val="000000100000" w:firstRow="0" w:lastRow="0" w:firstColumn="0" w:lastColumn="0" w:oddVBand="0" w:evenVBand="0" w:oddHBand="1" w:evenHBand="0" w:firstRowFirstColumn="0" w:firstRowLastColumn="0" w:lastRowFirstColumn="0" w:lastRowLastColumn="0"/>
            </w:pPr>
            <w:r w:rsidRPr="00D74ED8">
              <w:t>1220: Enhanced availability of life-stage appropriate commodities, supplies and equipment at target delivery platforms.</w:t>
            </w:r>
          </w:p>
        </w:tc>
      </w:tr>
      <w:tr w:rsidR="00FC15DB" w14:paraId="530E3D9E"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605E4B7" w14:textId="77777777" w:rsidR="00FC15DB" w:rsidRPr="001C576A" w:rsidRDefault="00FC15DB" w:rsidP="00FC15DB">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1B241A36" w14:textId="77777777" w:rsidR="00FC15DB" w:rsidRPr="00D74ED8" w:rsidRDefault="00FC15DB" w:rsidP="00D74ED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FC15DB" w14:paraId="46EEBAE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45EB27C" w14:textId="77777777" w:rsidR="00FC15DB" w:rsidRPr="001C576A" w:rsidRDefault="00FC15DB" w:rsidP="00FC15DB">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270D5E7D" w14:textId="2EFF7FF9" w:rsidR="00FC15DB" w:rsidRPr="00D74ED8" w:rsidRDefault="00FC15DB" w:rsidP="00FC15D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C15DB" w14:paraId="006352D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F83F891" w14:textId="77777777" w:rsidR="00FC15DB" w:rsidRPr="001C576A" w:rsidRDefault="00FC15DB" w:rsidP="00FC15DB">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14E3C0AC" w14:textId="77777777" w:rsidR="00FC15DB" w:rsidRPr="00D74ED8" w:rsidRDefault="00FC15DB" w:rsidP="00FC15D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FC15DB" w14:paraId="721F9F2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D6DB919" w14:textId="77777777" w:rsidR="00FC15DB" w:rsidRPr="001C576A" w:rsidRDefault="00FC15DB" w:rsidP="00FC15DB">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756300B9" w14:textId="77777777" w:rsidR="00FC15DB" w:rsidRPr="00D74ED8" w:rsidRDefault="00FC15DB" w:rsidP="00FC15D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C15DB" w14:paraId="0324857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22AB028" w14:textId="77777777" w:rsidR="00FC15DB" w:rsidRPr="001C576A" w:rsidRDefault="00FC15DB" w:rsidP="00FC15DB">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7AB4BF87" w14:textId="77777777" w:rsidR="00FC15DB" w:rsidRPr="00D74ED8" w:rsidRDefault="00FC15DB" w:rsidP="00FC15D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FC15DB" w14:paraId="1FC6EEB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B20335E" w14:textId="77777777" w:rsidR="00FC15DB" w:rsidRPr="001C576A" w:rsidRDefault="00FC15DB" w:rsidP="00FC15DB">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0D5F6589" w14:textId="77777777" w:rsidR="00FC15DB" w:rsidRPr="00D74ED8" w:rsidRDefault="00FC15DB" w:rsidP="00FC15D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C15DB" w14:paraId="76646785"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DC0DA4B" w14:textId="77777777" w:rsidR="00FC15DB" w:rsidRPr="001C576A" w:rsidRDefault="00FC15DB" w:rsidP="00FC15DB">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5A8333BB" w14:textId="77777777" w:rsidR="00FC15DB" w:rsidRPr="00D74ED8" w:rsidRDefault="00FC15DB" w:rsidP="00FC15D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FC15DB" w14:paraId="349B0F7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4E44A50" w14:textId="77777777" w:rsidR="00FC15DB" w:rsidRPr="001C576A" w:rsidRDefault="00FC15DB" w:rsidP="00FC15DB">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45038F3E" w14:textId="77777777" w:rsidR="00FC15DB" w:rsidRPr="00D74ED8" w:rsidRDefault="00FC15DB" w:rsidP="00FC15D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C15DB" w14:paraId="4ACF732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BAE4A09" w14:textId="77777777" w:rsidR="00FC15DB" w:rsidRPr="001C576A" w:rsidRDefault="00FC15DB" w:rsidP="00FC15DB">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285B1F60" w14:textId="77777777" w:rsidR="00FC15DB" w:rsidRPr="00D74ED8" w:rsidRDefault="00FC15DB" w:rsidP="00FC15D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FC15DB" w14:paraId="15C2101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38076E2" w14:textId="77777777" w:rsidR="00FC15DB" w:rsidRPr="001C576A" w:rsidRDefault="00FC15DB" w:rsidP="00FC15DB">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425D70ED" w14:textId="77777777" w:rsidR="00FC15DB" w:rsidRPr="00D74ED8" w:rsidRDefault="00FC15DB" w:rsidP="00FC15D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C15DB" w14:paraId="7A50172A"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0F0DE1C" w14:textId="77777777" w:rsidR="00FC15DB" w:rsidRPr="001C576A" w:rsidRDefault="00FC15DB" w:rsidP="00FC15DB">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4385AD24" w14:textId="77777777" w:rsidR="00FC15DB" w:rsidRPr="00D74ED8" w:rsidRDefault="00FC15DB" w:rsidP="00FC15D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FC15DB" w14:paraId="6623293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D95A555" w14:textId="77777777" w:rsidR="00FC15DB" w:rsidRPr="001C576A" w:rsidRDefault="00FC15DB" w:rsidP="00FC15DB">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20F4B07B" w14:textId="77777777" w:rsidR="00FC15DB" w:rsidRPr="00D74ED8" w:rsidRDefault="00FC15DB" w:rsidP="00FC15D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C15DB" w14:paraId="16A81CEE"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DF1D8BB" w14:textId="77777777" w:rsidR="00FC15DB" w:rsidRPr="001C576A" w:rsidRDefault="00FC15DB" w:rsidP="00FC15DB">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72147A63" w14:textId="77777777" w:rsidR="00FC15DB" w:rsidRPr="00D74ED8" w:rsidRDefault="00FC15DB" w:rsidP="00FC15D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FC15DB" w14:paraId="45D807E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A6A9EC4" w14:textId="77777777" w:rsidR="00FC15DB" w:rsidRPr="001C576A" w:rsidRDefault="00FC15DB" w:rsidP="00FC15DB">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7759A9E7" w14:textId="77777777" w:rsidR="00FC15DB" w:rsidRPr="00D74ED8" w:rsidRDefault="00FC15DB" w:rsidP="00FC15D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C15DB" w14:paraId="3DBCFA1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BB485BC" w14:textId="77777777" w:rsidR="00FC15DB" w:rsidRPr="001C576A" w:rsidRDefault="00FC15DB" w:rsidP="00FC15DB">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277B3C17" w14:textId="77777777" w:rsidR="00FC15DB" w:rsidRPr="00D74ED8" w:rsidRDefault="00FC15DB" w:rsidP="00FC15D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FC15DB" w14:paraId="6125D31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5D27BD4" w14:textId="77777777" w:rsidR="00FC15DB" w:rsidRPr="001C576A" w:rsidRDefault="00FC15DB" w:rsidP="00FC15DB">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46E52E16" w14:textId="77777777" w:rsidR="00FC15DB" w:rsidRPr="00D74ED8" w:rsidRDefault="00FC15DB" w:rsidP="00FC15D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C15DB" w14:paraId="7A57470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31EFB30" w14:textId="77777777" w:rsidR="00FC15DB" w:rsidRPr="001C576A" w:rsidRDefault="00FC15DB" w:rsidP="00FC15DB">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569702E7" w14:textId="77777777" w:rsidR="00FC15DB" w:rsidRPr="00D74ED8" w:rsidRDefault="00FC15DB" w:rsidP="00FC15DB">
            <w:pPr>
              <w:spacing w:after="0" w:line="240" w:lineRule="auto"/>
              <w:cnfStyle w:val="000000000000" w:firstRow="0" w:lastRow="0" w:firstColumn="0" w:lastColumn="0" w:oddVBand="0" w:evenVBand="0" w:oddHBand="0" w:evenHBand="0" w:firstRowFirstColumn="0" w:firstRowLastColumn="0" w:lastRowFirstColumn="0" w:lastRowLastColumn="0"/>
            </w:pPr>
            <w:r w:rsidRPr="00D74ED8">
              <w:t>Institutional Support Grant 2025-2030</w:t>
            </w:r>
          </w:p>
        </w:tc>
      </w:tr>
      <w:tr w:rsidR="00FC15DB" w14:paraId="5AC39A4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14D236D" w14:textId="77777777" w:rsidR="00FC15DB" w:rsidRPr="001C576A" w:rsidRDefault="00FC15DB" w:rsidP="00FC15DB">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0754C985" w14:textId="77777777" w:rsidR="00FC15DB" w:rsidRPr="00D74ED8" w:rsidRDefault="00FC15DB" w:rsidP="00FC15DB">
            <w:pPr>
              <w:spacing w:after="0" w:line="240" w:lineRule="auto"/>
              <w:cnfStyle w:val="000000100000" w:firstRow="0" w:lastRow="0" w:firstColumn="0" w:lastColumn="0" w:oddVBand="0" w:evenVBand="0" w:oddHBand="1" w:evenHBand="0" w:firstRowFirstColumn="0" w:firstRowLastColumn="0" w:lastRowFirstColumn="0" w:lastRowLastColumn="0"/>
            </w:pPr>
            <w:r w:rsidRPr="00D74ED8">
              <w:t>June 2025</w:t>
            </w:r>
          </w:p>
        </w:tc>
      </w:tr>
    </w:tbl>
    <w:p w14:paraId="1D028C85" w14:textId="77777777" w:rsidR="00B46158" w:rsidRDefault="00B46158" w:rsidP="00B46158">
      <w:pPr>
        <w:spacing w:after="160" w:line="259" w:lineRule="auto"/>
        <w:rPr>
          <w:rFonts w:asciiTheme="minorHAnsi" w:hAnsiTheme="minorHAnsi" w:cstheme="minorHAnsi"/>
          <w:szCs w:val="20"/>
          <w:lang w:val="en-US"/>
        </w:rPr>
      </w:pPr>
    </w:p>
    <w:p w14:paraId="303F78CC" w14:textId="77777777" w:rsidR="00B46158" w:rsidRPr="001C576A" w:rsidRDefault="00B46158" w:rsidP="00B46158">
      <w:pPr>
        <w:spacing w:after="160" w:line="259" w:lineRule="auto"/>
        <w:rPr>
          <w:rFonts w:asciiTheme="minorHAnsi" w:hAnsiTheme="minorHAnsi" w:cstheme="minorHAnsi"/>
          <w:szCs w:val="20"/>
          <w:lang w:val="en-US"/>
        </w:rPr>
      </w:pPr>
    </w:p>
    <w:p w14:paraId="0E09FACF" w14:textId="6C3A0F95" w:rsidR="00B46158" w:rsidRPr="001C576A" w:rsidRDefault="00B46158" w:rsidP="00B46158">
      <w:pPr>
        <w:pStyle w:val="Heading2"/>
        <w:rPr>
          <w:rFonts w:asciiTheme="minorHAnsi" w:hAnsiTheme="minorHAnsi" w:cstheme="minorBidi"/>
        </w:rPr>
      </w:pPr>
      <w:bookmarkStart w:id="80" w:name="_Toc219711804"/>
      <w:r w:rsidRPr="4088F2E6">
        <w:rPr>
          <w:rFonts w:asciiTheme="minorHAnsi" w:hAnsiTheme="minorHAnsi" w:cstheme="minorBidi"/>
        </w:rPr>
        <w:t xml:space="preserve">Quality provision – </w:t>
      </w:r>
      <w:r w:rsidR="004D726D">
        <w:rPr>
          <w:rFonts w:asciiTheme="minorHAnsi" w:hAnsiTheme="minorHAnsi" w:cstheme="minorBidi"/>
        </w:rPr>
        <w:t>Facilities with no stockout</w:t>
      </w:r>
      <w:bookmarkEnd w:id="80"/>
    </w:p>
    <w:tbl>
      <w:tblPr>
        <w:tblStyle w:val="GridTable4"/>
        <w:tblW w:w="0" w:type="auto"/>
        <w:tblLook w:val="04A0" w:firstRow="1" w:lastRow="0" w:firstColumn="1" w:lastColumn="0" w:noHBand="0" w:noVBand="1"/>
      </w:tblPr>
      <w:tblGrid>
        <w:gridCol w:w="2033"/>
        <w:gridCol w:w="6597"/>
      </w:tblGrid>
      <w:tr w:rsidR="00B46158" w14:paraId="025FEE9D"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FE7A2BA"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645A9701" w14:textId="77777777" w:rsidR="00B46158" w:rsidRPr="001C576A" w:rsidRDefault="00B46158"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D74ED8" w14:paraId="3EC632C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D680075" w14:textId="128AD2CB" w:rsidR="00D74ED8" w:rsidRPr="001C576A" w:rsidRDefault="00D74ED8" w:rsidP="00D74ED8">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69E62FD7" w14:textId="26EAEF31" w:rsidR="00D74ED8" w:rsidRPr="001C576A" w:rsidRDefault="00874A91" w:rsidP="00D74ED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D74ED8" w14:paraId="375E5F23"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3551AA11" w14:textId="77777777" w:rsidR="00D74ED8" w:rsidRPr="001C576A" w:rsidRDefault="00D74ED8" w:rsidP="00D74ED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4346501E" w14:textId="77777777" w:rsidR="00D74ED8" w:rsidRPr="00874A91" w:rsidRDefault="00D74ED8" w:rsidP="00D74ED8">
            <w:pPr>
              <w:spacing w:after="0" w:line="240" w:lineRule="auto"/>
              <w:cnfStyle w:val="000000000000" w:firstRow="0" w:lastRow="0" w:firstColumn="0" w:lastColumn="0" w:oddVBand="0" w:evenVBand="0" w:oddHBand="0" w:evenHBand="0" w:firstRowFirstColumn="0" w:firstRowLastColumn="0" w:lastRowFirstColumn="0" w:lastRowLastColumn="0"/>
            </w:pPr>
            <w:r w:rsidRPr="00874A91">
              <w:t>1220b Proportion of facilities with no stock out in areas supported by NI</w:t>
            </w:r>
          </w:p>
          <w:p w14:paraId="18F62E64" w14:textId="1ADD2CB4" w:rsidR="00D74ED8" w:rsidRPr="00874A91" w:rsidRDefault="00D74ED8" w:rsidP="00D74ED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D74ED8" w14:paraId="15D0469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3A748D05" w14:textId="77777777" w:rsidR="00D74ED8" w:rsidRPr="001C576A" w:rsidRDefault="00D74ED8" w:rsidP="00D74ED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597" w:type="dxa"/>
            <w:shd w:val="clear" w:color="auto" w:fill="FFF0D1" w:themeFill="accent4" w:themeFillTint="33"/>
          </w:tcPr>
          <w:p w14:paraId="2452C159" w14:textId="77777777" w:rsidR="00D74ED8" w:rsidRPr="00874A91" w:rsidRDefault="00D74ED8" w:rsidP="00D74ED8">
            <w:pPr>
              <w:spacing w:after="0" w:line="240" w:lineRule="auto"/>
              <w:cnfStyle w:val="000000100000" w:firstRow="0" w:lastRow="0" w:firstColumn="0" w:lastColumn="0" w:oddVBand="0" w:evenVBand="0" w:oddHBand="1" w:evenHBand="0" w:firstRowFirstColumn="0" w:firstRowLastColumn="0" w:lastRowFirstColumn="0" w:lastRowLastColumn="0"/>
            </w:pPr>
            <w:r w:rsidRPr="00874A91">
              <w:t>1220: Enhanced availability of life-stage appropriate commodities, supplies and equipment at target delivery platforms.</w:t>
            </w:r>
          </w:p>
        </w:tc>
      </w:tr>
      <w:tr w:rsidR="00D74ED8" w14:paraId="08918BB2"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2306E09" w14:textId="77777777" w:rsidR="00D74ED8" w:rsidRPr="001C576A" w:rsidRDefault="00D74ED8" w:rsidP="00D74ED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46FA3A0B" w14:textId="77777777" w:rsidR="00D74ED8" w:rsidRPr="00874A91" w:rsidRDefault="00D74ED8" w:rsidP="00D74ED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D74ED8" w14:paraId="47147C2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2A8DB05" w14:textId="77777777" w:rsidR="00D74ED8" w:rsidRPr="001C576A" w:rsidRDefault="00D74ED8" w:rsidP="00D74ED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67E49427" w14:textId="7B7C60B8" w:rsidR="00D74ED8" w:rsidRPr="00874A91" w:rsidRDefault="00D74ED8" w:rsidP="00D74ED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D74ED8" w14:paraId="1FDCCA5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7EBB1CA" w14:textId="77777777" w:rsidR="00D74ED8" w:rsidRPr="001C576A" w:rsidRDefault="00D74ED8" w:rsidP="00D74ED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0A0293C2" w14:textId="77777777" w:rsidR="00D74ED8" w:rsidRDefault="00E40DC2" w:rsidP="00D74ED8">
            <w:pPr>
              <w:spacing w:after="0" w:line="240" w:lineRule="auto"/>
              <w:cnfStyle w:val="000000000000" w:firstRow="0" w:lastRow="0" w:firstColumn="0" w:lastColumn="0" w:oddVBand="0" w:evenVBand="0" w:oddHBand="0" w:evenHBand="0" w:firstRowFirstColumn="0" w:firstRowLastColumn="0" w:lastRowFirstColumn="0" w:lastRowLastColumn="0"/>
            </w:pPr>
            <w:r>
              <w:t>Stockouts are defined as:</w:t>
            </w:r>
          </w:p>
          <w:p w14:paraId="05505154" w14:textId="77777777" w:rsidR="003501E4" w:rsidRDefault="00E40DC2" w:rsidP="00E40DC2">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Any facility included in the supervision or survey that reports any time in the previous x months in which they were unable to provide the full recommended dose of a supplement </w:t>
            </w:r>
            <w:r w:rsidR="008F3FE6">
              <w:t xml:space="preserve">according to guideline due to not having sufficient stocks available. </w:t>
            </w:r>
          </w:p>
          <w:p w14:paraId="1CFACA17" w14:textId="622DFD52" w:rsidR="00E40DC2" w:rsidRDefault="008F3FE6" w:rsidP="00803F72">
            <w:pPr>
              <w:pStyle w:val="ListParagraph"/>
              <w:numPr>
                <w:ilvl w:val="1"/>
                <w:numId w:val="14"/>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For example, if the facility generally provides 30 IFAS to each pregnant woman during ANC visits, but last month only had 30 IFAS available and so gave 3 pregnant women 10 IFAS each instead of 30 each.  </w:t>
            </w:r>
            <w:r w:rsidR="003501E4">
              <w:t>I</w:t>
            </w:r>
            <w:r w:rsidR="002F573B">
              <w:t>n this example, e</w:t>
            </w:r>
            <w:r>
              <w:t xml:space="preserve">ven though </w:t>
            </w:r>
            <w:r w:rsidR="00803F72">
              <w:t>staff</w:t>
            </w:r>
            <w:r>
              <w:t xml:space="preserve"> provided something to each woman, the stockout</w:t>
            </w:r>
            <w:r w:rsidR="002F573B">
              <w:t xml:space="preserve"> is related to the provision of less than the guideline amount.</w:t>
            </w:r>
          </w:p>
          <w:p w14:paraId="7D45F82C" w14:textId="4D63B6FF" w:rsidR="00803F72" w:rsidRDefault="00803F72" w:rsidP="00803F72">
            <w:pPr>
              <w:pStyle w:val="ListParagraph"/>
              <w:numPr>
                <w:ilvl w:val="1"/>
                <w:numId w:val="14"/>
              </w:numPr>
              <w:spacing w:after="0" w:line="240" w:lineRule="auto"/>
              <w:cnfStyle w:val="000000000000" w:firstRow="0" w:lastRow="0" w:firstColumn="0" w:lastColumn="0" w:oddVBand="0" w:evenVBand="0" w:oddHBand="0" w:evenHBand="0" w:firstRowFirstColumn="0" w:firstRowLastColumn="0" w:lastRowFirstColumn="0" w:lastRowLastColumn="0"/>
            </w:pPr>
            <w:r>
              <w:t xml:space="preserve">Another example of a stockout would be when the facility has </w:t>
            </w:r>
            <w:r w:rsidR="00BB01E8">
              <w:t>30 IFAS, and three pregnant women come in, one receiving 30 IFAS and 2 receiving a prescription to purchase 30 IFA</w:t>
            </w:r>
            <w:r w:rsidR="004062EC">
              <w:t>S</w:t>
            </w:r>
          </w:p>
          <w:p w14:paraId="11FB8017" w14:textId="277BB6BE" w:rsidR="003501E4" w:rsidRDefault="004062EC" w:rsidP="00E40DC2">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r>
              <w:t>Another type of stockout could be when the facility has the item, such as VAS, but does not have both doses</w:t>
            </w:r>
            <w:r w:rsidR="00EC3E5F">
              <w:t xml:space="preserve"> (for &lt;6m vs 6-59m)</w:t>
            </w:r>
            <w:r w:rsidR="0072008B">
              <w:t>. However, if the government policy is to only carry the 6-59m dose and provide a half dose to those &lt;6m, then presence of just the 20,000 IU</w:t>
            </w:r>
          </w:p>
          <w:p w14:paraId="2810997B" w14:textId="3B2F2CC3" w:rsidR="0072008B" w:rsidRPr="00874A91" w:rsidRDefault="0072008B" w:rsidP="00E40DC2">
            <w:pPr>
              <w:pStyle w:val="ListParagraph"/>
              <w:numPr>
                <w:ilvl w:val="0"/>
                <w:numId w:val="14"/>
              </w:numPr>
              <w:spacing w:after="0" w:line="240" w:lineRule="auto"/>
              <w:cnfStyle w:val="000000000000" w:firstRow="0" w:lastRow="0" w:firstColumn="0" w:lastColumn="0" w:oddVBand="0" w:evenVBand="0" w:oddHBand="0" w:evenHBand="0" w:firstRowFirstColumn="0" w:firstRowLastColumn="0" w:lastRowFirstColumn="0" w:lastRowLastColumn="0"/>
            </w:pPr>
          </w:p>
        </w:tc>
      </w:tr>
      <w:tr w:rsidR="00D74ED8" w14:paraId="13B00B6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44B5075" w14:textId="77777777" w:rsidR="00D74ED8" w:rsidRPr="001C576A" w:rsidRDefault="00D74ED8" w:rsidP="00D74ED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085A8514" w14:textId="77777777" w:rsidR="00D74ED8" w:rsidRPr="00874A91" w:rsidRDefault="00D74ED8" w:rsidP="00D74ED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D74ED8" w14:paraId="098BB2FF"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3B19481" w14:textId="77777777" w:rsidR="00D74ED8" w:rsidRPr="001C576A" w:rsidRDefault="00D74ED8" w:rsidP="00D74ED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2E9AF3E7" w14:textId="77777777" w:rsidR="00D74ED8" w:rsidRPr="00874A91" w:rsidRDefault="00D74ED8" w:rsidP="00D74ED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D74ED8" w14:paraId="7F08558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F5E9E74" w14:textId="77777777" w:rsidR="00D74ED8" w:rsidRPr="001C576A" w:rsidRDefault="00D74ED8" w:rsidP="00D74ED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7BF19C5B" w14:textId="77777777" w:rsidR="00D74ED8" w:rsidRPr="00874A91" w:rsidRDefault="00D74ED8" w:rsidP="00D74ED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D74ED8" w14:paraId="4ACFBAC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DC70438" w14:textId="77777777" w:rsidR="00D74ED8" w:rsidRPr="001C576A" w:rsidRDefault="00D74ED8" w:rsidP="00D74ED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56F9DE3D" w14:textId="77777777" w:rsidR="00D74ED8" w:rsidRPr="00874A91" w:rsidRDefault="00D74ED8" w:rsidP="00D74ED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D74ED8" w14:paraId="1AFAAD3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E3D3E5C" w14:textId="77777777" w:rsidR="00D74ED8" w:rsidRPr="001C576A" w:rsidRDefault="00D74ED8" w:rsidP="00D74ED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2E8E0FA3" w14:textId="77777777" w:rsidR="00D74ED8" w:rsidRPr="00874A91" w:rsidRDefault="00D74ED8" w:rsidP="00D74ED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D74ED8" w14:paraId="0BFE3B34"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DD4F2E0" w14:textId="77777777" w:rsidR="00D74ED8" w:rsidRPr="001C576A" w:rsidRDefault="00D74ED8" w:rsidP="00D74ED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0D763C91" w14:textId="77777777" w:rsidR="00D74ED8" w:rsidRPr="00874A91" w:rsidRDefault="00D74ED8" w:rsidP="00D74ED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D74ED8" w14:paraId="1FE4393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331FA08" w14:textId="77777777" w:rsidR="00D74ED8" w:rsidRPr="001C576A" w:rsidRDefault="00D74ED8" w:rsidP="00D74ED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1F51CAF7" w14:textId="77777777" w:rsidR="00D74ED8" w:rsidRPr="00874A91" w:rsidRDefault="00D74ED8" w:rsidP="00D74ED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D74ED8" w14:paraId="6C4BE83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17340B5" w14:textId="77777777" w:rsidR="00D74ED8" w:rsidRPr="001C576A" w:rsidRDefault="00D74ED8" w:rsidP="00D74ED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0D8617CE" w14:textId="77777777" w:rsidR="00D74ED8" w:rsidRPr="00874A91" w:rsidRDefault="00D74ED8" w:rsidP="00D74ED8">
            <w:pPr>
              <w:spacing w:after="0" w:line="240" w:lineRule="auto"/>
              <w:contextualSpacing/>
              <w:cnfStyle w:val="000000000000" w:firstRow="0" w:lastRow="0" w:firstColumn="0" w:lastColumn="0" w:oddVBand="0" w:evenVBand="0" w:oddHBand="0" w:evenHBand="0" w:firstRowFirstColumn="0" w:firstRowLastColumn="0" w:lastRowFirstColumn="0" w:lastRowLastColumn="0"/>
            </w:pPr>
          </w:p>
        </w:tc>
      </w:tr>
      <w:tr w:rsidR="00D74ED8" w14:paraId="3DBFD01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7187088" w14:textId="77777777" w:rsidR="00D74ED8" w:rsidRPr="001C576A" w:rsidRDefault="00D74ED8" w:rsidP="00D74ED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3FA1D045" w14:textId="77777777" w:rsidR="00D74ED8" w:rsidRPr="00874A91" w:rsidRDefault="00D74ED8" w:rsidP="00D74ED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D74ED8" w14:paraId="565CD94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29FDBB4" w14:textId="77777777" w:rsidR="00D74ED8" w:rsidRPr="001C576A" w:rsidRDefault="00D74ED8" w:rsidP="00D74ED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49BC42D6" w14:textId="77777777" w:rsidR="00D74ED8" w:rsidRPr="00874A91" w:rsidRDefault="00D74ED8" w:rsidP="00D74ED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D74ED8" w14:paraId="70B6BAB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3090303" w14:textId="77777777" w:rsidR="00D74ED8" w:rsidRPr="001C576A" w:rsidRDefault="00D74ED8" w:rsidP="00D74ED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4BC57217" w14:textId="77777777" w:rsidR="00D74ED8" w:rsidRPr="00874A91" w:rsidRDefault="00D74ED8" w:rsidP="00D74ED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D74ED8" w14:paraId="1134667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D24E614" w14:textId="77777777" w:rsidR="00D74ED8" w:rsidRPr="001C576A" w:rsidRDefault="00D74ED8" w:rsidP="00D74ED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7B9B55B8" w14:textId="77777777" w:rsidR="00D74ED8" w:rsidRPr="00874A91" w:rsidRDefault="00D74ED8" w:rsidP="00D74ED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D74ED8" w14:paraId="6458FEE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24C7997" w14:textId="77777777" w:rsidR="00D74ED8" w:rsidRPr="001C576A" w:rsidRDefault="00D74ED8" w:rsidP="00D74ED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6AE167D3" w14:textId="77777777" w:rsidR="00D74ED8" w:rsidRPr="00874A91" w:rsidRDefault="00D74ED8" w:rsidP="00D74ED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D74ED8" w14:paraId="4BDF312A"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5383B30" w14:textId="77777777" w:rsidR="00D74ED8" w:rsidRPr="001C576A" w:rsidRDefault="00D74ED8" w:rsidP="00D74ED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194374A9" w14:textId="77777777" w:rsidR="00D74ED8" w:rsidRPr="00874A91" w:rsidRDefault="00D74ED8" w:rsidP="00D74ED8">
            <w:pPr>
              <w:spacing w:after="0" w:line="240" w:lineRule="auto"/>
              <w:cnfStyle w:val="000000000000" w:firstRow="0" w:lastRow="0" w:firstColumn="0" w:lastColumn="0" w:oddVBand="0" w:evenVBand="0" w:oddHBand="0" w:evenHBand="0" w:firstRowFirstColumn="0" w:firstRowLastColumn="0" w:lastRowFirstColumn="0" w:lastRowLastColumn="0"/>
            </w:pPr>
            <w:r w:rsidRPr="00874A91">
              <w:t>Institutional Support Grant 2025-2030</w:t>
            </w:r>
          </w:p>
        </w:tc>
      </w:tr>
      <w:tr w:rsidR="00D74ED8" w14:paraId="09DE9AF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C6DF3D2" w14:textId="77777777" w:rsidR="00D74ED8" w:rsidRPr="001C576A" w:rsidRDefault="00D74ED8" w:rsidP="00D74ED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312F97C8" w14:textId="77777777" w:rsidR="00D74ED8" w:rsidRPr="00874A91" w:rsidRDefault="00D74ED8" w:rsidP="00D74ED8">
            <w:pPr>
              <w:spacing w:after="0" w:line="240" w:lineRule="auto"/>
              <w:cnfStyle w:val="000000100000" w:firstRow="0" w:lastRow="0" w:firstColumn="0" w:lastColumn="0" w:oddVBand="0" w:evenVBand="0" w:oddHBand="1" w:evenHBand="0" w:firstRowFirstColumn="0" w:firstRowLastColumn="0" w:lastRowFirstColumn="0" w:lastRowLastColumn="0"/>
            </w:pPr>
            <w:r w:rsidRPr="00874A91">
              <w:t>June 2025</w:t>
            </w:r>
          </w:p>
        </w:tc>
      </w:tr>
    </w:tbl>
    <w:p w14:paraId="3BECB2C1" w14:textId="77777777" w:rsidR="00B46158" w:rsidRDefault="00B46158" w:rsidP="00B46158">
      <w:pPr>
        <w:spacing w:after="160" w:line="259" w:lineRule="auto"/>
        <w:rPr>
          <w:rFonts w:asciiTheme="minorHAnsi" w:hAnsiTheme="minorHAnsi" w:cstheme="minorHAnsi"/>
          <w:szCs w:val="20"/>
          <w:lang w:val="en-US"/>
        </w:rPr>
      </w:pPr>
    </w:p>
    <w:p w14:paraId="4FA975D9" w14:textId="77777777" w:rsidR="0051720F" w:rsidRPr="001C576A" w:rsidRDefault="0051720F" w:rsidP="0051720F">
      <w:pPr>
        <w:spacing w:after="160" w:line="259" w:lineRule="auto"/>
        <w:rPr>
          <w:rFonts w:asciiTheme="minorHAnsi" w:hAnsiTheme="minorHAnsi" w:cstheme="minorHAnsi"/>
          <w:szCs w:val="20"/>
          <w:lang w:val="en-US"/>
        </w:rPr>
      </w:pPr>
    </w:p>
    <w:p w14:paraId="331AE105" w14:textId="12F53529" w:rsidR="0051720F" w:rsidRPr="001C576A" w:rsidRDefault="0051720F" w:rsidP="0051720F">
      <w:pPr>
        <w:pStyle w:val="Heading2"/>
        <w:rPr>
          <w:rFonts w:asciiTheme="minorHAnsi" w:hAnsiTheme="minorHAnsi" w:cstheme="minorBidi"/>
        </w:rPr>
      </w:pPr>
      <w:bookmarkStart w:id="81" w:name="_Toc219711805"/>
      <w:r w:rsidRPr="4088F2E6">
        <w:rPr>
          <w:rFonts w:asciiTheme="minorHAnsi" w:hAnsiTheme="minorHAnsi" w:cstheme="minorBidi"/>
        </w:rPr>
        <w:t xml:space="preserve">Quality provision – </w:t>
      </w:r>
      <w:r w:rsidR="004D726D">
        <w:rPr>
          <w:rFonts w:asciiTheme="minorHAnsi" w:hAnsiTheme="minorHAnsi" w:cstheme="minorBidi"/>
        </w:rPr>
        <w:t>Facilities supported with life-stage appropriate equipment / technology</w:t>
      </w:r>
      <w:bookmarkEnd w:id="81"/>
    </w:p>
    <w:tbl>
      <w:tblPr>
        <w:tblStyle w:val="GridTable4"/>
        <w:tblW w:w="0" w:type="auto"/>
        <w:tblLook w:val="04A0" w:firstRow="1" w:lastRow="0" w:firstColumn="1" w:lastColumn="0" w:noHBand="0" w:noVBand="1"/>
      </w:tblPr>
      <w:tblGrid>
        <w:gridCol w:w="2033"/>
        <w:gridCol w:w="6597"/>
      </w:tblGrid>
      <w:tr w:rsidR="0051720F" w14:paraId="7A939D9B"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93758D4" w14:textId="77777777" w:rsidR="0051720F" w:rsidRPr="001C576A" w:rsidRDefault="0051720F"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4B5798F4" w14:textId="77777777" w:rsidR="0051720F" w:rsidRPr="001C576A" w:rsidRDefault="0051720F"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874A91" w14:paraId="2D07A0C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8F6D9E3" w14:textId="7580E6B2" w:rsidR="00874A91" w:rsidRPr="001C576A" w:rsidRDefault="00874A91" w:rsidP="00874A91">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5111A584" w14:textId="1F2F8441" w:rsidR="00874A91" w:rsidRPr="001C576A" w:rsidRDefault="00EF1EC4" w:rsidP="00874A91">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874A91" w14:paraId="6B0302B1"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0C1242C4" w14:textId="77777777" w:rsidR="00874A91" w:rsidRPr="001C576A" w:rsidRDefault="00874A91" w:rsidP="00874A91">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33980BA2" w14:textId="391A234E" w:rsidR="00874A91" w:rsidRPr="00EF1EC4" w:rsidRDefault="00874A91" w:rsidP="00874A91">
            <w:pPr>
              <w:spacing w:after="0" w:line="240" w:lineRule="auto"/>
              <w:cnfStyle w:val="000000000000" w:firstRow="0" w:lastRow="0" w:firstColumn="0" w:lastColumn="0" w:oddVBand="0" w:evenVBand="0" w:oddHBand="0" w:evenHBand="0" w:firstRowFirstColumn="0" w:firstRowLastColumn="0" w:lastRowFirstColumn="0" w:lastRowLastColumn="0"/>
            </w:pPr>
            <w:r w:rsidRPr="00EF1EC4">
              <w:t>1220c # of facilities supported with life-stage appropriate equipment and/or technology</w:t>
            </w:r>
          </w:p>
        </w:tc>
      </w:tr>
      <w:tr w:rsidR="00874A91" w14:paraId="4C87C38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6D8B2D05" w14:textId="77777777" w:rsidR="00874A91" w:rsidRPr="001C576A" w:rsidRDefault="00874A91" w:rsidP="00874A91">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597" w:type="dxa"/>
            <w:shd w:val="clear" w:color="auto" w:fill="FFF0D1" w:themeFill="accent4" w:themeFillTint="33"/>
          </w:tcPr>
          <w:p w14:paraId="0F4B083D" w14:textId="47002D6D" w:rsidR="00874A91" w:rsidRPr="00EF1EC4" w:rsidRDefault="00874A91" w:rsidP="00874A91">
            <w:pPr>
              <w:spacing w:after="0" w:line="240" w:lineRule="auto"/>
              <w:cnfStyle w:val="000000100000" w:firstRow="0" w:lastRow="0" w:firstColumn="0" w:lastColumn="0" w:oddVBand="0" w:evenVBand="0" w:oddHBand="1" w:evenHBand="0" w:firstRowFirstColumn="0" w:firstRowLastColumn="0" w:lastRowFirstColumn="0" w:lastRowLastColumn="0"/>
            </w:pPr>
            <w:r w:rsidRPr="00EF1EC4">
              <w:t>1220: Enhanced availability of life-stage appropriate commodities, supplies and equipment at target delivery platforms.</w:t>
            </w:r>
          </w:p>
        </w:tc>
      </w:tr>
      <w:tr w:rsidR="00874A91" w14:paraId="25649C54"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F651B2A" w14:textId="77777777" w:rsidR="00874A91" w:rsidRPr="001C576A" w:rsidRDefault="00874A91" w:rsidP="00874A91">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34CFDD2B" w14:textId="77777777" w:rsidR="00874A91" w:rsidRPr="00EF1EC4" w:rsidRDefault="00874A91" w:rsidP="00874A91">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874A91" w14:paraId="64AF373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FCE16F6" w14:textId="77777777" w:rsidR="00874A91" w:rsidRPr="001C576A" w:rsidRDefault="00874A91" w:rsidP="00874A91">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4053AA0B" w14:textId="5DA90B0F" w:rsidR="00874A91" w:rsidRPr="00EF1EC4" w:rsidRDefault="00874A91" w:rsidP="00874A91">
            <w:pPr>
              <w:spacing w:after="0" w:line="240" w:lineRule="auto"/>
              <w:cnfStyle w:val="000000100000" w:firstRow="0" w:lastRow="0" w:firstColumn="0" w:lastColumn="0" w:oddVBand="0" w:evenVBand="0" w:oddHBand="1" w:evenHBand="0" w:firstRowFirstColumn="0" w:firstRowLastColumn="0" w:lastRowFirstColumn="0" w:lastRowLastColumn="0"/>
            </w:pPr>
          </w:p>
        </w:tc>
      </w:tr>
      <w:tr w:rsidR="00874A91" w14:paraId="301637F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0E552C8" w14:textId="77777777" w:rsidR="00874A91" w:rsidRPr="001C576A" w:rsidRDefault="00874A91" w:rsidP="00874A91">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68A57F6C" w14:textId="77777777" w:rsidR="00874A91" w:rsidRPr="00EF1EC4" w:rsidRDefault="00874A91" w:rsidP="00874A91">
            <w:pPr>
              <w:spacing w:after="0" w:line="240" w:lineRule="auto"/>
              <w:cnfStyle w:val="000000000000" w:firstRow="0" w:lastRow="0" w:firstColumn="0" w:lastColumn="0" w:oddVBand="0" w:evenVBand="0" w:oddHBand="0" w:evenHBand="0" w:firstRowFirstColumn="0" w:firstRowLastColumn="0" w:lastRowFirstColumn="0" w:lastRowLastColumn="0"/>
            </w:pPr>
          </w:p>
        </w:tc>
      </w:tr>
      <w:tr w:rsidR="00874A91" w14:paraId="5D19C03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F6EB203" w14:textId="77777777" w:rsidR="00874A91" w:rsidRPr="001C576A" w:rsidRDefault="00874A91" w:rsidP="00874A91">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34AFF369" w14:textId="77777777" w:rsidR="00874A91" w:rsidRPr="00EF1EC4" w:rsidRDefault="00874A91" w:rsidP="00874A91">
            <w:pPr>
              <w:spacing w:after="0" w:line="240" w:lineRule="auto"/>
              <w:cnfStyle w:val="000000100000" w:firstRow="0" w:lastRow="0" w:firstColumn="0" w:lastColumn="0" w:oddVBand="0" w:evenVBand="0" w:oddHBand="1" w:evenHBand="0" w:firstRowFirstColumn="0" w:firstRowLastColumn="0" w:lastRowFirstColumn="0" w:lastRowLastColumn="0"/>
            </w:pPr>
          </w:p>
        </w:tc>
      </w:tr>
      <w:tr w:rsidR="00874A91" w14:paraId="5D8F1EA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FEFB2E1" w14:textId="77777777" w:rsidR="00874A91" w:rsidRPr="001C576A" w:rsidRDefault="00874A91" w:rsidP="00874A91">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69AE44B7" w14:textId="77777777" w:rsidR="00874A91" w:rsidRPr="00EF1EC4" w:rsidRDefault="00874A91" w:rsidP="00874A91">
            <w:pPr>
              <w:spacing w:after="0" w:line="240" w:lineRule="auto"/>
              <w:cnfStyle w:val="000000000000" w:firstRow="0" w:lastRow="0" w:firstColumn="0" w:lastColumn="0" w:oddVBand="0" w:evenVBand="0" w:oddHBand="0" w:evenHBand="0" w:firstRowFirstColumn="0" w:firstRowLastColumn="0" w:lastRowFirstColumn="0" w:lastRowLastColumn="0"/>
            </w:pPr>
          </w:p>
        </w:tc>
      </w:tr>
      <w:tr w:rsidR="00874A91" w14:paraId="46B2218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6980EBD" w14:textId="77777777" w:rsidR="00874A91" w:rsidRPr="001C576A" w:rsidRDefault="00874A91" w:rsidP="00874A91">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227A3E3B" w14:textId="77777777" w:rsidR="00874A91" w:rsidRPr="00EF1EC4" w:rsidRDefault="00874A91" w:rsidP="00874A91">
            <w:pPr>
              <w:spacing w:after="0" w:line="240" w:lineRule="auto"/>
              <w:cnfStyle w:val="000000100000" w:firstRow="0" w:lastRow="0" w:firstColumn="0" w:lastColumn="0" w:oddVBand="0" w:evenVBand="0" w:oddHBand="1" w:evenHBand="0" w:firstRowFirstColumn="0" w:firstRowLastColumn="0" w:lastRowFirstColumn="0" w:lastRowLastColumn="0"/>
            </w:pPr>
          </w:p>
        </w:tc>
      </w:tr>
      <w:tr w:rsidR="00874A91" w14:paraId="0D16252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ABDAF9B" w14:textId="77777777" w:rsidR="00874A91" w:rsidRPr="001C576A" w:rsidRDefault="00874A91" w:rsidP="00874A91">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1A06AC8C" w14:textId="77777777" w:rsidR="00874A91" w:rsidRPr="00EF1EC4" w:rsidRDefault="00874A91" w:rsidP="00874A91">
            <w:pPr>
              <w:spacing w:after="0" w:line="240" w:lineRule="auto"/>
              <w:cnfStyle w:val="000000000000" w:firstRow="0" w:lastRow="0" w:firstColumn="0" w:lastColumn="0" w:oddVBand="0" w:evenVBand="0" w:oddHBand="0" w:evenHBand="0" w:firstRowFirstColumn="0" w:firstRowLastColumn="0" w:lastRowFirstColumn="0" w:lastRowLastColumn="0"/>
            </w:pPr>
          </w:p>
        </w:tc>
      </w:tr>
      <w:tr w:rsidR="00874A91" w14:paraId="71FFA14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59C9FD7" w14:textId="77777777" w:rsidR="00874A91" w:rsidRPr="001C576A" w:rsidRDefault="00874A91" w:rsidP="00874A91">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04ACBDF2" w14:textId="77777777" w:rsidR="00874A91" w:rsidRPr="00EF1EC4" w:rsidRDefault="00874A91" w:rsidP="00874A91">
            <w:pPr>
              <w:spacing w:after="0" w:line="240" w:lineRule="auto"/>
              <w:cnfStyle w:val="000000100000" w:firstRow="0" w:lastRow="0" w:firstColumn="0" w:lastColumn="0" w:oddVBand="0" w:evenVBand="0" w:oddHBand="1" w:evenHBand="0" w:firstRowFirstColumn="0" w:firstRowLastColumn="0" w:lastRowFirstColumn="0" w:lastRowLastColumn="0"/>
            </w:pPr>
          </w:p>
        </w:tc>
      </w:tr>
      <w:tr w:rsidR="00874A91" w14:paraId="4F7EFFC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6DB6C72" w14:textId="77777777" w:rsidR="00874A91" w:rsidRPr="001C576A" w:rsidRDefault="00874A91" w:rsidP="00874A91">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5ADC463A" w14:textId="77777777" w:rsidR="00874A91" w:rsidRPr="00EF1EC4" w:rsidRDefault="00874A91" w:rsidP="00874A91">
            <w:pPr>
              <w:spacing w:after="0" w:line="240" w:lineRule="auto"/>
              <w:cnfStyle w:val="000000000000" w:firstRow="0" w:lastRow="0" w:firstColumn="0" w:lastColumn="0" w:oddVBand="0" w:evenVBand="0" w:oddHBand="0" w:evenHBand="0" w:firstRowFirstColumn="0" w:firstRowLastColumn="0" w:lastRowFirstColumn="0" w:lastRowLastColumn="0"/>
            </w:pPr>
          </w:p>
        </w:tc>
      </w:tr>
      <w:tr w:rsidR="00874A91" w14:paraId="5995F2C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628486B" w14:textId="77777777" w:rsidR="00874A91" w:rsidRPr="001C576A" w:rsidRDefault="00874A91" w:rsidP="00874A91">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626F0EC1" w14:textId="77777777" w:rsidR="00874A91" w:rsidRPr="00EF1EC4" w:rsidRDefault="00874A91" w:rsidP="00874A91">
            <w:pPr>
              <w:spacing w:after="0" w:line="240" w:lineRule="auto"/>
              <w:cnfStyle w:val="000000100000" w:firstRow="0" w:lastRow="0" w:firstColumn="0" w:lastColumn="0" w:oddVBand="0" w:evenVBand="0" w:oddHBand="1" w:evenHBand="0" w:firstRowFirstColumn="0" w:firstRowLastColumn="0" w:lastRowFirstColumn="0" w:lastRowLastColumn="0"/>
            </w:pPr>
          </w:p>
        </w:tc>
      </w:tr>
      <w:tr w:rsidR="00874A91" w14:paraId="51F8B535"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890A9DE" w14:textId="77777777" w:rsidR="00874A91" w:rsidRPr="001C576A" w:rsidRDefault="00874A91" w:rsidP="00874A91">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10D18C1B" w14:textId="77777777" w:rsidR="00874A91" w:rsidRPr="00EF1EC4" w:rsidRDefault="00874A91" w:rsidP="00874A91">
            <w:pPr>
              <w:spacing w:after="0" w:line="240" w:lineRule="auto"/>
              <w:contextualSpacing/>
              <w:cnfStyle w:val="000000000000" w:firstRow="0" w:lastRow="0" w:firstColumn="0" w:lastColumn="0" w:oddVBand="0" w:evenVBand="0" w:oddHBand="0" w:evenHBand="0" w:firstRowFirstColumn="0" w:firstRowLastColumn="0" w:lastRowFirstColumn="0" w:lastRowLastColumn="0"/>
            </w:pPr>
          </w:p>
        </w:tc>
      </w:tr>
      <w:tr w:rsidR="00874A91" w14:paraId="07A8B23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D4CA472" w14:textId="77777777" w:rsidR="00874A91" w:rsidRPr="001C576A" w:rsidRDefault="00874A91" w:rsidP="00874A91">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104D7C5D" w14:textId="77777777" w:rsidR="00874A91" w:rsidRPr="00EF1EC4" w:rsidRDefault="00874A91" w:rsidP="00874A91">
            <w:pPr>
              <w:spacing w:after="0" w:line="240" w:lineRule="auto"/>
              <w:cnfStyle w:val="000000100000" w:firstRow="0" w:lastRow="0" w:firstColumn="0" w:lastColumn="0" w:oddVBand="0" w:evenVBand="0" w:oddHBand="1" w:evenHBand="0" w:firstRowFirstColumn="0" w:firstRowLastColumn="0" w:lastRowFirstColumn="0" w:lastRowLastColumn="0"/>
            </w:pPr>
          </w:p>
        </w:tc>
      </w:tr>
      <w:tr w:rsidR="00874A91" w14:paraId="5E3E37D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DC889F7" w14:textId="77777777" w:rsidR="00874A91" w:rsidRPr="001C576A" w:rsidRDefault="00874A91" w:rsidP="00874A91">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4161C137" w14:textId="77777777" w:rsidR="00874A91" w:rsidRPr="00EF1EC4" w:rsidRDefault="00874A91" w:rsidP="00874A91">
            <w:pPr>
              <w:spacing w:after="0" w:line="240" w:lineRule="auto"/>
              <w:cnfStyle w:val="000000000000" w:firstRow="0" w:lastRow="0" w:firstColumn="0" w:lastColumn="0" w:oddVBand="0" w:evenVBand="0" w:oddHBand="0" w:evenHBand="0" w:firstRowFirstColumn="0" w:firstRowLastColumn="0" w:lastRowFirstColumn="0" w:lastRowLastColumn="0"/>
            </w:pPr>
          </w:p>
        </w:tc>
      </w:tr>
      <w:tr w:rsidR="00874A91" w14:paraId="2BAADBD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3F028CA" w14:textId="77777777" w:rsidR="00874A91" w:rsidRPr="001C576A" w:rsidRDefault="00874A91" w:rsidP="00874A91">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7F599B61" w14:textId="77777777" w:rsidR="00874A91" w:rsidRPr="00EF1EC4" w:rsidRDefault="00874A91" w:rsidP="00874A91">
            <w:pPr>
              <w:spacing w:after="0" w:line="240" w:lineRule="auto"/>
              <w:cnfStyle w:val="000000100000" w:firstRow="0" w:lastRow="0" w:firstColumn="0" w:lastColumn="0" w:oddVBand="0" w:evenVBand="0" w:oddHBand="1" w:evenHBand="0" w:firstRowFirstColumn="0" w:firstRowLastColumn="0" w:lastRowFirstColumn="0" w:lastRowLastColumn="0"/>
            </w:pPr>
          </w:p>
        </w:tc>
      </w:tr>
      <w:tr w:rsidR="00874A91" w14:paraId="6F28D6EE"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4BF92E7" w14:textId="77777777" w:rsidR="00874A91" w:rsidRPr="001C576A" w:rsidRDefault="00874A91" w:rsidP="00874A91">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547387AD" w14:textId="77777777" w:rsidR="00874A91" w:rsidRPr="00EF1EC4" w:rsidRDefault="00874A91" w:rsidP="00874A91">
            <w:pPr>
              <w:spacing w:after="0" w:line="240" w:lineRule="auto"/>
              <w:cnfStyle w:val="000000000000" w:firstRow="0" w:lastRow="0" w:firstColumn="0" w:lastColumn="0" w:oddVBand="0" w:evenVBand="0" w:oddHBand="0" w:evenHBand="0" w:firstRowFirstColumn="0" w:firstRowLastColumn="0" w:lastRowFirstColumn="0" w:lastRowLastColumn="0"/>
            </w:pPr>
          </w:p>
        </w:tc>
      </w:tr>
      <w:tr w:rsidR="00874A91" w14:paraId="60B8C23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CCA558F" w14:textId="77777777" w:rsidR="00874A91" w:rsidRPr="001C576A" w:rsidRDefault="00874A91" w:rsidP="00874A91">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49411468" w14:textId="77777777" w:rsidR="00874A91" w:rsidRPr="00EF1EC4" w:rsidRDefault="00874A91" w:rsidP="00874A91">
            <w:pPr>
              <w:spacing w:after="0" w:line="240" w:lineRule="auto"/>
              <w:cnfStyle w:val="000000100000" w:firstRow="0" w:lastRow="0" w:firstColumn="0" w:lastColumn="0" w:oddVBand="0" w:evenVBand="0" w:oddHBand="1" w:evenHBand="0" w:firstRowFirstColumn="0" w:firstRowLastColumn="0" w:lastRowFirstColumn="0" w:lastRowLastColumn="0"/>
            </w:pPr>
          </w:p>
        </w:tc>
      </w:tr>
      <w:tr w:rsidR="00874A91" w14:paraId="094B0D4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B003337" w14:textId="77777777" w:rsidR="00874A91" w:rsidRPr="001C576A" w:rsidRDefault="00874A91" w:rsidP="00874A91">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41B9A065" w14:textId="77777777" w:rsidR="00874A91" w:rsidRPr="00EF1EC4" w:rsidRDefault="00874A91" w:rsidP="00874A91">
            <w:pPr>
              <w:spacing w:after="0" w:line="240" w:lineRule="auto"/>
              <w:cnfStyle w:val="000000000000" w:firstRow="0" w:lastRow="0" w:firstColumn="0" w:lastColumn="0" w:oddVBand="0" w:evenVBand="0" w:oddHBand="0" w:evenHBand="0" w:firstRowFirstColumn="0" w:firstRowLastColumn="0" w:lastRowFirstColumn="0" w:lastRowLastColumn="0"/>
            </w:pPr>
            <w:r w:rsidRPr="00EF1EC4">
              <w:t>Institutional Support Grant 2025-2030</w:t>
            </w:r>
          </w:p>
        </w:tc>
      </w:tr>
      <w:tr w:rsidR="00874A91" w14:paraId="763720E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F47F976" w14:textId="77777777" w:rsidR="00874A91" w:rsidRPr="001C576A" w:rsidRDefault="00874A91" w:rsidP="00874A91">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2739F9F6" w14:textId="77777777" w:rsidR="00874A91" w:rsidRPr="00EF1EC4" w:rsidRDefault="00874A91" w:rsidP="00874A91">
            <w:pPr>
              <w:spacing w:after="0" w:line="240" w:lineRule="auto"/>
              <w:cnfStyle w:val="000000100000" w:firstRow="0" w:lastRow="0" w:firstColumn="0" w:lastColumn="0" w:oddVBand="0" w:evenVBand="0" w:oddHBand="1" w:evenHBand="0" w:firstRowFirstColumn="0" w:firstRowLastColumn="0" w:lastRowFirstColumn="0" w:lastRowLastColumn="0"/>
            </w:pPr>
            <w:r w:rsidRPr="00EF1EC4">
              <w:t>June 2025</w:t>
            </w:r>
          </w:p>
        </w:tc>
      </w:tr>
    </w:tbl>
    <w:p w14:paraId="0653B3A6" w14:textId="77777777" w:rsidR="00672EB4" w:rsidRDefault="00672EB4" w:rsidP="00672EB4">
      <w:pPr>
        <w:spacing w:after="160" w:line="259" w:lineRule="auto"/>
        <w:rPr>
          <w:rFonts w:asciiTheme="minorHAnsi" w:hAnsiTheme="minorHAnsi" w:cstheme="minorHAnsi"/>
          <w:szCs w:val="20"/>
          <w:lang w:val="en-US"/>
        </w:rPr>
      </w:pPr>
    </w:p>
    <w:p w14:paraId="541F9216" w14:textId="77777777" w:rsidR="00672EB4" w:rsidRDefault="00672EB4" w:rsidP="00672EB4">
      <w:pPr>
        <w:spacing w:after="160" w:line="259" w:lineRule="auto"/>
        <w:rPr>
          <w:rFonts w:asciiTheme="minorHAnsi" w:hAnsiTheme="minorHAnsi" w:cstheme="minorHAnsi"/>
          <w:szCs w:val="20"/>
          <w:lang w:val="en-US"/>
        </w:rPr>
      </w:pPr>
    </w:p>
    <w:p w14:paraId="6B1CA625" w14:textId="77777777" w:rsidR="0099711B" w:rsidRDefault="0099711B" w:rsidP="0099711B">
      <w:pPr>
        <w:spacing w:after="160" w:line="259" w:lineRule="auto"/>
        <w:rPr>
          <w:rFonts w:asciiTheme="minorHAnsi" w:hAnsiTheme="minorHAnsi" w:cstheme="minorHAnsi"/>
        </w:rPr>
      </w:pPr>
    </w:p>
    <w:p w14:paraId="451EC3EA" w14:textId="77777777" w:rsidR="0099711B" w:rsidRPr="001C576A" w:rsidRDefault="0099711B" w:rsidP="0099711B">
      <w:pPr>
        <w:pStyle w:val="Heading2"/>
        <w:rPr>
          <w:rFonts w:asciiTheme="minorHAnsi" w:hAnsiTheme="minorHAnsi" w:cstheme="minorBidi"/>
        </w:rPr>
      </w:pPr>
      <w:bookmarkStart w:id="82" w:name="_Toc219711806"/>
      <w:r w:rsidRPr="06CA634E">
        <w:rPr>
          <w:rFonts w:asciiTheme="minorHAnsi" w:hAnsiTheme="minorHAnsi" w:cstheme="minorBidi"/>
        </w:rPr>
        <w:t xml:space="preserve">Practice </w:t>
      </w:r>
      <w:r>
        <w:rPr>
          <w:rFonts w:asciiTheme="minorHAnsi" w:hAnsiTheme="minorHAnsi" w:cstheme="minorBidi"/>
        </w:rPr>
        <w:t xml:space="preserve">? Agency and practice </w:t>
      </w:r>
      <w:r w:rsidRPr="06CA634E">
        <w:rPr>
          <w:rFonts w:asciiTheme="minorHAnsi" w:hAnsiTheme="minorHAnsi" w:cstheme="minorBidi"/>
        </w:rPr>
        <w:t xml:space="preserve">– </w:t>
      </w:r>
      <w:r>
        <w:rPr>
          <w:rFonts w:asciiTheme="minorHAnsi" w:hAnsiTheme="minorHAnsi" w:cstheme="minorBidi"/>
        </w:rPr>
        <w:t>New GEWE [ ]</w:t>
      </w:r>
      <w:bookmarkEnd w:id="82"/>
    </w:p>
    <w:tbl>
      <w:tblPr>
        <w:tblStyle w:val="GridTable4"/>
        <w:tblW w:w="0" w:type="auto"/>
        <w:tblLook w:val="04A0" w:firstRow="1" w:lastRow="0" w:firstColumn="1" w:lastColumn="0" w:noHBand="0" w:noVBand="1"/>
      </w:tblPr>
      <w:tblGrid>
        <w:gridCol w:w="1838"/>
        <w:gridCol w:w="6792"/>
      </w:tblGrid>
      <w:tr w:rsidR="0099711B" w14:paraId="1AA2F2E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84EC631"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92" w:type="dxa"/>
          </w:tcPr>
          <w:p w14:paraId="11162C02" w14:textId="77777777" w:rsidR="0099711B" w:rsidRPr="001C576A" w:rsidRDefault="0099711B">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99711B" w14:paraId="6649EF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84DB899" w14:textId="77777777" w:rsidR="0099711B" w:rsidRPr="001C576A" w:rsidRDefault="0099711B">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92" w:type="dxa"/>
          </w:tcPr>
          <w:p w14:paraId="58AFAB42" w14:textId="77777777" w:rsidR="0099711B" w:rsidRPr="001C576A" w:rsidRDefault="0099711B">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99711B" w14:paraId="0EEB2661" w14:textId="77777777">
        <w:tc>
          <w:tcPr>
            <w:cnfStyle w:val="001000000000" w:firstRow="0" w:lastRow="0" w:firstColumn="1" w:lastColumn="0" w:oddVBand="0" w:evenVBand="0" w:oddHBand="0" w:evenHBand="0" w:firstRowFirstColumn="0" w:firstRowLastColumn="0" w:lastRowFirstColumn="0" w:lastRowLastColumn="0"/>
            <w:tcW w:w="1838" w:type="dxa"/>
            <w:shd w:val="clear" w:color="auto" w:fill="D4E7C7"/>
          </w:tcPr>
          <w:p w14:paraId="3D77AF44"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92" w:type="dxa"/>
            <w:shd w:val="clear" w:color="auto" w:fill="D4E7C7"/>
          </w:tcPr>
          <w:p w14:paraId="6406C397" w14:textId="62FB443B" w:rsidR="0099711B" w:rsidRDefault="0099711B">
            <w:pPr>
              <w:spacing w:after="0" w:line="240" w:lineRule="auto"/>
              <w:cnfStyle w:val="000000000000" w:firstRow="0" w:lastRow="0" w:firstColumn="0" w:lastColumn="0" w:oddVBand="0" w:evenVBand="0" w:oddHBand="0" w:evenHBand="0" w:firstRowFirstColumn="0" w:firstRowLastColumn="0" w:lastRowFirstColumn="0" w:lastRowLastColumn="0"/>
            </w:pPr>
            <w:r>
              <w:t>3.3 Women’s/ Girl’s decision-making confidence</w:t>
            </w:r>
          </w:p>
          <w:p w14:paraId="237529A8" w14:textId="77777777" w:rsidR="0099711B"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p w14:paraId="338BA2A3"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234C0F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D4E7C7"/>
          </w:tcPr>
          <w:p w14:paraId="6E2BFE93"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792" w:type="dxa"/>
            <w:shd w:val="clear" w:color="auto" w:fill="D4E7C7"/>
          </w:tcPr>
          <w:p w14:paraId="28D2351B"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22ABED95" w14:textId="77777777">
        <w:tc>
          <w:tcPr>
            <w:cnfStyle w:val="001000000000" w:firstRow="0" w:lastRow="0" w:firstColumn="1" w:lastColumn="0" w:oddVBand="0" w:evenVBand="0" w:oddHBand="0" w:evenHBand="0" w:firstRowFirstColumn="0" w:firstRowLastColumn="0" w:lastRowFirstColumn="0" w:lastRowLastColumn="0"/>
            <w:tcW w:w="1838" w:type="dxa"/>
          </w:tcPr>
          <w:p w14:paraId="37F2A854"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92" w:type="dxa"/>
          </w:tcPr>
          <w:p w14:paraId="73306552" w14:textId="77777777" w:rsidR="0099711B" w:rsidRPr="003A40BA" w:rsidRDefault="0099711B">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589D7E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8C62B18"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92" w:type="dxa"/>
          </w:tcPr>
          <w:p w14:paraId="257019E0" w14:textId="77777777" w:rsidR="0099711B" w:rsidRPr="003A40BA" w:rsidRDefault="0099711B">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09008F68" w14:textId="77777777">
        <w:tc>
          <w:tcPr>
            <w:cnfStyle w:val="001000000000" w:firstRow="0" w:lastRow="0" w:firstColumn="1" w:lastColumn="0" w:oddVBand="0" w:evenVBand="0" w:oddHBand="0" w:evenHBand="0" w:firstRowFirstColumn="0" w:firstRowLastColumn="0" w:lastRowFirstColumn="0" w:lastRowLastColumn="0"/>
            <w:tcW w:w="1838" w:type="dxa"/>
          </w:tcPr>
          <w:p w14:paraId="2D01D304"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792" w:type="dxa"/>
          </w:tcPr>
          <w:p w14:paraId="3A0911E7" w14:textId="77777777" w:rsidR="0099711B" w:rsidRPr="003A40BA" w:rsidRDefault="0099711B">
            <w:pPr>
              <w:pStyle w:val="ListParagraph"/>
              <w:numPr>
                <w:ilvl w:val="0"/>
                <w:numId w:val="12"/>
              </w:num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3BD8B9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58A3D01"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92" w:type="dxa"/>
          </w:tcPr>
          <w:p w14:paraId="5353405B" w14:textId="77777777" w:rsidR="0099711B" w:rsidRPr="003A40BA" w:rsidRDefault="0099711B">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3D70D32C" w14:textId="77777777">
        <w:tc>
          <w:tcPr>
            <w:cnfStyle w:val="001000000000" w:firstRow="0" w:lastRow="0" w:firstColumn="1" w:lastColumn="0" w:oddVBand="0" w:evenVBand="0" w:oddHBand="0" w:evenHBand="0" w:firstRowFirstColumn="0" w:firstRowLastColumn="0" w:lastRowFirstColumn="0" w:lastRowLastColumn="0"/>
            <w:tcW w:w="1838" w:type="dxa"/>
          </w:tcPr>
          <w:p w14:paraId="04551AEC"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Relevance</w:t>
            </w:r>
          </w:p>
        </w:tc>
        <w:tc>
          <w:tcPr>
            <w:tcW w:w="6792" w:type="dxa"/>
          </w:tcPr>
          <w:p w14:paraId="4FF67845" w14:textId="77777777" w:rsidR="0099711B" w:rsidRPr="003A40BA" w:rsidRDefault="0099711B">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616553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C620C3D"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92" w:type="dxa"/>
          </w:tcPr>
          <w:p w14:paraId="487C3E0D"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6DB5FC0F" w14:textId="77777777">
        <w:tc>
          <w:tcPr>
            <w:cnfStyle w:val="001000000000" w:firstRow="0" w:lastRow="0" w:firstColumn="1" w:lastColumn="0" w:oddVBand="0" w:evenVBand="0" w:oddHBand="0" w:evenHBand="0" w:firstRowFirstColumn="0" w:firstRowLastColumn="0" w:lastRowFirstColumn="0" w:lastRowLastColumn="0"/>
            <w:tcW w:w="1838" w:type="dxa"/>
          </w:tcPr>
          <w:p w14:paraId="0750EDA9"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Data Source</w:t>
            </w:r>
          </w:p>
        </w:tc>
        <w:tc>
          <w:tcPr>
            <w:tcW w:w="6792" w:type="dxa"/>
          </w:tcPr>
          <w:p w14:paraId="46BA21F8"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4E157B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993CAE6"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92" w:type="dxa"/>
          </w:tcPr>
          <w:p w14:paraId="35DBD8B5"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7D2EAD1D" w14:textId="77777777">
        <w:tc>
          <w:tcPr>
            <w:cnfStyle w:val="001000000000" w:firstRow="0" w:lastRow="0" w:firstColumn="1" w:lastColumn="0" w:oddVBand="0" w:evenVBand="0" w:oddHBand="0" w:evenHBand="0" w:firstRowFirstColumn="0" w:firstRowLastColumn="0" w:lastRowFirstColumn="0" w:lastRowLastColumn="0"/>
            <w:tcW w:w="1838" w:type="dxa"/>
          </w:tcPr>
          <w:p w14:paraId="291DD599"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Baseline</w:t>
            </w:r>
          </w:p>
        </w:tc>
        <w:tc>
          <w:tcPr>
            <w:tcW w:w="6792" w:type="dxa"/>
          </w:tcPr>
          <w:p w14:paraId="78981370"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4CF4E7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2B43470"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Target</w:t>
            </w:r>
          </w:p>
        </w:tc>
        <w:tc>
          <w:tcPr>
            <w:tcW w:w="6792" w:type="dxa"/>
          </w:tcPr>
          <w:p w14:paraId="564C6CC0"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719E0969" w14:textId="77777777">
        <w:tc>
          <w:tcPr>
            <w:cnfStyle w:val="001000000000" w:firstRow="0" w:lastRow="0" w:firstColumn="1" w:lastColumn="0" w:oddVBand="0" w:evenVBand="0" w:oddHBand="0" w:evenHBand="0" w:firstRowFirstColumn="0" w:firstRowLastColumn="0" w:lastRowFirstColumn="0" w:lastRowLastColumn="0"/>
            <w:tcW w:w="1838" w:type="dxa"/>
          </w:tcPr>
          <w:p w14:paraId="6A56A47C"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92" w:type="dxa"/>
          </w:tcPr>
          <w:p w14:paraId="18F106C9"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63CF9E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6DBEA6B"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92" w:type="dxa"/>
          </w:tcPr>
          <w:p w14:paraId="4DBCECA7"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57E96E65" w14:textId="77777777">
        <w:tc>
          <w:tcPr>
            <w:cnfStyle w:val="001000000000" w:firstRow="0" w:lastRow="0" w:firstColumn="1" w:lastColumn="0" w:oddVBand="0" w:evenVBand="0" w:oddHBand="0" w:evenHBand="0" w:firstRowFirstColumn="0" w:firstRowLastColumn="0" w:lastRowFirstColumn="0" w:lastRowLastColumn="0"/>
            <w:tcW w:w="1838" w:type="dxa"/>
          </w:tcPr>
          <w:p w14:paraId="2EF0562F"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92" w:type="dxa"/>
          </w:tcPr>
          <w:p w14:paraId="552718A6"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1A80B4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13D0D95"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92" w:type="dxa"/>
          </w:tcPr>
          <w:p w14:paraId="0E3ECE65"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2D88B623" w14:textId="77777777">
        <w:tc>
          <w:tcPr>
            <w:cnfStyle w:val="001000000000" w:firstRow="0" w:lastRow="0" w:firstColumn="1" w:lastColumn="0" w:oddVBand="0" w:evenVBand="0" w:oddHBand="0" w:evenHBand="0" w:firstRowFirstColumn="0" w:firstRowLastColumn="0" w:lastRowFirstColumn="0" w:lastRowLastColumn="0"/>
            <w:tcW w:w="1838" w:type="dxa"/>
          </w:tcPr>
          <w:p w14:paraId="568D5174"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92" w:type="dxa"/>
          </w:tcPr>
          <w:p w14:paraId="067ABBF1"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764A19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0C02F48"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References</w:t>
            </w:r>
          </w:p>
        </w:tc>
        <w:tc>
          <w:tcPr>
            <w:tcW w:w="6792" w:type="dxa"/>
          </w:tcPr>
          <w:p w14:paraId="17E2E3CE"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1E6FB4BF" w14:textId="77777777">
        <w:tc>
          <w:tcPr>
            <w:cnfStyle w:val="001000000000" w:firstRow="0" w:lastRow="0" w:firstColumn="1" w:lastColumn="0" w:oddVBand="0" w:evenVBand="0" w:oddHBand="0" w:evenHBand="0" w:firstRowFirstColumn="0" w:firstRowLastColumn="0" w:lastRowFirstColumn="0" w:lastRowLastColumn="0"/>
            <w:tcW w:w="1838" w:type="dxa"/>
          </w:tcPr>
          <w:p w14:paraId="13AFB894"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Version</w:t>
            </w:r>
          </w:p>
        </w:tc>
        <w:tc>
          <w:tcPr>
            <w:tcW w:w="6792" w:type="dxa"/>
          </w:tcPr>
          <w:p w14:paraId="5748C9B9"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r w:rsidRPr="003A40BA">
              <w:t>Established for Institutional Support Grant 2025-2030</w:t>
            </w:r>
          </w:p>
        </w:tc>
      </w:tr>
      <w:tr w:rsidR="0099711B" w14:paraId="6E3491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E75C480"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92" w:type="dxa"/>
          </w:tcPr>
          <w:p w14:paraId="4700366B"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r w:rsidRPr="003A40BA">
              <w:t>June 2025</w:t>
            </w:r>
          </w:p>
        </w:tc>
      </w:tr>
    </w:tbl>
    <w:p w14:paraId="71BE7AD1" w14:textId="77777777" w:rsidR="0099711B" w:rsidRPr="001C576A" w:rsidRDefault="0099711B" w:rsidP="0099711B">
      <w:pPr>
        <w:spacing w:after="160" w:line="259" w:lineRule="auto"/>
        <w:rPr>
          <w:rFonts w:asciiTheme="minorHAnsi" w:hAnsiTheme="minorHAnsi" w:cstheme="minorHAnsi"/>
          <w:szCs w:val="20"/>
          <w:lang w:val="en-US"/>
        </w:rPr>
      </w:pPr>
    </w:p>
    <w:p w14:paraId="60CBE2CD" w14:textId="77777777" w:rsidR="0099711B" w:rsidRDefault="0099711B" w:rsidP="0099711B">
      <w:pPr>
        <w:spacing w:after="160" w:line="259" w:lineRule="auto"/>
        <w:rPr>
          <w:rFonts w:asciiTheme="minorHAnsi" w:hAnsiTheme="minorHAnsi" w:cstheme="minorHAnsi"/>
        </w:rPr>
      </w:pPr>
    </w:p>
    <w:p w14:paraId="08C8CB56" w14:textId="77777777" w:rsidR="0099711B" w:rsidRPr="001C576A" w:rsidRDefault="0099711B" w:rsidP="0099711B">
      <w:pPr>
        <w:pStyle w:val="Heading2"/>
        <w:rPr>
          <w:rFonts w:asciiTheme="minorHAnsi" w:hAnsiTheme="minorHAnsi" w:cstheme="minorBidi"/>
        </w:rPr>
      </w:pPr>
      <w:bookmarkStart w:id="83" w:name="_Toc219711807"/>
      <w:r w:rsidRPr="06CA634E">
        <w:rPr>
          <w:rFonts w:asciiTheme="minorHAnsi" w:hAnsiTheme="minorHAnsi" w:cstheme="minorBidi"/>
        </w:rPr>
        <w:t xml:space="preserve">Practice </w:t>
      </w:r>
      <w:r>
        <w:rPr>
          <w:rFonts w:asciiTheme="minorHAnsi" w:hAnsiTheme="minorHAnsi" w:cstheme="minorBidi"/>
        </w:rPr>
        <w:t xml:space="preserve">? Agency and practice </w:t>
      </w:r>
      <w:r w:rsidRPr="06CA634E">
        <w:rPr>
          <w:rFonts w:asciiTheme="minorHAnsi" w:hAnsiTheme="minorHAnsi" w:cstheme="minorBidi"/>
        </w:rPr>
        <w:t xml:space="preserve">– </w:t>
      </w:r>
      <w:r>
        <w:rPr>
          <w:rFonts w:asciiTheme="minorHAnsi" w:hAnsiTheme="minorHAnsi" w:cstheme="minorBidi"/>
        </w:rPr>
        <w:t>New GEWE [ ]</w:t>
      </w:r>
      <w:bookmarkEnd w:id="83"/>
    </w:p>
    <w:tbl>
      <w:tblPr>
        <w:tblStyle w:val="GridTable4"/>
        <w:tblW w:w="0" w:type="auto"/>
        <w:tblLook w:val="04A0" w:firstRow="1" w:lastRow="0" w:firstColumn="1" w:lastColumn="0" w:noHBand="0" w:noVBand="1"/>
      </w:tblPr>
      <w:tblGrid>
        <w:gridCol w:w="1838"/>
        <w:gridCol w:w="6792"/>
      </w:tblGrid>
      <w:tr w:rsidR="0099711B" w14:paraId="6410CD1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A2D5532"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92" w:type="dxa"/>
          </w:tcPr>
          <w:p w14:paraId="582A266B" w14:textId="77777777" w:rsidR="0099711B" w:rsidRPr="001C576A" w:rsidRDefault="0099711B">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99711B" w14:paraId="648B9C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39976C6" w14:textId="77777777" w:rsidR="0099711B" w:rsidRPr="001C576A" w:rsidRDefault="0099711B">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92" w:type="dxa"/>
          </w:tcPr>
          <w:p w14:paraId="616E6E55" w14:textId="77777777" w:rsidR="0099711B" w:rsidRPr="001C576A" w:rsidRDefault="0099711B">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99711B" w14:paraId="0F4EA490" w14:textId="77777777">
        <w:tc>
          <w:tcPr>
            <w:cnfStyle w:val="001000000000" w:firstRow="0" w:lastRow="0" w:firstColumn="1" w:lastColumn="0" w:oddVBand="0" w:evenVBand="0" w:oddHBand="0" w:evenHBand="0" w:firstRowFirstColumn="0" w:firstRowLastColumn="0" w:lastRowFirstColumn="0" w:lastRowLastColumn="0"/>
            <w:tcW w:w="1838" w:type="dxa"/>
            <w:shd w:val="clear" w:color="auto" w:fill="D4E7C7"/>
          </w:tcPr>
          <w:p w14:paraId="5AECA622"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92" w:type="dxa"/>
            <w:shd w:val="clear" w:color="auto" w:fill="D4E7C7"/>
          </w:tcPr>
          <w:p w14:paraId="12B0C5A1" w14:textId="741BBF44" w:rsidR="0099711B" w:rsidRDefault="0099711B">
            <w:pPr>
              <w:spacing w:after="0" w:line="240" w:lineRule="auto"/>
              <w:cnfStyle w:val="000000000000" w:firstRow="0" w:lastRow="0" w:firstColumn="0" w:lastColumn="0" w:oddVBand="0" w:evenVBand="0" w:oddHBand="0" w:evenHBand="0" w:firstRowFirstColumn="0" w:firstRowLastColumn="0" w:lastRowFirstColumn="0" w:lastRowLastColumn="0"/>
            </w:pPr>
            <w:r>
              <w:t>3.4 Supportive community attitudes</w:t>
            </w:r>
          </w:p>
          <w:p w14:paraId="19569B70" w14:textId="77777777" w:rsidR="0099711B"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p w14:paraId="43AE430A"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2FEA65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D4E7C7"/>
          </w:tcPr>
          <w:p w14:paraId="570BD831"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792" w:type="dxa"/>
            <w:shd w:val="clear" w:color="auto" w:fill="D4E7C7"/>
          </w:tcPr>
          <w:p w14:paraId="7C71AC42"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3124A565" w14:textId="77777777">
        <w:tc>
          <w:tcPr>
            <w:cnfStyle w:val="001000000000" w:firstRow="0" w:lastRow="0" w:firstColumn="1" w:lastColumn="0" w:oddVBand="0" w:evenVBand="0" w:oddHBand="0" w:evenHBand="0" w:firstRowFirstColumn="0" w:firstRowLastColumn="0" w:lastRowFirstColumn="0" w:lastRowLastColumn="0"/>
            <w:tcW w:w="1838" w:type="dxa"/>
          </w:tcPr>
          <w:p w14:paraId="4E4D4CE3"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92" w:type="dxa"/>
          </w:tcPr>
          <w:p w14:paraId="068B82C6" w14:textId="77777777" w:rsidR="0099711B" w:rsidRPr="003A40BA" w:rsidRDefault="0099711B">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44279B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5E9E7C2"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92" w:type="dxa"/>
          </w:tcPr>
          <w:p w14:paraId="596CF609" w14:textId="77777777" w:rsidR="0099711B" w:rsidRPr="003A40BA" w:rsidRDefault="0099711B">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350A9C1E" w14:textId="77777777">
        <w:tc>
          <w:tcPr>
            <w:cnfStyle w:val="001000000000" w:firstRow="0" w:lastRow="0" w:firstColumn="1" w:lastColumn="0" w:oddVBand="0" w:evenVBand="0" w:oddHBand="0" w:evenHBand="0" w:firstRowFirstColumn="0" w:firstRowLastColumn="0" w:lastRowFirstColumn="0" w:lastRowLastColumn="0"/>
            <w:tcW w:w="1838" w:type="dxa"/>
          </w:tcPr>
          <w:p w14:paraId="3E74FFA5"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792" w:type="dxa"/>
          </w:tcPr>
          <w:p w14:paraId="29802B51" w14:textId="77777777" w:rsidR="0099711B" w:rsidRPr="003A40BA" w:rsidRDefault="0099711B">
            <w:pPr>
              <w:pStyle w:val="ListParagraph"/>
              <w:numPr>
                <w:ilvl w:val="0"/>
                <w:numId w:val="12"/>
              </w:num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1EEAC8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313EEA1"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92" w:type="dxa"/>
          </w:tcPr>
          <w:p w14:paraId="5EB69E7B" w14:textId="77777777" w:rsidR="0099711B" w:rsidRPr="003A40BA" w:rsidRDefault="0099711B">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654A5AC7" w14:textId="77777777">
        <w:tc>
          <w:tcPr>
            <w:cnfStyle w:val="001000000000" w:firstRow="0" w:lastRow="0" w:firstColumn="1" w:lastColumn="0" w:oddVBand="0" w:evenVBand="0" w:oddHBand="0" w:evenHBand="0" w:firstRowFirstColumn="0" w:firstRowLastColumn="0" w:lastRowFirstColumn="0" w:lastRowLastColumn="0"/>
            <w:tcW w:w="1838" w:type="dxa"/>
          </w:tcPr>
          <w:p w14:paraId="301E6F59"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Relevance</w:t>
            </w:r>
          </w:p>
        </w:tc>
        <w:tc>
          <w:tcPr>
            <w:tcW w:w="6792" w:type="dxa"/>
          </w:tcPr>
          <w:p w14:paraId="1AA2740A" w14:textId="77777777" w:rsidR="0099711B" w:rsidRPr="003A40BA" w:rsidRDefault="0099711B">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225E29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0897881"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92" w:type="dxa"/>
          </w:tcPr>
          <w:p w14:paraId="64E0E280"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1DF9B1F5" w14:textId="77777777">
        <w:tc>
          <w:tcPr>
            <w:cnfStyle w:val="001000000000" w:firstRow="0" w:lastRow="0" w:firstColumn="1" w:lastColumn="0" w:oddVBand="0" w:evenVBand="0" w:oddHBand="0" w:evenHBand="0" w:firstRowFirstColumn="0" w:firstRowLastColumn="0" w:lastRowFirstColumn="0" w:lastRowLastColumn="0"/>
            <w:tcW w:w="1838" w:type="dxa"/>
          </w:tcPr>
          <w:p w14:paraId="1160A962"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Data Source</w:t>
            </w:r>
          </w:p>
        </w:tc>
        <w:tc>
          <w:tcPr>
            <w:tcW w:w="6792" w:type="dxa"/>
          </w:tcPr>
          <w:p w14:paraId="444ECC20"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699320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F2CBEAD"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92" w:type="dxa"/>
          </w:tcPr>
          <w:p w14:paraId="429BAEF1"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57733CE5" w14:textId="77777777">
        <w:tc>
          <w:tcPr>
            <w:cnfStyle w:val="001000000000" w:firstRow="0" w:lastRow="0" w:firstColumn="1" w:lastColumn="0" w:oddVBand="0" w:evenVBand="0" w:oddHBand="0" w:evenHBand="0" w:firstRowFirstColumn="0" w:firstRowLastColumn="0" w:lastRowFirstColumn="0" w:lastRowLastColumn="0"/>
            <w:tcW w:w="1838" w:type="dxa"/>
          </w:tcPr>
          <w:p w14:paraId="4C63FC78"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Baseline</w:t>
            </w:r>
          </w:p>
        </w:tc>
        <w:tc>
          <w:tcPr>
            <w:tcW w:w="6792" w:type="dxa"/>
          </w:tcPr>
          <w:p w14:paraId="32D95A8A"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05931D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AF3F215"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Target</w:t>
            </w:r>
          </w:p>
        </w:tc>
        <w:tc>
          <w:tcPr>
            <w:tcW w:w="6792" w:type="dxa"/>
          </w:tcPr>
          <w:p w14:paraId="7B9B081C"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0DFAB1A1" w14:textId="77777777">
        <w:tc>
          <w:tcPr>
            <w:cnfStyle w:val="001000000000" w:firstRow="0" w:lastRow="0" w:firstColumn="1" w:lastColumn="0" w:oddVBand="0" w:evenVBand="0" w:oddHBand="0" w:evenHBand="0" w:firstRowFirstColumn="0" w:firstRowLastColumn="0" w:lastRowFirstColumn="0" w:lastRowLastColumn="0"/>
            <w:tcW w:w="1838" w:type="dxa"/>
          </w:tcPr>
          <w:p w14:paraId="77DAA172"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92" w:type="dxa"/>
          </w:tcPr>
          <w:p w14:paraId="19708DC0"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7ABB85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57D2DC6"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92" w:type="dxa"/>
          </w:tcPr>
          <w:p w14:paraId="0E51FF4A"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319C6E8C" w14:textId="77777777">
        <w:tc>
          <w:tcPr>
            <w:cnfStyle w:val="001000000000" w:firstRow="0" w:lastRow="0" w:firstColumn="1" w:lastColumn="0" w:oddVBand="0" w:evenVBand="0" w:oddHBand="0" w:evenHBand="0" w:firstRowFirstColumn="0" w:firstRowLastColumn="0" w:lastRowFirstColumn="0" w:lastRowLastColumn="0"/>
            <w:tcW w:w="1838" w:type="dxa"/>
          </w:tcPr>
          <w:p w14:paraId="06EE6B1A"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92" w:type="dxa"/>
          </w:tcPr>
          <w:p w14:paraId="038F7587"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011A3E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949B4AB"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92" w:type="dxa"/>
          </w:tcPr>
          <w:p w14:paraId="7BA4ECB8"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3907AF95" w14:textId="77777777">
        <w:tc>
          <w:tcPr>
            <w:cnfStyle w:val="001000000000" w:firstRow="0" w:lastRow="0" w:firstColumn="1" w:lastColumn="0" w:oddVBand="0" w:evenVBand="0" w:oddHBand="0" w:evenHBand="0" w:firstRowFirstColumn="0" w:firstRowLastColumn="0" w:lastRowFirstColumn="0" w:lastRowLastColumn="0"/>
            <w:tcW w:w="1838" w:type="dxa"/>
          </w:tcPr>
          <w:p w14:paraId="66DEED8E"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92" w:type="dxa"/>
          </w:tcPr>
          <w:p w14:paraId="114C593A"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440790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6E7B2BB"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References</w:t>
            </w:r>
          </w:p>
        </w:tc>
        <w:tc>
          <w:tcPr>
            <w:tcW w:w="6792" w:type="dxa"/>
          </w:tcPr>
          <w:p w14:paraId="31C09457"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084A1274" w14:textId="77777777">
        <w:tc>
          <w:tcPr>
            <w:cnfStyle w:val="001000000000" w:firstRow="0" w:lastRow="0" w:firstColumn="1" w:lastColumn="0" w:oddVBand="0" w:evenVBand="0" w:oddHBand="0" w:evenHBand="0" w:firstRowFirstColumn="0" w:firstRowLastColumn="0" w:lastRowFirstColumn="0" w:lastRowLastColumn="0"/>
            <w:tcW w:w="1838" w:type="dxa"/>
          </w:tcPr>
          <w:p w14:paraId="713A39EA"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Version</w:t>
            </w:r>
          </w:p>
        </w:tc>
        <w:tc>
          <w:tcPr>
            <w:tcW w:w="6792" w:type="dxa"/>
          </w:tcPr>
          <w:p w14:paraId="61CCC90E"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r w:rsidRPr="003A40BA">
              <w:t>Established for Institutional Support Grant 2025-2030</w:t>
            </w:r>
          </w:p>
        </w:tc>
      </w:tr>
      <w:tr w:rsidR="0099711B" w14:paraId="4D2E23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CB2A2FE"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92" w:type="dxa"/>
          </w:tcPr>
          <w:p w14:paraId="0C239C41"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r w:rsidRPr="003A40BA">
              <w:t>June 2025</w:t>
            </w:r>
          </w:p>
        </w:tc>
      </w:tr>
    </w:tbl>
    <w:p w14:paraId="7E01E2CF" w14:textId="77777777" w:rsidR="0099711B" w:rsidRPr="001C576A" w:rsidRDefault="0099711B" w:rsidP="0099711B">
      <w:pPr>
        <w:spacing w:after="160" w:line="259" w:lineRule="auto"/>
        <w:rPr>
          <w:rFonts w:asciiTheme="minorHAnsi" w:hAnsiTheme="minorHAnsi" w:cstheme="minorHAnsi"/>
          <w:szCs w:val="20"/>
          <w:lang w:val="en-US"/>
        </w:rPr>
      </w:pPr>
    </w:p>
    <w:p w14:paraId="29670C4C" w14:textId="77777777" w:rsidR="0099711B" w:rsidRDefault="0099711B" w:rsidP="0099711B">
      <w:pPr>
        <w:spacing w:after="160" w:line="259" w:lineRule="auto"/>
        <w:rPr>
          <w:rFonts w:asciiTheme="minorHAnsi" w:hAnsiTheme="minorHAnsi" w:cstheme="minorHAnsi"/>
          <w:szCs w:val="20"/>
          <w:lang w:val="en-US"/>
        </w:rPr>
      </w:pPr>
    </w:p>
    <w:p w14:paraId="337AA16F" w14:textId="77777777" w:rsidR="0099711B" w:rsidRDefault="0099711B" w:rsidP="0099711B">
      <w:pPr>
        <w:spacing w:after="160" w:line="259" w:lineRule="auto"/>
        <w:rPr>
          <w:rFonts w:asciiTheme="minorHAnsi" w:hAnsiTheme="minorHAnsi" w:cstheme="minorHAnsi"/>
          <w:szCs w:val="20"/>
          <w:lang w:val="en-US"/>
        </w:rPr>
      </w:pPr>
    </w:p>
    <w:p w14:paraId="7A6B959F" w14:textId="77777777" w:rsidR="00194EF3" w:rsidRPr="001C576A" w:rsidRDefault="00194EF3" w:rsidP="00672EB4">
      <w:pPr>
        <w:spacing w:after="160" w:line="259" w:lineRule="auto"/>
        <w:rPr>
          <w:rFonts w:asciiTheme="minorHAnsi" w:hAnsiTheme="minorHAnsi" w:cstheme="minorHAnsi"/>
          <w:szCs w:val="20"/>
          <w:lang w:val="en-US"/>
        </w:rPr>
      </w:pPr>
    </w:p>
    <w:p w14:paraId="5A344B54" w14:textId="77777777" w:rsidR="00672EB4" w:rsidRPr="001C576A" w:rsidRDefault="00672EB4" w:rsidP="00672EB4">
      <w:pPr>
        <w:spacing w:after="160" w:line="259" w:lineRule="auto"/>
        <w:rPr>
          <w:rFonts w:asciiTheme="minorHAnsi" w:hAnsiTheme="minorHAnsi" w:cstheme="minorHAnsi"/>
          <w:szCs w:val="20"/>
          <w:lang w:val="en-US"/>
        </w:rPr>
      </w:pPr>
    </w:p>
    <w:p w14:paraId="76D3DDD1" w14:textId="3EDDD742" w:rsidR="00B46158" w:rsidRPr="001C576A" w:rsidRDefault="00B46158" w:rsidP="00B46158">
      <w:pPr>
        <w:pStyle w:val="Heading2"/>
        <w:rPr>
          <w:rFonts w:asciiTheme="minorHAnsi" w:hAnsiTheme="minorHAnsi" w:cstheme="minorHAnsi"/>
        </w:rPr>
      </w:pPr>
      <w:bookmarkStart w:id="84" w:name="_Toc219711808"/>
      <w:r>
        <w:rPr>
          <w:rFonts w:asciiTheme="minorHAnsi" w:hAnsiTheme="minorHAnsi" w:cstheme="minorHAnsi"/>
        </w:rPr>
        <w:t xml:space="preserve">Practice – </w:t>
      </w:r>
      <w:r w:rsidR="004D726D">
        <w:rPr>
          <w:rFonts w:asciiTheme="minorHAnsi" w:hAnsiTheme="minorHAnsi" w:cstheme="minorHAnsi"/>
        </w:rPr>
        <w:t>Women and girls aware of rights to access nutrition</w:t>
      </w:r>
      <w:bookmarkEnd w:id="84"/>
    </w:p>
    <w:tbl>
      <w:tblPr>
        <w:tblStyle w:val="GridTable4"/>
        <w:tblW w:w="0" w:type="auto"/>
        <w:tblLook w:val="04A0" w:firstRow="1" w:lastRow="0" w:firstColumn="1" w:lastColumn="0" w:noHBand="0" w:noVBand="1"/>
      </w:tblPr>
      <w:tblGrid>
        <w:gridCol w:w="2234"/>
        <w:gridCol w:w="6396"/>
      </w:tblGrid>
      <w:tr w:rsidR="00B46158" w14:paraId="7B60E5D5"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8F18B3E"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2577AE27" w14:textId="77777777" w:rsidR="00B46158" w:rsidRPr="001C576A" w:rsidRDefault="00B46158"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4B3E56" w14:paraId="474D1A3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0A3E4EB" w14:textId="43C7A23E" w:rsidR="004B3E56" w:rsidRPr="001C576A" w:rsidRDefault="004B3E56" w:rsidP="004B3E56">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7A91D2B3" w14:textId="3A699F06" w:rsidR="004B3E56" w:rsidRPr="001C576A"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4B3E56" w14:paraId="37188A85"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4F5E0A26"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66571DA1" w14:textId="628882A8"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r w:rsidRPr="004B3E56">
              <w:t xml:space="preserve">1310a.1 %/ </w:t>
            </w:r>
            <w:commentRangeStart w:id="85"/>
            <w:r w:rsidRPr="004B3E56">
              <w:t>total of women and adolescent girls from diverse social locations who are aware of their rights to access quality nutrition and health services</w:t>
            </w:r>
            <w:commentRangeEnd w:id="85"/>
            <w:r w:rsidR="007F0F87" w:rsidRPr="004B3E56">
              <w:rPr>
                <w:rStyle w:val="CommentReference"/>
                <w:sz w:val="20"/>
                <w:szCs w:val="22"/>
              </w:rPr>
              <w:commentReference w:id="85"/>
            </w:r>
          </w:p>
        </w:tc>
      </w:tr>
      <w:tr w:rsidR="004B3E56" w14:paraId="7B1B7FB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4386F2C6"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396" w:type="dxa"/>
            <w:shd w:val="clear" w:color="auto" w:fill="D4E7C7"/>
          </w:tcPr>
          <w:p w14:paraId="2B1C6355"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r w:rsidRPr="004B3E56">
              <w:t>1310a: Increased capacity among women and adolescent girls from diverse social locations to access quality nutrition and health services that meet their rights and those of their children.</w:t>
            </w:r>
          </w:p>
        </w:tc>
      </w:tr>
      <w:tr w:rsidR="004B3E56" w14:paraId="4A5B0A26"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8FF15B3"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1CF050DE" w14:textId="77777777" w:rsidR="004B3E56" w:rsidRPr="004B3E56" w:rsidRDefault="004B3E56" w:rsidP="004B3E56">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73B9D9B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1A121CF"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3D9AB90C"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1926D749"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BE187C9" w14:textId="77777777" w:rsidR="004B3E56" w:rsidRPr="001C576A" w:rsidRDefault="004B3E56" w:rsidP="004B3E56">
            <w:pPr>
              <w:spacing w:after="0" w:line="240" w:lineRule="auto"/>
              <w:rPr>
                <w:rFonts w:asciiTheme="minorHAnsi" w:hAnsiTheme="minorHAnsi" w:cstheme="minorHAnsi"/>
              </w:rPr>
            </w:pPr>
            <w:r>
              <w:rPr>
                <w:rFonts w:asciiTheme="minorHAnsi" w:hAnsiTheme="minorHAnsi" w:cstheme="minorHAnsi"/>
              </w:rPr>
              <w:t>Definition</w:t>
            </w:r>
          </w:p>
        </w:tc>
        <w:tc>
          <w:tcPr>
            <w:tcW w:w="6396" w:type="dxa"/>
          </w:tcPr>
          <w:p w14:paraId="56230941"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70348BE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21DC8BD"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4BAABD7F"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3DDCE139"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AE6FFF2"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7AF5AC38"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5BFDD02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DB90B5E"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1EF5EFD0"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394D774F"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3278751"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0E7F00C6"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0609495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BE6E132"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135A30A8"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71C94AA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D4E6951"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342B0771"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17EA55F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2429368"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5F1DDE69"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05C1FDE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3F17758"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317C39CB"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217C198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E359878"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69273DD6"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3A29B7E5"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0EC2144"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6DC503A5"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46F978E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D8095D8"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79016E82"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776A2110"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BA0CDC6"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13030F2E"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3F9E2E7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D835C59"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737A8DC8"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5BAECF8D"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26A3C90"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30A24145"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r w:rsidRPr="004B3E56">
              <w:t>Established for Institutional Support Grant 2019-2025</w:t>
            </w:r>
          </w:p>
        </w:tc>
      </w:tr>
      <w:tr w:rsidR="004B3E56" w14:paraId="103B659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C5D4C1B"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023D99A1"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r w:rsidRPr="004B3E56">
              <w:t>June 2025</w:t>
            </w:r>
          </w:p>
        </w:tc>
      </w:tr>
    </w:tbl>
    <w:p w14:paraId="51B54339" w14:textId="77777777" w:rsidR="00B46158" w:rsidRDefault="00B46158" w:rsidP="00B46158">
      <w:pPr>
        <w:rPr>
          <w:rFonts w:asciiTheme="minorHAnsi" w:hAnsiTheme="minorHAnsi" w:cstheme="minorHAnsi"/>
          <w:szCs w:val="20"/>
          <w:lang w:val="en-US"/>
        </w:rPr>
      </w:pPr>
    </w:p>
    <w:p w14:paraId="54A4C63E" w14:textId="38AC1805" w:rsidR="00B46158" w:rsidRPr="001C576A" w:rsidRDefault="00B46158" w:rsidP="00B46158">
      <w:pPr>
        <w:pStyle w:val="Heading2"/>
        <w:rPr>
          <w:rFonts w:asciiTheme="minorHAnsi" w:hAnsiTheme="minorHAnsi" w:cstheme="minorHAnsi"/>
        </w:rPr>
      </w:pPr>
      <w:bookmarkStart w:id="87" w:name="_Toc219711809"/>
      <w:r>
        <w:rPr>
          <w:rFonts w:asciiTheme="minorHAnsi" w:hAnsiTheme="minorHAnsi" w:cstheme="minorHAnsi"/>
        </w:rPr>
        <w:t xml:space="preserve">Practice – </w:t>
      </w:r>
      <w:r w:rsidR="004D726D">
        <w:rPr>
          <w:rFonts w:asciiTheme="minorHAnsi" w:hAnsiTheme="minorHAnsi" w:cstheme="minorHAnsi"/>
        </w:rPr>
        <w:t>women/ girls demonstrate knowledge where to access health services</w:t>
      </w:r>
      <w:bookmarkEnd w:id="87"/>
    </w:p>
    <w:tbl>
      <w:tblPr>
        <w:tblStyle w:val="GridTable4"/>
        <w:tblW w:w="0" w:type="auto"/>
        <w:tblLook w:val="04A0" w:firstRow="1" w:lastRow="0" w:firstColumn="1" w:lastColumn="0" w:noHBand="0" w:noVBand="1"/>
      </w:tblPr>
      <w:tblGrid>
        <w:gridCol w:w="2234"/>
        <w:gridCol w:w="6396"/>
      </w:tblGrid>
      <w:tr w:rsidR="00672EB4" w14:paraId="152C93DD"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1868D2E" w14:textId="77777777" w:rsidR="00672EB4" w:rsidRPr="001C576A" w:rsidRDefault="00672EB4"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21E2CF04" w14:textId="77777777" w:rsidR="00672EB4" w:rsidRPr="001C576A" w:rsidRDefault="00672EB4"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4B3E56" w14:paraId="64054A9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A6F026C" w14:textId="1A338993" w:rsidR="004B3E56" w:rsidRPr="001C576A" w:rsidRDefault="004B3E56" w:rsidP="004B3E56">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5FBCAB52" w14:textId="46319CBA" w:rsidR="004B3E56" w:rsidRPr="001C576A"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4B3E56" w14:paraId="29AB7F71"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6A31483B"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7FACF7CD" w14:textId="24490D9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r w:rsidRPr="004B3E56">
              <w:t>1310a.2 %/ total of among women and girls who demonstrate knowledge on how and where to access health and nutrition services</w:t>
            </w:r>
          </w:p>
        </w:tc>
      </w:tr>
      <w:tr w:rsidR="004B3E56" w14:paraId="1249D5D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3344D137"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396" w:type="dxa"/>
            <w:shd w:val="clear" w:color="auto" w:fill="D4E7C7"/>
          </w:tcPr>
          <w:p w14:paraId="721B098A" w14:textId="26CFE723"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r w:rsidRPr="004B3E56">
              <w:t>1310a: Increased capacity among women and adolescent girls from diverse social locations to access quality nutrition and health services that meet their rights and those of their children.</w:t>
            </w:r>
          </w:p>
        </w:tc>
      </w:tr>
      <w:tr w:rsidR="004B3E56" w14:paraId="6A6F264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59C6EF2"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4D590059" w14:textId="77777777" w:rsidR="004B3E56" w:rsidRPr="004B3E56" w:rsidRDefault="004B3E56" w:rsidP="004B3E56">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58E631B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51C6ABA"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6E3741DA"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07FB6828"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20D49EA" w14:textId="77777777" w:rsidR="004B3E56" w:rsidRPr="001C576A" w:rsidRDefault="004B3E56" w:rsidP="004B3E56">
            <w:pPr>
              <w:spacing w:after="0" w:line="240" w:lineRule="auto"/>
              <w:rPr>
                <w:rFonts w:asciiTheme="minorHAnsi" w:hAnsiTheme="minorHAnsi" w:cstheme="minorHAnsi"/>
              </w:rPr>
            </w:pPr>
            <w:r>
              <w:rPr>
                <w:rFonts w:asciiTheme="minorHAnsi" w:hAnsiTheme="minorHAnsi" w:cstheme="minorHAnsi"/>
              </w:rPr>
              <w:t>Definition</w:t>
            </w:r>
          </w:p>
        </w:tc>
        <w:tc>
          <w:tcPr>
            <w:tcW w:w="6396" w:type="dxa"/>
          </w:tcPr>
          <w:p w14:paraId="22D95E17"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2C918B6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2D78B2A"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3202B2C9"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7F473A6D"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69DEC12"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53765FD4"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4A517F2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A9975CF"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1C497D1D"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3FE62808"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386D44E"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568B7A78"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335A3A7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B9A9DF5"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75AAC526"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243ACD6B"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781C438"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38515BC8"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6747E4D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EE73977"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079481E5"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11586476"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C21E95C"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4C025A8B"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5C71886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712ADCE"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72A26E62"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20240308"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A8BD448"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315B8C59"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26499FB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0951570"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126420C3"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543465B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1814F99"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08D7A728"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2316F43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92E5865"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020208C4"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26B197D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2A48202"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3C1C59E6"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r w:rsidRPr="004B3E56">
              <w:t>Established for Institutional Support Grant 2019-2025</w:t>
            </w:r>
          </w:p>
        </w:tc>
      </w:tr>
      <w:tr w:rsidR="004B3E56" w14:paraId="430E9C3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61B9B75"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6C278462"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r w:rsidRPr="004B3E56">
              <w:t>June 2025</w:t>
            </w:r>
          </w:p>
        </w:tc>
      </w:tr>
    </w:tbl>
    <w:p w14:paraId="6C361BB3" w14:textId="77777777" w:rsidR="00B46158" w:rsidRDefault="00B46158" w:rsidP="00B46158">
      <w:pPr>
        <w:rPr>
          <w:rFonts w:asciiTheme="minorHAnsi" w:hAnsiTheme="minorHAnsi" w:cstheme="minorHAnsi"/>
          <w:szCs w:val="20"/>
          <w:lang w:val="en-US"/>
        </w:rPr>
      </w:pPr>
    </w:p>
    <w:p w14:paraId="7DEB0A4A" w14:textId="77777777" w:rsidR="00B46158" w:rsidRDefault="00B46158" w:rsidP="00B46158">
      <w:pPr>
        <w:rPr>
          <w:rFonts w:asciiTheme="minorHAnsi" w:hAnsiTheme="minorHAnsi" w:cstheme="minorHAnsi"/>
        </w:rPr>
      </w:pPr>
    </w:p>
    <w:p w14:paraId="1A110103" w14:textId="467DD8EA" w:rsidR="00B46158" w:rsidRPr="001C576A" w:rsidRDefault="00B46158" w:rsidP="00B46158">
      <w:pPr>
        <w:pStyle w:val="Heading2"/>
        <w:rPr>
          <w:rFonts w:asciiTheme="minorHAnsi" w:hAnsiTheme="minorHAnsi" w:cstheme="minorHAnsi"/>
        </w:rPr>
      </w:pPr>
      <w:bookmarkStart w:id="88" w:name="_Toc219711810"/>
      <w:r>
        <w:rPr>
          <w:rFonts w:asciiTheme="minorHAnsi" w:hAnsiTheme="minorHAnsi" w:cstheme="minorHAnsi"/>
        </w:rPr>
        <w:t xml:space="preserve">Practice – </w:t>
      </w:r>
      <w:r w:rsidR="004D726D">
        <w:rPr>
          <w:rFonts w:asciiTheme="minorHAnsi" w:hAnsiTheme="minorHAnsi" w:cstheme="minorHAnsi"/>
        </w:rPr>
        <w:t>women/ girls feel supported to exercise rights to services</w:t>
      </w:r>
      <w:bookmarkEnd w:id="88"/>
    </w:p>
    <w:tbl>
      <w:tblPr>
        <w:tblStyle w:val="GridTable4"/>
        <w:tblW w:w="0" w:type="auto"/>
        <w:tblLook w:val="04A0" w:firstRow="1" w:lastRow="0" w:firstColumn="1" w:lastColumn="0" w:noHBand="0" w:noVBand="1"/>
      </w:tblPr>
      <w:tblGrid>
        <w:gridCol w:w="2234"/>
        <w:gridCol w:w="6396"/>
      </w:tblGrid>
      <w:tr w:rsidR="00B46158" w14:paraId="3BC24749"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2D18767"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6B44717A" w14:textId="77777777" w:rsidR="00B46158" w:rsidRPr="001C576A" w:rsidRDefault="00B46158"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4B3E56" w14:paraId="624D0F9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64657ED" w14:textId="0A584D06" w:rsidR="004B3E56" w:rsidRPr="001C576A" w:rsidRDefault="004B3E56" w:rsidP="004B3E56">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03A8157D" w14:textId="788F92A7" w:rsidR="004B3E56" w:rsidRPr="001C576A"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4B3E56" w14:paraId="14DE7A96"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2735A000"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4F47E9BB"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r w:rsidRPr="004B3E56">
              <w:t>1310b.1 %/ total of women and girls who feel they have support at community and household levels to exercise their rights to access and use health</w:t>
            </w:r>
            <w:r w:rsidRPr="006722E6">
              <w:t xml:space="preserve"> and nutrition services</w:t>
            </w:r>
          </w:p>
        </w:tc>
      </w:tr>
      <w:tr w:rsidR="004B3E56" w14:paraId="0CE7E7E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36118331"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396" w:type="dxa"/>
            <w:shd w:val="clear" w:color="auto" w:fill="D4E7C7"/>
          </w:tcPr>
          <w:p w14:paraId="58E2B934"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r w:rsidRPr="004B3E56">
              <w:t>1310b: Increased capacity of communities, families and their influencers to promote, protect and support the rights of women, adolescent girls and children to access quality nutrition and health services</w:t>
            </w:r>
            <w:r w:rsidRPr="004B3E56">
              <w:tab/>
            </w:r>
          </w:p>
        </w:tc>
      </w:tr>
      <w:tr w:rsidR="004B3E56" w14:paraId="6146CA9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7B7F42A"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271EBD09" w14:textId="77777777" w:rsidR="004B3E56" w:rsidRPr="004B3E56" w:rsidRDefault="004B3E56" w:rsidP="004B3E56">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4FD818C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3D64E1A"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7F7F4071"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59BC5CEE"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03B4929" w14:textId="77777777" w:rsidR="004B3E56" w:rsidRPr="001C576A" w:rsidRDefault="004B3E56" w:rsidP="004B3E56">
            <w:pPr>
              <w:spacing w:after="0" w:line="240" w:lineRule="auto"/>
              <w:rPr>
                <w:rFonts w:asciiTheme="minorHAnsi" w:hAnsiTheme="minorHAnsi" w:cstheme="minorHAnsi"/>
              </w:rPr>
            </w:pPr>
            <w:r>
              <w:rPr>
                <w:rFonts w:asciiTheme="minorHAnsi" w:hAnsiTheme="minorHAnsi" w:cstheme="minorHAnsi"/>
              </w:rPr>
              <w:t>Definition</w:t>
            </w:r>
          </w:p>
        </w:tc>
        <w:tc>
          <w:tcPr>
            <w:tcW w:w="6396" w:type="dxa"/>
          </w:tcPr>
          <w:p w14:paraId="6D726C94"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7174F40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A45F758"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592EBF7D" w14:textId="3C722F2D"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537C493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EC3882A"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1E4B8D66" w14:textId="0388B694"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63EAEC9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2127210"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78AEC5E5"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4EB2950A"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682FCDA"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2A2B002D"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0B9A8C0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40C808B"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5EAC1B27"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16735E7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2FA8863"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204F1F60"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21AF982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2FB1A92"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5637471A"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6AF4EC89"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86CAC44"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2C198AF7"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0C3EB5F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123368F"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4EF0F047"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2DA9F646"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CD7032B"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3FA164EF"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762EEE4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C599FE9"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4558AE99"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30E145C1"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1784409"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7DD6B4C1"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p>
        </w:tc>
      </w:tr>
      <w:tr w:rsidR="004B3E56" w14:paraId="55699BC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D3DC2DF"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5569C2F9"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p>
        </w:tc>
      </w:tr>
      <w:tr w:rsidR="004B3E56" w14:paraId="0C4119F9"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F891806"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596B8102" w14:textId="77777777" w:rsidR="004B3E56" w:rsidRPr="004B3E56" w:rsidRDefault="004B3E56" w:rsidP="004B3E56">
            <w:pPr>
              <w:spacing w:after="0" w:line="240" w:lineRule="auto"/>
              <w:cnfStyle w:val="000000000000" w:firstRow="0" w:lastRow="0" w:firstColumn="0" w:lastColumn="0" w:oddVBand="0" w:evenVBand="0" w:oddHBand="0" w:evenHBand="0" w:firstRowFirstColumn="0" w:firstRowLastColumn="0" w:lastRowFirstColumn="0" w:lastRowLastColumn="0"/>
            </w:pPr>
            <w:r w:rsidRPr="004B3E56">
              <w:t>Established for Institutional Support Grant 2019-2025</w:t>
            </w:r>
          </w:p>
        </w:tc>
      </w:tr>
      <w:tr w:rsidR="004B3E56" w14:paraId="74E0420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88E1CAE" w14:textId="77777777" w:rsidR="004B3E56" w:rsidRPr="001C576A" w:rsidRDefault="004B3E56" w:rsidP="004B3E56">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3EEF1408" w14:textId="77777777" w:rsidR="004B3E56" w:rsidRPr="004B3E56" w:rsidRDefault="004B3E56" w:rsidP="004B3E56">
            <w:pPr>
              <w:spacing w:after="0" w:line="240" w:lineRule="auto"/>
              <w:cnfStyle w:val="000000100000" w:firstRow="0" w:lastRow="0" w:firstColumn="0" w:lastColumn="0" w:oddVBand="0" w:evenVBand="0" w:oddHBand="1" w:evenHBand="0" w:firstRowFirstColumn="0" w:firstRowLastColumn="0" w:lastRowFirstColumn="0" w:lastRowLastColumn="0"/>
            </w:pPr>
            <w:r w:rsidRPr="004B3E56">
              <w:t>June 2025</w:t>
            </w:r>
          </w:p>
        </w:tc>
      </w:tr>
    </w:tbl>
    <w:p w14:paraId="5A531A68" w14:textId="77777777" w:rsidR="00B46158" w:rsidRPr="001C576A" w:rsidRDefault="00B46158" w:rsidP="00B46158">
      <w:pPr>
        <w:spacing w:after="160" w:line="259" w:lineRule="auto"/>
        <w:rPr>
          <w:rFonts w:asciiTheme="minorHAnsi" w:hAnsiTheme="minorHAnsi" w:cstheme="minorHAnsi"/>
          <w:szCs w:val="20"/>
          <w:lang w:val="en-US"/>
        </w:rPr>
      </w:pPr>
    </w:p>
    <w:p w14:paraId="4128E36B" w14:textId="77777777" w:rsidR="00B46158" w:rsidRDefault="00B46158" w:rsidP="00B46158">
      <w:pPr>
        <w:spacing w:after="160" w:line="259" w:lineRule="auto"/>
        <w:rPr>
          <w:rFonts w:asciiTheme="minorHAnsi" w:hAnsiTheme="minorHAnsi" w:cstheme="minorHAnsi"/>
        </w:rPr>
      </w:pPr>
    </w:p>
    <w:p w14:paraId="050CBEB4" w14:textId="707C7FD0" w:rsidR="00B46158" w:rsidRPr="001C576A" w:rsidRDefault="00B46158" w:rsidP="00B46158">
      <w:pPr>
        <w:pStyle w:val="Heading2"/>
        <w:rPr>
          <w:rFonts w:asciiTheme="minorHAnsi" w:hAnsiTheme="minorHAnsi" w:cstheme="minorHAnsi"/>
        </w:rPr>
      </w:pPr>
      <w:bookmarkStart w:id="89" w:name="_Toc219711811"/>
      <w:r>
        <w:rPr>
          <w:rFonts w:asciiTheme="minorHAnsi" w:hAnsiTheme="minorHAnsi" w:cstheme="minorHAnsi"/>
        </w:rPr>
        <w:t xml:space="preserve">Practice – </w:t>
      </w:r>
      <w:r w:rsidR="004D726D">
        <w:rPr>
          <w:rFonts w:asciiTheme="minorHAnsi" w:hAnsiTheme="minorHAnsi" w:cstheme="minorHAnsi"/>
        </w:rPr>
        <w:t>Community members with attitudes supportive of gender</w:t>
      </w:r>
      <w:bookmarkEnd w:id="89"/>
    </w:p>
    <w:tbl>
      <w:tblPr>
        <w:tblStyle w:val="GridTable4"/>
        <w:tblW w:w="0" w:type="auto"/>
        <w:tblLook w:val="04A0" w:firstRow="1" w:lastRow="0" w:firstColumn="1" w:lastColumn="0" w:noHBand="0" w:noVBand="1"/>
      </w:tblPr>
      <w:tblGrid>
        <w:gridCol w:w="2234"/>
        <w:gridCol w:w="6396"/>
      </w:tblGrid>
      <w:tr w:rsidR="00B46158" w14:paraId="186D11E9"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FC1EB12"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1D63CAF0" w14:textId="77777777" w:rsidR="00B46158" w:rsidRPr="001C576A" w:rsidRDefault="00B46158"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C54C28" w14:paraId="69DBA14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9482757" w14:textId="6755ED70" w:rsidR="00C54C28" w:rsidRPr="001C576A" w:rsidRDefault="00C54C28" w:rsidP="00C54C28">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601A3E79" w14:textId="6682C0B2" w:rsidR="00C54C28" w:rsidRPr="001C576A" w:rsidRDefault="00C54C28" w:rsidP="00C54C2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C54C28" w14:paraId="512F391D"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2B54DE61" w14:textId="77777777" w:rsidR="00C54C28" w:rsidRPr="001C576A" w:rsidRDefault="00C54C28" w:rsidP="00C54C2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71E3F4B2" w14:textId="6855572F" w:rsidR="00C54C28" w:rsidRPr="00C54C28" w:rsidRDefault="00C54C28" w:rsidP="00C54C28">
            <w:pPr>
              <w:spacing w:after="0" w:line="240" w:lineRule="auto"/>
              <w:cnfStyle w:val="000000000000" w:firstRow="0" w:lastRow="0" w:firstColumn="0" w:lastColumn="0" w:oddVBand="0" w:evenVBand="0" w:oddHBand="0" w:evenHBand="0" w:firstRowFirstColumn="0" w:firstRowLastColumn="0" w:lastRowFirstColumn="0" w:lastRowLastColumn="0"/>
            </w:pPr>
            <w:r w:rsidRPr="00C54C28">
              <w:t>1310b.2 %/ total of community and family members with attitudes supportive of gender equality</w:t>
            </w:r>
          </w:p>
        </w:tc>
      </w:tr>
      <w:tr w:rsidR="00C54C28" w14:paraId="394EC37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1BAEEF78" w14:textId="77777777" w:rsidR="00C54C28" w:rsidRPr="001C576A" w:rsidRDefault="00C54C28" w:rsidP="00C54C2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396" w:type="dxa"/>
            <w:shd w:val="clear" w:color="auto" w:fill="D4E7C7"/>
          </w:tcPr>
          <w:p w14:paraId="21259195" w14:textId="77777777" w:rsidR="00C54C28" w:rsidRPr="00C54C28" w:rsidRDefault="00C54C28" w:rsidP="00C54C28">
            <w:pPr>
              <w:spacing w:after="0" w:line="240" w:lineRule="auto"/>
              <w:cnfStyle w:val="000000100000" w:firstRow="0" w:lastRow="0" w:firstColumn="0" w:lastColumn="0" w:oddVBand="0" w:evenVBand="0" w:oddHBand="1" w:evenHBand="0" w:firstRowFirstColumn="0" w:firstRowLastColumn="0" w:lastRowFirstColumn="0" w:lastRowLastColumn="0"/>
            </w:pPr>
            <w:r w:rsidRPr="00C54C28">
              <w:t>1310b: Increased capacity of communities, families and their influencers to promote, protect and support the rights of women, adolescent girls and children to access quality nutrition and health services</w:t>
            </w:r>
            <w:r w:rsidRPr="00C54C28">
              <w:tab/>
            </w:r>
          </w:p>
        </w:tc>
      </w:tr>
      <w:tr w:rsidR="00C54C28" w14:paraId="1E96E2C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DAC9660" w14:textId="77777777" w:rsidR="00C54C28" w:rsidRPr="001C576A" w:rsidRDefault="00C54C28" w:rsidP="00C54C2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0111AFEE" w14:textId="77777777" w:rsidR="00C54C28" w:rsidRPr="00C54C28" w:rsidRDefault="00C54C28" w:rsidP="00C54C2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C54C28" w14:paraId="438D761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D86B14E" w14:textId="77777777" w:rsidR="00C54C28" w:rsidRPr="001C576A" w:rsidRDefault="00C54C28" w:rsidP="00C54C2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534CC77A" w14:textId="77777777" w:rsidR="00C54C28" w:rsidRPr="00C54C28" w:rsidRDefault="00C54C28" w:rsidP="00C54C2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C54C28" w14:paraId="0B460A95"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4F91027" w14:textId="77777777" w:rsidR="00C54C28" w:rsidRPr="001C576A" w:rsidRDefault="00C54C28" w:rsidP="00C54C28">
            <w:pPr>
              <w:spacing w:after="0" w:line="240" w:lineRule="auto"/>
              <w:rPr>
                <w:rFonts w:asciiTheme="minorHAnsi" w:hAnsiTheme="minorHAnsi" w:cstheme="minorHAnsi"/>
              </w:rPr>
            </w:pPr>
            <w:r>
              <w:rPr>
                <w:rFonts w:asciiTheme="minorHAnsi" w:hAnsiTheme="minorHAnsi" w:cstheme="minorHAnsi"/>
              </w:rPr>
              <w:t>Definition</w:t>
            </w:r>
          </w:p>
        </w:tc>
        <w:tc>
          <w:tcPr>
            <w:tcW w:w="6396" w:type="dxa"/>
          </w:tcPr>
          <w:p w14:paraId="01ED64F0" w14:textId="77777777" w:rsidR="00C54C28" w:rsidRPr="00C54C28" w:rsidRDefault="00C54C28" w:rsidP="00C54C2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C54C28" w14:paraId="2B75F17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9109CDF" w14:textId="77777777" w:rsidR="00C54C28" w:rsidRPr="001C576A" w:rsidRDefault="00C54C28" w:rsidP="00C54C2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2D5EDDF6" w14:textId="1AEA7098" w:rsidR="00C54C28" w:rsidRPr="00C54C28" w:rsidRDefault="00C54C28" w:rsidP="00C54C2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C54C28" w14:paraId="3F4014D4"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6BDEC56" w14:textId="77777777" w:rsidR="00C54C28" w:rsidRPr="001C576A" w:rsidRDefault="00C54C28" w:rsidP="00C54C28">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1F208FF9" w14:textId="2CFE8CF4" w:rsidR="00C54C28" w:rsidRPr="00C54C28" w:rsidRDefault="00C54C28" w:rsidP="00C54C2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C54C28" w14:paraId="6A45C72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86BECE6" w14:textId="77777777" w:rsidR="00C54C28" w:rsidRPr="001C576A" w:rsidRDefault="00C54C28" w:rsidP="00C54C2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7F6BEBE6" w14:textId="77777777" w:rsidR="00C54C28" w:rsidRPr="00C54C28" w:rsidRDefault="00C54C28" w:rsidP="00C54C2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C54C28" w14:paraId="537D3D1B"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1F6BD20" w14:textId="77777777" w:rsidR="00C54C28" w:rsidRPr="001C576A" w:rsidRDefault="00C54C28" w:rsidP="00C54C28">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41C23BCF" w14:textId="77777777" w:rsidR="00C54C28" w:rsidRPr="00C54C28" w:rsidRDefault="00C54C28" w:rsidP="00C54C2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C54C28" w14:paraId="3D76C3F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69E0489" w14:textId="77777777" w:rsidR="00C54C28" w:rsidRPr="001C576A" w:rsidRDefault="00C54C28" w:rsidP="00C54C2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7720B96F" w14:textId="77777777" w:rsidR="00C54C28" w:rsidRPr="00C54C28" w:rsidRDefault="00C54C28" w:rsidP="00C54C2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C54C28" w14:paraId="59E4F818"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048E99F" w14:textId="77777777" w:rsidR="00C54C28" w:rsidRPr="001C576A" w:rsidRDefault="00C54C28" w:rsidP="00C54C28">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58373B26" w14:textId="77777777" w:rsidR="00C54C28" w:rsidRPr="00C54C28" w:rsidRDefault="00C54C28" w:rsidP="00C54C2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C54C28" w14:paraId="5D5361E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00EA203" w14:textId="77777777" w:rsidR="00C54C28" w:rsidRPr="001C576A" w:rsidRDefault="00C54C28" w:rsidP="00C54C28">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0C6A1925" w14:textId="77777777" w:rsidR="00C54C28" w:rsidRPr="00C54C28" w:rsidRDefault="00C54C28" w:rsidP="00C54C2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C54C28" w14:paraId="59CD0D1B"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2E0B7DB" w14:textId="77777777" w:rsidR="00C54C28" w:rsidRPr="001C576A" w:rsidRDefault="00C54C28" w:rsidP="00C54C2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61FA48F0" w14:textId="77777777" w:rsidR="00C54C28" w:rsidRPr="00C54C28" w:rsidRDefault="00C54C28" w:rsidP="00C54C2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C54C28" w14:paraId="4264871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A7CB08F" w14:textId="77777777" w:rsidR="00C54C28" w:rsidRPr="001C576A" w:rsidRDefault="00C54C28" w:rsidP="00C54C2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0C8E1912" w14:textId="77777777" w:rsidR="00C54C28" w:rsidRPr="00C54C28" w:rsidRDefault="00C54C28" w:rsidP="00C54C2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C54C28" w14:paraId="4989335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59EE54E" w14:textId="77777777" w:rsidR="00C54C28" w:rsidRPr="001C576A" w:rsidRDefault="00C54C28" w:rsidP="00C54C2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5BCFAF69" w14:textId="77777777" w:rsidR="00C54C28" w:rsidRPr="00C54C28" w:rsidRDefault="00C54C28" w:rsidP="00C54C2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C54C28" w14:paraId="4CB7248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F82CB60" w14:textId="77777777" w:rsidR="00C54C28" w:rsidRPr="001C576A" w:rsidRDefault="00C54C28" w:rsidP="00C54C2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47C0DBA5" w14:textId="77777777" w:rsidR="00C54C28" w:rsidRPr="00C54C28" w:rsidRDefault="00C54C28" w:rsidP="00C54C2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C54C28" w14:paraId="3FA05E2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900415B" w14:textId="77777777" w:rsidR="00C54C28" w:rsidRPr="001C576A" w:rsidRDefault="00C54C28" w:rsidP="00C54C2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09D80765" w14:textId="77777777" w:rsidR="00C54C28" w:rsidRPr="00C54C28" w:rsidRDefault="00C54C28" w:rsidP="00C54C2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C54C28" w14:paraId="76BD315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6498578" w14:textId="77777777" w:rsidR="00C54C28" w:rsidRPr="001C576A" w:rsidRDefault="00C54C28" w:rsidP="00C54C28">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4D920B02" w14:textId="77777777" w:rsidR="00C54C28" w:rsidRPr="00C54C28" w:rsidRDefault="00C54C28" w:rsidP="00C54C2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C54C28" w14:paraId="358B4F2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31A490B" w14:textId="77777777" w:rsidR="00C54C28" w:rsidRPr="001C576A" w:rsidRDefault="00C54C28" w:rsidP="00C54C28">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327109A2" w14:textId="77777777" w:rsidR="00C54C28" w:rsidRPr="00C54C28" w:rsidRDefault="00C54C28" w:rsidP="00C54C28">
            <w:pPr>
              <w:spacing w:after="0" w:line="240" w:lineRule="auto"/>
              <w:cnfStyle w:val="000000000000" w:firstRow="0" w:lastRow="0" w:firstColumn="0" w:lastColumn="0" w:oddVBand="0" w:evenVBand="0" w:oddHBand="0" w:evenHBand="0" w:firstRowFirstColumn="0" w:firstRowLastColumn="0" w:lastRowFirstColumn="0" w:lastRowLastColumn="0"/>
            </w:pPr>
            <w:r w:rsidRPr="00C54C28">
              <w:t>Established for Institutional Support Grant 2019-2025</w:t>
            </w:r>
          </w:p>
        </w:tc>
      </w:tr>
      <w:tr w:rsidR="00C54C28" w14:paraId="0581330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C67CFE6" w14:textId="77777777" w:rsidR="00C54C28" w:rsidRPr="001C576A" w:rsidRDefault="00C54C28" w:rsidP="00C54C2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759F90C1" w14:textId="77777777" w:rsidR="00C54C28" w:rsidRPr="00C54C28" w:rsidRDefault="00C54C28" w:rsidP="00C54C28">
            <w:pPr>
              <w:spacing w:after="0" w:line="240" w:lineRule="auto"/>
              <w:cnfStyle w:val="000000100000" w:firstRow="0" w:lastRow="0" w:firstColumn="0" w:lastColumn="0" w:oddVBand="0" w:evenVBand="0" w:oddHBand="1" w:evenHBand="0" w:firstRowFirstColumn="0" w:firstRowLastColumn="0" w:lastRowFirstColumn="0" w:lastRowLastColumn="0"/>
            </w:pPr>
            <w:r w:rsidRPr="00C54C28">
              <w:t>June 2025</w:t>
            </w:r>
          </w:p>
        </w:tc>
      </w:tr>
    </w:tbl>
    <w:p w14:paraId="488F5135" w14:textId="77777777" w:rsidR="00B46158" w:rsidRPr="001C576A" w:rsidRDefault="00B46158" w:rsidP="00B46158">
      <w:pPr>
        <w:spacing w:after="160" w:line="259" w:lineRule="auto"/>
        <w:rPr>
          <w:rFonts w:asciiTheme="minorHAnsi" w:hAnsiTheme="minorHAnsi" w:cstheme="minorHAnsi"/>
          <w:szCs w:val="20"/>
          <w:lang w:val="en-US"/>
        </w:rPr>
      </w:pPr>
    </w:p>
    <w:p w14:paraId="3D2B4AE7" w14:textId="77777777" w:rsidR="00B46158" w:rsidRDefault="00B46158" w:rsidP="00B46158">
      <w:pPr>
        <w:spacing w:after="160" w:line="259" w:lineRule="auto"/>
        <w:rPr>
          <w:rFonts w:asciiTheme="minorHAnsi" w:hAnsiTheme="minorHAnsi" w:cstheme="minorHAnsi"/>
        </w:rPr>
      </w:pPr>
    </w:p>
    <w:p w14:paraId="0CBC114E" w14:textId="09418C6A" w:rsidR="00B46158" w:rsidRPr="001C576A" w:rsidRDefault="00B46158" w:rsidP="00B46158">
      <w:pPr>
        <w:pStyle w:val="Heading2"/>
        <w:rPr>
          <w:rFonts w:asciiTheme="minorHAnsi" w:hAnsiTheme="minorHAnsi" w:cstheme="minorHAnsi"/>
        </w:rPr>
      </w:pPr>
      <w:bookmarkStart w:id="90" w:name="_Toc219711812"/>
      <w:r>
        <w:rPr>
          <w:rFonts w:asciiTheme="minorHAnsi" w:hAnsiTheme="minorHAnsi" w:cstheme="minorHAnsi"/>
        </w:rPr>
        <w:t xml:space="preserve">Practice – </w:t>
      </w:r>
      <w:r w:rsidR="004D726D">
        <w:rPr>
          <w:rFonts w:asciiTheme="minorHAnsi" w:hAnsiTheme="minorHAnsi" w:cstheme="minorHAnsi"/>
        </w:rPr>
        <w:t>Platforms organized that deliver nutrition/ health information to women/ girls</w:t>
      </w:r>
      <w:bookmarkEnd w:id="90"/>
    </w:p>
    <w:tbl>
      <w:tblPr>
        <w:tblStyle w:val="GridTable4"/>
        <w:tblW w:w="0" w:type="auto"/>
        <w:tblLook w:val="04A0" w:firstRow="1" w:lastRow="0" w:firstColumn="1" w:lastColumn="0" w:noHBand="0" w:noVBand="1"/>
      </w:tblPr>
      <w:tblGrid>
        <w:gridCol w:w="2234"/>
        <w:gridCol w:w="6396"/>
      </w:tblGrid>
      <w:tr w:rsidR="00B46158" w14:paraId="50D8D575"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566F890"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0A5A9A29" w14:textId="77777777" w:rsidR="00B46158" w:rsidRPr="001C576A" w:rsidRDefault="00B46158"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5864C3" w14:paraId="63045E8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E15441A" w14:textId="1EEC4699" w:rsidR="005864C3" w:rsidRPr="001C576A" w:rsidRDefault="005864C3" w:rsidP="005864C3">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60E241D4" w14:textId="695D1C65" w:rsidR="005864C3" w:rsidRPr="001C576A"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5864C3" w14:paraId="70EEC576"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2981DD0C"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7609CC47" w14:textId="032C28AA"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r w:rsidRPr="005864C3">
              <w:t>1310b.3 # of platforms organized by NI-supported WOs that deliver age and stage appropriate nutrition and health information to women and adolescent girls</w:t>
            </w:r>
          </w:p>
        </w:tc>
      </w:tr>
      <w:tr w:rsidR="005864C3" w14:paraId="34C8F24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131A41DF"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396" w:type="dxa"/>
            <w:shd w:val="clear" w:color="auto" w:fill="D4E7C7"/>
          </w:tcPr>
          <w:p w14:paraId="715DC12E" w14:textId="78D1333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r w:rsidRPr="005864C3">
              <w:t>1310b: Increased capacity of communities, families and their influencers to promote, protect and support the rights of women, adolescent girls and children to access quality nutrition and health services</w:t>
            </w:r>
            <w:r w:rsidRPr="005864C3">
              <w:tab/>
            </w:r>
          </w:p>
        </w:tc>
      </w:tr>
      <w:tr w:rsidR="005864C3" w14:paraId="1EB66E9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C027ADC"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26301C32" w14:textId="77777777" w:rsidR="005864C3" w:rsidRPr="005864C3" w:rsidRDefault="005864C3" w:rsidP="005864C3">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306FFDA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7BCD105"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01ABA1EF"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59AF887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361DEFC" w14:textId="77777777" w:rsidR="005864C3" w:rsidRPr="001C576A" w:rsidRDefault="005864C3" w:rsidP="005864C3">
            <w:pPr>
              <w:spacing w:after="0" w:line="240" w:lineRule="auto"/>
              <w:rPr>
                <w:rFonts w:asciiTheme="minorHAnsi" w:hAnsiTheme="minorHAnsi" w:cstheme="minorHAnsi"/>
              </w:rPr>
            </w:pPr>
            <w:r>
              <w:rPr>
                <w:rFonts w:asciiTheme="minorHAnsi" w:hAnsiTheme="minorHAnsi" w:cstheme="minorHAnsi"/>
              </w:rPr>
              <w:t>Definition</w:t>
            </w:r>
          </w:p>
        </w:tc>
        <w:tc>
          <w:tcPr>
            <w:tcW w:w="6396" w:type="dxa"/>
          </w:tcPr>
          <w:p w14:paraId="6CB43DB0" w14:textId="2ECA216B"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31490B4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E131D10"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7E4ED4DD" w14:textId="5020A785"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2870DB14"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A41CF3F"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29B88FC9" w14:textId="33BFE409"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2C33897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C914591"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3C26811A"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05A0AE2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02DEEA7"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0D2954A3" w14:textId="77777777"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1C6D349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0451BAF"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7643A711"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234DEC00"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4880915"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11D13E41" w14:textId="77777777"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4393A91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F63922A"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29EB511E"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057312D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2CBA6BD"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29C85509" w14:textId="77777777"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04252CB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AA66A0B"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4D3EFAB7"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4A91FC5B"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130B049"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63E7B184" w14:textId="77777777"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77DB324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D8AFC02"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37F2C779"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5F3B2606"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F243538"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1B1A6902" w14:textId="77777777"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258907D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B2EAC23"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488EB380"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14BC2C0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4FEDB36"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102C761F" w14:textId="77777777"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r w:rsidRPr="005864C3">
              <w:t>Established for Institutional Support Grant 2019-2025</w:t>
            </w:r>
          </w:p>
        </w:tc>
      </w:tr>
      <w:tr w:rsidR="005864C3" w14:paraId="6AC4284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1F1B4D4"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00B2E9E8"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r w:rsidRPr="005864C3">
              <w:t>June 2025</w:t>
            </w:r>
          </w:p>
        </w:tc>
      </w:tr>
    </w:tbl>
    <w:p w14:paraId="024ABC3D" w14:textId="77777777" w:rsidR="00B46158" w:rsidRPr="001C576A" w:rsidRDefault="00B46158" w:rsidP="00B46158">
      <w:pPr>
        <w:spacing w:after="160" w:line="259" w:lineRule="auto"/>
        <w:rPr>
          <w:rFonts w:asciiTheme="minorHAnsi" w:hAnsiTheme="minorHAnsi" w:cstheme="minorHAnsi"/>
          <w:szCs w:val="20"/>
          <w:lang w:val="en-US"/>
        </w:rPr>
      </w:pPr>
    </w:p>
    <w:p w14:paraId="669AAE45" w14:textId="77777777" w:rsidR="000D1588" w:rsidRDefault="000D1588">
      <w:pPr>
        <w:spacing w:after="160" w:line="259" w:lineRule="auto"/>
        <w:rPr>
          <w:rFonts w:asciiTheme="minorHAnsi" w:hAnsiTheme="minorHAnsi" w:cstheme="minorHAnsi"/>
        </w:rPr>
      </w:pPr>
    </w:p>
    <w:p w14:paraId="1398EEDB" w14:textId="77777777" w:rsidR="00B46158" w:rsidRDefault="00B46158" w:rsidP="00B46158">
      <w:pPr>
        <w:spacing w:after="160" w:line="259" w:lineRule="auto"/>
        <w:rPr>
          <w:rFonts w:asciiTheme="minorHAnsi" w:hAnsiTheme="minorHAnsi" w:cstheme="minorHAnsi"/>
        </w:rPr>
      </w:pPr>
    </w:p>
    <w:p w14:paraId="6D0FFCFB" w14:textId="4938E41B" w:rsidR="00B46158" w:rsidRPr="001C576A" w:rsidRDefault="00B46158" w:rsidP="00B46158">
      <w:pPr>
        <w:pStyle w:val="Heading2"/>
        <w:rPr>
          <w:rFonts w:asciiTheme="minorHAnsi" w:hAnsiTheme="minorHAnsi" w:cstheme="minorBidi"/>
        </w:rPr>
      </w:pPr>
      <w:bookmarkStart w:id="91" w:name="_Toc219711813"/>
      <w:r w:rsidRPr="06CA634E">
        <w:rPr>
          <w:rFonts w:asciiTheme="minorHAnsi" w:hAnsiTheme="minorHAnsi" w:cstheme="minorBidi"/>
        </w:rPr>
        <w:t xml:space="preserve">Practice – </w:t>
      </w:r>
      <w:r w:rsidR="004D726D">
        <w:rPr>
          <w:rFonts w:asciiTheme="minorHAnsi" w:hAnsiTheme="minorHAnsi" w:cstheme="minorBidi"/>
        </w:rPr>
        <w:t>Women/ men/ girls/ boys demonstrate knowledge on optimal nutrition/ health practices</w:t>
      </w:r>
      <w:bookmarkEnd w:id="91"/>
    </w:p>
    <w:tbl>
      <w:tblPr>
        <w:tblStyle w:val="GridTable4"/>
        <w:tblW w:w="0" w:type="auto"/>
        <w:tblLook w:val="04A0" w:firstRow="1" w:lastRow="0" w:firstColumn="1" w:lastColumn="0" w:noHBand="0" w:noVBand="1"/>
      </w:tblPr>
      <w:tblGrid>
        <w:gridCol w:w="2234"/>
        <w:gridCol w:w="6396"/>
      </w:tblGrid>
      <w:tr w:rsidR="00B46158" w14:paraId="1DC7500D"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9691695"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6F940D18" w14:textId="77777777" w:rsidR="00B46158" w:rsidRPr="001C576A" w:rsidRDefault="00B46158"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5864C3" w14:paraId="3E8545D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E29CE0B" w14:textId="63F4B480" w:rsidR="005864C3" w:rsidRPr="001C576A" w:rsidRDefault="005864C3" w:rsidP="005864C3">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74D22FEB" w14:textId="3DBD82D1" w:rsidR="005864C3" w:rsidRPr="001C576A"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5864C3" w14:paraId="42AF33ED"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0256BFCB"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550883A5" w14:textId="1670DA58"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r w:rsidRPr="005864C3">
              <w:t>1320a %/ total of women, men, girls and boys who demonstrate adequate knowledge on optimal practices related to health and nutrition interventions.</w:t>
            </w:r>
          </w:p>
        </w:tc>
      </w:tr>
      <w:tr w:rsidR="005864C3" w14:paraId="70AC86A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5667D38D" w14:textId="4AA0CC0A"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682BBADC" w14:textId="22AF41F9"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r w:rsidRPr="005864C3">
              <w:t>1320: Improved knowledge among people from diverse social locations on optimal care practices related to nutrition and health interventions.</w:t>
            </w:r>
          </w:p>
        </w:tc>
      </w:tr>
      <w:tr w:rsidR="005864C3" w14:paraId="161E84E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5B7853F"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0C7F9908" w14:textId="77777777" w:rsidR="005864C3" w:rsidRPr="005864C3" w:rsidRDefault="005864C3" w:rsidP="005864C3">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01CBFE4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BDD3FDA"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61E74EEE" w14:textId="0A0F385D" w:rsidR="005864C3" w:rsidRPr="005864C3" w:rsidRDefault="005864C3" w:rsidP="005864C3">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5A421F6D"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9E64F92"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41744B62" w14:textId="750B96E2" w:rsidR="005864C3" w:rsidRDefault="00E5569A" w:rsidP="005864C3">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Practices of interest depend</w:t>
            </w:r>
            <w:r w:rsidR="00D108A0">
              <w:t xml:space="preserve"> on the </w:t>
            </w:r>
            <w:r>
              <w:t>intervention, examples:</w:t>
            </w:r>
          </w:p>
          <w:p w14:paraId="4A57D735" w14:textId="0B7574FF" w:rsidR="00E5569A" w:rsidRDefault="00DE5CE9" w:rsidP="00E5569A">
            <w:pPr>
              <w:pStyle w:val="ListParagraph"/>
              <w:numPr>
                <w:ilvl w:val="0"/>
                <w:numId w:val="14"/>
              </w:num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How to avoid anaemia</w:t>
            </w:r>
          </w:p>
          <w:p w14:paraId="4CB83C3E" w14:textId="7E4E5D77" w:rsidR="00DE5CE9" w:rsidRDefault="00DE5CE9" w:rsidP="00E5569A">
            <w:pPr>
              <w:pStyle w:val="ListParagraph"/>
              <w:numPr>
                <w:ilvl w:val="0"/>
                <w:numId w:val="14"/>
              </w:num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What is considered a diverse diet</w:t>
            </w:r>
          </w:p>
          <w:p w14:paraId="70D5B8EA" w14:textId="77777777" w:rsidR="00DE5CE9" w:rsidRDefault="00DE5CE9" w:rsidP="00EE664F">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p w14:paraId="1359800D" w14:textId="68B44EE7" w:rsidR="00EE664F" w:rsidRDefault="00EE664F" w:rsidP="00EE664F">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 xml:space="preserve">The number of practices that participants can describe depends on the difficulty and general knowledge about the practice. In general, </w:t>
            </w:r>
            <w:r w:rsidR="001C1D1C">
              <w:t xml:space="preserve">staff knowledge requires at least 3-5 practices while participant knowledge, such as this indicator, requires at least one and potentially 2 or 3 </w:t>
            </w:r>
            <w:r w:rsidR="0045253F">
              <w:t>practices. For example:</w:t>
            </w:r>
          </w:p>
          <w:p w14:paraId="638757DA" w14:textId="0229EC2E" w:rsidR="00A71744" w:rsidRPr="005864C3" w:rsidRDefault="00A71744" w:rsidP="00A71744">
            <w:pPr>
              <w:pStyle w:val="ListParagraph"/>
              <w:numPr>
                <w:ilvl w:val="0"/>
                <w:numId w:val="14"/>
              </w:num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01C3706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5BC6FF7"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192028A1" w14:textId="77777777" w:rsidR="005864C3" w:rsidRPr="005864C3" w:rsidRDefault="005864C3" w:rsidP="005864C3">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63CD9DC8"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1BCA119"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7C7D08F5" w14:textId="77777777" w:rsidR="005864C3" w:rsidRPr="005864C3" w:rsidRDefault="005864C3" w:rsidP="005864C3">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6397CBC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22AE862"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2321D291"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4C41617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1719FF5"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0F124DDA" w14:textId="77777777"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62C35C8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345C238"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26388E99"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0BDBA8B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BC16275"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44EB2448" w14:textId="77777777"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3394223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4E41DB2"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3E53E565"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10B910A4"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4F17F9B"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4FB93F2A" w14:textId="77777777"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08B4A33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6C02A03"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3518850A"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14B3B44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4E5E22D"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52229B7C" w14:textId="77777777"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29FA2F1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D188FB1"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424D4919"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3C37EFCB"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DECFACA"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075E0023" w14:textId="77777777"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3954381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8F7179C"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4A51A5D8"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7EEE7A3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EF7D3E4"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3488CB5D" w14:textId="77777777"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r w:rsidRPr="005864C3">
              <w:t>Established for Institutional Support Grant 2025-2030</w:t>
            </w:r>
          </w:p>
        </w:tc>
      </w:tr>
      <w:tr w:rsidR="005864C3" w14:paraId="4E3C7F8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DD44CA1"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748C87A3"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r w:rsidRPr="005864C3">
              <w:t>June 2025</w:t>
            </w:r>
          </w:p>
        </w:tc>
      </w:tr>
    </w:tbl>
    <w:p w14:paraId="01F58669" w14:textId="77777777" w:rsidR="00B46158" w:rsidRPr="001C576A" w:rsidRDefault="00B46158" w:rsidP="00B46158">
      <w:pPr>
        <w:spacing w:after="160" w:line="259" w:lineRule="auto"/>
        <w:rPr>
          <w:rFonts w:asciiTheme="minorHAnsi" w:hAnsiTheme="minorHAnsi" w:cstheme="minorHAnsi"/>
          <w:szCs w:val="20"/>
          <w:lang w:val="en-US"/>
        </w:rPr>
      </w:pPr>
    </w:p>
    <w:p w14:paraId="1017B759" w14:textId="77777777" w:rsidR="00B46158" w:rsidRDefault="00B46158" w:rsidP="00B46158">
      <w:pPr>
        <w:spacing w:after="160" w:line="259" w:lineRule="auto"/>
        <w:rPr>
          <w:rFonts w:asciiTheme="minorHAnsi" w:hAnsiTheme="minorHAnsi" w:cstheme="minorHAnsi"/>
        </w:rPr>
      </w:pPr>
    </w:p>
    <w:p w14:paraId="78E19151" w14:textId="3E4318ED" w:rsidR="00B46158" w:rsidRPr="001C576A" w:rsidRDefault="00B46158" w:rsidP="00B46158">
      <w:pPr>
        <w:pStyle w:val="Heading2"/>
        <w:rPr>
          <w:rFonts w:asciiTheme="minorHAnsi" w:hAnsiTheme="minorHAnsi" w:cstheme="minorBidi"/>
        </w:rPr>
      </w:pPr>
      <w:bookmarkStart w:id="92" w:name="_Toc219711814"/>
      <w:r w:rsidRPr="06CA634E">
        <w:rPr>
          <w:rFonts w:asciiTheme="minorHAnsi" w:hAnsiTheme="minorHAnsi" w:cstheme="minorBidi"/>
        </w:rPr>
        <w:t xml:space="preserve">Practice – </w:t>
      </w:r>
      <w:r w:rsidR="004D726D">
        <w:rPr>
          <w:rFonts w:asciiTheme="minorHAnsi" w:hAnsiTheme="minorHAnsi" w:cstheme="minorBidi"/>
        </w:rPr>
        <w:t>People aware of where and how access quality services</w:t>
      </w:r>
      <w:bookmarkEnd w:id="92"/>
    </w:p>
    <w:tbl>
      <w:tblPr>
        <w:tblStyle w:val="GridTable4"/>
        <w:tblW w:w="0" w:type="auto"/>
        <w:tblLook w:val="04A0" w:firstRow="1" w:lastRow="0" w:firstColumn="1" w:lastColumn="0" w:noHBand="0" w:noVBand="1"/>
      </w:tblPr>
      <w:tblGrid>
        <w:gridCol w:w="2234"/>
        <w:gridCol w:w="6396"/>
      </w:tblGrid>
      <w:tr w:rsidR="00B46158" w14:paraId="33BEBD61"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090D547"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4F52BA37" w14:textId="77777777" w:rsidR="00B46158" w:rsidRPr="001C576A" w:rsidRDefault="00B46158"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5864C3" w14:paraId="1D61404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CB4BB3A" w14:textId="2FC5E195" w:rsidR="005864C3" w:rsidRPr="001C576A" w:rsidRDefault="005864C3" w:rsidP="005864C3">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396" w:type="dxa"/>
          </w:tcPr>
          <w:p w14:paraId="5C7F5EB5" w14:textId="556BCD98" w:rsidR="005864C3" w:rsidRPr="001C576A"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5864C3" w14:paraId="628BAAE5"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3773F8AC"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7717AE6E" w14:textId="65829CE4"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r w:rsidRPr="005864C3">
              <w:t>1320b %/ total of people from diverse social locations of who are aware of where and how to access quality health and nutrition services.</w:t>
            </w:r>
          </w:p>
        </w:tc>
      </w:tr>
      <w:tr w:rsidR="005864C3" w14:paraId="5358F68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2327F3A0"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4EBA1232"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r w:rsidRPr="005864C3">
              <w:t>1320: Improved knowledge among people from diverse social locations on optimal care practices related to nutrition and health interventions.</w:t>
            </w:r>
          </w:p>
        </w:tc>
      </w:tr>
      <w:tr w:rsidR="005864C3" w14:paraId="41FB452E"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6F6AE9A"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109512B4" w14:textId="77777777" w:rsidR="005864C3" w:rsidRPr="005864C3" w:rsidRDefault="005864C3" w:rsidP="005864C3">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79DC94A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F99BB9E"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27BF884C" w14:textId="724E1173" w:rsidR="005864C3" w:rsidRPr="005864C3" w:rsidRDefault="005864C3" w:rsidP="005864C3">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77C6E12A"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E401B6C"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3F4611F0" w14:textId="77777777" w:rsidR="005864C3" w:rsidRDefault="00B478EC" w:rsidP="005864C3">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 xml:space="preserve"> Knowledge of where to access will be dependent on the portfolio.</w:t>
            </w:r>
          </w:p>
          <w:p w14:paraId="67060A29" w14:textId="0BCC6A82" w:rsidR="00916A63" w:rsidRDefault="00916A63" w:rsidP="00916A63">
            <w:pPr>
              <w:pStyle w:val="ListParagraph"/>
              <w:numPr>
                <w:ilvl w:val="0"/>
                <w:numId w:val="14"/>
              </w:num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 xml:space="preserve">Nutrition services for pregnant women: </w:t>
            </w:r>
            <w:r w:rsidR="007F0DFF">
              <w:t xml:space="preserve">community or higher level </w:t>
            </w:r>
            <w:r>
              <w:t>health facilities</w:t>
            </w:r>
            <w:r w:rsidR="007F0DFF">
              <w:t>, specific NGOs or pregnancy clinics in some areas</w:t>
            </w:r>
          </w:p>
          <w:p w14:paraId="7309C423" w14:textId="77777777" w:rsidR="007F0DFF" w:rsidRDefault="00C95966" w:rsidP="00916A63">
            <w:pPr>
              <w:pStyle w:val="ListParagraph"/>
              <w:numPr>
                <w:ilvl w:val="0"/>
                <w:numId w:val="14"/>
              </w:num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VAS distribution: health facility in areas where routine distribution occurs, c</w:t>
            </w:r>
            <w:r w:rsidR="005F7060">
              <w:t>ommunity campaigns where this is the mode</w:t>
            </w:r>
          </w:p>
          <w:p w14:paraId="27AC09FA" w14:textId="43BF22C3" w:rsidR="005F7060" w:rsidRDefault="005F7060" w:rsidP="00916A63">
            <w:pPr>
              <w:pStyle w:val="ListParagraph"/>
              <w:numPr>
                <w:ilvl w:val="0"/>
                <w:numId w:val="14"/>
              </w:num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Zinc/ ORS for diarrhea treatment: may include health facility, pharmacy, community health worker, etc.</w:t>
            </w:r>
          </w:p>
          <w:p w14:paraId="60CEBD55" w14:textId="77777777" w:rsidR="005F7060" w:rsidRDefault="005F7060" w:rsidP="00916A63">
            <w:pPr>
              <w:pStyle w:val="ListParagraph"/>
              <w:numPr>
                <w:ilvl w:val="0"/>
                <w:numId w:val="14"/>
              </w:num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GBV resources: may include health facility, police, NGO</w:t>
            </w:r>
          </w:p>
          <w:p w14:paraId="7E49827B" w14:textId="77777777" w:rsidR="005F7060" w:rsidRDefault="003B687F" w:rsidP="00916A63">
            <w:pPr>
              <w:pStyle w:val="ListParagraph"/>
              <w:numPr>
                <w:ilvl w:val="0"/>
                <w:numId w:val="14"/>
              </w:num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Social safety net programs: specific to country and region, may also include referral from health facility or other</w:t>
            </w:r>
          </w:p>
          <w:p w14:paraId="1C68B3D0" w14:textId="57EAD827" w:rsidR="005B4D35" w:rsidRPr="005864C3" w:rsidRDefault="005B4D35" w:rsidP="00916A63">
            <w:pPr>
              <w:pStyle w:val="ListParagraph"/>
              <w:numPr>
                <w:ilvl w:val="0"/>
                <w:numId w:val="14"/>
              </w:num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r>
              <w:t>…</w:t>
            </w:r>
          </w:p>
        </w:tc>
      </w:tr>
      <w:tr w:rsidR="005864C3" w14:paraId="4CA80C7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3B907B7"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0C69A9E9" w14:textId="77777777" w:rsidR="005864C3" w:rsidRPr="005864C3" w:rsidRDefault="005864C3" w:rsidP="005864C3">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3AB5AC8D"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5F3DDC4"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578F978C" w14:textId="77777777" w:rsidR="005864C3" w:rsidRPr="005864C3" w:rsidRDefault="005864C3" w:rsidP="005864C3">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1701599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6A97D21"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0F324803"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40EA1A3D"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9D66F57"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227A17A7" w14:textId="77777777"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0508DB3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FFD7551"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698A987D"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60E58390"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FCD89DE"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4B2EE3C9" w14:textId="77777777"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5FC6B03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FF51A94"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590995DA"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6CBB1D5A"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463675A"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5480D012" w14:textId="77777777"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3ED6840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161E53A"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03A3D2B1"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223B3719"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692DA94"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0AD82CCC" w14:textId="77777777"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1578D72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4BD7B45"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042EE0F5"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747B3A44"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7E26C80"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24693DF9" w14:textId="77777777"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864C3" w14:paraId="5FBC985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677477A"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18FDE811"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864C3" w14:paraId="00F53715"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12DE680"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38F0979D" w14:textId="77777777" w:rsidR="005864C3" w:rsidRPr="005864C3" w:rsidRDefault="005864C3" w:rsidP="005864C3">
            <w:pPr>
              <w:spacing w:after="0" w:line="240" w:lineRule="auto"/>
              <w:cnfStyle w:val="000000000000" w:firstRow="0" w:lastRow="0" w:firstColumn="0" w:lastColumn="0" w:oddVBand="0" w:evenVBand="0" w:oddHBand="0" w:evenHBand="0" w:firstRowFirstColumn="0" w:firstRowLastColumn="0" w:lastRowFirstColumn="0" w:lastRowLastColumn="0"/>
            </w:pPr>
            <w:r w:rsidRPr="005864C3">
              <w:t>Established for Institutional Support Grant 2025-2030</w:t>
            </w:r>
          </w:p>
        </w:tc>
      </w:tr>
      <w:tr w:rsidR="005864C3" w14:paraId="784A657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A4EDA53" w14:textId="77777777" w:rsidR="005864C3" w:rsidRPr="001C576A" w:rsidRDefault="005864C3" w:rsidP="005864C3">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1E1A76C0" w14:textId="77777777" w:rsidR="005864C3" w:rsidRPr="005864C3" w:rsidRDefault="005864C3" w:rsidP="005864C3">
            <w:pPr>
              <w:spacing w:after="0" w:line="240" w:lineRule="auto"/>
              <w:cnfStyle w:val="000000100000" w:firstRow="0" w:lastRow="0" w:firstColumn="0" w:lastColumn="0" w:oddVBand="0" w:evenVBand="0" w:oddHBand="1" w:evenHBand="0" w:firstRowFirstColumn="0" w:firstRowLastColumn="0" w:lastRowFirstColumn="0" w:lastRowLastColumn="0"/>
            </w:pPr>
            <w:r w:rsidRPr="005864C3">
              <w:t>June 2025</w:t>
            </w:r>
          </w:p>
        </w:tc>
      </w:tr>
    </w:tbl>
    <w:p w14:paraId="5923452B" w14:textId="77777777" w:rsidR="00B46158" w:rsidRPr="001C576A" w:rsidRDefault="00B46158" w:rsidP="00B46158">
      <w:pPr>
        <w:spacing w:after="160" w:line="259" w:lineRule="auto"/>
        <w:rPr>
          <w:rFonts w:asciiTheme="minorHAnsi" w:hAnsiTheme="minorHAnsi" w:cstheme="minorHAnsi"/>
          <w:szCs w:val="20"/>
          <w:lang w:val="en-US"/>
        </w:rPr>
      </w:pPr>
    </w:p>
    <w:p w14:paraId="10199C40" w14:textId="5F82AFB3" w:rsidR="00672EB4" w:rsidRDefault="00672EB4">
      <w:pPr>
        <w:spacing w:after="160" w:line="259" w:lineRule="auto"/>
        <w:rPr>
          <w:rFonts w:asciiTheme="minorHAnsi" w:hAnsiTheme="minorHAnsi" w:cstheme="minorHAnsi"/>
        </w:rPr>
      </w:pPr>
      <w:r>
        <w:rPr>
          <w:rFonts w:asciiTheme="minorHAnsi" w:hAnsiTheme="minorHAnsi" w:cstheme="minorHAnsi"/>
        </w:rPr>
        <w:br w:type="page"/>
      </w:r>
    </w:p>
    <w:p w14:paraId="339B4783" w14:textId="77777777" w:rsidR="00E67C76" w:rsidRDefault="00E67C76" w:rsidP="00E67C76">
      <w:pPr>
        <w:spacing w:after="160" w:line="259" w:lineRule="auto"/>
        <w:rPr>
          <w:rFonts w:asciiTheme="minorHAnsi" w:hAnsiTheme="minorHAnsi" w:cstheme="minorHAnsi"/>
        </w:rPr>
      </w:pPr>
    </w:p>
    <w:p w14:paraId="418C0A5B" w14:textId="3D4D8547" w:rsidR="00E67C76" w:rsidRDefault="00E67C76" w:rsidP="002D0DAC">
      <w:pPr>
        <w:pStyle w:val="Heading1"/>
        <w:rPr>
          <w:rFonts w:asciiTheme="minorHAnsi" w:hAnsiTheme="minorHAnsi" w:cstheme="minorHAnsi"/>
        </w:rPr>
      </w:pPr>
      <w:bookmarkStart w:id="93" w:name="_Toc219711815"/>
      <w:r>
        <w:rPr>
          <w:rFonts w:asciiTheme="minorHAnsi" w:hAnsiTheme="minorHAnsi" w:cstheme="minorHAnsi"/>
        </w:rPr>
        <w:t>Output indicator</w:t>
      </w:r>
      <w:r w:rsidRPr="00E67C76">
        <w:rPr>
          <w:rFonts w:asciiTheme="minorHAnsi" w:hAnsiTheme="minorHAnsi" w:cstheme="minorHAnsi"/>
        </w:rPr>
        <w:t>s</w:t>
      </w:r>
      <w:bookmarkEnd w:id="93"/>
    </w:p>
    <w:p w14:paraId="34762D5C" w14:textId="77777777" w:rsidR="00E67C76" w:rsidRDefault="00E67C76" w:rsidP="00E67C76">
      <w:pPr>
        <w:spacing w:after="160" w:line="259" w:lineRule="auto"/>
        <w:rPr>
          <w:rFonts w:asciiTheme="minorHAnsi" w:hAnsiTheme="minorHAnsi" w:cstheme="minorHAnsi"/>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7"/>
        <w:gridCol w:w="2945"/>
        <w:gridCol w:w="4624"/>
      </w:tblGrid>
      <w:tr w:rsidR="00E67C76" w:rsidRPr="00690558" w14:paraId="5A3470B0" w14:textId="77777777" w:rsidTr="00BC2E23">
        <w:trPr>
          <w:trHeight w:val="300"/>
        </w:trPr>
        <w:tc>
          <w:tcPr>
            <w:tcW w:w="1357" w:type="dxa"/>
            <w:tcBorders>
              <w:bottom w:val="single" w:sz="4" w:space="0" w:color="auto"/>
            </w:tcBorders>
            <w:shd w:val="clear" w:color="auto" w:fill="ACB9CA"/>
            <w:vAlign w:val="center"/>
          </w:tcPr>
          <w:p w14:paraId="34B6F645" w14:textId="77777777" w:rsidR="00E67C76" w:rsidRPr="001C576A" w:rsidRDefault="00E67C76" w:rsidP="00411FA8">
            <w:pPr>
              <w:rPr>
                <w:rFonts w:asciiTheme="minorHAnsi" w:hAnsiTheme="minorHAnsi" w:cstheme="minorHAnsi"/>
                <w:lang w:eastAsia="en-CA"/>
              </w:rPr>
            </w:pPr>
            <w:r w:rsidRPr="001C576A">
              <w:rPr>
                <w:rFonts w:asciiTheme="minorHAnsi" w:hAnsiTheme="minorHAnsi" w:cstheme="minorHAnsi"/>
                <w:lang w:eastAsia="en-CA"/>
              </w:rPr>
              <w:t>Pillars</w:t>
            </w:r>
          </w:p>
        </w:tc>
        <w:tc>
          <w:tcPr>
            <w:tcW w:w="2945" w:type="dxa"/>
            <w:tcBorders>
              <w:bottom w:val="single" w:sz="4" w:space="0" w:color="auto"/>
            </w:tcBorders>
            <w:shd w:val="clear" w:color="auto" w:fill="ACB9CA"/>
            <w:vAlign w:val="center"/>
          </w:tcPr>
          <w:p w14:paraId="6A12725B" w14:textId="77777777" w:rsidR="00E67C76" w:rsidRPr="001C576A" w:rsidRDefault="00E67C76" w:rsidP="00411FA8">
            <w:pPr>
              <w:spacing w:after="0"/>
              <w:rPr>
                <w:rFonts w:asciiTheme="minorHAnsi" w:hAnsiTheme="minorHAnsi" w:cstheme="minorHAnsi"/>
                <w:lang w:eastAsia="en-CA"/>
              </w:rPr>
            </w:pPr>
            <w:r>
              <w:rPr>
                <w:rFonts w:asciiTheme="minorHAnsi" w:hAnsiTheme="minorHAnsi" w:cstheme="minorHAnsi"/>
                <w:lang w:eastAsia="en-CA"/>
              </w:rPr>
              <w:t>Expected results</w:t>
            </w:r>
          </w:p>
        </w:tc>
        <w:tc>
          <w:tcPr>
            <w:tcW w:w="4624" w:type="dxa"/>
            <w:shd w:val="clear" w:color="auto" w:fill="ACB9CA"/>
            <w:vAlign w:val="center"/>
          </w:tcPr>
          <w:p w14:paraId="60B9FD39" w14:textId="77777777" w:rsidR="00E67C76" w:rsidRPr="001C576A" w:rsidRDefault="00E67C76" w:rsidP="00411FA8">
            <w:pPr>
              <w:spacing w:after="0"/>
              <w:rPr>
                <w:rFonts w:asciiTheme="minorHAnsi" w:hAnsiTheme="minorHAnsi" w:cstheme="minorHAnsi"/>
                <w:lang w:eastAsia="en-CA"/>
              </w:rPr>
            </w:pPr>
            <w:r w:rsidRPr="001C576A">
              <w:rPr>
                <w:rFonts w:asciiTheme="minorHAnsi" w:hAnsiTheme="minorHAnsi" w:cstheme="minorHAnsi"/>
                <w:lang w:eastAsia="en-CA"/>
              </w:rPr>
              <w:t>Indicators</w:t>
            </w:r>
          </w:p>
        </w:tc>
      </w:tr>
      <w:tr w:rsidR="00E67C76" w:rsidRPr="00690558" w14:paraId="0C65820F" w14:textId="77777777" w:rsidTr="00BC2E23">
        <w:trPr>
          <w:trHeight w:val="300"/>
        </w:trPr>
        <w:tc>
          <w:tcPr>
            <w:tcW w:w="1357" w:type="dxa"/>
            <w:tcBorders>
              <w:top w:val="single" w:sz="4" w:space="0" w:color="auto"/>
              <w:left w:val="single" w:sz="4" w:space="0" w:color="auto"/>
              <w:bottom w:val="nil"/>
              <w:right w:val="single" w:sz="4" w:space="0" w:color="auto"/>
            </w:tcBorders>
            <w:shd w:val="clear" w:color="auto" w:fill="F0D2D3" w:themeFill="accent1" w:themeFillTint="33"/>
            <w:vAlign w:val="center"/>
          </w:tcPr>
          <w:p w14:paraId="28D3E8E1" w14:textId="77777777" w:rsidR="00E67C76" w:rsidRPr="0089716E" w:rsidRDefault="00E67C76" w:rsidP="00411FA8">
            <w:r w:rsidRPr="0089716E">
              <w:t>Enabling environment</w:t>
            </w:r>
          </w:p>
        </w:tc>
        <w:tc>
          <w:tcPr>
            <w:tcW w:w="2945" w:type="dxa"/>
            <w:tcBorders>
              <w:top w:val="single" w:sz="4" w:space="0" w:color="auto"/>
              <w:left w:val="single" w:sz="4" w:space="0" w:color="auto"/>
              <w:bottom w:val="nil"/>
              <w:right w:val="single" w:sz="4" w:space="0" w:color="auto"/>
            </w:tcBorders>
            <w:shd w:val="clear" w:color="auto" w:fill="F0D2D3" w:themeFill="accent1" w:themeFillTint="33"/>
          </w:tcPr>
          <w:p w14:paraId="6499CA84" w14:textId="689630DF" w:rsidR="00E67C76" w:rsidRPr="0089716E" w:rsidRDefault="000D1588" w:rsidP="000D1588">
            <w:pPr>
              <w:spacing w:after="0"/>
            </w:pPr>
            <w:r>
              <w:t>1111: Gender informed advocacy plans and policy recommendations developed and/or improved based on evidence-informed needs.</w:t>
            </w:r>
          </w:p>
        </w:tc>
        <w:tc>
          <w:tcPr>
            <w:tcW w:w="4624" w:type="dxa"/>
            <w:tcBorders>
              <w:left w:val="single" w:sz="4" w:space="0" w:color="auto"/>
            </w:tcBorders>
            <w:shd w:val="clear" w:color="auto" w:fill="F0D2D3" w:themeFill="accent1" w:themeFillTint="33"/>
          </w:tcPr>
          <w:p w14:paraId="7AFB0E6E" w14:textId="6681F3B2" w:rsidR="00E67C76" w:rsidRPr="001C576A" w:rsidRDefault="000D1588" w:rsidP="00411FA8">
            <w:pPr>
              <w:spacing w:after="0"/>
              <w:rPr>
                <w:rFonts w:asciiTheme="minorHAnsi" w:hAnsiTheme="minorHAnsi" w:cstheme="minorHAnsi"/>
                <w:lang w:eastAsia="en-CA"/>
              </w:rPr>
            </w:pPr>
            <w:r>
              <w:t>1111a # of gender-informed policy recommendations developed</w:t>
            </w:r>
          </w:p>
        </w:tc>
      </w:tr>
      <w:tr w:rsidR="00E67C76" w:rsidRPr="00690558" w14:paraId="563AA8A7" w14:textId="77777777" w:rsidTr="00BC2E23">
        <w:trPr>
          <w:trHeight w:val="300"/>
        </w:trPr>
        <w:tc>
          <w:tcPr>
            <w:tcW w:w="1357" w:type="dxa"/>
            <w:tcBorders>
              <w:top w:val="nil"/>
              <w:left w:val="single" w:sz="4" w:space="0" w:color="auto"/>
              <w:bottom w:val="nil"/>
              <w:right w:val="single" w:sz="4" w:space="0" w:color="auto"/>
            </w:tcBorders>
            <w:shd w:val="clear" w:color="auto" w:fill="F0D2D3" w:themeFill="accent1" w:themeFillTint="33"/>
            <w:vAlign w:val="center"/>
          </w:tcPr>
          <w:p w14:paraId="2D3B22BC" w14:textId="77777777" w:rsidR="00E67C76" w:rsidRPr="001C576A" w:rsidRDefault="00E67C76" w:rsidP="00411FA8">
            <w:pPr>
              <w:rPr>
                <w:rFonts w:asciiTheme="minorHAnsi" w:hAnsiTheme="minorHAnsi" w:cstheme="minorHAnsi"/>
                <w:lang w:eastAsia="en-CA"/>
              </w:rPr>
            </w:pPr>
          </w:p>
        </w:tc>
        <w:tc>
          <w:tcPr>
            <w:tcW w:w="2945" w:type="dxa"/>
            <w:tcBorders>
              <w:top w:val="nil"/>
              <w:left w:val="single" w:sz="4" w:space="0" w:color="auto"/>
              <w:bottom w:val="single" w:sz="4" w:space="0" w:color="auto"/>
              <w:right w:val="single" w:sz="4" w:space="0" w:color="auto"/>
            </w:tcBorders>
            <w:shd w:val="clear" w:color="auto" w:fill="F0D2D3" w:themeFill="accent1" w:themeFillTint="33"/>
          </w:tcPr>
          <w:p w14:paraId="50B0635B" w14:textId="77777777" w:rsidR="00E67C76" w:rsidRPr="0076224B" w:rsidRDefault="00E67C76" w:rsidP="00411FA8">
            <w:pPr>
              <w:spacing w:after="0"/>
            </w:pPr>
          </w:p>
        </w:tc>
        <w:tc>
          <w:tcPr>
            <w:tcW w:w="4624" w:type="dxa"/>
            <w:tcBorders>
              <w:left w:val="single" w:sz="4" w:space="0" w:color="auto"/>
            </w:tcBorders>
            <w:shd w:val="clear" w:color="auto" w:fill="F0D2D3" w:themeFill="accent1" w:themeFillTint="33"/>
          </w:tcPr>
          <w:p w14:paraId="19E08AD4" w14:textId="566FBBFC" w:rsidR="00E67C76" w:rsidRPr="0076224B" w:rsidRDefault="000D1588" w:rsidP="00411FA8">
            <w:pPr>
              <w:spacing w:after="0"/>
            </w:pPr>
            <w:r>
              <w:t>1111b # of gender-informed advocacy plans developed or updated</w:t>
            </w:r>
          </w:p>
        </w:tc>
      </w:tr>
      <w:tr w:rsidR="00E67C76" w:rsidRPr="00690558" w14:paraId="5DD42261" w14:textId="77777777" w:rsidTr="00BC2E23">
        <w:trPr>
          <w:trHeight w:val="300"/>
        </w:trPr>
        <w:tc>
          <w:tcPr>
            <w:tcW w:w="1357" w:type="dxa"/>
            <w:tcBorders>
              <w:top w:val="nil"/>
              <w:left w:val="single" w:sz="4" w:space="0" w:color="auto"/>
              <w:bottom w:val="nil"/>
              <w:right w:val="single" w:sz="4" w:space="0" w:color="auto"/>
            </w:tcBorders>
            <w:shd w:val="clear" w:color="auto" w:fill="F0D2D3" w:themeFill="accent1" w:themeFillTint="33"/>
            <w:vAlign w:val="center"/>
          </w:tcPr>
          <w:p w14:paraId="2364ED01" w14:textId="77777777" w:rsidR="00E67C76" w:rsidRPr="001C576A" w:rsidRDefault="00E67C76" w:rsidP="00411FA8">
            <w:pPr>
              <w:rPr>
                <w:rFonts w:asciiTheme="minorHAnsi" w:hAnsiTheme="minorHAnsi" w:cstheme="minorHAnsi"/>
                <w:lang w:eastAsia="en-CA"/>
              </w:rPr>
            </w:pPr>
          </w:p>
        </w:tc>
        <w:tc>
          <w:tcPr>
            <w:tcW w:w="2945" w:type="dxa"/>
            <w:tcBorders>
              <w:top w:val="single" w:sz="4" w:space="0" w:color="auto"/>
              <w:left w:val="single" w:sz="4" w:space="0" w:color="auto"/>
              <w:bottom w:val="nil"/>
              <w:right w:val="single" w:sz="4" w:space="0" w:color="auto"/>
            </w:tcBorders>
            <w:shd w:val="clear" w:color="auto" w:fill="F0D2D3" w:themeFill="accent1" w:themeFillTint="33"/>
          </w:tcPr>
          <w:p w14:paraId="71E50D23" w14:textId="569467F0" w:rsidR="00E67C76" w:rsidRPr="0076224B" w:rsidRDefault="000D1588" w:rsidP="000D1588">
            <w:pPr>
              <w:spacing w:after="0"/>
            </w:pPr>
            <w:r>
              <w:t>1112: Decision makers engaged on issues related to the costs of malnutrition and the health and human capital impacts of smart nutrition investments.</w:t>
            </w:r>
          </w:p>
        </w:tc>
        <w:tc>
          <w:tcPr>
            <w:tcW w:w="4624" w:type="dxa"/>
            <w:tcBorders>
              <w:left w:val="single" w:sz="4" w:space="0" w:color="auto"/>
            </w:tcBorders>
            <w:shd w:val="clear" w:color="auto" w:fill="F0D2D3" w:themeFill="accent1" w:themeFillTint="33"/>
          </w:tcPr>
          <w:p w14:paraId="7B35E661" w14:textId="18CDA2EF" w:rsidR="00E67C76" w:rsidRPr="0076224B" w:rsidRDefault="000D1588" w:rsidP="00411FA8">
            <w:pPr>
              <w:spacing w:after="0"/>
            </w:pPr>
            <w:r>
              <w:t>1112a #/ total of decision-makers engaged</w:t>
            </w:r>
          </w:p>
        </w:tc>
      </w:tr>
      <w:tr w:rsidR="000D1588" w:rsidRPr="00690558" w14:paraId="16DC7690" w14:textId="77777777" w:rsidTr="00BC2E23">
        <w:trPr>
          <w:trHeight w:val="300"/>
        </w:trPr>
        <w:tc>
          <w:tcPr>
            <w:tcW w:w="1357" w:type="dxa"/>
            <w:tcBorders>
              <w:top w:val="nil"/>
              <w:left w:val="single" w:sz="4" w:space="0" w:color="auto"/>
              <w:bottom w:val="nil"/>
              <w:right w:val="single" w:sz="4" w:space="0" w:color="auto"/>
            </w:tcBorders>
            <w:shd w:val="clear" w:color="auto" w:fill="F0D2D3" w:themeFill="accent1" w:themeFillTint="33"/>
            <w:vAlign w:val="center"/>
          </w:tcPr>
          <w:p w14:paraId="1246DE84" w14:textId="77777777" w:rsidR="000D1588" w:rsidRPr="001C576A" w:rsidRDefault="000D1588" w:rsidP="00411FA8">
            <w:pPr>
              <w:rPr>
                <w:rFonts w:asciiTheme="minorHAnsi" w:hAnsiTheme="minorHAnsi" w:cstheme="minorHAnsi"/>
                <w:lang w:eastAsia="en-CA"/>
              </w:rPr>
            </w:pPr>
          </w:p>
        </w:tc>
        <w:tc>
          <w:tcPr>
            <w:tcW w:w="2945" w:type="dxa"/>
            <w:tcBorders>
              <w:top w:val="nil"/>
              <w:left w:val="single" w:sz="4" w:space="0" w:color="auto"/>
              <w:bottom w:val="single" w:sz="4" w:space="0" w:color="auto"/>
              <w:right w:val="single" w:sz="4" w:space="0" w:color="auto"/>
            </w:tcBorders>
            <w:shd w:val="clear" w:color="auto" w:fill="F0D2D3" w:themeFill="accent1" w:themeFillTint="33"/>
          </w:tcPr>
          <w:p w14:paraId="43D32EEB" w14:textId="77777777" w:rsidR="000D1588" w:rsidRPr="0076224B" w:rsidRDefault="000D1588" w:rsidP="00411FA8">
            <w:pPr>
              <w:spacing w:after="0"/>
            </w:pPr>
          </w:p>
        </w:tc>
        <w:tc>
          <w:tcPr>
            <w:tcW w:w="4624" w:type="dxa"/>
            <w:tcBorders>
              <w:left w:val="single" w:sz="4" w:space="0" w:color="auto"/>
            </w:tcBorders>
            <w:shd w:val="clear" w:color="auto" w:fill="F0D2D3" w:themeFill="accent1" w:themeFillTint="33"/>
          </w:tcPr>
          <w:p w14:paraId="17BBB35B" w14:textId="48D46CBB" w:rsidR="000D1588" w:rsidRPr="0076224B" w:rsidRDefault="000D1588" w:rsidP="00411FA8">
            <w:pPr>
              <w:spacing w:after="0"/>
            </w:pPr>
            <w:r>
              <w:t>1112b # workshops provided to stakeholders across relevant sectors on costs of malnutrition and human capital impacts</w:t>
            </w:r>
          </w:p>
        </w:tc>
      </w:tr>
      <w:tr w:rsidR="000D1588" w:rsidRPr="00690558" w14:paraId="609C52F7" w14:textId="77777777" w:rsidTr="00BC2E23">
        <w:trPr>
          <w:trHeight w:val="300"/>
        </w:trPr>
        <w:tc>
          <w:tcPr>
            <w:tcW w:w="1357" w:type="dxa"/>
            <w:tcBorders>
              <w:top w:val="nil"/>
              <w:left w:val="single" w:sz="4" w:space="0" w:color="auto"/>
              <w:bottom w:val="nil"/>
              <w:right w:val="single" w:sz="4" w:space="0" w:color="auto"/>
            </w:tcBorders>
            <w:shd w:val="clear" w:color="auto" w:fill="F0D2D3" w:themeFill="accent1" w:themeFillTint="33"/>
            <w:vAlign w:val="center"/>
          </w:tcPr>
          <w:p w14:paraId="5F39A085" w14:textId="77777777" w:rsidR="000D1588" w:rsidRPr="001C576A" w:rsidRDefault="000D1588" w:rsidP="00411FA8">
            <w:pPr>
              <w:rPr>
                <w:rFonts w:asciiTheme="minorHAnsi" w:hAnsiTheme="minorHAnsi" w:cstheme="minorHAnsi"/>
                <w:lang w:eastAsia="en-CA"/>
              </w:rPr>
            </w:pPr>
          </w:p>
        </w:tc>
        <w:tc>
          <w:tcPr>
            <w:tcW w:w="2945" w:type="dxa"/>
            <w:tcBorders>
              <w:top w:val="single" w:sz="4" w:space="0" w:color="auto"/>
              <w:left w:val="single" w:sz="4" w:space="0" w:color="auto"/>
              <w:bottom w:val="nil"/>
              <w:right w:val="single" w:sz="4" w:space="0" w:color="auto"/>
            </w:tcBorders>
            <w:shd w:val="clear" w:color="auto" w:fill="F0D2D3" w:themeFill="accent1" w:themeFillTint="33"/>
          </w:tcPr>
          <w:p w14:paraId="40CFE90E" w14:textId="40545735" w:rsidR="000D1588" w:rsidRPr="0076224B" w:rsidRDefault="000D1588" w:rsidP="00411FA8">
            <w:pPr>
              <w:spacing w:after="0"/>
            </w:pPr>
            <w:r>
              <w:t>1113: Context specific advocacy conducted with global, regional, national and sub-national policymakers on evidence informed and locally relevant changes in resourcing, legislation, policies, standards, guidelines, tools, plans, and systems.</w:t>
            </w:r>
          </w:p>
        </w:tc>
        <w:tc>
          <w:tcPr>
            <w:tcW w:w="4624" w:type="dxa"/>
            <w:tcBorders>
              <w:left w:val="single" w:sz="4" w:space="0" w:color="auto"/>
            </w:tcBorders>
            <w:shd w:val="clear" w:color="auto" w:fill="F0D2D3" w:themeFill="accent1" w:themeFillTint="33"/>
          </w:tcPr>
          <w:p w14:paraId="032C96A8" w14:textId="37324CB2" w:rsidR="000D1588" w:rsidRPr="0076224B" w:rsidRDefault="000D1588" w:rsidP="000D1588">
            <w:pPr>
              <w:spacing w:after="0"/>
            </w:pPr>
            <w:r>
              <w:t>1113a # of NI-supported advocacy events, campaigns and global fora</w:t>
            </w:r>
          </w:p>
        </w:tc>
      </w:tr>
      <w:tr w:rsidR="000D1588" w:rsidRPr="00690558" w14:paraId="5F21E1EF" w14:textId="77777777" w:rsidTr="00BC2E23">
        <w:trPr>
          <w:trHeight w:val="300"/>
        </w:trPr>
        <w:tc>
          <w:tcPr>
            <w:tcW w:w="1357" w:type="dxa"/>
            <w:tcBorders>
              <w:top w:val="nil"/>
              <w:left w:val="single" w:sz="4" w:space="0" w:color="auto"/>
              <w:bottom w:val="nil"/>
              <w:right w:val="single" w:sz="4" w:space="0" w:color="auto"/>
            </w:tcBorders>
            <w:shd w:val="clear" w:color="auto" w:fill="F0D2D3" w:themeFill="accent1" w:themeFillTint="33"/>
            <w:vAlign w:val="center"/>
          </w:tcPr>
          <w:p w14:paraId="2AC28B1F" w14:textId="77777777" w:rsidR="000D1588" w:rsidRPr="001C576A" w:rsidRDefault="000D1588" w:rsidP="00411FA8">
            <w:pPr>
              <w:rPr>
                <w:rFonts w:asciiTheme="minorHAnsi" w:hAnsiTheme="minorHAnsi" w:cstheme="minorHAnsi"/>
                <w:lang w:eastAsia="en-CA"/>
              </w:rPr>
            </w:pPr>
          </w:p>
        </w:tc>
        <w:tc>
          <w:tcPr>
            <w:tcW w:w="2945" w:type="dxa"/>
            <w:tcBorders>
              <w:top w:val="nil"/>
              <w:left w:val="single" w:sz="4" w:space="0" w:color="auto"/>
              <w:bottom w:val="nil"/>
              <w:right w:val="single" w:sz="4" w:space="0" w:color="auto"/>
            </w:tcBorders>
            <w:shd w:val="clear" w:color="auto" w:fill="F0D2D3" w:themeFill="accent1" w:themeFillTint="33"/>
          </w:tcPr>
          <w:p w14:paraId="045FEA79" w14:textId="77777777" w:rsidR="000D1588" w:rsidRPr="0076224B" w:rsidRDefault="000D1588" w:rsidP="00411FA8">
            <w:pPr>
              <w:spacing w:after="0"/>
            </w:pPr>
          </w:p>
        </w:tc>
        <w:tc>
          <w:tcPr>
            <w:tcW w:w="4624" w:type="dxa"/>
            <w:tcBorders>
              <w:left w:val="single" w:sz="4" w:space="0" w:color="auto"/>
            </w:tcBorders>
            <w:shd w:val="clear" w:color="auto" w:fill="F0D2D3" w:themeFill="accent1" w:themeFillTint="33"/>
          </w:tcPr>
          <w:p w14:paraId="6EB2DEFF" w14:textId="765C1B3A" w:rsidR="000D1588" w:rsidRPr="0076224B" w:rsidRDefault="000D1588" w:rsidP="00411FA8">
            <w:pPr>
              <w:spacing w:after="0"/>
            </w:pPr>
            <w:r>
              <w:t>1113b # of policy briefs, peer reviewed publications and other knowledge products created</w:t>
            </w:r>
          </w:p>
        </w:tc>
      </w:tr>
      <w:tr w:rsidR="000D1588" w:rsidRPr="00690558" w14:paraId="3167055B" w14:textId="77777777" w:rsidTr="00BC2E23">
        <w:trPr>
          <w:trHeight w:val="300"/>
        </w:trPr>
        <w:tc>
          <w:tcPr>
            <w:tcW w:w="1357" w:type="dxa"/>
            <w:tcBorders>
              <w:top w:val="nil"/>
              <w:left w:val="single" w:sz="4" w:space="0" w:color="auto"/>
              <w:bottom w:val="nil"/>
              <w:right w:val="single" w:sz="4" w:space="0" w:color="auto"/>
            </w:tcBorders>
            <w:shd w:val="clear" w:color="auto" w:fill="F0D2D3" w:themeFill="accent1" w:themeFillTint="33"/>
            <w:vAlign w:val="center"/>
          </w:tcPr>
          <w:p w14:paraId="41631C24" w14:textId="77777777" w:rsidR="000D1588" w:rsidRPr="001C576A" w:rsidRDefault="000D1588" w:rsidP="00411FA8">
            <w:pPr>
              <w:rPr>
                <w:rFonts w:asciiTheme="minorHAnsi" w:hAnsiTheme="minorHAnsi" w:cstheme="minorHAnsi"/>
                <w:lang w:eastAsia="en-CA"/>
              </w:rPr>
            </w:pPr>
          </w:p>
        </w:tc>
        <w:tc>
          <w:tcPr>
            <w:tcW w:w="2945" w:type="dxa"/>
            <w:tcBorders>
              <w:top w:val="nil"/>
              <w:left w:val="single" w:sz="4" w:space="0" w:color="auto"/>
              <w:bottom w:val="nil"/>
              <w:right w:val="single" w:sz="4" w:space="0" w:color="auto"/>
            </w:tcBorders>
            <w:shd w:val="clear" w:color="auto" w:fill="F0D2D3" w:themeFill="accent1" w:themeFillTint="33"/>
          </w:tcPr>
          <w:p w14:paraId="123B6E5E" w14:textId="77777777" w:rsidR="000D1588" w:rsidRPr="0076224B" w:rsidRDefault="000D1588" w:rsidP="00411FA8">
            <w:pPr>
              <w:spacing w:after="0"/>
            </w:pPr>
          </w:p>
        </w:tc>
        <w:tc>
          <w:tcPr>
            <w:tcW w:w="4624" w:type="dxa"/>
            <w:tcBorders>
              <w:left w:val="single" w:sz="4" w:space="0" w:color="auto"/>
            </w:tcBorders>
            <w:shd w:val="clear" w:color="auto" w:fill="F0D2D3" w:themeFill="accent1" w:themeFillTint="33"/>
          </w:tcPr>
          <w:p w14:paraId="0D05C519" w14:textId="170DBD82" w:rsidR="000D1588" w:rsidRDefault="000D1588" w:rsidP="00411FA8">
            <w:pPr>
              <w:spacing w:after="0"/>
            </w:pPr>
            <w:r>
              <w:t>1113c # of presentations and meetings facilitated by NI to policy makers and influencers, including WCSO (total and per targeted geography)</w:t>
            </w:r>
          </w:p>
        </w:tc>
      </w:tr>
      <w:tr w:rsidR="000D1588" w:rsidRPr="00690558" w14:paraId="441E12C2" w14:textId="77777777" w:rsidTr="00BC2E23">
        <w:trPr>
          <w:trHeight w:val="300"/>
        </w:trPr>
        <w:tc>
          <w:tcPr>
            <w:tcW w:w="1357" w:type="dxa"/>
            <w:tcBorders>
              <w:top w:val="nil"/>
              <w:left w:val="single" w:sz="4" w:space="0" w:color="auto"/>
              <w:bottom w:val="nil"/>
              <w:right w:val="single" w:sz="4" w:space="0" w:color="auto"/>
            </w:tcBorders>
            <w:shd w:val="clear" w:color="auto" w:fill="F0D2D3" w:themeFill="accent1" w:themeFillTint="33"/>
            <w:vAlign w:val="center"/>
          </w:tcPr>
          <w:p w14:paraId="488503F0" w14:textId="77777777" w:rsidR="000D1588" w:rsidRPr="001C576A" w:rsidRDefault="000D1588" w:rsidP="00411FA8">
            <w:pPr>
              <w:rPr>
                <w:rFonts w:asciiTheme="minorHAnsi" w:hAnsiTheme="minorHAnsi" w:cstheme="minorHAnsi"/>
                <w:lang w:eastAsia="en-CA"/>
              </w:rPr>
            </w:pPr>
          </w:p>
        </w:tc>
        <w:tc>
          <w:tcPr>
            <w:tcW w:w="2945" w:type="dxa"/>
            <w:tcBorders>
              <w:top w:val="nil"/>
              <w:left w:val="single" w:sz="4" w:space="0" w:color="auto"/>
              <w:bottom w:val="single" w:sz="4" w:space="0" w:color="auto"/>
              <w:right w:val="single" w:sz="4" w:space="0" w:color="auto"/>
            </w:tcBorders>
            <w:shd w:val="clear" w:color="auto" w:fill="F0D2D3" w:themeFill="accent1" w:themeFillTint="33"/>
          </w:tcPr>
          <w:p w14:paraId="31F4E5B4" w14:textId="77777777" w:rsidR="000D1588" w:rsidRPr="0076224B" w:rsidRDefault="000D1588" w:rsidP="00411FA8">
            <w:pPr>
              <w:spacing w:after="0"/>
            </w:pPr>
          </w:p>
        </w:tc>
        <w:tc>
          <w:tcPr>
            <w:tcW w:w="4624" w:type="dxa"/>
            <w:tcBorders>
              <w:left w:val="single" w:sz="4" w:space="0" w:color="auto"/>
            </w:tcBorders>
            <w:shd w:val="clear" w:color="auto" w:fill="F0D2D3" w:themeFill="accent1" w:themeFillTint="33"/>
          </w:tcPr>
          <w:p w14:paraId="1B1D0A3A" w14:textId="3772DCB4" w:rsidR="000D1588" w:rsidRDefault="000D1588" w:rsidP="00411FA8">
            <w:pPr>
              <w:spacing w:after="0"/>
            </w:pPr>
            <w:r>
              <w:t>1113d # of global fora where NI is represented and provides technical leadership</w:t>
            </w:r>
          </w:p>
        </w:tc>
      </w:tr>
      <w:tr w:rsidR="000D1588" w:rsidRPr="00690558" w14:paraId="5ED4BCF6" w14:textId="77777777" w:rsidTr="00BC2E23">
        <w:trPr>
          <w:trHeight w:val="300"/>
        </w:trPr>
        <w:tc>
          <w:tcPr>
            <w:tcW w:w="1357" w:type="dxa"/>
            <w:tcBorders>
              <w:top w:val="nil"/>
              <w:left w:val="single" w:sz="4" w:space="0" w:color="auto"/>
              <w:bottom w:val="nil"/>
              <w:right w:val="single" w:sz="4" w:space="0" w:color="auto"/>
            </w:tcBorders>
            <w:shd w:val="clear" w:color="auto" w:fill="F0D2D3" w:themeFill="accent1" w:themeFillTint="33"/>
            <w:vAlign w:val="center"/>
          </w:tcPr>
          <w:p w14:paraId="6757C7CA" w14:textId="77777777" w:rsidR="000D1588" w:rsidRPr="001C576A" w:rsidRDefault="000D1588" w:rsidP="00411FA8">
            <w:pPr>
              <w:rPr>
                <w:rFonts w:asciiTheme="minorHAnsi" w:hAnsiTheme="minorHAnsi" w:cstheme="minorHAnsi"/>
                <w:lang w:eastAsia="en-CA"/>
              </w:rPr>
            </w:pPr>
          </w:p>
        </w:tc>
        <w:tc>
          <w:tcPr>
            <w:tcW w:w="2945" w:type="dxa"/>
            <w:tcBorders>
              <w:top w:val="single" w:sz="4" w:space="0" w:color="auto"/>
              <w:left w:val="single" w:sz="4" w:space="0" w:color="auto"/>
              <w:bottom w:val="nil"/>
              <w:right w:val="single" w:sz="4" w:space="0" w:color="auto"/>
            </w:tcBorders>
            <w:shd w:val="clear" w:color="auto" w:fill="F0D2D3" w:themeFill="accent1" w:themeFillTint="33"/>
          </w:tcPr>
          <w:p w14:paraId="2D987397" w14:textId="3FB533EA" w:rsidR="000D1588" w:rsidRPr="0076224B" w:rsidRDefault="000D1588" w:rsidP="00411FA8">
            <w:pPr>
              <w:spacing w:after="0"/>
            </w:pPr>
            <w:r>
              <w:t>1121: Technical assistance provided to governments and key stakeholders on identifying optimal mix of gender-responsive actions and related best practices for tracking, monitoring and accountability mechanisms across relevant sectors to improve nutrition and health interventions.</w:t>
            </w:r>
          </w:p>
        </w:tc>
        <w:tc>
          <w:tcPr>
            <w:tcW w:w="4624" w:type="dxa"/>
            <w:tcBorders>
              <w:left w:val="single" w:sz="4" w:space="0" w:color="auto"/>
            </w:tcBorders>
            <w:shd w:val="clear" w:color="auto" w:fill="F0D2D3" w:themeFill="accent1" w:themeFillTint="33"/>
          </w:tcPr>
          <w:p w14:paraId="4C972E36" w14:textId="160C2D96" w:rsidR="000D1588" w:rsidRPr="0076224B" w:rsidRDefault="000D1588" w:rsidP="000D1588">
            <w:pPr>
              <w:spacing w:after="0"/>
            </w:pPr>
            <w:r>
              <w:t>1121a # of TA provided to governments and key stakeholders, including stakeholders from non-health sectors on identifying optimal mix</w:t>
            </w:r>
          </w:p>
        </w:tc>
      </w:tr>
      <w:tr w:rsidR="000D1588" w:rsidRPr="00690558" w14:paraId="1E44AAFD" w14:textId="77777777" w:rsidTr="00BC2E23">
        <w:trPr>
          <w:trHeight w:val="300"/>
        </w:trPr>
        <w:tc>
          <w:tcPr>
            <w:tcW w:w="1357" w:type="dxa"/>
            <w:tcBorders>
              <w:top w:val="nil"/>
              <w:left w:val="single" w:sz="4" w:space="0" w:color="auto"/>
              <w:bottom w:val="nil"/>
              <w:right w:val="single" w:sz="4" w:space="0" w:color="auto"/>
            </w:tcBorders>
            <w:shd w:val="clear" w:color="auto" w:fill="F0D2D3" w:themeFill="accent1" w:themeFillTint="33"/>
            <w:vAlign w:val="center"/>
          </w:tcPr>
          <w:p w14:paraId="74CC6BCB" w14:textId="77777777" w:rsidR="000D1588" w:rsidRPr="001C576A" w:rsidRDefault="000D1588" w:rsidP="00411FA8">
            <w:pPr>
              <w:rPr>
                <w:rFonts w:asciiTheme="minorHAnsi" w:hAnsiTheme="minorHAnsi" w:cstheme="minorHAnsi"/>
                <w:lang w:eastAsia="en-CA"/>
              </w:rPr>
            </w:pPr>
          </w:p>
        </w:tc>
        <w:tc>
          <w:tcPr>
            <w:tcW w:w="2945" w:type="dxa"/>
            <w:tcBorders>
              <w:top w:val="nil"/>
              <w:left w:val="single" w:sz="4" w:space="0" w:color="auto"/>
              <w:bottom w:val="nil"/>
              <w:right w:val="single" w:sz="4" w:space="0" w:color="auto"/>
            </w:tcBorders>
            <w:shd w:val="clear" w:color="auto" w:fill="F0D2D3" w:themeFill="accent1" w:themeFillTint="33"/>
          </w:tcPr>
          <w:p w14:paraId="6150378A" w14:textId="77777777" w:rsidR="000D1588" w:rsidRPr="0076224B" w:rsidRDefault="000D1588" w:rsidP="00411FA8">
            <w:pPr>
              <w:spacing w:after="0"/>
            </w:pPr>
          </w:p>
        </w:tc>
        <w:tc>
          <w:tcPr>
            <w:tcW w:w="4624" w:type="dxa"/>
            <w:tcBorders>
              <w:left w:val="single" w:sz="4" w:space="0" w:color="auto"/>
            </w:tcBorders>
            <w:shd w:val="clear" w:color="auto" w:fill="F0D2D3" w:themeFill="accent1" w:themeFillTint="33"/>
          </w:tcPr>
          <w:p w14:paraId="5D6F9F71" w14:textId="06281098" w:rsidR="000D1588" w:rsidRPr="0076224B" w:rsidRDefault="000D1588" w:rsidP="00411FA8">
            <w:pPr>
              <w:spacing w:after="0"/>
            </w:pPr>
            <w:r>
              <w:t>1121b # of presentations to key stakeholders</w:t>
            </w:r>
          </w:p>
        </w:tc>
      </w:tr>
      <w:tr w:rsidR="000D1588" w:rsidRPr="00690558" w14:paraId="79041E2E" w14:textId="77777777" w:rsidTr="00BC2E23">
        <w:trPr>
          <w:trHeight w:val="300"/>
        </w:trPr>
        <w:tc>
          <w:tcPr>
            <w:tcW w:w="1357" w:type="dxa"/>
            <w:tcBorders>
              <w:top w:val="nil"/>
              <w:left w:val="single" w:sz="4" w:space="0" w:color="auto"/>
              <w:bottom w:val="nil"/>
              <w:right w:val="single" w:sz="4" w:space="0" w:color="auto"/>
            </w:tcBorders>
            <w:shd w:val="clear" w:color="auto" w:fill="F0D2D3" w:themeFill="accent1" w:themeFillTint="33"/>
            <w:vAlign w:val="center"/>
          </w:tcPr>
          <w:p w14:paraId="6CE08C08" w14:textId="77777777" w:rsidR="000D1588" w:rsidRPr="001C576A" w:rsidRDefault="000D1588" w:rsidP="00411FA8">
            <w:pPr>
              <w:rPr>
                <w:rFonts w:asciiTheme="minorHAnsi" w:hAnsiTheme="minorHAnsi" w:cstheme="minorHAnsi"/>
                <w:lang w:eastAsia="en-CA"/>
              </w:rPr>
            </w:pPr>
          </w:p>
        </w:tc>
        <w:tc>
          <w:tcPr>
            <w:tcW w:w="2945" w:type="dxa"/>
            <w:tcBorders>
              <w:top w:val="nil"/>
              <w:left w:val="single" w:sz="4" w:space="0" w:color="auto"/>
              <w:bottom w:val="single" w:sz="4" w:space="0" w:color="auto"/>
              <w:right w:val="single" w:sz="4" w:space="0" w:color="auto"/>
            </w:tcBorders>
            <w:shd w:val="clear" w:color="auto" w:fill="F0D2D3" w:themeFill="accent1" w:themeFillTint="33"/>
          </w:tcPr>
          <w:p w14:paraId="7D68EF69" w14:textId="77777777" w:rsidR="000D1588" w:rsidRPr="0076224B" w:rsidRDefault="000D1588" w:rsidP="00411FA8">
            <w:pPr>
              <w:spacing w:after="0"/>
            </w:pPr>
          </w:p>
        </w:tc>
        <w:tc>
          <w:tcPr>
            <w:tcW w:w="4624" w:type="dxa"/>
            <w:tcBorders>
              <w:left w:val="single" w:sz="4" w:space="0" w:color="auto"/>
            </w:tcBorders>
            <w:shd w:val="clear" w:color="auto" w:fill="F0D2D3" w:themeFill="accent1" w:themeFillTint="33"/>
          </w:tcPr>
          <w:p w14:paraId="3DB58D8D" w14:textId="1B23991A" w:rsidR="000D1588" w:rsidRPr="0076224B" w:rsidRDefault="000D1588" w:rsidP="000D1588">
            <w:pPr>
              <w:spacing w:after="0"/>
            </w:pPr>
            <w:r>
              <w:t>1121c # of partners with non-nutrition platforms that are supported with nutrition technical assistance</w:t>
            </w:r>
          </w:p>
        </w:tc>
      </w:tr>
      <w:tr w:rsidR="000D1588" w:rsidRPr="00690558" w14:paraId="6E7586D9" w14:textId="77777777" w:rsidTr="00BC2E23">
        <w:trPr>
          <w:trHeight w:val="300"/>
        </w:trPr>
        <w:tc>
          <w:tcPr>
            <w:tcW w:w="1357" w:type="dxa"/>
            <w:tcBorders>
              <w:top w:val="nil"/>
              <w:left w:val="single" w:sz="4" w:space="0" w:color="auto"/>
              <w:bottom w:val="nil"/>
              <w:right w:val="single" w:sz="4" w:space="0" w:color="auto"/>
            </w:tcBorders>
            <w:shd w:val="clear" w:color="auto" w:fill="F0D2D3" w:themeFill="accent1" w:themeFillTint="33"/>
            <w:vAlign w:val="center"/>
          </w:tcPr>
          <w:p w14:paraId="29BEE064" w14:textId="77777777" w:rsidR="000D1588" w:rsidRPr="001C576A" w:rsidRDefault="000D1588" w:rsidP="00411FA8">
            <w:pPr>
              <w:rPr>
                <w:rFonts w:asciiTheme="minorHAnsi" w:hAnsiTheme="minorHAnsi" w:cstheme="minorHAnsi"/>
                <w:lang w:eastAsia="en-CA"/>
              </w:rPr>
            </w:pPr>
          </w:p>
        </w:tc>
        <w:tc>
          <w:tcPr>
            <w:tcW w:w="2945" w:type="dxa"/>
            <w:tcBorders>
              <w:top w:val="single" w:sz="4" w:space="0" w:color="auto"/>
              <w:left w:val="single" w:sz="4" w:space="0" w:color="auto"/>
              <w:bottom w:val="nil"/>
              <w:right w:val="single" w:sz="4" w:space="0" w:color="auto"/>
            </w:tcBorders>
            <w:shd w:val="clear" w:color="auto" w:fill="F0D2D3" w:themeFill="accent1" w:themeFillTint="33"/>
          </w:tcPr>
          <w:p w14:paraId="1AB33139" w14:textId="6323F64B" w:rsidR="000D1588" w:rsidRPr="0076224B" w:rsidRDefault="000D1588" w:rsidP="000D1588">
            <w:pPr>
              <w:spacing w:after="0"/>
            </w:pPr>
            <w:r>
              <w:t>1122: Training conducted with policy makers and key stakeholders (including women in leadership positions) on how to use multisectoral plans, tools or systems for planning and tracking gender-responsive nutrition and health interventions</w:t>
            </w:r>
          </w:p>
        </w:tc>
        <w:tc>
          <w:tcPr>
            <w:tcW w:w="4624" w:type="dxa"/>
            <w:tcBorders>
              <w:left w:val="single" w:sz="4" w:space="0" w:color="auto"/>
            </w:tcBorders>
            <w:shd w:val="clear" w:color="auto" w:fill="F0D2D3" w:themeFill="accent1" w:themeFillTint="33"/>
          </w:tcPr>
          <w:p w14:paraId="677429D4" w14:textId="51C34930" w:rsidR="000D1588" w:rsidRPr="0076224B" w:rsidRDefault="000D1588" w:rsidP="00411FA8">
            <w:pPr>
              <w:spacing w:after="0"/>
            </w:pPr>
            <w:r>
              <w:t>1122a # workshops provided to stakeholders across relevant sectors on costs of malnutrition and human capital impacts</w:t>
            </w:r>
          </w:p>
        </w:tc>
      </w:tr>
      <w:tr w:rsidR="000D1588" w:rsidRPr="00690558" w14:paraId="1FA834C2" w14:textId="77777777" w:rsidTr="00BC2E23">
        <w:trPr>
          <w:trHeight w:val="300"/>
        </w:trPr>
        <w:tc>
          <w:tcPr>
            <w:tcW w:w="1357" w:type="dxa"/>
            <w:tcBorders>
              <w:top w:val="nil"/>
              <w:left w:val="single" w:sz="4" w:space="0" w:color="auto"/>
              <w:bottom w:val="nil"/>
              <w:right w:val="single" w:sz="4" w:space="0" w:color="auto"/>
            </w:tcBorders>
            <w:shd w:val="clear" w:color="auto" w:fill="F0D2D3" w:themeFill="accent1" w:themeFillTint="33"/>
            <w:vAlign w:val="center"/>
          </w:tcPr>
          <w:p w14:paraId="4A07D8E7" w14:textId="77777777" w:rsidR="000D1588" w:rsidRPr="001C576A" w:rsidRDefault="000D1588" w:rsidP="00411FA8">
            <w:pPr>
              <w:rPr>
                <w:rFonts w:asciiTheme="minorHAnsi" w:hAnsiTheme="minorHAnsi" w:cstheme="minorHAnsi"/>
                <w:lang w:eastAsia="en-CA"/>
              </w:rPr>
            </w:pPr>
          </w:p>
        </w:tc>
        <w:tc>
          <w:tcPr>
            <w:tcW w:w="2945" w:type="dxa"/>
            <w:tcBorders>
              <w:top w:val="nil"/>
              <w:left w:val="single" w:sz="4" w:space="0" w:color="auto"/>
              <w:bottom w:val="single" w:sz="4" w:space="0" w:color="auto"/>
              <w:right w:val="single" w:sz="4" w:space="0" w:color="auto"/>
            </w:tcBorders>
            <w:shd w:val="clear" w:color="auto" w:fill="F0D2D3" w:themeFill="accent1" w:themeFillTint="33"/>
          </w:tcPr>
          <w:p w14:paraId="2A18EB43" w14:textId="77777777" w:rsidR="000D1588" w:rsidRDefault="000D1588" w:rsidP="000D1588">
            <w:pPr>
              <w:spacing w:after="0"/>
            </w:pPr>
          </w:p>
        </w:tc>
        <w:tc>
          <w:tcPr>
            <w:tcW w:w="4624" w:type="dxa"/>
            <w:tcBorders>
              <w:left w:val="single" w:sz="4" w:space="0" w:color="auto"/>
            </w:tcBorders>
            <w:shd w:val="clear" w:color="auto" w:fill="F0D2D3" w:themeFill="accent1" w:themeFillTint="33"/>
          </w:tcPr>
          <w:p w14:paraId="19063EE9" w14:textId="7132FADC" w:rsidR="000D1588" w:rsidRPr="0076224B" w:rsidRDefault="000D1588" w:rsidP="00411FA8">
            <w:pPr>
              <w:spacing w:after="0"/>
            </w:pPr>
            <w:r>
              <w:t>1122b # of policymakers and key stakeholders trained</w:t>
            </w:r>
          </w:p>
        </w:tc>
      </w:tr>
      <w:tr w:rsidR="00C76FE2" w:rsidRPr="00690558" w14:paraId="14A63E24" w14:textId="77777777" w:rsidTr="00411FA8">
        <w:trPr>
          <w:trHeight w:val="300"/>
        </w:trPr>
        <w:tc>
          <w:tcPr>
            <w:tcW w:w="1357" w:type="dxa"/>
            <w:tcBorders>
              <w:top w:val="nil"/>
              <w:left w:val="single" w:sz="4" w:space="0" w:color="auto"/>
              <w:bottom w:val="nil"/>
              <w:right w:val="single" w:sz="4" w:space="0" w:color="auto"/>
            </w:tcBorders>
            <w:shd w:val="clear" w:color="auto" w:fill="F0D2D3" w:themeFill="accent1" w:themeFillTint="33"/>
            <w:vAlign w:val="center"/>
          </w:tcPr>
          <w:p w14:paraId="3A47A4D9" w14:textId="77777777" w:rsidR="00C76FE2" w:rsidRPr="001C576A" w:rsidRDefault="00C76FE2" w:rsidP="00411FA8">
            <w:pPr>
              <w:rPr>
                <w:rFonts w:asciiTheme="minorHAnsi" w:hAnsiTheme="minorHAnsi" w:cstheme="minorHAnsi"/>
                <w:lang w:eastAsia="en-CA"/>
              </w:rPr>
            </w:pPr>
          </w:p>
        </w:tc>
        <w:tc>
          <w:tcPr>
            <w:tcW w:w="2945" w:type="dxa"/>
            <w:vMerge w:val="restart"/>
            <w:tcBorders>
              <w:top w:val="nil"/>
              <w:left w:val="single" w:sz="4" w:space="0" w:color="auto"/>
              <w:right w:val="single" w:sz="4" w:space="0" w:color="auto"/>
            </w:tcBorders>
            <w:shd w:val="clear" w:color="auto" w:fill="F0D2D3" w:themeFill="accent1" w:themeFillTint="33"/>
          </w:tcPr>
          <w:p w14:paraId="698BF285" w14:textId="7D7C8A62" w:rsidR="00C76FE2" w:rsidRDefault="00C76FE2" w:rsidP="000D1588">
            <w:pPr>
              <w:spacing w:after="0"/>
            </w:pPr>
            <w:r w:rsidRPr="004A2D2A">
              <w:t>1131: Innovative products, services, and approaches to improve nutrition and health impacts developed, adapted and/or enhanced.</w:t>
            </w:r>
          </w:p>
        </w:tc>
        <w:tc>
          <w:tcPr>
            <w:tcW w:w="4624" w:type="dxa"/>
            <w:tcBorders>
              <w:left w:val="single" w:sz="4" w:space="0" w:color="auto"/>
            </w:tcBorders>
            <w:shd w:val="clear" w:color="auto" w:fill="F0D2D3" w:themeFill="accent1" w:themeFillTint="33"/>
          </w:tcPr>
          <w:p w14:paraId="38E3C26A" w14:textId="311DD76F" w:rsidR="00C76FE2" w:rsidRDefault="00C76FE2" w:rsidP="00C76FE2">
            <w:pPr>
              <w:spacing w:after="0"/>
            </w:pPr>
            <w:r>
              <w:t xml:space="preserve">1131a # of innovative products, digital technologies, services and approaches developed </w:t>
            </w:r>
          </w:p>
        </w:tc>
      </w:tr>
      <w:tr w:rsidR="00C76FE2" w:rsidRPr="00690558" w14:paraId="092355DE" w14:textId="77777777" w:rsidTr="00411FA8">
        <w:trPr>
          <w:trHeight w:val="300"/>
        </w:trPr>
        <w:tc>
          <w:tcPr>
            <w:tcW w:w="1357" w:type="dxa"/>
            <w:tcBorders>
              <w:top w:val="nil"/>
              <w:left w:val="single" w:sz="4" w:space="0" w:color="auto"/>
              <w:bottom w:val="nil"/>
              <w:right w:val="single" w:sz="4" w:space="0" w:color="auto"/>
            </w:tcBorders>
            <w:shd w:val="clear" w:color="auto" w:fill="F0D2D3" w:themeFill="accent1" w:themeFillTint="33"/>
            <w:vAlign w:val="center"/>
          </w:tcPr>
          <w:p w14:paraId="27BA8032" w14:textId="77777777" w:rsidR="00C76FE2" w:rsidRPr="001C576A" w:rsidRDefault="00C76FE2" w:rsidP="00411FA8">
            <w:pPr>
              <w:rPr>
                <w:rFonts w:asciiTheme="minorHAnsi" w:hAnsiTheme="minorHAnsi" w:cstheme="minorHAnsi"/>
                <w:lang w:eastAsia="en-CA"/>
              </w:rPr>
            </w:pPr>
          </w:p>
        </w:tc>
        <w:tc>
          <w:tcPr>
            <w:tcW w:w="2945" w:type="dxa"/>
            <w:vMerge/>
            <w:tcBorders>
              <w:left w:val="single" w:sz="4" w:space="0" w:color="auto"/>
              <w:bottom w:val="single" w:sz="4" w:space="0" w:color="auto"/>
              <w:right w:val="single" w:sz="4" w:space="0" w:color="auto"/>
            </w:tcBorders>
            <w:shd w:val="clear" w:color="auto" w:fill="F0D2D3" w:themeFill="accent1" w:themeFillTint="33"/>
          </w:tcPr>
          <w:p w14:paraId="38D4D72E" w14:textId="77777777" w:rsidR="00C76FE2" w:rsidRPr="004A2D2A" w:rsidRDefault="00C76FE2" w:rsidP="000D1588">
            <w:pPr>
              <w:spacing w:after="0"/>
            </w:pPr>
          </w:p>
        </w:tc>
        <w:tc>
          <w:tcPr>
            <w:tcW w:w="4624" w:type="dxa"/>
            <w:tcBorders>
              <w:left w:val="single" w:sz="4" w:space="0" w:color="auto"/>
            </w:tcBorders>
            <w:shd w:val="clear" w:color="auto" w:fill="F0D2D3" w:themeFill="accent1" w:themeFillTint="33"/>
          </w:tcPr>
          <w:p w14:paraId="584FD175" w14:textId="7823C446" w:rsidR="00C76FE2" w:rsidRDefault="00C76FE2" w:rsidP="00411FA8">
            <w:pPr>
              <w:spacing w:after="0"/>
            </w:pPr>
            <w:r>
              <w:t>1131b # of innovative financing models supported</w:t>
            </w:r>
          </w:p>
        </w:tc>
      </w:tr>
      <w:tr w:rsidR="000D1588" w:rsidRPr="00690558" w14:paraId="0DAB1909" w14:textId="77777777" w:rsidTr="00BC2E23">
        <w:trPr>
          <w:trHeight w:val="300"/>
        </w:trPr>
        <w:tc>
          <w:tcPr>
            <w:tcW w:w="1357" w:type="dxa"/>
            <w:tcBorders>
              <w:top w:val="nil"/>
              <w:left w:val="single" w:sz="4" w:space="0" w:color="auto"/>
              <w:bottom w:val="nil"/>
              <w:right w:val="single" w:sz="4" w:space="0" w:color="auto"/>
            </w:tcBorders>
            <w:shd w:val="clear" w:color="auto" w:fill="F0D2D3" w:themeFill="accent1" w:themeFillTint="33"/>
            <w:vAlign w:val="center"/>
          </w:tcPr>
          <w:p w14:paraId="790547B9" w14:textId="77777777" w:rsidR="000D1588" w:rsidRPr="001C576A" w:rsidRDefault="000D1588" w:rsidP="000D1588">
            <w:pPr>
              <w:rPr>
                <w:rFonts w:asciiTheme="minorHAnsi" w:hAnsiTheme="minorHAnsi" w:cstheme="minorHAnsi"/>
                <w:lang w:eastAsia="en-CA"/>
              </w:rPr>
            </w:pPr>
          </w:p>
        </w:tc>
        <w:tc>
          <w:tcPr>
            <w:tcW w:w="2945" w:type="dxa"/>
            <w:tcBorders>
              <w:top w:val="single" w:sz="4" w:space="0" w:color="auto"/>
              <w:left w:val="single" w:sz="4" w:space="0" w:color="auto"/>
            </w:tcBorders>
            <w:shd w:val="clear" w:color="auto" w:fill="F0D2D3" w:themeFill="accent1" w:themeFillTint="33"/>
          </w:tcPr>
          <w:p w14:paraId="5A9D8C0D" w14:textId="189DE50C" w:rsidR="000D1588" w:rsidRDefault="000D1588" w:rsidP="000D1588">
            <w:pPr>
              <w:spacing w:after="0"/>
            </w:pPr>
            <w:r w:rsidRPr="005005D6">
              <w:t xml:space="preserve">1132: High-quality evidence on direct causes and risk factors for malnutrition and the economic and social determinants of health equity and nutrition, gender equality and women’s empowerment generated and disseminated.  </w:t>
            </w:r>
          </w:p>
        </w:tc>
        <w:tc>
          <w:tcPr>
            <w:tcW w:w="4624" w:type="dxa"/>
            <w:shd w:val="clear" w:color="auto" w:fill="F0D2D3" w:themeFill="accent1" w:themeFillTint="33"/>
          </w:tcPr>
          <w:p w14:paraId="6912B4B3" w14:textId="7C68CC68" w:rsidR="000D1588" w:rsidRPr="0076224B" w:rsidRDefault="000D1588" w:rsidP="000D1588">
            <w:pPr>
              <w:spacing w:after="0"/>
            </w:pPr>
            <w:r w:rsidRPr="005005D6">
              <w:t>1132a # of research and evaluation projects undertaken (proofs of concept, implementation research, evaluations) to produce high quality evidence on economic and social determinants</w:t>
            </w:r>
          </w:p>
        </w:tc>
      </w:tr>
      <w:tr w:rsidR="000D1588" w:rsidRPr="00690558" w14:paraId="5B4E293F" w14:textId="77777777" w:rsidTr="00BC2E23">
        <w:trPr>
          <w:trHeight w:val="300"/>
        </w:trPr>
        <w:tc>
          <w:tcPr>
            <w:tcW w:w="1357" w:type="dxa"/>
            <w:tcBorders>
              <w:top w:val="nil"/>
              <w:left w:val="single" w:sz="4" w:space="0" w:color="auto"/>
              <w:bottom w:val="single" w:sz="4" w:space="0" w:color="auto"/>
              <w:right w:val="single" w:sz="4" w:space="0" w:color="auto"/>
            </w:tcBorders>
            <w:shd w:val="clear" w:color="auto" w:fill="F0D2D3" w:themeFill="accent1" w:themeFillTint="33"/>
            <w:vAlign w:val="center"/>
          </w:tcPr>
          <w:p w14:paraId="7FC44873" w14:textId="77777777" w:rsidR="000D1588" w:rsidRPr="001C576A" w:rsidRDefault="000D1588" w:rsidP="000D1588">
            <w:pPr>
              <w:rPr>
                <w:rFonts w:asciiTheme="minorHAnsi" w:hAnsiTheme="minorHAnsi" w:cstheme="minorHAnsi"/>
                <w:lang w:eastAsia="en-CA"/>
              </w:rPr>
            </w:pPr>
          </w:p>
        </w:tc>
        <w:tc>
          <w:tcPr>
            <w:tcW w:w="2945" w:type="dxa"/>
            <w:tcBorders>
              <w:left w:val="single" w:sz="4" w:space="0" w:color="auto"/>
              <w:bottom w:val="single" w:sz="4" w:space="0" w:color="auto"/>
            </w:tcBorders>
            <w:shd w:val="clear" w:color="auto" w:fill="F0D2D3" w:themeFill="accent1" w:themeFillTint="33"/>
          </w:tcPr>
          <w:p w14:paraId="281C554C" w14:textId="5B76A3D2" w:rsidR="000D1588" w:rsidRPr="0076224B" w:rsidRDefault="000D1588" w:rsidP="000D1588">
            <w:pPr>
              <w:spacing w:after="0"/>
            </w:pPr>
            <w:r w:rsidRPr="005005D6">
              <w:t>1133: High quality evidence, data, digital technologies, and tools that improve decision-making, targeting and increase scale and effectiveness of nutrition interventions developed and tested</w:t>
            </w:r>
          </w:p>
        </w:tc>
        <w:tc>
          <w:tcPr>
            <w:tcW w:w="4624" w:type="dxa"/>
            <w:shd w:val="clear" w:color="auto" w:fill="F0D2D3" w:themeFill="accent1" w:themeFillTint="33"/>
          </w:tcPr>
          <w:p w14:paraId="6200FF47" w14:textId="71779ACF" w:rsidR="000D1588" w:rsidRPr="0076224B" w:rsidRDefault="000D1588" w:rsidP="000D1588">
            <w:pPr>
              <w:spacing w:after="0"/>
            </w:pPr>
            <w:r w:rsidRPr="005005D6">
              <w:t>1133a # of high quality nutrition evidence, digital technologies and tools generated, developed and/or tested</w:t>
            </w:r>
          </w:p>
        </w:tc>
      </w:tr>
      <w:tr w:rsidR="00BB60D1" w:rsidRPr="00690558" w14:paraId="19910D08" w14:textId="77777777" w:rsidTr="00BC2E23">
        <w:trPr>
          <w:trHeight w:val="300"/>
        </w:trPr>
        <w:tc>
          <w:tcPr>
            <w:tcW w:w="1357" w:type="dxa"/>
            <w:tcBorders>
              <w:top w:val="single" w:sz="4" w:space="0" w:color="auto"/>
              <w:left w:val="single" w:sz="4" w:space="0" w:color="auto"/>
              <w:bottom w:val="nil"/>
              <w:right w:val="single" w:sz="4" w:space="0" w:color="auto"/>
            </w:tcBorders>
            <w:shd w:val="clear" w:color="auto" w:fill="FFF0D1" w:themeFill="accent4" w:themeFillTint="33"/>
            <w:vAlign w:val="center"/>
          </w:tcPr>
          <w:p w14:paraId="2E37C8EB" w14:textId="77777777" w:rsidR="000D1588" w:rsidRPr="0089716E" w:rsidRDefault="000D1588" w:rsidP="000D1588">
            <w:r w:rsidRPr="0089716E">
              <w:t>Provision</w:t>
            </w:r>
          </w:p>
        </w:tc>
        <w:tc>
          <w:tcPr>
            <w:tcW w:w="2945" w:type="dxa"/>
            <w:tcBorders>
              <w:top w:val="single" w:sz="4" w:space="0" w:color="auto"/>
              <w:left w:val="single" w:sz="4" w:space="0" w:color="auto"/>
              <w:bottom w:val="nil"/>
              <w:right w:val="single" w:sz="4" w:space="0" w:color="auto"/>
            </w:tcBorders>
            <w:shd w:val="clear" w:color="auto" w:fill="FFF0D1" w:themeFill="accent4" w:themeFillTint="33"/>
          </w:tcPr>
          <w:p w14:paraId="2D23A581" w14:textId="6A525E84" w:rsidR="000D1588" w:rsidRPr="0089716E" w:rsidRDefault="0039068A" w:rsidP="000D1588">
            <w:pPr>
              <w:spacing w:after="0"/>
            </w:pPr>
            <w:r w:rsidRPr="0039068A">
              <w:t>1211: Training provided to service providers on quality nutrition and health care and services including linkages between gender equality, social inclusion and rights to access.</w:t>
            </w:r>
          </w:p>
        </w:tc>
        <w:tc>
          <w:tcPr>
            <w:tcW w:w="4624" w:type="dxa"/>
            <w:tcBorders>
              <w:left w:val="single" w:sz="4" w:space="0" w:color="auto"/>
            </w:tcBorders>
            <w:shd w:val="clear" w:color="auto" w:fill="195DB3" w:themeFill="accent2" w:themeFillShade="BF"/>
          </w:tcPr>
          <w:p w14:paraId="4B91204D" w14:textId="106FD7C5" w:rsidR="000D1588" w:rsidRPr="000D1588" w:rsidRDefault="000D1588" w:rsidP="000D1588">
            <w:pPr>
              <w:spacing w:after="0"/>
              <w:rPr>
                <w:rFonts w:asciiTheme="minorHAnsi" w:hAnsiTheme="minorHAnsi" w:cstheme="minorHAnsi"/>
                <w:color w:val="FFFFFF" w:themeColor="background1"/>
                <w:lang w:eastAsia="en-CA"/>
              </w:rPr>
            </w:pPr>
            <w:r w:rsidRPr="000D1588">
              <w:rPr>
                <w:color w:val="FFFFFF" w:themeColor="background1"/>
              </w:rPr>
              <w:t>1211a #/ total of service providers who completed training that was directly supported by NI  [this is a nested model indicator - 1211a.1-4 indicators roll up to this one]</w:t>
            </w:r>
          </w:p>
        </w:tc>
      </w:tr>
      <w:tr w:rsidR="000D1588" w:rsidRPr="00690558" w14:paraId="698895E5" w14:textId="77777777" w:rsidTr="00BC2E23">
        <w:trPr>
          <w:trHeight w:val="300"/>
        </w:trPr>
        <w:tc>
          <w:tcPr>
            <w:tcW w:w="1357" w:type="dxa"/>
            <w:tcBorders>
              <w:top w:val="nil"/>
              <w:left w:val="single" w:sz="4" w:space="0" w:color="auto"/>
              <w:bottom w:val="nil"/>
              <w:right w:val="single" w:sz="4" w:space="0" w:color="auto"/>
            </w:tcBorders>
            <w:shd w:val="clear" w:color="auto" w:fill="FFF0D1" w:themeFill="accent4" w:themeFillTint="33"/>
            <w:vAlign w:val="center"/>
          </w:tcPr>
          <w:p w14:paraId="6CADA453" w14:textId="77777777" w:rsidR="000D1588" w:rsidRPr="001C576A" w:rsidRDefault="000D1588" w:rsidP="000D1588">
            <w:pPr>
              <w:rPr>
                <w:rFonts w:asciiTheme="minorHAnsi" w:hAnsiTheme="minorHAnsi" w:cstheme="minorHAnsi"/>
                <w:lang w:eastAsia="en-CA"/>
              </w:rPr>
            </w:pPr>
          </w:p>
        </w:tc>
        <w:tc>
          <w:tcPr>
            <w:tcW w:w="2945" w:type="dxa"/>
            <w:tcBorders>
              <w:top w:val="nil"/>
              <w:left w:val="single" w:sz="4" w:space="0" w:color="auto"/>
              <w:bottom w:val="nil"/>
              <w:right w:val="single" w:sz="4" w:space="0" w:color="auto"/>
            </w:tcBorders>
            <w:shd w:val="clear" w:color="auto" w:fill="FFF0D1" w:themeFill="accent4" w:themeFillTint="33"/>
          </w:tcPr>
          <w:p w14:paraId="5C85FBBD" w14:textId="77777777" w:rsidR="000D1588" w:rsidRPr="00961147" w:rsidRDefault="000D1588" w:rsidP="000D1588">
            <w:pPr>
              <w:spacing w:after="0"/>
            </w:pPr>
          </w:p>
        </w:tc>
        <w:tc>
          <w:tcPr>
            <w:tcW w:w="4624" w:type="dxa"/>
            <w:tcBorders>
              <w:left w:val="single" w:sz="4" w:space="0" w:color="auto"/>
            </w:tcBorders>
            <w:shd w:val="clear" w:color="auto" w:fill="FFF0D1" w:themeFill="accent4" w:themeFillTint="33"/>
          </w:tcPr>
          <w:p w14:paraId="1B17579B" w14:textId="7174A5C9" w:rsidR="000D1588" w:rsidRPr="00961147" w:rsidRDefault="0039068A" w:rsidP="000D1588">
            <w:pPr>
              <w:spacing w:after="0"/>
            </w:pPr>
            <w:r>
              <w:t>--</w:t>
            </w:r>
            <w:r w:rsidR="000D1588" w:rsidRPr="003331E3">
              <w:t>1211a.1 #/ total of unit/mill staff and QA authority/enforcement agency staff trained on fortifying staple foods</w:t>
            </w:r>
          </w:p>
        </w:tc>
      </w:tr>
      <w:tr w:rsidR="000D1588" w:rsidRPr="00690558" w14:paraId="1568135F" w14:textId="77777777" w:rsidTr="00BC2E23">
        <w:trPr>
          <w:trHeight w:val="300"/>
        </w:trPr>
        <w:tc>
          <w:tcPr>
            <w:tcW w:w="1357" w:type="dxa"/>
            <w:tcBorders>
              <w:top w:val="nil"/>
              <w:left w:val="single" w:sz="4" w:space="0" w:color="auto"/>
              <w:bottom w:val="nil"/>
              <w:right w:val="single" w:sz="4" w:space="0" w:color="auto"/>
            </w:tcBorders>
            <w:shd w:val="clear" w:color="auto" w:fill="FFF0D1" w:themeFill="accent4" w:themeFillTint="33"/>
            <w:vAlign w:val="center"/>
          </w:tcPr>
          <w:p w14:paraId="37EB620F" w14:textId="77777777" w:rsidR="000D1588" w:rsidRPr="001C576A" w:rsidRDefault="000D1588" w:rsidP="000D1588">
            <w:pPr>
              <w:rPr>
                <w:rFonts w:asciiTheme="minorHAnsi" w:hAnsiTheme="minorHAnsi" w:cstheme="minorHAnsi"/>
                <w:lang w:eastAsia="en-CA"/>
              </w:rPr>
            </w:pPr>
          </w:p>
        </w:tc>
        <w:tc>
          <w:tcPr>
            <w:tcW w:w="2945" w:type="dxa"/>
            <w:tcBorders>
              <w:top w:val="nil"/>
              <w:left w:val="single" w:sz="4" w:space="0" w:color="auto"/>
              <w:bottom w:val="nil"/>
              <w:right w:val="single" w:sz="4" w:space="0" w:color="auto"/>
            </w:tcBorders>
            <w:shd w:val="clear" w:color="auto" w:fill="FFF0D1" w:themeFill="accent4" w:themeFillTint="33"/>
          </w:tcPr>
          <w:p w14:paraId="5C1DBA8E" w14:textId="77777777" w:rsidR="000D1588" w:rsidRPr="00961147" w:rsidRDefault="000D1588" w:rsidP="000D1588">
            <w:pPr>
              <w:spacing w:after="0"/>
            </w:pPr>
          </w:p>
        </w:tc>
        <w:tc>
          <w:tcPr>
            <w:tcW w:w="4624" w:type="dxa"/>
            <w:tcBorders>
              <w:left w:val="single" w:sz="4" w:space="0" w:color="auto"/>
            </w:tcBorders>
            <w:shd w:val="clear" w:color="auto" w:fill="FFF0D1" w:themeFill="accent4" w:themeFillTint="33"/>
          </w:tcPr>
          <w:p w14:paraId="7B8AC302" w14:textId="2B8CC5CE" w:rsidR="000D1588" w:rsidRPr="00961147" w:rsidRDefault="0039068A" w:rsidP="000D1588">
            <w:pPr>
              <w:spacing w:after="0"/>
            </w:pPr>
            <w:r>
              <w:t>--</w:t>
            </w:r>
            <w:r w:rsidR="000D1588" w:rsidRPr="003331E3">
              <w:t>1211a.2 #/ total of teachers and front-line workers trained on the quality provision of nutrition education and WIFA</w:t>
            </w:r>
          </w:p>
        </w:tc>
      </w:tr>
      <w:tr w:rsidR="000D1588" w:rsidRPr="00690558" w14:paraId="134D19DD" w14:textId="77777777" w:rsidTr="00BC2E23">
        <w:trPr>
          <w:trHeight w:val="300"/>
        </w:trPr>
        <w:tc>
          <w:tcPr>
            <w:tcW w:w="1357" w:type="dxa"/>
            <w:tcBorders>
              <w:top w:val="nil"/>
              <w:left w:val="single" w:sz="4" w:space="0" w:color="auto"/>
              <w:bottom w:val="nil"/>
              <w:right w:val="single" w:sz="4" w:space="0" w:color="auto"/>
            </w:tcBorders>
            <w:shd w:val="clear" w:color="auto" w:fill="FFF0D1" w:themeFill="accent4" w:themeFillTint="33"/>
            <w:vAlign w:val="center"/>
          </w:tcPr>
          <w:p w14:paraId="54BBEFDD" w14:textId="77777777" w:rsidR="000D1588" w:rsidRPr="001C576A" w:rsidRDefault="000D1588" w:rsidP="000D1588">
            <w:pPr>
              <w:rPr>
                <w:rFonts w:asciiTheme="minorHAnsi" w:hAnsiTheme="minorHAnsi" w:cstheme="minorHAnsi"/>
                <w:lang w:eastAsia="en-CA"/>
              </w:rPr>
            </w:pPr>
          </w:p>
        </w:tc>
        <w:tc>
          <w:tcPr>
            <w:tcW w:w="2945" w:type="dxa"/>
            <w:tcBorders>
              <w:top w:val="nil"/>
              <w:left w:val="single" w:sz="4" w:space="0" w:color="auto"/>
              <w:bottom w:val="nil"/>
              <w:right w:val="single" w:sz="4" w:space="0" w:color="auto"/>
            </w:tcBorders>
            <w:shd w:val="clear" w:color="auto" w:fill="FFF0D1" w:themeFill="accent4" w:themeFillTint="33"/>
          </w:tcPr>
          <w:p w14:paraId="48EDCEA5" w14:textId="77777777" w:rsidR="000D1588" w:rsidRPr="00961147" w:rsidRDefault="000D1588" w:rsidP="000D1588">
            <w:pPr>
              <w:spacing w:after="0"/>
            </w:pPr>
          </w:p>
        </w:tc>
        <w:tc>
          <w:tcPr>
            <w:tcW w:w="4624" w:type="dxa"/>
            <w:tcBorders>
              <w:left w:val="single" w:sz="4" w:space="0" w:color="auto"/>
            </w:tcBorders>
            <w:shd w:val="clear" w:color="auto" w:fill="FFF0D1" w:themeFill="accent4" w:themeFillTint="33"/>
          </w:tcPr>
          <w:p w14:paraId="661D7637" w14:textId="6FF003E4" w:rsidR="000D1588" w:rsidRPr="00961147" w:rsidRDefault="0039068A" w:rsidP="000D1588">
            <w:pPr>
              <w:spacing w:after="0"/>
            </w:pPr>
            <w:r>
              <w:t>--</w:t>
            </w:r>
            <w:r w:rsidR="000D1588" w:rsidRPr="003331E3">
              <w:t xml:space="preserve">1211a.3 #/ total of health care </w:t>
            </w:r>
            <w:r w:rsidR="00BB60D1" w:rsidRPr="003331E3">
              <w:t>worker</w:t>
            </w:r>
            <w:r w:rsidR="00BB60D1">
              <w:t>s</w:t>
            </w:r>
            <w:r w:rsidR="000D1588" w:rsidRPr="003331E3">
              <w:t xml:space="preserve"> trained on nutrition and health</w:t>
            </w:r>
          </w:p>
        </w:tc>
      </w:tr>
      <w:tr w:rsidR="000D1588" w:rsidRPr="00690558" w14:paraId="208525A2" w14:textId="77777777" w:rsidTr="00BC2E23">
        <w:trPr>
          <w:trHeight w:val="571"/>
        </w:trPr>
        <w:tc>
          <w:tcPr>
            <w:tcW w:w="1357" w:type="dxa"/>
            <w:tcBorders>
              <w:top w:val="nil"/>
              <w:left w:val="single" w:sz="4" w:space="0" w:color="auto"/>
              <w:bottom w:val="nil"/>
              <w:right w:val="single" w:sz="4" w:space="0" w:color="auto"/>
            </w:tcBorders>
            <w:shd w:val="clear" w:color="auto" w:fill="FFF0D1" w:themeFill="accent4" w:themeFillTint="33"/>
          </w:tcPr>
          <w:p w14:paraId="0FE5ECC2" w14:textId="77777777" w:rsidR="000D1588" w:rsidRPr="001C576A" w:rsidRDefault="000D1588" w:rsidP="000D1588">
            <w:pPr>
              <w:rPr>
                <w:rFonts w:asciiTheme="minorHAnsi" w:hAnsiTheme="minorHAnsi" w:cstheme="minorHAnsi"/>
              </w:rPr>
            </w:pPr>
          </w:p>
        </w:tc>
        <w:tc>
          <w:tcPr>
            <w:tcW w:w="2945" w:type="dxa"/>
            <w:tcBorders>
              <w:top w:val="nil"/>
              <w:left w:val="single" w:sz="4" w:space="0" w:color="auto"/>
              <w:bottom w:val="nil"/>
              <w:right w:val="single" w:sz="4" w:space="0" w:color="auto"/>
            </w:tcBorders>
            <w:shd w:val="clear" w:color="auto" w:fill="FFF0D1" w:themeFill="accent4" w:themeFillTint="33"/>
            <w:vAlign w:val="center"/>
          </w:tcPr>
          <w:p w14:paraId="02B88E2B" w14:textId="77777777" w:rsidR="000D1588" w:rsidRPr="001C576A" w:rsidRDefault="000D1588" w:rsidP="000D1588">
            <w:pPr>
              <w:spacing w:after="0"/>
              <w:rPr>
                <w:rFonts w:asciiTheme="minorHAnsi" w:hAnsiTheme="minorHAnsi" w:cstheme="minorHAnsi"/>
                <w:lang w:eastAsia="en-CA"/>
              </w:rPr>
            </w:pPr>
          </w:p>
        </w:tc>
        <w:tc>
          <w:tcPr>
            <w:tcW w:w="4624" w:type="dxa"/>
            <w:tcBorders>
              <w:left w:val="single" w:sz="4" w:space="0" w:color="auto"/>
            </w:tcBorders>
            <w:shd w:val="clear" w:color="auto" w:fill="FFF0D1" w:themeFill="accent4" w:themeFillTint="33"/>
          </w:tcPr>
          <w:p w14:paraId="7D32CA3B" w14:textId="2AD2B17E" w:rsidR="000D1588" w:rsidRPr="009B478F" w:rsidRDefault="0039068A" w:rsidP="000D1588">
            <w:pPr>
              <w:spacing w:after="0"/>
            </w:pPr>
            <w:r>
              <w:t>--</w:t>
            </w:r>
            <w:r w:rsidR="000D1588" w:rsidRPr="000D1588">
              <w:t>1211a.4 #/ total of community health workers trained on nutrition and health</w:t>
            </w:r>
          </w:p>
        </w:tc>
      </w:tr>
      <w:tr w:rsidR="0039068A" w:rsidRPr="00690558" w14:paraId="2338D0B4" w14:textId="77777777" w:rsidTr="00BC2E23">
        <w:trPr>
          <w:trHeight w:val="300"/>
        </w:trPr>
        <w:tc>
          <w:tcPr>
            <w:tcW w:w="1357" w:type="dxa"/>
            <w:tcBorders>
              <w:top w:val="nil"/>
              <w:left w:val="single" w:sz="4" w:space="0" w:color="auto"/>
              <w:bottom w:val="nil"/>
              <w:right w:val="single" w:sz="4" w:space="0" w:color="auto"/>
            </w:tcBorders>
            <w:shd w:val="clear" w:color="auto" w:fill="FFF0D1" w:themeFill="accent4" w:themeFillTint="33"/>
          </w:tcPr>
          <w:p w14:paraId="2F018D7F" w14:textId="77777777" w:rsidR="0039068A" w:rsidRPr="001C576A" w:rsidRDefault="0039068A" w:rsidP="0039068A">
            <w:pPr>
              <w:rPr>
                <w:rFonts w:asciiTheme="minorHAnsi" w:hAnsiTheme="minorHAnsi" w:cstheme="minorHAnsi"/>
              </w:rPr>
            </w:pPr>
          </w:p>
        </w:tc>
        <w:tc>
          <w:tcPr>
            <w:tcW w:w="2945" w:type="dxa"/>
            <w:tcBorders>
              <w:top w:val="nil"/>
              <w:left w:val="single" w:sz="4" w:space="0" w:color="auto"/>
              <w:bottom w:val="nil"/>
              <w:right w:val="single" w:sz="4" w:space="0" w:color="auto"/>
            </w:tcBorders>
            <w:shd w:val="clear" w:color="auto" w:fill="FFF0D1" w:themeFill="accent4" w:themeFillTint="33"/>
            <w:vAlign w:val="center"/>
          </w:tcPr>
          <w:p w14:paraId="699E0C36" w14:textId="77777777" w:rsidR="0039068A" w:rsidRPr="001C576A" w:rsidRDefault="0039068A" w:rsidP="0039068A">
            <w:pPr>
              <w:spacing w:after="0"/>
              <w:rPr>
                <w:rFonts w:asciiTheme="minorHAnsi" w:hAnsiTheme="minorHAnsi" w:cstheme="minorHAnsi"/>
                <w:lang w:eastAsia="en-CA"/>
              </w:rPr>
            </w:pPr>
          </w:p>
        </w:tc>
        <w:tc>
          <w:tcPr>
            <w:tcW w:w="4624" w:type="dxa"/>
            <w:tcBorders>
              <w:left w:val="single" w:sz="4" w:space="0" w:color="auto"/>
            </w:tcBorders>
            <w:shd w:val="clear" w:color="auto" w:fill="195DB3" w:themeFill="accent2" w:themeFillShade="BF"/>
          </w:tcPr>
          <w:p w14:paraId="6F4773F7" w14:textId="234A1780" w:rsidR="0039068A" w:rsidRPr="0039068A" w:rsidRDefault="0039068A" w:rsidP="0039068A">
            <w:pPr>
              <w:spacing w:after="0"/>
              <w:rPr>
                <w:color w:val="FFFFFF" w:themeColor="background1"/>
              </w:rPr>
            </w:pPr>
            <w:r w:rsidRPr="0039068A">
              <w:rPr>
                <w:color w:val="FFFFFF" w:themeColor="background1"/>
              </w:rPr>
              <w:t>1211b # total of service providers who completed cascade training that was provided by trainers supported by NI  [this is a nested model indicator - 1211b.1-4 indicators roll up to this one]</w:t>
            </w:r>
          </w:p>
        </w:tc>
      </w:tr>
      <w:tr w:rsidR="0039068A" w:rsidRPr="00690558" w14:paraId="404A950F" w14:textId="77777777" w:rsidTr="00BC2E23">
        <w:trPr>
          <w:trHeight w:val="300"/>
        </w:trPr>
        <w:tc>
          <w:tcPr>
            <w:tcW w:w="1357" w:type="dxa"/>
            <w:tcBorders>
              <w:top w:val="nil"/>
              <w:left w:val="single" w:sz="4" w:space="0" w:color="auto"/>
              <w:bottom w:val="nil"/>
              <w:right w:val="single" w:sz="4" w:space="0" w:color="auto"/>
            </w:tcBorders>
            <w:shd w:val="clear" w:color="auto" w:fill="FFF0D1" w:themeFill="accent4" w:themeFillTint="33"/>
          </w:tcPr>
          <w:p w14:paraId="122B7811" w14:textId="77777777" w:rsidR="0039068A" w:rsidRPr="001C576A" w:rsidRDefault="0039068A" w:rsidP="0039068A">
            <w:pPr>
              <w:rPr>
                <w:rFonts w:asciiTheme="minorHAnsi" w:hAnsiTheme="minorHAnsi" w:cstheme="minorHAnsi"/>
              </w:rPr>
            </w:pPr>
          </w:p>
        </w:tc>
        <w:tc>
          <w:tcPr>
            <w:tcW w:w="2945" w:type="dxa"/>
            <w:tcBorders>
              <w:top w:val="nil"/>
              <w:left w:val="single" w:sz="4" w:space="0" w:color="auto"/>
              <w:bottom w:val="nil"/>
              <w:right w:val="single" w:sz="4" w:space="0" w:color="auto"/>
            </w:tcBorders>
            <w:shd w:val="clear" w:color="auto" w:fill="FFF0D1" w:themeFill="accent4" w:themeFillTint="33"/>
            <w:vAlign w:val="center"/>
          </w:tcPr>
          <w:p w14:paraId="28A9D58E" w14:textId="77777777" w:rsidR="0039068A" w:rsidRPr="001C576A" w:rsidRDefault="0039068A" w:rsidP="0039068A">
            <w:pPr>
              <w:spacing w:after="0"/>
              <w:rPr>
                <w:rFonts w:asciiTheme="minorHAnsi" w:hAnsiTheme="minorHAnsi" w:cstheme="minorHAnsi"/>
                <w:lang w:eastAsia="en-CA"/>
              </w:rPr>
            </w:pPr>
          </w:p>
        </w:tc>
        <w:tc>
          <w:tcPr>
            <w:tcW w:w="4624" w:type="dxa"/>
            <w:tcBorders>
              <w:left w:val="single" w:sz="4" w:space="0" w:color="auto"/>
            </w:tcBorders>
            <w:shd w:val="clear" w:color="auto" w:fill="FFF0D1" w:themeFill="accent4" w:themeFillTint="33"/>
          </w:tcPr>
          <w:p w14:paraId="167276F7" w14:textId="5E8C5499" w:rsidR="0039068A" w:rsidRPr="0089716E" w:rsidRDefault="0039068A" w:rsidP="0039068A">
            <w:pPr>
              <w:spacing w:after="0"/>
            </w:pPr>
            <w:r>
              <w:t>--</w:t>
            </w:r>
            <w:r w:rsidRPr="00D45BAF">
              <w:t>1211b.1 # total of unit/mill staff and QA authority/enforcement agency staff trained through cascade training on fortifying staple foods</w:t>
            </w:r>
          </w:p>
        </w:tc>
      </w:tr>
      <w:tr w:rsidR="0039068A" w:rsidRPr="00690558" w14:paraId="4B1EC33B" w14:textId="77777777" w:rsidTr="00BC2E23">
        <w:trPr>
          <w:trHeight w:val="300"/>
        </w:trPr>
        <w:tc>
          <w:tcPr>
            <w:tcW w:w="1357" w:type="dxa"/>
            <w:tcBorders>
              <w:top w:val="nil"/>
              <w:left w:val="single" w:sz="4" w:space="0" w:color="auto"/>
              <w:bottom w:val="nil"/>
              <w:right w:val="single" w:sz="4" w:space="0" w:color="auto"/>
            </w:tcBorders>
            <w:shd w:val="clear" w:color="auto" w:fill="FFF0D1" w:themeFill="accent4" w:themeFillTint="33"/>
          </w:tcPr>
          <w:p w14:paraId="08452430" w14:textId="77777777" w:rsidR="0039068A" w:rsidRPr="001C576A" w:rsidRDefault="0039068A" w:rsidP="0039068A">
            <w:pPr>
              <w:rPr>
                <w:rFonts w:asciiTheme="minorHAnsi" w:hAnsiTheme="minorHAnsi" w:cstheme="minorHAnsi"/>
              </w:rPr>
            </w:pPr>
          </w:p>
        </w:tc>
        <w:tc>
          <w:tcPr>
            <w:tcW w:w="2945" w:type="dxa"/>
            <w:tcBorders>
              <w:top w:val="nil"/>
              <w:left w:val="single" w:sz="4" w:space="0" w:color="auto"/>
              <w:bottom w:val="nil"/>
              <w:right w:val="single" w:sz="4" w:space="0" w:color="auto"/>
            </w:tcBorders>
            <w:shd w:val="clear" w:color="auto" w:fill="FFF0D1" w:themeFill="accent4" w:themeFillTint="33"/>
            <w:vAlign w:val="center"/>
          </w:tcPr>
          <w:p w14:paraId="5F8A00B4" w14:textId="77777777" w:rsidR="0039068A" w:rsidRPr="001C576A" w:rsidRDefault="0039068A" w:rsidP="0039068A">
            <w:pPr>
              <w:spacing w:after="0"/>
              <w:rPr>
                <w:rFonts w:asciiTheme="minorHAnsi" w:hAnsiTheme="minorHAnsi" w:cstheme="minorHAnsi"/>
                <w:lang w:eastAsia="en-CA"/>
              </w:rPr>
            </w:pPr>
          </w:p>
        </w:tc>
        <w:tc>
          <w:tcPr>
            <w:tcW w:w="4624" w:type="dxa"/>
            <w:tcBorders>
              <w:left w:val="single" w:sz="4" w:space="0" w:color="auto"/>
            </w:tcBorders>
            <w:shd w:val="clear" w:color="auto" w:fill="FFF0D1" w:themeFill="accent4" w:themeFillTint="33"/>
          </w:tcPr>
          <w:p w14:paraId="4C49ED3B" w14:textId="4DE8A594" w:rsidR="0039068A" w:rsidRPr="0089716E" w:rsidRDefault="0039068A" w:rsidP="0039068A">
            <w:pPr>
              <w:spacing w:after="0"/>
            </w:pPr>
            <w:r>
              <w:t>--</w:t>
            </w:r>
            <w:r w:rsidRPr="00D45BAF">
              <w:t>1211b.2. # total of teachers trained through cascade training on the quality provision of nutrition education and WIFA</w:t>
            </w:r>
          </w:p>
        </w:tc>
      </w:tr>
      <w:tr w:rsidR="0039068A" w:rsidRPr="00690558" w14:paraId="648D6708" w14:textId="77777777" w:rsidTr="00BC2E23">
        <w:trPr>
          <w:trHeight w:val="300"/>
        </w:trPr>
        <w:tc>
          <w:tcPr>
            <w:tcW w:w="1357" w:type="dxa"/>
            <w:tcBorders>
              <w:top w:val="nil"/>
              <w:left w:val="single" w:sz="4" w:space="0" w:color="auto"/>
              <w:bottom w:val="nil"/>
              <w:right w:val="single" w:sz="4" w:space="0" w:color="auto"/>
            </w:tcBorders>
            <w:shd w:val="clear" w:color="auto" w:fill="FFF0D1" w:themeFill="accent4" w:themeFillTint="33"/>
          </w:tcPr>
          <w:p w14:paraId="76347D41" w14:textId="77777777" w:rsidR="0039068A" w:rsidRPr="001C576A" w:rsidRDefault="0039068A" w:rsidP="0039068A">
            <w:pPr>
              <w:rPr>
                <w:rFonts w:asciiTheme="minorHAnsi" w:hAnsiTheme="minorHAnsi" w:cstheme="minorHAnsi"/>
              </w:rPr>
            </w:pPr>
          </w:p>
        </w:tc>
        <w:tc>
          <w:tcPr>
            <w:tcW w:w="2945" w:type="dxa"/>
            <w:tcBorders>
              <w:top w:val="nil"/>
              <w:left w:val="single" w:sz="4" w:space="0" w:color="auto"/>
              <w:bottom w:val="nil"/>
              <w:right w:val="single" w:sz="4" w:space="0" w:color="auto"/>
            </w:tcBorders>
            <w:shd w:val="clear" w:color="auto" w:fill="FFF0D1" w:themeFill="accent4" w:themeFillTint="33"/>
            <w:vAlign w:val="center"/>
          </w:tcPr>
          <w:p w14:paraId="56B62A1D" w14:textId="77777777" w:rsidR="0039068A" w:rsidRPr="001C576A" w:rsidRDefault="0039068A" w:rsidP="0039068A">
            <w:pPr>
              <w:spacing w:after="0"/>
              <w:rPr>
                <w:rFonts w:asciiTheme="minorHAnsi" w:hAnsiTheme="minorHAnsi" w:cstheme="minorHAnsi"/>
                <w:lang w:eastAsia="en-CA"/>
              </w:rPr>
            </w:pPr>
          </w:p>
        </w:tc>
        <w:tc>
          <w:tcPr>
            <w:tcW w:w="4624" w:type="dxa"/>
            <w:tcBorders>
              <w:left w:val="single" w:sz="4" w:space="0" w:color="auto"/>
            </w:tcBorders>
            <w:shd w:val="clear" w:color="auto" w:fill="FFF0D1" w:themeFill="accent4" w:themeFillTint="33"/>
          </w:tcPr>
          <w:p w14:paraId="257A6BFC" w14:textId="357E6028" w:rsidR="0039068A" w:rsidRPr="0089716E" w:rsidRDefault="0039068A" w:rsidP="0039068A">
            <w:pPr>
              <w:spacing w:after="0"/>
            </w:pPr>
            <w:r>
              <w:t>--</w:t>
            </w:r>
            <w:r w:rsidRPr="00D45BAF">
              <w:t>1211b.3 # total of health care workers trained through cascade training on nutrition and health</w:t>
            </w:r>
          </w:p>
        </w:tc>
      </w:tr>
      <w:tr w:rsidR="0039068A" w:rsidRPr="00690558" w14:paraId="49B2EC5C" w14:textId="77777777" w:rsidTr="00BC2E23">
        <w:trPr>
          <w:trHeight w:val="300"/>
        </w:trPr>
        <w:tc>
          <w:tcPr>
            <w:tcW w:w="1357" w:type="dxa"/>
            <w:tcBorders>
              <w:top w:val="nil"/>
              <w:left w:val="single" w:sz="4" w:space="0" w:color="auto"/>
              <w:bottom w:val="nil"/>
              <w:right w:val="single" w:sz="4" w:space="0" w:color="auto"/>
            </w:tcBorders>
            <w:shd w:val="clear" w:color="auto" w:fill="FFF0D1" w:themeFill="accent4" w:themeFillTint="33"/>
          </w:tcPr>
          <w:p w14:paraId="1FB6787F" w14:textId="77777777" w:rsidR="0039068A" w:rsidRPr="001C576A" w:rsidRDefault="0039068A" w:rsidP="0039068A">
            <w:pPr>
              <w:rPr>
                <w:rFonts w:asciiTheme="minorHAnsi" w:hAnsiTheme="minorHAnsi" w:cstheme="minorHAnsi"/>
              </w:rPr>
            </w:pPr>
          </w:p>
        </w:tc>
        <w:tc>
          <w:tcPr>
            <w:tcW w:w="2945" w:type="dxa"/>
            <w:tcBorders>
              <w:top w:val="nil"/>
              <w:left w:val="single" w:sz="4" w:space="0" w:color="auto"/>
              <w:bottom w:val="nil"/>
              <w:right w:val="single" w:sz="4" w:space="0" w:color="auto"/>
            </w:tcBorders>
            <w:shd w:val="clear" w:color="auto" w:fill="FFF0D1" w:themeFill="accent4" w:themeFillTint="33"/>
            <w:vAlign w:val="center"/>
          </w:tcPr>
          <w:p w14:paraId="36396AC4" w14:textId="77777777" w:rsidR="0039068A" w:rsidRPr="001C576A" w:rsidRDefault="0039068A" w:rsidP="0039068A">
            <w:pPr>
              <w:spacing w:after="0"/>
              <w:rPr>
                <w:rFonts w:asciiTheme="minorHAnsi" w:hAnsiTheme="minorHAnsi" w:cstheme="minorHAnsi"/>
                <w:lang w:eastAsia="en-CA"/>
              </w:rPr>
            </w:pPr>
          </w:p>
        </w:tc>
        <w:tc>
          <w:tcPr>
            <w:tcW w:w="4624" w:type="dxa"/>
            <w:tcBorders>
              <w:left w:val="single" w:sz="4" w:space="0" w:color="auto"/>
            </w:tcBorders>
            <w:shd w:val="clear" w:color="auto" w:fill="FFF0D1" w:themeFill="accent4" w:themeFillTint="33"/>
          </w:tcPr>
          <w:p w14:paraId="53C1B7BF" w14:textId="2B75D6AB" w:rsidR="0039068A" w:rsidRPr="0089716E" w:rsidRDefault="0039068A" w:rsidP="0039068A">
            <w:pPr>
              <w:spacing w:after="0"/>
            </w:pPr>
            <w:r>
              <w:t>--</w:t>
            </w:r>
            <w:r w:rsidRPr="00D45BAF">
              <w:t>1211b.4 # total of community health workers trained on nutrition and health</w:t>
            </w:r>
          </w:p>
        </w:tc>
      </w:tr>
      <w:tr w:rsidR="000D1588" w:rsidRPr="00690558" w14:paraId="27F8B262" w14:textId="77777777" w:rsidTr="00BC2E23">
        <w:trPr>
          <w:trHeight w:val="300"/>
        </w:trPr>
        <w:tc>
          <w:tcPr>
            <w:tcW w:w="1357" w:type="dxa"/>
            <w:tcBorders>
              <w:top w:val="nil"/>
              <w:left w:val="single" w:sz="4" w:space="0" w:color="auto"/>
              <w:bottom w:val="nil"/>
              <w:right w:val="single" w:sz="4" w:space="0" w:color="auto"/>
            </w:tcBorders>
            <w:shd w:val="clear" w:color="auto" w:fill="FFF0D1" w:themeFill="accent4" w:themeFillTint="33"/>
          </w:tcPr>
          <w:p w14:paraId="70225452" w14:textId="77777777" w:rsidR="000D1588" w:rsidRPr="001C576A" w:rsidRDefault="000D1588" w:rsidP="000D1588">
            <w:pPr>
              <w:rPr>
                <w:rFonts w:asciiTheme="minorHAnsi" w:hAnsiTheme="minorHAnsi" w:cstheme="minorHAnsi"/>
              </w:rPr>
            </w:pPr>
          </w:p>
        </w:tc>
        <w:tc>
          <w:tcPr>
            <w:tcW w:w="2945" w:type="dxa"/>
            <w:tcBorders>
              <w:top w:val="nil"/>
              <w:left w:val="single" w:sz="4" w:space="0" w:color="auto"/>
              <w:bottom w:val="single" w:sz="4" w:space="0" w:color="auto"/>
              <w:right w:val="single" w:sz="4" w:space="0" w:color="auto"/>
            </w:tcBorders>
            <w:shd w:val="clear" w:color="auto" w:fill="FFF0D1" w:themeFill="accent4" w:themeFillTint="33"/>
            <w:vAlign w:val="center"/>
          </w:tcPr>
          <w:p w14:paraId="7009B1E4" w14:textId="77777777" w:rsidR="000D1588" w:rsidRPr="001C576A" w:rsidRDefault="000D1588" w:rsidP="000D1588">
            <w:pPr>
              <w:spacing w:after="0"/>
              <w:rPr>
                <w:rFonts w:asciiTheme="minorHAnsi" w:hAnsiTheme="minorHAnsi" w:cstheme="minorHAnsi"/>
                <w:lang w:eastAsia="en-CA"/>
              </w:rPr>
            </w:pPr>
          </w:p>
        </w:tc>
        <w:tc>
          <w:tcPr>
            <w:tcW w:w="4624" w:type="dxa"/>
            <w:tcBorders>
              <w:left w:val="single" w:sz="4" w:space="0" w:color="auto"/>
            </w:tcBorders>
            <w:shd w:val="clear" w:color="auto" w:fill="FFF0D1" w:themeFill="accent4" w:themeFillTint="33"/>
            <w:vAlign w:val="center"/>
          </w:tcPr>
          <w:p w14:paraId="3EFA6B71" w14:textId="7B010D86" w:rsidR="000D1588" w:rsidRPr="0089716E" w:rsidRDefault="0039068A" w:rsidP="000D1588">
            <w:pPr>
              <w:spacing w:after="0"/>
            </w:pPr>
            <w:r w:rsidRPr="0039068A">
              <w:t>1211c % total of all training sessions supported by NI that included linkage between gender equality and social inclusion and nutrition access and rights</w:t>
            </w:r>
          </w:p>
        </w:tc>
      </w:tr>
      <w:tr w:rsidR="000D1588" w:rsidRPr="00690558" w14:paraId="3C57E380" w14:textId="77777777" w:rsidTr="00BC2E23">
        <w:trPr>
          <w:trHeight w:val="300"/>
        </w:trPr>
        <w:tc>
          <w:tcPr>
            <w:tcW w:w="1357" w:type="dxa"/>
            <w:tcBorders>
              <w:top w:val="nil"/>
              <w:left w:val="single" w:sz="4" w:space="0" w:color="auto"/>
              <w:bottom w:val="nil"/>
              <w:right w:val="single" w:sz="4" w:space="0" w:color="auto"/>
            </w:tcBorders>
            <w:shd w:val="clear" w:color="auto" w:fill="FFF0D1" w:themeFill="accent4" w:themeFillTint="33"/>
          </w:tcPr>
          <w:p w14:paraId="0AE01566" w14:textId="77777777" w:rsidR="000D1588" w:rsidRPr="001C576A" w:rsidRDefault="000D1588" w:rsidP="000D1588">
            <w:pPr>
              <w:rPr>
                <w:rFonts w:asciiTheme="minorHAnsi" w:hAnsiTheme="minorHAnsi" w:cstheme="minorHAnsi"/>
              </w:rPr>
            </w:pPr>
          </w:p>
        </w:tc>
        <w:tc>
          <w:tcPr>
            <w:tcW w:w="2945" w:type="dxa"/>
            <w:tcBorders>
              <w:top w:val="single" w:sz="4" w:space="0" w:color="auto"/>
              <w:left w:val="single" w:sz="4" w:space="0" w:color="auto"/>
              <w:bottom w:val="nil"/>
              <w:right w:val="single" w:sz="4" w:space="0" w:color="auto"/>
            </w:tcBorders>
            <w:shd w:val="clear" w:color="auto" w:fill="FFF0D1" w:themeFill="accent4" w:themeFillTint="33"/>
            <w:vAlign w:val="center"/>
          </w:tcPr>
          <w:p w14:paraId="51A19B95" w14:textId="6FCA856C" w:rsidR="000D1588" w:rsidRPr="00BB60D1" w:rsidRDefault="00BB60D1" w:rsidP="00BB60D1">
            <w:pPr>
              <w:spacing w:after="0"/>
            </w:pPr>
            <w:r w:rsidRPr="00BB60D1">
              <w:t>1212: Supportive supervision provided to health workers in their delivery of equitable, quality nutrition and health care practices.</w:t>
            </w:r>
          </w:p>
        </w:tc>
        <w:tc>
          <w:tcPr>
            <w:tcW w:w="4624" w:type="dxa"/>
            <w:tcBorders>
              <w:left w:val="single" w:sz="4" w:space="0" w:color="auto"/>
            </w:tcBorders>
            <w:shd w:val="clear" w:color="auto" w:fill="FFF0D1" w:themeFill="accent4" w:themeFillTint="33"/>
            <w:vAlign w:val="center"/>
          </w:tcPr>
          <w:p w14:paraId="3FDA7F71" w14:textId="204CE8E0" w:rsidR="000D1588" w:rsidRPr="0089716E" w:rsidRDefault="00BB60D1" w:rsidP="000D1588">
            <w:pPr>
              <w:spacing w:after="0"/>
            </w:pPr>
            <w:r w:rsidRPr="00BB60D1">
              <w:t>1212a # of supportive supervision visits provided to service providers</w:t>
            </w:r>
          </w:p>
        </w:tc>
      </w:tr>
      <w:tr w:rsidR="000D1588" w:rsidRPr="00690558" w14:paraId="2C266683" w14:textId="77777777" w:rsidTr="00BC2E23">
        <w:trPr>
          <w:trHeight w:val="300"/>
        </w:trPr>
        <w:tc>
          <w:tcPr>
            <w:tcW w:w="1357" w:type="dxa"/>
            <w:tcBorders>
              <w:top w:val="nil"/>
              <w:left w:val="single" w:sz="4" w:space="0" w:color="auto"/>
              <w:bottom w:val="nil"/>
              <w:right w:val="single" w:sz="4" w:space="0" w:color="auto"/>
            </w:tcBorders>
            <w:shd w:val="clear" w:color="auto" w:fill="FFF0D1" w:themeFill="accent4" w:themeFillTint="33"/>
          </w:tcPr>
          <w:p w14:paraId="12BF69FD" w14:textId="77777777" w:rsidR="000D1588" w:rsidRPr="001C576A" w:rsidRDefault="000D1588" w:rsidP="000D1588">
            <w:pPr>
              <w:rPr>
                <w:rFonts w:asciiTheme="minorHAnsi" w:hAnsiTheme="minorHAnsi" w:cstheme="minorHAnsi"/>
              </w:rPr>
            </w:pPr>
          </w:p>
        </w:tc>
        <w:tc>
          <w:tcPr>
            <w:tcW w:w="2945" w:type="dxa"/>
            <w:tcBorders>
              <w:top w:val="nil"/>
              <w:left w:val="single" w:sz="4" w:space="0" w:color="auto"/>
              <w:bottom w:val="single" w:sz="4" w:space="0" w:color="auto"/>
              <w:right w:val="single" w:sz="4" w:space="0" w:color="auto"/>
            </w:tcBorders>
            <w:shd w:val="clear" w:color="auto" w:fill="FFF0D1" w:themeFill="accent4" w:themeFillTint="33"/>
            <w:vAlign w:val="center"/>
          </w:tcPr>
          <w:p w14:paraId="5451C322" w14:textId="77777777" w:rsidR="000D1588" w:rsidRPr="00BB60D1" w:rsidRDefault="000D1588" w:rsidP="000D1588">
            <w:pPr>
              <w:spacing w:after="0"/>
            </w:pPr>
          </w:p>
        </w:tc>
        <w:tc>
          <w:tcPr>
            <w:tcW w:w="4624" w:type="dxa"/>
            <w:tcBorders>
              <w:left w:val="single" w:sz="4" w:space="0" w:color="auto"/>
            </w:tcBorders>
            <w:shd w:val="clear" w:color="auto" w:fill="FFF0D1" w:themeFill="accent4" w:themeFillTint="33"/>
            <w:vAlign w:val="center"/>
          </w:tcPr>
          <w:p w14:paraId="5FB7E058" w14:textId="49E6633D" w:rsidR="000D1588" w:rsidRPr="0089716E" w:rsidRDefault="00BB60D1" w:rsidP="000D1588">
            <w:pPr>
              <w:spacing w:after="0"/>
            </w:pPr>
            <w:r w:rsidRPr="00BB60D1">
              <w:t>1212b % of supportive supervision supported by NI that included observation of gender-responsive, inclusive, respectful practices (checklist)</w:t>
            </w:r>
          </w:p>
        </w:tc>
      </w:tr>
      <w:tr w:rsidR="000D1588" w:rsidRPr="00690558" w14:paraId="05FDF576" w14:textId="77777777" w:rsidTr="00BC2E23">
        <w:trPr>
          <w:trHeight w:val="300"/>
        </w:trPr>
        <w:tc>
          <w:tcPr>
            <w:tcW w:w="1357" w:type="dxa"/>
            <w:tcBorders>
              <w:top w:val="nil"/>
              <w:left w:val="single" w:sz="4" w:space="0" w:color="auto"/>
              <w:bottom w:val="nil"/>
              <w:right w:val="single" w:sz="4" w:space="0" w:color="auto"/>
            </w:tcBorders>
            <w:shd w:val="clear" w:color="auto" w:fill="FFF0D1" w:themeFill="accent4" w:themeFillTint="33"/>
          </w:tcPr>
          <w:p w14:paraId="5837818F" w14:textId="77777777" w:rsidR="000D1588" w:rsidRPr="001C576A" w:rsidRDefault="000D1588" w:rsidP="000D1588">
            <w:pPr>
              <w:rPr>
                <w:rFonts w:asciiTheme="minorHAnsi" w:hAnsiTheme="minorHAnsi" w:cstheme="minorHAnsi"/>
              </w:rPr>
            </w:pPr>
          </w:p>
        </w:tc>
        <w:tc>
          <w:tcPr>
            <w:tcW w:w="2945" w:type="dxa"/>
            <w:tcBorders>
              <w:top w:val="single" w:sz="4" w:space="0" w:color="auto"/>
              <w:left w:val="single" w:sz="4" w:space="0" w:color="auto"/>
              <w:bottom w:val="nil"/>
              <w:right w:val="single" w:sz="4" w:space="0" w:color="auto"/>
            </w:tcBorders>
            <w:shd w:val="clear" w:color="auto" w:fill="FFF0D1" w:themeFill="accent4" w:themeFillTint="33"/>
            <w:vAlign w:val="center"/>
          </w:tcPr>
          <w:p w14:paraId="64724036" w14:textId="4B7531D3" w:rsidR="000D1588" w:rsidRPr="00BB60D1" w:rsidRDefault="00BB60D1" w:rsidP="00BB60D1">
            <w:pPr>
              <w:spacing w:after="0"/>
            </w:pPr>
            <w:r>
              <w:t>1213: Plans, tools, protocols, systems, guidelines and curricula for the delivery of interventions and creation of safe spaces developed and shared with service providers</w:t>
            </w:r>
          </w:p>
        </w:tc>
        <w:tc>
          <w:tcPr>
            <w:tcW w:w="4624" w:type="dxa"/>
            <w:tcBorders>
              <w:left w:val="single" w:sz="4" w:space="0" w:color="auto"/>
            </w:tcBorders>
            <w:shd w:val="clear" w:color="auto" w:fill="FFF0D1" w:themeFill="accent4" w:themeFillTint="33"/>
            <w:vAlign w:val="center"/>
          </w:tcPr>
          <w:p w14:paraId="0E163BBA" w14:textId="72BAAF05" w:rsidR="000D1588" w:rsidRPr="0089716E" w:rsidRDefault="00BB60D1" w:rsidP="000D1588">
            <w:pPr>
              <w:spacing w:after="0"/>
            </w:pPr>
            <w:r>
              <w:t>1213a % of guidelines and tools provided with support from NI that included guidance on gender-responsive  service provision</w:t>
            </w:r>
          </w:p>
        </w:tc>
      </w:tr>
      <w:tr w:rsidR="000D1588" w:rsidRPr="00690558" w14:paraId="457C5873" w14:textId="77777777" w:rsidTr="00BC2E23">
        <w:trPr>
          <w:trHeight w:val="300"/>
        </w:trPr>
        <w:tc>
          <w:tcPr>
            <w:tcW w:w="1357" w:type="dxa"/>
            <w:tcBorders>
              <w:top w:val="nil"/>
              <w:left w:val="single" w:sz="4" w:space="0" w:color="auto"/>
              <w:bottom w:val="nil"/>
              <w:right w:val="single" w:sz="4" w:space="0" w:color="auto"/>
            </w:tcBorders>
            <w:shd w:val="clear" w:color="auto" w:fill="FFF0D1" w:themeFill="accent4" w:themeFillTint="33"/>
          </w:tcPr>
          <w:p w14:paraId="7ABE6DC1" w14:textId="77777777" w:rsidR="000D1588" w:rsidRPr="001C576A" w:rsidRDefault="000D1588" w:rsidP="000D1588">
            <w:pPr>
              <w:rPr>
                <w:rFonts w:asciiTheme="minorHAnsi" w:hAnsiTheme="minorHAnsi" w:cstheme="minorHAnsi"/>
              </w:rPr>
            </w:pPr>
          </w:p>
        </w:tc>
        <w:tc>
          <w:tcPr>
            <w:tcW w:w="2945" w:type="dxa"/>
            <w:tcBorders>
              <w:top w:val="nil"/>
              <w:left w:val="single" w:sz="4" w:space="0" w:color="auto"/>
              <w:bottom w:val="nil"/>
              <w:right w:val="single" w:sz="4" w:space="0" w:color="auto"/>
            </w:tcBorders>
            <w:shd w:val="clear" w:color="auto" w:fill="FFF0D1" w:themeFill="accent4" w:themeFillTint="33"/>
            <w:vAlign w:val="center"/>
          </w:tcPr>
          <w:p w14:paraId="768586A9" w14:textId="77777777" w:rsidR="000D1588" w:rsidRPr="00BB60D1" w:rsidRDefault="000D1588" w:rsidP="000D1588">
            <w:pPr>
              <w:spacing w:after="0"/>
            </w:pPr>
          </w:p>
        </w:tc>
        <w:tc>
          <w:tcPr>
            <w:tcW w:w="4624" w:type="dxa"/>
            <w:tcBorders>
              <w:left w:val="single" w:sz="4" w:space="0" w:color="auto"/>
            </w:tcBorders>
            <w:shd w:val="clear" w:color="auto" w:fill="FFF0D1" w:themeFill="accent4" w:themeFillTint="33"/>
            <w:vAlign w:val="center"/>
          </w:tcPr>
          <w:p w14:paraId="7B8C03D7" w14:textId="21D452B5" w:rsidR="000D1588" w:rsidRPr="0089716E" w:rsidRDefault="00BB60D1" w:rsidP="000D1588">
            <w:pPr>
              <w:spacing w:after="0"/>
            </w:pPr>
            <w:r>
              <w:t>1213b # of evidence based tools and processes  developed/revised/amended</w:t>
            </w:r>
          </w:p>
        </w:tc>
      </w:tr>
      <w:tr w:rsidR="000D1588" w:rsidRPr="00690558" w14:paraId="040CCA7E" w14:textId="77777777" w:rsidTr="00BC2E23">
        <w:trPr>
          <w:trHeight w:val="300"/>
        </w:trPr>
        <w:tc>
          <w:tcPr>
            <w:tcW w:w="1357" w:type="dxa"/>
            <w:tcBorders>
              <w:top w:val="nil"/>
              <w:left w:val="single" w:sz="4" w:space="0" w:color="auto"/>
              <w:bottom w:val="nil"/>
              <w:right w:val="single" w:sz="4" w:space="0" w:color="auto"/>
            </w:tcBorders>
            <w:shd w:val="clear" w:color="auto" w:fill="FFF0D1" w:themeFill="accent4" w:themeFillTint="33"/>
          </w:tcPr>
          <w:p w14:paraId="4E5A0BAB" w14:textId="77777777" w:rsidR="000D1588" w:rsidRPr="001C576A" w:rsidRDefault="000D1588" w:rsidP="000D1588">
            <w:pPr>
              <w:rPr>
                <w:rFonts w:asciiTheme="minorHAnsi" w:hAnsiTheme="minorHAnsi" w:cstheme="minorHAnsi"/>
              </w:rPr>
            </w:pPr>
          </w:p>
        </w:tc>
        <w:tc>
          <w:tcPr>
            <w:tcW w:w="2945" w:type="dxa"/>
            <w:tcBorders>
              <w:top w:val="nil"/>
              <w:left w:val="single" w:sz="4" w:space="0" w:color="auto"/>
              <w:bottom w:val="single" w:sz="4" w:space="0" w:color="auto"/>
              <w:right w:val="single" w:sz="4" w:space="0" w:color="auto"/>
            </w:tcBorders>
            <w:shd w:val="clear" w:color="auto" w:fill="FFF0D1" w:themeFill="accent4" w:themeFillTint="33"/>
            <w:vAlign w:val="center"/>
          </w:tcPr>
          <w:p w14:paraId="6F7E7B6E" w14:textId="77777777" w:rsidR="000D1588" w:rsidRPr="00BB60D1" w:rsidRDefault="000D1588" w:rsidP="000D1588">
            <w:pPr>
              <w:spacing w:after="0"/>
            </w:pPr>
          </w:p>
        </w:tc>
        <w:tc>
          <w:tcPr>
            <w:tcW w:w="4624" w:type="dxa"/>
            <w:tcBorders>
              <w:left w:val="single" w:sz="4" w:space="0" w:color="auto"/>
            </w:tcBorders>
            <w:shd w:val="clear" w:color="auto" w:fill="FFF0D1" w:themeFill="accent4" w:themeFillTint="33"/>
            <w:vAlign w:val="center"/>
          </w:tcPr>
          <w:p w14:paraId="625222C5" w14:textId="7AD14D06" w:rsidR="000D1588" w:rsidRPr="0089716E" w:rsidRDefault="00BB60D1" w:rsidP="000D1588">
            <w:pPr>
              <w:spacing w:after="0"/>
            </w:pPr>
            <w:r>
              <w:t>1213c # of health care facilities and schools provided with tools and processes</w:t>
            </w:r>
          </w:p>
        </w:tc>
      </w:tr>
      <w:tr w:rsidR="000D1588" w:rsidRPr="00690558" w14:paraId="159334AF" w14:textId="77777777" w:rsidTr="00BC2E23">
        <w:trPr>
          <w:trHeight w:val="300"/>
        </w:trPr>
        <w:tc>
          <w:tcPr>
            <w:tcW w:w="1357" w:type="dxa"/>
            <w:tcBorders>
              <w:top w:val="nil"/>
              <w:left w:val="single" w:sz="4" w:space="0" w:color="auto"/>
              <w:bottom w:val="nil"/>
              <w:right w:val="single" w:sz="4" w:space="0" w:color="auto"/>
            </w:tcBorders>
            <w:shd w:val="clear" w:color="auto" w:fill="FFF0D1" w:themeFill="accent4" w:themeFillTint="33"/>
          </w:tcPr>
          <w:p w14:paraId="79C0FEF7" w14:textId="77777777" w:rsidR="000D1588" w:rsidRPr="001C576A" w:rsidRDefault="000D1588" w:rsidP="000D1588">
            <w:pPr>
              <w:rPr>
                <w:rFonts w:asciiTheme="minorHAnsi" w:hAnsiTheme="minorHAnsi" w:cstheme="minorHAnsi"/>
              </w:rPr>
            </w:pPr>
          </w:p>
        </w:tc>
        <w:tc>
          <w:tcPr>
            <w:tcW w:w="2945" w:type="dxa"/>
            <w:tcBorders>
              <w:top w:val="single" w:sz="4" w:space="0" w:color="auto"/>
              <w:left w:val="single" w:sz="4" w:space="0" w:color="auto"/>
              <w:bottom w:val="nil"/>
              <w:right w:val="single" w:sz="4" w:space="0" w:color="auto"/>
            </w:tcBorders>
            <w:shd w:val="clear" w:color="auto" w:fill="FFF0D1" w:themeFill="accent4" w:themeFillTint="33"/>
            <w:vAlign w:val="center"/>
          </w:tcPr>
          <w:p w14:paraId="7C023699" w14:textId="215F54F7" w:rsidR="000D1588" w:rsidRPr="00BB60D1" w:rsidRDefault="00BB60D1" w:rsidP="00BB60D1">
            <w:pPr>
              <w:spacing w:after="0"/>
            </w:pPr>
            <w:r>
              <w:t>1221: Commodities, supplies and equipment to improve nutrition and health impacts are made available to key stakeholders.</w:t>
            </w:r>
          </w:p>
        </w:tc>
        <w:tc>
          <w:tcPr>
            <w:tcW w:w="4624" w:type="dxa"/>
            <w:tcBorders>
              <w:left w:val="single" w:sz="4" w:space="0" w:color="auto"/>
            </w:tcBorders>
            <w:shd w:val="clear" w:color="auto" w:fill="FFF0D1" w:themeFill="accent4" w:themeFillTint="33"/>
            <w:vAlign w:val="center"/>
          </w:tcPr>
          <w:p w14:paraId="7BF588EF" w14:textId="55893332" w:rsidR="000D1588" w:rsidRPr="00BB60D1" w:rsidRDefault="00BB60D1" w:rsidP="000D1588">
            <w:pPr>
              <w:spacing w:after="0"/>
            </w:pPr>
            <w:r>
              <w:t>1221a # of nutrition-specific commodities procured</w:t>
            </w:r>
          </w:p>
        </w:tc>
      </w:tr>
      <w:tr w:rsidR="00BB60D1" w:rsidRPr="00690558" w14:paraId="44A6390D" w14:textId="77777777" w:rsidTr="00BC2E23">
        <w:trPr>
          <w:trHeight w:val="300"/>
        </w:trPr>
        <w:tc>
          <w:tcPr>
            <w:tcW w:w="1357" w:type="dxa"/>
            <w:tcBorders>
              <w:top w:val="nil"/>
              <w:left w:val="single" w:sz="4" w:space="0" w:color="auto"/>
              <w:bottom w:val="single" w:sz="4" w:space="0" w:color="auto"/>
              <w:right w:val="single" w:sz="4" w:space="0" w:color="auto"/>
            </w:tcBorders>
            <w:shd w:val="clear" w:color="auto" w:fill="FFF0D1" w:themeFill="accent4" w:themeFillTint="33"/>
          </w:tcPr>
          <w:p w14:paraId="4BF12E1B" w14:textId="77777777" w:rsidR="00BB60D1" w:rsidRPr="001C576A" w:rsidRDefault="00BB60D1" w:rsidP="000D1588">
            <w:pPr>
              <w:rPr>
                <w:rFonts w:asciiTheme="minorHAnsi" w:hAnsiTheme="minorHAnsi" w:cstheme="minorHAnsi"/>
              </w:rPr>
            </w:pPr>
          </w:p>
        </w:tc>
        <w:tc>
          <w:tcPr>
            <w:tcW w:w="2945" w:type="dxa"/>
            <w:tcBorders>
              <w:top w:val="nil"/>
              <w:left w:val="single" w:sz="4" w:space="0" w:color="auto"/>
              <w:bottom w:val="single" w:sz="4" w:space="0" w:color="auto"/>
              <w:right w:val="single" w:sz="4" w:space="0" w:color="auto"/>
            </w:tcBorders>
            <w:shd w:val="clear" w:color="auto" w:fill="FFF0D1" w:themeFill="accent4" w:themeFillTint="33"/>
            <w:vAlign w:val="center"/>
          </w:tcPr>
          <w:p w14:paraId="7E82A622" w14:textId="77777777" w:rsidR="00BB60D1" w:rsidRDefault="00BB60D1" w:rsidP="00BB60D1">
            <w:pPr>
              <w:spacing w:after="0"/>
            </w:pPr>
          </w:p>
        </w:tc>
        <w:tc>
          <w:tcPr>
            <w:tcW w:w="4624" w:type="dxa"/>
            <w:tcBorders>
              <w:left w:val="single" w:sz="4" w:space="0" w:color="auto"/>
            </w:tcBorders>
            <w:shd w:val="clear" w:color="auto" w:fill="FFF0D1" w:themeFill="accent4" w:themeFillTint="33"/>
            <w:vAlign w:val="center"/>
          </w:tcPr>
          <w:p w14:paraId="752C6EDE" w14:textId="7A7E4A22" w:rsidR="00BB60D1" w:rsidRPr="00BB60D1" w:rsidRDefault="00BB60D1" w:rsidP="000D1588">
            <w:pPr>
              <w:spacing w:after="0"/>
            </w:pPr>
            <w:r>
              <w:t>1221b # of people the quantity of procured supplies has the potential to reach</w:t>
            </w:r>
          </w:p>
        </w:tc>
      </w:tr>
      <w:tr w:rsidR="00AF3183" w:rsidRPr="00690558" w14:paraId="48B33337" w14:textId="77777777" w:rsidTr="00BC2E23">
        <w:trPr>
          <w:trHeight w:val="300"/>
        </w:trPr>
        <w:tc>
          <w:tcPr>
            <w:tcW w:w="1357" w:type="dxa"/>
            <w:tcBorders>
              <w:top w:val="single" w:sz="4" w:space="0" w:color="auto"/>
              <w:left w:val="single" w:sz="4" w:space="0" w:color="auto"/>
              <w:bottom w:val="nil"/>
              <w:right w:val="single" w:sz="4" w:space="0" w:color="auto"/>
            </w:tcBorders>
            <w:shd w:val="clear" w:color="auto" w:fill="D4E7C7"/>
          </w:tcPr>
          <w:p w14:paraId="4B58DACA" w14:textId="15A46CB8" w:rsidR="000D1588" w:rsidRPr="0089716E" w:rsidRDefault="00AF3183" w:rsidP="000D1588">
            <w:r>
              <w:t>Agency</w:t>
            </w:r>
            <w:r w:rsidR="000D1588" w:rsidRPr="0089716E">
              <w:t xml:space="preserve"> and practice</w:t>
            </w:r>
          </w:p>
        </w:tc>
        <w:tc>
          <w:tcPr>
            <w:tcW w:w="2945" w:type="dxa"/>
            <w:tcBorders>
              <w:top w:val="single" w:sz="4" w:space="0" w:color="auto"/>
              <w:left w:val="single" w:sz="4" w:space="0" w:color="auto"/>
              <w:bottom w:val="nil"/>
              <w:right w:val="single" w:sz="4" w:space="0" w:color="auto"/>
            </w:tcBorders>
            <w:shd w:val="clear" w:color="auto" w:fill="D4E7C7"/>
            <w:vAlign w:val="center"/>
          </w:tcPr>
          <w:p w14:paraId="2ACE6095" w14:textId="6EE298F4" w:rsidR="000D1588" w:rsidRPr="0089716E" w:rsidRDefault="00BB60D1" w:rsidP="00BB60D1">
            <w:pPr>
              <w:spacing w:after="0"/>
            </w:pPr>
            <w:r>
              <w:t>1311: Context specific and culturally appropriate information provided to women, youth and adolescent girls on how and where to access nutrition and health services that meet their rights and those of their children.</w:t>
            </w:r>
          </w:p>
        </w:tc>
        <w:tc>
          <w:tcPr>
            <w:tcW w:w="4624" w:type="dxa"/>
            <w:tcBorders>
              <w:left w:val="single" w:sz="4" w:space="0" w:color="auto"/>
            </w:tcBorders>
            <w:shd w:val="clear" w:color="auto" w:fill="D4E7C7"/>
          </w:tcPr>
          <w:p w14:paraId="4A5C0EDE" w14:textId="129C7233" w:rsidR="000D1588" w:rsidRPr="0089716E" w:rsidRDefault="00BB60D1" w:rsidP="000D1588">
            <w:pPr>
              <w:spacing w:after="0"/>
            </w:pPr>
            <w:r>
              <w:t>1311a # of sessions (sensitization, information, etc) conducted with women and adolescent girls on their rights to access health and nutrition services</w:t>
            </w:r>
          </w:p>
        </w:tc>
      </w:tr>
      <w:tr w:rsidR="00AF3183" w:rsidRPr="00690558" w14:paraId="2A32268D" w14:textId="77777777" w:rsidTr="00BC2E23">
        <w:trPr>
          <w:trHeight w:val="300"/>
        </w:trPr>
        <w:tc>
          <w:tcPr>
            <w:tcW w:w="1357" w:type="dxa"/>
            <w:tcBorders>
              <w:top w:val="nil"/>
              <w:left w:val="single" w:sz="4" w:space="0" w:color="auto"/>
              <w:bottom w:val="nil"/>
              <w:right w:val="single" w:sz="4" w:space="0" w:color="auto"/>
            </w:tcBorders>
            <w:shd w:val="clear" w:color="auto" w:fill="D4E7C7"/>
          </w:tcPr>
          <w:p w14:paraId="1DC09348" w14:textId="77777777" w:rsidR="000D1588" w:rsidRPr="0089716E" w:rsidRDefault="000D1588" w:rsidP="000D1588"/>
        </w:tc>
        <w:tc>
          <w:tcPr>
            <w:tcW w:w="2945" w:type="dxa"/>
            <w:tcBorders>
              <w:top w:val="nil"/>
              <w:left w:val="single" w:sz="4" w:space="0" w:color="auto"/>
              <w:bottom w:val="single" w:sz="4" w:space="0" w:color="auto"/>
              <w:right w:val="single" w:sz="4" w:space="0" w:color="auto"/>
            </w:tcBorders>
            <w:shd w:val="clear" w:color="auto" w:fill="D4E7C7"/>
            <w:vAlign w:val="center"/>
            <w:hideMark/>
          </w:tcPr>
          <w:p w14:paraId="7FDF03E0" w14:textId="77777777" w:rsidR="000D1588" w:rsidRPr="0089716E" w:rsidRDefault="000D1588" w:rsidP="000D1588">
            <w:pPr>
              <w:spacing w:after="0"/>
            </w:pPr>
          </w:p>
        </w:tc>
        <w:tc>
          <w:tcPr>
            <w:tcW w:w="4624" w:type="dxa"/>
            <w:tcBorders>
              <w:left w:val="single" w:sz="4" w:space="0" w:color="auto"/>
            </w:tcBorders>
            <w:shd w:val="clear" w:color="auto" w:fill="D4E7C7"/>
          </w:tcPr>
          <w:p w14:paraId="29A49699" w14:textId="73F41798" w:rsidR="000D1588" w:rsidRPr="0089716E" w:rsidRDefault="00BB60D1" w:rsidP="000D1588">
            <w:pPr>
              <w:spacing w:after="0"/>
            </w:pPr>
            <w:r>
              <w:t>1311b #/ total of women and adolescent girls who attend sessions (sensitization, information, etc) on their rights to access health and nutrition services</w:t>
            </w:r>
          </w:p>
        </w:tc>
      </w:tr>
      <w:tr w:rsidR="00AF3183" w:rsidRPr="00690558" w14:paraId="25F2D3D9" w14:textId="77777777" w:rsidTr="00BC2E23">
        <w:trPr>
          <w:trHeight w:val="300"/>
        </w:trPr>
        <w:tc>
          <w:tcPr>
            <w:tcW w:w="1357" w:type="dxa"/>
            <w:tcBorders>
              <w:top w:val="nil"/>
              <w:left w:val="single" w:sz="4" w:space="0" w:color="auto"/>
              <w:bottom w:val="nil"/>
              <w:right w:val="single" w:sz="4" w:space="0" w:color="auto"/>
            </w:tcBorders>
            <w:shd w:val="clear" w:color="auto" w:fill="D4E7C7"/>
          </w:tcPr>
          <w:p w14:paraId="60FDC730" w14:textId="77777777" w:rsidR="000D1588" w:rsidRPr="0089716E" w:rsidRDefault="000D1588" w:rsidP="000D1588"/>
        </w:tc>
        <w:tc>
          <w:tcPr>
            <w:tcW w:w="2945" w:type="dxa"/>
            <w:tcBorders>
              <w:top w:val="single" w:sz="4" w:space="0" w:color="auto"/>
              <w:left w:val="single" w:sz="4" w:space="0" w:color="auto"/>
              <w:bottom w:val="nil"/>
              <w:right w:val="single" w:sz="4" w:space="0" w:color="auto"/>
            </w:tcBorders>
            <w:shd w:val="clear" w:color="auto" w:fill="D4E7C7"/>
            <w:vAlign w:val="center"/>
            <w:hideMark/>
          </w:tcPr>
          <w:p w14:paraId="02CF5FB9" w14:textId="4321F99C" w:rsidR="000D1588" w:rsidRPr="0089716E" w:rsidRDefault="00BB60D1" w:rsidP="00BB60D1">
            <w:pPr>
              <w:spacing w:after="0"/>
            </w:pPr>
            <w:r>
              <w:t>1312: Technical and financial support provided to diverse types of women’s organizations for their promotion of women and adolescent girls’ nutrition and health needs, priorities and rights.</w:t>
            </w:r>
          </w:p>
        </w:tc>
        <w:tc>
          <w:tcPr>
            <w:tcW w:w="4624" w:type="dxa"/>
            <w:tcBorders>
              <w:left w:val="single" w:sz="4" w:space="0" w:color="auto"/>
            </w:tcBorders>
            <w:shd w:val="clear" w:color="auto" w:fill="D4E7C7"/>
          </w:tcPr>
          <w:p w14:paraId="6897E32B" w14:textId="736041B7" w:rsidR="000D1588" w:rsidRPr="0089716E" w:rsidRDefault="00BB60D1" w:rsidP="000D1588">
            <w:pPr>
              <w:spacing w:after="0"/>
            </w:pPr>
            <w:r>
              <w:t>1312a # of women’s organizations at local level who receive technical and/or financial support on how to advocate for women and adolescent girls’ needs and priorities related to nutrition and health.</w:t>
            </w:r>
          </w:p>
        </w:tc>
      </w:tr>
      <w:tr w:rsidR="000D1588" w:rsidRPr="00690558" w14:paraId="57C9E6E4" w14:textId="77777777" w:rsidTr="00BC2E23">
        <w:trPr>
          <w:trHeight w:val="300"/>
        </w:trPr>
        <w:tc>
          <w:tcPr>
            <w:tcW w:w="1357" w:type="dxa"/>
            <w:tcBorders>
              <w:top w:val="nil"/>
              <w:left w:val="single" w:sz="4" w:space="0" w:color="auto"/>
              <w:bottom w:val="nil"/>
              <w:right w:val="single" w:sz="4" w:space="0" w:color="auto"/>
            </w:tcBorders>
            <w:shd w:val="clear" w:color="auto" w:fill="D4E7C7"/>
          </w:tcPr>
          <w:p w14:paraId="6FB5F389" w14:textId="77777777" w:rsidR="000D1588" w:rsidRPr="0089716E" w:rsidRDefault="000D1588" w:rsidP="000D1588"/>
        </w:tc>
        <w:tc>
          <w:tcPr>
            <w:tcW w:w="2945" w:type="dxa"/>
            <w:tcBorders>
              <w:top w:val="nil"/>
              <w:left w:val="single" w:sz="4" w:space="0" w:color="auto"/>
              <w:bottom w:val="nil"/>
              <w:right w:val="single" w:sz="4" w:space="0" w:color="auto"/>
            </w:tcBorders>
            <w:shd w:val="clear" w:color="auto" w:fill="D4E7C7"/>
            <w:vAlign w:val="center"/>
            <w:hideMark/>
          </w:tcPr>
          <w:p w14:paraId="324CC874" w14:textId="77777777" w:rsidR="000D1588" w:rsidRPr="0089716E" w:rsidRDefault="000D1588" w:rsidP="000D1588">
            <w:pPr>
              <w:spacing w:after="0"/>
            </w:pPr>
          </w:p>
        </w:tc>
        <w:tc>
          <w:tcPr>
            <w:tcW w:w="4624" w:type="dxa"/>
            <w:tcBorders>
              <w:left w:val="single" w:sz="4" w:space="0" w:color="auto"/>
            </w:tcBorders>
            <w:shd w:val="clear" w:color="auto" w:fill="D4E7C7"/>
          </w:tcPr>
          <w:p w14:paraId="46B2E361" w14:textId="6ABB6EFC" w:rsidR="000D1588" w:rsidRPr="0089716E" w:rsidRDefault="00BB60D1" w:rsidP="000D1588">
            <w:pPr>
              <w:spacing w:after="0"/>
            </w:pPr>
            <w:r>
              <w:t>1312b # of platforms established with WCSOs and duty bearers/influencers and stakeholders</w:t>
            </w:r>
          </w:p>
        </w:tc>
      </w:tr>
      <w:tr w:rsidR="00AF3183" w:rsidRPr="00690558" w14:paraId="1CCD4120" w14:textId="77777777" w:rsidTr="00BC2E23">
        <w:trPr>
          <w:trHeight w:val="300"/>
        </w:trPr>
        <w:tc>
          <w:tcPr>
            <w:tcW w:w="1357" w:type="dxa"/>
            <w:tcBorders>
              <w:top w:val="nil"/>
              <w:left w:val="single" w:sz="4" w:space="0" w:color="auto"/>
              <w:bottom w:val="nil"/>
              <w:right w:val="single" w:sz="4" w:space="0" w:color="auto"/>
            </w:tcBorders>
            <w:shd w:val="clear" w:color="auto" w:fill="D4E7C7"/>
          </w:tcPr>
          <w:p w14:paraId="77AB8CD2" w14:textId="77777777" w:rsidR="000D1588" w:rsidRPr="0089716E" w:rsidRDefault="000D1588" w:rsidP="000D1588"/>
        </w:tc>
        <w:tc>
          <w:tcPr>
            <w:tcW w:w="2945" w:type="dxa"/>
            <w:tcBorders>
              <w:top w:val="nil"/>
              <w:left w:val="single" w:sz="4" w:space="0" w:color="auto"/>
              <w:bottom w:val="single" w:sz="4" w:space="0" w:color="auto"/>
              <w:right w:val="single" w:sz="4" w:space="0" w:color="auto"/>
            </w:tcBorders>
            <w:shd w:val="clear" w:color="auto" w:fill="D4E7C7"/>
            <w:vAlign w:val="center"/>
            <w:hideMark/>
          </w:tcPr>
          <w:p w14:paraId="0B4645E2" w14:textId="77777777" w:rsidR="000D1588" w:rsidRPr="0089716E" w:rsidRDefault="000D1588" w:rsidP="000D1588">
            <w:pPr>
              <w:spacing w:after="0"/>
            </w:pPr>
          </w:p>
        </w:tc>
        <w:tc>
          <w:tcPr>
            <w:tcW w:w="4624" w:type="dxa"/>
            <w:tcBorders>
              <w:left w:val="single" w:sz="4" w:space="0" w:color="auto"/>
            </w:tcBorders>
            <w:shd w:val="clear" w:color="auto" w:fill="D4E7C7"/>
          </w:tcPr>
          <w:p w14:paraId="21F3B0AA" w14:textId="271CAAAE" w:rsidR="000D1588" w:rsidRPr="0089716E" w:rsidRDefault="00BB60D1" w:rsidP="000D1588">
            <w:pPr>
              <w:spacing w:after="0"/>
            </w:pPr>
            <w:r>
              <w:t>1312c # of partnerships developed with WSCOs</w:t>
            </w:r>
          </w:p>
        </w:tc>
      </w:tr>
      <w:tr w:rsidR="00AF3183" w:rsidRPr="00690558" w14:paraId="76FF4A6E" w14:textId="77777777" w:rsidTr="00BC2E23">
        <w:trPr>
          <w:trHeight w:val="300"/>
        </w:trPr>
        <w:tc>
          <w:tcPr>
            <w:tcW w:w="1357" w:type="dxa"/>
            <w:tcBorders>
              <w:top w:val="nil"/>
              <w:left w:val="single" w:sz="4" w:space="0" w:color="auto"/>
              <w:bottom w:val="nil"/>
              <w:right w:val="single" w:sz="4" w:space="0" w:color="auto"/>
            </w:tcBorders>
            <w:shd w:val="clear" w:color="auto" w:fill="D4E7C7"/>
          </w:tcPr>
          <w:p w14:paraId="09483A86" w14:textId="77777777" w:rsidR="000D1588" w:rsidRPr="0089716E" w:rsidRDefault="000D1588" w:rsidP="000D1588"/>
        </w:tc>
        <w:tc>
          <w:tcPr>
            <w:tcW w:w="2945" w:type="dxa"/>
            <w:tcBorders>
              <w:top w:val="single" w:sz="4" w:space="0" w:color="auto"/>
              <w:left w:val="single" w:sz="4" w:space="0" w:color="auto"/>
              <w:bottom w:val="nil"/>
              <w:right w:val="single" w:sz="4" w:space="0" w:color="auto"/>
            </w:tcBorders>
            <w:shd w:val="clear" w:color="auto" w:fill="D4E7C7"/>
            <w:vAlign w:val="center"/>
            <w:hideMark/>
          </w:tcPr>
          <w:p w14:paraId="32F9EE9D" w14:textId="2A8E2DFE" w:rsidR="000D1588" w:rsidRPr="0089716E" w:rsidRDefault="00BB60D1" w:rsidP="00BB60D1">
            <w:pPr>
              <w:spacing w:after="0"/>
            </w:pPr>
            <w:r>
              <w:t>1313: Context specific and culturally appropriate information provided to communities, families and their influencers on social inclusion and gender related barriers to equitable access and uptake nutrition and health services by women, adolescent girls and children.</w:t>
            </w:r>
          </w:p>
        </w:tc>
        <w:tc>
          <w:tcPr>
            <w:tcW w:w="4624" w:type="dxa"/>
            <w:tcBorders>
              <w:left w:val="single" w:sz="4" w:space="0" w:color="auto"/>
            </w:tcBorders>
            <w:shd w:val="clear" w:color="auto" w:fill="D4E7C7"/>
          </w:tcPr>
          <w:p w14:paraId="3943BEE6" w14:textId="0EA7496F" w:rsidR="000D1588" w:rsidRPr="0089716E" w:rsidRDefault="00BB60D1" w:rsidP="000D1588">
            <w:pPr>
              <w:spacing w:after="0"/>
            </w:pPr>
            <w:r>
              <w:t>1313a # of sessions provided to communities, families and their influencers on social inclusion and gender related barriers to access and uptake nutrition services</w:t>
            </w:r>
          </w:p>
        </w:tc>
      </w:tr>
      <w:tr w:rsidR="00AF3183" w:rsidRPr="00690558" w14:paraId="0DA92A36" w14:textId="77777777" w:rsidTr="00BC2E23">
        <w:trPr>
          <w:trHeight w:val="300"/>
        </w:trPr>
        <w:tc>
          <w:tcPr>
            <w:tcW w:w="1357" w:type="dxa"/>
            <w:tcBorders>
              <w:top w:val="nil"/>
              <w:left w:val="single" w:sz="4" w:space="0" w:color="auto"/>
              <w:bottom w:val="nil"/>
              <w:right w:val="single" w:sz="4" w:space="0" w:color="auto"/>
            </w:tcBorders>
            <w:shd w:val="clear" w:color="auto" w:fill="D4E7C7"/>
          </w:tcPr>
          <w:p w14:paraId="3AD745BD" w14:textId="77777777" w:rsidR="000D1588" w:rsidRPr="0089716E" w:rsidRDefault="000D1588" w:rsidP="000D1588"/>
        </w:tc>
        <w:tc>
          <w:tcPr>
            <w:tcW w:w="2945" w:type="dxa"/>
            <w:tcBorders>
              <w:top w:val="nil"/>
              <w:left w:val="single" w:sz="4" w:space="0" w:color="auto"/>
              <w:bottom w:val="single" w:sz="4" w:space="0" w:color="auto"/>
              <w:right w:val="single" w:sz="4" w:space="0" w:color="auto"/>
            </w:tcBorders>
            <w:shd w:val="clear" w:color="auto" w:fill="D4E7C7"/>
            <w:vAlign w:val="center"/>
            <w:hideMark/>
          </w:tcPr>
          <w:p w14:paraId="6F9B2D2A" w14:textId="77777777" w:rsidR="000D1588" w:rsidRPr="0089716E" w:rsidRDefault="000D1588" w:rsidP="000D1588">
            <w:pPr>
              <w:spacing w:after="0"/>
            </w:pPr>
          </w:p>
        </w:tc>
        <w:tc>
          <w:tcPr>
            <w:tcW w:w="4624" w:type="dxa"/>
            <w:tcBorders>
              <w:left w:val="single" w:sz="4" w:space="0" w:color="auto"/>
            </w:tcBorders>
            <w:shd w:val="clear" w:color="auto" w:fill="D4E7C7"/>
          </w:tcPr>
          <w:p w14:paraId="2F20855E" w14:textId="6377671F" w:rsidR="000D1588" w:rsidRPr="0089716E" w:rsidRDefault="00BB60D1" w:rsidP="000D1588">
            <w:pPr>
              <w:spacing w:after="0"/>
            </w:pPr>
            <w:r>
              <w:t>1313b #/ total of communities who attend sessions on social inclusion and gender related barriers to access and uptake nutrition services</w:t>
            </w:r>
          </w:p>
        </w:tc>
      </w:tr>
      <w:tr w:rsidR="00AF3183" w:rsidRPr="00690558" w14:paraId="57C86813" w14:textId="77777777" w:rsidTr="00BC2E23">
        <w:trPr>
          <w:trHeight w:val="300"/>
        </w:trPr>
        <w:tc>
          <w:tcPr>
            <w:tcW w:w="1357" w:type="dxa"/>
            <w:tcBorders>
              <w:top w:val="nil"/>
              <w:left w:val="single" w:sz="4" w:space="0" w:color="auto"/>
              <w:bottom w:val="nil"/>
              <w:right w:val="single" w:sz="4" w:space="0" w:color="auto"/>
            </w:tcBorders>
            <w:shd w:val="clear" w:color="auto" w:fill="D4E7C7"/>
          </w:tcPr>
          <w:p w14:paraId="2DC522E6" w14:textId="77777777" w:rsidR="000D1588" w:rsidRPr="0089716E" w:rsidRDefault="000D1588" w:rsidP="000D1588"/>
        </w:tc>
        <w:tc>
          <w:tcPr>
            <w:tcW w:w="2945" w:type="dxa"/>
            <w:tcBorders>
              <w:top w:val="single" w:sz="4" w:space="0" w:color="auto"/>
              <w:left w:val="single" w:sz="4" w:space="0" w:color="auto"/>
              <w:bottom w:val="nil"/>
              <w:right w:val="single" w:sz="4" w:space="0" w:color="auto"/>
            </w:tcBorders>
            <w:shd w:val="clear" w:color="auto" w:fill="D4E7C7"/>
            <w:vAlign w:val="center"/>
            <w:hideMark/>
          </w:tcPr>
          <w:p w14:paraId="7ED89DC1" w14:textId="5636B5BA" w:rsidR="000D1588" w:rsidRPr="0089716E" w:rsidRDefault="00BB60D1" w:rsidP="00BB60D1">
            <w:pPr>
              <w:spacing w:after="0"/>
            </w:pPr>
            <w:r>
              <w:t>1321: Context-specific evidence-informed BCI messaging disseminated to communities, families and their influencers on optimal nutrition and health practices.</w:t>
            </w:r>
          </w:p>
        </w:tc>
        <w:tc>
          <w:tcPr>
            <w:tcW w:w="4624" w:type="dxa"/>
            <w:tcBorders>
              <w:left w:val="single" w:sz="4" w:space="0" w:color="auto"/>
            </w:tcBorders>
            <w:shd w:val="clear" w:color="auto" w:fill="D4E7C7"/>
          </w:tcPr>
          <w:p w14:paraId="5728EAE6" w14:textId="4E5A583B" w:rsidR="000D1588" w:rsidRPr="0089716E" w:rsidRDefault="00BB60D1" w:rsidP="000D1588">
            <w:pPr>
              <w:spacing w:after="0"/>
            </w:pPr>
            <w:r>
              <w:t>1321a #/ total of communities reached through targeted and evidence-informed BCI messaging, tools and training on optimal care practices in health and nutrition.</w:t>
            </w:r>
          </w:p>
        </w:tc>
      </w:tr>
      <w:tr w:rsidR="00AF3183" w:rsidRPr="00690558" w14:paraId="20F63900" w14:textId="77777777" w:rsidTr="00BC2E23">
        <w:trPr>
          <w:trHeight w:val="300"/>
        </w:trPr>
        <w:tc>
          <w:tcPr>
            <w:tcW w:w="1357" w:type="dxa"/>
            <w:tcBorders>
              <w:top w:val="nil"/>
              <w:left w:val="single" w:sz="4" w:space="0" w:color="auto"/>
              <w:bottom w:val="nil"/>
              <w:right w:val="single" w:sz="4" w:space="0" w:color="auto"/>
            </w:tcBorders>
            <w:shd w:val="clear" w:color="auto" w:fill="D4E7C7"/>
          </w:tcPr>
          <w:p w14:paraId="3E4D77AB" w14:textId="77777777" w:rsidR="000D1588" w:rsidRPr="0089716E" w:rsidRDefault="000D1588" w:rsidP="000D1588"/>
        </w:tc>
        <w:tc>
          <w:tcPr>
            <w:tcW w:w="2945" w:type="dxa"/>
            <w:tcBorders>
              <w:top w:val="nil"/>
              <w:left w:val="single" w:sz="4" w:space="0" w:color="auto"/>
              <w:bottom w:val="single" w:sz="4" w:space="0" w:color="auto"/>
              <w:right w:val="single" w:sz="4" w:space="0" w:color="auto"/>
            </w:tcBorders>
            <w:shd w:val="clear" w:color="auto" w:fill="D4E7C7"/>
            <w:vAlign w:val="center"/>
            <w:hideMark/>
          </w:tcPr>
          <w:p w14:paraId="3CF4C200" w14:textId="77777777" w:rsidR="000D1588" w:rsidRPr="0089716E" w:rsidRDefault="000D1588" w:rsidP="000D1588">
            <w:pPr>
              <w:spacing w:after="0"/>
            </w:pPr>
          </w:p>
        </w:tc>
        <w:tc>
          <w:tcPr>
            <w:tcW w:w="4624" w:type="dxa"/>
            <w:tcBorders>
              <w:left w:val="single" w:sz="4" w:space="0" w:color="auto"/>
            </w:tcBorders>
            <w:shd w:val="clear" w:color="auto" w:fill="D4E7C7"/>
          </w:tcPr>
          <w:p w14:paraId="14C33C8A" w14:textId="7739E07F" w:rsidR="000D1588" w:rsidRPr="0089716E" w:rsidRDefault="00BB60D1" w:rsidP="000D1588">
            <w:pPr>
              <w:spacing w:after="0"/>
            </w:pPr>
            <w:r>
              <w:t>1321b #/ total of people reached through targeted and evidence-informed BCI messaging, tools and training on optimal care practices in health and nutrition.</w:t>
            </w:r>
          </w:p>
        </w:tc>
      </w:tr>
      <w:tr w:rsidR="00AF3183" w:rsidRPr="00690558" w14:paraId="26A92F25" w14:textId="77777777" w:rsidTr="00BC2E23">
        <w:trPr>
          <w:trHeight w:val="300"/>
        </w:trPr>
        <w:tc>
          <w:tcPr>
            <w:tcW w:w="1357" w:type="dxa"/>
            <w:tcBorders>
              <w:top w:val="nil"/>
              <w:left w:val="single" w:sz="4" w:space="0" w:color="auto"/>
              <w:bottom w:val="nil"/>
              <w:right w:val="single" w:sz="4" w:space="0" w:color="auto"/>
            </w:tcBorders>
            <w:shd w:val="clear" w:color="auto" w:fill="D4E7C7"/>
          </w:tcPr>
          <w:p w14:paraId="20F577B0" w14:textId="77777777" w:rsidR="000D1588" w:rsidRPr="0089716E" w:rsidRDefault="000D1588" w:rsidP="000D1588"/>
        </w:tc>
        <w:tc>
          <w:tcPr>
            <w:tcW w:w="2945" w:type="dxa"/>
            <w:tcBorders>
              <w:top w:val="single" w:sz="4" w:space="0" w:color="auto"/>
              <w:left w:val="single" w:sz="4" w:space="0" w:color="auto"/>
              <w:bottom w:val="nil"/>
              <w:right w:val="single" w:sz="4" w:space="0" w:color="auto"/>
            </w:tcBorders>
            <w:shd w:val="clear" w:color="auto" w:fill="D4E7C7"/>
            <w:vAlign w:val="center"/>
            <w:hideMark/>
          </w:tcPr>
          <w:p w14:paraId="03FD67BE" w14:textId="55C5C9E7" w:rsidR="000D1588" w:rsidRPr="0089716E" w:rsidRDefault="00BB60D1" w:rsidP="00BB60D1">
            <w:pPr>
              <w:spacing w:after="0"/>
            </w:pPr>
            <w:r>
              <w:t>1322: Evidence-informed behaviour change intervention (BCI) strategies developed that promote equitable nutrition practices, division of labour and shared decision-making to reduce known barriers to health and nutrition practices and access.</w:t>
            </w:r>
          </w:p>
        </w:tc>
        <w:tc>
          <w:tcPr>
            <w:tcW w:w="4624" w:type="dxa"/>
            <w:tcBorders>
              <w:left w:val="single" w:sz="4" w:space="0" w:color="auto"/>
            </w:tcBorders>
            <w:shd w:val="clear" w:color="auto" w:fill="D4E7C7"/>
          </w:tcPr>
          <w:p w14:paraId="2B819E78" w14:textId="7A02BAD0" w:rsidR="000D1588" w:rsidRPr="0089716E" w:rsidRDefault="00BB60D1" w:rsidP="000D1588">
            <w:pPr>
              <w:spacing w:after="0"/>
            </w:pPr>
            <w:r>
              <w:t>1322a # of evidence-informed BCI strategies developed or amended</w:t>
            </w:r>
          </w:p>
        </w:tc>
      </w:tr>
      <w:tr w:rsidR="000D1588" w:rsidRPr="00690558" w14:paraId="15BD84CE" w14:textId="77777777" w:rsidTr="00BC2E23">
        <w:trPr>
          <w:trHeight w:val="300"/>
        </w:trPr>
        <w:tc>
          <w:tcPr>
            <w:tcW w:w="1357" w:type="dxa"/>
            <w:tcBorders>
              <w:top w:val="nil"/>
              <w:left w:val="single" w:sz="4" w:space="0" w:color="auto"/>
              <w:bottom w:val="nil"/>
              <w:right w:val="single" w:sz="4" w:space="0" w:color="auto"/>
            </w:tcBorders>
            <w:shd w:val="clear" w:color="auto" w:fill="D4E7C7"/>
            <w:vAlign w:val="center"/>
          </w:tcPr>
          <w:p w14:paraId="43827835" w14:textId="77777777" w:rsidR="000D1588" w:rsidRPr="0089716E" w:rsidRDefault="000D1588" w:rsidP="000D1588"/>
        </w:tc>
        <w:tc>
          <w:tcPr>
            <w:tcW w:w="2945" w:type="dxa"/>
            <w:tcBorders>
              <w:top w:val="nil"/>
              <w:left w:val="single" w:sz="4" w:space="0" w:color="auto"/>
              <w:bottom w:val="nil"/>
              <w:right w:val="single" w:sz="4" w:space="0" w:color="auto"/>
            </w:tcBorders>
            <w:shd w:val="clear" w:color="auto" w:fill="D4E7C7"/>
            <w:vAlign w:val="center"/>
          </w:tcPr>
          <w:p w14:paraId="7F4A53F4" w14:textId="77777777" w:rsidR="000D1588" w:rsidRPr="0089716E" w:rsidRDefault="000D1588" w:rsidP="000D1588">
            <w:pPr>
              <w:spacing w:after="0"/>
            </w:pPr>
          </w:p>
        </w:tc>
        <w:tc>
          <w:tcPr>
            <w:tcW w:w="4624" w:type="dxa"/>
            <w:tcBorders>
              <w:left w:val="single" w:sz="4" w:space="0" w:color="auto"/>
            </w:tcBorders>
            <w:shd w:val="clear" w:color="auto" w:fill="D4E7C7"/>
          </w:tcPr>
          <w:p w14:paraId="6183BB83" w14:textId="0ED2F7F0" w:rsidR="000D1588" w:rsidRPr="0089716E" w:rsidRDefault="00BB60D1" w:rsidP="000D1588">
            <w:pPr>
              <w:spacing w:after="0"/>
            </w:pPr>
            <w:r>
              <w:t>1322b # of messages developed that challenge stereotypes and promote gender equity in the nutrition and health interventions</w:t>
            </w:r>
          </w:p>
        </w:tc>
      </w:tr>
      <w:tr w:rsidR="00BB60D1" w:rsidRPr="00690558" w14:paraId="411D0A72" w14:textId="77777777" w:rsidTr="00BC2E23">
        <w:trPr>
          <w:trHeight w:val="300"/>
        </w:trPr>
        <w:tc>
          <w:tcPr>
            <w:tcW w:w="1357" w:type="dxa"/>
            <w:tcBorders>
              <w:top w:val="nil"/>
              <w:left w:val="single" w:sz="4" w:space="0" w:color="auto"/>
              <w:bottom w:val="nil"/>
              <w:right w:val="single" w:sz="4" w:space="0" w:color="auto"/>
            </w:tcBorders>
            <w:shd w:val="clear" w:color="auto" w:fill="D4E7C7"/>
            <w:vAlign w:val="center"/>
          </w:tcPr>
          <w:p w14:paraId="4DA10F6C" w14:textId="77777777" w:rsidR="00BB60D1" w:rsidRPr="0089716E" w:rsidRDefault="00BB60D1" w:rsidP="000D1588"/>
        </w:tc>
        <w:tc>
          <w:tcPr>
            <w:tcW w:w="2945" w:type="dxa"/>
            <w:tcBorders>
              <w:top w:val="nil"/>
              <w:left w:val="single" w:sz="4" w:space="0" w:color="auto"/>
              <w:bottom w:val="single" w:sz="4" w:space="0" w:color="auto"/>
              <w:right w:val="single" w:sz="4" w:space="0" w:color="auto"/>
            </w:tcBorders>
            <w:shd w:val="clear" w:color="auto" w:fill="D4E7C7"/>
            <w:vAlign w:val="center"/>
          </w:tcPr>
          <w:p w14:paraId="36D976D4" w14:textId="77777777" w:rsidR="00BB60D1" w:rsidRPr="0089716E" w:rsidRDefault="00BB60D1" w:rsidP="000D1588">
            <w:pPr>
              <w:spacing w:after="0"/>
            </w:pPr>
          </w:p>
        </w:tc>
        <w:tc>
          <w:tcPr>
            <w:tcW w:w="4624" w:type="dxa"/>
            <w:tcBorders>
              <w:left w:val="single" w:sz="4" w:space="0" w:color="auto"/>
            </w:tcBorders>
            <w:shd w:val="clear" w:color="auto" w:fill="D4E7C7"/>
          </w:tcPr>
          <w:p w14:paraId="4FB07FA0" w14:textId="11488BD7" w:rsidR="00BB60D1" w:rsidRPr="0089716E" w:rsidRDefault="00BB60D1" w:rsidP="000D1588">
            <w:pPr>
              <w:spacing w:after="0"/>
            </w:pPr>
            <w:r>
              <w:t>1322c # of BCI strategy informed materials/tools developed</w:t>
            </w:r>
          </w:p>
        </w:tc>
      </w:tr>
      <w:tr w:rsidR="00AF3183" w:rsidRPr="00690558" w14:paraId="07B29665" w14:textId="77777777" w:rsidTr="00BC2E23">
        <w:trPr>
          <w:trHeight w:val="300"/>
        </w:trPr>
        <w:tc>
          <w:tcPr>
            <w:tcW w:w="1357" w:type="dxa"/>
            <w:tcBorders>
              <w:top w:val="nil"/>
              <w:left w:val="single" w:sz="4" w:space="0" w:color="auto"/>
              <w:bottom w:val="single" w:sz="4" w:space="0" w:color="auto"/>
              <w:right w:val="single" w:sz="4" w:space="0" w:color="auto"/>
            </w:tcBorders>
            <w:shd w:val="clear" w:color="auto" w:fill="D4E7C7"/>
          </w:tcPr>
          <w:p w14:paraId="229CA21D" w14:textId="77777777" w:rsidR="00AF3183" w:rsidRPr="0089716E" w:rsidRDefault="00AF3183" w:rsidP="00AF3183"/>
        </w:tc>
        <w:tc>
          <w:tcPr>
            <w:tcW w:w="2945" w:type="dxa"/>
            <w:tcBorders>
              <w:top w:val="single" w:sz="4" w:space="0" w:color="auto"/>
              <w:left w:val="single" w:sz="4" w:space="0" w:color="auto"/>
            </w:tcBorders>
            <w:shd w:val="clear" w:color="auto" w:fill="D4E7C7"/>
          </w:tcPr>
          <w:p w14:paraId="6E03ECC1" w14:textId="408BB970" w:rsidR="00AF3183" w:rsidRPr="0089716E" w:rsidRDefault="00AF3183" w:rsidP="00AF3183">
            <w:pPr>
              <w:spacing w:after="0"/>
            </w:pPr>
            <w:r w:rsidRPr="00204CE1">
              <w:t>1323: Context-specific formative research and SGBA+ that examine community power structures, access to and control over resources, social and economic barriers and gender roles as they relate to nutrition and health practices and access conducted</w:t>
            </w:r>
          </w:p>
        </w:tc>
        <w:tc>
          <w:tcPr>
            <w:tcW w:w="4624" w:type="dxa"/>
            <w:shd w:val="clear" w:color="auto" w:fill="D4E7C7"/>
          </w:tcPr>
          <w:p w14:paraId="279E8720" w14:textId="4B55C8B1" w:rsidR="00AF3183" w:rsidRPr="0089716E" w:rsidRDefault="00AF3183" w:rsidP="00AF3183">
            <w:pPr>
              <w:spacing w:after="0"/>
            </w:pPr>
            <w:r w:rsidRPr="00204CE1">
              <w:t>1323 # of context-specific formative research studies undertaken, including implementation research</w:t>
            </w:r>
          </w:p>
        </w:tc>
      </w:tr>
    </w:tbl>
    <w:p w14:paraId="694043E8" w14:textId="77777777" w:rsidR="00E67C76" w:rsidRDefault="00E67C76" w:rsidP="00E67C76">
      <w:pPr>
        <w:spacing w:after="160" w:line="259" w:lineRule="auto"/>
        <w:rPr>
          <w:rFonts w:asciiTheme="minorHAnsi" w:hAnsiTheme="minorHAnsi" w:cstheme="minorHAnsi"/>
        </w:rPr>
      </w:pPr>
    </w:p>
    <w:p w14:paraId="0CA6EC2B" w14:textId="77777777" w:rsidR="007F4153" w:rsidRDefault="007F4153" w:rsidP="007F4153">
      <w:pPr>
        <w:spacing w:after="160" w:line="259" w:lineRule="auto"/>
        <w:rPr>
          <w:rFonts w:asciiTheme="minorHAnsi" w:hAnsiTheme="minorHAnsi" w:cstheme="minorHAnsi"/>
        </w:rPr>
      </w:pPr>
    </w:p>
    <w:p w14:paraId="7ABEE34E" w14:textId="77777777" w:rsidR="007F4153" w:rsidRDefault="007F4153" w:rsidP="007F4153">
      <w:pPr>
        <w:pStyle w:val="Heading2"/>
        <w:rPr>
          <w:rFonts w:asciiTheme="minorHAnsi" w:hAnsiTheme="minorHAnsi" w:cstheme="minorHAnsi"/>
        </w:rPr>
      </w:pPr>
      <w:bookmarkStart w:id="94" w:name="_Toc219711816"/>
      <w:r w:rsidRPr="001C576A">
        <w:rPr>
          <w:rFonts w:asciiTheme="minorHAnsi" w:hAnsiTheme="minorHAnsi" w:cstheme="minorHAnsi"/>
        </w:rPr>
        <w:t xml:space="preserve">Enabling Environment – </w:t>
      </w:r>
      <w:r>
        <w:rPr>
          <w:rFonts w:asciiTheme="minorHAnsi" w:hAnsiTheme="minorHAnsi" w:cstheme="minorHAnsi"/>
        </w:rPr>
        <w:t>NEW GEWE: [</w:t>
      </w:r>
      <w:r w:rsidRPr="0094159A">
        <w:rPr>
          <w:rFonts w:asciiTheme="minorHAnsi" w:hAnsiTheme="minorHAnsi" w:cstheme="minorHAnsi"/>
        </w:rPr>
        <w:t>.</w:t>
      </w:r>
      <w:r>
        <w:rPr>
          <w:rFonts w:asciiTheme="minorHAnsi" w:hAnsiTheme="minorHAnsi" w:cstheme="minorHAnsi"/>
        </w:rPr>
        <w:t>]</w:t>
      </w:r>
      <w:bookmarkEnd w:id="94"/>
    </w:p>
    <w:tbl>
      <w:tblPr>
        <w:tblStyle w:val="GridTable4"/>
        <w:tblW w:w="8926" w:type="dxa"/>
        <w:tblLook w:val="04A0" w:firstRow="1" w:lastRow="0" w:firstColumn="1" w:lastColumn="0" w:noHBand="0" w:noVBand="1"/>
      </w:tblPr>
      <w:tblGrid>
        <w:gridCol w:w="2220"/>
        <w:gridCol w:w="6706"/>
      </w:tblGrid>
      <w:tr w:rsidR="007F4153" w14:paraId="30AAD70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82319F1"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45A6F251" w14:textId="77777777" w:rsidR="007F4153" w:rsidRPr="001C576A" w:rsidRDefault="007F4153">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7F4153" w14:paraId="4F8CE3E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5072971" w14:textId="77777777" w:rsidR="007F4153" w:rsidRPr="001C576A" w:rsidRDefault="007F4153">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1ECD92FE" w14:textId="77777777" w:rsidR="007F4153" w:rsidRPr="001C576A" w:rsidRDefault="007F4153">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7F4153" w14:paraId="26D34CF5"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6B10EA24"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7B0C6D8A" w14:textId="4355E5FD" w:rsidR="007F4153" w:rsidRPr="003A40BA" w:rsidRDefault="007F4153" w:rsidP="006525E8">
            <w:pPr>
              <w:spacing w:after="0" w:line="240" w:lineRule="auto"/>
              <w:cnfStyle w:val="000000000000" w:firstRow="0" w:lastRow="0" w:firstColumn="0" w:lastColumn="0" w:oddVBand="0" w:evenVBand="0" w:oddHBand="0" w:evenHBand="0" w:firstRowFirstColumn="0" w:firstRowLastColumn="0" w:lastRowFirstColumn="0" w:lastRowLastColumn="0"/>
            </w:pPr>
            <w:r>
              <w:t>1.</w:t>
            </w:r>
            <w:r w:rsidR="006525E8">
              <w:t>4</w:t>
            </w:r>
            <w:r w:rsidR="00226E08">
              <w:t xml:space="preserve"> </w:t>
            </w:r>
            <w:r w:rsidR="006525E8">
              <w:t>GE-integrated policies/ plans</w:t>
            </w:r>
          </w:p>
        </w:tc>
      </w:tr>
      <w:tr w:rsidR="007F4153" w14:paraId="4FD3234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133C165E" w14:textId="77777777" w:rsidR="007F4153" w:rsidRPr="001C576A" w:rsidRDefault="007F4153">
            <w:pPr>
              <w:spacing w:after="0" w:line="240" w:lineRule="auto"/>
              <w:rPr>
                <w:rFonts w:asciiTheme="minorHAnsi" w:hAnsiTheme="minorHAnsi" w:cstheme="minorHAnsi"/>
              </w:rPr>
            </w:pPr>
            <w:r w:rsidRPr="0078211B">
              <w:rPr>
                <w:rFonts w:asciiTheme="minorHAnsi" w:hAnsiTheme="minorHAnsi" w:cstheme="minorHAnsi"/>
              </w:rPr>
              <w:t>PMF Expected results statement</w:t>
            </w:r>
          </w:p>
        </w:tc>
        <w:tc>
          <w:tcPr>
            <w:tcW w:w="6706" w:type="dxa"/>
            <w:shd w:val="clear" w:color="auto" w:fill="F0D2D3" w:themeFill="accent1" w:themeFillTint="33"/>
          </w:tcPr>
          <w:p w14:paraId="0332D2F1" w14:textId="77777777" w:rsidR="007F4153" w:rsidRPr="003A40BA" w:rsidRDefault="007F415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F4153" w14:paraId="5B6C297D"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1FCDEFD"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0D038759" w14:textId="77777777" w:rsidR="007F4153" w:rsidRPr="003A40BA" w:rsidRDefault="007F415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F4153" w14:paraId="786ED39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F80772D" w14:textId="77777777" w:rsidR="007F4153" w:rsidRPr="001C576A" w:rsidRDefault="007F4153">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5E68E039" w14:textId="77777777" w:rsidR="007F4153" w:rsidRDefault="007F415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F4153" w14:paraId="60364AF6"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EB8C689"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21A55EE5" w14:textId="77777777" w:rsidR="007F4153" w:rsidRDefault="007F415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F4153" w14:paraId="44FDB05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DE69C0E"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32FD9303" w14:textId="77777777" w:rsidR="007F4153" w:rsidRDefault="007F415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F4153" w14:paraId="3A8EA584"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3628957"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063BADFE" w14:textId="77777777" w:rsidR="007F4153" w:rsidRDefault="007F415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F4153" w14:paraId="198CF31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D70944B"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32F5C4D5" w14:textId="77777777" w:rsidR="007F4153" w:rsidRDefault="007F415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F4153" w14:paraId="73582910"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F55F59F"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2FBCA6CF" w14:textId="77777777" w:rsidR="007F4153" w:rsidRDefault="007F415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F4153" w14:paraId="628A31E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82C5129"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77325F98" w14:textId="77777777" w:rsidR="007F4153" w:rsidRDefault="007F415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F4153" w14:paraId="7D8E9D67"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AA9ED32"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13FD756D" w14:textId="77777777" w:rsidR="007F4153" w:rsidRDefault="007F415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F4153" w14:paraId="2A669A4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3396B35"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2CD2B496" w14:textId="77777777" w:rsidR="007F4153" w:rsidRDefault="007F415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F4153" w14:paraId="29B69BF4"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D39BA69"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6AB12A74" w14:textId="77777777" w:rsidR="007F4153" w:rsidRDefault="007F415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F4153" w14:paraId="7A481A9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D89A420"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046A3A38" w14:textId="77777777" w:rsidR="007F4153" w:rsidRDefault="007F415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F4153" w14:paraId="4CD76369"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B31A937"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7B357506" w14:textId="77777777" w:rsidR="007F4153" w:rsidRDefault="007F415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F4153" w14:paraId="1AAD09B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E0D9346"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69D7E65A" w14:textId="77777777" w:rsidR="007F4153" w:rsidRDefault="007F415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F4153" w14:paraId="1ADF1EED"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B59ED4B"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43F14B36" w14:textId="77777777" w:rsidR="007F4153" w:rsidRDefault="007F4153">
            <w:pPr>
              <w:spacing w:after="0" w:line="240" w:lineRule="auto"/>
              <w:cnfStyle w:val="000000000000" w:firstRow="0" w:lastRow="0" w:firstColumn="0" w:lastColumn="0" w:oddVBand="0" w:evenVBand="0" w:oddHBand="0" w:evenHBand="0" w:firstRowFirstColumn="0" w:firstRowLastColumn="0" w:lastRowFirstColumn="0" w:lastRowLastColumn="0"/>
            </w:pPr>
            <w:r w:rsidRPr="003A40BA">
              <w:t>Institutional Support Grant 2025-2030</w:t>
            </w:r>
          </w:p>
        </w:tc>
      </w:tr>
      <w:tr w:rsidR="007F4153" w14:paraId="2312468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CB2286F"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59C62F52" w14:textId="77777777" w:rsidR="007F4153" w:rsidRDefault="007F4153">
            <w:pPr>
              <w:spacing w:after="0" w:line="240" w:lineRule="auto"/>
              <w:cnfStyle w:val="000000100000" w:firstRow="0" w:lastRow="0" w:firstColumn="0" w:lastColumn="0" w:oddVBand="0" w:evenVBand="0" w:oddHBand="1" w:evenHBand="0" w:firstRowFirstColumn="0" w:firstRowLastColumn="0" w:lastRowFirstColumn="0" w:lastRowLastColumn="0"/>
            </w:pPr>
            <w:r>
              <w:t>October</w:t>
            </w:r>
            <w:r w:rsidRPr="003A40BA">
              <w:t xml:space="preserve"> 2025</w:t>
            </w:r>
          </w:p>
        </w:tc>
      </w:tr>
    </w:tbl>
    <w:p w14:paraId="0F27F4BF" w14:textId="77777777" w:rsidR="007F4153" w:rsidRPr="00ED6F63" w:rsidRDefault="007F4153" w:rsidP="007F4153"/>
    <w:p w14:paraId="0AE4FF1C" w14:textId="77777777" w:rsidR="007F4153" w:rsidRDefault="007F4153" w:rsidP="007F4153">
      <w:pPr>
        <w:spacing w:after="160" w:line="259" w:lineRule="auto"/>
        <w:rPr>
          <w:rFonts w:asciiTheme="minorHAnsi" w:hAnsiTheme="minorHAnsi" w:cstheme="minorHAnsi"/>
        </w:rPr>
      </w:pPr>
    </w:p>
    <w:p w14:paraId="0E1B7FBC" w14:textId="77777777" w:rsidR="007F4153" w:rsidRDefault="007F4153" w:rsidP="007F4153">
      <w:pPr>
        <w:spacing w:after="160" w:line="259" w:lineRule="auto"/>
        <w:rPr>
          <w:rFonts w:asciiTheme="minorHAnsi" w:hAnsiTheme="minorHAnsi" w:cstheme="minorHAnsi"/>
        </w:rPr>
      </w:pPr>
    </w:p>
    <w:p w14:paraId="5000095E" w14:textId="77777777" w:rsidR="007F4153" w:rsidRDefault="007F4153" w:rsidP="007F4153">
      <w:pPr>
        <w:pStyle w:val="Heading2"/>
        <w:rPr>
          <w:rFonts w:asciiTheme="minorHAnsi" w:hAnsiTheme="minorHAnsi" w:cstheme="minorHAnsi"/>
        </w:rPr>
      </w:pPr>
      <w:bookmarkStart w:id="95" w:name="_Toc219711817"/>
      <w:r w:rsidRPr="001C576A">
        <w:rPr>
          <w:rFonts w:asciiTheme="minorHAnsi" w:hAnsiTheme="minorHAnsi" w:cstheme="minorHAnsi"/>
        </w:rPr>
        <w:t xml:space="preserve">Enabling Environment – </w:t>
      </w:r>
      <w:r>
        <w:rPr>
          <w:rFonts w:asciiTheme="minorHAnsi" w:hAnsiTheme="minorHAnsi" w:cstheme="minorHAnsi"/>
        </w:rPr>
        <w:t>NEW GEWE: [</w:t>
      </w:r>
      <w:r w:rsidRPr="0094159A">
        <w:rPr>
          <w:rFonts w:asciiTheme="minorHAnsi" w:hAnsiTheme="minorHAnsi" w:cstheme="minorHAnsi"/>
        </w:rPr>
        <w:t>.</w:t>
      </w:r>
      <w:r>
        <w:rPr>
          <w:rFonts w:asciiTheme="minorHAnsi" w:hAnsiTheme="minorHAnsi" w:cstheme="minorHAnsi"/>
        </w:rPr>
        <w:t>]</w:t>
      </w:r>
      <w:bookmarkEnd w:id="95"/>
    </w:p>
    <w:tbl>
      <w:tblPr>
        <w:tblStyle w:val="GridTable4"/>
        <w:tblW w:w="8926" w:type="dxa"/>
        <w:tblLook w:val="04A0" w:firstRow="1" w:lastRow="0" w:firstColumn="1" w:lastColumn="0" w:noHBand="0" w:noVBand="1"/>
      </w:tblPr>
      <w:tblGrid>
        <w:gridCol w:w="2220"/>
        <w:gridCol w:w="6706"/>
      </w:tblGrid>
      <w:tr w:rsidR="007F4153" w14:paraId="1BC58B5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C742C39"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7FD14EB6" w14:textId="77777777" w:rsidR="007F4153" w:rsidRPr="001C576A" w:rsidRDefault="007F4153">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7F4153" w14:paraId="06143B2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47E44D2" w14:textId="77777777" w:rsidR="007F4153" w:rsidRPr="001C576A" w:rsidRDefault="007F4153">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7B22EE13" w14:textId="77777777" w:rsidR="007F4153" w:rsidRPr="001C576A" w:rsidRDefault="007F4153">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7F4153" w14:paraId="53FA5741"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512EF2F5"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7CB8DC1D" w14:textId="232DABC8" w:rsidR="007F4153" w:rsidRDefault="00226E08">
            <w:pPr>
              <w:spacing w:after="0" w:line="240" w:lineRule="auto"/>
              <w:cnfStyle w:val="000000000000" w:firstRow="0" w:lastRow="0" w:firstColumn="0" w:lastColumn="0" w:oddVBand="0" w:evenVBand="0" w:oddHBand="0" w:evenHBand="0" w:firstRowFirstColumn="0" w:firstRowLastColumn="0" w:lastRowFirstColumn="0" w:lastRowLastColumn="0"/>
            </w:pPr>
            <w:r>
              <w:t>1.</w:t>
            </w:r>
            <w:r w:rsidR="006525E8">
              <w:t>5</w:t>
            </w:r>
            <w:r>
              <w:t xml:space="preserve"> GE </w:t>
            </w:r>
            <w:r w:rsidR="006525E8">
              <w:t>advocacy products</w:t>
            </w:r>
          </w:p>
          <w:p w14:paraId="5BC948CA" w14:textId="1F263E4C" w:rsidR="00226E08" w:rsidRPr="003A40BA" w:rsidRDefault="00226E0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F4153" w14:paraId="237B331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45F24BB4" w14:textId="77777777" w:rsidR="007F4153" w:rsidRPr="001C576A" w:rsidRDefault="007F4153">
            <w:pPr>
              <w:spacing w:after="0" w:line="240" w:lineRule="auto"/>
              <w:rPr>
                <w:rFonts w:asciiTheme="minorHAnsi" w:hAnsiTheme="minorHAnsi" w:cstheme="minorHAnsi"/>
              </w:rPr>
            </w:pPr>
            <w:r w:rsidRPr="0078211B">
              <w:rPr>
                <w:rFonts w:asciiTheme="minorHAnsi" w:hAnsiTheme="minorHAnsi" w:cstheme="minorHAnsi"/>
              </w:rPr>
              <w:t>PMF Expected results statement</w:t>
            </w:r>
          </w:p>
        </w:tc>
        <w:tc>
          <w:tcPr>
            <w:tcW w:w="6706" w:type="dxa"/>
            <w:shd w:val="clear" w:color="auto" w:fill="F0D2D3" w:themeFill="accent1" w:themeFillTint="33"/>
          </w:tcPr>
          <w:p w14:paraId="7B4F123A" w14:textId="77777777" w:rsidR="007F4153" w:rsidRPr="003A40BA" w:rsidRDefault="007F415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F4153" w14:paraId="65A4C1A5"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8646C59"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4F9D6E7E" w14:textId="77777777" w:rsidR="007F4153" w:rsidRPr="003A40BA" w:rsidRDefault="007F415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F4153" w14:paraId="7F59672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CA5CA07" w14:textId="77777777" w:rsidR="007F4153" w:rsidRPr="001C576A" w:rsidRDefault="007F4153">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7F446EBE" w14:textId="77777777" w:rsidR="007F4153" w:rsidRDefault="007F415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F4153" w14:paraId="20B72B99"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3D663C9"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72BEE72A" w14:textId="77777777" w:rsidR="007F4153" w:rsidRDefault="007F415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F4153" w14:paraId="05E2E24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E105171"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4311331E" w14:textId="77777777" w:rsidR="007F4153" w:rsidRDefault="007F415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F4153" w14:paraId="6750E942"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C0FE2EF"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3881D18D" w14:textId="77777777" w:rsidR="007F4153" w:rsidRDefault="007F415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F4153" w14:paraId="4A03472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6117D6B"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08052FB1" w14:textId="77777777" w:rsidR="007F4153" w:rsidRDefault="007F415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F4153" w14:paraId="00E2B46F"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ACDA9A9"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3EF2BA52" w14:textId="77777777" w:rsidR="007F4153" w:rsidRDefault="007F415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F4153" w14:paraId="036E980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430B53B"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2BA56709" w14:textId="77777777" w:rsidR="007F4153" w:rsidRDefault="007F415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F4153" w14:paraId="2724A996"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4CA2462"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19E2A6C6" w14:textId="77777777" w:rsidR="007F4153" w:rsidRDefault="007F415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F4153" w14:paraId="65E1E44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48AA70C"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1637631C" w14:textId="77777777" w:rsidR="007F4153" w:rsidRDefault="007F415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F4153" w14:paraId="3D322F86"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5FFD0CA"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61F98A0E" w14:textId="77777777" w:rsidR="007F4153" w:rsidRDefault="007F415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F4153" w14:paraId="16AB043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9560BDC"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0511CB25" w14:textId="77777777" w:rsidR="007F4153" w:rsidRDefault="007F415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F4153" w14:paraId="3F9F1A39"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9CD672E"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17FC2834" w14:textId="77777777" w:rsidR="007F4153" w:rsidRDefault="007F4153">
            <w:pPr>
              <w:spacing w:after="0" w:line="240" w:lineRule="auto"/>
              <w:cnfStyle w:val="000000000000" w:firstRow="0" w:lastRow="0" w:firstColumn="0" w:lastColumn="0" w:oddVBand="0" w:evenVBand="0" w:oddHBand="0" w:evenHBand="0" w:firstRowFirstColumn="0" w:firstRowLastColumn="0" w:lastRowFirstColumn="0" w:lastRowLastColumn="0"/>
            </w:pPr>
          </w:p>
        </w:tc>
      </w:tr>
      <w:tr w:rsidR="007F4153" w14:paraId="62BAD12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5BDD38C"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6E698FB4" w14:textId="77777777" w:rsidR="007F4153" w:rsidRDefault="007F4153">
            <w:pPr>
              <w:spacing w:after="0" w:line="240" w:lineRule="auto"/>
              <w:cnfStyle w:val="000000100000" w:firstRow="0" w:lastRow="0" w:firstColumn="0" w:lastColumn="0" w:oddVBand="0" w:evenVBand="0" w:oddHBand="1" w:evenHBand="0" w:firstRowFirstColumn="0" w:firstRowLastColumn="0" w:lastRowFirstColumn="0" w:lastRowLastColumn="0"/>
            </w:pPr>
          </w:p>
        </w:tc>
      </w:tr>
      <w:tr w:rsidR="007F4153" w14:paraId="251E5A40"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3F7444D"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3004041B" w14:textId="77777777" w:rsidR="007F4153" w:rsidRDefault="007F4153">
            <w:pPr>
              <w:spacing w:after="0" w:line="240" w:lineRule="auto"/>
              <w:cnfStyle w:val="000000000000" w:firstRow="0" w:lastRow="0" w:firstColumn="0" w:lastColumn="0" w:oddVBand="0" w:evenVBand="0" w:oddHBand="0" w:evenHBand="0" w:firstRowFirstColumn="0" w:firstRowLastColumn="0" w:lastRowFirstColumn="0" w:lastRowLastColumn="0"/>
            </w:pPr>
            <w:r w:rsidRPr="003A40BA">
              <w:t>Institutional Support Grant 2025-2030</w:t>
            </w:r>
          </w:p>
        </w:tc>
      </w:tr>
      <w:tr w:rsidR="007F4153" w14:paraId="0C032D7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87905F2" w14:textId="77777777" w:rsidR="007F4153" w:rsidRPr="001C576A" w:rsidRDefault="007F4153">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75E5CD55" w14:textId="77777777" w:rsidR="007F4153" w:rsidRDefault="007F4153">
            <w:pPr>
              <w:spacing w:after="0" w:line="240" w:lineRule="auto"/>
              <w:cnfStyle w:val="000000100000" w:firstRow="0" w:lastRow="0" w:firstColumn="0" w:lastColumn="0" w:oddVBand="0" w:evenVBand="0" w:oddHBand="1" w:evenHBand="0" w:firstRowFirstColumn="0" w:firstRowLastColumn="0" w:lastRowFirstColumn="0" w:lastRowLastColumn="0"/>
            </w:pPr>
            <w:r>
              <w:t>October</w:t>
            </w:r>
            <w:r w:rsidRPr="003A40BA">
              <w:t xml:space="preserve"> 2025</w:t>
            </w:r>
          </w:p>
        </w:tc>
      </w:tr>
    </w:tbl>
    <w:p w14:paraId="70F4042C" w14:textId="77777777" w:rsidR="007F4153" w:rsidRPr="00ED6F63" w:rsidRDefault="007F4153" w:rsidP="007F4153"/>
    <w:p w14:paraId="5C50F2EF" w14:textId="77777777" w:rsidR="007F4153" w:rsidRDefault="007F4153" w:rsidP="007F4153">
      <w:pPr>
        <w:spacing w:after="160" w:line="259" w:lineRule="auto"/>
        <w:rPr>
          <w:rFonts w:asciiTheme="minorHAnsi" w:hAnsiTheme="minorHAnsi" w:cstheme="minorHAnsi"/>
        </w:rPr>
      </w:pPr>
    </w:p>
    <w:p w14:paraId="2A23DB51" w14:textId="77777777" w:rsidR="006525E8" w:rsidRDefault="006525E8" w:rsidP="006525E8">
      <w:pPr>
        <w:spacing w:after="160" w:line="259" w:lineRule="auto"/>
        <w:rPr>
          <w:rFonts w:asciiTheme="minorHAnsi" w:hAnsiTheme="minorHAnsi" w:cstheme="minorHAnsi"/>
        </w:rPr>
      </w:pPr>
    </w:p>
    <w:p w14:paraId="3CA18D17" w14:textId="77777777" w:rsidR="006525E8" w:rsidRDefault="006525E8" w:rsidP="006525E8">
      <w:pPr>
        <w:pStyle w:val="Heading2"/>
        <w:rPr>
          <w:rFonts w:asciiTheme="minorHAnsi" w:hAnsiTheme="minorHAnsi" w:cstheme="minorHAnsi"/>
        </w:rPr>
      </w:pPr>
      <w:bookmarkStart w:id="96" w:name="_Toc219711818"/>
      <w:r w:rsidRPr="001C576A">
        <w:rPr>
          <w:rFonts w:asciiTheme="minorHAnsi" w:hAnsiTheme="minorHAnsi" w:cstheme="minorHAnsi"/>
        </w:rPr>
        <w:t xml:space="preserve">Enabling Environment – </w:t>
      </w:r>
      <w:r>
        <w:rPr>
          <w:rFonts w:asciiTheme="minorHAnsi" w:hAnsiTheme="minorHAnsi" w:cstheme="minorHAnsi"/>
        </w:rPr>
        <w:t>NEW GEWE: [</w:t>
      </w:r>
      <w:r w:rsidRPr="0094159A">
        <w:rPr>
          <w:rFonts w:asciiTheme="minorHAnsi" w:hAnsiTheme="minorHAnsi" w:cstheme="minorHAnsi"/>
        </w:rPr>
        <w:t>.</w:t>
      </w:r>
      <w:r>
        <w:rPr>
          <w:rFonts w:asciiTheme="minorHAnsi" w:hAnsiTheme="minorHAnsi" w:cstheme="minorHAnsi"/>
        </w:rPr>
        <w:t>]</w:t>
      </w:r>
      <w:bookmarkEnd w:id="96"/>
    </w:p>
    <w:tbl>
      <w:tblPr>
        <w:tblStyle w:val="GridTable4"/>
        <w:tblW w:w="8926" w:type="dxa"/>
        <w:tblLook w:val="04A0" w:firstRow="1" w:lastRow="0" w:firstColumn="1" w:lastColumn="0" w:noHBand="0" w:noVBand="1"/>
      </w:tblPr>
      <w:tblGrid>
        <w:gridCol w:w="2220"/>
        <w:gridCol w:w="6706"/>
      </w:tblGrid>
      <w:tr w:rsidR="006525E8" w14:paraId="2B3D8B2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CAE7CF4" w14:textId="77777777" w:rsidR="006525E8" w:rsidRPr="001C576A" w:rsidRDefault="006525E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6CFC6F0F" w14:textId="77777777" w:rsidR="006525E8" w:rsidRPr="001C576A" w:rsidRDefault="006525E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6525E8" w14:paraId="210FA6A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3106F58" w14:textId="77777777" w:rsidR="006525E8" w:rsidRPr="001C576A" w:rsidRDefault="006525E8">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588C7FCC" w14:textId="77777777" w:rsidR="006525E8" w:rsidRPr="001C576A" w:rsidRDefault="006525E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6525E8" w14:paraId="0E68C04C"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70782914" w14:textId="77777777" w:rsidR="006525E8" w:rsidRPr="001C576A" w:rsidRDefault="006525E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4CCCE61E" w14:textId="64CF10C7" w:rsidR="006525E8" w:rsidRDefault="006525E8">
            <w:pPr>
              <w:spacing w:after="0" w:line="240" w:lineRule="auto"/>
              <w:cnfStyle w:val="000000000000" w:firstRow="0" w:lastRow="0" w:firstColumn="0" w:lastColumn="0" w:oddVBand="0" w:evenVBand="0" w:oddHBand="0" w:evenHBand="0" w:firstRowFirstColumn="0" w:firstRowLastColumn="0" w:lastRowFirstColumn="0" w:lastRowLastColumn="0"/>
            </w:pPr>
            <w:r>
              <w:t>1.6 GE-integrated knowledge products</w:t>
            </w:r>
          </w:p>
          <w:p w14:paraId="6BA4DE7E" w14:textId="77777777" w:rsidR="006525E8" w:rsidRDefault="006525E8">
            <w:pPr>
              <w:spacing w:after="0" w:line="240" w:lineRule="auto"/>
              <w:cnfStyle w:val="000000000000" w:firstRow="0" w:lastRow="0" w:firstColumn="0" w:lastColumn="0" w:oddVBand="0" w:evenVBand="0" w:oddHBand="0" w:evenHBand="0" w:firstRowFirstColumn="0" w:firstRowLastColumn="0" w:lastRowFirstColumn="0" w:lastRowLastColumn="0"/>
            </w:pPr>
          </w:p>
          <w:p w14:paraId="2EF8808F" w14:textId="6096EC20" w:rsidR="006525E8" w:rsidRPr="003A40BA" w:rsidRDefault="006525E8">
            <w:pPr>
              <w:spacing w:after="0" w:line="240" w:lineRule="auto"/>
              <w:cnfStyle w:val="000000000000" w:firstRow="0" w:lastRow="0" w:firstColumn="0" w:lastColumn="0" w:oddVBand="0" w:evenVBand="0" w:oddHBand="0" w:evenHBand="0" w:firstRowFirstColumn="0" w:firstRowLastColumn="0" w:lastRowFirstColumn="0" w:lastRowLastColumn="0"/>
            </w:pPr>
            <w:r w:rsidRPr="00F255F5">
              <w:t>.</w:t>
            </w:r>
          </w:p>
        </w:tc>
      </w:tr>
      <w:tr w:rsidR="006525E8" w14:paraId="53FD9E4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63A5EEFC" w14:textId="77777777" w:rsidR="006525E8" w:rsidRPr="001C576A" w:rsidRDefault="006525E8">
            <w:pPr>
              <w:spacing w:after="0" w:line="240" w:lineRule="auto"/>
              <w:rPr>
                <w:rFonts w:asciiTheme="minorHAnsi" w:hAnsiTheme="minorHAnsi" w:cstheme="minorHAnsi"/>
              </w:rPr>
            </w:pPr>
            <w:r w:rsidRPr="0078211B">
              <w:rPr>
                <w:rFonts w:asciiTheme="minorHAnsi" w:hAnsiTheme="minorHAnsi" w:cstheme="minorHAnsi"/>
              </w:rPr>
              <w:t>PMF Expected results statement</w:t>
            </w:r>
          </w:p>
        </w:tc>
        <w:tc>
          <w:tcPr>
            <w:tcW w:w="6706" w:type="dxa"/>
            <w:shd w:val="clear" w:color="auto" w:fill="F0D2D3" w:themeFill="accent1" w:themeFillTint="33"/>
          </w:tcPr>
          <w:p w14:paraId="6FCE2F68" w14:textId="77777777" w:rsidR="006525E8" w:rsidRPr="003A40BA" w:rsidRDefault="006525E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525E8" w14:paraId="66399B86"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3AD8FB6" w14:textId="77777777" w:rsidR="006525E8" w:rsidRPr="001C576A" w:rsidRDefault="006525E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746F205E" w14:textId="77777777" w:rsidR="006525E8" w:rsidRPr="003A40BA" w:rsidRDefault="006525E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525E8" w14:paraId="41805CA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B105ABE" w14:textId="77777777" w:rsidR="006525E8" w:rsidRPr="001C576A" w:rsidRDefault="006525E8">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4D75F68D" w14:textId="77777777" w:rsidR="006525E8" w:rsidRDefault="006525E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525E8" w14:paraId="29C282B9"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46F8646" w14:textId="77777777" w:rsidR="006525E8" w:rsidRPr="001C576A" w:rsidRDefault="006525E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757F252F" w14:textId="77777777" w:rsidR="006525E8" w:rsidRDefault="006525E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525E8" w14:paraId="647F7C5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61DB66B" w14:textId="77777777" w:rsidR="006525E8" w:rsidRPr="001C576A" w:rsidRDefault="006525E8">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5CEBFE16" w14:textId="77777777" w:rsidR="006525E8" w:rsidRDefault="006525E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525E8" w14:paraId="0B0CAB5F"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9D0FF9A" w14:textId="77777777" w:rsidR="006525E8" w:rsidRPr="001C576A" w:rsidRDefault="006525E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31EA780F" w14:textId="77777777" w:rsidR="006525E8" w:rsidRDefault="006525E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525E8" w14:paraId="0B5FC2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0171FC7" w14:textId="77777777" w:rsidR="006525E8" w:rsidRPr="001C576A" w:rsidRDefault="006525E8">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122AB49E" w14:textId="77777777" w:rsidR="006525E8" w:rsidRDefault="006525E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525E8" w14:paraId="29C80EE7"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3A3699D" w14:textId="77777777" w:rsidR="006525E8" w:rsidRPr="001C576A" w:rsidRDefault="006525E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5F17A955" w14:textId="77777777" w:rsidR="006525E8" w:rsidRDefault="006525E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525E8" w14:paraId="48B51A2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AF07268" w14:textId="77777777" w:rsidR="006525E8" w:rsidRPr="001C576A" w:rsidRDefault="006525E8">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7561EC59" w14:textId="77777777" w:rsidR="006525E8" w:rsidRDefault="006525E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525E8" w14:paraId="29CAFEDA"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6BA1653" w14:textId="77777777" w:rsidR="006525E8" w:rsidRPr="001C576A" w:rsidRDefault="006525E8">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0BF75029" w14:textId="77777777" w:rsidR="006525E8" w:rsidRDefault="006525E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525E8" w14:paraId="0468FA5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B9FAF62" w14:textId="77777777" w:rsidR="006525E8" w:rsidRPr="001C576A" w:rsidRDefault="006525E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681839A9" w14:textId="77777777" w:rsidR="006525E8" w:rsidRDefault="006525E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525E8" w14:paraId="4A696810"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A597FD3" w14:textId="77777777" w:rsidR="006525E8" w:rsidRPr="001C576A" w:rsidRDefault="006525E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6689AAC6" w14:textId="77777777" w:rsidR="006525E8" w:rsidRDefault="006525E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525E8" w14:paraId="7B2791D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8CA0A80" w14:textId="77777777" w:rsidR="006525E8" w:rsidRPr="001C576A" w:rsidRDefault="006525E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0A019E6E" w14:textId="77777777" w:rsidR="006525E8" w:rsidRDefault="006525E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525E8" w14:paraId="77B95CCB"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812C191" w14:textId="77777777" w:rsidR="006525E8" w:rsidRPr="001C576A" w:rsidRDefault="006525E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4298B736" w14:textId="77777777" w:rsidR="006525E8" w:rsidRDefault="006525E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525E8" w14:paraId="38AC27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D29D135" w14:textId="77777777" w:rsidR="006525E8" w:rsidRPr="001C576A" w:rsidRDefault="006525E8">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684BA2A9" w14:textId="77777777" w:rsidR="006525E8" w:rsidRDefault="006525E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525E8" w14:paraId="2486A6C3" w14:textId="77777777">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F6F82FD" w14:textId="77777777" w:rsidR="006525E8" w:rsidRPr="001C576A" w:rsidRDefault="006525E8">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3400FA14" w14:textId="77777777" w:rsidR="006525E8" w:rsidRDefault="006525E8">
            <w:pPr>
              <w:spacing w:after="0" w:line="240" w:lineRule="auto"/>
              <w:cnfStyle w:val="000000000000" w:firstRow="0" w:lastRow="0" w:firstColumn="0" w:lastColumn="0" w:oddVBand="0" w:evenVBand="0" w:oddHBand="0" w:evenHBand="0" w:firstRowFirstColumn="0" w:firstRowLastColumn="0" w:lastRowFirstColumn="0" w:lastRowLastColumn="0"/>
            </w:pPr>
            <w:r w:rsidRPr="003A40BA">
              <w:t>Institutional Support Grant 2025-2030</w:t>
            </w:r>
          </w:p>
        </w:tc>
      </w:tr>
      <w:tr w:rsidR="006525E8" w14:paraId="4E727F5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CB843FB" w14:textId="77777777" w:rsidR="006525E8" w:rsidRPr="001C576A" w:rsidRDefault="006525E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2414D66B" w14:textId="77777777" w:rsidR="006525E8" w:rsidRDefault="006525E8">
            <w:pPr>
              <w:spacing w:after="0" w:line="240" w:lineRule="auto"/>
              <w:cnfStyle w:val="000000100000" w:firstRow="0" w:lastRow="0" w:firstColumn="0" w:lastColumn="0" w:oddVBand="0" w:evenVBand="0" w:oddHBand="1" w:evenHBand="0" w:firstRowFirstColumn="0" w:firstRowLastColumn="0" w:lastRowFirstColumn="0" w:lastRowLastColumn="0"/>
            </w:pPr>
            <w:r>
              <w:t>October</w:t>
            </w:r>
            <w:r w:rsidRPr="003A40BA">
              <w:t xml:space="preserve"> 2025</w:t>
            </w:r>
          </w:p>
        </w:tc>
      </w:tr>
    </w:tbl>
    <w:p w14:paraId="198D1157" w14:textId="77777777" w:rsidR="006525E8" w:rsidRPr="00ED6F63" w:rsidRDefault="006525E8" w:rsidP="006525E8"/>
    <w:p w14:paraId="53DF086D" w14:textId="77777777" w:rsidR="006525E8" w:rsidRDefault="006525E8" w:rsidP="006525E8">
      <w:pPr>
        <w:spacing w:after="160" w:line="259" w:lineRule="auto"/>
        <w:rPr>
          <w:rFonts w:asciiTheme="minorHAnsi" w:hAnsiTheme="minorHAnsi" w:cstheme="minorHAnsi"/>
        </w:rPr>
      </w:pPr>
    </w:p>
    <w:p w14:paraId="5277A7E6" w14:textId="77777777" w:rsidR="000F2583" w:rsidRDefault="000F2583" w:rsidP="000F2583">
      <w:pPr>
        <w:pStyle w:val="Heading2"/>
        <w:rPr>
          <w:rFonts w:asciiTheme="minorHAnsi" w:hAnsiTheme="minorHAnsi" w:cstheme="minorHAnsi"/>
        </w:rPr>
      </w:pPr>
    </w:p>
    <w:p w14:paraId="72AE5D8E" w14:textId="77777777" w:rsidR="007F4153" w:rsidRDefault="007F4153" w:rsidP="007F4153"/>
    <w:p w14:paraId="3257AE22" w14:textId="77777777" w:rsidR="007F4153" w:rsidRPr="007F4153" w:rsidRDefault="007F4153" w:rsidP="007F4153"/>
    <w:p w14:paraId="5370F832" w14:textId="68DEF0FF" w:rsidR="000F2583" w:rsidRPr="001C576A" w:rsidRDefault="000F2583" w:rsidP="000F2583">
      <w:pPr>
        <w:pStyle w:val="Heading2"/>
        <w:rPr>
          <w:rFonts w:asciiTheme="minorHAnsi" w:hAnsiTheme="minorHAnsi" w:cstheme="minorHAnsi"/>
        </w:rPr>
      </w:pPr>
      <w:bookmarkStart w:id="97" w:name="_Toc219711819"/>
      <w:r w:rsidRPr="001C576A">
        <w:rPr>
          <w:rFonts w:asciiTheme="minorHAnsi" w:hAnsiTheme="minorHAnsi" w:cstheme="minorHAnsi"/>
        </w:rPr>
        <w:t xml:space="preserve">Enabling Environment – </w:t>
      </w:r>
      <w:r w:rsidR="004D726D">
        <w:rPr>
          <w:rFonts w:asciiTheme="minorHAnsi" w:hAnsiTheme="minorHAnsi" w:cstheme="minorHAnsi"/>
        </w:rPr>
        <w:t>Gender-informed policy recommendations developed</w:t>
      </w:r>
      <w:bookmarkEnd w:id="97"/>
    </w:p>
    <w:tbl>
      <w:tblPr>
        <w:tblStyle w:val="GridTable4"/>
        <w:tblW w:w="8926" w:type="dxa"/>
        <w:tblLook w:val="04A0" w:firstRow="1" w:lastRow="0" w:firstColumn="1" w:lastColumn="0" w:noHBand="0" w:noVBand="1"/>
      </w:tblPr>
      <w:tblGrid>
        <w:gridCol w:w="2220"/>
        <w:gridCol w:w="6706"/>
      </w:tblGrid>
      <w:tr w:rsidR="000F2583" w14:paraId="471E8638"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FEE879B"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6CD51F4C" w14:textId="77777777" w:rsidR="000F2583" w:rsidRPr="001C576A" w:rsidRDefault="000F2583"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065744" w14:paraId="78F9F16D"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2CB460E" w14:textId="70C8CF5B" w:rsidR="00065744" w:rsidRPr="001C576A" w:rsidRDefault="00065744" w:rsidP="00065744">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06" w:type="dxa"/>
          </w:tcPr>
          <w:p w14:paraId="5B4B75FA" w14:textId="62C7BE48" w:rsidR="00065744" w:rsidRPr="001C576A" w:rsidRDefault="00065744" w:rsidP="0006574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065744" w14:paraId="042FF8D1"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790FE37D" w14:textId="77777777" w:rsidR="00065744" w:rsidRPr="001C576A" w:rsidRDefault="00065744" w:rsidP="00065744">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4EDCB59C" w14:textId="2E77E80E" w:rsidR="00065744" w:rsidRPr="00CC3E51" w:rsidRDefault="00065744" w:rsidP="00065744">
            <w:pPr>
              <w:spacing w:after="0" w:line="240" w:lineRule="auto"/>
              <w:cnfStyle w:val="000000000000" w:firstRow="0" w:lastRow="0" w:firstColumn="0" w:lastColumn="0" w:oddVBand="0" w:evenVBand="0" w:oddHBand="0" w:evenHBand="0" w:firstRowFirstColumn="0" w:firstRowLastColumn="0" w:lastRowFirstColumn="0" w:lastRowLastColumn="0"/>
            </w:pPr>
            <w:r w:rsidRPr="00CC3E51">
              <w:t>1111a # of gender-informed policy recommendations developed</w:t>
            </w:r>
          </w:p>
        </w:tc>
      </w:tr>
      <w:tr w:rsidR="00065744" w14:paraId="61D935D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3F6926EB" w14:textId="77777777" w:rsidR="00065744" w:rsidRPr="001C576A" w:rsidRDefault="00065744" w:rsidP="00065744">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706" w:type="dxa"/>
            <w:shd w:val="clear" w:color="auto" w:fill="F0D2D3" w:themeFill="accent1" w:themeFillTint="33"/>
          </w:tcPr>
          <w:p w14:paraId="4006D9AA" w14:textId="77777777" w:rsidR="00065744" w:rsidRPr="00CC3E51" w:rsidRDefault="00065744" w:rsidP="00065744">
            <w:pPr>
              <w:spacing w:after="0" w:line="240" w:lineRule="auto"/>
              <w:cnfStyle w:val="000000100000" w:firstRow="0" w:lastRow="0" w:firstColumn="0" w:lastColumn="0" w:oddVBand="0" w:evenVBand="0" w:oddHBand="1" w:evenHBand="0" w:firstRowFirstColumn="0" w:firstRowLastColumn="0" w:lastRowFirstColumn="0" w:lastRowLastColumn="0"/>
            </w:pPr>
            <w:r w:rsidRPr="00CC3E51">
              <w:t>1111: Gender informed advocacy plans and policy recommendations developed and/or improved based on evidence-informed needs.</w:t>
            </w:r>
          </w:p>
        </w:tc>
      </w:tr>
      <w:tr w:rsidR="00065744" w14:paraId="5101027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4F4105C" w14:textId="77777777" w:rsidR="00065744" w:rsidRPr="001C576A" w:rsidRDefault="00065744" w:rsidP="00065744">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022498A7" w14:textId="77777777" w:rsidR="00065744" w:rsidRPr="00CC3E51" w:rsidRDefault="00065744" w:rsidP="0006574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65744" w14:paraId="4B4CA2D3"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EC8EAED" w14:textId="77777777" w:rsidR="00065744" w:rsidRPr="001C576A" w:rsidRDefault="00065744" w:rsidP="00065744">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6CE94017" w14:textId="77777777" w:rsidR="00065744" w:rsidRPr="00CC3E51" w:rsidRDefault="00065744" w:rsidP="0006574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65744" w14:paraId="53B60FB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60F44DA" w14:textId="77777777" w:rsidR="00065744" w:rsidRPr="001C576A" w:rsidRDefault="00065744" w:rsidP="00065744">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22D154FC" w14:textId="77777777" w:rsidR="00065744" w:rsidRPr="00CC3E51" w:rsidRDefault="00065744" w:rsidP="0006574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65744" w14:paraId="61104AA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A854329" w14:textId="77777777" w:rsidR="00065744" w:rsidRPr="001C576A" w:rsidRDefault="00065744" w:rsidP="00065744">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356E3C69" w14:textId="77777777" w:rsidR="00065744" w:rsidRPr="00CC3E51" w:rsidRDefault="00065744" w:rsidP="0006574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65744" w14:paraId="190A967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90DDA70" w14:textId="77777777" w:rsidR="00065744" w:rsidRPr="001C576A" w:rsidRDefault="00065744" w:rsidP="00065744">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3381E3BD" w14:textId="77777777" w:rsidR="00065744" w:rsidRPr="00CC3E51" w:rsidRDefault="00065744" w:rsidP="0006574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65744" w14:paraId="27BFE9D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63B0DAD" w14:textId="77777777" w:rsidR="00065744" w:rsidRPr="001C576A" w:rsidRDefault="00065744" w:rsidP="00065744">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62887366" w14:textId="77777777" w:rsidR="00065744" w:rsidRPr="00CC3E51" w:rsidRDefault="00065744" w:rsidP="0006574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65744" w14:paraId="0C1A64E0"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879E7FF" w14:textId="77777777" w:rsidR="00065744" w:rsidRPr="001C576A" w:rsidRDefault="00065744" w:rsidP="00065744">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47C5D8C9" w14:textId="77777777" w:rsidR="00065744" w:rsidRPr="00CC3E51" w:rsidRDefault="00065744" w:rsidP="0006574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65744" w14:paraId="007F2F89"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B9C8E49" w14:textId="77777777" w:rsidR="00065744" w:rsidRPr="001C576A" w:rsidRDefault="00065744" w:rsidP="00065744">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700B6719" w14:textId="77777777" w:rsidR="00065744" w:rsidRPr="00CC3E51" w:rsidRDefault="00065744" w:rsidP="0006574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65744" w14:paraId="4D017A9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A4F3B37" w14:textId="77777777" w:rsidR="00065744" w:rsidRPr="001C576A" w:rsidRDefault="00065744" w:rsidP="00065744">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3C9F7969" w14:textId="77777777" w:rsidR="00065744" w:rsidRPr="00CC3E51" w:rsidRDefault="00065744" w:rsidP="0006574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65744" w14:paraId="0FFE932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CC9A383" w14:textId="77777777" w:rsidR="00065744" w:rsidRPr="001C576A" w:rsidRDefault="00065744" w:rsidP="00065744">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6E92C78E" w14:textId="77777777" w:rsidR="00065744" w:rsidRPr="00CC3E51" w:rsidRDefault="00065744" w:rsidP="0006574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65744" w14:paraId="0DCF7A90"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4608069" w14:textId="77777777" w:rsidR="00065744" w:rsidRPr="001C576A" w:rsidRDefault="00065744" w:rsidP="00065744">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752B00ED" w14:textId="77777777" w:rsidR="00065744" w:rsidRPr="00CC3E51" w:rsidRDefault="00065744" w:rsidP="0006574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65744" w14:paraId="2393A8A3"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B9DA088" w14:textId="77777777" w:rsidR="00065744" w:rsidRPr="001C576A" w:rsidRDefault="00065744" w:rsidP="00065744">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1924606B" w14:textId="77777777" w:rsidR="00065744" w:rsidRPr="00CC3E51" w:rsidRDefault="00065744" w:rsidP="0006574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65744" w14:paraId="007332A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2B93ECB" w14:textId="77777777" w:rsidR="00065744" w:rsidRPr="001C576A" w:rsidRDefault="00065744" w:rsidP="00065744">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47AAD9D2" w14:textId="77777777" w:rsidR="00065744" w:rsidRPr="00CC3E51" w:rsidRDefault="00065744" w:rsidP="0006574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65744" w14:paraId="171A11F0"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E6B9ABE" w14:textId="77777777" w:rsidR="00065744" w:rsidRPr="001C576A" w:rsidRDefault="00065744" w:rsidP="00065744">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611C55F2" w14:textId="77777777" w:rsidR="00065744" w:rsidRPr="00CC3E51" w:rsidRDefault="00065744" w:rsidP="0006574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65744" w14:paraId="6A19314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E2EE2AD" w14:textId="77777777" w:rsidR="00065744" w:rsidRPr="001C576A" w:rsidRDefault="00065744" w:rsidP="00065744">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47BAF36B" w14:textId="77777777" w:rsidR="00065744" w:rsidRPr="00CC3E51" w:rsidRDefault="00065744" w:rsidP="0006574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65744" w14:paraId="475EE0A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3844FBA" w14:textId="77777777" w:rsidR="00065744" w:rsidRPr="001C576A" w:rsidRDefault="00065744" w:rsidP="00065744">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65F371BA" w14:textId="77777777" w:rsidR="00065744" w:rsidRPr="00CC3E51" w:rsidRDefault="00065744" w:rsidP="0006574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65744" w14:paraId="3CE9CA9F"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DDC8E8E" w14:textId="77777777" w:rsidR="00065744" w:rsidRPr="001C576A" w:rsidRDefault="00065744" w:rsidP="00065744">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3155A00C" w14:textId="77777777" w:rsidR="00065744" w:rsidRPr="00CC3E51" w:rsidRDefault="00065744" w:rsidP="00065744">
            <w:pPr>
              <w:spacing w:after="0" w:line="240" w:lineRule="auto"/>
              <w:cnfStyle w:val="000000000000" w:firstRow="0" w:lastRow="0" w:firstColumn="0" w:lastColumn="0" w:oddVBand="0" w:evenVBand="0" w:oddHBand="0" w:evenHBand="0" w:firstRowFirstColumn="0" w:firstRowLastColumn="0" w:lastRowFirstColumn="0" w:lastRowLastColumn="0"/>
            </w:pPr>
            <w:r w:rsidRPr="00CC3E51">
              <w:t>Institutional Support Grant 2025-2030</w:t>
            </w:r>
          </w:p>
        </w:tc>
      </w:tr>
      <w:tr w:rsidR="00065744" w14:paraId="2C356E90"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00EFC91" w14:textId="77777777" w:rsidR="00065744" w:rsidRPr="001C576A" w:rsidRDefault="00065744" w:rsidP="00065744">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09FC3978" w14:textId="77777777" w:rsidR="00065744" w:rsidRPr="00CC3E51" w:rsidRDefault="00065744" w:rsidP="00065744">
            <w:pPr>
              <w:spacing w:after="0" w:line="240" w:lineRule="auto"/>
              <w:cnfStyle w:val="000000100000" w:firstRow="0" w:lastRow="0" w:firstColumn="0" w:lastColumn="0" w:oddVBand="0" w:evenVBand="0" w:oddHBand="1" w:evenHBand="0" w:firstRowFirstColumn="0" w:firstRowLastColumn="0" w:lastRowFirstColumn="0" w:lastRowLastColumn="0"/>
            </w:pPr>
            <w:r w:rsidRPr="00CC3E51">
              <w:t>June 2025</w:t>
            </w:r>
          </w:p>
        </w:tc>
      </w:tr>
    </w:tbl>
    <w:p w14:paraId="18DF461C" w14:textId="77777777" w:rsidR="000F2583" w:rsidRDefault="000F2583" w:rsidP="000F2583">
      <w:pPr>
        <w:spacing w:after="160" w:line="259" w:lineRule="auto"/>
        <w:rPr>
          <w:rFonts w:asciiTheme="minorHAnsi" w:hAnsiTheme="minorHAnsi" w:cstheme="minorHAnsi"/>
        </w:rPr>
      </w:pPr>
    </w:p>
    <w:p w14:paraId="084B23B7" w14:textId="77777777" w:rsidR="000F2583" w:rsidRDefault="000F2583" w:rsidP="00AF3183">
      <w:pPr>
        <w:pStyle w:val="Heading2"/>
        <w:rPr>
          <w:rFonts w:asciiTheme="minorHAnsi" w:hAnsiTheme="minorHAnsi" w:cstheme="minorHAnsi"/>
        </w:rPr>
      </w:pPr>
    </w:p>
    <w:p w14:paraId="7F28E4EB" w14:textId="06BA4550" w:rsidR="00AF3183" w:rsidRPr="001C576A" w:rsidRDefault="00AF3183" w:rsidP="00AF3183">
      <w:pPr>
        <w:pStyle w:val="Heading2"/>
        <w:rPr>
          <w:rFonts w:asciiTheme="minorHAnsi" w:hAnsiTheme="minorHAnsi" w:cstheme="minorHAnsi"/>
        </w:rPr>
      </w:pPr>
      <w:bookmarkStart w:id="98" w:name="_Toc219711820"/>
      <w:r w:rsidRPr="001C576A">
        <w:rPr>
          <w:rFonts w:asciiTheme="minorHAnsi" w:hAnsiTheme="minorHAnsi" w:cstheme="minorHAnsi"/>
        </w:rPr>
        <w:t xml:space="preserve">Enabling Environment – </w:t>
      </w:r>
      <w:r w:rsidR="004D726D">
        <w:rPr>
          <w:rFonts w:asciiTheme="minorHAnsi" w:hAnsiTheme="minorHAnsi" w:cstheme="minorHAnsi"/>
        </w:rPr>
        <w:t>Gender-informed advocacy plans developed</w:t>
      </w:r>
      <w:bookmarkEnd w:id="98"/>
    </w:p>
    <w:tbl>
      <w:tblPr>
        <w:tblStyle w:val="GridTable4"/>
        <w:tblW w:w="8926" w:type="dxa"/>
        <w:tblLook w:val="04A0" w:firstRow="1" w:lastRow="0" w:firstColumn="1" w:lastColumn="0" w:noHBand="0" w:noVBand="1"/>
      </w:tblPr>
      <w:tblGrid>
        <w:gridCol w:w="2220"/>
        <w:gridCol w:w="6706"/>
      </w:tblGrid>
      <w:tr w:rsidR="00AF3183" w14:paraId="20BA1CCA"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EE309C6" w14:textId="77777777" w:rsidR="00AF3183" w:rsidRPr="001C576A" w:rsidRDefault="00AF3183"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46FADB41" w14:textId="77777777" w:rsidR="00AF3183" w:rsidRPr="001C576A" w:rsidRDefault="00AF3183"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F3183" w14:paraId="600231B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1EEF327F" w14:textId="77777777" w:rsidR="00AF3183" w:rsidRPr="001C576A" w:rsidRDefault="00AF3183"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5971060E" w14:textId="4855E811" w:rsidR="00AF3183" w:rsidRPr="001C576A" w:rsidRDefault="000F2583" w:rsidP="000F2583">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F2583">
              <w:rPr>
                <w:rFonts w:asciiTheme="minorHAnsi" w:hAnsiTheme="minorHAnsi" w:cstheme="minorHAnsi"/>
              </w:rPr>
              <w:t>1111b # of gender-informed advocacy plans developed or updated</w:t>
            </w:r>
          </w:p>
        </w:tc>
      </w:tr>
      <w:tr w:rsidR="00AF3183" w14:paraId="020E35A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4F39D8CD" w14:textId="77777777" w:rsidR="00AF3183" w:rsidRPr="001C576A" w:rsidRDefault="00AF3183"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706" w:type="dxa"/>
            <w:shd w:val="clear" w:color="auto" w:fill="F0D2D3" w:themeFill="accent1" w:themeFillTint="33"/>
          </w:tcPr>
          <w:p w14:paraId="793F0776" w14:textId="0990A757" w:rsidR="00AF31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F2583">
              <w:rPr>
                <w:rFonts w:asciiTheme="minorHAnsi" w:hAnsiTheme="minorHAnsi" w:cstheme="minorHAnsi"/>
              </w:rPr>
              <w:t>1111: Gender informed advocacy plans and policy recommendations developed and/or improved based on evidence-informed needs.</w:t>
            </w:r>
          </w:p>
        </w:tc>
      </w:tr>
      <w:tr w:rsidR="00C362AF" w14:paraId="70120910"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62CFDD7" w14:textId="1F263A01" w:rsidR="00C362AF" w:rsidRPr="001C576A" w:rsidRDefault="00672EB4" w:rsidP="00C362AF">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37130776" w14:textId="32B32F31" w:rsidR="00C362AF" w:rsidRPr="001C576A" w:rsidRDefault="00C362AF" w:rsidP="00C362A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672EB4" w14:paraId="70C8BF4B"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7ED5D4F" w14:textId="07241250"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38214E61" w14:textId="57D8AFD8" w:rsidR="00672EB4" w:rsidRPr="001C576A" w:rsidRDefault="00672EB4" w:rsidP="00672EB4">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72EB4" w14:paraId="787AAA14"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EF2AAC9" w14:textId="77777777" w:rsidR="00672EB4" w:rsidRPr="001C576A" w:rsidRDefault="00672EB4" w:rsidP="00672EB4">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7E96C118" w14:textId="2EDEE0E3" w:rsidR="00672EB4" w:rsidRPr="00AF3183" w:rsidRDefault="00672EB4" w:rsidP="00672EB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672EB4" w14:paraId="71C78CE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4DBC4EB" w14:textId="77777777"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0982962A" w14:textId="37664220" w:rsidR="00672EB4" w:rsidRPr="001C576A" w:rsidRDefault="00672EB4" w:rsidP="00672EB4">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72EB4" w14:paraId="4FE2F6C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F75EE0A" w14:textId="77777777"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3A39A104" w14:textId="6903A169" w:rsidR="00672EB4" w:rsidRPr="001C576A" w:rsidRDefault="00672EB4" w:rsidP="00672EB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672EB4" w14:paraId="6216C6B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12353AA" w14:textId="77777777"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534D933F" w14:textId="4B54268A" w:rsidR="00672EB4" w:rsidRPr="001C576A" w:rsidRDefault="00672EB4" w:rsidP="00672EB4">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72EB4" w14:paraId="4B3DBD0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ED1DA09" w14:textId="77777777"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73A63B4C" w14:textId="76575D76" w:rsidR="00672EB4" w:rsidRPr="001C576A" w:rsidRDefault="00672EB4" w:rsidP="00672EB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672EB4" w14:paraId="5CC5AEA8"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A88CCDF" w14:textId="77777777"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0D284402" w14:textId="10A97633" w:rsidR="00672EB4" w:rsidRPr="001C576A" w:rsidRDefault="00672EB4" w:rsidP="00672EB4">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72EB4" w14:paraId="1D9F319D"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6CA4A22" w14:textId="77777777"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398AD1CB" w14:textId="534BF315" w:rsidR="00672EB4" w:rsidRPr="00A75D9D" w:rsidRDefault="00672EB4" w:rsidP="00672EB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672EB4" w14:paraId="589055E5"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F3F17D7" w14:textId="77777777"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3282A212" w14:textId="23B959BA" w:rsidR="00672EB4" w:rsidRPr="001C576A" w:rsidRDefault="00672EB4" w:rsidP="00672EB4">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72EB4" w14:paraId="795916E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43C055D" w14:textId="77777777"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7DA68C16" w14:textId="18B3FA08" w:rsidR="00672EB4" w:rsidRPr="001C576A" w:rsidRDefault="00672EB4" w:rsidP="00672EB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672EB4" w14:paraId="5BAE959B"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9CFD5B5" w14:textId="77777777"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65467976" w14:textId="4B8BC6FE" w:rsidR="00672EB4" w:rsidRPr="001C576A" w:rsidRDefault="00672EB4" w:rsidP="00672EB4">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72EB4" w14:paraId="271208D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3AE512B" w14:textId="77777777"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616CD41B" w14:textId="0C6467A6" w:rsidR="00672EB4" w:rsidRPr="001C576A" w:rsidRDefault="00672EB4" w:rsidP="00672EB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672EB4" w14:paraId="39D12E8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9E9212C" w14:textId="77777777"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1816B2AC" w14:textId="3441D556" w:rsidR="00672EB4" w:rsidRPr="00C362AF" w:rsidRDefault="00672EB4" w:rsidP="00672EB4">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72EB4" w14:paraId="58254BF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8F2B3CE" w14:textId="77777777"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01E8B99C" w14:textId="5CA22400" w:rsidR="00672EB4" w:rsidRPr="001C576A" w:rsidRDefault="00672EB4" w:rsidP="00672EB4">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672EB4" w14:paraId="0BAE10CD"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9D56C3A" w14:textId="02E8F1D2"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2BA59E13" w14:textId="77777777" w:rsidR="00672EB4" w:rsidRPr="001C576A" w:rsidRDefault="00672EB4" w:rsidP="00672EB4">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643448" w14:paraId="4325B95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9E14391" w14:textId="77777777" w:rsidR="00643448" w:rsidRPr="001C576A" w:rsidRDefault="00643448" w:rsidP="00643448">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41E9D88F" w14:textId="446CC412" w:rsidR="00643448" w:rsidRPr="001C576A" w:rsidRDefault="00643448" w:rsidP="0064344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rPr>
              <w:t>Institutional Support Grant 2025</w:t>
            </w:r>
            <w:r>
              <w:rPr>
                <w:rFonts w:asciiTheme="minorHAnsi" w:hAnsiTheme="minorHAnsi" w:cstheme="minorHAnsi"/>
              </w:rPr>
              <w:t>-2030</w:t>
            </w:r>
          </w:p>
        </w:tc>
      </w:tr>
      <w:tr w:rsidR="00643448" w14:paraId="139AD91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944452E" w14:textId="77777777" w:rsidR="00643448" w:rsidRPr="001C576A" w:rsidRDefault="00643448" w:rsidP="0064344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6B1EB1E0" w14:textId="0138AB31" w:rsidR="00643448" w:rsidRPr="001C576A" w:rsidRDefault="00643448" w:rsidP="0064344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June</w:t>
            </w:r>
            <w:r w:rsidRPr="001C576A">
              <w:rPr>
                <w:rFonts w:asciiTheme="minorHAnsi" w:hAnsiTheme="minorHAnsi" w:cstheme="minorHAnsi"/>
              </w:rPr>
              <w:t xml:space="preserve"> 202</w:t>
            </w:r>
            <w:r>
              <w:rPr>
                <w:rFonts w:asciiTheme="minorHAnsi" w:hAnsiTheme="minorHAnsi" w:cstheme="minorHAnsi"/>
              </w:rPr>
              <w:t>5</w:t>
            </w:r>
          </w:p>
        </w:tc>
      </w:tr>
    </w:tbl>
    <w:p w14:paraId="6ACCEEDA" w14:textId="77777777" w:rsidR="000F2583" w:rsidRDefault="000F2583" w:rsidP="000F2583">
      <w:pPr>
        <w:spacing w:after="160" w:line="259" w:lineRule="auto"/>
        <w:rPr>
          <w:rFonts w:asciiTheme="minorHAnsi" w:hAnsiTheme="minorHAnsi" w:cstheme="minorHAnsi"/>
        </w:rPr>
      </w:pPr>
    </w:p>
    <w:p w14:paraId="52F41256" w14:textId="46A756BA" w:rsidR="000F2583" w:rsidRPr="001C576A" w:rsidRDefault="000F2583" w:rsidP="000F2583">
      <w:pPr>
        <w:pStyle w:val="Heading2"/>
        <w:rPr>
          <w:rFonts w:asciiTheme="minorHAnsi" w:hAnsiTheme="minorHAnsi" w:cstheme="minorHAnsi"/>
        </w:rPr>
      </w:pPr>
      <w:bookmarkStart w:id="99" w:name="_Toc219711821"/>
      <w:r w:rsidRPr="001C576A">
        <w:rPr>
          <w:rFonts w:asciiTheme="minorHAnsi" w:hAnsiTheme="minorHAnsi" w:cstheme="minorHAnsi"/>
        </w:rPr>
        <w:t xml:space="preserve">Enabling Environment – </w:t>
      </w:r>
      <w:r w:rsidR="00653AD0">
        <w:rPr>
          <w:rFonts w:asciiTheme="minorHAnsi" w:hAnsiTheme="minorHAnsi" w:cstheme="minorHAnsi"/>
        </w:rPr>
        <w:t>Number of decision-makers engaged</w:t>
      </w:r>
      <w:bookmarkEnd w:id="99"/>
    </w:p>
    <w:tbl>
      <w:tblPr>
        <w:tblStyle w:val="GridTable4"/>
        <w:tblW w:w="8926" w:type="dxa"/>
        <w:tblLook w:val="04A0" w:firstRow="1" w:lastRow="0" w:firstColumn="1" w:lastColumn="0" w:noHBand="0" w:noVBand="1"/>
      </w:tblPr>
      <w:tblGrid>
        <w:gridCol w:w="2220"/>
        <w:gridCol w:w="6706"/>
      </w:tblGrid>
      <w:tr w:rsidR="000F2583" w14:paraId="43BD6DC4"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87051DE"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0801AFAE" w14:textId="77777777" w:rsidR="000F2583" w:rsidRPr="001C576A" w:rsidRDefault="000F2583"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0F2583" w14:paraId="1B61CE47"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5528E3F3"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36E57261" w14:textId="75027A8B"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F2583">
              <w:rPr>
                <w:rFonts w:asciiTheme="minorHAnsi" w:hAnsiTheme="minorHAnsi" w:cstheme="minorHAnsi"/>
              </w:rPr>
              <w:t>1112a #/ total of decision-makers engaged</w:t>
            </w:r>
          </w:p>
        </w:tc>
      </w:tr>
      <w:tr w:rsidR="000F2583" w14:paraId="738EE03B"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123347DF"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706" w:type="dxa"/>
            <w:shd w:val="clear" w:color="auto" w:fill="F0D2D3" w:themeFill="accent1" w:themeFillTint="33"/>
          </w:tcPr>
          <w:p w14:paraId="5458F3D4"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F2583">
              <w:rPr>
                <w:rFonts w:asciiTheme="minorHAnsi" w:hAnsiTheme="minorHAnsi" w:cstheme="minorHAnsi"/>
              </w:rPr>
              <w:t>1112: Decision makers engaged on issues related to the costs of malnutrition and the health and human capital impacts of smart nutrition investments.</w:t>
            </w:r>
          </w:p>
        </w:tc>
      </w:tr>
      <w:tr w:rsidR="000F2583" w14:paraId="7BB3318A"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B3D3DEE"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077DAF1A"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75DFD64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48064B5"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6CA44B0B"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4B56151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72CA0F0" w14:textId="77777777" w:rsidR="000F2583" w:rsidRPr="001C576A" w:rsidRDefault="000F2583" w:rsidP="00411FA8">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7626D8BF" w14:textId="77777777" w:rsidR="000F2583" w:rsidRPr="00AF3183"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067526A5"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074F1F2"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6172A6C8"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42F8C6B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7582F34"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6D17BE9F"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56D7C518"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CEBEBCA"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61C17CA6"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79839F7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EB10CED"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5949A674"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29FCCF92"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98A2EBD"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552FE8A4"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2012B57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2B3CE68"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270258BB" w14:textId="77777777" w:rsidR="000F2583" w:rsidRPr="00A75D9D"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68C8A59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8C813D6"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7EADB368"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284607C6"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485D27E"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4CE92BE6"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279A94D6"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1A4FC04"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5164EB10"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4FBCC273"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04CAF47"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48ED3951"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369182B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77C9072"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20BE10A6" w14:textId="77777777" w:rsidR="000F2583" w:rsidRPr="00C362AF"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6CEDD23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750EBEC"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467761C0"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687A46A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AA7B05F"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0E262586"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2AD7FDE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5F4EDED"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1058699A"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rPr>
              <w:t>Institutional Support Grant 2025</w:t>
            </w:r>
            <w:r>
              <w:rPr>
                <w:rFonts w:asciiTheme="minorHAnsi" w:hAnsiTheme="minorHAnsi" w:cstheme="minorHAnsi"/>
              </w:rPr>
              <w:t>-2030</w:t>
            </w:r>
          </w:p>
        </w:tc>
      </w:tr>
      <w:tr w:rsidR="000F2583" w14:paraId="4A9238F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B337EC6"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41934A32"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June</w:t>
            </w:r>
            <w:r w:rsidRPr="001C576A">
              <w:rPr>
                <w:rFonts w:asciiTheme="minorHAnsi" w:hAnsiTheme="minorHAnsi" w:cstheme="minorHAnsi"/>
              </w:rPr>
              <w:t xml:space="preserve"> 202</w:t>
            </w:r>
            <w:r>
              <w:rPr>
                <w:rFonts w:asciiTheme="minorHAnsi" w:hAnsiTheme="minorHAnsi" w:cstheme="minorHAnsi"/>
              </w:rPr>
              <w:t>5</w:t>
            </w:r>
          </w:p>
        </w:tc>
      </w:tr>
    </w:tbl>
    <w:p w14:paraId="669FCBD8" w14:textId="77777777" w:rsidR="000F2583" w:rsidRDefault="000F2583" w:rsidP="000F2583">
      <w:pPr>
        <w:spacing w:after="160" w:line="259" w:lineRule="auto"/>
        <w:rPr>
          <w:rFonts w:asciiTheme="minorHAnsi" w:hAnsiTheme="minorHAnsi" w:cstheme="minorHAnsi"/>
        </w:rPr>
      </w:pPr>
    </w:p>
    <w:p w14:paraId="612511ED" w14:textId="77777777" w:rsidR="000F2583" w:rsidRDefault="000F2583" w:rsidP="000F2583">
      <w:pPr>
        <w:spacing w:after="160" w:line="259" w:lineRule="auto"/>
      </w:pPr>
    </w:p>
    <w:p w14:paraId="7ED00DE3" w14:textId="77777777" w:rsidR="000F2583" w:rsidRDefault="000F2583" w:rsidP="000F2583">
      <w:pPr>
        <w:spacing w:after="160" w:line="259" w:lineRule="auto"/>
        <w:rPr>
          <w:rFonts w:asciiTheme="minorHAnsi" w:hAnsiTheme="minorHAnsi" w:cstheme="minorHAnsi"/>
        </w:rPr>
      </w:pPr>
    </w:p>
    <w:p w14:paraId="662D8F6E" w14:textId="01C4664B" w:rsidR="000F2583" w:rsidRPr="001C576A" w:rsidRDefault="000F2583" w:rsidP="000F2583">
      <w:pPr>
        <w:pStyle w:val="Heading2"/>
        <w:rPr>
          <w:rFonts w:asciiTheme="minorHAnsi" w:hAnsiTheme="minorHAnsi" w:cstheme="minorHAnsi"/>
        </w:rPr>
      </w:pPr>
      <w:bookmarkStart w:id="100" w:name="_Toc219711822"/>
      <w:r w:rsidRPr="001C576A">
        <w:rPr>
          <w:rFonts w:asciiTheme="minorHAnsi" w:hAnsiTheme="minorHAnsi" w:cstheme="minorHAnsi"/>
        </w:rPr>
        <w:t xml:space="preserve">Enabling Environment – </w:t>
      </w:r>
      <w:r w:rsidR="00653AD0">
        <w:rPr>
          <w:rFonts w:asciiTheme="minorHAnsi" w:hAnsiTheme="minorHAnsi" w:cstheme="minorHAnsi"/>
        </w:rPr>
        <w:t>Workshops to stakeholders on malnutrition and human capital impacts</w:t>
      </w:r>
      <w:bookmarkEnd w:id="100"/>
    </w:p>
    <w:tbl>
      <w:tblPr>
        <w:tblStyle w:val="GridTable4"/>
        <w:tblW w:w="8926" w:type="dxa"/>
        <w:tblLook w:val="04A0" w:firstRow="1" w:lastRow="0" w:firstColumn="1" w:lastColumn="0" w:noHBand="0" w:noVBand="1"/>
      </w:tblPr>
      <w:tblGrid>
        <w:gridCol w:w="2220"/>
        <w:gridCol w:w="6706"/>
      </w:tblGrid>
      <w:tr w:rsidR="000F2583" w14:paraId="734F3E87"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CE46319"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60BAA4C0" w14:textId="77777777" w:rsidR="000F2583" w:rsidRPr="001C576A" w:rsidRDefault="000F2583"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0F2583" w14:paraId="7201F327"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421EA6A5"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2CEBED79" w14:textId="40D0E2C9" w:rsidR="000F2583" w:rsidRPr="001C576A" w:rsidRDefault="000F2583" w:rsidP="000F2583">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F2583">
              <w:rPr>
                <w:rFonts w:asciiTheme="minorHAnsi" w:hAnsiTheme="minorHAnsi" w:cstheme="minorHAnsi"/>
              </w:rPr>
              <w:t>1112b # workshops provided to stakeholders across relevant sectors on costs of malnutrition and human capital impacts</w:t>
            </w:r>
          </w:p>
        </w:tc>
      </w:tr>
      <w:tr w:rsidR="000F2583" w14:paraId="1BC5386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4FDA01D9"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706" w:type="dxa"/>
            <w:shd w:val="clear" w:color="auto" w:fill="F0D2D3" w:themeFill="accent1" w:themeFillTint="33"/>
          </w:tcPr>
          <w:p w14:paraId="7985C436" w14:textId="630CB3FB"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F2583">
              <w:rPr>
                <w:rFonts w:asciiTheme="minorHAnsi" w:hAnsiTheme="minorHAnsi" w:cstheme="minorHAnsi"/>
              </w:rPr>
              <w:t>1112: Decision makers engaged on issues related to the costs of malnutrition and the health and human capital impacts of smart nutrition investments.</w:t>
            </w:r>
          </w:p>
        </w:tc>
      </w:tr>
      <w:tr w:rsidR="000F2583" w14:paraId="0424A257"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8120A74"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6727FD13"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6C66482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C748E51"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6E84816E"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72CB8B43"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AEAEF4A" w14:textId="77777777" w:rsidR="000F2583" w:rsidRPr="001C576A" w:rsidRDefault="000F2583" w:rsidP="00411FA8">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11EAABBF" w14:textId="77777777" w:rsidR="000F2583" w:rsidRPr="00AF3183"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1853318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5AA711F"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76C25566"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7521028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A9FCB1A"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6F3F9416"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3BB7E16F"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E6BF774"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5F00C5FA"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0976BB4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8504275"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5A1241E4"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5FB0214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AFC0291"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20FB31BF"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2B5376C6"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2F9D081"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44C09651" w14:textId="77777777" w:rsidR="000F2583" w:rsidRPr="00A75D9D"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28B5F433"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C005023"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730F301E"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5D80EEC9"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7660165"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4F507AB9"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6247CF31"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6557E38"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08D80516"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1748BA80"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7E47F76"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13FACAF4"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602F2156"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C277B64"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71B5A2B0" w14:textId="77777777" w:rsidR="000F2583" w:rsidRPr="00C362AF"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7485CB2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B1ED38F"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38A6DD55"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308C82A3"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BD0CAF3"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2406B64E"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710DB6E4"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97C78D0"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573395FC"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rPr>
              <w:t>Institutional Support Grant 2025</w:t>
            </w:r>
            <w:r>
              <w:rPr>
                <w:rFonts w:asciiTheme="minorHAnsi" w:hAnsiTheme="minorHAnsi" w:cstheme="minorHAnsi"/>
              </w:rPr>
              <w:t>-2030</w:t>
            </w:r>
          </w:p>
        </w:tc>
      </w:tr>
      <w:tr w:rsidR="000F2583" w14:paraId="0DFEB700"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62E3A92"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2689C2B1"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June</w:t>
            </w:r>
            <w:r w:rsidRPr="001C576A">
              <w:rPr>
                <w:rFonts w:asciiTheme="minorHAnsi" w:hAnsiTheme="minorHAnsi" w:cstheme="minorHAnsi"/>
              </w:rPr>
              <w:t xml:space="preserve"> 202</w:t>
            </w:r>
            <w:r>
              <w:rPr>
                <w:rFonts w:asciiTheme="minorHAnsi" w:hAnsiTheme="minorHAnsi" w:cstheme="minorHAnsi"/>
              </w:rPr>
              <w:t>5</w:t>
            </w:r>
          </w:p>
        </w:tc>
      </w:tr>
    </w:tbl>
    <w:p w14:paraId="55AB2A82" w14:textId="77777777" w:rsidR="00A42150" w:rsidRDefault="00A42150" w:rsidP="000F2583">
      <w:pPr>
        <w:pStyle w:val="Heading2"/>
        <w:rPr>
          <w:rFonts w:asciiTheme="minorHAnsi" w:hAnsiTheme="minorHAnsi" w:cstheme="minorHAnsi"/>
          <w:b w:val="0"/>
          <w:bCs/>
        </w:rPr>
      </w:pPr>
    </w:p>
    <w:p w14:paraId="3D0573FE" w14:textId="77777777" w:rsidR="00A42150" w:rsidRPr="00A42150" w:rsidRDefault="00A42150" w:rsidP="00A42150"/>
    <w:p w14:paraId="09F687A2" w14:textId="6EE1CC44" w:rsidR="000F2583" w:rsidRPr="001C576A" w:rsidRDefault="000F2583" w:rsidP="000F2583">
      <w:pPr>
        <w:pStyle w:val="Heading2"/>
        <w:rPr>
          <w:rFonts w:asciiTheme="minorHAnsi" w:hAnsiTheme="minorHAnsi" w:cstheme="minorHAnsi"/>
        </w:rPr>
      </w:pPr>
      <w:bookmarkStart w:id="101" w:name="_Toc219711823"/>
      <w:r w:rsidRPr="001C576A">
        <w:rPr>
          <w:rFonts w:asciiTheme="minorHAnsi" w:hAnsiTheme="minorHAnsi" w:cstheme="minorHAnsi"/>
        </w:rPr>
        <w:t xml:space="preserve">Enabling Environment – </w:t>
      </w:r>
      <w:r w:rsidR="00653AD0">
        <w:rPr>
          <w:rFonts w:asciiTheme="minorHAnsi" w:hAnsiTheme="minorHAnsi" w:cstheme="minorHAnsi"/>
        </w:rPr>
        <w:t>Advocacy events supported</w:t>
      </w:r>
      <w:bookmarkEnd w:id="101"/>
    </w:p>
    <w:tbl>
      <w:tblPr>
        <w:tblStyle w:val="GridTable4"/>
        <w:tblW w:w="8926" w:type="dxa"/>
        <w:tblLook w:val="04A0" w:firstRow="1" w:lastRow="0" w:firstColumn="1" w:lastColumn="0" w:noHBand="0" w:noVBand="1"/>
      </w:tblPr>
      <w:tblGrid>
        <w:gridCol w:w="2220"/>
        <w:gridCol w:w="6706"/>
      </w:tblGrid>
      <w:tr w:rsidR="000F2583" w14:paraId="0CB1938F"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1BE15F6"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045D5C7B" w14:textId="77777777" w:rsidR="000F2583" w:rsidRPr="001C576A" w:rsidRDefault="000F2583"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0F2583" w14:paraId="51F69900"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13768342"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44963831" w14:textId="3D05F1B0" w:rsidR="000F2583" w:rsidRPr="001C576A" w:rsidRDefault="000F2583" w:rsidP="000F2583">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F2583">
              <w:rPr>
                <w:rFonts w:asciiTheme="minorHAnsi" w:hAnsiTheme="minorHAnsi" w:cstheme="minorHAnsi"/>
              </w:rPr>
              <w:t>1113a # of NI-supported advocacy events, campaigns and global fora</w:t>
            </w:r>
          </w:p>
        </w:tc>
      </w:tr>
      <w:tr w:rsidR="000F2583" w14:paraId="51CE4585"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7C586FBC"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706" w:type="dxa"/>
            <w:shd w:val="clear" w:color="auto" w:fill="F0D2D3" w:themeFill="accent1" w:themeFillTint="33"/>
          </w:tcPr>
          <w:p w14:paraId="67C37E39" w14:textId="284B23F5"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F2583">
              <w:rPr>
                <w:rFonts w:asciiTheme="minorHAnsi" w:hAnsiTheme="minorHAnsi" w:cstheme="minorHAnsi"/>
              </w:rPr>
              <w:t>1113: Context specific advocacy conducted with global, regional, national and sub-national policymakers on evidence informed and locally relevant changes in resourcing, legislation, policies, standards, guidelines, tools, plans, and systems.</w:t>
            </w:r>
          </w:p>
        </w:tc>
      </w:tr>
      <w:tr w:rsidR="000F2583" w14:paraId="4526396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14DDFF9"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5396396F"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6EBD77B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6751BB4"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35B4A8D3"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5A3F664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5A6E293" w14:textId="77777777" w:rsidR="000F2583" w:rsidRPr="001C576A" w:rsidRDefault="000F2583" w:rsidP="00411FA8">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1E4F10AC" w14:textId="77777777" w:rsidR="000F2583" w:rsidRPr="00AF3183"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67A24A0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D43C327"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3BA297B2"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198ADBA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7FFAC03"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0676E063"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318D6D93"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F197D84"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0FF127B8"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6826D810"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9B16EEE"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46F961B9"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1C423188"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53BC032"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50490499"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788F69F1"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27300FA"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00F9571B" w14:textId="77777777" w:rsidR="000F2583" w:rsidRPr="00A75D9D"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38B90D5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0E0392A"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24FDD3F4"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7E6E6FD9"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E425478"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41AF5576"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3B8B64D6"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DC5CBD2"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58291805"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517947DD"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DA84A98"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6C4295CA"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0161634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4C6CF43"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4A0A1F59" w14:textId="77777777" w:rsidR="000F2583" w:rsidRPr="00C362AF"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41207BFA"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02ACC14"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54E3C59A"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77B6C8F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640EB82"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53978ADB"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4DB55280"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A48FB5C"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1CDFB87D"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rPr>
              <w:t>Institutional Support Grant 2025</w:t>
            </w:r>
            <w:r>
              <w:rPr>
                <w:rFonts w:asciiTheme="minorHAnsi" w:hAnsiTheme="minorHAnsi" w:cstheme="minorHAnsi"/>
              </w:rPr>
              <w:t>-2030</w:t>
            </w:r>
          </w:p>
        </w:tc>
      </w:tr>
      <w:tr w:rsidR="000F2583" w14:paraId="0A66857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02AD017"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457DE928"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June</w:t>
            </w:r>
            <w:r w:rsidRPr="001C576A">
              <w:rPr>
                <w:rFonts w:asciiTheme="minorHAnsi" w:hAnsiTheme="minorHAnsi" w:cstheme="minorHAnsi"/>
              </w:rPr>
              <w:t xml:space="preserve"> 202</w:t>
            </w:r>
            <w:r>
              <w:rPr>
                <w:rFonts w:asciiTheme="minorHAnsi" w:hAnsiTheme="minorHAnsi" w:cstheme="minorHAnsi"/>
              </w:rPr>
              <w:t>5</w:t>
            </w:r>
          </w:p>
        </w:tc>
      </w:tr>
    </w:tbl>
    <w:p w14:paraId="6B6C79C6" w14:textId="77777777" w:rsidR="000F2583" w:rsidRDefault="000F2583" w:rsidP="000F2583">
      <w:pPr>
        <w:spacing w:after="160" w:line="259" w:lineRule="auto"/>
        <w:rPr>
          <w:rFonts w:asciiTheme="minorHAnsi" w:hAnsiTheme="minorHAnsi" w:cstheme="minorHAnsi"/>
        </w:rPr>
      </w:pPr>
    </w:p>
    <w:p w14:paraId="26C7B01F" w14:textId="77777777" w:rsidR="00A42150" w:rsidRPr="00A42150" w:rsidRDefault="00A42150" w:rsidP="00A42150"/>
    <w:p w14:paraId="55BC6DD3" w14:textId="74B27732" w:rsidR="00A42150" w:rsidRPr="001C576A" w:rsidRDefault="00A42150" w:rsidP="00A42150">
      <w:pPr>
        <w:pStyle w:val="Heading2"/>
        <w:rPr>
          <w:rFonts w:asciiTheme="minorHAnsi" w:hAnsiTheme="minorHAnsi" w:cstheme="minorHAnsi"/>
        </w:rPr>
      </w:pPr>
      <w:bookmarkStart w:id="102" w:name="_Toc219711824"/>
      <w:r w:rsidRPr="001C576A">
        <w:rPr>
          <w:rFonts w:asciiTheme="minorHAnsi" w:hAnsiTheme="minorHAnsi" w:cstheme="minorHAnsi"/>
        </w:rPr>
        <w:t xml:space="preserve">Enabling Environment – </w:t>
      </w:r>
      <w:r w:rsidR="00653AD0">
        <w:rPr>
          <w:rFonts w:asciiTheme="minorHAnsi" w:hAnsiTheme="minorHAnsi" w:cstheme="minorHAnsi"/>
        </w:rPr>
        <w:t>Policy briefs/ publication created</w:t>
      </w:r>
      <w:bookmarkEnd w:id="102"/>
    </w:p>
    <w:tbl>
      <w:tblPr>
        <w:tblStyle w:val="GridTable4"/>
        <w:tblW w:w="8926" w:type="dxa"/>
        <w:tblLook w:val="04A0" w:firstRow="1" w:lastRow="0" w:firstColumn="1" w:lastColumn="0" w:noHBand="0" w:noVBand="1"/>
      </w:tblPr>
      <w:tblGrid>
        <w:gridCol w:w="2220"/>
        <w:gridCol w:w="6706"/>
      </w:tblGrid>
      <w:tr w:rsidR="00A42150" w14:paraId="4C0463A9"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8CE2C5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5886F225" w14:textId="77777777" w:rsidR="00A42150" w:rsidRPr="001C576A" w:rsidRDefault="00A42150"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42150" w14:paraId="6F1D7049"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5F702BA6"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7F295136" w14:textId="304C5726" w:rsidR="00A42150" w:rsidRPr="001C576A" w:rsidRDefault="00A42150" w:rsidP="00A42150">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F2583">
              <w:rPr>
                <w:rFonts w:asciiTheme="minorHAnsi" w:hAnsiTheme="minorHAnsi" w:cstheme="minorHAnsi"/>
              </w:rPr>
              <w:t>1113b # of policy briefs, peer reviewed publications and other knowledge products created</w:t>
            </w:r>
          </w:p>
        </w:tc>
      </w:tr>
      <w:tr w:rsidR="00A42150" w14:paraId="493655E8"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5769A178"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706" w:type="dxa"/>
            <w:shd w:val="clear" w:color="auto" w:fill="F0D2D3" w:themeFill="accent1" w:themeFillTint="33"/>
          </w:tcPr>
          <w:p w14:paraId="0A6469AA"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F2583">
              <w:rPr>
                <w:rFonts w:asciiTheme="minorHAnsi" w:hAnsiTheme="minorHAnsi" w:cstheme="minorHAnsi"/>
              </w:rPr>
              <w:t>1113: Context specific advocacy conducted with global, regional, national and sub-national policymakers on evidence informed and locally relevant changes in resourcing, legislation, policies, standards, guidelines, tools, plans, and systems.</w:t>
            </w:r>
          </w:p>
        </w:tc>
      </w:tr>
      <w:tr w:rsidR="00A42150" w14:paraId="6D8B10B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48A732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0E6FAEA1"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0D1697AD"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B0CCEC4"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0564F4F9"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1D1E3F4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6C58990" w14:textId="77777777" w:rsidR="00A42150" w:rsidRPr="001C576A" w:rsidRDefault="00A42150" w:rsidP="00411FA8">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533B1840" w14:textId="77777777" w:rsidR="00A42150" w:rsidRPr="00AF3183"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3A0FBD12"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C6E02C0"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136C3A92"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0218E937"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8D520B4"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73543F9A"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66E5FA85"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0B7969C"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6E1997EB"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0433B32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FC8ACBD"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7097A221"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1BCF46B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E6D30BE"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4DF3C4BC"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7F92586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9D90CA8"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16C786FD" w14:textId="77777777" w:rsidR="00A42150" w:rsidRPr="00A75D9D"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23658FD1"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C571023"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2312CD95"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34E66FCA"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A4B11B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7CF3ED60"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757C50A0"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75B723A"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5A39C661"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70A48FC6"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D2DFEB7"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28917E3C"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53C1923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42C7FCF"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6A302328" w14:textId="77777777" w:rsidR="00A42150" w:rsidRPr="00C362AF"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4D982829"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4133C4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30FBF94F"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13A6BE65"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1498C47"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5D976266"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2AB71834"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EE2EC46"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628F337C"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rPr>
              <w:t>Institutional Support Grant 2025</w:t>
            </w:r>
            <w:r>
              <w:rPr>
                <w:rFonts w:asciiTheme="minorHAnsi" w:hAnsiTheme="minorHAnsi" w:cstheme="minorHAnsi"/>
              </w:rPr>
              <w:t>-2030</w:t>
            </w:r>
          </w:p>
        </w:tc>
      </w:tr>
      <w:tr w:rsidR="00A42150" w14:paraId="5079DDE6"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D285BE8"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205AA508"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June</w:t>
            </w:r>
            <w:r w:rsidRPr="001C576A">
              <w:rPr>
                <w:rFonts w:asciiTheme="minorHAnsi" w:hAnsiTheme="minorHAnsi" w:cstheme="minorHAnsi"/>
              </w:rPr>
              <w:t xml:space="preserve"> 202</w:t>
            </w:r>
            <w:r>
              <w:rPr>
                <w:rFonts w:asciiTheme="minorHAnsi" w:hAnsiTheme="minorHAnsi" w:cstheme="minorHAnsi"/>
              </w:rPr>
              <w:t>5</w:t>
            </w:r>
          </w:p>
        </w:tc>
      </w:tr>
    </w:tbl>
    <w:p w14:paraId="6E42B105" w14:textId="77777777" w:rsidR="00A42150" w:rsidRDefault="00A42150" w:rsidP="00A42150">
      <w:pPr>
        <w:spacing w:after="160" w:line="259" w:lineRule="auto"/>
        <w:rPr>
          <w:rFonts w:asciiTheme="minorHAnsi" w:hAnsiTheme="minorHAnsi" w:cstheme="minorHAnsi"/>
        </w:rPr>
      </w:pPr>
    </w:p>
    <w:p w14:paraId="1EF725C5" w14:textId="77777777" w:rsidR="00A42150" w:rsidRPr="00A42150" w:rsidRDefault="00A42150" w:rsidP="00A42150"/>
    <w:p w14:paraId="0A70B8E2" w14:textId="2603AE12" w:rsidR="00A42150" w:rsidRPr="001C576A" w:rsidRDefault="00A42150" w:rsidP="00A42150">
      <w:pPr>
        <w:pStyle w:val="Heading2"/>
        <w:rPr>
          <w:rFonts w:asciiTheme="minorHAnsi" w:hAnsiTheme="minorHAnsi" w:cstheme="minorHAnsi"/>
        </w:rPr>
      </w:pPr>
      <w:bookmarkStart w:id="103" w:name="_Toc219711825"/>
      <w:r w:rsidRPr="001C576A">
        <w:rPr>
          <w:rFonts w:asciiTheme="minorHAnsi" w:hAnsiTheme="minorHAnsi" w:cstheme="minorHAnsi"/>
        </w:rPr>
        <w:t xml:space="preserve">Enabling Environment – </w:t>
      </w:r>
      <w:r w:rsidR="00653AD0">
        <w:rPr>
          <w:rFonts w:asciiTheme="minorHAnsi" w:hAnsiTheme="minorHAnsi" w:cstheme="minorHAnsi"/>
        </w:rPr>
        <w:t>Meetings facilitated by NI to influencers</w:t>
      </w:r>
      <w:bookmarkEnd w:id="103"/>
    </w:p>
    <w:tbl>
      <w:tblPr>
        <w:tblStyle w:val="GridTable4"/>
        <w:tblW w:w="8926" w:type="dxa"/>
        <w:tblLook w:val="04A0" w:firstRow="1" w:lastRow="0" w:firstColumn="1" w:lastColumn="0" w:noHBand="0" w:noVBand="1"/>
      </w:tblPr>
      <w:tblGrid>
        <w:gridCol w:w="2220"/>
        <w:gridCol w:w="6706"/>
      </w:tblGrid>
      <w:tr w:rsidR="00A42150" w14:paraId="47502DF6"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1716010"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157F14DD" w14:textId="77777777" w:rsidR="00A42150" w:rsidRPr="001C576A" w:rsidRDefault="00A42150"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42150" w14:paraId="31D10A2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6A0021BD"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590BB950" w14:textId="5EDF275D"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F2583">
              <w:rPr>
                <w:rFonts w:asciiTheme="minorHAnsi" w:hAnsiTheme="minorHAnsi" w:cstheme="minorHAnsi"/>
              </w:rPr>
              <w:t>1113c # of presentations and meetings facilitated by NI to policy makers and influencers, including WCSO (total and per targeted geography)</w:t>
            </w:r>
          </w:p>
        </w:tc>
      </w:tr>
      <w:tr w:rsidR="00A42150" w14:paraId="7818BA72"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3B80519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706" w:type="dxa"/>
            <w:shd w:val="clear" w:color="auto" w:fill="F0D2D3" w:themeFill="accent1" w:themeFillTint="33"/>
          </w:tcPr>
          <w:p w14:paraId="44C5ECC2"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F2583">
              <w:rPr>
                <w:rFonts w:asciiTheme="minorHAnsi" w:hAnsiTheme="minorHAnsi" w:cstheme="minorHAnsi"/>
              </w:rPr>
              <w:t>1113: Context specific advocacy conducted with global, regional, national and sub-national policymakers on evidence informed and locally relevant changes in resourcing, legislation, policies, standards, guidelines, tools, plans, and systems.</w:t>
            </w:r>
          </w:p>
        </w:tc>
      </w:tr>
      <w:tr w:rsidR="00A42150" w14:paraId="170E9E41"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7B59DCC"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3D739B03"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46AFED8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6D9E720"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1084835B"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5D1AE746"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6387270" w14:textId="77777777" w:rsidR="00A42150" w:rsidRPr="001C576A" w:rsidRDefault="00A42150" w:rsidP="00411FA8">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1E8B3271" w14:textId="77777777" w:rsidR="00A42150" w:rsidRPr="00AF3183"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182D8AC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C275A8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3CC978D6"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0A4A48F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631B063"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5B48935D"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435F00A0"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EDE71C4"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16BF48F8"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790BBA11"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EA7CC3F"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765369B8"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52B15CF6"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1EE12B0"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354FD529"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445B62C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94825C0"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5FDD3587" w14:textId="77777777" w:rsidR="00A42150" w:rsidRPr="00A75D9D"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1F9A5BE5"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0E8FA89"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04DFFA84"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0F34B38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FC4192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21067149"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12CB8F8D"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3D8B3E9"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5B7AD85F"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7C505699"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64EE24D"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3B4C61CA"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436DF160"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1173214"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61E904E7" w14:textId="77777777" w:rsidR="00A42150" w:rsidRPr="00C362AF"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67C3E59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BD1D97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6C8FE7FE"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224163AB"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14BEED4"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39162976"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4D66CCF7"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1995BC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3361E3A4"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rPr>
              <w:t>Institutional Support Grant 2025</w:t>
            </w:r>
            <w:r>
              <w:rPr>
                <w:rFonts w:asciiTheme="minorHAnsi" w:hAnsiTheme="minorHAnsi" w:cstheme="minorHAnsi"/>
              </w:rPr>
              <w:t>-2030</w:t>
            </w:r>
          </w:p>
        </w:tc>
      </w:tr>
      <w:tr w:rsidR="00A42150" w14:paraId="7B863A3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BD1F70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40FE6C1C"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June</w:t>
            </w:r>
            <w:r w:rsidRPr="001C576A">
              <w:rPr>
                <w:rFonts w:asciiTheme="minorHAnsi" w:hAnsiTheme="minorHAnsi" w:cstheme="minorHAnsi"/>
              </w:rPr>
              <w:t xml:space="preserve"> 202</w:t>
            </w:r>
            <w:r>
              <w:rPr>
                <w:rFonts w:asciiTheme="minorHAnsi" w:hAnsiTheme="minorHAnsi" w:cstheme="minorHAnsi"/>
              </w:rPr>
              <w:t>5</w:t>
            </w:r>
          </w:p>
        </w:tc>
      </w:tr>
    </w:tbl>
    <w:p w14:paraId="6774848E" w14:textId="77777777" w:rsidR="00A42150" w:rsidRDefault="00A42150" w:rsidP="00A42150">
      <w:pPr>
        <w:spacing w:after="160" w:line="259" w:lineRule="auto"/>
        <w:rPr>
          <w:rFonts w:asciiTheme="minorHAnsi" w:hAnsiTheme="minorHAnsi" w:cstheme="minorHAnsi"/>
        </w:rPr>
      </w:pPr>
    </w:p>
    <w:p w14:paraId="3C643785" w14:textId="77777777" w:rsidR="00A42150" w:rsidRPr="00A42150" w:rsidRDefault="00A42150" w:rsidP="00A42150"/>
    <w:p w14:paraId="6BB2C9BF" w14:textId="1FCE4AC1" w:rsidR="00A42150" w:rsidRPr="001C576A" w:rsidRDefault="00A42150" w:rsidP="00A42150">
      <w:pPr>
        <w:pStyle w:val="Heading2"/>
        <w:rPr>
          <w:rFonts w:asciiTheme="minorHAnsi" w:hAnsiTheme="minorHAnsi" w:cstheme="minorHAnsi"/>
        </w:rPr>
      </w:pPr>
      <w:bookmarkStart w:id="104" w:name="_Toc219711826"/>
      <w:r w:rsidRPr="001C576A">
        <w:rPr>
          <w:rFonts w:asciiTheme="minorHAnsi" w:hAnsiTheme="minorHAnsi" w:cstheme="minorHAnsi"/>
        </w:rPr>
        <w:t xml:space="preserve">Enabling Environment – </w:t>
      </w:r>
      <w:r w:rsidR="00653AD0">
        <w:rPr>
          <w:rFonts w:asciiTheme="minorHAnsi" w:hAnsiTheme="minorHAnsi" w:cstheme="minorHAnsi"/>
        </w:rPr>
        <w:t>global for a where NI provides leadership</w:t>
      </w:r>
      <w:bookmarkEnd w:id="104"/>
    </w:p>
    <w:tbl>
      <w:tblPr>
        <w:tblStyle w:val="GridTable4"/>
        <w:tblW w:w="8926" w:type="dxa"/>
        <w:tblLook w:val="04A0" w:firstRow="1" w:lastRow="0" w:firstColumn="1" w:lastColumn="0" w:noHBand="0" w:noVBand="1"/>
      </w:tblPr>
      <w:tblGrid>
        <w:gridCol w:w="2220"/>
        <w:gridCol w:w="6706"/>
      </w:tblGrid>
      <w:tr w:rsidR="00A42150" w14:paraId="755B9CF7"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4F29BD3"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2A50B5CF" w14:textId="77777777" w:rsidR="00A42150" w:rsidRPr="001C576A" w:rsidRDefault="00A42150"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42150" w14:paraId="014DDA43"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56A1969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086E0F4E"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F2583">
              <w:rPr>
                <w:rFonts w:asciiTheme="minorHAnsi" w:hAnsiTheme="minorHAnsi" w:cstheme="minorHAnsi"/>
              </w:rPr>
              <w:t>1113d # of global fora where NI is represented and provides technical leadership</w:t>
            </w:r>
          </w:p>
        </w:tc>
      </w:tr>
      <w:tr w:rsidR="00A42150" w14:paraId="11AB627F"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22BAF54A"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706" w:type="dxa"/>
            <w:shd w:val="clear" w:color="auto" w:fill="F0D2D3" w:themeFill="accent1" w:themeFillTint="33"/>
          </w:tcPr>
          <w:p w14:paraId="7960CD28"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F2583">
              <w:rPr>
                <w:rFonts w:asciiTheme="minorHAnsi" w:hAnsiTheme="minorHAnsi" w:cstheme="minorHAnsi"/>
              </w:rPr>
              <w:t>1113: Context specific advocacy conducted with global, regional, national and sub-national policymakers on evidence informed and locally relevant changes in resourcing, legislation, policies, standards, guidelines, tools, plans, and systems.</w:t>
            </w:r>
          </w:p>
        </w:tc>
      </w:tr>
      <w:tr w:rsidR="00A42150" w14:paraId="7425D5B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6EE4DA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2F26876B"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12448F0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A855A2C"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18E131EA"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0F8A9C56"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B2F37FC" w14:textId="77777777" w:rsidR="00A42150" w:rsidRPr="001C576A" w:rsidRDefault="00A42150" w:rsidP="00411FA8">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0D83ACD8" w14:textId="77777777" w:rsidR="00A42150" w:rsidRPr="00AF3183"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32793842"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39C35C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2AC714E4"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29F9A2B0"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F70161D"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3A0D4415"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65654F86"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8E2F13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654D6695"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5236EC84"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AA8A90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3368B00F"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1E07EC2F"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01C5F38"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7B7DA3F5"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1710D52A"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0FC9C6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66098A70" w14:textId="77777777" w:rsidR="00A42150" w:rsidRPr="00A75D9D"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0E7D175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BCE6400"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37DF5999"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7991DBF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FF4B5B3"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19EB791C"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6307D491"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BB1A1A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1893393F"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17B81571"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E729EBC"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4E4066E4"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7C53C870"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C1B5703"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0FE5C218" w14:textId="77777777" w:rsidR="00A42150" w:rsidRPr="00C362AF"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4CCE90A9"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53D79F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127C7CDB"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1D7287C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B907897"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606F007C"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201BC15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DCF2133"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1E3987CF"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rPr>
              <w:t>Institutional Support Grant 2025</w:t>
            </w:r>
            <w:r>
              <w:rPr>
                <w:rFonts w:asciiTheme="minorHAnsi" w:hAnsiTheme="minorHAnsi" w:cstheme="minorHAnsi"/>
              </w:rPr>
              <w:t>-2030</w:t>
            </w:r>
          </w:p>
        </w:tc>
      </w:tr>
      <w:tr w:rsidR="00A42150" w14:paraId="24F07FB2"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3D57987"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0FA41619"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June</w:t>
            </w:r>
            <w:r w:rsidRPr="001C576A">
              <w:rPr>
                <w:rFonts w:asciiTheme="minorHAnsi" w:hAnsiTheme="minorHAnsi" w:cstheme="minorHAnsi"/>
              </w:rPr>
              <w:t xml:space="preserve"> 202</w:t>
            </w:r>
            <w:r>
              <w:rPr>
                <w:rFonts w:asciiTheme="minorHAnsi" w:hAnsiTheme="minorHAnsi" w:cstheme="minorHAnsi"/>
              </w:rPr>
              <w:t>5</w:t>
            </w:r>
          </w:p>
        </w:tc>
      </w:tr>
    </w:tbl>
    <w:p w14:paraId="395F957F" w14:textId="77777777" w:rsidR="00A42150" w:rsidRDefault="00A42150" w:rsidP="00A42150">
      <w:pPr>
        <w:spacing w:after="160" w:line="259" w:lineRule="auto"/>
        <w:rPr>
          <w:rFonts w:asciiTheme="minorHAnsi" w:hAnsiTheme="minorHAnsi" w:cstheme="minorHAnsi"/>
        </w:rPr>
      </w:pPr>
    </w:p>
    <w:p w14:paraId="5525D0CA" w14:textId="77777777" w:rsidR="00A42150" w:rsidRDefault="00A42150" w:rsidP="000F2583">
      <w:pPr>
        <w:spacing w:after="160" w:line="259" w:lineRule="auto"/>
        <w:rPr>
          <w:rFonts w:asciiTheme="minorHAnsi" w:hAnsiTheme="minorHAnsi" w:cstheme="minorHAnsi"/>
        </w:rPr>
      </w:pPr>
    </w:p>
    <w:p w14:paraId="3B8893B8" w14:textId="40DAFED1" w:rsidR="000F2583" w:rsidRPr="001C576A" w:rsidRDefault="000F2583" w:rsidP="000F2583">
      <w:pPr>
        <w:pStyle w:val="Heading2"/>
        <w:rPr>
          <w:rFonts w:asciiTheme="minorHAnsi" w:hAnsiTheme="minorHAnsi" w:cstheme="minorHAnsi"/>
        </w:rPr>
      </w:pPr>
      <w:bookmarkStart w:id="105" w:name="_Toc219711827"/>
      <w:r w:rsidRPr="001C576A">
        <w:rPr>
          <w:rFonts w:asciiTheme="minorHAnsi" w:hAnsiTheme="minorHAnsi" w:cstheme="minorHAnsi"/>
        </w:rPr>
        <w:t xml:space="preserve">Enabling Environment – </w:t>
      </w:r>
      <w:r w:rsidR="00653AD0">
        <w:rPr>
          <w:rFonts w:asciiTheme="minorHAnsi" w:hAnsiTheme="minorHAnsi" w:cstheme="minorHAnsi"/>
        </w:rPr>
        <w:t>TA provided to stakeholders on optimal mix</w:t>
      </w:r>
      <w:bookmarkEnd w:id="105"/>
    </w:p>
    <w:tbl>
      <w:tblPr>
        <w:tblStyle w:val="GridTable4"/>
        <w:tblW w:w="8926" w:type="dxa"/>
        <w:tblLook w:val="04A0" w:firstRow="1" w:lastRow="0" w:firstColumn="1" w:lastColumn="0" w:noHBand="0" w:noVBand="1"/>
      </w:tblPr>
      <w:tblGrid>
        <w:gridCol w:w="2220"/>
        <w:gridCol w:w="6706"/>
      </w:tblGrid>
      <w:tr w:rsidR="000F2583" w14:paraId="5664DCF8"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197DE2D"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3A332024" w14:textId="77777777" w:rsidR="000F2583" w:rsidRPr="001C576A" w:rsidRDefault="000F2583"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0F2583" w14:paraId="26535231"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767DFDDE"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5A811D71" w14:textId="3CEABC24" w:rsidR="000F2583" w:rsidRPr="001C576A" w:rsidRDefault="00A42150" w:rsidP="00A42150">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42150">
              <w:rPr>
                <w:rFonts w:asciiTheme="minorHAnsi" w:hAnsiTheme="minorHAnsi" w:cstheme="minorHAnsi"/>
              </w:rPr>
              <w:t>1121a # of TA provided to governments and key stakeholders, including stakeholders from non-health sectors on identifying optimal mix</w:t>
            </w:r>
          </w:p>
        </w:tc>
      </w:tr>
      <w:tr w:rsidR="000F2583" w14:paraId="69E535DD"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6584E8FB"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706" w:type="dxa"/>
            <w:shd w:val="clear" w:color="auto" w:fill="F0D2D3" w:themeFill="accent1" w:themeFillTint="33"/>
          </w:tcPr>
          <w:p w14:paraId="36EAD474" w14:textId="4A5A4C03" w:rsidR="000F2583"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42150">
              <w:rPr>
                <w:rFonts w:asciiTheme="minorHAnsi" w:hAnsiTheme="minorHAnsi" w:cstheme="minorHAnsi"/>
              </w:rPr>
              <w:t>1121: Technical assistance provided to governments and key stakeholders on identifying optimal mix of gender-responsive actions and related best practices for tracking, monitoring and accountability mechanisms across relevant sectors to improve nutrition and health interventions.</w:t>
            </w:r>
          </w:p>
        </w:tc>
      </w:tr>
      <w:tr w:rsidR="000F2583" w14:paraId="44464821"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9504351"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373340B6"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20A7E2E8"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749F4CD"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4B413C02"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372BC60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3B8B160" w14:textId="77777777" w:rsidR="000F2583" w:rsidRPr="001C576A" w:rsidRDefault="000F2583" w:rsidP="00411FA8">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3F799A93" w14:textId="77777777" w:rsidR="000F2583" w:rsidRPr="00AF3183"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66B3A81F"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559D9F5"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030B61CD"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3721666A"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545A561"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2BE624E0"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3FE0FC8F"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762BD76"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420B2040"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0D33B17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545D477"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52F49CE4"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3F6DB92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32D0060"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40740EEF"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4C257AB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F65985C"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2792F749" w14:textId="77777777" w:rsidR="000F2583" w:rsidRPr="00A75D9D"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0998399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4E1BE75"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735471A2"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47AE0C14"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FE6BC90"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41DC9E34"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0C742CFB"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B123746"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04DF7ABC"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5672D77D"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FEE52E0"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54EE5655"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2A4ABAB3"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EC1C3BC"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3A7EB74C" w14:textId="77777777" w:rsidR="000F2583" w:rsidRPr="00C362AF"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577713E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FE92193"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7DB9AEE2"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43B6D3E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E4466CF"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7128C267"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432492C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7EBB003"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07CC494C"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rPr>
              <w:t>Institutional Support Grant 2025</w:t>
            </w:r>
            <w:r>
              <w:rPr>
                <w:rFonts w:asciiTheme="minorHAnsi" w:hAnsiTheme="minorHAnsi" w:cstheme="minorHAnsi"/>
              </w:rPr>
              <w:t>-2030</w:t>
            </w:r>
          </w:p>
        </w:tc>
      </w:tr>
      <w:tr w:rsidR="000F2583" w14:paraId="55009EF6"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D2059B3"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0D1E0DB5"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June</w:t>
            </w:r>
            <w:r w:rsidRPr="001C576A">
              <w:rPr>
                <w:rFonts w:asciiTheme="minorHAnsi" w:hAnsiTheme="minorHAnsi" w:cstheme="minorHAnsi"/>
              </w:rPr>
              <w:t xml:space="preserve"> 202</w:t>
            </w:r>
            <w:r>
              <w:rPr>
                <w:rFonts w:asciiTheme="minorHAnsi" w:hAnsiTheme="minorHAnsi" w:cstheme="minorHAnsi"/>
              </w:rPr>
              <w:t>5</w:t>
            </w:r>
          </w:p>
        </w:tc>
      </w:tr>
    </w:tbl>
    <w:p w14:paraId="13DF24C7" w14:textId="77777777" w:rsidR="000F2583" w:rsidRDefault="000F2583" w:rsidP="000F2583">
      <w:pPr>
        <w:spacing w:after="160" w:line="259" w:lineRule="auto"/>
        <w:rPr>
          <w:rFonts w:asciiTheme="minorHAnsi" w:hAnsiTheme="minorHAnsi" w:cstheme="minorHAnsi"/>
        </w:rPr>
      </w:pPr>
    </w:p>
    <w:p w14:paraId="528C29AC" w14:textId="77777777" w:rsidR="00A42150" w:rsidRDefault="00A42150" w:rsidP="00A42150">
      <w:pPr>
        <w:spacing w:after="160" w:line="259" w:lineRule="auto"/>
        <w:rPr>
          <w:rFonts w:asciiTheme="minorHAnsi" w:hAnsiTheme="minorHAnsi" w:cstheme="minorHAnsi"/>
        </w:rPr>
      </w:pPr>
    </w:p>
    <w:p w14:paraId="6627834D" w14:textId="052A0EE6" w:rsidR="00A42150" w:rsidRPr="001C576A" w:rsidRDefault="00A42150" w:rsidP="00A42150">
      <w:pPr>
        <w:pStyle w:val="Heading2"/>
        <w:rPr>
          <w:rFonts w:asciiTheme="minorHAnsi" w:hAnsiTheme="minorHAnsi" w:cstheme="minorHAnsi"/>
        </w:rPr>
      </w:pPr>
      <w:bookmarkStart w:id="106" w:name="_Toc219711828"/>
      <w:r w:rsidRPr="001C576A">
        <w:rPr>
          <w:rFonts w:asciiTheme="minorHAnsi" w:hAnsiTheme="minorHAnsi" w:cstheme="minorHAnsi"/>
        </w:rPr>
        <w:t xml:space="preserve">Enabling Environment – </w:t>
      </w:r>
      <w:r w:rsidR="00653AD0">
        <w:rPr>
          <w:rFonts w:asciiTheme="minorHAnsi" w:hAnsiTheme="minorHAnsi" w:cstheme="minorHAnsi"/>
        </w:rPr>
        <w:t>Presentations to stakeholders</w:t>
      </w:r>
      <w:bookmarkEnd w:id="106"/>
    </w:p>
    <w:tbl>
      <w:tblPr>
        <w:tblStyle w:val="GridTable4"/>
        <w:tblW w:w="8926" w:type="dxa"/>
        <w:tblLook w:val="04A0" w:firstRow="1" w:lastRow="0" w:firstColumn="1" w:lastColumn="0" w:noHBand="0" w:noVBand="1"/>
      </w:tblPr>
      <w:tblGrid>
        <w:gridCol w:w="2220"/>
        <w:gridCol w:w="6706"/>
      </w:tblGrid>
      <w:tr w:rsidR="00A42150" w14:paraId="0B8D8206"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4E501C8"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30822335" w14:textId="77777777" w:rsidR="00A42150" w:rsidRPr="001C576A" w:rsidRDefault="00A42150"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42150" w14:paraId="36D3A243"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4EC1C48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06925500" w14:textId="399AAA83"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42150">
              <w:rPr>
                <w:rFonts w:asciiTheme="minorHAnsi" w:hAnsiTheme="minorHAnsi" w:cstheme="minorHAnsi"/>
              </w:rPr>
              <w:t>1121b # of presentations to key stakeholders</w:t>
            </w:r>
          </w:p>
        </w:tc>
      </w:tr>
      <w:tr w:rsidR="00A42150" w14:paraId="2BB6175E"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7004C63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706" w:type="dxa"/>
            <w:shd w:val="clear" w:color="auto" w:fill="F0D2D3" w:themeFill="accent1" w:themeFillTint="33"/>
          </w:tcPr>
          <w:p w14:paraId="02344E8D"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42150">
              <w:rPr>
                <w:rFonts w:asciiTheme="minorHAnsi" w:hAnsiTheme="minorHAnsi" w:cstheme="minorHAnsi"/>
              </w:rPr>
              <w:t>1121: Technical assistance provided to governments and key stakeholders on identifying optimal mix of gender-responsive actions and related best practices for tracking, monitoring and accountability mechanisms across relevant sectors to improve nutrition and health interventions.</w:t>
            </w:r>
          </w:p>
        </w:tc>
      </w:tr>
      <w:tr w:rsidR="00A42150" w14:paraId="482A8D14"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3AB481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5CF899A1"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2E46422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3731F1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127BB11C"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46A4C2D1"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864E134" w14:textId="77777777" w:rsidR="00A42150" w:rsidRPr="001C576A" w:rsidRDefault="00A42150" w:rsidP="00411FA8">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31207E94" w14:textId="77777777" w:rsidR="00A42150" w:rsidRPr="00AF3183"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57DA3A6E"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9D2979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5F0EDA51"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12D3F62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A00621A"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2BC07EFA"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67F0BCE6"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8969B3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74CC9804"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7A1E9F7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98BAFAE"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1EDF5DCF"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2C509CAE"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3D9A80D"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5010B730"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774DFF9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B979CCC"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726712ED" w14:textId="77777777" w:rsidR="00A42150" w:rsidRPr="00A75D9D"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73328D1F"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6540B1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61396DB4"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1B38D9B7"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55CCC54"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0417AC47"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3CD93576"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F05049D"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2E8EF1A6"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1B25978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3E4C6A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2AA51BBB"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253D369D"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C339BB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32E8BA3B" w14:textId="77777777" w:rsidR="00A42150" w:rsidRPr="00C362AF"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7A3F49B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864DBF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10572551"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10285FB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8FB377C"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088C79C6"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0CA37041"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7ECF7EC"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58F01005"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rPr>
              <w:t>Institutional Support Grant 2025</w:t>
            </w:r>
            <w:r>
              <w:rPr>
                <w:rFonts w:asciiTheme="minorHAnsi" w:hAnsiTheme="minorHAnsi" w:cstheme="minorHAnsi"/>
              </w:rPr>
              <w:t>-2030</w:t>
            </w:r>
          </w:p>
        </w:tc>
      </w:tr>
      <w:tr w:rsidR="00A42150" w14:paraId="579D1DC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516185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6BAFF028"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June</w:t>
            </w:r>
            <w:r w:rsidRPr="001C576A">
              <w:rPr>
                <w:rFonts w:asciiTheme="minorHAnsi" w:hAnsiTheme="minorHAnsi" w:cstheme="minorHAnsi"/>
              </w:rPr>
              <w:t xml:space="preserve"> 202</w:t>
            </w:r>
            <w:r>
              <w:rPr>
                <w:rFonts w:asciiTheme="minorHAnsi" w:hAnsiTheme="minorHAnsi" w:cstheme="minorHAnsi"/>
              </w:rPr>
              <w:t>5</w:t>
            </w:r>
          </w:p>
        </w:tc>
      </w:tr>
    </w:tbl>
    <w:p w14:paraId="418D1146" w14:textId="77777777" w:rsidR="00A42150" w:rsidRDefault="00A42150" w:rsidP="00A42150">
      <w:pPr>
        <w:spacing w:after="160" w:line="259" w:lineRule="auto"/>
        <w:rPr>
          <w:rFonts w:asciiTheme="minorHAnsi" w:hAnsiTheme="minorHAnsi" w:cstheme="minorHAnsi"/>
        </w:rPr>
      </w:pPr>
    </w:p>
    <w:p w14:paraId="0B1F8BD8" w14:textId="77777777" w:rsidR="00A42150" w:rsidRDefault="00A42150" w:rsidP="00A42150">
      <w:pPr>
        <w:spacing w:after="160" w:line="259" w:lineRule="auto"/>
        <w:rPr>
          <w:rFonts w:asciiTheme="minorHAnsi" w:hAnsiTheme="minorHAnsi" w:cstheme="minorHAnsi"/>
        </w:rPr>
      </w:pPr>
    </w:p>
    <w:p w14:paraId="544481CF" w14:textId="53A7164A" w:rsidR="00A42150" w:rsidRPr="001C576A" w:rsidRDefault="00A42150" w:rsidP="00A42150">
      <w:pPr>
        <w:pStyle w:val="Heading2"/>
        <w:rPr>
          <w:rFonts w:asciiTheme="minorHAnsi" w:hAnsiTheme="minorHAnsi" w:cstheme="minorHAnsi"/>
        </w:rPr>
      </w:pPr>
      <w:bookmarkStart w:id="107" w:name="_Toc219711829"/>
      <w:r w:rsidRPr="001C576A">
        <w:rPr>
          <w:rFonts w:asciiTheme="minorHAnsi" w:hAnsiTheme="minorHAnsi" w:cstheme="minorHAnsi"/>
        </w:rPr>
        <w:t xml:space="preserve">Enabling Environment – </w:t>
      </w:r>
      <w:r w:rsidR="00653AD0">
        <w:rPr>
          <w:rFonts w:asciiTheme="minorHAnsi" w:hAnsiTheme="minorHAnsi" w:cstheme="minorHAnsi"/>
        </w:rPr>
        <w:t>Partners supported with nutrition TA</w:t>
      </w:r>
      <w:bookmarkEnd w:id="107"/>
    </w:p>
    <w:tbl>
      <w:tblPr>
        <w:tblStyle w:val="GridTable4"/>
        <w:tblW w:w="8926" w:type="dxa"/>
        <w:tblLook w:val="04A0" w:firstRow="1" w:lastRow="0" w:firstColumn="1" w:lastColumn="0" w:noHBand="0" w:noVBand="1"/>
      </w:tblPr>
      <w:tblGrid>
        <w:gridCol w:w="2220"/>
        <w:gridCol w:w="6706"/>
      </w:tblGrid>
      <w:tr w:rsidR="00A42150" w14:paraId="41FFD75E"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334BFB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79AB76F7" w14:textId="77777777" w:rsidR="00A42150" w:rsidRPr="001C576A" w:rsidRDefault="00A42150"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42150" w14:paraId="4D8C783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0EF611E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7384ED31"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42150">
              <w:rPr>
                <w:rFonts w:asciiTheme="minorHAnsi" w:hAnsiTheme="minorHAnsi" w:cstheme="minorHAnsi"/>
              </w:rPr>
              <w:t>1121c # of partners with non-nutrition platforms that are supported with nutrition technical assistance</w:t>
            </w:r>
          </w:p>
        </w:tc>
      </w:tr>
      <w:tr w:rsidR="00A42150" w14:paraId="21BB20F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20EC071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706" w:type="dxa"/>
            <w:shd w:val="clear" w:color="auto" w:fill="F0D2D3" w:themeFill="accent1" w:themeFillTint="33"/>
          </w:tcPr>
          <w:p w14:paraId="19D88035"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42150">
              <w:rPr>
                <w:rFonts w:asciiTheme="minorHAnsi" w:hAnsiTheme="minorHAnsi" w:cstheme="minorHAnsi"/>
              </w:rPr>
              <w:t>1121: Technical assistance provided to governments and key stakeholders on identifying optimal mix of gender-responsive actions and related best practices for tracking, monitoring and accountability mechanisms across relevant sectors to improve nutrition and health interventions.</w:t>
            </w:r>
          </w:p>
        </w:tc>
      </w:tr>
      <w:tr w:rsidR="00A42150" w14:paraId="18C0611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2ED3213"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00A6C42B"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15C442F0"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75A77E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54B7444E"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373DB44D"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5489DD9" w14:textId="77777777" w:rsidR="00A42150" w:rsidRPr="001C576A" w:rsidRDefault="00A42150" w:rsidP="00411FA8">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6DDC4B32" w14:textId="77777777" w:rsidR="00A42150" w:rsidRPr="00AF3183"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704849AE"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53AC09E"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49FC54A6"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688A998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03F8F33"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41655C16"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2513C1A6"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8317CB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0D8AE8DB"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7CDAA5F4"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1F8B79A"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3DA84E8F"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3D2B02E6"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B1D88F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671C2101"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3A589D07"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61AFBBC"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44382E64" w14:textId="77777777" w:rsidR="00A42150" w:rsidRPr="00A75D9D"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18ED0E3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48CE23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5BCE6B09"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1A882B9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947149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16ECEE8C"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72058518"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4FD9C5E"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4064B1CB"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72CDA3C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8CFED7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3BD4EE7A"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0813ABB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610BA8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5AD06731" w14:textId="77777777" w:rsidR="00A42150" w:rsidRPr="00C362AF"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330663B6"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5AED74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4F84C1AA"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201A13B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72C0580"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0EDBC4D0"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1C7C3C9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373172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114B9ABF"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rPr>
              <w:t>Institutional Support Grant 2025</w:t>
            </w:r>
            <w:r>
              <w:rPr>
                <w:rFonts w:asciiTheme="minorHAnsi" w:hAnsiTheme="minorHAnsi" w:cstheme="minorHAnsi"/>
              </w:rPr>
              <w:t>-2030</w:t>
            </w:r>
          </w:p>
        </w:tc>
      </w:tr>
      <w:tr w:rsidR="00A42150" w14:paraId="2DC3C59D"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52E722E"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41DF476C"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June</w:t>
            </w:r>
            <w:r w:rsidRPr="001C576A">
              <w:rPr>
                <w:rFonts w:asciiTheme="minorHAnsi" w:hAnsiTheme="minorHAnsi" w:cstheme="minorHAnsi"/>
              </w:rPr>
              <w:t xml:space="preserve"> 202</w:t>
            </w:r>
            <w:r>
              <w:rPr>
                <w:rFonts w:asciiTheme="minorHAnsi" w:hAnsiTheme="minorHAnsi" w:cstheme="minorHAnsi"/>
              </w:rPr>
              <w:t>5</w:t>
            </w:r>
          </w:p>
        </w:tc>
      </w:tr>
    </w:tbl>
    <w:p w14:paraId="0788ED25" w14:textId="77777777" w:rsidR="00A42150" w:rsidRDefault="00A42150" w:rsidP="00A42150">
      <w:pPr>
        <w:spacing w:after="160" w:line="259" w:lineRule="auto"/>
        <w:rPr>
          <w:rFonts w:asciiTheme="minorHAnsi" w:hAnsiTheme="minorHAnsi" w:cstheme="minorHAnsi"/>
        </w:rPr>
      </w:pPr>
    </w:p>
    <w:p w14:paraId="2AFE681A" w14:textId="163EF7C9" w:rsidR="00A42150" w:rsidRPr="001C576A" w:rsidRDefault="00A42150" w:rsidP="00A42150">
      <w:pPr>
        <w:pStyle w:val="Heading2"/>
        <w:rPr>
          <w:rFonts w:asciiTheme="minorHAnsi" w:hAnsiTheme="minorHAnsi" w:cstheme="minorHAnsi"/>
        </w:rPr>
      </w:pPr>
      <w:bookmarkStart w:id="108" w:name="_Toc219711830"/>
      <w:r w:rsidRPr="001C576A">
        <w:rPr>
          <w:rFonts w:asciiTheme="minorHAnsi" w:hAnsiTheme="minorHAnsi" w:cstheme="minorHAnsi"/>
        </w:rPr>
        <w:t xml:space="preserve">Enabling Environment – </w:t>
      </w:r>
      <w:r w:rsidR="00653AD0">
        <w:rPr>
          <w:rFonts w:asciiTheme="minorHAnsi" w:hAnsiTheme="minorHAnsi" w:cstheme="minorHAnsi"/>
        </w:rPr>
        <w:t>Stakeholder workshops on malnutrition/ human capital impacts</w:t>
      </w:r>
      <w:bookmarkEnd w:id="108"/>
    </w:p>
    <w:tbl>
      <w:tblPr>
        <w:tblStyle w:val="GridTable4"/>
        <w:tblW w:w="8926" w:type="dxa"/>
        <w:tblLook w:val="04A0" w:firstRow="1" w:lastRow="0" w:firstColumn="1" w:lastColumn="0" w:noHBand="0" w:noVBand="1"/>
      </w:tblPr>
      <w:tblGrid>
        <w:gridCol w:w="2220"/>
        <w:gridCol w:w="6706"/>
      </w:tblGrid>
      <w:tr w:rsidR="00A42150" w14:paraId="24E93710"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CEC881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192E6BC6" w14:textId="77777777" w:rsidR="00A42150" w:rsidRPr="001C576A" w:rsidRDefault="00A42150"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42150" w14:paraId="5249A771"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21F23A2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53FDFFC2" w14:textId="18665CBE" w:rsidR="00A42150" w:rsidRPr="001C576A" w:rsidRDefault="00A42150" w:rsidP="00A42150">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42150">
              <w:rPr>
                <w:rFonts w:asciiTheme="minorHAnsi" w:hAnsiTheme="minorHAnsi" w:cstheme="minorHAnsi"/>
              </w:rPr>
              <w:t>1122a # workshops provided to stakeholders across relevant sectors on costs of malnutrition and human capital impacts</w:t>
            </w:r>
          </w:p>
        </w:tc>
      </w:tr>
      <w:tr w:rsidR="00A42150" w14:paraId="7B54318B"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6EA97E74"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706" w:type="dxa"/>
            <w:shd w:val="clear" w:color="auto" w:fill="F0D2D3" w:themeFill="accent1" w:themeFillTint="33"/>
          </w:tcPr>
          <w:p w14:paraId="77651143"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42150">
              <w:rPr>
                <w:rFonts w:asciiTheme="minorHAnsi" w:hAnsiTheme="minorHAnsi" w:cstheme="minorHAnsi"/>
              </w:rPr>
              <w:t>1122: Training conducted with policy makers and key stakeholders (including women in leadership positions) on how to use multisectoral plans, tools or systems for planning and tracking gender-responsive nutrition and health interventions</w:t>
            </w:r>
          </w:p>
        </w:tc>
      </w:tr>
      <w:tr w:rsidR="00A42150" w14:paraId="3C3822D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7FDAB96"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09AC90B5"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1BEF72BE"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09E00C0"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588FB3BE"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142DA83D"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C119A05" w14:textId="77777777" w:rsidR="00A42150" w:rsidRPr="001C576A" w:rsidRDefault="00A42150" w:rsidP="00411FA8">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5A4E9818" w14:textId="77777777" w:rsidR="00A42150" w:rsidRPr="00AF3183"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49F0921B"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69BE5A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15C5378B"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67A49B6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D22020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0CB3C54C"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6476C1C3"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0EB5B8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5022DCA0"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2E34784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AF4354D"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45AD8E2F"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10A97B1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DF7993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0EBD566E"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528CE3B1"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0E35BD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3D4671EA" w14:textId="77777777" w:rsidR="00A42150" w:rsidRPr="00A75D9D"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113A544D"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207D44C"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016816AB"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55BA2A8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5C0BE99"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4E5CB5E0"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2CDFB2A3"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1FF168C"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1210E2F6"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3B0CE6E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CD4E4B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2E562D19"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2B20478E"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9032F6A"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0A3EED3F" w14:textId="77777777" w:rsidR="00A42150" w:rsidRPr="00C362AF"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0DF0B1F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065D8DF"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2E3DA506"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742BAB55"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5E93CCE"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3FCE9B61"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4BCF23B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A58C694"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4AC6E86B"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rPr>
              <w:t>Institutional Support Grant 2025</w:t>
            </w:r>
            <w:r>
              <w:rPr>
                <w:rFonts w:asciiTheme="minorHAnsi" w:hAnsiTheme="minorHAnsi" w:cstheme="minorHAnsi"/>
              </w:rPr>
              <w:t>-2030</w:t>
            </w:r>
          </w:p>
        </w:tc>
      </w:tr>
      <w:tr w:rsidR="00A42150" w14:paraId="33E01E4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49B05D0"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2A3AFBF1"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June</w:t>
            </w:r>
            <w:r w:rsidRPr="001C576A">
              <w:rPr>
                <w:rFonts w:asciiTheme="minorHAnsi" w:hAnsiTheme="minorHAnsi" w:cstheme="minorHAnsi"/>
              </w:rPr>
              <w:t xml:space="preserve"> 202</w:t>
            </w:r>
            <w:r>
              <w:rPr>
                <w:rFonts w:asciiTheme="minorHAnsi" w:hAnsiTheme="minorHAnsi" w:cstheme="minorHAnsi"/>
              </w:rPr>
              <w:t>5</w:t>
            </w:r>
          </w:p>
        </w:tc>
      </w:tr>
    </w:tbl>
    <w:p w14:paraId="37F729F8" w14:textId="77777777" w:rsidR="00A42150" w:rsidRDefault="00A42150" w:rsidP="00A42150">
      <w:pPr>
        <w:spacing w:after="160" w:line="259" w:lineRule="auto"/>
        <w:rPr>
          <w:rFonts w:asciiTheme="minorHAnsi" w:hAnsiTheme="minorHAnsi" w:cstheme="minorHAnsi"/>
        </w:rPr>
      </w:pPr>
    </w:p>
    <w:p w14:paraId="4A80E789" w14:textId="77777777" w:rsidR="00A42150" w:rsidRDefault="00A42150" w:rsidP="00A42150">
      <w:pPr>
        <w:spacing w:after="160" w:line="259" w:lineRule="auto"/>
        <w:rPr>
          <w:rFonts w:asciiTheme="minorHAnsi" w:hAnsiTheme="minorHAnsi" w:cstheme="minorHAnsi"/>
        </w:rPr>
      </w:pPr>
    </w:p>
    <w:p w14:paraId="3D2F6D82" w14:textId="77777777" w:rsidR="000F2583" w:rsidRDefault="000F2583" w:rsidP="000F2583">
      <w:pPr>
        <w:spacing w:after="160" w:line="259" w:lineRule="auto"/>
        <w:rPr>
          <w:rFonts w:asciiTheme="minorHAnsi" w:hAnsiTheme="minorHAnsi" w:cstheme="minorHAnsi"/>
        </w:rPr>
      </w:pPr>
    </w:p>
    <w:p w14:paraId="5F88D603" w14:textId="072EB376" w:rsidR="000F2583" w:rsidRPr="001C576A" w:rsidRDefault="000F2583" w:rsidP="000F2583">
      <w:pPr>
        <w:pStyle w:val="Heading2"/>
        <w:rPr>
          <w:rFonts w:asciiTheme="minorHAnsi" w:hAnsiTheme="minorHAnsi" w:cstheme="minorHAnsi"/>
        </w:rPr>
      </w:pPr>
      <w:bookmarkStart w:id="109" w:name="_Toc219711831"/>
      <w:r w:rsidRPr="001C576A">
        <w:rPr>
          <w:rFonts w:asciiTheme="minorHAnsi" w:hAnsiTheme="minorHAnsi" w:cstheme="minorHAnsi"/>
        </w:rPr>
        <w:t xml:space="preserve">Enabling Environment – </w:t>
      </w:r>
      <w:r w:rsidR="00653AD0">
        <w:rPr>
          <w:rFonts w:asciiTheme="minorHAnsi" w:hAnsiTheme="minorHAnsi" w:cstheme="minorHAnsi"/>
        </w:rPr>
        <w:t>Policy-makers/ stakeholders trained</w:t>
      </w:r>
      <w:bookmarkEnd w:id="109"/>
    </w:p>
    <w:tbl>
      <w:tblPr>
        <w:tblStyle w:val="GridTable4"/>
        <w:tblW w:w="8926" w:type="dxa"/>
        <w:tblLook w:val="04A0" w:firstRow="1" w:lastRow="0" w:firstColumn="1" w:lastColumn="0" w:noHBand="0" w:noVBand="1"/>
      </w:tblPr>
      <w:tblGrid>
        <w:gridCol w:w="2220"/>
        <w:gridCol w:w="6706"/>
      </w:tblGrid>
      <w:tr w:rsidR="000F2583" w14:paraId="0F2998D9"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F871D5D"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1D7E3E52" w14:textId="77777777" w:rsidR="000F2583" w:rsidRPr="001C576A" w:rsidRDefault="000F2583"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0F2583" w14:paraId="27702654"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49D97421"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3648F1C7" w14:textId="1FBFC250" w:rsidR="000F2583" w:rsidRPr="001C576A" w:rsidRDefault="00A42150" w:rsidP="00A42150">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42150">
              <w:rPr>
                <w:rFonts w:asciiTheme="minorHAnsi" w:hAnsiTheme="minorHAnsi" w:cstheme="minorHAnsi"/>
              </w:rPr>
              <w:t>1122b # of policymakers and key stakeholders trained</w:t>
            </w:r>
          </w:p>
        </w:tc>
      </w:tr>
      <w:tr w:rsidR="000F2583" w14:paraId="3B34465F"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147B1F7D"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706" w:type="dxa"/>
            <w:shd w:val="clear" w:color="auto" w:fill="F0D2D3" w:themeFill="accent1" w:themeFillTint="33"/>
          </w:tcPr>
          <w:p w14:paraId="5273B003" w14:textId="2A4E6F3E" w:rsidR="000F2583"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42150">
              <w:rPr>
                <w:rFonts w:asciiTheme="minorHAnsi" w:hAnsiTheme="minorHAnsi" w:cstheme="minorHAnsi"/>
              </w:rPr>
              <w:t>1122: Training conducted with policy makers and key stakeholders (including women in leadership positions) on how to use multisectoral plans, tools or systems for planning and tracking gender-responsive nutrition and health interventions</w:t>
            </w:r>
          </w:p>
        </w:tc>
      </w:tr>
      <w:tr w:rsidR="000F2583" w14:paraId="4D85D5C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F7C77D6"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450E37F7"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494AEEF3"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267CF80"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0390138E"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0FB608C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ABDBB3D" w14:textId="77777777" w:rsidR="000F2583" w:rsidRPr="001C576A" w:rsidRDefault="000F2583" w:rsidP="00411FA8">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3BC500A2" w14:textId="77777777" w:rsidR="000F2583" w:rsidRPr="00AF3183"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10113661"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57C013A"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1147F1BA"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5845985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F5FD77D"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1ADAD5B7"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2738E7A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0F1E055"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5A37BC1F"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680C29A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D1BB04F"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3A479AD8"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54E5F551"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5A60B89"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3E155EE3"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52B3989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5010FE0"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64CAC9FB" w14:textId="77777777" w:rsidR="000F2583" w:rsidRPr="00A75D9D"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1618B4F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EF0F294"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0C96F3EE"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791EFFAD"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CE3812F"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4EDFC1EA"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2E49A49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5438F9A"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7BE8D53E"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54C322F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A3CBC87"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6719684C"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4F7A9EB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D216B7E"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6625B416" w14:textId="77777777" w:rsidR="000F2583" w:rsidRPr="00C362AF"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4DFABD5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E287DF8"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62756D9B"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7A0DF923"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73E408B"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1A3EE618"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0C3FD232"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51BAC6E"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11B29D0E"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rPr>
              <w:t>Institutional Support Grant 2025</w:t>
            </w:r>
            <w:r>
              <w:rPr>
                <w:rFonts w:asciiTheme="minorHAnsi" w:hAnsiTheme="minorHAnsi" w:cstheme="minorHAnsi"/>
              </w:rPr>
              <w:t>-2030</w:t>
            </w:r>
          </w:p>
        </w:tc>
      </w:tr>
      <w:tr w:rsidR="000F2583" w14:paraId="238ACE4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76F6CCF"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58ADEDDB"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June</w:t>
            </w:r>
            <w:r w:rsidRPr="001C576A">
              <w:rPr>
                <w:rFonts w:asciiTheme="minorHAnsi" w:hAnsiTheme="minorHAnsi" w:cstheme="minorHAnsi"/>
              </w:rPr>
              <w:t xml:space="preserve"> 202</w:t>
            </w:r>
            <w:r>
              <w:rPr>
                <w:rFonts w:asciiTheme="minorHAnsi" w:hAnsiTheme="minorHAnsi" w:cstheme="minorHAnsi"/>
              </w:rPr>
              <w:t>5</w:t>
            </w:r>
          </w:p>
        </w:tc>
      </w:tr>
    </w:tbl>
    <w:p w14:paraId="35A16B6A" w14:textId="77777777" w:rsidR="00A42150" w:rsidRDefault="00A42150" w:rsidP="000F2583">
      <w:pPr>
        <w:pStyle w:val="Heading2"/>
        <w:rPr>
          <w:rFonts w:asciiTheme="minorHAnsi" w:hAnsiTheme="minorHAnsi" w:cstheme="minorHAnsi"/>
        </w:rPr>
      </w:pPr>
    </w:p>
    <w:p w14:paraId="532BEE27" w14:textId="6FDE7D0C" w:rsidR="00A42150" w:rsidRDefault="00A42150" w:rsidP="00A42150"/>
    <w:p w14:paraId="500C7731" w14:textId="77777777" w:rsidR="00065821" w:rsidRPr="00A42150" w:rsidRDefault="00065821" w:rsidP="00065821"/>
    <w:p w14:paraId="09456E71" w14:textId="3F6B1261" w:rsidR="00065821" w:rsidRPr="001C576A" w:rsidRDefault="00065821" w:rsidP="00065821">
      <w:pPr>
        <w:pStyle w:val="Heading2"/>
        <w:rPr>
          <w:rFonts w:asciiTheme="minorHAnsi" w:hAnsiTheme="minorHAnsi" w:cstheme="minorHAnsi"/>
        </w:rPr>
      </w:pPr>
      <w:bookmarkStart w:id="110" w:name="_Toc219711832"/>
      <w:r w:rsidRPr="001C576A">
        <w:rPr>
          <w:rFonts w:asciiTheme="minorHAnsi" w:hAnsiTheme="minorHAnsi" w:cstheme="minorHAnsi"/>
        </w:rPr>
        <w:t xml:space="preserve">Enabling Environment – </w:t>
      </w:r>
      <w:r w:rsidR="0096495F">
        <w:rPr>
          <w:rFonts w:asciiTheme="minorHAnsi" w:hAnsiTheme="minorHAnsi" w:cstheme="minorHAnsi"/>
        </w:rPr>
        <w:t xml:space="preserve">Innovative products, services </w:t>
      </w:r>
      <w:r w:rsidR="00BC0160">
        <w:rPr>
          <w:rFonts w:asciiTheme="minorHAnsi" w:hAnsiTheme="minorHAnsi" w:cstheme="minorHAnsi"/>
        </w:rPr>
        <w:t>&amp;</w:t>
      </w:r>
      <w:r w:rsidR="0096495F">
        <w:rPr>
          <w:rFonts w:asciiTheme="minorHAnsi" w:hAnsiTheme="minorHAnsi" w:cstheme="minorHAnsi"/>
        </w:rPr>
        <w:t xml:space="preserve"> approaches</w:t>
      </w:r>
      <w:bookmarkEnd w:id="110"/>
    </w:p>
    <w:tbl>
      <w:tblPr>
        <w:tblStyle w:val="GridTable4"/>
        <w:tblW w:w="8926" w:type="dxa"/>
        <w:tblLook w:val="04A0" w:firstRow="1" w:lastRow="0" w:firstColumn="1" w:lastColumn="0" w:noHBand="0" w:noVBand="1"/>
      </w:tblPr>
      <w:tblGrid>
        <w:gridCol w:w="2220"/>
        <w:gridCol w:w="6706"/>
      </w:tblGrid>
      <w:tr w:rsidR="00065821" w14:paraId="4BBBFFAB"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7AA9E25"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7781DB03" w14:textId="77777777" w:rsidR="00065821" w:rsidRPr="001C576A" w:rsidRDefault="00065821"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065821" w14:paraId="2705E7F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064C2D73"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33783E97" w14:textId="4A25BF4C" w:rsidR="00065821" w:rsidRPr="001C576A" w:rsidRDefault="00065821"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1131</w:t>
            </w:r>
          </w:p>
        </w:tc>
      </w:tr>
      <w:tr w:rsidR="00065821" w14:paraId="742CEC2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28A0E904"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706" w:type="dxa"/>
            <w:shd w:val="clear" w:color="auto" w:fill="F0D2D3" w:themeFill="accent1" w:themeFillTint="33"/>
          </w:tcPr>
          <w:p w14:paraId="401802B7" w14:textId="5982E0D9" w:rsidR="00065821" w:rsidRPr="001C576A" w:rsidRDefault="0096495F"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6495F">
              <w:rPr>
                <w:rFonts w:asciiTheme="minorHAnsi" w:hAnsiTheme="minorHAnsi" w:cstheme="minorHAnsi"/>
              </w:rPr>
              <w:t>1131: Innovative products, services, and approaches to improve nutrition and health impacts developed, adapted and/or enhanced.</w:t>
            </w:r>
          </w:p>
        </w:tc>
      </w:tr>
      <w:tr w:rsidR="00065821" w14:paraId="67B6E69A"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A6CDE3F"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3D9712BE" w14:textId="77777777" w:rsidR="00065821" w:rsidRPr="001C576A" w:rsidRDefault="00065821"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65821" w14:paraId="4C33EE5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EB98B24"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5F1BE52E" w14:textId="77777777" w:rsidR="00065821" w:rsidRPr="001C576A" w:rsidRDefault="00065821"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65821" w14:paraId="3EC90E2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F4BC7F6" w14:textId="77777777" w:rsidR="00065821" w:rsidRPr="001C576A" w:rsidRDefault="00065821" w:rsidP="00411FA8">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19431D55" w14:textId="77777777" w:rsidR="00065821" w:rsidRPr="00AF3183" w:rsidRDefault="00065821"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65821" w14:paraId="71C94ABE"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23205C7"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141481EE" w14:textId="77777777" w:rsidR="00065821" w:rsidRPr="001C576A" w:rsidRDefault="00065821"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65821" w14:paraId="50DFDCF1"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2455F92"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4A704A51" w14:textId="77777777" w:rsidR="00065821" w:rsidRPr="001C576A" w:rsidRDefault="00065821"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65821" w14:paraId="1FC801A5"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72BE963"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2AA53AA8" w14:textId="77777777" w:rsidR="00065821" w:rsidRPr="001C576A" w:rsidRDefault="00065821"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65821" w14:paraId="3DE7D119"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6F3DCC6"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64697CDB" w14:textId="77777777" w:rsidR="00065821" w:rsidRPr="001C576A" w:rsidRDefault="00065821"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65821" w14:paraId="6F4CF62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14D895F"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169BBA76" w14:textId="77777777" w:rsidR="00065821" w:rsidRPr="001C576A" w:rsidRDefault="00065821"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65821" w14:paraId="147C346A"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68BAE09"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67A08787" w14:textId="77777777" w:rsidR="00065821" w:rsidRPr="00A75D9D" w:rsidRDefault="00065821"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65821" w14:paraId="1C7642A6"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BF38F56"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49CEC55C" w14:textId="77777777" w:rsidR="00065821" w:rsidRPr="001C576A" w:rsidRDefault="00065821"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65821" w14:paraId="6DC5BFEA"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FE7A72D"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7505777C" w14:textId="77777777" w:rsidR="00065821" w:rsidRPr="001C576A" w:rsidRDefault="00065821"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65821" w14:paraId="49C94A68"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6605530"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48B102E8" w14:textId="77777777" w:rsidR="00065821" w:rsidRPr="001C576A" w:rsidRDefault="00065821"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65821" w14:paraId="4DF3D719"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A38669A"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70C4EE38" w14:textId="77777777" w:rsidR="00065821" w:rsidRPr="001C576A" w:rsidRDefault="00065821"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65821" w14:paraId="66A1E0E5"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E8FC48F"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0C7459B3" w14:textId="77777777" w:rsidR="00065821" w:rsidRPr="00C362AF" w:rsidRDefault="00065821"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65821" w14:paraId="2F9CDBCC"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B3DAC39"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3804EA4A" w14:textId="77777777" w:rsidR="00065821" w:rsidRPr="001C576A" w:rsidRDefault="00065821"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65821" w14:paraId="2B21A32B"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FA8DC74"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7C1E2295" w14:textId="77777777" w:rsidR="00065821" w:rsidRPr="001C576A" w:rsidRDefault="00065821"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65821" w14:paraId="1B3930D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47D77F8"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1C704CA6" w14:textId="77777777" w:rsidR="00065821" w:rsidRPr="001C576A" w:rsidRDefault="00065821"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rPr>
              <w:t>Institutional Support Grant 2025</w:t>
            </w:r>
            <w:r>
              <w:rPr>
                <w:rFonts w:asciiTheme="minorHAnsi" w:hAnsiTheme="minorHAnsi" w:cstheme="minorHAnsi"/>
              </w:rPr>
              <w:t>-2030</w:t>
            </w:r>
          </w:p>
        </w:tc>
      </w:tr>
      <w:tr w:rsidR="00065821" w14:paraId="7BA3CD6B"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C131B84" w14:textId="77777777" w:rsidR="00065821" w:rsidRPr="001C576A" w:rsidRDefault="00065821"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04138361" w14:textId="77777777" w:rsidR="00065821" w:rsidRPr="001C576A" w:rsidRDefault="00065821"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June</w:t>
            </w:r>
            <w:r w:rsidRPr="001C576A">
              <w:rPr>
                <w:rFonts w:asciiTheme="minorHAnsi" w:hAnsiTheme="minorHAnsi" w:cstheme="minorHAnsi"/>
              </w:rPr>
              <w:t xml:space="preserve"> 202</w:t>
            </w:r>
            <w:r>
              <w:rPr>
                <w:rFonts w:asciiTheme="minorHAnsi" w:hAnsiTheme="minorHAnsi" w:cstheme="minorHAnsi"/>
              </w:rPr>
              <w:t>5</w:t>
            </w:r>
          </w:p>
        </w:tc>
      </w:tr>
    </w:tbl>
    <w:p w14:paraId="560C7004" w14:textId="77777777" w:rsidR="00065821" w:rsidRDefault="00065821" w:rsidP="00065821">
      <w:pPr>
        <w:spacing w:after="160" w:line="259" w:lineRule="auto"/>
        <w:rPr>
          <w:rFonts w:asciiTheme="minorHAnsi" w:hAnsiTheme="minorHAnsi" w:cstheme="minorHAnsi"/>
        </w:rPr>
      </w:pPr>
      <w:r w:rsidRPr="00A42150">
        <w:rPr>
          <w:rFonts w:asciiTheme="minorHAnsi" w:hAnsiTheme="minorHAnsi" w:cstheme="minorHAnsi"/>
        </w:rPr>
        <w:tab/>
      </w:r>
    </w:p>
    <w:p w14:paraId="7CA21027" w14:textId="77777777" w:rsidR="00A203FF" w:rsidRDefault="00A203FF" w:rsidP="00A42150"/>
    <w:p w14:paraId="4D3B20EA" w14:textId="77777777" w:rsidR="00065821" w:rsidRPr="00A42150" w:rsidRDefault="00065821" w:rsidP="00A42150"/>
    <w:p w14:paraId="7A0B6B86" w14:textId="377DEFE7" w:rsidR="000F2583" w:rsidRPr="001C576A" w:rsidRDefault="000F2583" w:rsidP="000F2583">
      <w:pPr>
        <w:pStyle w:val="Heading2"/>
        <w:rPr>
          <w:rFonts w:asciiTheme="minorHAnsi" w:hAnsiTheme="minorHAnsi" w:cstheme="minorHAnsi"/>
        </w:rPr>
      </w:pPr>
      <w:bookmarkStart w:id="111" w:name="_Toc219711833"/>
      <w:r w:rsidRPr="001C576A">
        <w:rPr>
          <w:rFonts w:asciiTheme="minorHAnsi" w:hAnsiTheme="minorHAnsi" w:cstheme="minorHAnsi"/>
        </w:rPr>
        <w:t xml:space="preserve">Enabling Environment – </w:t>
      </w:r>
      <w:r w:rsidR="00653AD0">
        <w:rPr>
          <w:rFonts w:asciiTheme="minorHAnsi" w:hAnsiTheme="minorHAnsi" w:cstheme="minorHAnsi"/>
        </w:rPr>
        <w:t>R&amp;E projects undertaken for high quality evidence on economic and social determinants</w:t>
      </w:r>
      <w:bookmarkEnd w:id="111"/>
    </w:p>
    <w:tbl>
      <w:tblPr>
        <w:tblStyle w:val="GridTable4"/>
        <w:tblW w:w="8926" w:type="dxa"/>
        <w:tblLook w:val="04A0" w:firstRow="1" w:lastRow="0" w:firstColumn="1" w:lastColumn="0" w:noHBand="0" w:noVBand="1"/>
      </w:tblPr>
      <w:tblGrid>
        <w:gridCol w:w="2220"/>
        <w:gridCol w:w="6706"/>
      </w:tblGrid>
      <w:tr w:rsidR="000F2583" w14:paraId="18CECA38"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328E6D9"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732CCD59" w14:textId="77777777" w:rsidR="000F2583" w:rsidRPr="001C576A" w:rsidRDefault="000F2583"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0F2583" w14:paraId="741B12E0"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5030759F"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6E1D4633" w14:textId="2AAC6880" w:rsidR="000F2583"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42150">
              <w:rPr>
                <w:rFonts w:asciiTheme="minorHAnsi" w:hAnsiTheme="minorHAnsi" w:cstheme="minorHAnsi"/>
              </w:rPr>
              <w:t>1132a # of research and evaluation projects undertaken (proofs of concept, implementation research, evaluations) to produce high quality evidence on economic and social determinants</w:t>
            </w:r>
          </w:p>
        </w:tc>
      </w:tr>
      <w:tr w:rsidR="000F2583" w14:paraId="6A599B6B"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4DB0216C"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706" w:type="dxa"/>
            <w:shd w:val="clear" w:color="auto" w:fill="F0D2D3" w:themeFill="accent1" w:themeFillTint="33"/>
          </w:tcPr>
          <w:p w14:paraId="78FF046C" w14:textId="7256A5CB" w:rsidR="000F2583"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42150">
              <w:rPr>
                <w:rFonts w:asciiTheme="minorHAnsi" w:hAnsiTheme="minorHAnsi" w:cstheme="minorHAnsi"/>
              </w:rPr>
              <w:t xml:space="preserve">1132: High-quality evidence on direct causes and risk factors for malnutrition and the economic and social determinants of health equity and nutrition, gender equality and women’s empowerment generated and disseminated.  </w:t>
            </w:r>
          </w:p>
        </w:tc>
      </w:tr>
      <w:tr w:rsidR="000F2583" w14:paraId="0607671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AAC3F33"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0D014D84"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1AE2ADA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50AC8A7"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69C08CB3"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61DF2B7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52CDED3" w14:textId="77777777" w:rsidR="000F2583" w:rsidRPr="001C576A" w:rsidRDefault="000F2583" w:rsidP="00411FA8">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256D017F" w14:textId="77777777" w:rsidR="000F2583" w:rsidRPr="00AF3183"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6F4951C3"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994701E"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5E9E0597"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0C9D0673"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AD292DC"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2B58E6DA"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3E7400C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F0D27AA"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36B7A64F"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53FC6A61"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34F01EE"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0909B1F3"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56BEA39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589F76E"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68E5E63D"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582CA77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A9724EF"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4370C46F" w14:textId="77777777" w:rsidR="000F2583" w:rsidRPr="00A75D9D"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24B724E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4219BEE"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5867E488"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4FBD4A6E"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10F7030"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684F92BD"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103EA20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BDD3BC6"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614ADE4A"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65A503D4"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DDB155A"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68CEEE9E"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6FC067A2"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690D375"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7D0CD125" w14:textId="77777777" w:rsidR="000F2583" w:rsidRPr="00C362AF"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228740A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354A0F8"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20B03252"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0F2583" w14:paraId="049854AC"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39C8A189"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60E9CE33"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0F2583" w14:paraId="6DBB923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2F4EB4D"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68F3D83D" w14:textId="77777777" w:rsidR="000F2583" w:rsidRPr="001C576A" w:rsidRDefault="000F2583"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rPr>
              <w:t>Institutional Support Grant 2025</w:t>
            </w:r>
            <w:r>
              <w:rPr>
                <w:rFonts w:asciiTheme="minorHAnsi" w:hAnsiTheme="minorHAnsi" w:cstheme="minorHAnsi"/>
              </w:rPr>
              <w:t>-2030</w:t>
            </w:r>
          </w:p>
        </w:tc>
      </w:tr>
      <w:tr w:rsidR="000F2583" w14:paraId="0C6B85EB"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FE65EEA" w14:textId="77777777" w:rsidR="000F2583" w:rsidRPr="001C576A" w:rsidRDefault="000F2583"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53D423BA" w14:textId="77777777" w:rsidR="000F2583" w:rsidRPr="001C576A" w:rsidRDefault="000F2583"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June</w:t>
            </w:r>
            <w:r w:rsidRPr="001C576A">
              <w:rPr>
                <w:rFonts w:asciiTheme="minorHAnsi" w:hAnsiTheme="minorHAnsi" w:cstheme="minorHAnsi"/>
              </w:rPr>
              <w:t xml:space="preserve"> 202</w:t>
            </w:r>
            <w:r>
              <w:rPr>
                <w:rFonts w:asciiTheme="minorHAnsi" w:hAnsiTheme="minorHAnsi" w:cstheme="minorHAnsi"/>
              </w:rPr>
              <w:t>5</w:t>
            </w:r>
          </w:p>
        </w:tc>
      </w:tr>
    </w:tbl>
    <w:p w14:paraId="64402DA5" w14:textId="6A803FD0" w:rsidR="00A42150" w:rsidRDefault="00A42150" w:rsidP="000F2583">
      <w:pPr>
        <w:spacing w:after="160" w:line="259" w:lineRule="auto"/>
        <w:rPr>
          <w:rFonts w:asciiTheme="minorHAnsi" w:hAnsiTheme="minorHAnsi" w:cstheme="minorHAnsi"/>
        </w:rPr>
      </w:pPr>
      <w:r w:rsidRPr="00A42150">
        <w:rPr>
          <w:rFonts w:asciiTheme="minorHAnsi" w:hAnsiTheme="minorHAnsi" w:cstheme="minorHAnsi"/>
        </w:rPr>
        <w:tab/>
      </w:r>
    </w:p>
    <w:p w14:paraId="456119E4" w14:textId="77777777" w:rsidR="00A42150" w:rsidRDefault="00A42150" w:rsidP="00A42150">
      <w:pPr>
        <w:spacing w:after="160" w:line="259" w:lineRule="auto"/>
        <w:rPr>
          <w:rFonts w:asciiTheme="minorHAnsi" w:hAnsiTheme="minorHAnsi" w:cstheme="minorHAnsi"/>
        </w:rPr>
      </w:pPr>
    </w:p>
    <w:p w14:paraId="392B176C" w14:textId="5862050F" w:rsidR="00A42150" w:rsidRPr="001C576A" w:rsidRDefault="00A42150" w:rsidP="00A42150">
      <w:pPr>
        <w:pStyle w:val="Heading2"/>
        <w:rPr>
          <w:rFonts w:asciiTheme="minorHAnsi" w:hAnsiTheme="minorHAnsi" w:cstheme="minorHAnsi"/>
        </w:rPr>
      </w:pPr>
      <w:bookmarkStart w:id="112" w:name="_Toc219711834"/>
      <w:r w:rsidRPr="001C576A">
        <w:rPr>
          <w:rFonts w:asciiTheme="minorHAnsi" w:hAnsiTheme="minorHAnsi" w:cstheme="minorHAnsi"/>
        </w:rPr>
        <w:t xml:space="preserve">Enabling Environment – </w:t>
      </w:r>
      <w:r w:rsidR="00653AD0">
        <w:rPr>
          <w:rFonts w:asciiTheme="minorHAnsi" w:hAnsiTheme="minorHAnsi" w:cstheme="minorHAnsi"/>
        </w:rPr>
        <w:t>Quality nutrition evidence, digital technologies, tools generated</w:t>
      </w:r>
      <w:bookmarkEnd w:id="112"/>
    </w:p>
    <w:tbl>
      <w:tblPr>
        <w:tblStyle w:val="GridTable4"/>
        <w:tblW w:w="8926" w:type="dxa"/>
        <w:tblLook w:val="04A0" w:firstRow="1" w:lastRow="0" w:firstColumn="1" w:lastColumn="0" w:noHBand="0" w:noVBand="1"/>
      </w:tblPr>
      <w:tblGrid>
        <w:gridCol w:w="2220"/>
        <w:gridCol w:w="6706"/>
      </w:tblGrid>
      <w:tr w:rsidR="00A42150" w14:paraId="6911EDDB" w14:textId="77777777" w:rsidTr="00411FA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52E4AAC"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06" w:type="dxa"/>
          </w:tcPr>
          <w:p w14:paraId="1BF38A6B" w14:textId="77777777" w:rsidR="00A42150" w:rsidRPr="001C576A" w:rsidRDefault="00A42150"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42150" w14:paraId="734BF54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6FDED33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06" w:type="dxa"/>
            <w:shd w:val="clear" w:color="auto" w:fill="F0D2D3" w:themeFill="accent1" w:themeFillTint="33"/>
          </w:tcPr>
          <w:p w14:paraId="525A751F" w14:textId="62C7AD42"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42150">
              <w:rPr>
                <w:rFonts w:asciiTheme="minorHAnsi" w:hAnsiTheme="minorHAnsi" w:cstheme="minorHAnsi"/>
              </w:rPr>
              <w:t>1133a # of high</w:t>
            </w:r>
            <w:r w:rsidR="00653AD0">
              <w:rPr>
                <w:rFonts w:asciiTheme="minorHAnsi" w:hAnsiTheme="minorHAnsi" w:cstheme="minorHAnsi"/>
              </w:rPr>
              <w:t>-</w:t>
            </w:r>
            <w:r w:rsidRPr="00A42150">
              <w:rPr>
                <w:rFonts w:asciiTheme="minorHAnsi" w:hAnsiTheme="minorHAnsi" w:cstheme="minorHAnsi"/>
              </w:rPr>
              <w:t>quality nutrition evidence, digital technologies and tools generated, developed and/or tested</w:t>
            </w:r>
          </w:p>
        </w:tc>
      </w:tr>
      <w:tr w:rsidR="00A42150" w14:paraId="69442EA6"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shd w:val="clear" w:color="auto" w:fill="F0D2D3" w:themeFill="accent1" w:themeFillTint="33"/>
          </w:tcPr>
          <w:p w14:paraId="440EC9BD"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706" w:type="dxa"/>
            <w:shd w:val="clear" w:color="auto" w:fill="F0D2D3" w:themeFill="accent1" w:themeFillTint="33"/>
          </w:tcPr>
          <w:p w14:paraId="065E4330" w14:textId="35D4B186"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42150">
              <w:rPr>
                <w:rFonts w:asciiTheme="minorHAnsi" w:hAnsiTheme="minorHAnsi" w:cstheme="minorHAnsi"/>
              </w:rPr>
              <w:t>1133: High quality evidence, data, digital technologies, and tools that improve decision-making, targeting and increase scale and effectiveness of nutrition interventions developed and tested</w:t>
            </w:r>
            <w:r w:rsidRPr="00A42150">
              <w:rPr>
                <w:rFonts w:asciiTheme="minorHAnsi" w:hAnsiTheme="minorHAnsi" w:cstheme="minorHAnsi"/>
              </w:rPr>
              <w:tab/>
            </w:r>
          </w:p>
        </w:tc>
      </w:tr>
      <w:tr w:rsidR="00A42150" w14:paraId="456BC348"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7BE889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06" w:type="dxa"/>
          </w:tcPr>
          <w:p w14:paraId="638A22F3"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636426C2"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22F766D"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06" w:type="dxa"/>
          </w:tcPr>
          <w:p w14:paraId="01DF0234"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6D0A9E15"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142FBE38" w14:textId="77777777" w:rsidR="00A42150" w:rsidRPr="001C576A" w:rsidRDefault="00A42150" w:rsidP="00411FA8">
            <w:pPr>
              <w:spacing w:after="0" w:line="240" w:lineRule="auto"/>
              <w:rPr>
                <w:rFonts w:asciiTheme="minorHAnsi" w:hAnsiTheme="minorHAnsi" w:cstheme="minorHAnsi"/>
              </w:rPr>
            </w:pPr>
            <w:r>
              <w:rPr>
                <w:rFonts w:asciiTheme="minorHAnsi" w:hAnsiTheme="minorHAnsi" w:cstheme="minorHAnsi"/>
              </w:rPr>
              <w:t>Definition</w:t>
            </w:r>
          </w:p>
        </w:tc>
        <w:tc>
          <w:tcPr>
            <w:tcW w:w="6706" w:type="dxa"/>
          </w:tcPr>
          <w:p w14:paraId="06A11761" w14:textId="77777777" w:rsidR="00A42150" w:rsidRPr="00AF3183"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7617AB4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B5F6E29"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06" w:type="dxa"/>
          </w:tcPr>
          <w:p w14:paraId="2711EF57"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77BB0D7B"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512B85C"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706" w:type="dxa"/>
          </w:tcPr>
          <w:p w14:paraId="3A3754C0"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7D2A599A"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E012FAD"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06" w:type="dxa"/>
          </w:tcPr>
          <w:p w14:paraId="6E8EF3C2"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49BE4F73"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CBC5A29"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706" w:type="dxa"/>
          </w:tcPr>
          <w:p w14:paraId="40DBC26B"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2991C74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4FABAAF"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06" w:type="dxa"/>
          </w:tcPr>
          <w:p w14:paraId="41D87F20"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23F31AAF"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89650F8"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706" w:type="dxa"/>
          </w:tcPr>
          <w:p w14:paraId="19AD2F0F" w14:textId="77777777" w:rsidR="00A42150" w:rsidRPr="00A75D9D"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76774964"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405362F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706" w:type="dxa"/>
          </w:tcPr>
          <w:p w14:paraId="5A07C0AB"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40F4172D"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9478966"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06" w:type="dxa"/>
          </w:tcPr>
          <w:p w14:paraId="286EE280"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4C103116"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F29E88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06" w:type="dxa"/>
          </w:tcPr>
          <w:p w14:paraId="35CB1C79"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67B03BBA"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2437FEBF"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06" w:type="dxa"/>
          </w:tcPr>
          <w:p w14:paraId="1334B27E"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14C5BE79"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EF031FF"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06" w:type="dxa"/>
          </w:tcPr>
          <w:p w14:paraId="0FBB0544" w14:textId="77777777" w:rsidR="00A42150" w:rsidRPr="00C362AF"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49768EA4"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0128E75A"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06" w:type="dxa"/>
          </w:tcPr>
          <w:p w14:paraId="19400E70"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42150" w14:paraId="5C841B0B"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644B188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706" w:type="dxa"/>
          </w:tcPr>
          <w:p w14:paraId="2FF81D2D"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42150" w14:paraId="6ACDB0E9" w14:textId="77777777" w:rsidTr="00411FA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20" w:type="dxa"/>
          </w:tcPr>
          <w:p w14:paraId="530E4AB7"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706" w:type="dxa"/>
          </w:tcPr>
          <w:p w14:paraId="66552086" w14:textId="77777777" w:rsidR="00A42150" w:rsidRPr="001C576A"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rPr>
              <w:t>Institutional Support Grant 2025</w:t>
            </w:r>
            <w:r>
              <w:rPr>
                <w:rFonts w:asciiTheme="minorHAnsi" w:hAnsiTheme="minorHAnsi" w:cstheme="minorHAnsi"/>
              </w:rPr>
              <w:t>-2030</w:t>
            </w:r>
          </w:p>
        </w:tc>
      </w:tr>
      <w:tr w:rsidR="00A42150" w14:paraId="20FE9937" w14:textId="77777777" w:rsidTr="00411FA8">
        <w:trPr>
          <w:trHeight w:val="300"/>
        </w:trPr>
        <w:tc>
          <w:tcPr>
            <w:cnfStyle w:val="001000000000" w:firstRow="0" w:lastRow="0" w:firstColumn="1" w:lastColumn="0" w:oddVBand="0" w:evenVBand="0" w:oddHBand="0" w:evenHBand="0" w:firstRowFirstColumn="0" w:firstRowLastColumn="0" w:lastRowFirstColumn="0" w:lastRowLastColumn="0"/>
            <w:tcW w:w="2220" w:type="dxa"/>
          </w:tcPr>
          <w:p w14:paraId="7008BAA0"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06" w:type="dxa"/>
          </w:tcPr>
          <w:p w14:paraId="19EC8031" w14:textId="77777777" w:rsidR="00A42150" w:rsidRPr="001C576A"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June</w:t>
            </w:r>
            <w:r w:rsidRPr="001C576A">
              <w:rPr>
                <w:rFonts w:asciiTheme="minorHAnsi" w:hAnsiTheme="minorHAnsi" w:cstheme="minorHAnsi"/>
              </w:rPr>
              <w:t xml:space="preserve"> 202</w:t>
            </w:r>
            <w:r>
              <w:rPr>
                <w:rFonts w:asciiTheme="minorHAnsi" w:hAnsiTheme="minorHAnsi" w:cstheme="minorHAnsi"/>
              </w:rPr>
              <w:t>5</w:t>
            </w:r>
          </w:p>
        </w:tc>
      </w:tr>
    </w:tbl>
    <w:p w14:paraId="62489C69" w14:textId="77777777" w:rsidR="00A42150" w:rsidRDefault="00A42150" w:rsidP="00A42150">
      <w:pPr>
        <w:spacing w:after="160" w:line="259" w:lineRule="auto"/>
        <w:rPr>
          <w:rFonts w:asciiTheme="minorHAnsi" w:hAnsiTheme="minorHAnsi" w:cstheme="minorHAnsi"/>
        </w:rPr>
      </w:pPr>
    </w:p>
    <w:p w14:paraId="16A54249" w14:textId="77777777" w:rsidR="00A42150" w:rsidRDefault="00A42150" w:rsidP="00A42150">
      <w:pPr>
        <w:spacing w:after="160" w:line="259" w:lineRule="auto"/>
        <w:rPr>
          <w:rFonts w:asciiTheme="minorHAnsi" w:hAnsiTheme="minorHAnsi" w:cstheme="minorHAnsi"/>
        </w:rPr>
      </w:pPr>
    </w:p>
    <w:p w14:paraId="513C2E46" w14:textId="77777777" w:rsidR="00C362AF" w:rsidRDefault="00C362AF" w:rsidP="00E67C76">
      <w:pPr>
        <w:spacing w:after="160" w:line="259" w:lineRule="auto"/>
        <w:rPr>
          <w:rFonts w:asciiTheme="minorHAnsi" w:hAnsiTheme="minorHAnsi" w:cstheme="minorHAnsi"/>
        </w:rPr>
      </w:pPr>
    </w:p>
    <w:p w14:paraId="2C11F034" w14:textId="77777777" w:rsidR="00F177F1" w:rsidRPr="001C576A" w:rsidRDefault="00F177F1" w:rsidP="00F177F1">
      <w:pPr>
        <w:spacing w:after="160" w:line="259" w:lineRule="auto"/>
        <w:rPr>
          <w:rFonts w:asciiTheme="minorHAnsi" w:hAnsiTheme="minorHAnsi" w:cstheme="minorHAnsi"/>
          <w:szCs w:val="20"/>
          <w:lang w:val="en-US"/>
        </w:rPr>
      </w:pPr>
    </w:p>
    <w:p w14:paraId="4738C55F" w14:textId="77777777" w:rsidR="00F177F1" w:rsidRPr="001C576A" w:rsidRDefault="00F177F1" w:rsidP="00F177F1">
      <w:pPr>
        <w:pStyle w:val="Heading2"/>
        <w:rPr>
          <w:rFonts w:asciiTheme="minorHAnsi" w:hAnsiTheme="minorHAnsi" w:cstheme="minorBidi"/>
        </w:rPr>
      </w:pPr>
      <w:bookmarkStart w:id="113" w:name="_Toc219711835"/>
      <w:r>
        <w:rPr>
          <w:rFonts w:asciiTheme="minorHAnsi" w:hAnsiTheme="minorHAnsi" w:cstheme="minorBidi"/>
        </w:rPr>
        <w:t>Service provision? Quality</w:t>
      </w:r>
      <w:r w:rsidRPr="4088F2E6">
        <w:rPr>
          <w:rFonts w:asciiTheme="minorHAnsi" w:hAnsiTheme="minorHAnsi" w:cstheme="minorBidi"/>
        </w:rPr>
        <w:t xml:space="preserve"> provision – </w:t>
      </w:r>
      <w:r>
        <w:rPr>
          <w:rFonts w:asciiTheme="minorHAnsi" w:hAnsiTheme="minorHAnsi" w:cstheme="minorBidi"/>
        </w:rPr>
        <w:t>[new GEWE: ]</w:t>
      </w:r>
      <w:bookmarkEnd w:id="113"/>
    </w:p>
    <w:tbl>
      <w:tblPr>
        <w:tblStyle w:val="GridTable4"/>
        <w:tblW w:w="0" w:type="auto"/>
        <w:tblLook w:val="04A0" w:firstRow="1" w:lastRow="0" w:firstColumn="1" w:lastColumn="0" w:noHBand="0" w:noVBand="1"/>
      </w:tblPr>
      <w:tblGrid>
        <w:gridCol w:w="2033"/>
        <w:gridCol w:w="6597"/>
      </w:tblGrid>
      <w:tr w:rsidR="00F177F1" w14:paraId="168041B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7F8961D" w14:textId="77777777" w:rsidR="00F177F1" w:rsidRPr="001C576A" w:rsidRDefault="00F177F1">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46A3D71D" w14:textId="77777777" w:rsidR="00F177F1" w:rsidRPr="001C576A" w:rsidRDefault="00F177F1">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F177F1" w14:paraId="46C0DED8" w14:textId="77777777">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2033" w:type="dxa"/>
          </w:tcPr>
          <w:p w14:paraId="5164C1B9" w14:textId="77777777" w:rsidR="00F177F1" w:rsidRPr="001C576A" w:rsidRDefault="00F177F1">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2168A64F" w14:textId="77777777" w:rsidR="00F177F1" w:rsidRPr="00E86300" w:rsidRDefault="00F177F1">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rsidRPr="00E86300">
              <w:t>Cross-cutting</w:t>
            </w:r>
          </w:p>
        </w:tc>
      </w:tr>
      <w:tr w:rsidR="00F177F1" w14:paraId="6055391E" w14:textId="77777777">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7031DC82" w14:textId="77777777" w:rsidR="00F177F1" w:rsidRPr="001C576A" w:rsidRDefault="00F177F1">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43E5517A" w14:textId="717268D4" w:rsidR="00F177F1" w:rsidRDefault="00F177F1">
            <w:pPr>
              <w:spacing w:after="0" w:line="240" w:lineRule="auto"/>
              <w:cnfStyle w:val="000000000000" w:firstRow="0" w:lastRow="0" w:firstColumn="0" w:lastColumn="0" w:oddVBand="0" w:evenVBand="0" w:oddHBand="0" w:evenHBand="0" w:firstRowFirstColumn="0" w:firstRowLastColumn="0" w:lastRowFirstColumn="0" w:lastRowLastColumn="0"/>
            </w:pPr>
            <w:r>
              <w:t>2.</w:t>
            </w:r>
            <w:r w:rsidR="00EE5CC5">
              <w:t>5 Providers trained on GE-responsive care</w:t>
            </w:r>
          </w:p>
          <w:p w14:paraId="4F737EAD" w14:textId="77777777" w:rsidR="00F177F1" w:rsidRDefault="00F177F1">
            <w:pPr>
              <w:spacing w:after="0" w:line="240" w:lineRule="auto"/>
              <w:cnfStyle w:val="000000000000" w:firstRow="0" w:lastRow="0" w:firstColumn="0" w:lastColumn="0" w:oddVBand="0" w:evenVBand="0" w:oddHBand="0" w:evenHBand="0" w:firstRowFirstColumn="0" w:firstRowLastColumn="0" w:lastRowFirstColumn="0" w:lastRowLastColumn="0"/>
            </w:pPr>
          </w:p>
          <w:p w14:paraId="1CCF8605" w14:textId="77777777" w:rsidR="00F177F1" w:rsidRPr="003A40BA" w:rsidRDefault="00F177F1">
            <w:pPr>
              <w:spacing w:after="0" w:line="240" w:lineRule="auto"/>
              <w:cnfStyle w:val="000000000000" w:firstRow="0" w:lastRow="0" w:firstColumn="0" w:lastColumn="0" w:oddVBand="0" w:evenVBand="0" w:oddHBand="0" w:evenHBand="0" w:firstRowFirstColumn="0" w:firstRowLastColumn="0" w:lastRowFirstColumn="0" w:lastRowLastColumn="0"/>
            </w:pPr>
          </w:p>
        </w:tc>
      </w:tr>
      <w:tr w:rsidR="00F177F1" w14:paraId="47761A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407D22CB" w14:textId="77777777" w:rsidR="00F177F1" w:rsidRPr="001C576A" w:rsidRDefault="00F177F1">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1BAC98FE" w14:textId="77777777" w:rsidR="00F177F1" w:rsidRPr="003A40BA" w:rsidRDefault="00F177F1">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177F1" w14:paraId="32EDE9B0" w14:textId="77777777">
        <w:tc>
          <w:tcPr>
            <w:cnfStyle w:val="001000000000" w:firstRow="0" w:lastRow="0" w:firstColumn="1" w:lastColumn="0" w:oddVBand="0" w:evenVBand="0" w:oddHBand="0" w:evenHBand="0" w:firstRowFirstColumn="0" w:firstRowLastColumn="0" w:lastRowFirstColumn="0" w:lastRowLastColumn="0"/>
            <w:tcW w:w="2033" w:type="dxa"/>
          </w:tcPr>
          <w:p w14:paraId="18E53146" w14:textId="77777777" w:rsidR="00F177F1" w:rsidRPr="001C576A" w:rsidRDefault="00F177F1">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2B9FF7B0" w14:textId="77777777" w:rsidR="00F177F1" w:rsidRPr="003A40BA" w:rsidRDefault="00F177F1">
            <w:pPr>
              <w:spacing w:after="0" w:line="240" w:lineRule="auto"/>
              <w:cnfStyle w:val="000000000000" w:firstRow="0" w:lastRow="0" w:firstColumn="0" w:lastColumn="0" w:oddVBand="0" w:evenVBand="0" w:oddHBand="0" w:evenHBand="0" w:firstRowFirstColumn="0" w:firstRowLastColumn="0" w:lastRowFirstColumn="0" w:lastRowLastColumn="0"/>
            </w:pPr>
          </w:p>
        </w:tc>
      </w:tr>
      <w:tr w:rsidR="00F177F1" w14:paraId="67F51D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C2ADB1A" w14:textId="77777777" w:rsidR="00F177F1" w:rsidRPr="001C576A" w:rsidRDefault="00F177F1">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4324704D" w14:textId="77777777" w:rsidR="00F177F1" w:rsidRPr="003A40BA" w:rsidRDefault="00F177F1">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p>
        </w:tc>
      </w:tr>
      <w:tr w:rsidR="00F177F1" w14:paraId="16A1D906" w14:textId="77777777">
        <w:tc>
          <w:tcPr>
            <w:cnfStyle w:val="001000000000" w:firstRow="0" w:lastRow="0" w:firstColumn="1" w:lastColumn="0" w:oddVBand="0" w:evenVBand="0" w:oddHBand="0" w:evenHBand="0" w:firstRowFirstColumn="0" w:firstRowLastColumn="0" w:lastRowFirstColumn="0" w:lastRowLastColumn="0"/>
            <w:tcW w:w="2033" w:type="dxa"/>
          </w:tcPr>
          <w:p w14:paraId="417B936C" w14:textId="77777777" w:rsidR="00F177F1" w:rsidRPr="001C576A" w:rsidRDefault="00F177F1">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3CD370F9" w14:textId="77777777" w:rsidR="00F177F1" w:rsidRPr="003A40BA" w:rsidRDefault="00F177F1">
            <w:pPr>
              <w:spacing w:after="0" w:line="240" w:lineRule="auto"/>
              <w:cnfStyle w:val="000000000000" w:firstRow="0" w:lastRow="0" w:firstColumn="0" w:lastColumn="0" w:oddVBand="0" w:evenVBand="0" w:oddHBand="0" w:evenHBand="0" w:firstRowFirstColumn="0" w:firstRowLastColumn="0" w:lastRowFirstColumn="0" w:lastRowLastColumn="0"/>
            </w:pPr>
          </w:p>
        </w:tc>
      </w:tr>
      <w:tr w:rsidR="00F177F1" w14:paraId="7E748B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A0F897A" w14:textId="77777777" w:rsidR="00F177F1" w:rsidRPr="001C576A" w:rsidRDefault="00F177F1">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211A0668" w14:textId="77777777" w:rsidR="00F177F1" w:rsidRPr="003A40BA" w:rsidRDefault="00F177F1">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177F1" w14:paraId="302016C9" w14:textId="77777777">
        <w:tc>
          <w:tcPr>
            <w:cnfStyle w:val="001000000000" w:firstRow="0" w:lastRow="0" w:firstColumn="1" w:lastColumn="0" w:oddVBand="0" w:evenVBand="0" w:oddHBand="0" w:evenHBand="0" w:firstRowFirstColumn="0" w:firstRowLastColumn="0" w:lastRowFirstColumn="0" w:lastRowLastColumn="0"/>
            <w:tcW w:w="2033" w:type="dxa"/>
          </w:tcPr>
          <w:p w14:paraId="581DCD78" w14:textId="77777777" w:rsidR="00F177F1" w:rsidRPr="001C576A" w:rsidRDefault="00F177F1">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0A606C1C" w14:textId="77777777" w:rsidR="00F177F1" w:rsidRPr="003A40BA" w:rsidRDefault="00F177F1">
            <w:pPr>
              <w:spacing w:after="0" w:line="240" w:lineRule="auto"/>
              <w:cnfStyle w:val="000000000000" w:firstRow="0" w:lastRow="0" w:firstColumn="0" w:lastColumn="0" w:oddVBand="0" w:evenVBand="0" w:oddHBand="0" w:evenHBand="0" w:firstRowFirstColumn="0" w:firstRowLastColumn="0" w:lastRowFirstColumn="0" w:lastRowLastColumn="0"/>
            </w:pPr>
          </w:p>
        </w:tc>
      </w:tr>
      <w:tr w:rsidR="00F177F1" w14:paraId="06B026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A16E1BA" w14:textId="77777777" w:rsidR="00F177F1" w:rsidRPr="001C576A" w:rsidRDefault="00F177F1">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3ADE8C10" w14:textId="77777777" w:rsidR="00F177F1" w:rsidRPr="003A40BA" w:rsidRDefault="00F177F1">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177F1" w14:paraId="06CA5B10" w14:textId="77777777">
        <w:tc>
          <w:tcPr>
            <w:cnfStyle w:val="001000000000" w:firstRow="0" w:lastRow="0" w:firstColumn="1" w:lastColumn="0" w:oddVBand="0" w:evenVBand="0" w:oddHBand="0" w:evenHBand="0" w:firstRowFirstColumn="0" w:firstRowLastColumn="0" w:lastRowFirstColumn="0" w:lastRowLastColumn="0"/>
            <w:tcW w:w="2033" w:type="dxa"/>
          </w:tcPr>
          <w:p w14:paraId="2EBF94B8" w14:textId="77777777" w:rsidR="00F177F1" w:rsidRPr="001C576A" w:rsidRDefault="00F177F1">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06B91E41" w14:textId="77777777" w:rsidR="00F177F1" w:rsidRPr="003A40BA" w:rsidRDefault="00F177F1">
            <w:pPr>
              <w:spacing w:after="0" w:line="240" w:lineRule="auto"/>
              <w:cnfStyle w:val="000000000000" w:firstRow="0" w:lastRow="0" w:firstColumn="0" w:lastColumn="0" w:oddVBand="0" w:evenVBand="0" w:oddHBand="0" w:evenHBand="0" w:firstRowFirstColumn="0" w:firstRowLastColumn="0" w:lastRowFirstColumn="0" w:lastRowLastColumn="0"/>
            </w:pPr>
          </w:p>
        </w:tc>
      </w:tr>
      <w:tr w:rsidR="00F177F1" w14:paraId="16EC81C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C14382D" w14:textId="77777777" w:rsidR="00F177F1" w:rsidRPr="001C576A" w:rsidRDefault="00F177F1">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4EBBD523" w14:textId="77777777" w:rsidR="00F177F1" w:rsidRPr="003A40BA" w:rsidRDefault="00F177F1">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177F1" w14:paraId="4A9701AD" w14:textId="77777777">
        <w:tc>
          <w:tcPr>
            <w:cnfStyle w:val="001000000000" w:firstRow="0" w:lastRow="0" w:firstColumn="1" w:lastColumn="0" w:oddVBand="0" w:evenVBand="0" w:oddHBand="0" w:evenHBand="0" w:firstRowFirstColumn="0" w:firstRowLastColumn="0" w:lastRowFirstColumn="0" w:lastRowLastColumn="0"/>
            <w:tcW w:w="2033" w:type="dxa"/>
          </w:tcPr>
          <w:p w14:paraId="0A3C4009" w14:textId="77777777" w:rsidR="00F177F1" w:rsidRPr="001C576A" w:rsidRDefault="00F177F1">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44715357" w14:textId="77777777" w:rsidR="00F177F1" w:rsidRPr="003A40BA" w:rsidRDefault="00F177F1">
            <w:pPr>
              <w:spacing w:after="0" w:line="240" w:lineRule="auto"/>
              <w:cnfStyle w:val="000000000000" w:firstRow="0" w:lastRow="0" w:firstColumn="0" w:lastColumn="0" w:oddVBand="0" w:evenVBand="0" w:oddHBand="0" w:evenHBand="0" w:firstRowFirstColumn="0" w:firstRowLastColumn="0" w:lastRowFirstColumn="0" w:lastRowLastColumn="0"/>
            </w:pPr>
          </w:p>
        </w:tc>
      </w:tr>
      <w:tr w:rsidR="00F177F1" w14:paraId="3D5ED8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E283838" w14:textId="77777777" w:rsidR="00F177F1" w:rsidRPr="001C576A" w:rsidRDefault="00F177F1">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0801852E" w14:textId="77777777" w:rsidR="00F177F1" w:rsidRPr="003A40BA" w:rsidRDefault="00F177F1">
            <w:pPr>
              <w:pStyle w:val="ListParagraph"/>
              <w:numPr>
                <w:ilvl w:val="0"/>
                <w:numId w:val="2"/>
              </w:num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F177F1" w14:paraId="31CDDB62" w14:textId="77777777">
        <w:tc>
          <w:tcPr>
            <w:cnfStyle w:val="001000000000" w:firstRow="0" w:lastRow="0" w:firstColumn="1" w:lastColumn="0" w:oddVBand="0" w:evenVBand="0" w:oddHBand="0" w:evenHBand="0" w:firstRowFirstColumn="0" w:firstRowLastColumn="0" w:lastRowFirstColumn="0" w:lastRowLastColumn="0"/>
            <w:tcW w:w="2033" w:type="dxa"/>
          </w:tcPr>
          <w:p w14:paraId="7A954598" w14:textId="77777777" w:rsidR="00F177F1" w:rsidRPr="001C576A" w:rsidRDefault="00F177F1">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4B9BC47D" w14:textId="77777777" w:rsidR="00F177F1" w:rsidRPr="003A40BA" w:rsidRDefault="00F177F1">
            <w:pPr>
              <w:spacing w:after="0" w:line="240" w:lineRule="auto"/>
              <w:cnfStyle w:val="000000000000" w:firstRow="0" w:lastRow="0" w:firstColumn="0" w:lastColumn="0" w:oddVBand="0" w:evenVBand="0" w:oddHBand="0" w:evenHBand="0" w:firstRowFirstColumn="0" w:firstRowLastColumn="0" w:lastRowFirstColumn="0" w:lastRowLastColumn="0"/>
            </w:pPr>
          </w:p>
        </w:tc>
      </w:tr>
      <w:tr w:rsidR="00F177F1" w14:paraId="124FFA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1660EA0" w14:textId="77777777" w:rsidR="00F177F1" w:rsidRPr="001C576A" w:rsidRDefault="00F177F1">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034BE9AB" w14:textId="77777777" w:rsidR="00F177F1" w:rsidRPr="003A40BA" w:rsidRDefault="00F177F1">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177F1" w14:paraId="27BFCD2C" w14:textId="77777777">
        <w:tc>
          <w:tcPr>
            <w:cnfStyle w:val="001000000000" w:firstRow="0" w:lastRow="0" w:firstColumn="1" w:lastColumn="0" w:oddVBand="0" w:evenVBand="0" w:oddHBand="0" w:evenHBand="0" w:firstRowFirstColumn="0" w:firstRowLastColumn="0" w:lastRowFirstColumn="0" w:lastRowLastColumn="0"/>
            <w:tcW w:w="2033" w:type="dxa"/>
          </w:tcPr>
          <w:p w14:paraId="2159F340" w14:textId="77777777" w:rsidR="00F177F1" w:rsidRPr="001C576A" w:rsidRDefault="00F177F1">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12D59B9F" w14:textId="77777777" w:rsidR="00F177F1" w:rsidRPr="003A40BA" w:rsidRDefault="00F177F1">
            <w:pPr>
              <w:spacing w:after="0" w:line="240" w:lineRule="auto"/>
              <w:cnfStyle w:val="000000000000" w:firstRow="0" w:lastRow="0" w:firstColumn="0" w:lastColumn="0" w:oddVBand="0" w:evenVBand="0" w:oddHBand="0" w:evenHBand="0" w:firstRowFirstColumn="0" w:firstRowLastColumn="0" w:lastRowFirstColumn="0" w:lastRowLastColumn="0"/>
            </w:pPr>
          </w:p>
        </w:tc>
      </w:tr>
      <w:tr w:rsidR="00F177F1" w14:paraId="5D812A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42EE37C" w14:textId="77777777" w:rsidR="00F177F1" w:rsidRPr="001C576A" w:rsidRDefault="00F177F1">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15D9BF00" w14:textId="77777777" w:rsidR="00F177F1" w:rsidRPr="003A40BA" w:rsidRDefault="00F177F1">
            <w:pPr>
              <w:spacing w:after="0" w:line="240" w:lineRule="auto"/>
              <w:cnfStyle w:val="000000100000" w:firstRow="0" w:lastRow="0" w:firstColumn="0" w:lastColumn="0" w:oddVBand="0" w:evenVBand="0" w:oddHBand="1" w:evenHBand="0" w:firstRowFirstColumn="0" w:firstRowLastColumn="0" w:lastRowFirstColumn="0" w:lastRowLastColumn="0"/>
            </w:pPr>
          </w:p>
        </w:tc>
      </w:tr>
      <w:tr w:rsidR="00F177F1" w14:paraId="2882B184" w14:textId="77777777">
        <w:tc>
          <w:tcPr>
            <w:cnfStyle w:val="001000000000" w:firstRow="0" w:lastRow="0" w:firstColumn="1" w:lastColumn="0" w:oddVBand="0" w:evenVBand="0" w:oddHBand="0" w:evenHBand="0" w:firstRowFirstColumn="0" w:firstRowLastColumn="0" w:lastRowFirstColumn="0" w:lastRowLastColumn="0"/>
            <w:tcW w:w="2033" w:type="dxa"/>
          </w:tcPr>
          <w:p w14:paraId="3F3EF5DA" w14:textId="77777777" w:rsidR="00F177F1" w:rsidRPr="001C576A" w:rsidRDefault="00F177F1">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6D6A77CC" w14:textId="77777777" w:rsidR="00F177F1" w:rsidRPr="003A40BA" w:rsidRDefault="00F177F1">
            <w:pPr>
              <w:spacing w:after="0" w:line="240" w:lineRule="auto"/>
              <w:cnfStyle w:val="000000000000" w:firstRow="0" w:lastRow="0" w:firstColumn="0" w:lastColumn="0" w:oddVBand="0" w:evenVBand="0" w:oddHBand="0" w:evenHBand="0" w:firstRowFirstColumn="0" w:firstRowLastColumn="0" w:lastRowFirstColumn="0" w:lastRowLastColumn="0"/>
            </w:pPr>
          </w:p>
        </w:tc>
      </w:tr>
      <w:tr w:rsidR="00F177F1" w14:paraId="027982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8E0D7B7" w14:textId="77777777" w:rsidR="00F177F1" w:rsidRPr="001C576A" w:rsidRDefault="00F177F1">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24C05B41" w14:textId="77777777" w:rsidR="00F177F1" w:rsidRPr="003A40BA" w:rsidRDefault="00F177F1">
            <w:pPr>
              <w:spacing w:after="0" w:line="240" w:lineRule="auto"/>
              <w:cnfStyle w:val="000000100000" w:firstRow="0" w:lastRow="0" w:firstColumn="0" w:lastColumn="0" w:oddVBand="0" w:evenVBand="0" w:oddHBand="1" w:evenHBand="0" w:firstRowFirstColumn="0" w:firstRowLastColumn="0" w:lastRowFirstColumn="0" w:lastRowLastColumn="0"/>
            </w:pPr>
            <w:r w:rsidRPr="003A40BA">
              <w:t>Institutional Support Grant 2025-2030</w:t>
            </w:r>
          </w:p>
        </w:tc>
      </w:tr>
      <w:tr w:rsidR="00F177F1" w14:paraId="72E7B2BF" w14:textId="77777777">
        <w:tc>
          <w:tcPr>
            <w:cnfStyle w:val="001000000000" w:firstRow="0" w:lastRow="0" w:firstColumn="1" w:lastColumn="0" w:oddVBand="0" w:evenVBand="0" w:oddHBand="0" w:evenHBand="0" w:firstRowFirstColumn="0" w:firstRowLastColumn="0" w:lastRowFirstColumn="0" w:lastRowLastColumn="0"/>
            <w:tcW w:w="2033" w:type="dxa"/>
          </w:tcPr>
          <w:p w14:paraId="0AA0FF1E" w14:textId="77777777" w:rsidR="00F177F1" w:rsidRPr="001C576A" w:rsidRDefault="00F177F1">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5D67D1C7" w14:textId="77777777" w:rsidR="00F177F1" w:rsidRPr="003A40BA" w:rsidRDefault="00F177F1">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3DC136C8" w14:textId="77777777" w:rsidR="00F177F1" w:rsidRPr="009733D1" w:rsidRDefault="00F177F1" w:rsidP="00F177F1"/>
    <w:p w14:paraId="2D3A6405" w14:textId="77777777" w:rsidR="00014D99" w:rsidRPr="001C576A" w:rsidRDefault="00014D99" w:rsidP="00014D99">
      <w:pPr>
        <w:spacing w:after="160" w:line="259" w:lineRule="auto"/>
        <w:rPr>
          <w:rFonts w:asciiTheme="minorHAnsi" w:hAnsiTheme="minorHAnsi" w:cstheme="minorHAnsi"/>
          <w:szCs w:val="20"/>
          <w:lang w:val="en-US"/>
        </w:rPr>
      </w:pPr>
    </w:p>
    <w:p w14:paraId="341BD4B5" w14:textId="77777777" w:rsidR="00014D99" w:rsidRPr="001C576A" w:rsidRDefault="00014D99" w:rsidP="00014D99">
      <w:pPr>
        <w:pStyle w:val="Heading2"/>
        <w:rPr>
          <w:rFonts w:asciiTheme="minorHAnsi" w:hAnsiTheme="minorHAnsi" w:cstheme="minorBidi"/>
        </w:rPr>
      </w:pPr>
      <w:bookmarkStart w:id="114" w:name="_Toc219711836"/>
      <w:r>
        <w:rPr>
          <w:rFonts w:asciiTheme="minorHAnsi" w:hAnsiTheme="minorHAnsi" w:cstheme="minorBidi"/>
        </w:rPr>
        <w:t>Service provision? Quality</w:t>
      </w:r>
      <w:r w:rsidRPr="4088F2E6">
        <w:rPr>
          <w:rFonts w:asciiTheme="minorHAnsi" w:hAnsiTheme="minorHAnsi" w:cstheme="minorBidi"/>
        </w:rPr>
        <w:t xml:space="preserve"> provision – </w:t>
      </w:r>
      <w:r>
        <w:rPr>
          <w:rFonts w:asciiTheme="minorHAnsi" w:hAnsiTheme="minorHAnsi" w:cstheme="minorBidi"/>
        </w:rPr>
        <w:t>[new GEWE: ]</w:t>
      </w:r>
      <w:bookmarkEnd w:id="114"/>
    </w:p>
    <w:tbl>
      <w:tblPr>
        <w:tblStyle w:val="GridTable4"/>
        <w:tblW w:w="0" w:type="auto"/>
        <w:tblLook w:val="04A0" w:firstRow="1" w:lastRow="0" w:firstColumn="1" w:lastColumn="0" w:noHBand="0" w:noVBand="1"/>
      </w:tblPr>
      <w:tblGrid>
        <w:gridCol w:w="2033"/>
        <w:gridCol w:w="6597"/>
      </w:tblGrid>
      <w:tr w:rsidR="00014D99" w14:paraId="2397CC5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ABBE2C5" w14:textId="77777777" w:rsidR="00014D99" w:rsidRPr="001C576A" w:rsidRDefault="00014D99">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04F77031" w14:textId="77777777" w:rsidR="00014D99" w:rsidRPr="001C576A" w:rsidRDefault="00014D99">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014D99" w14:paraId="31EFCA38" w14:textId="77777777">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2033" w:type="dxa"/>
          </w:tcPr>
          <w:p w14:paraId="1187C6FB" w14:textId="77777777" w:rsidR="00014D99" w:rsidRPr="001C576A" w:rsidRDefault="00014D99">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597" w:type="dxa"/>
          </w:tcPr>
          <w:p w14:paraId="20E951B1" w14:textId="77777777" w:rsidR="00014D99" w:rsidRPr="00E86300" w:rsidRDefault="00014D99">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rsidRPr="00E86300">
              <w:t>Cross-cutting</w:t>
            </w:r>
          </w:p>
        </w:tc>
      </w:tr>
      <w:tr w:rsidR="00014D99" w14:paraId="3DE71DFB" w14:textId="77777777">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572D94CB" w14:textId="77777777" w:rsidR="00014D99" w:rsidRPr="001C576A" w:rsidRDefault="00014D99">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0AB21068" w14:textId="0C974A38" w:rsidR="00014D99" w:rsidRDefault="00014D99">
            <w:pPr>
              <w:spacing w:after="0" w:line="240" w:lineRule="auto"/>
              <w:cnfStyle w:val="000000000000" w:firstRow="0" w:lastRow="0" w:firstColumn="0" w:lastColumn="0" w:oddVBand="0" w:evenVBand="0" w:oddHBand="0" w:evenHBand="0" w:firstRowFirstColumn="0" w:firstRowLastColumn="0" w:lastRowFirstColumn="0" w:lastRowLastColumn="0"/>
            </w:pPr>
            <w:r>
              <w:t>2.6 GE-integrated training and tools</w:t>
            </w:r>
          </w:p>
          <w:p w14:paraId="6C2C2565" w14:textId="77777777" w:rsidR="00014D99" w:rsidRDefault="00014D99">
            <w:pPr>
              <w:spacing w:after="0" w:line="240" w:lineRule="auto"/>
              <w:cnfStyle w:val="000000000000" w:firstRow="0" w:lastRow="0" w:firstColumn="0" w:lastColumn="0" w:oddVBand="0" w:evenVBand="0" w:oddHBand="0" w:evenHBand="0" w:firstRowFirstColumn="0" w:firstRowLastColumn="0" w:lastRowFirstColumn="0" w:lastRowLastColumn="0"/>
            </w:pPr>
          </w:p>
          <w:p w14:paraId="74A375B2" w14:textId="77777777" w:rsidR="00014D99" w:rsidRPr="003A40BA" w:rsidRDefault="00014D9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14D99" w14:paraId="10948F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66760ACF" w14:textId="77777777" w:rsidR="00014D99" w:rsidRPr="001C576A" w:rsidRDefault="00014D99">
            <w:pPr>
              <w:spacing w:after="0" w:line="240" w:lineRule="auto"/>
              <w:rPr>
                <w:rFonts w:asciiTheme="minorHAnsi" w:hAnsiTheme="minorHAnsi" w:cstheme="minorHAnsi"/>
              </w:rPr>
            </w:pPr>
            <w:r w:rsidRPr="001C576A">
              <w:rPr>
                <w:rFonts w:asciiTheme="minorHAnsi" w:hAnsiTheme="minorHAnsi" w:cstheme="minorHAnsi"/>
              </w:rPr>
              <w:t>PMF</w:t>
            </w:r>
            <w:r>
              <w:rPr>
                <w:rFonts w:asciiTheme="minorHAnsi" w:hAnsiTheme="minorHAnsi" w:cstheme="minorHAnsi"/>
              </w:rPr>
              <w:t xml:space="preserve"> Expected r</w:t>
            </w:r>
            <w:r w:rsidRPr="001C576A">
              <w:rPr>
                <w:rFonts w:asciiTheme="minorHAnsi" w:hAnsiTheme="minorHAnsi" w:cstheme="minorHAnsi"/>
              </w:rPr>
              <w:t>esults statement</w:t>
            </w:r>
          </w:p>
        </w:tc>
        <w:tc>
          <w:tcPr>
            <w:tcW w:w="6597" w:type="dxa"/>
            <w:shd w:val="clear" w:color="auto" w:fill="FFF0D1" w:themeFill="accent4" w:themeFillTint="33"/>
          </w:tcPr>
          <w:p w14:paraId="5989A53A" w14:textId="77777777" w:rsidR="00014D99" w:rsidRPr="003A40BA" w:rsidRDefault="00014D9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14D99" w14:paraId="24380517" w14:textId="77777777">
        <w:tc>
          <w:tcPr>
            <w:cnfStyle w:val="001000000000" w:firstRow="0" w:lastRow="0" w:firstColumn="1" w:lastColumn="0" w:oddVBand="0" w:evenVBand="0" w:oddHBand="0" w:evenHBand="0" w:firstRowFirstColumn="0" w:firstRowLastColumn="0" w:lastRowFirstColumn="0" w:lastRowLastColumn="0"/>
            <w:tcW w:w="2033" w:type="dxa"/>
          </w:tcPr>
          <w:p w14:paraId="2E5F08EB" w14:textId="77777777" w:rsidR="00014D99" w:rsidRPr="001C576A" w:rsidRDefault="00014D99">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0EE5E2BC" w14:textId="77777777" w:rsidR="00014D99" w:rsidRPr="003A40BA" w:rsidRDefault="00014D9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14D99" w14:paraId="5E9D1B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427FF14" w14:textId="77777777" w:rsidR="00014D99" w:rsidRPr="001C576A" w:rsidRDefault="00014D99">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5D714CD3" w14:textId="77777777" w:rsidR="00014D99" w:rsidRPr="003A40BA" w:rsidRDefault="00014D99">
            <w:pPr>
              <w:pStyle w:val="ListParagraph"/>
              <w:numPr>
                <w:ilvl w:val="0"/>
                <w:numId w:val="2"/>
              </w:numPr>
              <w:spacing w:after="0" w:line="240" w:lineRule="auto"/>
              <w:cnfStyle w:val="000000100000" w:firstRow="0" w:lastRow="0" w:firstColumn="0" w:lastColumn="0" w:oddVBand="0" w:evenVBand="0" w:oddHBand="1" w:evenHBand="0" w:firstRowFirstColumn="0" w:firstRowLastColumn="0" w:lastRowFirstColumn="0" w:lastRowLastColumn="0"/>
            </w:pPr>
          </w:p>
        </w:tc>
      </w:tr>
      <w:tr w:rsidR="00014D99" w14:paraId="5556A3E7" w14:textId="77777777">
        <w:tc>
          <w:tcPr>
            <w:cnfStyle w:val="001000000000" w:firstRow="0" w:lastRow="0" w:firstColumn="1" w:lastColumn="0" w:oddVBand="0" w:evenVBand="0" w:oddHBand="0" w:evenHBand="0" w:firstRowFirstColumn="0" w:firstRowLastColumn="0" w:lastRowFirstColumn="0" w:lastRowLastColumn="0"/>
            <w:tcW w:w="2033" w:type="dxa"/>
          </w:tcPr>
          <w:p w14:paraId="4C24EC10" w14:textId="77777777" w:rsidR="00014D99" w:rsidRPr="001C576A" w:rsidRDefault="00014D99">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3F81102F" w14:textId="77777777" w:rsidR="00014D99" w:rsidRPr="003A40BA" w:rsidRDefault="00014D9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14D99" w14:paraId="666876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7DAC409" w14:textId="77777777" w:rsidR="00014D99" w:rsidRPr="001C576A" w:rsidRDefault="00014D99">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1E9F756C" w14:textId="77777777" w:rsidR="00014D99" w:rsidRPr="003A40BA" w:rsidRDefault="00014D9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14D99" w14:paraId="4D0D1071" w14:textId="77777777">
        <w:tc>
          <w:tcPr>
            <w:cnfStyle w:val="001000000000" w:firstRow="0" w:lastRow="0" w:firstColumn="1" w:lastColumn="0" w:oddVBand="0" w:evenVBand="0" w:oddHBand="0" w:evenHBand="0" w:firstRowFirstColumn="0" w:firstRowLastColumn="0" w:lastRowFirstColumn="0" w:lastRowLastColumn="0"/>
            <w:tcW w:w="2033" w:type="dxa"/>
          </w:tcPr>
          <w:p w14:paraId="508EEEB7" w14:textId="77777777" w:rsidR="00014D99" w:rsidRPr="001C576A" w:rsidRDefault="00014D99">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1668C9A9" w14:textId="77777777" w:rsidR="00014D99" w:rsidRPr="003A40BA" w:rsidRDefault="00014D9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14D99" w14:paraId="0EB0CB5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93C93CC" w14:textId="77777777" w:rsidR="00014D99" w:rsidRPr="001C576A" w:rsidRDefault="00014D99">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73FEBD4B" w14:textId="77777777" w:rsidR="00014D99" w:rsidRPr="003A40BA" w:rsidRDefault="00014D9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14D99" w14:paraId="6CD19455" w14:textId="77777777">
        <w:tc>
          <w:tcPr>
            <w:cnfStyle w:val="001000000000" w:firstRow="0" w:lastRow="0" w:firstColumn="1" w:lastColumn="0" w:oddVBand="0" w:evenVBand="0" w:oddHBand="0" w:evenHBand="0" w:firstRowFirstColumn="0" w:firstRowLastColumn="0" w:lastRowFirstColumn="0" w:lastRowLastColumn="0"/>
            <w:tcW w:w="2033" w:type="dxa"/>
          </w:tcPr>
          <w:p w14:paraId="2F750A57" w14:textId="77777777" w:rsidR="00014D99" w:rsidRPr="001C576A" w:rsidRDefault="00014D99">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381A879E" w14:textId="77777777" w:rsidR="00014D99" w:rsidRPr="003A40BA" w:rsidRDefault="00014D9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14D99" w14:paraId="712A44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F347C36" w14:textId="77777777" w:rsidR="00014D99" w:rsidRPr="001C576A" w:rsidRDefault="00014D99">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5B8DFCDB" w14:textId="77777777" w:rsidR="00014D99" w:rsidRPr="003A40BA" w:rsidRDefault="00014D9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14D99" w14:paraId="2C567336" w14:textId="77777777">
        <w:tc>
          <w:tcPr>
            <w:cnfStyle w:val="001000000000" w:firstRow="0" w:lastRow="0" w:firstColumn="1" w:lastColumn="0" w:oddVBand="0" w:evenVBand="0" w:oddHBand="0" w:evenHBand="0" w:firstRowFirstColumn="0" w:firstRowLastColumn="0" w:lastRowFirstColumn="0" w:lastRowLastColumn="0"/>
            <w:tcW w:w="2033" w:type="dxa"/>
          </w:tcPr>
          <w:p w14:paraId="7D879F9C" w14:textId="77777777" w:rsidR="00014D99" w:rsidRPr="001C576A" w:rsidRDefault="00014D99">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57031556" w14:textId="77777777" w:rsidR="00014D99" w:rsidRPr="003A40BA" w:rsidRDefault="00014D9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14D99" w14:paraId="56BCD3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B8EB8D6" w14:textId="77777777" w:rsidR="00014D99" w:rsidRPr="001C576A" w:rsidRDefault="00014D99">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7D559187" w14:textId="77777777" w:rsidR="00014D99" w:rsidRPr="003A40BA" w:rsidRDefault="00014D99">
            <w:pPr>
              <w:pStyle w:val="ListParagraph"/>
              <w:numPr>
                <w:ilvl w:val="0"/>
                <w:numId w:val="2"/>
              </w:num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014D99" w14:paraId="3B04C7A3" w14:textId="77777777">
        <w:tc>
          <w:tcPr>
            <w:cnfStyle w:val="001000000000" w:firstRow="0" w:lastRow="0" w:firstColumn="1" w:lastColumn="0" w:oddVBand="0" w:evenVBand="0" w:oddHBand="0" w:evenHBand="0" w:firstRowFirstColumn="0" w:firstRowLastColumn="0" w:lastRowFirstColumn="0" w:lastRowLastColumn="0"/>
            <w:tcW w:w="2033" w:type="dxa"/>
          </w:tcPr>
          <w:p w14:paraId="24FECF0D" w14:textId="77777777" w:rsidR="00014D99" w:rsidRPr="001C576A" w:rsidRDefault="00014D99">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5E59EDCD" w14:textId="77777777" w:rsidR="00014D99" w:rsidRPr="003A40BA" w:rsidRDefault="00014D9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14D99" w14:paraId="74B980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16B7CD9" w14:textId="77777777" w:rsidR="00014D99" w:rsidRPr="001C576A" w:rsidRDefault="00014D99">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53A1795B" w14:textId="77777777" w:rsidR="00014D99" w:rsidRPr="003A40BA" w:rsidRDefault="00014D9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14D99" w14:paraId="37AF5D50" w14:textId="77777777">
        <w:tc>
          <w:tcPr>
            <w:cnfStyle w:val="001000000000" w:firstRow="0" w:lastRow="0" w:firstColumn="1" w:lastColumn="0" w:oddVBand="0" w:evenVBand="0" w:oddHBand="0" w:evenHBand="0" w:firstRowFirstColumn="0" w:firstRowLastColumn="0" w:lastRowFirstColumn="0" w:lastRowLastColumn="0"/>
            <w:tcW w:w="2033" w:type="dxa"/>
          </w:tcPr>
          <w:p w14:paraId="0B8F5C7F" w14:textId="77777777" w:rsidR="00014D99" w:rsidRPr="001C576A" w:rsidRDefault="00014D99">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15DC18C8" w14:textId="77777777" w:rsidR="00014D99" w:rsidRPr="003A40BA" w:rsidRDefault="00014D9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14D99" w14:paraId="66BA3D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D9BA9CA" w14:textId="77777777" w:rsidR="00014D99" w:rsidRPr="001C576A" w:rsidRDefault="00014D99">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37CDA185" w14:textId="77777777" w:rsidR="00014D99" w:rsidRPr="003A40BA" w:rsidRDefault="00014D99">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14D99" w14:paraId="7A992182" w14:textId="77777777">
        <w:tc>
          <w:tcPr>
            <w:cnfStyle w:val="001000000000" w:firstRow="0" w:lastRow="0" w:firstColumn="1" w:lastColumn="0" w:oddVBand="0" w:evenVBand="0" w:oddHBand="0" w:evenHBand="0" w:firstRowFirstColumn="0" w:firstRowLastColumn="0" w:lastRowFirstColumn="0" w:lastRowLastColumn="0"/>
            <w:tcW w:w="2033" w:type="dxa"/>
          </w:tcPr>
          <w:p w14:paraId="11E22DE1" w14:textId="77777777" w:rsidR="00014D99" w:rsidRPr="001C576A" w:rsidRDefault="00014D99">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2D06D7FF" w14:textId="77777777" w:rsidR="00014D99" w:rsidRPr="003A40BA" w:rsidRDefault="00014D99">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14D99" w14:paraId="3C0D99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FA76A31" w14:textId="77777777" w:rsidR="00014D99" w:rsidRPr="001C576A" w:rsidRDefault="00014D99">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34A1BE48" w14:textId="77777777" w:rsidR="00014D99" w:rsidRPr="003A40BA" w:rsidRDefault="00014D99">
            <w:pPr>
              <w:spacing w:after="0" w:line="240" w:lineRule="auto"/>
              <w:cnfStyle w:val="000000100000" w:firstRow="0" w:lastRow="0" w:firstColumn="0" w:lastColumn="0" w:oddVBand="0" w:evenVBand="0" w:oddHBand="1" w:evenHBand="0" w:firstRowFirstColumn="0" w:firstRowLastColumn="0" w:lastRowFirstColumn="0" w:lastRowLastColumn="0"/>
            </w:pPr>
            <w:r w:rsidRPr="003A40BA">
              <w:t>Institutional Support Grant 2025-2030</w:t>
            </w:r>
          </w:p>
        </w:tc>
      </w:tr>
      <w:tr w:rsidR="00014D99" w14:paraId="7B566A22" w14:textId="77777777">
        <w:tc>
          <w:tcPr>
            <w:cnfStyle w:val="001000000000" w:firstRow="0" w:lastRow="0" w:firstColumn="1" w:lastColumn="0" w:oddVBand="0" w:evenVBand="0" w:oddHBand="0" w:evenHBand="0" w:firstRowFirstColumn="0" w:firstRowLastColumn="0" w:lastRowFirstColumn="0" w:lastRowLastColumn="0"/>
            <w:tcW w:w="2033" w:type="dxa"/>
          </w:tcPr>
          <w:p w14:paraId="70D5691C" w14:textId="77777777" w:rsidR="00014D99" w:rsidRPr="001C576A" w:rsidRDefault="00014D99">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462E5A99" w14:textId="77777777" w:rsidR="00014D99" w:rsidRPr="003A40BA" w:rsidRDefault="00014D99">
            <w:pPr>
              <w:spacing w:after="0" w:line="240" w:lineRule="auto"/>
              <w:cnfStyle w:val="000000000000" w:firstRow="0" w:lastRow="0" w:firstColumn="0" w:lastColumn="0" w:oddVBand="0" w:evenVBand="0" w:oddHBand="0" w:evenHBand="0" w:firstRowFirstColumn="0" w:firstRowLastColumn="0" w:lastRowFirstColumn="0" w:lastRowLastColumn="0"/>
            </w:pPr>
            <w:r w:rsidRPr="003A40BA">
              <w:t>June 2025</w:t>
            </w:r>
          </w:p>
        </w:tc>
      </w:tr>
    </w:tbl>
    <w:p w14:paraId="3D32904A" w14:textId="77777777" w:rsidR="00014D99" w:rsidRPr="009733D1" w:rsidRDefault="00014D99" w:rsidP="00014D99"/>
    <w:p w14:paraId="57D63D20" w14:textId="77777777" w:rsidR="00014D99" w:rsidRDefault="00014D99" w:rsidP="00014D99">
      <w:pPr>
        <w:spacing w:after="160" w:line="259" w:lineRule="auto"/>
        <w:rPr>
          <w:rFonts w:asciiTheme="minorHAnsi" w:hAnsiTheme="minorHAnsi" w:cstheme="minorHAnsi"/>
          <w:szCs w:val="20"/>
          <w:lang w:val="en-US"/>
        </w:rPr>
      </w:pPr>
    </w:p>
    <w:p w14:paraId="6F73F1AE" w14:textId="77777777" w:rsidR="00C362AF" w:rsidRDefault="00C362AF" w:rsidP="00C362AF">
      <w:pPr>
        <w:spacing w:after="160" w:line="259" w:lineRule="auto"/>
        <w:rPr>
          <w:rFonts w:asciiTheme="minorHAnsi" w:hAnsiTheme="minorHAnsi" w:cstheme="minorHAnsi"/>
          <w:szCs w:val="20"/>
          <w:lang w:val="en-US"/>
        </w:rPr>
      </w:pPr>
    </w:p>
    <w:p w14:paraId="1B6042A5" w14:textId="77777777" w:rsidR="00F177F1" w:rsidRDefault="00F177F1" w:rsidP="00C362AF">
      <w:pPr>
        <w:spacing w:after="160" w:line="259" w:lineRule="auto"/>
        <w:rPr>
          <w:rFonts w:asciiTheme="minorHAnsi" w:hAnsiTheme="minorHAnsi" w:cstheme="minorHAnsi"/>
          <w:szCs w:val="20"/>
          <w:lang w:val="en-US"/>
        </w:rPr>
      </w:pPr>
    </w:p>
    <w:p w14:paraId="53A16080" w14:textId="77777777" w:rsidR="00F177F1" w:rsidRPr="001C576A" w:rsidRDefault="00F177F1" w:rsidP="00C362AF">
      <w:pPr>
        <w:spacing w:after="160" w:line="259" w:lineRule="auto"/>
        <w:rPr>
          <w:rFonts w:asciiTheme="minorHAnsi" w:hAnsiTheme="minorHAnsi" w:cstheme="minorHAnsi"/>
          <w:szCs w:val="20"/>
          <w:lang w:val="en-US"/>
        </w:rPr>
      </w:pPr>
    </w:p>
    <w:p w14:paraId="4E0B8750" w14:textId="73AA8566" w:rsidR="00C362AF" w:rsidRPr="001C576A" w:rsidRDefault="00C362AF" w:rsidP="00C362AF">
      <w:pPr>
        <w:pStyle w:val="Heading2"/>
        <w:rPr>
          <w:rFonts w:asciiTheme="minorHAnsi" w:hAnsiTheme="minorHAnsi" w:cstheme="minorBidi"/>
        </w:rPr>
      </w:pPr>
      <w:bookmarkStart w:id="115" w:name="_Toc219711837"/>
      <w:r w:rsidRPr="4088F2E6">
        <w:rPr>
          <w:rFonts w:asciiTheme="minorHAnsi" w:hAnsiTheme="minorHAnsi" w:cstheme="minorBidi"/>
        </w:rPr>
        <w:t xml:space="preserve">Quality provision – </w:t>
      </w:r>
      <w:r w:rsidR="00653AD0">
        <w:rPr>
          <w:rFonts w:asciiTheme="minorHAnsi" w:hAnsiTheme="minorHAnsi" w:cstheme="minorBidi"/>
        </w:rPr>
        <w:t>Mill staff and QA staff trained on fortification</w:t>
      </w:r>
      <w:bookmarkEnd w:id="115"/>
    </w:p>
    <w:tbl>
      <w:tblPr>
        <w:tblStyle w:val="GridTable4"/>
        <w:tblW w:w="0" w:type="auto"/>
        <w:tblLook w:val="04A0" w:firstRow="1" w:lastRow="0" w:firstColumn="1" w:lastColumn="0" w:noHBand="0" w:noVBand="1"/>
      </w:tblPr>
      <w:tblGrid>
        <w:gridCol w:w="2033"/>
        <w:gridCol w:w="6597"/>
      </w:tblGrid>
      <w:tr w:rsidR="00C362AF" w14:paraId="503B39BE"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B52DF81"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255530BB" w14:textId="77777777" w:rsidR="00C362AF" w:rsidRPr="001C576A" w:rsidRDefault="00C362AF"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65BB8" w14:paraId="4CE1C2D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0B2316A0" w14:textId="77777777" w:rsidR="00A65BB8" w:rsidRPr="001C576A" w:rsidRDefault="00A65BB8" w:rsidP="00A65BB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26E36547" w14:textId="7FEFBAD8" w:rsidR="00A65BB8" w:rsidRDefault="00A65BB8" w:rsidP="00A65B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1005C">
              <w:rPr>
                <w:rFonts w:asciiTheme="minorHAnsi" w:hAnsiTheme="minorHAnsi" w:cstheme="minorHAnsi"/>
              </w:rPr>
              <w:t>--1211a.1 #/ total of unit/mill staff and QA authority/enforcement agency staff trained on fortifying staple foods</w:t>
            </w:r>
          </w:p>
          <w:p w14:paraId="7CB12BC8" w14:textId="77777777" w:rsidR="00A65BB8" w:rsidRDefault="00A65BB8" w:rsidP="00A65B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Rolls into:</w:t>
            </w:r>
          </w:p>
          <w:p w14:paraId="7C365EDA" w14:textId="33E99370" w:rsidR="00A65BB8" w:rsidRPr="001C576A" w:rsidRDefault="00A65BB8" w:rsidP="00A65BB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1005C">
              <w:rPr>
                <w:rFonts w:asciiTheme="minorHAnsi" w:hAnsiTheme="minorHAnsi" w:cstheme="minorHAnsi"/>
              </w:rPr>
              <w:t>1211a #/ total of service providers who completed training that was directly supported by NI</w:t>
            </w:r>
          </w:p>
        </w:tc>
      </w:tr>
      <w:tr w:rsidR="00A65BB8" w14:paraId="0FB1A526"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0BFD60E5" w14:textId="55603EE3" w:rsidR="00A65BB8" w:rsidRPr="001C576A" w:rsidRDefault="00A65BB8" w:rsidP="00A65BB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127AE50B" w14:textId="22CA0C3A" w:rsidR="00A65BB8" w:rsidRPr="001C576A" w:rsidRDefault="00A65BB8" w:rsidP="00A65BB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1005C">
              <w:rPr>
                <w:rFonts w:asciiTheme="minorHAnsi" w:hAnsiTheme="minorHAnsi" w:cstheme="minorHAnsi"/>
              </w:rPr>
              <w:t>1211: Training provided to service providers on quality nutrition and health care and services including linkages between gender equality, social inclusion and rights to access.</w:t>
            </w:r>
          </w:p>
        </w:tc>
      </w:tr>
      <w:tr w:rsidR="00C362AF" w14:paraId="3CAE002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D196797"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42A7DBF4" w14:textId="77777777" w:rsidR="00C362AF" w:rsidRPr="001C576A" w:rsidRDefault="00C362AF"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C362AF" w14:paraId="7A641532"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A4889D8"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4BDD0DB7" w14:textId="3C7F5690" w:rsidR="00C362AF" w:rsidRPr="001C576A" w:rsidRDefault="00C362AF"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C362AF" w14:paraId="4BD5D93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C8E18B2" w14:textId="77777777" w:rsidR="00C362AF" w:rsidRPr="001C576A" w:rsidRDefault="00C362AF"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325A4355" w14:textId="660CB3AB" w:rsidR="00C362AF" w:rsidRPr="00C362AF" w:rsidRDefault="00C362AF" w:rsidP="00C362A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C362AF" w14:paraId="7A0CC8A2"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5F9E0F3"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3E37B44D" w14:textId="10559AE3" w:rsidR="00C362AF" w:rsidRPr="001C576A" w:rsidRDefault="00C362AF"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C362AF" w14:paraId="4941F4C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779E6D0"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7A988C0E" w14:textId="3F23C24B" w:rsidR="00C362AF" w:rsidRPr="001C576A" w:rsidRDefault="00C362AF"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C362AF" w14:paraId="08B8898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257CA77"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5900A4A1" w14:textId="77777777" w:rsidR="00C362AF" w:rsidRPr="001C576A" w:rsidRDefault="00C362AF"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C362AF" w14:paraId="1D21964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A810677"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32E1D7D3" w14:textId="016A3636" w:rsidR="00C362AF" w:rsidRPr="001C576A" w:rsidRDefault="00C362AF"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C362AF" w14:paraId="15F1249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C8E75A9"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7044AEC1" w14:textId="62AE5383" w:rsidR="00C362AF" w:rsidRPr="001C576A" w:rsidRDefault="00C362AF"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C362AF" w14:paraId="0CACFF2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F148B4B"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32309410" w14:textId="54C6B4A3" w:rsidR="00C362AF" w:rsidRPr="001C576A" w:rsidRDefault="00C362AF"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C362AF" w14:paraId="1C960A7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3C57719"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12C14C3A" w14:textId="135D594A" w:rsidR="00C362AF" w:rsidRPr="00C362AF" w:rsidRDefault="00C362AF" w:rsidP="00C362AF">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C362AF" w14:paraId="15E21E7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31B3B76"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0F5DA07A" w14:textId="7F3723ED" w:rsidR="00C362AF" w:rsidRPr="00C362AF" w:rsidRDefault="00C362AF" w:rsidP="00C362AF">
            <w:pPr>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C362AF" w14:paraId="592E6DE2"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EB8AE21"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2DFCE01C" w14:textId="5454A059" w:rsidR="00C362AF" w:rsidRPr="001C576A" w:rsidRDefault="00C362AF"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C362AF" w14:paraId="43AEB07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53A5D87"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0C44BA60" w14:textId="4D9863F4" w:rsidR="00C362AF" w:rsidRPr="00C362AF" w:rsidRDefault="00C362AF" w:rsidP="00C362AF">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C362AF" w14:paraId="7A7CAB4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FB3C867"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4F1BD9BB" w14:textId="6A3F5783" w:rsidR="00C362AF" w:rsidRPr="001C576A" w:rsidRDefault="00C362AF"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C362AF" w14:paraId="4C30899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BC2D207"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1C00224C" w14:textId="1B0D2E8F" w:rsidR="00C362AF" w:rsidRPr="001C576A" w:rsidRDefault="00C362AF"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C362AF" w14:paraId="0693955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D1B205F"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1F151356" w14:textId="63BFE1FD" w:rsidR="00C362AF" w:rsidRPr="001C576A" w:rsidRDefault="00C362AF"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C362AF" w14:paraId="7ED5201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6D444C7"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785F65E6" w14:textId="5D5BEBF8" w:rsidR="00C362AF" w:rsidRPr="001C576A" w:rsidRDefault="00C362AF"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rPr>
              <w:t>Institutional Support Grant 20</w:t>
            </w:r>
            <w:r>
              <w:rPr>
                <w:rFonts w:asciiTheme="minorHAnsi" w:hAnsiTheme="minorHAnsi" w:cstheme="minorHAnsi"/>
              </w:rPr>
              <w:t>25-2030</w:t>
            </w:r>
          </w:p>
        </w:tc>
      </w:tr>
      <w:tr w:rsidR="00C362AF" w14:paraId="77C989A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13BFB39"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0521ABD4" w14:textId="3EE5DD08" w:rsidR="00C362AF" w:rsidRPr="001C576A" w:rsidRDefault="00C362AF"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June</w:t>
            </w:r>
            <w:r w:rsidRPr="001C576A">
              <w:rPr>
                <w:rFonts w:asciiTheme="minorHAnsi" w:hAnsiTheme="minorHAnsi" w:cstheme="minorHAnsi"/>
              </w:rPr>
              <w:t xml:space="preserve"> 202</w:t>
            </w:r>
            <w:r>
              <w:rPr>
                <w:rFonts w:asciiTheme="minorHAnsi" w:hAnsiTheme="minorHAnsi" w:cstheme="minorHAnsi"/>
              </w:rPr>
              <w:t>5</w:t>
            </w:r>
          </w:p>
        </w:tc>
      </w:tr>
    </w:tbl>
    <w:p w14:paraId="4A420CC4" w14:textId="77777777" w:rsidR="00A42150" w:rsidRDefault="00A42150" w:rsidP="00A42150">
      <w:pPr>
        <w:spacing w:after="160" w:line="259" w:lineRule="auto"/>
        <w:rPr>
          <w:rFonts w:asciiTheme="minorHAnsi" w:hAnsiTheme="minorHAnsi" w:cstheme="minorHAnsi"/>
          <w:szCs w:val="20"/>
          <w:lang w:val="en-US"/>
        </w:rPr>
      </w:pPr>
    </w:p>
    <w:p w14:paraId="138F169A" w14:textId="77777777" w:rsidR="00A65BB8" w:rsidRPr="001C576A" w:rsidRDefault="00A65BB8" w:rsidP="00A65BB8">
      <w:pPr>
        <w:spacing w:after="160" w:line="259" w:lineRule="auto"/>
        <w:rPr>
          <w:rFonts w:asciiTheme="minorHAnsi" w:hAnsiTheme="minorHAnsi" w:cstheme="minorHAnsi"/>
          <w:szCs w:val="20"/>
          <w:lang w:val="en-US"/>
        </w:rPr>
      </w:pPr>
    </w:p>
    <w:p w14:paraId="7362CAF7" w14:textId="6D98E9D5" w:rsidR="00A65BB8" w:rsidRPr="001C576A" w:rsidRDefault="00A65BB8" w:rsidP="00A65BB8">
      <w:pPr>
        <w:pStyle w:val="Heading2"/>
        <w:rPr>
          <w:rFonts w:asciiTheme="minorHAnsi" w:hAnsiTheme="minorHAnsi" w:cstheme="minorBidi"/>
        </w:rPr>
      </w:pPr>
      <w:bookmarkStart w:id="116" w:name="_Toc219711838"/>
      <w:r w:rsidRPr="4088F2E6">
        <w:rPr>
          <w:rFonts w:asciiTheme="minorHAnsi" w:hAnsiTheme="minorHAnsi" w:cstheme="minorBidi"/>
        </w:rPr>
        <w:t xml:space="preserve">Quality provision – </w:t>
      </w:r>
      <w:r w:rsidR="00653AD0">
        <w:rPr>
          <w:rFonts w:asciiTheme="minorHAnsi" w:hAnsiTheme="minorHAnsi" w:cstheme="minorBidi"/>
        </w:rPr>
        <w:t>Teachers trained on nutrition education</w:t>
      </w:r>
      <w:bookmarkEnd w:id="116"/>
    </w:p>
    <w:tbl>
      <w:tblPr>
        <w:tblStyle w:val="GridTable4"/>
        <w:tblW w:w="0" w:type="auto"/>
        <w:tblLook w:val="04A0" w:firstRow="1" w:lastRow="0" w:firstColumn="1" w:lastColumn="0" w:noHBand="0" w:noVBand="1"/>
      </w:tblPr>
      <w:tblGrid>
        <w:gridCol w:w="2033"/>
        <w:gridCol w:w="6597"/>
      </w:tblGrid>
      <w:tr w:rsidR="00A65BB8" w14:paraId="7D6AA5B6"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0114856"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2210E695" w14:textId="77777777" w:rsidR="00A65BB8" w:rsidRPr="001C576A" w:rsidRDefault="00A65BB8"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65BB8" w14:paraId="2BF70E6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7F64312C"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08B5347C" w14:textId="09B9D683" w:rsidR="00A65BB8" w:rsidRDefault="00A65BB8"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1005C">
              <w:rPr>
                <w:rFonts w:asciiTheme="minorHAnsi" w:hAnsiTheme="minorHAnsi" w:cstheme="minorHAnsi"/>
              </w:rPr>
              <w:t>--1211a.2 #/ total of teachers and front-line workers trained on the quality provision of nutrition education and WIFA</w:t>
            </w:r>
          </w:p>
          <w:p w14:paraId="2AAB1D3D" w14:textId="77777777" w:rsidR="00A65BB8" w:rsidRDefault="00A65BB8"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Rolls into:</w:t>
            </w:r>
          </w:p>
          <w:p w14:paraId="018D7CBD" w14:textId="77777777" w:rsidR="00A65BB8" w:rsidRPr="001C576A" w:rsidRDefault="00A65BB8"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1005C">
              <w:rPr>
                <w:rFonts w:asciiTheme="minorHAnsi" w:hAnsiTheme="minorHAnsi" w:cstheme="minorHAnsi"/>
              </w:rPr>
              <w:t>1211a #/ total of service providers who completed training that was directly supported by NI</w:t>
            </w:r>
          </w:p>
        </w:tc>
      </w:tr>
      <w:tr w:rsidR="00A65BB8" w14:paraId="2BD68055"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3FEFE0DB"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7091FE52" w14:textId="77777777" w:rsidR="00A65BB8" w:rsidRPr="001C576A" w:rsidRDefault="00A65BB8"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1005C">
              <w:rPr>
                <w:rFonts w:asciiTheme="minorHAnsi" w:hAnsiTheme="minorHAnsi" w:cstheme="minorHAnsi"/>
              </w:rPr>
              <w:t>1211: Training provided to service providers on quality nutrition and health care and services including linkages between gender equality, social inclusion and rights to access.</w:t>
            </w:r>
          </w:p>
        </w:tc>
      </w:tr>
      <w:tr w:rsidR="00A65BB8" w14:paraId="1375D4F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F06101F"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06A56DE6" w14:textId="77777777" w:rsidR="00A65BB8" w:rsidRPr="001C576A" w:rsidRDefault="00A65BB8"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5BB8" w14:paraId="14971D96"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A77DB5A"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5326DA72" w14:textId="77777777" w:rsidR="00A65BB8" w:rsidRPr="001C576A" w:rsidRDefault="00A65BB8"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5BB8" w14:paraId="22134FF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456B2A0" w14:textId="77777777" w:rsidR="00A65BB8" w:rsidRPr="001C576A" w:rsidRDefault="00A65BB8"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0D0F6145" w14:textId="77777777" w:rsidR="00A65BB8" w:rsidRPr="00C362AF" w:rsidRDefault="00A65BB8"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5BB8" w14:paraId="7D665005"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9EE62AF"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294CABC4" w14:textId="77777777" w:rsidR="00A65BB8" w:rsidRPr="001C576A" w:rsidRDefault="00A65BB8"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5BB8" w14:paraId="7223E5F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918DD81"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29F68A49" w14:textId="77777777" w:rsidR="00A65BB8" w:rsidRPr="001C576A" w:rsidRDefault="00A65BB8"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5BB8" w14:paraId="2908F80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63B0216"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00CBE47B" w14:textId="77777777" w:rsidR="00A65BB8" w:rsidRPr="001C576A" w:rsidRDefault="00A65BB8"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5BB8" w14:paraId="47A2239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8203155"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66117AD5" w14:textId="77777777" w:rsidR="00A65BB8" w:rsidRPr="001C576A" w:rsidRDefault="00A65BB8"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5BB8" w14:paraId="41D3212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23BDBAE"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3D675FCD" w14:textId="77777777" w:rsidR="00A65BB8" w:rsidRPr="001C576A" w:rsidRDefault="00A65BB8"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5BB8" w14:paraId="61FCA63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BAB9B4D"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6171B369" w14:textId="77777777" w:rsidR="00A65BB8" w:rsidRPr="001C576A" w:rsidRDefault="00A65BB8"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5BB8" w14:paraId="641FB576"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480D150"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4CEABB49" w14:textId="77777777" w:rsidR="00A65BB8" w:rsidRPr="00C362AF" w:rsidRDefault="00A65BB8"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5BB8" w14:paraId="7EEF6FD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F8156D2"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0FEC7FCC" w14:textId="77777777" w:rsidR="00A65BB8" w:rsidRPr="00C362AF" w:rsidRDefault="00A65BB8"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5BB8" w14:paraId="561EBA1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2A2E79F"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7E9C881D" w14:textId="77777777" w:rsidR="00A65BB8" w:rsidRPr="001C576A" w:rsidRDefault="00A65BB8"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5BB8" w14:paraId="7A26992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3D50FFD"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4FD359BD" w14:textId="77777777" w:rsidR="00A65BB8" w:rsidRPr="00C362AF" w:rsidRDefault="00A65BB8"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5BB8" w14:paraId="1CD282E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5CF344E"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69166FF9" w14:textId="77777777" w:rsidR="00A65BB8" w:rsidRPr="001C576A" w:rsidRDefault="00A65BB8"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5BB8" w14:paraId="252C8D4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2F53495"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23EF0F59" w14:textId="77777777" w:rsidR="00A65BB8" w:rsidRPr="001C576A" w:rsidRDefault="00A65BB8"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r>
      <w:tr w:rsidR="00A65BB8" w14:paraId="39BF504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935466C"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4BDB5E59" w14:textId="77777777" w:rsidR="00A65BB8" w:rsidRPr="001C576A" w:rsidRDefault="00A65BB8"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A65BB8" w14:paraId="03F38A9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B7691DF"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0EC70410" w14:textId="77777777" w:rsidR="00A65BB8" w:rsidRPr="001C576A" w:rsidRDefault="00A65BB8" w:rsidP="00411FA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rPr>
              <w:t>Institutional Support Grant 20</w:t>
            </w:r>
            <w:r>
              <w:rPr>
                <w:rFonts w:asciiTheme="minorHAnsi" w:hAnsiTheme="minorHAnsi" w:cstheme="minorHAnsi"/>
              </w:rPr>
              <w:t>25-2030</w:t>
            </w:r>
          </w:p>
        </w:tc>
      </w:tr>
      <w:tr w:rsidR="00A65BB8" w14:paraId="259386BF"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118A636"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19AD39EA" w14:textId="77777777" w:rsidR="00A65BB8" w:rsidRPr="001C576A" w:rsidRDefault="00A65BB8" w:rsidP="00411FA8">
            <w:pPr>
              <w:spacing w:after="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June</w:t>
            </w:r>
            <w:r w:rsidRPr="001C576A">
              <w:rPr>
                <w:rFonts w:asciiTheme="minorHAnsi" w:hAnsiTheme="minorHAnsi" w:cstheme="minorHAnsi"/>
              </w:rPr>
              <w:t xml:space="preserve"> 202</w:t>
            </w:r>
            <w:r>
              <w:rPr>
                <w:rFonts w:asciiTheme="minorHAnsi" w:hAnsiTheme="minorHAnsi" w:cstheme="minorHAnsi"/>
              </w:rPr>
              <w:t>5</w:t>
            </w:r>
          </w:p>
        </w:tc>
      </w:tr>
    </w:tbl>
    <w:p w14:paraId="27A524D4" w14:textId="77777777" w:rsidR="00A65BB8" w:rsidRDefault="00A65BB8" w:rsidP="00A65BB8">
      <w:pPr>
        <w:spacing w:after="160" w:line="259" w:lineRule="auto"/>
        <w:rPr>
          <w:rFonts w:asciiTheme="minorHAnsi" w:hAnsiTheme="minorHAnsi" w:cstheme="minorHAnsi"/>
          <w:szCs w:val="20"/>
          <w:lang w:val="en-US"/>
        </w:rPr>
      </w:pPr>
    </w:p>
    <w:p w14:paraId="140A5F24" w14:textId="77777777" w:rsidR="00A65BB8" w:rsidRPr="001C576A" w:rsidRDefault="00A65BB8" w:rsidP="00A65BB8">
      <w:pPr>
        <w:spacing w:after="160" w:line="259" w:lineRule="auto"/>
        <w:rPr>
          <w:rFonts w:asciiTheme="minorHAnsi" w:hAnsiTheme="minorHAnsi" w:cstheme="minorHAnsi"/>
          <w:szCs w:val="20"/>
          <w:lang w:val="en-US"/>
        </w:rPr>
      </w:pPr>
    </w:p>
    <w:p w14:paraId="6CF09F73" w14:textId="76388330" w:rsidR="00A65BB8" w:rsidRPr="001C576A" w:rsidRDefault="00A65BB8" w:rsidP="00A65BB8">
      <w:pPr>
        <w:pStyle w:val="Heading2"/>
        <w:rPr>
          <w:rFonts w:asciiTheme="minorHAnsi" w:hAnsiTheme="minorHAnsi" w:cstheme="minorBidi"/>
        </w:rPr>
      </w:pPr>
      <w:bookmarkStart w:id="117" w:name="_Toc219711839"/>
      <w:r w:rsidRPr="4088F2E6">
        <w:rPr>
          <w:rFonts w:asciiTheme="minorHAnsi" w:hAnsiTheme="minorHAnsi" w:cstheme="minorBidi"/>
        </w:rPr>
        <w:t xml:space="preserve">Quality provision – </w:t>
      </w:r>
      <w:r w:rsidR="000F04E6">
        <w:rPr>
          <w:rFonts w:asciiTheme="minorHAnsi" w:hAnsiTheme="minorHAnsi" w:cstheme="minorBidi"/>
        </w:rPr>
        <w:t>health providers trained on nutrition &amp; health</w:t>
      </w:r>
      <w:bookmarkEnd w:id="117"/>
    </w:p>
    <w:tbl>
      <w:tblPr>
        <w:tblStyle w:val="GridTable4"/>
        <w:tblW w:w="0" w:type="auto"/>
        <w:tblLook w:val="04A0" w:firstRow="1" w:lastRow="0" w:firstColumn="1" w:lastColumn="0" w:noHBand="0" w:noVBand="1"/>
      </w:tblPr>
      <w:tblGrid>
        <w:gridCol w:w="2033"/>
        <w:gridCol w:w="6597"/>
      </w:tblGrid>
      <w:tr w:rsidR="00A65BB8" w14:paraId="79F73FA8"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621E188"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3CD607D5" w14:textId="77777777" w:rsidR="00A65BB8" w:rsidRPr="001C576A" w:rsidRDefault="00A65BB8"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65BB8" w14:paraId="6C9DD67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1D520299"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3CD904E7" w14:textId="106C860E" w:rsidR="00A65BB8" w:rsidRPr="005C36A8" w:rsidRDefault="00A65BB8"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5C36A8">
              <w:t>#/ total of health care workers trained on nutrition and health</w:t>
            </w:r>
          </w:p>
        </w:tc>
      </w:tr>
      <w:tr w:rsidR="00A65BB8" w14:paraId="15B52C9F"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7E39E7E0"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0E816966" w14:textId="77777777" w:rsidR="00A65BB8" w:rsidRPr="005C36A8" w:rsidRDefault="00A65BB8"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5C36A8">
              <w:t>1211: Training provided to service providers on quality nutrition and health care and services including linkages between gender equality, social inclusion and rights to access.</w:t>
            </w:r>
          </w:p>
        </w:tc>
      </w:tr>
      <w:tr w:rsidR="00A65BB8" w14:paraId="301F814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27D9CF0"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07FA807A" w14:textId="2A4190B0" w:rsidR="00A65BB8" w:rsidRPr="005C36A8" w:rsidRDefault="005F2254" w:rsidP="005F2254">
            <w:pPr>
              <w:spacing w:after="0" w:line="240" w:lineRule="auto"/>
              <w:cnfStyle w:val="000000100000" w:firstRow="0" w:lastRow="0" w:firstColumn="0" w:lastColumn="0" w:oddVBand="0" w:evenVBand="0" w:oddHBand="1" w:evenHBand="0" w:firstRowFirstColumn="0" w:firstRowLastColumn="0" w:lastRowFirstColumn="0" w:lastRowLastColumn="0"/>
            </w:pPr>
            <w:r w:rsidRPr="005C36A8">
              <w:t xml:space="preserve">1211a.3 </w:t>
            </w:r>
            <w:r w:rsidR="00534034" w:rsidRPr="005C36A8">
              <w:t>Rolls into:</w:t>
            </w:r>
            <w:r w:rsidRPr="005C36A8">
              <w:t xml:space="preserve"> </w:t>
            </w:r>
            <w:r w:rsidR="00534034" w:rsidRPr="005C36A8">
              <w:t>1211a #/ total of service providers who completed training that was directly supported by NI</w:t>
            </w:r>
          </w:p>
        </w:tc>
      </w:tr>
      <w:tr w:rsidR="00A65BB8" w14:paraId="6968E562"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3AEE957"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283A8E11" w14:textId="1C6D287A" w:rsidR="00A65BB8" w:rsidRPr="005C36A8" w:rsidRDefault="005C5B97" w:rsidP="00411FA8">
            <w:pPr>
              <w:spacing w:after="0" w:line="240" w:lineRule="auto"/>
              <w:cnfStyle w:val="000000000000" w:firstRow="0" w:lastRow="0" w:firstColumn="0" w:lastColumn="0" w:oddVBand="0" w:evenVBand="0" w:oddHBand="0" w:evenHBand="0" w:firstRowFirstColumn="0" w:firstRowLastColumn="0" w:lastRowFirstColumn="0" w:lastRowLastColumn="0"/>
            </w:pPr>
            <w:r>
              <w:t>Cross-cutting</w:t>
            </w:r>
          </w:p>
        </w:tc>
      </w:tr>
      <w:tr w:rsidR="00A65BB8" w14:paraId="6D62AA8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834DE2E" w14:textId="77777777" w:rsidR="00A65BB8" w:rsidRPr="001C576A" w:rsidRDefault="00A65BB8"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7C2E83F0"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r>
              <w:t># of intermediaries who completed training that was directly supported by NI.</w:t>
            </w:r>
          </w:p>
          <w:p w14:paraId="1F888B8B"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p>
          <w:p w14:paraId="545E28FD"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r>
              <w:t xml:space="preserve">This indicator measures the number of intermediaries (see definition below) who have received training directly supported and/or facilitated by NI. Direct training supported by NI must meet all the following minimum criteria before it can be reported under this indicator:  </w:t>
            </w:r>
          </w:p>
          <w:p w14:paraId="3B57556A"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r>
              <w:t>•</w:t>
            </w:r>
            <w:r>
              <w:tab/>
              <w:t xml:space="preserve">Duration: Minimum a half day (3.75 hours) of in-class engagement (in-person or virtual). </w:t>
            </w:r>
          </w:p>
          <w:p w14:paraId="2074A5BE"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r>
              <w:t>o</w:t>
            </w:r>
            <w:r>
              <w:tab/>
              <w:t>If the training is provided virtually, there must be a proof of completion.</w:t>
            </w:r>
          </w:p>
          <w:p w14:paraId="36072285"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r>
              <w:t>•</w:t>
            </w:r>
            <w:r>
              <w:tab/>
              <w:t>Curriculum-based (clear objectives and training modules).</w:t>
            </w:r>
          </w:p>
          <w:p w14:paraId="4AC42082"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r>
              <w:t>•</w:t>
            </w:r>
            <w:r>
              <w:tab/>
              <w:t>Delivered by a professional with expertise in the topic.</w:t>
            </w:r>
          </w:p>
          <w:p w14:paraId="611FED0C"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r>
              <w:t>•</w:t>
            </w:r>
            <w:r>
              <w:tab/>
              <w:t>Evaluated or assessed through attendance, grading, and/or pre/post test.</w:t>
            </w:r>
          </w:p>
          <w:p w14:paraId="20D5CCB0"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r>
              <w:t>•</w:t>
            </w:r>
            <w:r>
              <w:tab/>
              <w:t xml:space="preserve">Must be knowledge or skill-based training. </w:t>
            </w:r>
          </w:p>
          <w:p w14:paraId="451A41EC"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r>
              <w:t>•</w:t>
            </w:r>
            <w:r>
              <w:tab/>
              <w:t xml:space="preserve">Must receive financial and/or technical support from NI: </w:t>
            </w:r>
          </w:p>
          <w:p w14:paraId="1B5FC73D"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r>
              <w:t>o</w:t>
            </w:r>
            <w:r>
              <w:tab/>
              <w:t xml:space="preserve">Financial support provided by NI: GIC budgets include a budget line with specific deliverables for this training. </w:t>
            </w:r>
          </w:p>
          <w:p w14:paraId="446B3418"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r>
              <w:t>o</w:t>
            </w:r>
            <w:r>
              <w:tab/>
              <w:t>Technical support provided by NI: Topic/curricula developed/revised/updated by NI or in close collaboration with NI; substantial inputs and clarifications or adjustments are made due to NI’s intervention; Training directly provided by NI staff/consultants.</w:t>
            </w:r>
          </w:p>
          <w:p w14:paraId="5FBA5AC1"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p>
          <w:p w14:paraId="0B387662"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r>
              <w:t>Direct training does not include:</w:t>
            </w:r>
          </w:p>
          <w:p w14:paraId="10224008"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r>
              <w:t>•</w:t>
            </w:r>
            <w:r>
              <w:tab/>
              <w:t xml:space="preserve">General supportive supervision does not count for this indicator unless the time and content fits the above criteria, generally provided directly by an NI supervisor. Please confirm with the GIC and MDL how to report whether this could be considered training.  </w:t>
            </w:r>
          </w:p>
          <w:p w14:paraId="0CFF2FC0"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r>
              <w:t>•</w:t>
            </w:r>
            <w:r>
              <w:tab/>
              <w:t>Training to policy makers (included under separate indicator)</w:t>
            </w:r>
          </w:p>
          <w:p w14:paraId="34D79F1C"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r>
              <w:t>•</w:t>
            </w:r>
            <w:r>
              <w:tab/>
              <w:t>On-the-job training through supportive supervision visits Orientation/sensitization/workshops that do not meet the above criteria.</w:t>
            </w:r>
          </w:p>
          <w:p w14:paraId="4EFFBE27"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p>
          <w:p w14:paraId="442EB4DC"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r>
              <w:t>Notes:</w:t>
            </w:r>
          </w:p>
          <w:p w14:paraId="4EDD3BD4" w14:textId="77777777" w:rsidR="004D7CB1"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r>
              <w:t>•</w:t>
            </w:r>
            <w:r>
              <w:tab/>
              <w:t>Can be delivered in-person or through distance learning (virtual) if the other criteria are met.</w:t>
            </w:r>
          </w:p>
          <w:p w14:paraId="1F3C7509" w14:textId="184D210A" w:rsidR="00A65BB8" w:rsidRPr="005C36A8" w:rsidRDefault="004D7CB1" w:rsidP="004D7CB1">
            <w:pPr>
              <w:spacing w:after="0" w:line="240" w:lineRule="auto"/>
              <w:cnfStyle w:val="000000100000" w:firstRow="0" w:lastRow="0" w:firstColumn="0" w:lastColumn="0" w:oddVBand="0" w:evenVBand="0" w:oddHBand="1" w:evenHBand="0" w:firstRowFirstColumn="0" w:firstRowLastColumn="0" w:lastRowFirstColumn="0" w:lastRowLastColumn="0"/>
            </w:pPr>
            <w:r>
              <w:t>•</w:t>
            </w:r>
            <w:r>
              <w:tab/>
              <w:t>Can include refresher trainings.</w:t>
            </w:r>
          </w:p>
        </w:tc>
      </w:tr>
      <w:tr w:rsidR="00A65BB8" w14:paraId="32C2460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D347865"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60FBB100" w14:textId="6F331550" w:rsidR="00A65BB8" w:rsidRPr="005C36A8" w:rsidRDefault="002F2559" w:rsidP="00411FA8">
            <w:pPr>
              <w:spacing w:after="0" w:line="240" w:lineRule="auto"/>
              <w:cnfStyle w:val="000000000000" w:firstRow="0" w:lastRow="0" w:firstColumn="0" w:lastColumn="0" w:oddVBand="0" w:evenVBand="0" w:oddHBand="0" w:evenHBand="0" w:firstRowFirstColumn="0" w:firstRowLastColumn="0" w:lastRowFirstColumn="0" w:lastRowLastColumn="0"/>
            </w:pPr>
            <w:r>
              <w:t>To monitor the extent of training provided specific to intervention needs</w:t>
            </w:r>
          </w:p>
        </w:tc>
      </w:tr>
      <w:tr w:rsidR="00A65BB8" w14:paraId="75874A2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204A1FA"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66C6D932" w14:textId="54B3BD1C" w:rsidR="00A65BB8" w:rsidRPr="005C36A8" w:rsidRDefault="002F2559" w:rsidP="002F2559">
            <w:pPr>
              <w:spacing w:after="0" w:line="240" w:lineRule="auto"/>
              <w:cnfStyle w:val="000000100000" w:firstRow="0" w:lastRow="0" w:firstColumn="0" w:lastColumn="0" w:oddVBand="0" w:evenVBand="0" w:oddHBand="1" w:evenHBand="0" w:firstRowFirstColumn="0" w:firstRowLastColumn="0" w:lastRowFirstColumn="0" w:lastRowLastColumn="0"/>
            </w:pPr>
            <w:r>
              <w:t>One valuable service Nutrition International provides to our partners is support for training on topics of particular interest to our interventions.  It is important to use this indicator to reflect on substantial contributions to country programs and the quality of those programs. This indicator should not be considered lightly.  NI provides training in several ways, either directly or indirectly and through different types of support, such as financial or technical. This indicator defines how to measure and report direct training efforts when reporting the number of trainings provided.  There are two sides to the training indicator. Each indicator has similar criteria for what is considered sufficient to be a training/ briefing or workshop. This indicator is specific to the number of trainings or briefings or workshops conducted.  The number who participate in training is recorded separately.</w:t>
            </w:r>
          </w:p>
        </w:tc>
      </w:tr>
      <w:tr w:rsidR="00A65BB8" w14:paraId="63C5A35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2347EBA"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12EE8734" w14:textId="3B6C19CC" w:rsidR="00A65BB8" w:rsidRPr="005C36A8" w:rsidRDefault="00D735FC" w:rsidP="00D735FC">
            <w:pPr>
              <w:spacing w:after="0" w:line="240" w:lineRule="auto"/>
              <w:cnfStyle w:val="000000000000" w:firstRow="0" w:lastRow="0" w:firstColumn="0" w:lastColumn="0" w:oddVBand="0" w:evenVBand="0" w:oddHBand="0" w:evenHBand="0" w:firstRowFirstColumn="0" w:firstRowLastColumn="0" w:lastRowFirstColumn="0" w:lastRowLastColumn="0"/>
            </w:pPr>
            <w:r>
              <w:t>Number</w:t>
            </w:r>
          </w:p>
        </w:tc>
      </w:tr>
      <w:tr w:rsidR="00A65BB8" w14:paraId="354510C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0191FF2"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4EEB55BD" w14:textId="104E6ADA" w:rsidR="00A65BB8" w:rsidRPr="005C36A8" w:rsidRDefault="00D735FC" w:rsidP="00411FA8">
            <w:pPr>
              <w:spacing w:after="0" w:line="240" w:lineRule="auto"/>
              <w:cnfStyle w:val="000000100000" w:firstRow="0" w:lastRow="0" w:firstColumn="0" w:lastColumn="0" w:oddVBand="0" w:evenVBand="0" w:oddHBand="1" w:evenHBand="0" w:firstRowFirstColumn="0" w:firstRowLastColumn="0" w:lastRowFirstColumn="0" w:lastRowLastColumn="0"/>
            </w:pPr>
            <w:r>
              <w:t>Training reports and implementing partner reports.</w:t>
            </w:r>
          </w:p>
        </w:tc>
      </w:tr>
      <w:tr w:rsidR="00A65BB8" w14:paraId="04B0480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5A2337C"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2A9DD991" w14:textId="1D366D51" w:rsidR="00A65BB8" w:rsidRPr="005C36A8" w:rsidRDefault="00D735FC" w:rsidP="00411FA8">
            <w:pPr>
              <w:spacing w:after="0" w:line="240" w:lineRule="auto"/>
              <w:cnfStyle w:val="000000000000" w:firstRow="0" w:lastRow="0" w:firstColumn="0" w:lastColumn="0" w:oddVBand="0" w:evenVBand="0" w:oddHBand="0" w:evenHBand="0" w:firstRowFirstColumn="0" w:firstRowLastColumn="0" w:lastRowFirstColumn="0" w:lastRowLastColumn="0"/>
            </w:pPr>
            <w:r>
              <w:t>Quarterly</w:t>
            </w:r>
          </w:p>
        </w:tc>
      </w:tr>
      <w:tr w:rsidR="00A65BB8" w14:paraId="259A60B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9C7D86E"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02C6F464" w14:textId="372A4C4B" w:rsidR="00A65BB8" w:rsidRPr="005C36A8" w:rsidRDefault="004549AA" w:rsidP="00411FA8">
            <w:pPr>
              <w:spacing w:after="0" w:line="240" w:lineRule="auto"/>
              <w:cnfStyle w:val="000000100000" w:firstRow="0" w:lastRow="0" w:firstColumn="0" w:lastColumn="0" w:oddVBand="0" w:evenVBand="0" w:oddHBand="1" w:evenHBand="0" w:firstRowFirstColumn="0" w:firstRowLastColumn="0" w:lastRowFirstColumn="0" w:lastRowLastColumn="0"/>
            </w:pPr>
            <w:r>
              <w:t>•</w:t>
            </w:r>
            <w:r>
              <w:tab/>
              <w:t>There are no baselines for this indicator. All intermediaries trained with technical and/or financial support provided by NI are claimed by NI.</w:t>
            </w:r>
          </w:p>
        </w:tc>
      </w:tr>
      <w:tr w:rsidR="00A65BB8" w14:paraId="192C29C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E7C4144"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6FE0ABCF" w14:textId="35CDADCF" w:rsidR="00A65BB8" w:rsidRPr="005C36A8" w:rsidRDefault="004549AA" w:rsidP="004549AA">
            <w:pPr>
              <w:spacing w:after="0" w:line="240" w:lineRule="auto"/>
              <w:cnfStyle w:val="000000000000" w:firstRow="0" w:lastRow="0" w:firstColumn="0" w:lastColumn="0" w:oddVBand="0" w:evenVBand="0" w:oddHBand="0" w:evenHBand="0" w:firstRowFirstColumn="0" w:firstRowLastColumn="0" w:lastRowFirstColumn="0" w:lastRowLastColumn="0"/>
            </w:pPr>
            <w:r>
              <w:t>•</w:t>
            </w:r>
            <w:r>
              <w:tab/>
              <w:t>Targets are established based on GIC design and budget available during the GIC design phase. Training targets are entered in the DES during the Inception Phase of a new grant and aligned with Annual Implementation Plans and Annual Spending Plans.</w:t>
            </w:r>
          </w:p>
        </w:tc>
      </w:tr>
      <w:tr w:rsidR="00A65BB8" w14:paraId="011C621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E4C4BDA"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1031DE48"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w:t>
            </w:r>
            <w:r>
              <w:tab/>
              <w:t xml:space="preserve">Calculated as the sum of participants recorded in data entry tool (sum of participants across rows of trainings conducted).  </w:t>
            </w:r>
          </w:p>
          <w:p w14:paraId="64292461"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w:t>
            </w:r>
            <w:r>
              <w:tab/>
              <w:t xml:space="preserve">HOWEVER, multiple training sessions to the same cohort with one overall topic must be merged and counted as one training. </w:t>
            </w:r>
          </w:p>
          <w:p w14:paraId="19658E3C"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p>
          <w:p w14:paraId="680E43F9"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EXAMPLE: 5-day training on community management of acute malnutrition conducted with the same cohort of nurses and physicians. The training is broken into two parts with the first part held one week and the second part held at a later date, in two separate 2.5-day sessions.</w:t>
            </w:r>
          </w:p>
          <w:p w14:paraId="06529FCC"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p>
          <w:p w14:paraId="2AC8FDA6"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w:t>
            </w:r>
            <w:r>
              <w:tab/>
              <w:t xml:space="preserve">IF the same training covers more than one GIC in a country (e.g., if the same cohort of CHWS is trained on topics both related to VAS and Zinc&amp;ORS in the same course), the training should be recorded in both data entry sheets. </w:t>
            </w:r>
          </w:p>
          <w:p w14:paraId="7BB7870B"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p>
          <w:p w14:paraId="4AC4A49C"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HOWEVER, to avoid the risk of double counting it should be clearly noted in the DES if the same training covered more than one intervention (e.g. if the training covered MNHN and Birth Package or VAS and Zinc&amp;ORS).</w:t>
            </w:r>
          </w:p>
          <w:p w14:paraId="74EBD8FF"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p>
          <w:p w14:paraId="16F0B729"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The data must be disaggregated by:</w:t>
            </w:r>
          </w:p>
          <w:p w14:paraId="2BAF5193"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w:t>
            </w:r>
            <w:r>
              <w:tab/>
              <w:t>Sex.</w:t>
            </w:r>
          </w:p>
          <w:p w14:paraId="7FD93849"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w:t>
            </w:r>
            <w:r>
              <w:tab/>
              <w:t xml:space="preserve">Type of intermediary being trained (e.g., CHW, HCW etc.). </w:t>
            </w:r>
          </w:p>
          <w:p w14:paraId="4B513816"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w:t>
            </w:r>
            <w:r>
              <w:tab/>
              <w:t>Virtual or in-person.</w:t>
            </w:r>
          </w:p>
          <w:p w14:paraId="05E18FAB"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p>
          <w:p w14:paraId="39514746"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Intermediaries include:</w:t>
            </w:r>
          </w:p>
          <w:p w14:paraId="7E280C16"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MNHN/Child survival</w:t>
            </w:r>
          </w:p>
          <w:p w14:paraId="6164A904"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w:t>
            </w:r>
            <w:r>
              <w:tab/>
              <w:t xml:space="preserve">Health Care Workers/Managers (HCWS) and Community Health Care Workers (CHWS/FLHWs) as defined per WHO definition or country definition. </w:t>
            </w:r>
          </w:p>
          <w:p w14:paraId="5263D2AB" w14:textId="170D950E"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w:t>
            </w:r>
            <w:r>
              <w:tab/>
              <w:t xml:space="preserve">CHWS may be volunteers or paid lay health staff. </w:t>
            </w:r>
          </w:p>
          <w:p w14:paraId="5A95DABD"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AWHN</w:t>
            </w:r>
          </w:p>
          <w:p w14:paraId="7D3FC5C8" w14:textId="55692C4F"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w:t>
            </w:r>
            <w:r>
              <w:tab/>
              <w:t>School teachers/education staff, peer educators, FLHWs</w:t>
            </w:r>
          </w:p>
          <w:p w14:paraId="12937D0D"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USI/LSFF</w:t>
            </w:r>
          </w:p>
          <w:p w14:paraId="3F3104B5"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w:t>
            </w:r>
            <w:r>
              <w:tab/>
              <w:t xml:space="preserve">Producers of fortified products </w:t>
            </w:r>
          </w:p>
          <w:p w14:paraId="568E7B4E"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w:t>
            </w:r>
            <w:r>
              <w:tab/>
              <w:t>Enforcement staff of fortified products</w:t>
            </w:r>
          </w:p>
          <w:p w14:paraId="331D3A3A"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w:t>
            </w:r>
            <w:r>
              <w:tab/>
              <w:t>Frontline health workers</w:t>
            </w:r>
          </w:p>
          <w:p w14:paraId="034F8337"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w:t>
            </w:r>
            <w:r>
              <w:tab/>
              <w:t>Laboratory staff</w:t>
            </w:r>
          </w:p>
          <w:p w14:paraId="1C6974AD"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w:t>
            </w:r>
            <w:r>
              <w:tab/>
              <w:t>Consumer rights agencies/associations</w:t>
            </w:r>
          </w:p>
          <w:p w14:paraId="14ADE453"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w:t>
            </w:r>
            <w:r>
              <w:tab/>
              <w:t>Distributors/Fair Price Shop owners</w:t>
            </w:r>
          </w:p>
          <w:p w14:paraId="6E1CF59A"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w:t>
            </w:r>
            <w:r>
              <w:tab/>
              <w:t>Government officials/managers</w:t>
            </w:r>
          </w:p>
          <w:p w14:paraId="680710A6"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p>
          <w:p w14:paraId="7216AC4F"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Intermediaries do not include:</w:t>
            </w:r>
          </w:p>
          <w:p w14:paraId="6ADD4423"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w:t>
            </w:r>
            <w:r>
              <w:tab/>
              <w:t>Implementing organization staff.</w:t>
            </w:r>
          </w:p>
          <w:p w14:paraId="458BF338" w14:textId="77777777" w:rsidR="004549AA" w:rsidRDefault="004549AA" w:rsidP="004549AA">
            <w:pPr>
              <w:spacing w:after="0" w:line="240" w:lineRule="auto"/>
              <w:cnfStyle w:val="000000100000" w:firstRow="0" w:lastRow="0" w:firstColumn="0" w:lastColumn="0" w:oddVBand="0" w:evenVBand="0" w:oddHBand="1" w:evenHBand="0" w:firstRowFirstColumn="0" w:firstRowLastColumn="0" w:lastRowFirstColumn="0" w:lastRowLastColumn="0"/>
            </w:pPr>
            <w:r>
              <w:t>•</w:t>
            </w:r>
            <w:r>
              <w:tab/>
              <w:t>Other observers such as UN partners, Senior Ministry of Health representatives.</w:t>
            </w:r>
          </w:p>
          <w:p w14:paraId="6006D4BE" w14:textId="24FE729A" w:rsidR="00A65BB8" w:rsidRPr="005C36A8" w:rsidRDefault="004549AA" w:rsidP="004549AA">
            <w:pPr>
              <w:spacing w:after="0" w:line="240" w:lineRule="auto"/>
              <w:contextualSpacing/>
              <w:cnfStyle w:val="000000100000" w:firstRow="0" w:lastRow="0" w:firstColumn="0" w:lastColumn="0" w:oddVBand="0" w:evenVBand="0" w:oddHBand="1" w:evenHBand="0" w:firstRowFirstColumn="0" w:firstRowLastColumn="0" w:lastRowFirstColumn="0" w:lastRowLastColumn="0"/>
            </w:pPr>
            <w:r>
              <w:t>•</w:t>
            </w:r>
            <w:r>
              <w:tab/>
              <w:t>Policy makers (included under separate indicator)</w:t>
            </w:r>
          </w:p>
        </w:tc>
      </w:tr>
      <w:tr w:rsidR="00A65BB8" w14:paraId="62759FC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8EC5A8F"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2F30A72D" w14:textId="77777777" w:rsidR="009634E7" w:rsidRDefault="009634E7" w:rsidP="009634E7">
            <w:pPr>
              <w:spacing w:after="0" w:line="240" w:lineRule="auto"/>
              <w:cnfStyle w:val="000000000000" w:firstRow="0" w:lastRow="0" w:firstColumn="0" w:lastColumn="0" w:oddVBand="0" w:evenVBand="0" w:oddHBand="0" w:evenHBand="0" w:firstRowFirstColumn="0" w:firstRowLastColumn="0" w:lastRowFirstColumn="0" w:lastRowLastColumn="0"/>
            </w:pPr>
            <w:r>
              <w:t>•</w:t>
            </w:r>
            <w:r>
              <w:tab/>
              <w:t xml:space="preserve">Direct training includes training where NI provides financial and/or technical support (including facilitation). NI Must be careful to differentiate those trained directly and through cascade training. Direct training measures the reach of NI’s direct interactions and influence.  </w:t>
            </w:r>
          </w:p>
          <w:p w14:paraId="5E5AF4FE" w14:textId="788A4176" w:rsidR="00A65BB8" w:rsidRPr="005C36A8" w:rsidRDefault="009634E7" w:rsidP="009634E7">
            <w:pPr>
              <w:spacing w:after="0" w:line="240" w:lineRule="auto"/>
              <w:cnfStyle w:val="000000000000" w:firstRow="0" w:lastRow="0" w:firstColumn="0" w:lastColumn="0" w:oddVBand="0" w:evenVBand="0" w:oddHBand="0" w:evenHBand="0" w:firstRowFirstColumn="0" w:firstRowLastColumn="0" w:lastRowFirstColumn="0" w:lastRowLastColumn="0"/>
            </w:pPr>
            <w:r>
              <w:t>•</w:t>
            </w:r>
            <w:r>
              <w:tab/>
              <w:t>Indirect or cascade training addresses the full scope of NI’s potential influence.</w:t>
            </w:r>
          </w:p>
        </w:tc>
      </w:tr>
      <w:tr w:rsidR="00A65BB8" w14:paraId="21C09A0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58021AF"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7828255E" w14:textId="77777777" w:rsidR="00AA26BC" w:rsidRDefault="00AA26BC" w:rsidP="00AA26BC">
            <w:pPr>
              <w:spacing w:after="0" w:line="240" w:lineRule="auto"/>
              <w:cnfStyle w:val="000000100000" w:firstRow="0" w:lastRow="0" w:firstColumn="0" w:lastColumn="0" w:oddVBand="0" w:evenVBand="0" w:oddHBand="1" w:evenHBand="0" w:firstRowFirstColumn="0" w:firstRowLastColumn="0" w:lastRowFirstColumn="0" w:lastRowLastColumn="0"/>
            </w:pPr>
            <w:r>
              <w:t>•</w:t>
            </w:r>
            <w:r>
              <w:tab/>
              <w:t xml:space="preserve">Training is a critical component of NI’s results chain under the “Provision” pillar in the logic model. It contributes to improving the knowledge and skills of key intermediaries which results in better quality of the services or products provided at the intermediate outcome level. </w:t>
            </w:r>
          </w:p>
          <w:p w14:paraId="2F9928D7" w14:textId="12E28A15" w:rsidR="00A65BB8" w:rsidRPr="005C36A8" w:rsidRDefault="00AA26BC" w:rsidP="00AA26BC">
            <w:pPr>
              <w:spacing w:after="0" w:line="240" w:lineRule="auto"/>
              <w:cnfStyle w:val="000000100000" w:firstRow="0" w:lastRow="0" w:firstColumn="0" w:lastColumn="0" w:oddVBand="0" w:evenVBand="0" w:oddHBand="1" w:evenHBand="0" w:firstRowFirstColumn="0" w:firstRowLastColumn="0" w:lastRowFirstColumn="0" w:lastRowLastColumn="0"/>
            </w:pPr>
            <w:r>
              <w:t>•</w:t>
            </w:r>
            <w:r>
              <w:tab/>
              <w:t>It is one of the KPI indicators that NI must submit every year to GAC. It is also one of the key reporting indicators for the Annual Progress Report.</w:t>
            </w:r>
          </w:p>
        </w:tc>
      </w:tr>
      <w:tr w:rsidR="00A65BB8" w14:paraId="34F79DAE"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4E18A74"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0B897FC7" w14:textId="63E5BF17" w:rsidR="00A65BB8" w:rsidRPr="005C36A8" w:rsidRDefault="00AA26BC" w:rsidP="00411FA8">
            <w:pPr>
              <w:spacing w:after="0" w:line="240" w:lineRule="auto"/>
              <w:cnfStyle w:val="000000000000" w:firstRow="0" w:lastRow="0" w:firstColumn="0" w:lastColumn="0" w:oddVBand="0" w:evenVBand="0" w:oddHBand="0" w:evenHBand="0" w:firstRowFirstColumn="0" w:firstRowLastColumn="0" w:lastRowFirstColumn="0" w:lastRowLastColumn="0"/>
            </w:pPr>
            <w:r>
              <w:t>Training numbers must be calculated in compliance with the minimum criteria of the indicator definition.</w:t>
            </w:r>
          </w:p>
        </w:tc>
      </w:tr>
      <w:tr w:rsidR="00A65BB8" w14:paraId="491E117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A68F262"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472748BB" w14:textId="7D631477" w:rsidR="00A65BB8" w:rsidRPr="005C36A8" w:rsidRDefault="00AA26BC" w:rsidP="00411FA8">
            <w:pPr>
              <w:spacing w:after="0" w:line="240" w:lineRule="auto"/>
              <w:cnfStyle w:val="000000100000" w:firstRow="0" w:lastRow="0" w:firstColumn="0" w:lastColumn="0" w:oddVBand="0" w:evenVBand="0" w:oddHBand="1" w:evenHBand="0" w:firstRowFirstColumn="0" w:firstRowLastColumn="0" w:lastRowFirstColumn="0" w:lastRowLastColumn="0"/>
            </w:pPr>
            <w:r>
              <w:t>Reported to donors and partners.</w:t>
            </w:r>
          </w:p>
        </w:tc>
      </w:tr>
      <w:tr w:rsidR="00A65BB8" w14:paraId="137C7CA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18FD7EC"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265B313B" w14:textId="77777777" w:rsidR="00A65BB8" w:rsidRPr="005C36A8" w:rsidRDefault="00A65BB8"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65BB8" w14:paraId="0D657E8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9C5D7F3"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25FA463E" w14:textId="77777777" w:rsidR="00A65BB8" w:rsidRPr="005C36A8" w:rsidRDefault="00A65BB8"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5C36A8">
              <w:t>Institutional Support Grant 2025-2030</w:t>
            </w:r>
          </w:p>
        </w:tc>
      </w:tr>
      <w:tr w:rsidR="00A65BB8" w14:paraId="0829B9B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9B30DBB" w14:textId="77777777" w:rsidR="00A65BB8" w:rsidRPr="001C576A" w:rsidRDefault="00A65BB8"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352283DE" w14:textId="77777777" w:rsidR="00A65BB8" w:rsidRPr="005C36A8" w:rsidRDefault="00A65BB8"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5C36A8">
              <w:t>June 2025</w:t>
            </w:r>
          </w:p>
        </w:tc>
      </w:tr>
    </w:tbl>
    <w:p w14:paraId="43C546D7" w14:textId="77777777" w:rsidR="00A65BB8" w:rsidRDefault="00A65BB8" w:rsidP="00A65BB8">
      <w:pPr>
        <w:spacing w:after="160" w:line="259" w:lineRule="auto"/>
        <w:rPr>
          <w:rFonts w:asciiTheme="minorHAnsi" w:hAnsiTheme="minorHAnsi" w:cstheme="minorHAnsi"/>
          <w:szCs w:val="20"/>
          <w:lang w:val="en-US"/>
        </w:rPr>
      </w:pPr>
    </w:p>
    <w:p w14:paraId="0D346B37" w14:textId="77777777" w:rsidR="0051005C" w:rsidRPr="001C576A" w:rsidRDefault="0051005C" w:rsidP="00A42150">
      <w:pPr>
        <w:spacing w:after="160" w:line="259" w:lineRule="auto"/>
        <w:rPr>
          <w:rFonts w:asciiTheme="minorHAnsi" w:hAnsiTheme="minorHAnsi" w:cstheme="minorHAnsi"/>
          <w:szCs w:val="20"/>
          <w:lang w:val="en-US"/>
        </w:rPr>
      </w:pPr>
    </w:p>
    <w:p w14:paraId="62F09FC1" w14:textId="39B99CB4" w:rsidR="00A42150" w:rsidRPr="001C576A" w:rsidRDefault="00A42150" w:rsidP="00A42150">
      <w:pPr>
        <w:pStyle w:val="Heading2"/>
        <w:rPr>
          <w:rFonts w:asciiTheme="minorHAnsi" w:hAnsiTheme="minorHAnsi" w:cstheme="minorBidi"/>
        </w:rPr>
      </w:pPr>
      <w:bookmarkStart w:id="118" w:name="_Toc219711840"/>
      <w:r w:rsidRPr="4088F2E6">
        <w:rPr>
          <w:rFonts w:asciiTheme="minorHAnsi" w:hAnsiTheme="minorHAnsi" w:cstheme="minorBidi"/>
        </w:rPr>
        <w:t xml:space="preserve">Quality provision – </w:t>
      </w:r>
      <w:r w:rsidR="000F04E6">
        <w:rPr>
          <w:rFonts w:asciiTheme="minorHAnsi" w:hAnsiTheme="minorHAnsi" w:cstheme="minorBidi"/>
        </w:rPr>
        <w:t>CHWs trained on nutrition and health</w:t>
      </w:r>
      <w:bookmarkEnd w:id="118"/>
    </w:p>
    <w:tbl>
      <w:tblPr>
        <w:tblStyle w:val="GridTable4"/>
        <w:tblW w:w="0" w:type="auto"/>
        <w:tblLook w:val="04A0" w:firstRow="1" w:lastRow="0" w:firstColumn="1" w:lastColumn="0" w:noHBand="0" w:noVBand="1"/>
      </w:tblPr>
      <w:tblGrid>
        <w:gridCol w:w="2033"/>
        <w:gridCol w:w="6597"/>
      </w:tblGrid>
      <w:tr w:rsidR="00A42150" w14:paraId="6D0289CF"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42DA62D"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264CD7E1" w14:textId="77777777" w:rsidR="00A42150" w:rsidRPr="001C576A" w:rsidRDefault="00A42150"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42150" w14:paraId="41BE9C2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156DB773"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2D2363F6" w14:textId="32D89284" w:rsidR="00A42150" w:rsidRPr="00A91A7D" w:rsidRDefault="0051005C" w:rsidP="0051005C">
            <w:pPr>
              <w:spacing w:after="0" w:line="240" w:lineRule="auto"/>
              <w:cnfStyle w:val="000000100000" w:firstRow="0" w:lastRow="0" w:firstColumn="0" w:lastColumn="0" w:oddVBand="0" w:evenVBand="0" w:oddHBand="1" w:evenHBand="0" w:firstRowFirstColumn="0" w:firstRowLastColumn="0" w:lastRowFirstColumn="0" w:lastRowLastColumn="0"/>
            </w:pPr>
            <w:r w:rsidRPr="00A91A7D">
              <w:t>#/ total of community health workers trained on nutrition and health</w:t>
            </w:r>
          </w:p>
        </w:tc>
      </w:tr>
      <w:tr w:rsidR="00A42150" w14:paraId="0DD789C6"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48793818"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6D69C5D6" w14:textId="306FE226" w:rsidR="00A42150" w:rsidRPr="00A91A7D"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91A7D">
              <w:t>1211: Training provided to service providers on quality nutrition and health care and services including linkages between gender equality, social inclusion and rights to access.</w:t>
            </w:r>
          </w:p>
        </w:tc>
      </w:tr>
      <w:tr w:rsidR="00A42150" w14:paraId="5243A01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0CD1B1E"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77960B7D" w14:textId="5F7ACFFF" w:rsidR="00A42150" w:rsidRPr="00A91A7D" w:rsidRDefault="00534034" w:rsidP="00534034">
            <w:pPr>
              <w:spacing w:after="0" w:line="240" w:lineRule="auto"/>
              <w:cnfStyle w:val="000000100000" w:firstRow="0" w:lastRow="0" w:firstColumn="0" w:lastColumn="0" w:oddVBand="0" w:evenVBand="0" w:oddHBand="1" w:evenHBand="0" w:firstRowFirstColumn="0" w:firstRowLastColumn="0" w:lastRowFirstColumn="0" w:lastRowLastColumn="0"/>
            </w:pPr>
            <w:r w:rsidRPr="00A91A7D">
              <w:t xml:space="preserve">1211a.4 </w:t>
            </w:r>
            <w:r w:rsidR="00A34461" w:rsidRPr="00A91A7D">
              <w:t>Rolls into:</w:t>
            </w:r>
            <w:r w:rsidRPr="00A91A7D">
              <w:t xml:space="preserve"> </w:t>
            </w:r>
            <w:r w:rsidR="00A34461" w:rsidRPr="00A91A7D">
              <w:t>1211a #/ total of service providers who completed training that was directly supported by NI</w:t>
            </w:r>
          </w:p>
        </w:tc>
      </w:tr>
      <w:tr w:rsidR="00A42150" w14:paraId="65710AC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761589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3C8F6DB8" w14:textId="77777777" w:rsidR="00A42150" w:rsidRPr="00A91A7D"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61555DC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CB75374" w14:textId="77777777" w:rsidR="00A42150" w:rsidRPr="001C576A" w:rsidRDefault="00A42150"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600956D7" w14:textId="6936334B" w:rsidR="00A42150" w:rsidRPr="00A91A7D" w:rsidRDefault="008562E9"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A91A7D">
              <w:t>[</w:t>
            </w:r>
            <w:r w:rsidR="004B116D" w:rsidRPr="00A91A7D">
              <w:t>see training of health staff</w:t>
            </w:r>
          </w:p>
        </w:tc>
      </w:tr>
      <w:tr w:rsidR="00A42150" w14:paraId="01E8D0D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2FC90AA"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4E4681A7" w14:textId="77777777" w:rsidR="00A42150" w:rsidRPr="00A91A7D"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50D56A7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BA09488"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3A6F09BD" w14:textId="77777777" w:rsidR="00A42150" w:rsidRPr="00A91A7D"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017F000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661D95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12DB48A8" w14:textId="77777777" w:rsidR="00A42150" w:rsidRPr="00A91A7D"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42C49AB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0316384"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01C3774E" w14:textId="77777777" w:rsidR="00A42150" w:rsidRPr="00A91A7D"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48EDB2F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B70A62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7BA375DE" w14:textId="77777777" w:rsidR="00A42150" w:rsidRPr="00A91A7D"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7F39DFA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1F7AE88"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75EF7A75" w14:textId="77777777" w:rsidR="00A42150" w:rsidRPr="00A91A7D"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0C50E04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A45DAF7"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14EE12B8" w14:textId="77777777" w:rsidR="00A42150" w:rsidRPr="00A91A7D"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0096186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5B8EFE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72D8C1F7" w14:textId="77777777" w:rsidR="00A42150" w:rsidRPr="00A91A7D" w:rsidRDefault="00A42150"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A42150" w14:paraId="721E568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932915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43FD93DD" w14:textId="77777777" w:rsidR="00A42150" w:rsidRPr="00A91A7D"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2FFD2CB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0EAFF2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224AF09B" w14:textId="77777777" w:rsidR="00A42150" w:rsidRPr="00A91A7D"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0E6130E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EA87FF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4141A4EF" w14:textId="77777777" w:rsidR="00A42150" w:rsidRPr="00A91A7D"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564C9F9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19CE93A"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3BAC2678" w14:textId="77777777" w:rsidR="00A42150" w:rsidRPr="00A91A7D"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25A42A6E"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4941197"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4F73B99A" w14:textId="77777777" w:rsidR="00A42150" w:rsidRPr="00A91A7D"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35A1E63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5FC7D8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62677289" w14:textId="77777777" w:rsidR="00A42150" w:rsidRPr="00A91A7D"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A91A7D">
              <w:t>Institutional Support Grant 2025-2030</w:t>
            </w:r>
          </w:p>
        </w:tc>
      </w:tr>
      <w:tr w:rsidR="00A42150" w14:paraId="7DCF4DA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F09636F"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46386D8B" w14:textId="77777777" w:rsidR="00A42150" w:rsidRPr="00A91A7D"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91A7D">
              <w:t>June 2025</w:t>
            </w:r>
          </w:p>
        </w:tc>
      </w:tr>
    </w:tbl>
    <w:p w14:paraId="14E1F50E" w14:textId="77777777" w:rsidR="00A42150" w:rsidRDefault="00A42150" w:rsidP="00A42150">
      <w:pPr>
        <w:spacing w:after="160" w:line="259" w:lineRule="auto"/>
        <w:rPr>
          <w:rFonts w:asciiTheme="minorHAnsi" w:hAnsiTheme="minorHAnsi" w:cstheme="minorHAnsi"/>
          <w:szCs w:val="20"/>
          <w:lang w:val="en-US"/>
        </w:rPr>
      </w:pPr>
    </w:p>
    <w:p w14:paraId="0FEBBA18" w14:textId="77777777" w:rsidR="0051005C" w:rsidRPr="001C576A" w:rsidRDefault="0051005C" w:rsidP="0051005C">
      <w:pPr>
        <w:spacing w:after="160" w:line="259" w:lineRule="auto"/>
        <w:rPr>
          <w:rFonts w:asciiTheme="minorHAnsi" w:hAnsiTheme="minorHAnsi" w:cstheme="minorHAnsi"/>
          <w:szCs w:val="20"/>
          <w:lang w:val="en-US"/>
        </w:rPr>
      </w:pPr>
    </w:p>
    <w:p w14:paraId="614EEFBA" w14:textId="6A580C8B" w:rsidR="0051005C" w:rsidRPr="001C576A" w:rsidRDefault="0051005C" w:rsidP="0051005C">
      <w:pPr>
        <w:pStyle w:val="Heading2"/>
        <w:rPr>
          <w:rFonts w:asciiTheme="minorHAnsi" w:hAnsiTheme="minorHAnsi" w:cstheme="minorBidi"/>
        </w:rPr>
      </w:pPr>
      <w:bookmarkStart w:id="119" w:name="_Toc219711841"/>
      <w:r w:rsidRPr="4088F2E6">
        <w:rPr>
          <w:rFonts w:asciiTheme="minorHAnsi" w:hAnsiTheme="minorHAnsi" w:cstheme="minorBidi"/>
        </w:rPr>
        <w:t xml:space="preserve">Quality provision – </w:t>
      </w:r>
      <w:r w:rsidR="000F04E6">
        <w:rPr>
          <w:rFonts w:asciiTheme="minorHAnsi" w:hAnsiTheme="minorHAnsi" w:cstheme="minorBidi"/>
        </w:rPr>
        <w:t>millers trained, cascade, fortification</w:t>
      </w:r>
      <w:bookmarkEnd w:id="119"/>
    </w:p>
    <w:tbl>
      <w:tblPr>
        <w:tblStyle w:val="GridTable4"/>
        <w:tblW w:w="0" w:type="auto"/>
        <w:tblLook w:val="04A0" w:firstRow="1" w:lastRow="0" w:firstColumn="1" w:lastColumn="0" w:noHBand="0" w:noVBand="1"/>
      </w:tblPr>
      <w:tblGrid>
        <w:gridCol w:w="2033"/>
        <w:gridCol w:w="6597"/>
      </w:tblGrid>
      <w:tr w:rsidR="0051005C" w14:paraId="5945F206"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C4F9793"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0476B68D" w14:textId="77777777" w:rsidR="0051005C" w:rsidRPr="001C576A" w:rsidRDefault="0051005C"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65BB8" w14:paraId="49C65AD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6B62AFDC" w14:textId="77777777" w:rsidR="00A65BB8" w:rsidRPr="001C576A" w:rsidRDefault="00A65BB8" w:rsidP="00A65BB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23853EC9" w14:textId="29B9E040" w:rsidR="00A65BB8" w:rsidRPr="00840607" w:rsidRDefault="00A65BB8" w:rsidP="00A65BB8">
            <w:pPr>
              <w:spacing w:after="0" w:line="240" w:lineRule="auto"/>
              <w:cnfStyle w:val="000000100000" w:firstRow="0" w:lastRow="0" w:firstColumn="0" w:lastColumn="0" w:oddVBand="0" w:evenVBand="0" w:oddHBand="1" w:evenHBand="0" w:firstRowFirstColumn="0" w:firstRowLastColumn="0" w:lastRowFirstColumn="0" w:lastRowLastColumn="0"/>
            </w:pPr>
            <w:r w:rsidRPr="00840607">
              <w:t># total of unit/mill staff and QA authority/enforcement agency staff trained through cascade training on fortifying staple foods</w:t>
            </w:r>
          </w:p>
        </w:tc>
      </w:tr>
      <w:tr w:rsidR="00A65BB8" w14:paraId="071AE45F"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5996EDCC" w14:textId="77777777" w:rsidR="00A65BB8" w:rsidRPr="001C576A" w:rsidRDefault="00A65BB8" w:rsidP="00A65BB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0E2D9E34" w14:textId="191A9EFF" w:rsidR="00A65BB8" w:rsidRPr="00840607" w:rsidRDefault="00A65BB8" w:rsidP="00A65BB8">
            <w:pPr>
              <w:spacing w:after="0" w:line="240" w:lineRule="auto"/>
              <w:cnfStyle w:val="000000000000" w:firstRow="0" w:lastRow="0" w:firstColumn="0" w:lastColumn="0" w:oddVBand="0" w:evenVBand="0" w:oddHBand="0" w:evenHBand="0" w:firstRowFirstColumn="0" w:firstRowLastColumn="0" w:lastRowFirstColumn="0" w:lastRowLastColumn="0"/>
            </w:pPr>
            <w:r w:rsidRPr="00840607">
              <w:t>1211: Training provided to service providers on quality nutrition and health care and services including linkages between gender equality, social inclusion and rights to access.</w:t>
            </w:r>
          </w:p>
        </w:tc>
      </w:tr>
      <w:tr w:rsidR="0051005C" w14:paraId="1D97217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DB7BBD2"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7BFBA6B0" w14:textId="6C02BC38" w:rsidR="000C2920" w:rsidRDefault="000C2920" w:rsidP="000C2920">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ISG2 1211b.1 Rolls into:</w:t>
            </w:r>
          </w:p>
          <w:p w14:paraId="7CAD40AD" w14:textId="003695F1" w:rsidR="0051005C" w:rsidRPr="00840607" w:rsidRDefault="000C2920" w:rsidP="000C2920">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1211b # total of service providers who completed cascade training that was provided by trainers supported by NI</w:t>
            </w:r>
          </w:p>
        </w:tc>
      </w:tr>
      <w:tr w:rsidR="0051005C" w14:paraId="43D5B56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9EA9171"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46DA6807"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2261A6A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89DEB1D" w14:textId="77777777" w:rsidR="0051005C" w:rsidRPr="001C576A" w:rsidRDefault="0051005C"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5D51B38A" w14:textId="3D1D2E62" w:rsidR="0051005C" w:rsidRPr="00840607" w:rsidRDefault="008A3A3B"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840607">
              <w:t>[see training of health staff</w:t>
            </w:r>
          </w:p>
        </w:tc>
      </w:tr>
      <w:tr w:rsidR="0051005C" w14:paraId="4F358E8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7430F44"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02AD58D5"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6FF0F7A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4AA0F96"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1B24DAF7"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6B4D88A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A5A2EF8"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40C89D76"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0DA6737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87FCE14"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7A11884A"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75A4579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5A8B4B6"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74297617"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3F7E433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CC1838A"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66E021D1"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7943BF0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9E56B38"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214F462C"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75B539E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7036BF8"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1951E46F" w14:textId="77777777" w:rsidR="0051005C" w:rsidRPr="00840607" w:rsidRDefault="0051005C"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51005C" w14:paraId="0070701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47B7357"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4F04A666"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5509F16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4883448"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284AB4E1"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67851C35"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97E07AD"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72F97832"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1C40F52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8981BCE"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7E6FA604"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27D3D046"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3095281"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17AECBF9"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761882C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3E9DC7C"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3DBC265D"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840607">
              <w:t>Institutional Support Grant 2025-2030</w:t>
            </w:r>
          </w:p>
        </w:tc>
      </w:tr>
      <w:tr w:rsidR="0051005C" w14:paraId="3F1E195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55E8AC0"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36FDBBE5"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40607">
              <w:t>June 2025</w:t>
            </w:r>
          </w:p>
        </w:tc>
      </w:tr>
    </w:tbl>
    <w:p w14:paraId="00BF97BF" w14:textId="77777777" w:rsidR="0051005C" w:rsidRPr="001C576A" w:rsidRDefault="0051005C" w:rsidP="0051005C">
      <w:pPr>
        <w:spacing w:after="160" w:line="259" w:lineRule="auto"/>
        <w:rPr>
          <w:rFonts w:asciiTheme="minorHAnsi" w:hAnsiTheme="minorHAnsi" w:cstheme="minorHAnsi"/>
          <w:szCs w:val="20"/>
          <w:lang w:val="en-US"/>
        </w:rPr>
      </w:pPr>
    </w:p>
    <w:p w14:paraId="41F254BB" w14:textId="77777777" w:rsidR="0051005C" w:rsidRPr="001C576A" w:rsidRDefault="0051005C" w:rsidP="0051005C">
      <w:pPr>
        <w:spacing w:after="160" w:line="259" w:lineRule="auto"/>
        <w:rPr>
          <w:rFonts w:asciiTheme="minorHAnsi" w:hAnsiTheme="minorHAnsi" w:cstheme="minorHAnsi"/>
          <w:szCs w:val="20"/>
          <w:lang w:val="en-US"/>
        </w:rPr>
      </w:pPr>
    </w:p>
    <w:p w14:paraId="08A9704A" w14:textId="5CF1B20E" w:rsidR="0051005C" w:rsidRPr="001C576A" w:rsidRDefault="0051005C" w:rsidP="0051005C">
      <w:pPr>
        <w:pStyle w:val="Heading2"/>
        <w:rPr>
          <w:rFonts w:asciiTheme="minorHAnsi" w:hAnsiTheme="minorHAnsi" w:cstheme="minorBidi"/>
        </w:rPr>
      </w:pPr>
      <w:bookmarkStart w:id="120" w:name="_Toc219711842"/>
      <w:r w:rsidRPr="4088F2E6">
        <w:rPr>
          <w:rFonts w:asciiTheme="minorHAnsi" w:hAnsiTheme="minorHAnsi" w:cstheme="minorBidi"/>
        </w:rPr>
        <w:t xml:space="preserve">Quality provision – </w:t>
      </w:r>
      <w:r w:rsidR="000F04E6">
        <w:rPr>
          <w:rFonts w:asciiTheme="minorHAnsi" w:hAnsiTheme="minorHAnsi" w:cstheme="minorBidi"/>
        </w:rPr>
        <w:t>Teachers trained, cascade, nutrition education</w:t>
      </w:r>
      <w:bookmarkEnd w:id="120"/>
    </w:p>
    <w:tbl>
      <w:tblPr>
        <w:tblStyle w:val="GridTable4"/>
        <w:tblW w:w="0" w:type="auto"/>
        <w:tblLook w:val="04A0" w:firstRow="1" w:lastRow="0" w:firstColumn="1" w:lastColumn="0" w:noHBand="0" w:noVBand="1"/>
      </w:tblPr>
      <w:tblGrid>
        <w:gridCol w:w="2033"/>
        <w:gridCol w:w="6597"/>
      </w:tblGrid>
      <w:tr w:rsidR="0051005C" w14:paraId="02693055"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7457F01"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70262513" w14:textId="77777777" w:rsidR="0051005C" w:rsidRPr="001C576A" w:rsidRDefault="0051005C"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51005C" w14:paraId="239C003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186FEC0C"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6A218945" w14:textId="70E69235" w:rsidR="0051005C" w:rsidRPr="00840607" w:rsidRDefault="0051005C" w:rsidP="00A65BB8">
            <w:pPr>
              <w:spacing w:after="0" w:line="240" w:lineRule="auto"/>
              <w:cnfStyle w:val="000000100000" w:firstRow="0" w:lastRow="0" w:firstColumn="0" w:lastColumn="0" w:oddVBand="0" w:evenVBand="0" w:oddHBand="1" w:evenHBand="0" w:firstRowFirstColumn="0" w:firstRowLastColumn="0" w:lastRowFirstColumn="0" w:lastRowLastColumn="0"/>
            </w:pPr>
            <w:r w:rsidRPr="00840607">
              <w:t># total of teachers trained through cascade training on the quality provision of nutrition education and WIFA</w:t>
            </w:r>
          </w:p>
        </w:tc>
      </w:tr>
      <w:tr w:rsidR="0051005C" w14:paraId="35B1851D"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32C2451B"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61E1FCF1"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40607">
              <w:t>1211: Training provided to service providers on quality nutrition and health care and services including linkages between gender equality, social inclusion and rights to access.</w:t>
            </w:r>
          </w:p>
        </w:tc>
      </w:tr>
      <w:tr w:rsidR="0051005C" w14:paraId="5892213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64C8206"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1B8AF470" w14:textId="5F3DB3BD" w:rsidR="000C2920" w:rsidRPr="00840607" w:rsidRDefault="000C2920" w:rsidP="000C2920">
            <w:pPr>
              <w:spacing w:after="0" w:line="240" w:lineRule="auto"/>
              <w:cnfStyle w:val="000000100000" w:firstRow="0" w:lastRow="0" w:firstColumn="0" w:lastColumn="0" w:oddVBand="0" w:evenVBand="0" w:oddHBand="1" w:evenHBand="0" w:firstRowFirstColumn="0" w:firstRowLastColumn="0" w:lastRowFirstColumn="0" w:lastRowLastColumn="0"/>
            </w:pPr>
            <w:r w:rsidRPr="00840607">
              <w:t>1211b.2. Rolls into:</w:t>
            </w:r>
          </w:p>
          <w:p w14:paraId="70250DDF" w14:textId="3CD03CA3" w:rsidR="0051005C" w:rsidRPr="00840607" w:rsidRDefault="000C2920" w:rsidP="000C2920">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rsidRPr="00840607">
              <w:t>1211b # total of service providers who completed cascade training that was provided by trainers supported by NI</w:t>
            </w:r>
          </w:p>
        </w:tc>
      </w:tr>
      <w:tr w:rsidR="0051005C" w14:paraId="1501CA9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91128E6"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225AEB4E"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47D91EC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0C669CA" w14:textId="77777777" w:rsidR="0051005C" w:rsidRPr="001C576A" w:rsidRDefault="0051005C"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56D516D0" w14:textId="44538542" w:rsidR="0051005C" w:rsidRPr="00840607" w:rsidRDefault="007B434C"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840607">
              <w:t>See 1200c.03</w:t>
            </w:r>
          </w:p>
        </w:tc>
      </w:tr>
      <w:tr w:rsidR="0051005C" w14:paraId="05DB67F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F7D9459"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3FB10A0D"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204B529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D30675D"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54FA458F"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69C3C6B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4AB79CB"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416C108D"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3C8A872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6AB3DFD"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4275CEC7"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718B53D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96FBB5C"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3E738A3E"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093367A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91C982F"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2906E95D"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2DC241DF"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41C6DD4"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21AE10AB"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1E51078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065C202"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2AD090D5" w14:textId="77777777" w:rsidR="0051005C" w:rsidRPr="00840607" w:rsidRDefault="0051005C"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51005C" w14:paraId="07F1109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599CEAF"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189ADBDB"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2D3E3E7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61634E4"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5CF7E5F8"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4997C605"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7EE9612"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270017A4"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255EB73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E9486AE"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02FFAB63"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32EDFE0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DA70F40"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4D00CE0F"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737C702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F380213"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52B48C6F"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840607">
              <w:t>Institutional Support Grant 2025-2030</w:t>
            </w:r>
          </w:p>
        </w:tc>
      </w:tr>
      <w:tr w:rsidR="0051005C" w14:paraId="7E83C50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7E6EB8D"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40E72503"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40607">
              <w:t>June 2025</w:t>
            </w:r>
          </w:p>
        </w:tc>
      </w:tr>
    </w:tbl>
    <w:p w14:paraId="202B38D9" w14:textId="77777777" w:rsidR="0051005C" w:rsidRPr="001C576A" w:rsidRDefault="0051005C" w:rsidP="0051005C">
      <w:pPr>
        <w:spacing w:after="160" w:line="259" w:lineRule="auto"/>
        <w:rPr>
          <w:rFonts w:asciiTheme="minorHAnsi" w:hAnsiTheme="minorHAnsi" w:cstheme="minorHAnsi"/>
          <w:szCs w:val="20"/>
          <w:lang w:val="en-US"/>
        </w:rPr>
      </w:pPr>
    </w:p>
    <w:p w14:paraId="067398C6" w14:textId="77777777" w:rsidR="0051005C" w:rsidRPr="001C576A" w:rsidRDefault="0051005C" w:rsidP="0051005C">
      <w:pPr>
        <w:spacing w:after="160" w:line="259" w:lineRule="auto"/>
        <w:rPr>
          <w:rFonts w:asciiTheme="minorHAnsi" w:hAnsiTheme="minorHAnsi" w:cstheme="minorHAnsi"/>
          <w:szCs w:val="20"/>
          <w:lang w:val="en-US"/>
        </w:rPr>
      </w:pPr>
    </w:p>
    <w:p w14:paraId="1BB89F80" w14:textId="2D0D28F6" w:rsidR="0051005C" w:rsidRPr="001C576A" w:rsidRDefault="0051005C" w:rsidP="0051005C">
      <w:pPr>
        <w:pStyle w:val="Heading2"/>
        <w:rPr>
          <w:rFonts w:asciiTheme="minorHAnsi" w:hAnsiTheme="minorHAnsi" w:cstheme="minorBidi"/>
        </w:rPr>
      </w:pPr>
      <w:bookmarkStart w:id="121" w:name="_Toc219711843"/>
      <w:r w:rsidRPr="4088F2E6">
        <w:rPr>
          <w:rFonts w:asciiTheme="minorHAnsi" w:hAnsiTheme="minorHAnsi" w:cstheme="minorBidi"/>
        </w:rPr>
        <w:t xml:space="preserve">Quality provision – </w:t>
      </w:r>
      <w:r w:rsidR="000F04E6">
        <w:rPr>
          <w:rFonts w:asciiTheme="minorHAnsi" w:hAnsiTheme="minorHAnsi" w:cstheme="minorBidi"/>
        </w:rPr>
        <w:t>Health providers trained, cascade, nutrition</w:t>
      </w:r>
      <w:bookmarkEnd w:id="121"/>
    </w:p>
    <w:tbl>
      <w:tblPr>
        <w:tblStyle w:val="GridTable4"/>
        <w:tblW w:w="0" w:type="auto"/>
        <w:tblLook w:val="04A0" w:firstRow="1" w:lastRow="0" w:firstColumn="1" w:lastColumn="0" w:noHBand="0" w:noVBand="1"/>
      </w:tblPr>
      <w:tblGrid>
        <w:gridCol w:w="2033"/>
        <w:gridCol w:w="6597"/>
      </w:tblGrid>
      <w:tr w:rsidR="0051005C" w14:paraId="25FB4688"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4CBB47D"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65D7E1B8" w14:textId="77777777" w:rsidR="0051005C" w:rsidRPr="001C576A" w:rsidRDefault="0051005C"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65BB8" w14:paraId="1559130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33CD9E75" w14:textId="77777777" w:rsidR="00A65BB8" w:rsidRPr="001C576A" w:rsidRDefault="00A65BB8" w:rsidP="00A65BB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3DC6F95C" w14:textId="6A33BB3E" w:rsidR="00A65BB8" w:rsidRPr="00840607" w:rsidRDefault="00A65BB8" w:rsidP="00A65BB8">
            <w:pPr>
              <w:spacing w:after="0" w:line="240" w:lineRule="auto"/>
              <w:cnfStyle w:val="000000100000" w:firstRow="0" w:lastRow="0" w:firstColumn="0" w:lastColumn="0" w:oddVBand="0" w:evenVBand="0" w:oddHBand="1" w:evenHBand="0" w:firstRowFirstColumn="0" w:firstRowLastColumn="0" w:lastRowFirstColumn="0" w:lastRowLastColumn="0"/>
            </w:pPr>
            <w:r w:rsidRPr="00840607">
              <w:t># total of health care workers trained through cascade training on nutrition and health</w:t>
            </w:r>
          </w:p>
        </w:tc>
      </w:tr>
      <w:tr w:rsidR="00A65BB8" w14:paraId="183A1EB8"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153B5D11" w14:textId="77777777" w:rsidR="00A65BB8" w:rsidRPr="001C576A" w:rsidRDefault="00A65BB8" w:rsidP="00A65BB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216E1C23" w14:textId="575269CA" w:rsidR="00A65BB8" w:rsidRPr="00840607" w:rsidRDefault="00A65BB8" w:rsidP="00A65BB8">
            <w:pPr>
              <w:spacing w:after="0" w:line="240" w:lineRule="auto"/>
              <w:cnfStyle w:val="000000000000" w:firstRow="0" w:lastRow="0" w:firstColumn="0" w:lastColumn="0" w:oddVBand="0" w:evenVBand="0" w:oddHBand="0" w:evenHBand="0" w:firstRowFirstColumn="0" w:firstRowLastColumn="0" w:lastRowFirstColumn="0" w:lastRowLastColumn="0"/>
            </w:pPr>
            <w:r w:rsidRPr="00840607">
              <w:t>1211: Training provided to service providers on quality nutrition and health care and services including linkages between gender equality, social inclusion and rights to access.</w:t>
            </w:r>
          </w:p>
        </w:tc>
      </w:tr>
      <w:tr w:rsidR="0051005C" w14:paraId="7C5F4BF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8B92E92"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24F42A66" w14:textId="40B2CE7E" w:rsidR="004236FA" w:rsidRPr="00840607" w:rsidRDefault="004236FA" w:rsidP="004236FA">
            <w:pPr>
              <w:spacing w:after="0" w:line="240" w:lineRule="auto"/>
              <w:cnfStyle w:val="000000100000" w:firstRow="0" w:lastRow="0" w:firstColumn="0" w:lastColumn="0" w:oddVBand="0" w:evenVBand="0" w:oddHBand="1" w:evenHBand="0" w:firstRowFirstColumn="0" w:firstRowLastColumn="0" w:lastRowFirstColumn="0" w:lastRowLastColumn="0"/>
            </w:pPr>
            <w:r w:rsidRPr="00840607">
              <w:t>1211b.3 Rolls into:</w:t>
            </w:r>
          </w:p>
          <w:p w14:paraId="433C5395" w14:textId="460B5FB9" w:rsidR="0051005C" w:rsidRPr="00840607" w:rsidRDefault="004236FA" w:rsidP="004236FA">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rsidRPr="00840607">
              <w:t>1211b # total of service providers who completed cascade training that was provided by trainers supported by NI</w:t>
            </w:r>
          </w:p>
        </w:tc>
      </w:tr>
      <w:tr w:rsidR="0051005C" w14:paraId="5B13CBE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EF28F48"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6A6FB8DC"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69D7C0D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183348B" w14:textId="77777777" w:rsidR="0051005C" w:rsidRPr="001C576A" w:rsidRDefault="0051005C"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41836C1F"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5DF252B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50EFC29"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7AEC7FDE"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29EFA39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45C4C6A"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53EC43BE"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2CACE3E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962DFD1"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11315595"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7740220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FAF3C20"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00A28E77"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2072B23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26551BC"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33FD88B7"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41B0FDD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B2BCABC"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0A0D7793"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70C6067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E063CB4"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10538FF3"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5E614B8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7F3BF80"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5D068676" w14:textId="77777777" w:rsidR="0051005C" w:rsidRPr="00840607" w:rsidRDefault="0051005C"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51005C" w14:paraId="48DECD8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59BAB79"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500E1F97"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30561AD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67EAC0D"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649B2E8F"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1B488F4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2514DE0"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3425700E"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231E7D1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9AE11A7"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35E8129A"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642FD8E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3B24282"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48AE5CED"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654E55D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AA1B3FF"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48830472"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840607">
              <w:t>Institutional Support Grant 2025-2030</w:t>
            </w:r>
          </w:p>
        </w:tc>
      </w:tr>
      <w:tr w:rsidR="0051005C" w14:paraId="1A76DF94"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93FFD70"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76EA6D7A"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40607">
              <w:t>June 2025</w:t>
            </w:r>
          </w:p>
        </w:tc>
      </w:tr>
    </w:tbl>
    <w:p w14:paraId="5D6BE6CA" w14:textId="77777777" w:rsidR="0051005C" w:rsidRPr="001C576A" w:rsidRDefault="0051005C" w:rsidP="0051005C">
      <w:pPr>
        <w:spacing w:after="160" w:line="259" w:lineRule="auto"/>
        <w:rPr>
          <w:rFonts w:asciiTheme="minorHAnsi" w:hAnsiTheme="minorHAnsi" w:cstheme="minorHAnsi"/>
          <w:szCs w:val="20"/>
          <w:lang w:val="en-US"/>
        </w:rPr>
      </w:pPr>
    </w:p>
    <w:p w14:paraId="3655AD72" w14:textId="77777777" w:rsidR="0051005C" w:rsidRPr="001C576A" w:rsidRDefault="0051005C" w:rsidP="00A42150">
      <w:pPr>
        <w:spacing w:after="160" w:line="259" w:lineRule="auto"/>
        <w:rPr>
          <w:rFonts w:asciiTheme="minorHAnsi" w:hAnsiTheme="minorHAnsi" w:cstheme="minorHAnsi"/>
          <w:szCs w:val="20"/>
          <w:lang w:val="en-US"/>
        </w:rPr>
      </w:pPr>
    </w:p>
    <w:p w14:paraId="5EBAD64D" w14:textId="77777777" w:rsidR="00A42150" w:rsidRPr="001C576A" w:rsidRDefault="00A42150" w:rsidP="00A42150">
      <w:pPr>
        <w:spacing w:after="160" w:line="259" w:lineRule="auto"/>
        <w:rPr>
          <w:rFonts w:asciiTheme="minorHAnsi" w:hAnsiTheme="minorHAnsi" w:cstheme="minorHAnsi"/>
          <w:szCs w:val="20"/>
          <w:lang w:val="en-US"/>
        </w:rPr>
      </w:pPr>
    </w:p>
    <w:p w14:paraId="40BC1EE4" w14:textId="0176592D" w:rsidR="00A42150" w:rsidRPr="001C576A" w:rsidRDefault="00A42150" w:rsidP="00A42150">
      <w:pPr>
        <w:pStyle w:val="Heading2"/>
        <w:rPr>
          <w:rFonts w:asciiTheme="minorHAnsi" w:hAnsiTheme="minorHAnsi" w:cstheme="minorBidi"/>
        </w:rPr>
      </w:pPr>
      <w:bookmarkStart w:id="122" w:name="_Toc219711844"/>
      <w:r w:rsidRPr="4088F2E6">
        <w:rPr>
          <w:rFonts w:asciiTheme="minorHAnsi" w:hAnsiTheme="minorHAnsi" w:cstheme="minorBidi"/>
        </w:rPr>
        <w:t xml:space="preserve">Quality provision – </w:t>
      </w:r>
      <w:r w:rsidR="000F04E6">
        <w:rPr>
          <w:rFonts w:asciiTheme="minorHAnsi" w:hAnsiTheme="minorHAnsi" w:cstheme="minorBidi"/>
        </w:rPr>
        <w:t>CHW trained on nutrition / health</w:t>
      </w:r>
      <w:bookmarkEnd w:id="122"/>
    </w:p>
    <w:tbl>
      <w:tblPr>
        <w:tblStyle w:val="GridTable4"/>
        <w:tblW w:w="0" w:type="auto"/>
        <w:tblLook w:val="04A0" w:firstRow="1" w:lastRow="0" w:firstColumn="1" w:lastColumn="0" w:noHBand="0" w:noVBand="1"/>
      </w:tblPr>
      <w:tblGrid>
        <w:gridCol w:w="2033"/>
        <w:gridCol w:w="6597"/>
      </w:tblGrid>
      <w:tr w:rsidR="00A42150" w14:paraId="32142CC2"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BF9DF48"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0BF78774" w14:textId="77777777" w:rsidR="00A42150" w:rsidRPr="001C576A" w:rsidRDefault="00A42150"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42150" w14:paraId="6A920F8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4B05CA1E"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3827D137" w14:textId="3A6D774D" w:rsidR="00A42150" w:rsidRPr="00840607" w:rsidRDefault="0051005C" w:rsidP="0051005C">
            <w:pPr>
              <w:spacing w:after="0" w:line="240" w:lineRule="auto"/>
              <w:cnfStyle w:val="000000100000" w:firstRow="0" w:lastRow="0" w:firstColumn="0" w:lastColumn="0" w:oddVBand="0" w:evenVBand="0" w:oddHBand="1" w:evenHBand="0" w:firstRowFirstColumn="0" w:firstRowLastColumn="0" w:lastRowFirstColumn="0" w:lastRowLastColumn="0"/>
            </w:pPr>
            <w:r w:rsidRPr="00840607">
              <w:t># total of community health workers trained on nutrition and health</w:t>
            </w:r>
          </w:p>
        </w:tc>
      </w:tr>
      <w:tr w:rsidR="00A42150" w14:paraId="278230B3"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006ACB79"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1C0C8620" w14:textId="1868D18E" w:rsidR="00A42150"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40607">
              <w:t>1211: Training provided to service providers on quality nutrition and health care and services including linkages between gender equality, social inclusion and rights to access.</w:t>
            </w:r>
          </w:p>
        </w:tc>
      </w:tr>
      <w:tr w:rsidR="00A42150" w14:paraId="70E9F51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8931569"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5F2EA723" w14:textId="77777777" w:rsidR="004236FA" w:rsidRPr="00840607" w:rsidRDefault="004236FA" w:rsidP="004236FA">
            <w:pPr>
              <w:spacing w:after="0" w:line="240" w:lineRule="auto"/>
              <w:cnfStyle w:val="000000100000" w:firstRow="0" w:lastRow="0" w:firstColumn="0" w:lastColumn="0" w:oddVBand="0" w:evenVBand="0" w:oddHBand="1" w:evenHBand="0" w:firstRowFirstColumn="0" w:firstRowLastColumn="0" w:lastRowFirstColumn="0" w:lastRowLastColumn="0"/>
            </w:pPr>
            <w:r>
              <w:t xml:space="preserve">ISG2 indicator: </w:t>
            </w:r>
            <w:r w:rsidRPr="00840607">
              <w:t>1211b.4 Rolls into:</w:t>
            </w:r>
          </w:p>
          <w:p w14:paraId="4DA93F30" w14:textId="1BCEC428" w:rsidR="00A42150" w:rsidRPr="00840607" w:rsidRDefault="004236FA" w:rsidP="004236FA">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rsidRPr="00840607">
              <w:t>1211b # total of service providers who completed cascade training that was provided by trainers supported by NI</w:t>
            </w:r>
          </w:p>
        </w:tc>
      </w:tr>
      <w:tr w:rsidR="00A42150" w14:paraId="318EBD4F"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A6C7FB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0F6BB1C0"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6A29229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C016022" w14:textId="77777777" w:rsidR="00A42150" w:rsidRPr="001C576A" w:rsidRDefault="00A42150"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6BD1C96C"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6F969B6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7215D37"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6601D6B4"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5DC5852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FD54483"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33B2647B"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52C23B0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D91BAB3"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5AB45232"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7EEC515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05F66D8"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66F92423"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3CD328CF"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AF9842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614F5DED"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26FC535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BD173A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7D4DA693"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1A12037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916B0F0"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368EA9BA"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598412A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01AA260"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58D409AD" w14:textId="77777777" w:rsidR="00A42150" w:rsidRPr="00840607" w:rsidRDefault="00A42150"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A42150" w14:paraId="53AC18E5"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ACC849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530721E4"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3C30FAC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C43E6B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23F6553E"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45F1D1D4"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E1244B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5DE2194F"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7BDB488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90B7B98"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78915E4B"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62EF6BE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67B12E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5A900A7E"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40538E6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60C290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6B8DF742"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840607">
              <w:t>Institutional Support Grant 2025-2030</w:t>
            </w:r>
          </w:p>
        </w:tc>
      </w:tr>
      <w:tr w:rsidR="00A42150" w14:paraId="529583F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08A966D"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3FB9B65A"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40607">
              <w:t>June 2025</w:t>
            </w:r>
          </w:p>
        </w:tc>
      </w:tr>
    </w:tbl>
    <w:p w14:paraId="0CEAE4D0" w14:textId="77777777" w:rsidR="000F04E6" w:rsidRPr="001C576A" w:rsidRDefault="000F04E6" w:rsidP="000F04E6">
      <w:pPr>
        <w:spacing w:after="160" w:line="259" w:lineRule="auto"/>
        <w:rPr>
          <w:rFonts w:asciiTheme="minorHAnsi" w:hAnsiTheme="minorHAnsi" w:cstheme="minorHAnsi"/>
          <w:szCs w:val="20"/>
          <w:lang w:val="en-US"/>
        </w:rPr>
      </w:pPr>
    </w:p>
    <w:p w14:paraId="2A58B42A" w14:textId="634BC162" w:rsidR="000F04E6" w:rsidRPr="001C576A" w:rsidRDefault="000F04E6" w:rsidP="000F04E6">
      <w:pPr>
        <w:pStyle w:val="Heading2"/>
        <w:rPr>
          <w:rFonts w:asciiTheme="minorHAnsi" w:hAnsiTheme="minorHAnsi" w:cstheme="minorBidi"/>
        </w:rPr>
      </w:pPr>
      <w:bookmarkStart w:id="123" w:name="_Toc219711845"/>
      <w:r w:rsidRPr="4088F2E6">
        <w:rPr>
          <w:rFonts w:asciiTheme="minorHAnsi" w:hAnsiTheme="minorHAnsi" w:cstheme="minorBidi"/>
        </w:rPr>
        <w:t xml:space="preserve">Quality provision – </w:t>
      </w:r>
      <w:r>
        <w:rPr>
          <w:rFonts w:asciiTheme="minorHAnsi" w:hAnsiTheme="minorHAnsi" w:cstheme="minorBidi"/>
        </w:rPr>
        <w:t>Training sessions on gender / social inclusion</w:t>
      </w:r>
      <w:bookmarkEnd w:id="123"/>
    </w:p>
    <w:tbl>
      <w:tblPr>
        <w:tblStyle w:val="GridTable4"/>
        <w:tblW w:w="0" w:type="auto"/>
        <w:tblLook w:val="04A0" w:firstRow="1" w:lastRow="0" w:firstColumn="1" w:lastColumn="0" w:noHBand="0" w:noVBand="1"/>
      </w:tblPr>
      <w:tblGrid>
        <w:gridCol w:w="2033"/>
        <w:gridCol w:w="6597"/>
      </w:tblGrid>
      <w:tr w:rsidR="000F04E6" w14:paraId="307F3DD7"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804765E"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4E3DB616" w14:textId="77777777" w:rsidR="000F04E6" w:rsidRPr="001C576A" w:rsidRDefault="000F04E6"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0F04E6" w14:paraId="48CF44A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1C741E66"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37621513" w14:textId="39693F43" w:rsidR="000F04E6" w:rsidRPr="00840607" w:rsidRDefault="000F04E6" w:rsidP="000F04E6">
            <w:pPr>
              <w:spacing w:after="0" w:line="240" w:lineRule="auto"/>
              <w:cnfStyle w:val="000000100000" w:firstRow="0" w:lastRow="0" w:firstColumn="0" w:lastColumn="0" w:oddVBand="0" w:evenVBand="0" w:oddHBand="1" w:evenHBand="0" w:firstRowFirstColumn="0" w:firstRowLastColumn="0" w:lastRowFirstColumn="0" w:lastRowLastColumn="0"/>
            </w:pPr>
            <w:r w:rsidRPr="00840607">
              <w:t>1211c % total of all training sessions supported by NI that included linkage between gender equality and social inclusion and nutrition access and rights</w:t>
            </w:r>
          </w:p>
        </w:tc>
      </w:tr>
      <w:tr w:rsidR="000F04E6" w14:paraId="1255558F"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528AABB0"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2CE96F08" w14:textId="77777777" w:rsidR="000F04E6" w:rsidRPr="00840607" w:rsidRDefault="000F04E6"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40607">
              <w:t>1211: Training provided to service providers on quality nutrition and health care and services including linkages between gender equality, social inclusion and rights to access.</w:t>
            </w:r>
          </w:p>
        </w:tc>
      </w:tr>
      <w:tr w:rsidR="000F04E6" w14:paraId="0287B6D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EC005A5"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57A57BB5" w14:textId="77777777" w:rsidR="000F04E6" w:rsidRPr="00840607" w:rsidRDefault="000F04E6"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0F04E6" w14:paraId="6675E41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B7DC852"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137ABB73" w14:textId="77777777" w:rsidR="000F04E6" w:rsidRPr="00840607" w:rsidRDefault="000F04E6"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F04E6" w14:paraId="28F0CAB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3BC6B32" w14:textId="77777777" w:rsidR="000F04E6" w:rsidRPr="001C576A" w:rsidRDefault="000F04E6"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7E694E61" w14:textId="77777777" w:rsidR="000F04E6" w:rsidRPr="00840607" w:rsidRDefault="000F04E6"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F04E6" w14:paraId="128EEC6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89C87B2"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680E959F" w14:textId="77777777" w:rsidR="000F04E6" w:rsidRPr="00840607" w:rsidRDefault="000F04E6"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F04E6" w14:paraId="65F2454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010C826"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6EDB1645" w14:textId="77777777" w:rsidR="000F04E6" w:rsidRPr="00840607" w:rsidRDefault="000F04E6"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F04E6" w14:paraId="4873E68A"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A59C570"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00F81615" w14:textId="77777777" w:rsidR="000F04E6" w:rsidRPr="00840607" w:rsidRDefault="000F04E6"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F04E6" w14:paraId="78DEDD1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1601DD8"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7F65A103" w14:textId="77777777" w:rsidR="000F04E6" w:rsidRPr="00840607" w:rsidRDefault="000F04E6"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F04E6" w14:paraId="120C9AE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8D5601A"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4CD492B2" w14:textId="77777777" w:rsidR="000F04E6" w:rsidRPr="00840607" w:rsidRDefault="000F04E6"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F04E6" w14:paraId="7213624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8A00490"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7DDBBDF5" w14:textId="77777777" w:rsidR="000F04E6" w:rsidRPr="00840607" w:rsidRDefault="000F04E6"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F04E6" w14:paraId="46089426"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CAF1F61"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1553AC60" w14:textId="77777777" w:rsidR="000F04E6" w:rsidRPr="00840607" w:rsidRDefault="000F04E6"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F04E6" w14:paraId="0E03EC3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2285543"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705BD4E9" w14:textId="77777777" w:rsidR="000F04E6" w:rsidRPr="00840607" w:rsidRDefault="000F04E6"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0F04E6" w14:paraId="444676BE"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78A3108"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1B87D015" w14:textId="77777777" w:rsidR="000F04E6" w:rsidRPr="00840607" w:rsidRDefault="000F04E6"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F04E6" w14:paraId="6B2C660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E462AF1"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44EA4A2C" w14:textId="77777777" w:rsidR="000F04E6" w:rsidRPr="00840607" w:rsidRDefault="000F04E6"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F04E6" w14:paraId="2BE3B7DE"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15317E6"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0BC8A80D" w14:textId="77777777" w:rsidR="000F04E6" w:rsidRPr="00840607" w:rsidRDefault="000F04E6"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F04E6" w14:paraId="3334E4C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A117B84"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6BBC55CF" w14:textId="77777777" w:rsidR="000F04E6" w:rsidRPr="00840607" w:rsidRDefault="000F04E6"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0F04E6" w14:paraId="0AD2B90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F389203"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08464506" w14:textId="77777777" w:rsidR="000F04E6" w:rsidRPr="00840607" w:rsidRDefault="000F04E6"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0F04E6" w14:paraId="2351F7D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111A7DF"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2D61FDCA" w14:textId="77777777" w:rsidR="000F04E6" w:rsidRPr="00840607" w:rsidRDefault="000F04E6"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840607">
              <w:t>Institutional Support Grant 2025-2030</w:t>
            </w:r>
          </w:p>
        </w:tc>
      </w:tr>
      <w:tr w:rsidR="000F04E6" w14:paraId="3DE6504F"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A9CC0B4" w14:textId="77777777" w:rsidR="000F04E6" w:rsidRPr="001C576A" w:rsidRDefault="000F04E6"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0A998093" w14:textId="77777777" w:rsidR="000F04E6" w:rsidRPr="00840607" w:rsidRDefault="000F04E6"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40607">
              <w:t>June 2025</w:t>
            </w:r>
          </w:p>
        </w:tc>
      </w:tr>
    </w:tbl>
    <w:p w14:paraId="47A3B66C" w14:textId="77777777" w:rsidR="000F04E6" w:rsidRDefault="000F04E6" w:rsidP="000F04E6">
      <w:pPr>
        <w:spacing w:after="160" w:line="259" w:lineRule="auto"/>
        <w:rPr>
          <w:rFonts w:asciiTheme="minorHAnsi" w:hAnsiTheme="minorHAnsi" w:cstheme="minorHAnsi"/>
          <w:szCs w:val="20"/>
          <w:lang w:val="en-US"/>
        </w:rPr>
      </w:pPr>
    </w:p>
    <w:p w14:paraId="02E72FE1" w14:textId="76803E57" w:rsidR="00A65BB8" w:rsidRPr="001C576A" w:rsidRDefault="00A65BB8" w:rsidP="00A42150">
      <w:pPr>
        <w:spacing w:after="160" w:line="259" w:lineRule="auto"/>
        <w:rPr>
          <w:rFonts w:asciiTheme="minorHAnsi" w:hAnsiTheme="minorHAnsi" w:cstheme="minorHAnsi"/>
          <w:szCs w:val="20"/>
          <w:lang w:val="en-US"/>
        </w:rPr>
      </w:pPr>
    </w:p>
    <w:p w14:paraId="5BA414D3" w14:textId="77777777" w:rsidR="00A42150" w:rsidRPr="001C576A" w:rsidRDefault="00A42150" w:rsidP="00A42150">
      <w:pPr>
        <w:spacing w:after="160" w:line="259" w:lineRule="auto"/>
        <w:rPr>
          <w:rFonts w:asciiTheme="minorHAnsi" w:hAnsiTheme="minorHAnsi" w:cstheme="minorHAnsi"/>
          <w:szCs w:val="20"/>
          <w:lang w:val="en-US"/>
        </w:rPr>
      </w:pPr>
    </w:p>
    <w:p w14:paraId="40BFC0B0" w14:textId="4433A52D" w:rsidR="00A42150" w:rsidRPr="001C576A" w:rsidRDefault="00A42150" w:rsidP="00A42150">
      <w:pPr>
        <w:pStyle w:val="Heading2"/>
        <w:rPr>
          <w:rFonts w:asciiTheme="minorHAnsi" w:hAnsiTheme="minorHAnsi" w:cstheme="minorBidi"/>
        </w:rPr>
      </w:pPr>
      <w:bookmarkStart w:id="124" w:name="_Toc219711846"/>
      <w:r w:rsidRPr="4088F2E6">
        <w:rPr>
          <w:rFonts w:asciiTheme="minorHAnsi" w:hAnsiTheme="minorHAnsi" w:cstheme="minorBidi"/>
        </w:rPr>
        <w:t xml:space="preserve">Quality provision – </w:t>
      </w:r>
      <w:r w:rsidR="000F04E6">
        <w:rPr>
          <w:rFonts w:asciiTheme="minorHAnsi" w:hAnsiTheme="minorHAnsi" w:cstheme="minorBidi"/>
        </w:rPr>
        <w:t>Supportive supervision visits to providers</w:t>
      </w:r>
      <w:bookmarkEnd w:id="124"/>
    </w:p>
    <w:tbl>
      <w:tblPr>
        <w:tblStyle w:val="GridTable4"/>
        <w:tblW w:w="0" w:type="auto"/>
        <w:tblLook w:val="04A0" w:firstRow="1" w:lastRow="0" w:firstColumn="1" w:lastColumn="0" w:noHBand="0" w:noVBand="1"/>
      </w:tblPr>
      <w:tblGrid>
        <w:gridCol w:w="2033"/>
        <w:gridCol w:w="6597"/>
      </w:tblGrid>
      <w:tr w:rsidR="00A42150" w14:paraId="61B9E56A"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74FF83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71F1BBAE" w14:textId="77777777" w:rsidR="00A42150" w:rsidRPr="001C576A" w:rsidRDefault="00A42150"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42150" w14:paraId="09B2D93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33A3003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0F4CA06B" w14:textId="3C97630B" w:rsidR="00A42150" w:rsidRPr="00840607" w:rsidRDefault="0051005C" w:rsidP="0051005C">
            <w:pPr>
              <w:spacing w:after="0" w:line="240" w:lineRule="auto"/>
              <w:cnfStyle w:val="000000100000" w:firstRow="0" w:lastRow="0" w:firstColumn="0" w:lastColumn="0" w:oddVBand="0" w:evenVBand="0" w:oddHBand="1" w:evenHBand="0" w:firstRowFirstColumn="0" w:firstRowLastColumn="0" w:lastRowFirstColumn="0" w:lastRowLastColumn="0"/>
            </w:pPr>
            <w:r w:rsidRPr="00840607">
              <w:t>1212a # of supportive supervision visits provided to service providers</w:t>
            </w:r>
          </w:p>
        </w:tc>
      </w:tr>
      <w:tr w:rsidR="00A42150" w14:paraId="01A6E8D4"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2D435970"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0BCAE459" w14:textId="6B57BD17" w:rsidR="00A42150"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40607">
              <w:t>1212: Supportive supervision provided to health workers in their delivery of equitable, quality nutrition and health care practices.</w:t>
            </w:r>
          </w:p>
        </w:tc>
      </w:tr>
      <w:tr w:rsidR="00A42150" w14:paraId="262861F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B3EACD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2E7A5555" w14:textId="77777777" w:rsidR="00A42150" w:rsidRPr="00840607" w:rsidRDefault="00A42150"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42B4777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6440504"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2A81700D" w14:textId="679A5BD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2F6EDCA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057FAC8" w14:textId="77777777" w:rsidR="00A42150" w:rsidRPr="001C576A" w:rsidRDefault="00A42150"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6A3C895E"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19F527CF"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B12BB2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28A340AE"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3A0256B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D04E67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700990BB"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77062DC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6C64D6E"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0095345B"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02FFD1E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317C16E"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01646192"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32DE295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B23E5F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1B3A9E78"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46F273C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FE4B23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5396456E"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238BF5B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E5151BE"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70B9D0CB"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6049FE8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B5ED5AF"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103870BF" w14:textId="77777777" w:rsidR="00A42150" w:rsidRPr="00840607" w:rsidRDefault="00A42150"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A42150" w14:paraId="02B8C62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1B5F176"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0BFCF7BD"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6B7E6DD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596C4BA"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0405BF09"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22829F4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C498B4E"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5C722858"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37E9312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825EC99"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31F24FB9"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602D914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80F101E"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44EA00CD"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7B23345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F2A9A8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3077B338"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840607">
              <w:t>Institutional Support Grant 2025-2030</w:t>
            </w:r>
          </w:p>
        </w:tc>
      </w:tr>
      <w:tr w:rsidR="00A42150" w14:paraId="1F97AFC5"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09B2AD9"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2BC78074"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40607">
              <w:t>June 2025</w:t>
            </w:r>
          </w:p>
        </w:tc>
      </w:tr>
    </w:tbl>
    <w:p w14:paraId="193ED2F0" w14:textId="77777777" w:rsidR="00A42150" w:rsidRPr="001C576A" w:rsidRDefault="00A42150" w:rsidP="00A42150">
      <w:pPr>
        <w:spacing w:after="160" w:line="259" w:lineRule="auto"/>
        <w:rPr>
          <w:rFonts w:asciiTheme="minorHAnsi" w:hAnsiTheme="minorHAnsi" w:cstheme="minorHAnsi"/>
          <w:szCs w:val="20"/>
          <w:lang w:val="en-US"/>
        </w:rPr>
      </w:pPr>
    </w:p>
    <w:p w14:paraId="64F43298" w14:textId="77777777" w:rsidR="0051005C" w:rsidRPr="001C576A" w:rsidRDefault="0051005C" w:rsidP="0051005C">
      <w:pPr>
        <w:spacing w:after="160" w:line="259" w:lineRule="auto"/>
        <w:rPr>
          <w:rFonts w:asciiTheme="minorHAnsi" w:hAnsiTheme="minorHAnsi" w:cstheme="minorHAnsi"/>
          <w:szCs w:val="20"/>
          <w:lang w:val="en-US"/>
        </w:rPr>
      </w:pPr>
    </w:p>
    <w:p w14:paraId="0745F10D" w14:textId="64B2EF5A" w:rsidR="0051005C" w:rsidRPr="001C576A" w:rsidRDefault="0051005C" w:rsidP="0051005C">
      <w:pPr>
        <w:pStyle w:val="Heading2"/>
        <w:rPr>
          <w:rFonts w:asciiTheme="minorHAnsi" w:hAnsiTheme="minorHAnsi" w:cstheme="minorBidi"/>
        </w:rPr>
      </w:pPr>
      <w:bookmarkStart w:id="125" w:name="_Toc219711847"/>
      <w:r w:rsidRPr="4088F2E6">
        <w:rPr>
          <w:rFonts w:asciiTheme="minorHAnsi" w:hAnsiTheme="minorHAnsi" w:cstheme="minorBidi"/>
        </w:rPr>
        <w:t xml:space="preserve">Quality provision – </w:t>
      </w:r>
      <w:r w:rsidR="000F04E6">
        <w:rPr>
          <w:rFonts w:asciiTheme="minorHAnsi" w:hAnsiTheme="minorHAnsi" w:cstheme="minorBidi"/>
        </w:rPr>
        <w:t>Supportive supervision observation of gender-responsive, inclusion, respectful practice</w:t>
      </w:r>
      <w:bookmarkEnd w:id="125"/>
    </w:p>
    <w:tbl>
      <w:tblPr>
        <w:tblStyle w:val="GridTable4"/>
        <w:tblW w:w="0" w:type="auto"/>
        <w:tblLook w:val="04A0" w:firstRow="1" w:lastRow="0" w:firstColumn="1" w:lastColumn="0" w:noHBand="0" w:noVBand="1"/>
      </w:tblPr>
      <w:tblGrid>
        <w:gridCol w:w="2033"/>
        <w:gridCol w:w="6597"/>
      </w:tblGrid>
      <w:tr w:rsidR="0051005C" w14:paraId="1AADC1B3"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13D2E8E"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432FC538" w14:textId="77777777" w:rsidR="0051005C" w:rsidRPr="001C576A" w:rsidRDefault="0051005C"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51005C" w14:paraId="12DEEEA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16ECA707"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4B839B05" w14:textId="3728DFDC"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840607">
              <w:t>1212b % of supportive supervision supported by NI that included observation of gender-responsive, inclusive, respectful practices</w:t>
            </w:r>
          </w:p>
        </w:tc>
      </w:tr>
      <w:tr w:rsidR="0051005C" w14:paraId="049C171B"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0D763C5C"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0BF65809"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40607">
              <w:t>1212: Supportive supervision provided to health workers in their delivery of equitable, quality nutrition and health care practices.</w:t>
            </w:r>
          </w:p>
        </w:tc>
      </w:tr>
      <w:tr w:rsidR="0051005C" w14:paraId="56644D2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32F255F"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72B9A10C" w14:textId="77777777" w:rsidR="0051005C" w:rsidRPr="00840607" w:rsidRDefault="0051005C"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4DE09F0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0F0E4DA"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14885990"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6B7D81A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D41FF2D" w14:textId="77777777" w:rsidR="0051005C" w:rsidRPr="001C576A" w:rsidRDefault="0051005C"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27E73232"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1F89DC7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8E2D2AE"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40B94B48"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1A73A0F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6DC0D90"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43010D9A"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172715B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0F208C7"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4047A238"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0ABC15D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178B903"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1F5E9663"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5908CFD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C9E32E4"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0C133C9B"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3ACD002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2193FAB"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5DAC6C8B"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7FE22A4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58B3147"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27EE6695"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1785F75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27D094A"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31DA1C8C" w14:textId="77777777" w:rsidR="0051005C" w:rsidRPr="00840607" w:rsidRDefault="0051005C"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51005C" w14:paraId="579CEDC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96E54DE"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68BA8C15"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4057B66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A59BCB6"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1FA9636B"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21951CCE"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FFE09B3"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4FC70845"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0C4442C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07EC73A"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4AADE558"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6BAA4F22"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1C19B2A"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6B6A64CF"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22F73A9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FAAC7F4"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55C5DE8A"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840607">
              <w:t>Institutional Support Grant 2025-2030</w:t>
            </w:r>
          </w:p>
        </w:tc>
      </w:tr>
      <w:tr w:rsidR="0051005C" w14:paraId="5B3B4B8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18E6568"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4ED4F802"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40607">
              <w:t>June 2025</w:t>
            </w:r>
          </w:p>
        </w:tc>
      </w:tr>
    </w:tbl>
    <w:p w14:paraId="0CCD6771" w14:textId="77777777" w:rsidR="0051005C" w:rsidRPr="001C576A" w:rsidRDefault="0051005C" w:rsidP="0051005C">
      <w:pPr>
        <w:spacing w:after="160" w:line="259" w:lineRule="auto"/>
        <w:rPr>
          <w:rFonts w:asciiTheme="minorHAnsi" w:hAnsiTheme="minorHAnsi" w:cstheme="minorHAnsi"/>
          <w:szCs w:val="20"/>
          <w:lang w:val="en-US"/>
        </w:rPr>
      </w:pPr>
    </w:p>
    <w:p w14:paraId="5026E5E9" w14:textId="77777777" w:rsidR="0051005C" w:rsidRPr="001C576A" w:rsidRDefault="0051005C" w:rsidP="0051005C">
      <w:pPr>
        <w:spacing w:after="160" w:line="259" w:lineRule="auto"/>
        <w:rPr>
          <w:rFonts w:asciiTheme="minorHAnsi" w:hAnsiTheme="minorHAnsi" w:cstheme="minorHAnsi"/>
          <w:szCs w:val="20"/>
          <w:lang w:val="en-US"/>
        </w:rPr>
      </w:pPr>
    </w:p>
    <w:p w14:paraId="7F4F0D88" w14:textId="237A63EA" w:rsidR="0051005C" w:rsidRPr="001C576A" w:rsidRDefault="0051005C" w:rsidP="0051005C">
      <w:pPr>
        <w:pStyle w:val="Heading2"/>
        <w:rPr>
          <w:rFonts w:asciiTheme="minorHAnsi" w:hAnsiTheme="minorHAnsi" w:cstheme="minorBidi"/>
        </w:rPr>
      </w:pPr>
      <w:bookmarkStart w:id="126" w:name="_Toc219711848"/>
      <w:r w:rsidRPr="4088F2E6">
        <w:rPr>
          <w:rFonts w:asciiTheme="minorHAnsi" w:hAnsiTheme="minorHAnsi" w:cstheme="minorBidi"/>
        </w:rPr>
        <w:t xml:space="preserve">Quality provision – </w:t>
      </w:r>
      <w:r w:rsidR="000F04E6">
        <w:rPr>
          <w:rFonts w:asciiTheme="minorHAnsi" w:hAnsiTheme="minorHAnsi" w:cstheme="minorBidi"/>
        </w:rPr>
        <w:t>Guidelines supported by NI on gender-responsive service</w:t>
      </w:r>
      <w:bookmarkEnd w:id="126"/>
    </w:p>
    <w:tbl>
      <w:tblPr>
        <w:tblStyle w:val="GridTable4"/>
        <w:tblW w:w="0" w:type="auto"/>
        <w:tblLook w:val="04A0" w:firstRow="1" w:lastRow="0" w:firstColumn="1" w:lastColumn="0" w:noHBand="0" w:noVBand="1"/>
      </w:tblPr>
      <w:tblGrid>
        <w:gridCol w:w="2033"/>
        <w:gridCol w:w="6597"/>
      </w:tblGrid>
      <w:tr w:rsidR="0051005C" w14:paraId="4A6857FB"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6C71E35"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6FDE9E35" w14:textId="77777777" w:rsidR="0051005C" w:rsidRPr="001C576A" w:rsidRDefault="0051005C"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51005C" w14:paraId="0EC25B6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2004146C"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30D24C35" w14:textId="6B0F7D82"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840607">
              <w:t>1213a % of guidelines and tools provided with support from NI that included guidance on gender-responsive service provision</w:t>
            </w:r>
          </w:p>
        </w:tc>
      </w:tr>
      <w:tr w:rsidR="0051005C" w14:paraId="16CB1F71"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51396991"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2293AFC7"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40607">
              <w:t>1213: Plans, tools, protocols, systems, guidelines and curricula for the delivery of interventions and creation of safe spaces developed and shared with service providers</w:t>
            </w:r>
          </w:p>
        </w:tc>
      </w:tr>
      <w:tr w:rsidR="0051005C" w14:paraId="3F65817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981E3BB"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570A40D1" w14:textId="77777777" w:rsidR="0051005C" w:rsidRPr="00840607" w:rsidRDefault="0051005C"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0E58513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425AA5F"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2405D20F"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5E9F7B2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D311EB8" w14:textId="77777777" w:rsidR="0051005C" w:rsidRPr="001C576A" w:rsidRDefault="0051005C"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10747454"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1209F54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7456430"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2C213C10"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1DFD413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3125E03"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12AD50B1"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78CC6D5E"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17BC77B6"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34493D96"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7EA93AF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58CB319"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11BF9AFB"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15292BE4"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D470C63"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69B30DE6"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5F98623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7857C8D"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07082C4E"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60FBA13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3FC7C18"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383193B0"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3C81B8B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0650331"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2E382F77" w14:textId="77777777" w:rsidR="0051005C" w:rsidRPr="00840607" w:rsidRDefault="0051005C"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51005C" w14:paraId="14E6EC9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797AE60"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710982AC"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02AC32B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A0FD457"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4C520C3C"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77A6EA5A"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3234771"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1B78782C"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3FD86F4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9796BA4"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2223509E"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70F3DBB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D32B5C3"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4D73DD0B"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4F5E0A9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640EAD3"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137D777F"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840607">
              <w:t>Institutional Support Grant 2025-2030</w:t>
            </w:r>
          </w:p>
        </w:tc>
      </w:tr>
      <w:tr w:rsidR="0051005C" w14:paraId="5BAC5ACE"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5CA342D"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194087F4"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40607">
              <w:t>June 2025</w:t>
            </w:r>
          </w:p>
        </w:tc>
      </w:tr>
    </w:tbl>
    <w:p w14:paraId="7E246F64" w14:textId="77777777" w:rsidR="0051005C" w:rsidRPr="001C576A" w:rsidRDefault="0051005C" w:rsidP="0051005C">
      <w:pPr>
        <w:spacing w:after="160" w:line="259" w:lineRule="auto"/>
        <w:rPr>
          <w:rFonts w:asciiTheme="minorHAnsi" w:hAnsiTheme="minorHAnsi" w:cstheme="minorHAnsi"/>
          <w:szCs w:val="20"/>
          <w:lang w:val="en-US"/>
        </w:rPr>
      </w:pPr>
    </w:p>
    <w:p w14:paraId="419F2A3F" w14:textId="77777777" w:rsidR="0051005C" w:rsidRPr="001C576A" w:rsidRDefault="0051005C" w:rsidP="0051005C">
      <w:pPr>
        <w:spacing w:after="160" w:line="259" w:lineRule="auto"/>
        <w:rPr>
          <w:rFonts w:asciiTheme="minorHAnsi" w:hAnsiTheme="minorHAnsi" w:cstheme="minorHAnsi"/>
          <w:szCs w:val="20"/>
          <w:lang w:val="en-US"/>
        </w:rPr>
      </w:pPr>
    </w:p>
    <w:p w14:paraId="12247F64" w14:textId="77FC986E" w:rsidR="0051005C" w:rsidRPr="001C576A" w:rsidRDefault="0051005C" w:rsidP="0051005C">
      <w:pPr>
        <w:pStyle w:val="Heading2"/>
        <w:rPr>
          <w:rFonts w:asciiTheme="minorHAnsi" w:hAnsiTheme="minorHAnsi" w:cstheme="minorBidi"/>
        </w:rPr>
      </w:pPr>
      <w:bookmarkStart w:id="127" w:name="_Toc219711849"/>
      <w:r w:rsidRPr="4088F2E6">
        <w:rPr>
          <w:rFonts w:asciiTheme="minorHAnsi" w:hAnsiTheme="minorHAnsi" w:cstheme="minorBidi"/>
        </w:rPr>
        <w:t xml:space="preserve">Quality provision – </w:t>
      </w:r>
      <w:r w:rsidR="000F04E6">
        <w:rPr>
          <w:rFonts w:asciiTheme="minorHAnsi" w:hAnsiTheme="minorHAnsi" w:cstheme="minorBidi"/>
        </w:rPr>
        <w:t>Plans/ tools/ processes developed</w:t>
      </w:r>
      <w:bookmarkEnd w:id="127"/>
    </w:p>
    <w:tbl>
      <w:tblPr>
        <w:tblStyle w:val="GridTable4"/>
        <w:tblW w:w="0" w:type="auto"/>
        <w:tblLook w:val="04A0" w:firstRow="1" w:lastRow="0" w:firstColumn="1" w:lastColumn="0" w:noHBand="0" w:noVBand="1"/>
      </w:tblPr>
      <w:tblGrid>
        <w:gridCol w:w="2033"/>
        <w:gridCol w:w="6597"/>
      </w:tblGrid>
      <w:tr w:rsidR="0051005C" w14:paraId="29138724"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D37E444"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043CBC61" w14:textId="77777777" w:rsidR="0051005C" w:rsidRPr="001C576A" w:rsidRDefault="0051005C"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51005C" w14:paraId="2FD66D6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6D3448DE"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1476E25B" w14:textId="5061870B"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840607">
              <w:t>1213b # of evidence-based tools and processes developed /revised/ amended</w:t>
            </w:r>
          </w:p>
        </w:tc>
      </w:tr>
      <w:tr w:rsidR="0051005C" w14:paraId="6FAE4DC2"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502F4EDF"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41F1AE08"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40607">
              <w:t>1213: Plans, tools, protocols, systems, guidelines and curricula for the delivery of interventions and creation of safe spaces developed and shared with service providers</w:t>
            </w:r>
          </w:p>
        </w:tc>
      </w:tr>
      <w:tr w:rsidR="0051005C" w14:paraId="04FBAF0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CE9F80D"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06DDC5D8" w14:textId="77777777" w:rsidR="0051005C" w:rsidRPr="00840607" w:rsidRDefault="0051005C"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3ED8EAF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675BAC4"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2D8ABF48"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04916AC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2BB26AE" w14:textId="77777777" w:rsidR="0051005C" w:rsidRPr="001C576A" w:rsidRDefault="0051005C"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00C79AFC"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2C973B9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9B8F9E1"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2856FF92"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7C655C2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0D4CDA4"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3EE1ED9C"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61AA1C59"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78C2B63"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3769673B"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3D94C92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60E5AF9"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7FC4D7B9"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4E21D52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FF6654B"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7A98AC95"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3B022C2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2FA165A"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4F38397C"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0A95B9C6"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D63D5EA"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5A12495F"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6AACC6A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D04A8DD"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26CEE826" w14:textId="77777777" w:rsidR="0051005C" w:rsidRPr="00840607" w:rsidRDefault="0051005C"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51005C" w14:paraId="635312BE"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14EE8FE"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4B4CFB57"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2E7231E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502FC09"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5E8BA628"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7C9772C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DF18844"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660583A0"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254E9F4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91A49F4"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6093E896"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51005C" w14:paraId="5187E92B"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4405582"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431D2E59"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51005C" w14:paraId="63D7A29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608F27B"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004B4D0D" w14:textId="77777777" w:rsidR="0051005C" w:rsidRPr="00840607" w:rsidRDefault="0051005C"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840607">
              <w:t>Institutional Support Grant 2025-2030</w:t>
            </w:r>
          </w:p>
        </w:tc>
      </w:tr>
      <w:tr w:rsidR="0051005C" w14:paraId="6F5E2FE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2849361" w14:textId="77777777" w:rsidR="0051005C" w:rsidRPr="001C576A" w:rsidRDefault="0051005C"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1316DE63" w14:textId="77777777" w:rsidR="0051005C"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40607">
              <w:t>June 2025</w:t>
            </w:r>
          </w:p>
        </w:tc>
      </w:tr>
    </w:tbl>
    <w:p w14:paraId="0B6012F3" w14:textId="77777777" w:rsidR="0051005C" w:rsidRPr="001C576A" w:rsidRDefault="0051005C" w:rsidP="0051005C">
      <w:pPr>
        <w:spacing w:after="160" w:line="259" w:lineRule="auto"/>
        <w:rPr>
          <w:rFonts w:asciiTheme="minorHAnsi" w:hAnsiTheme="minorHAnsi" w:cstheme="minorHAnsi"/>
          <w:szCs w:val="20"/>
          <w:lang w:val="en-US"/>
        </w:rPr>
      </w:pPr>
    </w:p>
    <w:p w14:paraId="27190077" w14:textId="77777777" w:rsidR="00A42150" w:rsidRPr="001C576A" w:rsidRDefault="00A42150" w:rsidP="00A42150">
      <w:pPr>
        <w:spacing w:after="160" w:line="259" w:lineRule="auto"/>
        <w:rPr>
          <w:rFonts w:asciiTheme="minorHAnsi" w:hAnsiTheme="minorHAnsi" w:cstheme="minorHAnsi"/>
          <w:szCs w:val="20"/>
          <w:lang w:val="en-US"/>
        </w:rPr>
      </w:pPr>
    </w:p>
    <w:p w14:paraId="053398AB" w14:textId="1FCA4158" w:rsidR="00A42150" w:rsidRPr="001C576A" w:rsidRDefault="00A42150" w:rsidP="00A42150">
      <w:pPr>
        <w:pStyle w:val="Heading2"/>
        <w:rPr>
          <w:rFonts w:asciiTheme="minorHAnsi" w:hAnsiTheme="minorHAnsi" w:cstheme="minorBidi"/>
        </w:rPr>
      </w:pPr>
      <w:bookmarkStart w:id="128" w:name="_Toc219711850"/>
      <w:r w:rsidRPr="4088F2E6">
        <w:rPr>
          <w:rFonts w:asciiTheme="minorHAnsi" w:hAnsiTheme="minorHAnsi" w:cstheme="minorBidi"/>
        </w:rPr>
        <w:t xml:space="preserve">Quality provision – </w:t>
      </w:r>
      <w:r w:rsidR="000F04E6">
        <w:rPr>
          <w:rFonts w:asciiTheme="minorHAnsi" w:hAnsiTheme="minorHAnsi" w:cstheme="minorBidi"/>
        </w:rPr>
        <w:t>Facilities/ schools provided with tools</w:t>
      </w:r>
      <w:bookmarkEnd w:id="128"/>
    </w:p>
    <w:tbl>
      <w:tblPr>
        <w:tblStyle w:val="GridTable4"/>
        <w:tblW w:w="0" w:type="auto"/>
        <w:tblLook w:val="04A0" w:firstRow="1" w:lastRow="0" w:firstColumn="1" w:lastColumn="0" w:noHBand="0" w:noVBand="1"/>
      </w:tblPr>
      <w:tblGrid>
        <w:gridCol w:w="2033"/>
        <w:gridCol w:w="6597"/>
      </w:tblGrid>
      <w:tr w:rsidR="00A42150" w14:paraId="1AAA0A54"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7749DE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3FD99EB3" w14:textId="77777777" w:rsidR="00A42150" w:rsidRPr="001C576A" w:rsidRDefault="00A42150"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42150" w14:paraId="373B52D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085AEF1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23921BA5" w14:textId="0996A842" w:rsidR="00A42150" w:rsidRPr="00840607" w:rsidRDefault="0051005C" w:rsidP="0051005C">
            <w:pPr>
              <w:spacing w:after="0" w:line="240" w:lineRule="auto"/>
              <w:cnfStyle w:val="000000100000" w:firstRow="0" w:lastRow="0" w:firstColumn="0" w:lastColumn="0" w:oddVBand="0" w:evenVBand="0" w:oddHBand="1" w:evenHBand="0" w:firstRowFirstColumn="0" w:firstRowLastColumn="0" w:lastRowFirstColumn="0" w:lastRowLastColumn="0"/>
            </w:pPr>
            <w:r w:rsidRPr="00840607">
              <w:t>1213c # of health care facilities and schools provided with tools and processes</w:t>
            </w:r>
          </w:p>
        </w:tc>
      </w:tr>
      <w:tr w:rsidR="00A42150" w14:paraId="5BDBAE51"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79E51FDF"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6604A931" w14:textId="5585BFD2" w:rsidR="00A42150" w:rsidRPr="00840607" w:rsidRDefault="0051005C"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40607">
              <w:t>1213: Plans, tools, protocols, systems, guidelines and curricula for the delivery of interventions and creation of safe spaces developed and shared with service providers</w:t>
            </w:r>
          </w:p>
        </w:tc>
      </w:tr>
      <w:tr w:rsidR="00A42150" w14:paraId="1A864CE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5BB3A63"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4ABB9D17" w14:textId="77777777" w:rsidR="00A42150" w:rsidRPr="00840607" w:rsidRDefault="00A42150"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6F7B2F1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D401F3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0FF97145"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2524A8F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3C9988F" w14:textId="77777777" w:rsidR="00A42150" w:rsidRPr="001C576A" w:rsidRDefault="00A42150"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47EE89AE"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08A3F55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A739E0C"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1082E550"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4D0528D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5071AAA"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4C96B75C"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3D2C5780"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9FC0FC7"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35F61910"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4126429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6925976C"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622F06D7"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7DC6826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3D4940F"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3D40E60E"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0119EC0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386532F"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133205EC"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3EF7ECAF"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A809259"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117B36F4"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516E42C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83FB856"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4F8F8F03" w14:textId="77777777" w:rsidR="00A42150" w:rsidRPr="00840607" w:rsidRDefault="00A42150"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A42150" w14:paraId="65C452F4"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E049A39"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619D2C96"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57432C5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7AF3A06"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5851DAC9"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694335F3"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709890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53D9E56C"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761FFAD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279A3B0"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1F896CCF"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70FCDB9A"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3E617EA"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6D304CBD"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6ED4BD7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F81A758"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1BFDB350" w14:textId="77777777" w:rsidR="00A42150" w:rsidRPr="00840607"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840607">
              <w:t>Institutional Support Grant 2025-2030</w:t>
            </w:r>
          </w:p>
        </w:tc>
      </w:tr>
      <w:tr w:rsidR="00A42150" w14:paraId="73064142"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2751096"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100A37AA" w14:textId="77777777" w:rsidR="00A42150" w:rsidRPr="00840607"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840607">
              <w:t>June 2025</w:t>
            </w:r>
          </w:p>
        </w:tc>
      </w:tr>
    </w:tbl>
    <w:p w14:paraId="52026C46" w14:textId="77777777" w:rsidR="00A42150" w:rsidRPr="001C576A" w:rsidRDefault="00A42150" w:rsidP="00A42150">
      <w:pPr>
        <w:spacing w:after="160" w:line="259" w:lineRule="auto"/>
        <w:rPr>
          <w:rFonts w:asciiTheme="minorHAnsi" w:hAnsiTheme="minorHAnsi" w:cstheme="minorHAnsi"/>
          <w:szCs w:val="20"/>
          <w:lang w:val="en-US"/>
        </w:rPr>
      </w:pPr>
    </w:p>
    <w:p w14:paraId="3C1E4A31" w14:textId="77777777" w:rsidR="00A42150" w:rsidRPr="001C576A" w:rsidRDefault="00A42150" w:rsidP="00A42150">
      <w:pPr>
        <w:spacing w:after="160" w:line="259" w:lineRule="auto"/>
        <w:rPr>
          <w:rFonts w:asciiTheme="minorHAnsi" w:hAnsiTheme="minorHAnsi" w:cstheme="minorHAnsi"/>
          <w:szCs w:val="20"/>
          <w:lang w:val="en-US"/>
        </w:rPr>
      </w:pPr>
    </w:p>
    <w:p w14:paraId="71111031" w14:textId="74CE25F3" w:rsidR="00A42150" w:rsidRPr="001C576A" w:rsidRDefault="00A42150" w:rsidP="00A42150">
      <w:pPr>
        <w:pStyle w:val="Heading2"/>
        <w:rPr>
          <w:rFonts w:asciiTheme="minorHAnsi" w:hAnsiTheme="minorHAnsi" w:cstheme="minorBidi"/>
        </w:rPr>
      </w:pPr>
      <w:bookmarkStart w:id="129" w:name="_Toc219711851"/>
      <w:r w:rsidRPr="4088F2E6">
        <w:rPr>
          <w:rFonts w:asciiTheme="minorHAnsi" w:hAnsiTheme="minorHAnsi" w:cstheme="minorBidi"/>
        </w:rPr>
        <w:t xml:space="preserve">Quality provision – </w:t>
      </w:r>
      <w:r w:rsidR="000F04E6">
        <w:rPr>
          <w:rFonts w:asciiTheme="minorHAnsi" w:hAnsiTheme="minorHAnsi" w:cstheme="minorBidi"/>
        </w:rPr>
        <w:t>Nutrition-specific commodities procured</w:t>
      </w:r>
      <w:bookmarkEnd w:id="129"/>
    </w:p>
    <w:tbl>
      <w:tblPr>
        <w:tblStyle w:val="GridTable4"/>
        <w:tblW w:w="0" w:type="auto"/>
        <w:tblLook w:val="04A0" w:firstRow="1" w:lastRow="0" w:firstColumn="1" w:lastColumn="0" w:noHBand="0" w:noVBand="1"/>
      </w:tblPr>
      <w:tblGrid>
        <w:gridCol w:w="2033"/>
        <w:gridCol w:w="6597"/>
      </w:tblGrid>
      <w:tr w:rsidR="00A42150" w14:paraId="2B50547A"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6A71233"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427205AB" w14:textId="77777777" w:rsidR="00A42150" w:rsidRPr="001C576A" w:rsidRDefault="00A42150"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42150" w14:paraId="5CECAC2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43C5A09D"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0FAF8E24" w14:textId="234E5CF2" w:rsidR="00A42150" w:rsidRPr="00C92604" w:rsidRDefault="0051005C" w:rsidP="0051005C">
            <w:pPr>
              <w:spacing w:after="0" w:line="240" w:lineRule="auto"/>
              <w:cnfStyle w:val="000000100000" w:firstRow="0" w:lastRow="0" w:firstColumn="0" w:lastColumn="0" w:oddVBand="0" w:evenVBand="0" w:oddHBand="1" w:evenHBand="0" w:firstRowFirstColumn="0" w:firstRowLastColumn="0" w:lastRowFirstColumn="0" w:lastRowLastColumn="0"/>
            </w:pPr>
            <w:r w:rsidRPr="00C92604">
              <w:t>1221a # of nutrition-specific commodities procured</w:t>
            </w:r>
          </w:p>
        </w:tc>
      </w:tr>
      <w:tr w:rsidR="00A42150" w14:paraId="2CAB8DF6"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7E95536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41AD33DD" w14:textId="058E79C7" w:rsidR="00A42150" w:rsidRPr="00C92604" w:rsidRDefault="0051005C" w:rsidP="0051005C">
            <w:pPr>
              <w:spacing w:after="0" w:line="240" w:lineRule="auto"/>
              <w:cnfStyle w:val="000000000000" w:firstRow="0" w:lastRow="0" w:firstColumn="0" w:lastColumn="0" w:oddVBand="0" w:evenVBand="0" w:oddHBand="0" w:evenHBand="0" w:firstRowFirstColumn="0" w:firstRowLastColumn="0" w:lastRowFirstColumn="0" w:lastRowLastColumn="0"/>
            </w:pPr>
            <w:r w:rsidRPr="00C92604">
              <w:t>1221: Commodities, supplies and equipment to improve nutrition and health impacts are made available to key stakeholders.</w:t>
            </w:r>
          </w:p>
        </w:tc>
      </w:tr>
      <w:tr w:rsidR="00A42150" w14:paraId="053DBF6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C71E6B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48ABE35A" w14:textId="77777777" w:rsidR="00A42150" w:rsidRPr="00C92604" w:rsidRDefault="00A42150"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1D8910F5"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CE38AE3"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3053E51B" w14:textId="77777777" w:rsidR="00A42150" w:rsidRPr="00C92604"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7BB68D6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E5C39CF" w14:textId="77777777" w:rsidR="00A42150" w:rsidRPr="001C576A" w:rsidRDefault="00A42150"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23227385" w14:textId="77777777" w:rsidR="00A42150" w:rsidRPr="00C92604"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72B4F296"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55CA62E"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6E5FF7DE" w14:textId="77777777" w:rsidR="00A42150" w:rsidRPr="00C92604"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2912CA9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2CB56E9"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6DD1EA34" w14:textId="77777777" w:rsidR="00A42150" w:rsidRPr="00C92604"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6E447A28"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0F407CF"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3CDC6611" w14:textId="77777777" w:rsidR="00A42150" w:rsidRPr="00C92604"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55E4504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40F448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68C4830C" w14:textId="77777777" w:rsidR="00A42150" w:rsidRPr="00C92604"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717F294D"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2E99E39"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4767BB09" w14:textId="77777777" w:rsidR="00A42150" w:rsidRPr="00C92604"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0A06995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3660516E"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2820B683" w14:textId="77777777" w:rsidR="00A42150" w:rsidRPr="00C92604"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4A89DA8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A3602C3"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4514D05A" w14:textId="77777777" w:rsidR="00A42150" w:rsidRPr="00C92604"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6632A3D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591FC23"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6C8284EF" w14:textId="77777777" w:rsidR="00A42150" w:rsidRPr="00C92604" w:rsidRDefault="00A42150"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A42150" w14:paraId="02CEC2EA"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FC4088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5E872CCE" w14:textId="77777777" w:rsidR="00A42150" w:rsidRPr="00C92604"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5A98888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511849F2"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2BD9B8F0" w14:textId="77777777" w:rsidR="00A42150" w:rsidRPr="00C92604"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6C9B08B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28B9BB58"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7854E9D2" w14:textId="77777777" w:rsidR="00A42150" w:rsidRPr="00C92604"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26162A8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2AB006C"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453BE6E8" w14:textId="77777777" w:rsidR="00A42150" w:rsidRPr="00C92604"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735EBBF2"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B6B15A6"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162A6483" w14:textId="77777777" w:rsidR="00A42150" w:rsidRPr="00C92604"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6F4383C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45D2243"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53F814D1" w14:textId="77777777" w:rsidR="00A42150" w:rsidRPr="00C92604"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C92604">
              <w:t>Institutional Support Grant 2025-2030</w:t>
            </w:r>
          </w:p>
        </w:tc>
      </w:tr>
      <w:tr w:rsidR="00A42150" w14:paraId="70F6106F"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0C230159"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35F772A6" w14:textId="77777777" w:rsidR="00A42150" w:rsidRPr="00C92604"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C92604">
              <w:t>June 2025</w:t>
            </w:r>
          </w:p>
        </w:tc>
      </w:tr>
    </w:tbl>
    <w:p w14:paraId="2AE17321" w14:textId="77777777" w:rsidR="00A42150" w:rsidRPr="001C576A" w:rsidRDefault="00A42150" w:rsidP="00A42150">
      <w:pPr>
        <w:spacing w:after="160" w:line="259" w:lineRule="auto"/>
        <w:rPr>
          <w:rFonts w:asciiTheme="minorHAnsi" w:hAnsiTheme="minorHAnsi" w:cstheme="minorHAnsi"/>
          <w:szCs w:val="20"/>
          <w:lang w:val="en-US"/>
        </w:rPr>
      </w:pPr>
    </w:p>
    <w:p w14:paraId="2332DF7A" w14:textId="77777777" w:rsidR="00A42150" w:rsidRPr="001C576A" w:rsidRDefault="00A42150" w:rsidP="00A42150">
      <w:pPr>
        <w:spacing w:after="160" w:line="259" w:lineRule="auto"/>
        <w:rPr>
          <w:rFonts w:asciiTheme="minorHAnsi" w:hAnsiTheme="minorHAnsi" w:cstheme="minorHAnsi"/>
          <w:szCs w:val="20"/>
          <w:lang w:val="en-US"/>
        </w:rPr>
      </w:pPr>
    </w:p>
    <w:p w14:paraId="71B414F9" w14:textId="7486D145" w:rsidR="00A42150" w:rsidRPr="001C576A" w:rsidRDefault="00A42150" w:rsidP="00A42150">
      <w:pPr>
        <w:pStyle w:val="Heading2"/>
        <w:rPr>
          <w:rFonts w:asciiTheme="minorHAnsi" w:hAnsiTheme="minorHAnsi" w:cstheme="minorBidi"/>
        </w:rPr>
      </w:pPr>
      <w:bookmarkStart w:id="130" w:name="_Toc219711852"/>
      <w:r w:rsidRPr="4088F2E6">
        <w:rPr>
          <w:rFonts w:asciiTheme="minorHAnsi" w:hAnsiTheme="minorHAnsi" w:cstheme="minorBidi"/>
        </w:rPr>
        <w:t xml:space="preserve">Quality provision – </w:t>
      </w:r>
      <w:r w:rsidR="000F04E6">
        <w:rPr>
          <w:rFonts w:asciiTheme="minorHAnsi" w:hAnsiTheme="minorHAnsi" w:cstheme="minorBidi"/>
        </w:rPr>
        <w:t>Potential reach of supplies procured</w:t>
      </w:r>
      <w:bookmarkEnd w:id="130"/>
    </w:p>
    <w:tbl>
      <w:tblPr>
        <w:tblStyle w:val="GridTable4"/>
        <w:tblW w:w="0" w:type="auto"/>
        <w:tblLook w:val="04A0" w:firstRow="1" w:lastRow="0" w:firstColumn="1" w:lastColumn="0" w:noHBand="0" w:noVBand="1"/>
      </w:tblPr>
      <w:tblGrid>
        <w:gridCol w:w="2033"/>
        <w:gridCol w:w="6597"/>
      </w:tblGrid>
      <w:tr w:rsidR="00A42150" w14:paraId="10271159"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495838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597" w:type="dxa"/>
          </w:tcPr>
          <w:p w14:paraId="16E2A6D6" w14:textId="77777777" w:rsidR="00A42150" w:rsidRPr="001C576A" w:rsidRDefault="00A42150"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51005C" w14:paraId="52A886A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45D14040" w14:textId="77777777" w:rsidR="0051005C" w:rsidRPr="001C576A" w:rsidRDefault="0051005C" w:rsidP="0051005C">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597" w:type="dxa"/>
            <w:shd w:val="clear" w:color="auto" w:fill="FFF0D1" w:themeFill="accent4" w:themeFillTint="33"/>
          </w:tcPr>
          <w:p w14:paraId="079AA494" w14:textId="30D6EB1D" w:rsidR="0051005C" w:rsidRPr="00C92604" w:rsidRDefault="0051005C" w:rsidP="0051005C">
            <w:pPr>
              <w:spacing w:after="0" w:line="240" w:lineRule="auto"/>
              <w:cnfStyle w:val="000000100000" w:firstRow="0" w:lastRow="0" w:firstColumn="0" w:lastColumn="0" w:oddVBand="0" w:evenVBand="0" w:oddHBand="1" w:evenHBand="0" w:firstRowFirstColumn="0" w:firstRowLastColumn="0" w:lastRowFirstColumn="0" w:lastRowLastColumn="0"/>
            </w:pPr>
            <w:r w:rsidRPr="00C92604">
              <w:t>1221b # of people the quantity of procured supplies has the potential to reach</w:t>
            </w:r>
          </w:p>
        </w:tc>
      </w:tr>
      <w:tr w:rsidR="0051005C" w14:paraId="1652A4DB" w14:textId="77777777" w:rsidTr="00411FA8">
        <w:tc>
          <w:tcPr>
            <w:cnfStyle w:val="001000000000" w:firstRow="0" w:lastRow="0" w:firstColumn="1" w:lastColumn="0" w:oddVBand="0" w:evenVBand="0" w:oddHBand="0" w:evenHBand="0" w:firstRowFirstColumn="0" w:firstRowLastColumn="0" w:lastRowFirstColumn="0" w:lastRowLastColumn="0"/>
            <w:tcW w:w="2033" w:type="dxa"/>
            <w:shd w:val="clear" w:color="auto" w:fill="FFF0D1" w:themeFill="accent4" w:themeFillTint="33"/>
          </w:tcPr>
          <w:p w14:paraId="26417F32" w14:textId="77777777" w:rsidR="0051005C" w:rsidRPr="001C576A" w:rsidRDefault="0051005C" w:rsidP="0051005C">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597" w:type="dxa"/>
            <w:shd w:val="clear" w:color="auto" w:fill="FFF0D1" w:themeFill="accent4" w:themeFillTint="33"/>
          </w:tcPr>
          <w:p w14:paraId="39B95730" w14:textId="40067D98" w:rsidR="0051005C" w:rsidRPr="00C92604" w:rsidRDefault="0051005C" w:rsidP="0051005C">
            <w:pPr>
              <w:spacing w:after="0" w:line="240" w:lineRule="auto"/>
              <w:cnfStyle w:val="000000000000" w:firstRow="0" w:lastRow="0" w:firstColumn="0" w:lastColumn="0" w:oddVBand="0" w:evenVBand="0" w:oddHBand="0" w:evenHBand="0" w:firstRowFirstColumn="0" w:firstRowLastColumn="0" w:lastRowFirstColumn="0" w:lastRowLastColumn="0"/>
            </w:pPr>
            <w:r w:rsidRPr="00C92604">
              <w:t>1221: Commodities, supplies and equipment to improve nutrition and health impacts are made available to key stakeholders.</w:t>
            </w:r>
          </w:p>
        </w:tc>
      </w:tr>
      <w:tr w:rsidR="00A42150" w14:paraId="798CFF4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7B8B25E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597" w:type="dxa"/>
          </w:tcPr>
          <w:p w14:paraId="243AA9B3" w14:textId="77777777" w:rsidR="00A42150" w:rsidRPr="00C92604" w:rsidRDefault="00A42150"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5BF61264"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12A636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597" w:type="dxa"/>
          </w:tcPr>
          <w:p w14:paraId="4233E572" w14:textId="77777777" w:rsidR="00A42150" w:rsidRPr="00C92604"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2A9BAF5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A2C6737" w14:textId="77777777" w:rsidR="00A42150" w:rsidRPr="001C576A" w:rsidRDefault="00A42150" w:rsidP="00411FA8">
            <w:pPr>
              <w:spacing w:after="0" w:line="240" w:lineRule="auto"/>
              <w:rPr>
                <w:rFonts w:asciiTheme="minorHAnsi" w:hAnsiTheme="minorHAnsi" w:cstheme="minorHAnsi"/>
              </w:rPr>
            </w:pPr>
            <w:r>
              <w:rPr>
                <w:rFonts w:asciiTheme="minorHAnsi" w:hAnsiTheme="minorHAnsi" w:cstheme="minorHAnsi"/>
              </w:rPr>
              <w:t>Definition</w:t>
            </w:r>
          </w:p>
        </w:tc>
        <w:tc>
          <w:tcPr>
            <w:tcW w:w="6597" w:type="dxa"/>
          </w:tcPr>
          <w:p w14:paraId="64805722" w14:textId="77777777" w:rsidR="00A42150" w:rsidRPr="00C92604"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3CD72205"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1A32780"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597" w:type="dxa"/>
          </w:tcPr>
          <w:p w14:paraId="5B2F337D" w14:textId="77777777" w:rsidR="00A42150" w:rsidRPr="00C92604"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5B26E87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440EAF7"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597" w:type="dxa"/>
          </w:tcPr>
          <w:p w14:paraId="6982D4B4" w14:textId="77777777" w:rsidR="00A42150" w:rsidRPr="00C92604"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1646967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7EB0E65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597" w:type="dxa"/>
          </w:tcPr>
          <w:p w14:paraId="63823C0C" w14:textId="77777777" w:rsidR="00A42150" w:rsidRPr="00C92604"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0F15F0B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D07219B"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597" w:type="dxa"/>
          </w:tcPr>
          <w:p w14:paraId="05A11100" w14:textId="77777777" w:rsidR="00A42150" w:rsidRPr="00C92604"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4137E9F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7C13DED"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597" w:type="dxa"/>
          </w:tcPr>
          <w:p w14:paraId="2B71A0F0" w14:textId="77777777" w:rsidR="00A42150" w:rsidRPr="00C92604"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1751F5A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19183760"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597" w:type="dxa"/>
          </w:tcPr>
          <w:p w14:paraId="511114A6" w14:textId="77777777" w:rsidR="00A42150" w:rsidRPr="00C92604"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1923B36A"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3E4AD1BA"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597" w:type="dxa"/>
          </w:tcPr>
          <w:p w14:paraId="575CAB47" w14:textId="77777777" w:rsidR="00A42150" w:rsidRPr="00C92604"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4263186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09A69D36"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597" w:type="dxa"/>
          </w:tcPr>
          <w:p w14:paraId="57E9E0D4" w14:textId="77777777" w:rsidR="00A42150" w:rsidRPr="00C92604" w:rsidRDefault="00A42150" w:rsidP="00411FA8">
            <w:pPr>
              <w:spacing w:after="0" w:line="240" w:lineRule="auto"/>
              <w:contextualSpacing/>
              <w:cnfStyle w:val="000000100000" w:firstRow="0" w:lastRow="0" w:firstColumn="0" w:lastColumn="0" w:oddVBand="0" w:evenVBand="0" w:oddHBand="1" w:evenHBand="0" w:firstRowFirstColumn="0" w:firstRowLastColumn="0" w:lastRowFirstColumn="0" w:lastRowLastColumn="0"/>
            </w:pPr>
          </w:p>
        </w:tc>
      </w:tr>
      <w:tr w:rsidR="00A42150" w14:paraId="305F232C"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EAC1D21"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597" w:type="dxa"/>
          </w:tcPr>
          <w:p w14:paraId="5BE6628A" w14:textId="77777777" w:rsidR="00A42150" w:rsidRPr="00C92604"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7B9370B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4CD51D0F"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597" w:type="dxa"/>
          </w:tcPr>
          <w:p w14:paraId="26C8ACA1" w14:textId="77777777" w:rsidR="00A42150" w:rsidRPr="00C92604"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74638BE7"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6257AFE3"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597" w:type="dxa"/>
          </w:tcPr>
          <w:p w14:paraId="5903731A" w14:textId="77777777" w:rsidR="00A42150" w:rsidRPr="00C92604"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6E91421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9FB067E"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597" w:type="dxa"/>
          </w:tcPr>
          <w:p w14:paraId="1E34E711" w14:textId="77777777" w:rsidR="00A42150" w:rsidRPr="00C92604"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42150" w14:paraId="6C4B7832"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55A1D1DC"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597" w:type="dxa"/>
          </w:tcPr>
          <w:p w14:paraId="3BFCCCD9" w14:textId="77777777" w:rsidR="00A42150" w:rsidRPr="00C92604"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42150" w14:paraId="2A6D8A2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3" w:type="dxa"/>
          </w:tcPr>
          <w:p w14:paraId="264F0E6D"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597" w:type="dxa"/>
          </w:tcPr>
          <w:p w14:paraId="41E9339B" w14:textId="77777777" w:rsidR="00A42150" w:rsidRPr="00C92604" w:rsidRDefault="00A42150"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C92604">
              <w:t>Institutional Support Grant 2025-2030</w:t>
            </w:r>
          </w:p>
        </w:tc>
      </w:tr>
      <w:tr w:rsidR="00A42150" w14:paraId="072DD551" w14:textId="77777777" w:rsidTr="00411FA8">
        <w:tc>
          <w:tcPr>
            <w:cnfStyle w:val="001000000000" w:firstRow="0" w:lastRow="0" w:firstColumn="1" w:lastColumn="0" w:oddVBand="0" w:evenVBand="0" w:oddHBand="0" w:evenHBand="0" w:firstRowFirstColumn="0" w:firstRowLastColumn="0" w:lastRowFirstColumn="0" w:lastRowLastColumn="0"/>
            <w:tcW w:w="2033" w:type="dxa"/>
          </w:tcPr>
          <w:p w14:paraId="47594FD5" w14:textId="77777777" w:rsidR="00A42150" w:rsidRPr="001C576A" w:rsidRDefault="00A42150"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597" w:type="dxa"/>
          </w:tcPr>
          <w:p w14:paraId="48588687" w14:textId="77777777" w:rsidR="00A42150" w:rsidRPr="00C92604" w:rsidRDefault="00A42150"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C92604">
              <w:t>June 2025</w:t>
            </w:r>
          </w:p>
        </w:tc>
      </w:tr>
    </w:tbl>
    <w:p w14:paraId="045D49F7" w14:textId="77777777" w:rsidR="00A42150" w:rsidRPr="001C576A" w:rsidRDefault="00A42150" w:rsidP="00A42150">
      <w:pPr>
        <w:spacing w:after="160" w:line="259" w:lineRule="auto"/>
        <w:rPr>
          <w:rFonts w:asciiTheme="minorHAnsi" w:hAnsiTheme="minorHAnsi" w:cstheme="minorHAnsi"/>
          <w:szCs w:val="20"/>
          <w:lang w:val="en-US"/>
        </w:rPr>
      </w:pPr>
    </w:p>
    <w:p w14:paraId="5176810F" w14:textId="77777777" w:rsidR="00A42150" w:rsidRDefault="00A42150" w:rsidP="00B46158">
      <w:pPr>
        <w:spacing w:after="160" w:line="259" w:lineRule="auto"/>
        <w:rPr>
          <w:rFonts w:asciiTheme="minorHAnsi" w:hAnsiTheme="minorHAnsi" w:cstheme="minorHAnsi"/>
        </w:rPr>
      </w:pPr>
    </w:p>
    <w:p w14:paraId="3573F813" w14:textId="77777777" w:rsidR="0099711B" w:rsidRDefault="0099711B" w:rsidP="0099711B">
      <w:pPr>
        <w:spacing w:after="160" w:line="259" w:lineRule="auto"/>
        <w:rPr>
          <w:rFonts w:asciiTheme="minorHAnsi" w:hAnsiTheme="minorHAnsi" w:cstheme="minorHAnsi"/>
        </w:rPr>
      </w:pPr>
    </w:p>
    <w:p w14:paraId="3D00B89C" w14:textId="77777777" w:rsidR="0099711B" w:rsidRPr="001C576A" w:rsidRDefault="0099711B" w:rsidP="0099711B">
      <w:pPr>
        <w:pStyle w:val="Heading2"/>
        <w:rPr>
          <w:rFonts w:asciiTheme="minorHAnsi" w:hAnsiTheme="minorHAnsi" w:cstheme="minorBidi"/>
        </w:rPr>
      </w:pPr>
      <w:bookmarkStart w:id="131" w:name="_Toc219711853"/>
      <w:r w:rsidRPr="06CA634E">
        <w:rPr>
          <w:rFonts w:asciiTheme="minorHAnsi" w:hAnsiTheme="minorHAnsi" w:cstheme="minorBidi"/>
        </w:rPr>
        <w:t xml:space="preserve">Practice </w:t>
      </w:r>
      <w:r>
        <w:rPr>
          <w:rFonts w:asciiTheme="minorHAnsi" w:hAnsiTheme="minorHAnsi" w:cstheme="minorBidi"/>
        </w:rPr>
        <w:t xml:space="preserve">? Agency and practice </w:t>
      </w:r>
      <w:r w:rsidRPr="06CA634E">
        <w:rPr>
          <w:rFonts w:asciiTheme="minorHAnsi" w:hAnsiTheme="minorHAnsi" w:cstheme="minorBidi"/>
        </w:rPr>
        <w:t xml:space="preserve">– </w:t>
      </w:r>
      <w:r>
        <w:rPr>
          <w:rFonts w:asciiTheme="minorHAnsi" w:hAnsiTheme="minorHAnsi" w:cstheme="minorBidi"/>
        </w:rPr>
        <w:t>New GEWE [ ]</w:t>
      </w:r>
      <w:bookmarkEnd w:id="131"/>
    </w:p>
    <w:tbl>
      <w:tblPr>
        <w:tblStyle w:val="GridTable4"/>
        <w:tblW w:w="0" w:type="auto"/>
        <w:tblLook w:val="04A0" w:firstRow="1" w:lastRow="0" w:firstColumn="1" w:lastColumn="0" w:noHBand="0" w:noVBand="1"/>
      </w:tblPr>
      <w:tblGrid>
        <w:gridCol w:w="1838"/>
        <w:gridCol w:w="6792"/>
      </w:tblGrid>
      <w:tr w:rsidR="0099711B" w14:paraId="0A0BD03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FB70BFE"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92" w:type="dxa"/>
          </w:tcPr>
          <w:p w14:paraId="0C53E884" w14:textId="77777777" w:rsidR="0099711B" w:rsidRPr="001C576A" w:rsidRDefault="0099711B">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99711B" w14:paraId="28B98F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240AE86" w14:textId="77777777" w:rsidR="0099711B" w:rsidRPr="001C576A" w:rsidRDefault="0099711B">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92" w:type="dxa"/>
          </w:tcPr>
          <w:p w14:paraId="0673EF8C" w14:textId="77777777" w:rsidR="0099711B" w:rsidRPr="001C576A" w:rsidRDefault="0099711B">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99711B" w14:paraId="4D6D63B1" w14:textId="77777777">
        <w:tc>
          <w:tcPr>
            <w:cnfStyle w:val="001000000000" w:firstRow="0" w:lastRow="0" w:firstColumn="1" w:lastColumn="0" w:oddVBand="0" w:evenVBand="0" w:oddHBand="0" w:evenHBand="0" w:firstRowFirstColumn="0" w:firstRowLastColumn="0" w:lastRowFirstColumn="0" w:lastRowLastColumn="0"/>
            <w:tcW w:w="1838" w:type="dxa"/>
            <w:shd w:val="clear" w:color="auto" w:fill="D4E7C7"/>
          </w:tcPr>
          <w:p w14:paraId="71C01097"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92" w:type="dxa"/>
            <w:shd w:val="clear" w:color="auto" w:fill="D4E7C7"/>
          </w:tcPr>
          <w:p w14:paraId="487C5D30" w14:textId="24BC6DBC" w:rsidR="0099711B" w:rsidRDefault="009615A7">
            <w:pPr>
              <w:spacing w:after="0" w:line="240" w:lineRule="auto"/>
              <w:cnfStyle w:val="000000000000" w:firstRow="0" w:lastRow="0" w:firstColumn="0" w:lastColumn="0" w:oddVBand="0" w:evenVBand="0" w:oddHBand="0" w:evenHBand="0" w:firstRowFirstColumn="0" w:firstRowLastColumn="0" w:lastRowFirstColumn="0" w:lastRowLastColumn="0"/>
            </w:pPr>
            <w:r>
              <w:t>3.5 GE-integrated SBC activities</w:t>
            </w:r>
          </w:p>
          <w:p w14:paraId="087A9787" w14:textId="77777777" w:rsidR="0099711B"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p w14:paraId="70497729"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399417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D4E7C7"/>
          </w:tcPr>
          <w:p w14:paraId="78966A9E"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792" w:type="dxa"/>
            <w:shd w:val="clear" w:color="auto" w:fill="D4E7C7"/>
          </w:tcPr>
          <w:p w14:paraId="3D853020"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5575A56A" w14:textId="77777777">
        <w:tc>
          <w:tcPr>
            <w:cnfStyle w:val="001000000000" w:firstRow="0" w:lastRow="0" w:firstColumn="1" w:lastColumn="0" w:oddVBand="0" w:evenVBand="0" w:oddHBand="0" w:evenHBand="0" w:firstRowFirstColumn="0" w:firstRowLastColumn="0" w:lastRowFirstColumn="0" w:lastRowLastColumn="0"/>
            <w:tcW w:w="1838" w:type="dxa"/>
          </w:tcPr>
          <w:p w14:paraId="016443C5"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92" w:type="dxa"/>
          </w:tcPr>
          <w:p w14:paraId="7E887ECE" w14:textId="77777777" w:rsidR="0099711B" w:rsidRPr="003A40BA" w:rsidRDefault="0099711B">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508088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D57AD33"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92" w:type="dxa"/>
          </w:tcPr>
          <w:p w14:paraId="479C4143" w14:textId="77777777" w:rsidR="0099711B" w:rsidRPr="003A40BA" w:rsidRDefault="0099711B">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458646A9" w14:textId="77777777">
        <w:tc>
          <w:tcPr>
            <w:cnfStyle w:val="001000000000" w:firstRow="0" w:lastRow="0" w:firstColumn="1" w:lastColumn="0" w:oddVBand="0" w:evenVBand="0" w:oddHBand="0" w:evenHBand="0" w:firstRowFirstColumn="0" w:firstRowLastColumn="0" w:lastRowFirstColumn="0" w:lastRowLastColumn="0"/>
            <w:tcW w:w="1838" w:type="dxa"/>
          </w:tcPr>
          <w:p w14:paraId="6E1385EE"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792" w:type="dxa"/>
          </w:tcPr>
          <w:p w14:paraId="7E05F49E" w14:textId="77777777" w:rsidR="0099711B" w:rsidRPr="003A40BA" w:rsidRDefault="0099711B">
            <w:pPr>
              <w:pStyle w:val="ListParagraph"/>
              <w:numPr>
                <w:ilvl w:val="0"/>
                <w:numId w:val="12"/>
              </w:num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283BCF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B51A593"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92" w:type="dxa"/>
          </w:tcPr>
          <w:p w14:paraId="1649CCA0" w14:textId="77777777" w:rsidR="0099711B" w:rsidRPr="003A40BA" w:rsidRDefault="0099711B">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4BD0CCA4" w14:textId="77777777">
        <w:tc>
          <w:tcPr>
            <w:cnfStyle w:val="001000000000" w:firstRow="0" w:lastRow="0" w:firstColumn="1" w:lastColumn="0" w:oddVBand="0" w:evenVBand="0" w:oddHBand="0" w:evenHBand="0" w:firstRowFirstColumn="0" w:firstRowLastColumn="0" w:lastRowFirstColumn="0" w:lastRowLastColumn="0"/>
            <w:tcW w:w="1838" w:type="dxa"/>
          </w:tcPr>
          <w:p w14:paraId="19A35FC2"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Relevance</w:t>
            </w:r>
          </w:p>
        </w:tc>
        <w:tc>
          <w:tcPr>
            <w:tcW w:w="6792" w:type="dxa"/>
          </w:tcPr>
          <w:p w14:paraId="2B9D479B" w14:textId="77777777" w:rsidR="0099711B" w:rsidRPr="003A40BA" w:rsidRDefault="0099711B">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0547E5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447866C"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92" w:type="dxa"/>
          </w:tcPr>
          <w:p w14:paraId="66FCA4B7"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3E404CCE" w14:textId="77777777">
        <w:tc>
          <w:tcPr>
            <w:cnfStyle w:val="001000000000" w:firstRow="0" w:lastRow="0" w:firstColumn="1" w:lastColumn="0" w:oddVBand="0" w:evenVBand="0" w:oddHBand="0" w:evenHBand="0" w:firstRowFirstColumn="0" w:firstRowLastColumn="0" w:lastRowFirstColumn="0" w:lastRowLastColumn="0"/>
            <w:tcW w:w="1838" w:type="dxa"/>
          </w:tcPr>
          <w:p w14:paraId="3232FA95"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Data Source</w:t>
            </w:r>
          </w:p>
        </w:tc>
        <w:tc>
          <w:tcPr>
            <w:tcW w:w="6792" w:type="dxa"/>
          </w:tcPr>
          <w:p w14:paraId="68C3E54B"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07A990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3CF5D84"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92" w:type="dxa"/>
          </w:tcPr>
          <w:p w14:paraId="05437343"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40353C20" w14:textId="77777777">
        <w:tc>
          <w:tcPr>
            <w:cnfStyle w:val="001000000000" w:firstRow="0" w:lastRow="0" w:firstColumn="1" w:lastColumn="0" w:oddVBand="0" w:evenVBand="0" w:oddHBand="0" w:evenHBand="0" w:firstRowFirstColumn="0" w:firstRowLastColumn="0" w:lastRowFirstColumn="0" w:lastRowLastColumn="0"/>
            <w:tcW w:w="1838" w:type="dxa"/>
          </w:tcPr>
          <w:p w14:paraId="0F2502E9"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Baseline</w:t>
            </w:r>
          </w:p>
        </w:tc>
        <w:tc>
          <w:tcPr>
            <w:tcW w:w="6792" w:type="dxa"/>
          </w:tcPr>
          <w:p w14:paraId="19ED507B"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20D7E9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5506F5D"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Target</w:t>
            </w:r>
          </w:p>
        </w:tc>
        <w:tc>
          <w:tcPr>
            <w:tcW w:w="6792" w:type="dxa"/>
          </w:tcPr>
          <w:p w14:paraId="09CD3787"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56DB12CB" w14:textId="77777777">
        <w:tc>
          <w:tcPr>
            <w:cnfStyle w:val="001000000000" w:firstRow="0" w:lastRow="0" w:firstColumn="1" w:lastColumn="0" w:oddVBand="0" w:evenVBand="0" w:oddHBand="0" w:evenHBand="0" w:firstRowFirstColumn="0" w:firstRowLastColumn="0" w:lastRowFirstColumn="0" w:lastRowLastColumn="0"/>
            <w:tcW w:w="1838" w:type="dxa"/>
          </w:tcPr>
          <w:p w14:paraId="1620A540"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92" w:type="dxa"/>
          </w:tcPr>
          <w:p w14:paraId="7D704384"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03213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D6CC8B1"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92" w:type="dxa"/>
          </w:tcPr>
          <w:p w14:paraId="415C0B10"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7CBE567B" w14:textId="77777777">
        <w:tc>
          <w:tcPr>
            <w:cnfStyle w:val="001000000000" w:firstRow="0" w:lastRow="0" w:firstColumn="1" w:lastColumn="0" w:oddVBand="0" w:evenVBand="0" w:oddHBand="0" w:evenHBand="0" w:firstRowFirstColumn="0" w:firstRowLastColumn="0" w:lastRowFirstColumn="0" w:lastRowLastColumn="0"/>
            <w:tcW w:w="1838" w:type="dxa"/>
          </w:tcPr>
          <w:p w14:paraId="2CAFA6E0"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92" w:type="dxa"/>
          </w:tcPr>
          <w:p w14:paraId="69A1BC36"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56E77A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D0897FB"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92" w:type="dxa"/>
          </w:tcPr>
          <w:p w14:paraId="3DBB5638"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2B31CC43" w14:textId="77777777">
        <w:tc>
          <w:tcPr>
            <w:cnfStyle w:val="001000000000" w:firstRow="0" w:lastRow="0" w:firstColumn="1" w:lastColumn="0" w:oddVBand="0" w:evenVBand="0" w:oddHBand="0" w:evenHBand="0" w:firstRowFirstColumn="0" w:firstRowLastColumn="0" w:lastRowFirstColumn="0" w:lastRowLastColumn="0"/>
            <w:tcW w:w="1838" w:type="dxa"/>
          </w:tcPr>
          <w:p w14:paraId="09578B77"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92" w:type="dxa"/>
          </w:tcPr>
          <w:p w14:paraId="7E8E1112"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9711B" w14:paraId="0B51FF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075EF65"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References</w:t>
            </w:r>
          </w:p>
        </w:tc>
        <w:tc>
          <w:tcPr>
            <w:tcW w:w="6792" w:type="dxa"/>
          </w:tcPr>
          <w:p w14:paraId="376DD35A"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9711B" w14:paraId="56855C8C" w14:textId="77777777">
        <w:tc>
          <w:tcPr>
            <w:cnfStyle w:val="001000000000" w:firstRow="0" w:lastRow="0" w:firstColumn="1" w:lastColumn="0" w:oddVBand="0" w:evenVBand="0" w:oddHBand="0" w:evenHBand="0" w:firstRowFirstColumn="0" w:firstRowLastColumn="0" w:lastRowFirstColumn="0" w:lastRowLastColumn="0"/>
            <w:tcW w:w="1838" w:type="dxa"/>
          </w:tcPr>
          <w:p w14:paraId="63C2FF14"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Version</w:t>
            </w:r>
          </w:p>
        </w:tc>
        <w:tc>
          <w:tcPr>
            <w:tcW w:w="6792" w:type="dxa"/>
          </w:tcPr>
          <w:p w14:paraId="4AC08399" w14:textId="77777777" w:rsidR="0099711B" w:rsidRPr="003A40BA" w:rsidRDefault="0099711B">
            <w:pPr>
              <w:spacing w:after="0" w:line="240" w:lineRule="auto"/>
              <w:cnfStyle w:val="000000000000" w:firstRow="0" w:lastRow="0" w:firstColumn="0" w:lastColumn="0" w:oddVBand="0" w:evenVBand="0" w:oddHBand="0" w:evenHBand="0" w:firstRowFirstColumn="0" w:firstRowLastColumn="0" w:lastRowFirstColumn="0" w:lastRowLastColumn="0"/>
            </w:pPr>
            <w:r w:rsidRPr="003A40BA">
              <w:t>Established for Institutional Support Grant 2025-2030</w:t>
            </w:r>
          </w:p>
        </w:tc>
      </w:tr>
      <w:tr w:rsidR="0099711B" w14:paraId="491C9E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53C4A23" w14:textId="77777777" w:rsidR="0099711B" w:rsidRPr="001C576A" w:rsidRDefault="0099711B">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92" w:type="dxa"/>
          </w:tcPr>
          <w:p w14:paraId="04F51468" w14:textId="77777777" w:rsidR="0099711B" w:rsidRPr="003A40BA" w:rsidRDefault="0099711B">
            <w:pPr>
              <w:spacing w:after="0" w:line="240" w:lineRule="auto"/>
              <w:cnfStyle w:val="000000100000" w:firstRow="0" w:lastRow="0" w:firstColumn="0" w:lastColumn="0" w:oddVBand="0" w:evenVBand="0" w:oddHBand="1" w:evenHBand="0" w:firstRowFirstColumn="0" w:firstRowLastColumn="0" w:lastRowFirstColumn="0" w:lastRowLastColumn="0"/>
            </w:pPr>
            <w:r w:rsidRPr="003A40BA">
              <w:t>June 2025</w:t>
            </w:r>
          </w:p>
        </w:tc>
      </w:tr>
    </w:tbl>
    <w:p w14:paraId="69FED0A4" w14:textId="77777777" w:rsidR="0099711B" w:rsidRPr="001C576A" w:rsidRDefault="0099711B" w:rsidP="0099711B">
      <w:pPr>
        <w:spacing w:after="160" w:line="259" w:lineRule="auto"/>
        <w:rPr>
          <w:rFonts w:asciiTheme="minorHAnsi" w:hAnsiTheme="minorHAnsi" w:cstheme="minorHAnsi"/>
          <w:szCs w:val="20"/>
          <w:lang w:val="en-US"/>
        </w:rPr>
      </w:pPr>
    </w:p>
    <w:p w14:paraId="6F972653" w14:textId="77777777" w:rsidR="0099711B" w:rsidRDefault="0099711B" w:rsidP="0099711B">
      <w:pPr>
        <w:spacing w:after="160" w:line="259" w:lineRule="auto"/>
        <w:rPr>
          <w:rFonts w:asciiTheme="minorHAnsi" w:hAnsiTheme="minorHAnsi" w:cstheme="minorHAnsi"/>
          <w:szCs w:val="20"/>
          <w:lang w:val="en-US"/>
        </w:rPr>
      </w:pPr>
    </w:p>
    <w:p w14:paraId="7FB6771F" w14:textId="77777777" w:rsidR="009615A7" w:rsidRDefault="009615A7" w:rsidP="009615A7">
      <w:pPr>
        <w:spacing w:after="160" w:line="259" w:lineRule="auto"/>
        <w:rPr>
          <w:rFonts w:asciiTheme="minorHAnsi" w:hAnsiTheme="minorHAnsi" w:cstheme="minorHAnsi"/>
        </w:rPr>
      </w:pPr>
    </w:p>
    <w:p w14:paraId="1604D035" w14:textId="77777777" w:rsidR="009615A7" w:rsidRPr="001C576A" w:rsidRDefault="009615A7" w:rsidP="009615A7">
      <w:pPr>
        <w:pStyle w:val="Heading2"/>
        <w:rPr>
          <w:rFonts w:asciiTheme="minorHAnsi" w:hAnsiTheme="minorHAnsi" w:cstheme="minorBidi"/>
        </w:rPr>
      </w:pPr>
      <w:bookmarkStart w:id="132" w:name="_Toc219711854"/>
      <w:r w:rsidRPr="06CA634E">
        <w:rPr>
          <w:rFonts w:asciiTheme="minorHAnsi" w:hAnsiTheme="minorHAnsi" w:cstheme="minorBidi"/>
        </w:rPr>
        <w:t xml:space="preserve">Practice </w:t>
      </w:r>
      <w:r>
        <w:rPr>
          <w:rFonts w:asciiTheme="minorHAnsi" w:hAnsiTheme="minorHAnsi" w:cstheme="minorBidi"/>
        </w:rPr>
        <w:t xml:space="preserve">? Agency and practice </w:t>
      </w:r>
      <w:r w:rsidRPr="06CA634E">
        <w:rPr>
          <w:rFonts w:asciiTheme="minorHAnsi" w:hAnsiTheme="minorHAnsi" w:cstheme="minorBidi"/>
        </w:rPr>
        <w:t xml:space="preserve">– </w:t>
      </w:r>
      <w:r>
        <w:rPr>
          <w:rFonts w:asciiTheme="minorHAnsi" w:hAnsiTheme="minorHAnsi" w:cstheme="minorBidi"/>
        </w:rPr>
        <w:t>New GEWE [ ]</w:t>
      </w:r>
      <w:bookmarkEnd w:id="132"/>
    </w:p>
    <w:tbl>
      <w:tblPr>
        <w:tblStyle w:val="GridTable4"/>
        <w:tblW w:w="0" w:type="auto"/>
        <w:tblLook w:val="04A0" w:firstRow="1" w:lastRow="0" w:firstColumn="1" w:lastColumn="0" w:noHBand="0" w:noVBand="1"/>
      </w:tblPr>
      <w:tblGrid>
        <w:gridCol w:w="1838"/>
        <w:gridCol w:w="6792"/>
      </w:tblGrid>
      <w:tr w:rsidR="009615A7" w14:paraId="3A946DB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1B4431D" w14:textId="77777777" w:rsidR="009615A7" w:rsidRPr="001C576A" w:rsidRDefault="009615A7">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792" w:type="dxa"/>
          </w:tcPr>
          <w:p w14:paraId="0B7FA2C7" w14:textId="77777777" w:rsidR="009615A7" w:rsidRPr="001C576A" w:rsidRDefault="009615A7">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9615A7" w14:paraId="76B648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B41822E" w14:textId="77777777" w:rsidR="009615A7" w:rsidRPr="001C576A" w:rsidRDefault="009615A7">
            <w:pPr>
              <w:spacing w:after="0" w:line="240" w:lineRule="auto"/>
              <w:rPr>
                <w:rFonts w:asciiTheme="minorHAnsi" w:hAnsiTheme="minorHAnsi" w:cstheme="minorHAnsi"/>
                <w:color w:val="FFFFFF" w:themeColor="background1"/>
              </w:rPr>
            </w:pPr>
            <w:r w:rsidRPr="00817A7E">
              <w:rPr>
                <w:rFonts w:asciiTheme="minorHAnsi" w:hAnsiTheme="minorHAnsi" w:cstheme="minorHAnsi"/>
              </w:rPr>
              <w:t>Intervention</w:t>
            </w:r>
          </w:p>
        </w:tc>
        <w:tc>
          <w:tcPr>
            <w:tcW w:w="6792" w:type="dxa"/>
          </w:tcPr>
          <w:p w14:paraId="4B2C1F36" w14:textId="77777777" w:rsidR="009615A7" w:rsidRPr="001C576A" w:rsidRDefault="009615A7">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FFFFFF" w:themeColor="background1"/>
              </w:rPr>
            </w:pPr>
            <w:r>
              <w:t>Cross-cutting</w:t>
            </w:r>
          </w:p>
        </w:tc>
      </w:tr>
      <w:tr w:rsidR="009615A7" w14:paraId="1FDF1F29" w14:textId="77777777">
        <w:tc>
          <w:tcPr>
            <w:cnfStyle w:val="001000000000" w:firstRow="0" w:lastRow="0" w:firstColumn="1" w:lastColumn="0" w:oddVBand="0" w:evenVBand="0" w:oddHBand="0" w:evenHBand="0" w:firstRowFirstColumn="0" w:firstRowLastColumn="0" w:lastRowFirstColumn="0" w:lastRowLastColumn="0"/>
            <w:tcW w:w="1838" w:type="dxa"/>
            <w:shd w:val="clear" w:color="auto" w:fill="D4E7C7"/>
          </w:tcPr>
          <w:p w14:paraId="49FE1C09" w14:textId="77777777" w:rsidR="009615A7" w:rsidRPr="001C576A" w:rsidRDefault="009615A7">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792" w:type="dxa"/>
            <w:shd w:val="clear" w:color="auto" w:fill="D4E7C7"/>
          </w:tcPr>
          <w:p w14:paraId="223A037B" w14:textId="74D3ABA5" w:rsidR="009615A7" w:rsidRDefault="009615A7">
            <w:pPr>
              <w:spacing w:after="0" w:line="240" w:lineRule="auto"/>
              <w:cnfStyle w:val="000000000000" w:firstRow="0" w:lastRow="0" w:firstColumn="0" w:lastColumn="0" w:oddVBand="0" w:evenVBand="0" w:oddHBand="0" w:evenHBand="0" w:firstRowFirstColumn="0" w:firstRowLastColumn="0" w:lastRowFirstColumn="0" w:lastRowLastColumn="0"/>
            </w:pPr>
            <w:r>
              <w:t xml:space="preserve">3.6 </w:t>
            </w:r>
            <w:r w:rsidR="00B63D24">
              <w:t>GE-integrated SBC tools/ materials</w:t>
            </w:r>
          </w:p>
          <w:p w14:paraId="08E920C3" w14:textId="77777777" w:rsidR="009615A7" w:rsidRDefault="009615A7">
            <w:pPr>
              <w:spacing w:after="0" w:line="240" w:lineRule="auto"/>
              <w:cnfStyle w:val="000000000000" w:firstRow="0" w:lastRow="0" w:firstColumn="0" w:lastColumn="0" w:oddVBand="0" w:evenVBand="0" w:oddHBand="0" w:evenHBand="0" w:firstRowFirstColumn="0" w:firstRowLastColumn="0" w:lastRowFirstColumn="0" w:lastRowLastColumn="0"/>
            </w:pPr>
          </w:p>
          <w:p w14:paraId="34865106" w14:textId="2A5D3522" w:rsidR="009615A7" w:rsidRPr="003A40BA" w:rsidRDefault="00B63D24">
            <w:pPr>
              <w:spacing w:after="0" w:line="240" w:lineRule="auto"/>
              <w:cnfStyle w:val="000000000000" w:firstRow="0" w:lastRow="0" w:firstColumn="0" w:lastColumn="0" w:oddVBand="0" w:evenVBand="0" w:oddHBand="0" w:evenHBand="0" w:firstRowFirstColumn="0" w:firstRowLastColumn="0" w:lastRowFirstColumn="0" w:lastRowLastColumn="0"/>
            </w:pPr>
            <w:r w:rsidRPr="00B63D24">
              <w:t xml:space="preserve">Number of NI-developed or NI-supported SBC tools, materials, or resources that integrate GE content. </w:t>
            </w:r>
          </w:p>
        </w:tc>
      </w:tr>
      <w:tr w:rsidR="009615A7" w14:paraId="45AE0F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D4E7C7"/>
          </w:tcPr>
          <w:p w14:paraId="4DBB226A" w14:textId="77777777" w:rsidR="009615A7" w:rsidRPr="001C576A" w:rsidRDefault="009615A7">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792" w:type="dxa"/>
            <w:shd w:val="clear" w:color="auto" w:fill="D4E7C7"/>
          </w:tcPr>
          <w:p w14:paraId="1F241107" w14:textId="77777777" w:rsidR="009615A7" w:rsidRPr="003A40BA" w:rsidRDefault="009615A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615A7" w14:paraId="0ACCA12A" w14:textId="77777777">
        <w:tc>
          <w:tcPr>
            <w:cnfStyle w:val="001000000000" w:firstRow="0" w:lastRow="0" w:firstColumn="1" w:lastColumn="0" w:oddVBand="0" w:evenVBand="0" w:oddHBand="0" w:evenHBand="0" w:firstRowFirstColumn="0" w:firstRowLastColumn="0" w:lastRowFirstColumn="0" w:lastRowLastColumn="0"/>
            <w:tcW w:w="1838" w:type="dxa"/>
          </w:tcPr>
          <w:p w14:paraId="41896F84" w14:textId="77777777" w:rsidR="009615A7" w:rsidRPr="001C576A" w:rsidRDefault="009615A7">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792" w:type="dxa"/>
          </w:tcPr>
          <w:p w14:paraId="5087F4F1" w14:textId="77777777" w:rsidR="009615A7" w:rsidRPr="003A40BA" w:rsidRDefault="009615A7">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615A7" w14:paraId="26F284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74F730A" w14:textId="77777777" w:rsidR="009615A7" w:rsidRPr="001C576A" w:rsidRDefault="009615A7">
            <w:pPr>
              <w:spacing w:after="0" w:line="240" w:lineRule="auto"/>
              <w:rPr>
                <w:rFonts w:asciiTheme="minorHAnsi" w:hAnsiTheme="minorHAnsi" w:cstheme="minorHAnsi"/>
              </w:rPr>
            </w:pPr>
            <w:r w:rsidRPr="001C576A">
              <w:rPr>
                <w:rFonts w:asciiTheme="minorHAnsi" w:hAnsiTheme="minorHAnsi" w:cstheme="minorHAnsi"/>
              </w:rPr>
              <w:t>Interventions</w:t>
            </w:r>
          </w:p>
        </w:tc>
        <w:tc>
          <w:tcPr>
            <w:tcW w:w="6792" w:type="dxa"/>
          </w:tcPr>
          <w:p w14:paraId="6DFD3BF8" w14:textId="77777777" w:rsidR="009615A7" w:rsidRPr="003A40BA" w:rsidRDefault="009615A7">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615A7" w14:paraId="5687AACB" w14:textId="77777777">
        <w:tc>
          <w:tcPr>
            <w:cnfStyle w:val="001000000000" w:firstRow="0" w:lastRow="0" w:firstColumn="1" w:lastColumn="0" w:oddVBand="0" w:evenVBand="0" w:oddHBand="0" w:evenHBand="0" w:firstRowFirstColumn="0" w:firstRowLastColumn="0" w:lastRowFirstColumn="0" w:lastRowLastColumn="0"/>
            <w:tcW w:w="1838" w:type="dxa"/>
          </w:tcPr>
          <w:p w14:paraId="40C52ED4" w14:textId="77777777" w:rsidR="009615A7" w:rsidRPr="001C576A" w:rsidRDefault="009615A7">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792" w:type="dxa"/>
          </w:tcPr>
          <w:p w14:paraId="67A2403F" w14:textId="77777777" w:rsidR="009615A7" w:rsidRPr="003A40BA" w:rsidRDefault="009615A7">
            <w:pPr>
              <w:pStyle w:val="ListParagraph"/>
              <w:numPr>
                <w:ilvl w:val="0"/>
                <w:numId w:val="12"/>
              </w:num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615A7" w14:paraId="7E1858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DB01BE4" w14:textId="77777777" w:rsidR="009615A7" w:rsidRPr="001C576A" w:rsidRDefault="009615A7">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792" w:type="dxa"/>
          </w:tcPr>
          <w:p w14:paraId="582AD41E" w14:textId="1C155CE2" w:rsidR="009615A7" w:rsidRPr="003A40BA" w:rsidRDefault="00B63D24">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r>
              <w:t>Use if y</w:t>
            </w:r>
            <w:r w:rsidRPr="00B63D24">
              <w:t>ou develop or adapt SBC materials (job aids</w:t>
            </w:r>
            <w:r w:rsidR="00E8081F">
              <w:t>, guides, IEC tools)</w:t>
            </w:r>
          </w:p>
        </w:tc>
      </w:tr>
      <w:tr w:rsidR="009615A7" w14:paraId="511CD663" w14:textId="77777777">
        <w:tc>
          <w:tcPr>
            <w:cnfStyle w:val="001000000000" w:firstRow="0" w:lastRow="0" w:firstColumn="1" w:lastColumn="0" w:oddVBand="0" w:evenVBand="0" w:oddHBand="0" w:evenHBand="0" w:firstRowFirstColumn="0" w:firstRowLastColumn="0" w:lastRowFirstColumn="0" w:lastRowLastColumn="0"/>
            <w:tcW w:w="1838" w:type="dxa"/>
          </w:tcPr>
          <w:p w14:paraId="06F5787C" w14:textId="77777777" w:rsidR="009615A7" w:rsidRPr="001C576A" w:rsidRDefault="009615A7">
            <w:pPr>
              <w:spacing w:after="0" w:line="240" w:lineRule="auto"/>
              <w:rPr>
                <w:rFonts w:asciiTheme="minorHAnsi" w:hAnsiTheme="minorHAnsi" w:cstheme="minorHAnsi"/>
              </w:rPr>
            </w:pPr>
            <w:r w:rsidRPr="001C576A">
              <w:rPr>
                <w:rFonts w:asciiTheme="minorHAnsi" w:hAnsiTheme="minorHAnsi" w:cstheme="minorHAnsi"/>
              </w:rPr>
              <w:t>Relevance</w:t>
            </w:r>
          </w:p>
        </w:tc>
        <w:tc>
          <w:tcPr>
            <w:tcW w:w="6792" w:type="dxa"/>
          </w:tcPr>
          <w:p w14:paraId="121BD73C" w14:textId="77777777" w:rsidR="009615A7" w:rsidRPr="003A40BA" w:rsidRDefault="009615A7">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615A7" w14:paraId="4E4434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A5979A4" w14:textId="77777777" w:rsidR="009615A7" w:rsidRPr="001C576A" w:rsidRDefault="009615A7">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792" w:type="dxa"/>
          </w:tcPr>
          <w:p w14:paraId="359C7513" w14:textId="77777777" w:rsidR="009615A7" w:rsidRPr="003A40BA" w:rsidRDefault="009615A7">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615A7" w14:paraId="4DEB2FEF" w14:textId="77777777">
        <w:tc>
          <w:tcPr>
            <w:cnfStyle w:val="001000000000" w:firstRow="0" w:lastRow="0" w:firstColumn="1" w:lastColumn="0" w:oddVBand="0" w:evenVBand="0" w:oddHBand="0" w:evenHBand="0" w:firstRowFirstColumn="0" w:firstRowLastColumn="0" w:lastRowFirstColumn="0" w:lastRowLastColumn="0"/>
            <w:tcW w:w="1838" w:type="dxa"/>
          </w:tcPr>
          <w:p w14:paraId="2998D0AA" w14:textId="77777777" w:rsidR="009615A7" w:rsidRPr="001C576A" w:rsidRDefault="009615A7">
            <w:pPr>
              <w:spacing w:after="0" w:line="240" w:lineRule="auto"/>
              <w:rPr>
                <w:rFonts w:asciiTheme="minorHAnsi" w:hAnsiTheme="minorHAnsi" w:cstheme="minorHAnsi"/>
              </w:rPr>
            </w:pPr>
            <w:r w:rsidRPr="001C576A">
              <w:rPr>
                <w:rFonts w:asciiTheme="minorHAnsi" w:hAnsiTheme="minorHAnsi" w:cstheme="minorHAnsi"/>
              </w:rPr>
              <w:t>Data Source</w:t>
            </w:r>
          </w:p>
        </w:tc>
        <w:tc>
          <w:tcPr>
            <w:tcW w:w="6792" w:type="dxa"/>
          </w:tcPr>
          <w:p w14:paraId="6689C22D" w14:textId="26FD533A" w:rsidR="009615A7" w:rsidRPr="003A40BA" w:rsidRDefault="00E8081F">
            <w:pPr>
              <w:spacing w:after="0" w:line="240" w:lineRule="auto"/>
              <w:cnfStyle w:val="000000000000" w:firstRow="0" w:lastRow="0" w:firstColumn="0" w:lastColumn="0" w:oddVBand="0" w:evenVBand="0" w:oddHBand="0" w:evenHBand="0" w:firstRowFirstColumn="0" w:firstRowLastColumn="0" w:lastRowFirstColumn="0" w:lastRowLastColumn="0"/>
            </w:pPr>
            <w:r w:rsidRPr="00B63D24">
              <w:t xml:space="preserve">Method: Document review </w:t>
            </w:r>
          </w:p>
        </w:tc>
      </w:tr>
      <w:tr w:rsidR="00E8081F" w14:paraId="5CE27709" w14:textId="77777777" w:rsidTr="00E8081F">
        <w:trPr>
          <w:cnfStyle w:val="000000100000" w:firstRow="0" w:lastRow="0" w:firstColumn="0" w:lastColumn="0" w:oddVBand="0" w:evenVBand="0" w:oddHBand="1" w:evenHBand="0" w:firstRowFirstColumn="0" w:firstRowLastColumn="0" w:lastRowFirstColumn="0" w:lastRowLastColumn="0"/>
          <w:trHeight w:val="79"/>
        </w:trPr>
        <w:tc>
          <w:tcPr>
            <w:cnfStyle w:val="001000000000" w:firstRow="0" w:lastRow="0" w:firstColumn="1" w:lastColumn="0" w:oddVBand="0" w:evenVBand="0" w:oddHBand="0" w:evenHBand="0" w:firstRowFirstColumn="0" w:firstRowLastColumn="0" w:lastRowFirstColumn="0" w:lastRowLastColumn="0"/>
            <w:tcW w:w="1838" w:type="dxa"/>
          </w:tcPr>
          <w:p w14:paraId="529AB9C4" w14:textId="77777777" w:rsidR="00E8081F" w:rsidRPr="001C576A" w:rsidRDefault="00E8081F" w:rsidP="00E8081F">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792" w:type="dxa"/>
          </w:tcPr>
          <w:p w14:paraId="14D57B28" w14:textId="6DB3CE0A" w:rsidR="00E8081F" w:rsidRPr="003A40BA" w:rsidRDefault="00E8081F" w:rsidP="00E8081F">
            <w:pPr>
              <w:spacing w:after="0" w:line="240" w:lineRule="auto"/>
              <w:cnfStyle w:val="000000100000" w:firstRow="0" w:lastRow="0" w:firstColumn="0" w:lastColumn="0" w:oddVBand="0" w:evenVBand="0" w:oddHBand="1" w:evenHBand="0" w:firstRowFirstColumn="0" w:firstRowLastColumn="0" w:lastRowFirstColumn="0" w:lastRowLastColumn="0"/>
            </w:pPr>
            <w:r w:rsidRPr="00B63D24">
              <w:t>Frequency: Ongoing</w:t>
            </w:r>
          </w:p>
        </w:tc>
      </w:tr>
      <w:tr w:rsidR="00E8081F" w14:paraId="58ACCC54" w14:textId="77777777">
        <w:tc>
          <w:tcPr>
            <w:cnfStyle w:val="001000000000" w:firstRow="0" w:lastRow="0" w:firstColumn="1" w:lastColumn="0" w:oddVBand="0" w:evenVBand="0" w:oddHBand="0" w:evenHBand="0" w:firstRowFirstColumn="0" w:firstRowLastColumn="0" w:lastRowFirstColumn="0" w:lastRowLastColumn="0"/>
            <w:tcW w:w="1838" w:type="dxa"/>
          </w:tcPr>
          <w:p w14:paraId="76FD7560" w14:textId="77777777" w:rsidR="00E8081F" w:rsidRPr="001C576A" w:rsidRDefault="00E8081F" w:rsidP="00E8081F">
            <w:pPr>
              <w:spacing w:after="0" w:line="240" w:lineRule="auto"/>
              <w:rPr>
                <w:rFonts w:asciiTheme="minorHAnsi" w:hAnsiTheme="minorHAnsi" w:cstheme="minorHAnsi"/>
              </w:rPr>
            </w:pPr>
            <w:r w:rsidRPr="001C576A">
              <w:rPr>
                <w:rFonts w:asciiTheme="minorHAnsi" w:hAnsiTheme="minorHAnsi" w:cstheme="minorHAnsi"/>
              </w:rPr>
              <w:t>Baseline</w:t>
            </w:r>
          </w:p>
        </w:tc>
        <w:tc>
          <w:tcPr>
            <w:tcW w:w="6792" w:type="dxa"/>
          </w:tcPr>
          <w:p w14:paraId="748CCD4C" w14:textId="77777777" w:rsidR="00E8081F" w:rsidRPr="003A40BA" w:rsidRDefault="00E8081F" w:rsidP="00E8081F">
            <w:pPr>
              <w:spacing w:after="0" w:line="240" w:lineRule="auto"/>
              <w:cnfStyle w:val="000000000000" w:firstRow="0" w:lastRow="0" w:firstColumn="0" w:lastColumn="0" w:oddVBand="0" w:evenVBand="0" w:oddHBand="0" w:evenHBand="0" w:firstRowFirstColumn="0" w:firstRowLastColumn="0" w:lastRowFirstColumn="0" w:lastRowLastColumn="0"/>
            </w:pPr>
          </w:p>
        </w:tc>
      </w:tr>
      <w:tr w:rsidR="00E8081F" w14:paraId="763189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82785C2" w14:textId="77777777" w:rsidR="00E8081F" w:rsidRPr="001C576A" w:rsidRDefault="00E8081F" w:rsidP="00E8081F">
            <w:pPr>
              <w:spacing w:after="0" w:line="240" w:lineRule="auto"/>
              <w:rPr>
                <w:rFonts w:asciiTheme="minorHAnsi" w:hAnsiTheme="minorHAnsi" w:cstheme="minorHAnsi"/>
              </w:rPr>
            </w:pPr>
            <w:r w:rsidRPr="001C576A">
              <w:rPr>
                <w:rFonts w:asciiTheme="minorHAnsi" w:hAnsiTheme="minorHAnsi" w:cstheme="minorHAnsi"/>
              </w:rPr>
              <w:t>Target</w:t>
            </w:r>
          </w:p>
        </w:tc>
        <w:tc>
          <w:tcPr>
            <w:tcW w:w="6792" w:type="dxa"/>
          </w:tcPr>
          <w:p w14:paraId="1F435C1D" w14:textId="680059EB" w:rsidR="00E8081F" w:rsidRPr="003A40BA" w:rsidRDefault="00E8081F" w:rsidP="00E8081F">
            <w:pPr>
              <w:spacing w:after="0" w:line="240" w:lineRule="auto"/>
              <w:cnfStyle w:val="000000100000" w:firstRow="0" w:lastRow="0" w:firstColumn="0" w:lastColumn="0" w:oddVBand="0" w:evenVBand="0" w:oddHBand="1" w:evenHBand="0" w:firstRowFirstColumn="0" w:firstRowLastColumn="0" w:lastRowFirstColumn="0" w:lastRowLastColumn="0"/>
            </w:pPr>
          </w:p>
        </w:tc>
      </w:tr>
      <w:tr w:rsidR="00E8081F" w14:paraId="495D19A1" w14:textId="77777777">
        <w:tc>
          <w:tcPr>
            <w:cnfStyle w:val="001000000000" w:firstRow="0" w:lastRow="0" w:firstColumn="1" w:lastColumn="0" w:oddVBand="0" w:evenVBand="0" w:oddHBand="0" w:evenHBand="0" w:firstRowFirstColumn="0" w:firstRowLastColumn="0" w:lastRowFirstColumn="0" w:lastRowLastColumn="0"/>
            <w:tcW w:w="1838" w:type="dxa"/>
          </w:tcPr>
          <w:p w14:paraId="65653F46" w14:textId="77777777" w:rsidR="00E8081F" w:rsidRPr="001C576A" w:rsidRDefault="00E8081F" w:rsidP="00E8081F">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792" w:type="dxa"/>
          </w:tcPr>
          <w:p w14:paraId="78394D72" w14:textId="77777777" w:rsidR="00E8081F" w:rsidRPr="003A40BA" w:rsidRDefault="00E8081F" w:rsidP="00E8081F">
            <w:pPr>
              <w:spacing w:after="0" w:line="240" w:lineRule="auto"/>
              <w:cnfStyle w:val="000000000000" w:firstRow="0" w:lastRow="0" w:firstColumn="0" w:lastColumn="0" w:oddVBand="0" w:evenVBand="0" w:oddHBand="0" w:evenHBand="0" w:firstRowFirstColumn="0" w:firstRowLastColumn="0" w:lastRowFirstColumn="0" w:lastRowLastColumn="0"/>
            </w:pPr>
          </w:p>
        </w:tc>
      </w:tr>
      <w:tr w:rsidR="00E8081F" w14:paraId="2E02D6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3AD2236" w14:textId="77777777" w:rsidR="00E8081F" w:rsidRPr="001C576A" w:rsidRDefault="00E8081F" w:rsidP="00E8081F">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792" w:type="dxa"/>
          </w:tcPr>
          <w:p w14:paraId="74063A98" w14:textId="77777777" w:rsidR="00E8081F" w:rsidRPr="003A40BA" w:rsidRDefault="00E8081F" w:rsidP="00E8081F">
            <w:pPr>
              <w:spacing w:after="0" w:line="240" w:lineRule="auto"/>
              <w:cnfStyle w:val="000000100000" w:firstRow="0" w:lastRow="0" w:firstColumn="0" w:lastColumn="0" w:oddVBand="0" w:evenVBand="0" w:oddHBand="1" w:evenHBand="0" w:firstRowFirstColumn="0" w:firstRowLastColumn="0" w:lastRowFirstColumn="0" w:lastRowLastColumn="0"/>
            </w:pPr>
          </w:p>
        </w:tc>
      </w:tr>
      <w:tr w:rsidR="00E8081F" w14:paraId="1DDD1C16" w14:textId="77777777">
        <w:tc>
          <w:tcPr>
            <w:cnfStyle w:val="001000000000" w:firstRow="0" w:lastRow="0" w:firstColumn="1" w:lastColumn="0" w:oddVBand="0" w:evenVBand="0" w:oddHBand="0" w:evenHBand="0" w:firstRowFirstColumn="0" w:firstRowLastColumn="0" w:lastRowFirstColumn="0" w:lastRowLastColumn="0"/>
            <w:tcW w:w="1838" w:type="dxa"/>
          </w:tcPr>
          <w:p w14:paraId="3DE31B6A" w14:textId="77777777" w:rsidR="00E8081F" w:rsidRPr="001C576A" w:rsidRDefault="00E8081F" w:rsidP="00E8081F">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792" w:type="dxa"/>
          </w:tcPr>
          <w:p w14:paraId="4C9F7F22" w14:textId="77777777" w:rsidR="00E8081F" w:rsidRPr="003A40BA" w:rsidRDefault="00E8081F" w:rsidP="00E8081F">
            <w:pPr>
              <w:spacing w:after="0" w:line="240" w:lineRule="auto"/>
              <w:cnfStyle w:val="000000000000" w:firstRow="0" w:lastRow="0" w:firstColumn="0" w:lastColumn="0" w:oddVBand="0" w:evenVBand="0" w:oddHBand="0" w:evenHBand="0" w:firstRowFirstColumn="0" w:firstRowLastColumn="0" w:lastRowFirstColumn="0" w:lastRowLastColumn="0"/>
            </w:pPr>
          </w:p>
        </w:tc>
      </w:tr>
      <w:tr w:rsidR="00E8081F" w14:paraId="16DCC0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68B3E93" w14:textId="77777777" w:rsidR="00E8081F" w:rsidRPr="001C576A" w:rsidRDefault="00E8081F" w:rsidP="00E8081F">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792" w:type="dxa"/>
          </w:tcPr>
          <w:p w14:paraId="66EC6B49" w14:textId="77777777" w:rsidR="00E8081F" w:rsidRPr="003A40BA" w:rsidRDefault="00E8081F" w:rsidP="00E8081F">
            <w:pPr>
              <w:spacing w:after="0" w:line="240" w:lineRule="auto"/>
              <w:cnfStyle w:val="000000100000" w:firstRow="0" w:lastRow="0" w:firstColumn="0" w:lastColumn="0" w:oddVBand="0" w:evenVBand="0" w:oddHBand="1" w:evenHBand="0" w:firstRowFirstColumn="0" w:firstRowLastColumn="0" w:lastRowFirstColumn="0" w:lastRowLastColumn="0"/>
            </w:pPr>
          </w:p>
        </w:tc>
      </w:tr>
      <w:tr w:rsidR="00E8081F" w14:paraId="018BF83F" w14:textId="77777777">
        <w:tc>
          <w:tcPr>
            <w:cnfStyle w:val="001000000000" w:firstRow="0" w:lastRow="0" w:firstColumn="1" w:lastColumn="0" w:oddVBand="0" w:evenVBand="0" w:oddHBand="0" w:evenHBand="0" w:firstRowFirstColumn="0" w:firstRowLastColumn="0" w:lastRowFirstColumn="0" w:lastRowLastColumn="0"/>
            <w:tcW w:w="1838" w:type="dxa"/>
          </w:tcPr>
          <w:p w14:paraId="2DC6B8A7" w14:textId="77777777" w:rsidR="00E8081F" w:rsidRPr="001C576A" w:rsidRDefault="00E8081F" w:rsidP="00E8081F">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792" w:type="dxa"/>
          </w:tcPr>
          <w:p w14:paraId="3BA69AC3" w14:textId="77777777" w:rsidR="00E8081F" w:rsidRPr="003A40BA" w:rsidRDefault="00E8081F" w:rsidP="00E8081F">
            <w:pPr>
              <w:spacing w:after="0" w:line="240" w:lineRule="auto"/>
              <w:cnfStyle w:val="000000000000" w:firstRow="0" w:lastRow="0" w:firstColumn="0" w:lastColumn="0" w:oddVBand="0" w:evenVBand="0" w:oddHBand="0" w:evenHBand="0" w:firstRowFirstColumn="0" w:firstRowLastColumn="0" w:lastRowFirstColumn="0" w:lastRowLastColumn="0"/>
            </w:pPr>
          </w:p>
        </w:tc>
      </w:tr>
      <w:tr w:rsidR="00E8081F" w14:paraId="217F4C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BF2E59" w14:textId="77777777" w:rsidR="00E8081F" w:rsidRPr="001C576A" w:rsidRDefault="00E8081F" w:rsidP="00E8081F">
            <w:pPr>
              <w:spacing w:after="0" w:line="240" w:lineRule="auto"/>
              <w:rPr>
                <w:rFonts w:asciiTheme="minorHAnsi" w:hAnsiTheme="minorHAnsi" w:cstheme="minorHAnsi"/>
              </w:rPr>
            </w:pPr>
            <w:r w:rsidRPr="001C576A">
              <w:rPr>
                <w:rFonts w:asciiTheme="minorHAnsi" w:hAnsiTheme="minorHAnsi" w:cstheme="minorHAnsi"/>
              </w:rPr>
              <w:t>References</w:t>
            </w:r>
          </w:p>
        </w:tc>
        <w:tc>
          <w:tcPr>
            <w:tcW w:w="6792" w:type="dxa"/>
          </w:tcPr>
          <w:p w14:paraId="4E6205A4" w14:textId="77777777" w:rsidR="00E8081F" w:rsidRPr="003A40BA" w:rsidRDefault="00E8081F" w:rsidP="00E8081F">
            <w:pPr>
              <w:spacing w:after="0" w:line="240" w:lineRule="auto"/>
              <w:cnfStyle w:val="000000100000" w:firstRow="0" w:lastRow="0" w:firstColumn="0" w:lastColumn="0" w:oddVBand="0" w:evenVBand="0" w:oddHBand="1" w:evenHBand="0" w:firstRowFirstColumn="0" w:firstRowLastColumn="0" w:lastRowFirstColumn="0" w:lastRowLastColumn="0"/>
            </w:pPr>
          </w:p>
        </w:tc>
      </w:tr>
      <w:tr w:rsidR="00E8081F" w14:paraId="5C72D306" w14:textId="77777777">
        <w:tc>
          <w:tcPr>
            <w:cnfStyle w:val="001000000000" w:firstRow="0" w:lastRow="0" w:firstColumn="1" w:lastColumn="0" w:oddVBand="0" w:evenVBand="0" w:oddHBand="0" w:evenHBand="0" w:firstRowFirstColumn="0" w:firstRowLastColumn="0" w:lastRowFirstColumn="0" w:lastRowLastColumn="0"/>
            <w:tcW w:w="1838" w:type="dxa"/>
          </w:tcPr>
          <w:p w14:paraId="2BB80775" w14:textId="77777777" w:rsidR="00E8081F" w:rsidRPr="001C576A" w:rsidRDefault="00E8081F" w:rsidP="00E8081F">
            <w:pPr>
              <w:spacing w:after="0" w:line="240" w:lineRule="auto"/>
              <w:rPr>
                <w:rFonts w:asciiTheme="minorHAnsi" w:hAnsiTheme="minorHAnsi" w:cstheme="minorHAnsi"/>
              </w:rPr>
            </w:pPr>
            <w:r w:rsidRPr="001C576A">
              <w:rPr>
                <w:rFonts w:asciiTheme="minorHAnsi" w:hAnsiTheme="minorHAnsi" w:cstheme="minorHAnsi"/>
              </w:rPr>
              <w:t>Version</w:t>
            </w:r>
          </w:p>
        </w:tc>
        <w:tc>
          <w:tcPr>
            <w:tcW w:w="6792" w:type="dxa"/>
          </w:tcPr>
          <w:p w14:paraId="4E02CCAC" w14:textId="77777777" w:rsidR="00E8081F" w:rsidRPr="003A40BA" w:rsidRDefault="00E8081F" w:rsidP="00E8081F">
            <w:pPr>
              <w:spacing w:after="0" w:line="240" w:lineRule="auto"/>
              <w:cnfStyle w:val="000000000000" w:firstRow="0" w:lastRow="0" w:firstColumn="0" w:lastColumn="0" w:oddVBand="0" w:evenVBand="0" w:oddHBand="0" w:evenHBand="0" w:firstRowFirstColumn="0" w:firstRowLastColumn="0" w:lastRowFirstColumn="0" w:lastRowLastColumn="0"/>
            </w:pPr>
            <w:r w:rsidRPr="003A40BA">
              <w:t>Established for Institutional Support Grant 2025-2030</w:t>
            </w:r>
          </w:p>
        </w:tc>
      </w:tr>
      <w:tr w:rsidR="00E8081F" w14:paraId="4B47AE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C1686A4" w14:textId="77777777" w:rsidR="00E8081F" w:rsidRPr="001C576A" w:rsidRDefault="00E8081F" w:rsidP="00E8081F">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792" w:type="dxa"/>
          </w:tcPr>
          <w:p w14:paraId="473805EA" w14:textId="77777777" w:rsidR="00E8081F" w:rsidRPr="003A40BA" w:rsidRDefault="00E8081F" w:rsidP="00E8081F">
            <w:pPr>
              <w:spacing w:after="0" w:line="240" w:lineRule="auto"/>
              <w:cnfStyle w:val="000000100000" w:firstRow="0" w:lastRow="0" w:firstColumn="0" w:lastColumn="0" w:oddVBand="0" w:evenVBand="0" w:oddHBand="1" w:evenHBand="0" w:firstRowFirstColumn="0" w:firstRowLastColumn="0" w:lastRowFirstColumn="0" w:lastRowLastColumn="0"/>
            </w:pPr>
            <w:r w:rsidRPr="003A40BA">
              <w:t>June 2025</w:t>
            </w:r>
          </w:p>
        </w:tc>
      </w:tr>
    </w:tbl>
    <w:p w14:paraId="18045C45" w14:textId="77777777" w:rsidR="009615A7" w:rsidRPr="001C576A" w:rsidRDefault="009615A7" w:rsidP="009615A7">
      <w:pPr>
        <w:spacing w:after="160" w:line="259" w:lineRule="auto"/>
        <w:rPr>
          <w:rFonts w:asciiTheme="minorHAnsi" w:hAnsiTheme="minorHAnsi" w:cstheme="minorHAnsi"/>
          <w:szCs w:val="20"/>
          <w:lang w:val="en-US"/>
        </w:rPr>
      </w:pPr>
    </w:p>
    <w:p w14:paraId="7A54727E" w14:textId="77777777" w:rsidR="009615A7" w:rsidRDefault="009615A7" w:rsidP="009615A7">
      <w:pPr>
        <w:spacing w:after="160" w:line="259" w:lineRule="auto"/>
        <w:rPr>
          <w:rFonts w:asciiTheme="minorHAnsi" w:hAnsiTheme="minorHAnsi" w:cstheme="minorHAnsi"/>
          <w:szCs w:val="20"/>
          <w:lang w:val="en-US"/>
        </w:rPr>
      </w:pPr>
    </w:p>
    <w:p w14:paraId="5592E70B" w14:textId="77777777" w:rsidR="009615A7" w:rsidRDefault="009615A7" w:rsidP="0099711B">
      <w:pPr>
        <w:spacing w:after="160" w:line="259" w:lineRule="auto"/>
        <w:rPr>
          <w:rFonts w:asciiTheme="minorHAnsi" w:hAnsiTheme="minorHAnsi" w:cstheme="minorHAnsi"/>
          <w:szCs w:val="20"/>
          <w:lang w:val="en-US"/>
        </w:rPr>
      </w:pPr>
    </w:p>
    <w:p w14:paraId="0BBB8F45" w14:textId="77777777" w:rsidR="0099711B" w:rsidRDefault="0099711B" w:rsidP="00B46158">
      <w:pPr>
        <w:spacing w:after="160" w:line="259" w:lineRule="auto"/>
        <w:rPr>
          <w:rFonts w:asciiTheme="minorHAnsi" w:hAnsiTheme="minorHAnsi" w:cstheme="minorHAnsi"/>
        </w:rPr>
      </w:pPr>
    </w:p>
    <w:p w14:paraId="1543112E" w14:textId="77777777" w:rsidR="00B46158" w:rsidRDefault="00B46158" w:rsidP="00B46158">
      <w:pPr>
        <w:spacing w:after="160" w:line="259" w:lineRule="auto"/>
        <w:rPr>
          <w:rFonts w:asciiTheme="minorHAnsi" w:hAnsiTheme="minorHAnsi" w:cstheme="minorHAnsi"/>
        </w:rPr>
      </w:pPr>
    </w:p>
    <w:p w14:paraId="48F6D49F" w14:textId="39EAE2A2" w:rsidR="00B46158" w:rsidRPr="001C576A" w:rsidRDefault="00B46158" w:rsidP="00B46158">
      <w:pPr>
        <w:pStyle w:val="Heading2"/>
        <w:rPr>
          <w:rFonts w:asciiTheme="minorHAnsi" w:hAnsiTheme="minorHAnsi" w:cstheme="minorBidi"/>
        </w:rPr>
      </w:pPr>
      <w:bookmarkStart w:id="133" w:name="_Toc219711855"/>
      <w:r w:rsidRPr="06CA634E">
        <w:rPr>
          <w:rFonts w:asciiTheme="minorHAnsi" w:hAnsiTheme="minorHAnsi" w:cstheme="minorBidi"/>
        </w:rPr>
        <w:t xml:space="preserve">Practice – </w:t>
      </w:r>
      <w:r w:rsidR="000F04E6">
        <w:rPr>
          <w:rFonts w:asciiTheme="minorHAnsi" w:hAnsiTheme="minorHAnsi" w:cstheme="minorBidi"/>
        </w:rPr>
        <w:t>Sessions conducted with women/ girls on rights to access health/ nutrition services</w:t>
      </w:r>
      <w:bookmarkEnd w:id="133"/>
    </w:p>
    <w:tbl>
      <w:tblPr>
        <w:tblStyle w:val="GridTable4"/>
        <w:tblW w:w="0" w:type="auto"/>
        <w:tblLook w:val="04A0" w:firstRow="1" w:lastRow="0" w:firstColumn="1" w:lastColumn="0" w:noHBand="0" w:noVBand="1"/>
      </w:tblPr>
      <w:tblGrid>
        <w:gridCol w:w="2234"/>
        <w:gridCol w:w="6396"/>
      </w:tblGrid>
      <w:tr w:rsidR="00B46158" w14:paraId="7B051F4E"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047B978"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1AA3050A" w14:textId="77777777" w:rsidR="00B46158" w:rsidRPr="001C576A" w:rsidRDefault="00B46158"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B46158" w14:paraId="08C8C9A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0E8EE8E7"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1B89993F" w14:textId="1F53D77F" w:rsidR="00B46158" w:rsidRPr="00C92604" w:rsidRDefault="006F5D0D" w:rsidP="006F5D0D">
            <w:pPr>
              <w:spacing w:after="0" w:line="240" w:lineRule="auto"/>
              <w:cnfStyle w:val="000000100000" w:firstRow="0" w:lastRow="0" w:firstColumn="0" w:lastColumn="0" w:oddVBand="0" w:evenVBand="0" w:oddHBand="1" w:evenHBand="0" w:firstRowFirstColumn="0" w:firstRowLastColumn="0" w:lastRowFirstColumn="0" w:lastRowLastColumn="0"/>
            </w:pPr>
            <w:r w:rsidRPr="00C92604">
              <w:t>1311a # of sessions (sensitization, information, etc) conducted with women and adolescent girls on their rights to access health and nutrition services</w:t>
            </w:r>
          </w:p>
        </w:tc>
      </w:tr>
      <w:tr w:rsidR="00B46158" w14:paraId="42407E6B"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19EBBA65" w14:textId="45557C9E"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 xml:space="preserve">PMF </w:t>
            </w:r>
            <w:r w:rsidR="006F5D0D">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035A822C" w14:textId="1BD330F6" w:rsidR="00B46158" w:rsidRPr="00C92604"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C92604">
              <w:t>1311: Context specific and culturally appropriate information provided to women, youth and adolescent girls on how and where to access nutrition and health services that meet their rights and those of their children.</w:t>
            </w:r>
          </w:p>
        </w:tc>
      </w:tr>
      <w:tr w:rsidR="00B46158" w14:paraId="5BF093D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F3E9DB2"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603492CC" w14:textId="77777777" w:rsidR="00B46158" w:rsidRPr="00C92604" w:rsidRDefault="00B46158"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B46158" w14:paraId="3D3F6240"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764A959"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2BC19A0B" w14:textId="77777777" w:rsidR="00B46158" w:rsidRPr="00C92604" w:rsidRDefault="00B46158"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B46158" w14:paraId="46BA7A9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3A90B50"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4723E2A4" w14:textId="77777777" w:rsidR="00B46158" w:rsidRPr="00C92604" w:rsidRDefault="00B46158"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B46158" w14:paraId="5ED4E62A"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AFE5BA8"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0B0F2396" w14:textId="77777777" w:rsidR="00B46158" w:rsidRPr="00C92604" w:rsidRDefault="00B46158"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B46158" w14:paraId="106477B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88ECDB3"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097609D9" w14:textId="77777777" w:rsidR="00B46158" w:rsidRPr="00C92604" w:rsidRDefault="00B46158"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B46158" w14:paraId="2ECAE716"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9507B11"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1F8E3D1B" w14:textId="77777777" w:rsidR="00B46158" w:rsidRPr="00C92604" w:rsidRDefault="00B46158"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B46158" w14:paraId="7102C9C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9100C43"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37B334F1" w14:textId="77777777" w:rsidR="00B46158" w:rsidRPr="00C92604" w:rsidRDefault="00B46158"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B46158" w14:paraId="4302E4C6"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303DB65"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16046E29" w14:textId="77777777" w:rsidR="00B46158" w:rsidRPr="00C92604" w:rsidRDefault="00B46158"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B46158" w14:paraId="3CE4281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10F5D83"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258365C6" w14:textId="77777777" w:rsidR="00B46158" w:rsidRPr="00C92604" w:rsidRDefault="00B46158"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B46158" w14:paraId="2B5DCDB5"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7E28E97"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6984EBFA" w14:textId="77777777" w:rsidR="00B46158" w:rsidRPr="00C92604" w:rsidRDefault="00B46158"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B46158" w14:paraId="3F12533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8A96435"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25761BB9" w14:textId="77777777" w:rsidR="00B46158" w:rsidRPr="00C92604" w:rsidRDefault="00B46158"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B46158" w14:paraId="41007DB0"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D0F11A3"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06247DF3" w14:textId="77777777" w:rsidR="00B46158" w:rsidRPr="00C92604" w:rsidRDefault="00B46158"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B46158" w14:paraId="1277BCD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AE29B6F"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7271CAA3" w14:textId="77777777" w:rsidR="00B46158" w:rsidRPr="00C92604" w:rsidRDefault="00B46158"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B46158" w14:paraId="0219984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6942DB2"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4DA9B1DF" w14:textId="77777777" w:rsidR="00B46158" w:rsidRPr="00C92604" w:rsidRDefault="00B46158"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B46158" w14:paraId="64F06D4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AF45EBF"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7BE395A2" w14:textId="77777777" w:rsidR="00B46158" w:rsidRPr="00C92604" w:rsidRDefault="00B46158"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B46158" w14:paraId="60D88BF5"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69DE9C7"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231E6A16" w14:textId="77777777" w:rsidR="00B46158" w:rsidRPr="00C92604" w:rsidRDefault="00B46158"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B46158" w14:paraId="03315F6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E7E1828"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7671B4C8" w14:textId="77777777" w:rsidR="00B46158" w:rsidRPr="00C92604" w:rsidRDefault="00B46158"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C92604">
              <w:t>Established for Institutional Support Grant 2025-2030</w:t>
            </w:r>
          </w:p>
        </w:tc>
      </w:tr>
      <w:tr w:rsidR="00B46158" w14:paraId="2E6D13B0"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825F146" w14:textId="77777777" w:rsidR="00B46158" w:rsidRPr="001C576A" w:rsidRDefault="00B46158"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02A5D1C5" w14:textId="77777777" w:rsidR="00B46158" w:rsidRPr="00C92604" w:rsidRDefault="00B46158"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C92604">
              <w:t>June 2025</w:t>
            </w:r>
          </w:p>
        </w:tc>
      </w:tr>
    </w:tbl>
    <w:p w14:paraId="2999055B" w14:textId="77777777" w:rsidR="00B46158" w:rsidRDefault="00B46158" w:rsidP="00B46158">
      <w:pPr>
        <w:spacing w:after="160" w:line="259" w:lineRule="auto"/>
        <w:rPr>
          <w:rFonts w:asciiTheme="minorHAnsi" w:hAnsiTheme="minorHAnsi" w:cstheme="minorHAnsi"/>
          <w:szCs w:val="20"/>
          <w:lang w:val="en-US"/>
        </w:rPr>
      </w:pPr>
    </w:p>
    <w:p w14:paraId="4220283E" w14:textId="77777777" w:rsidR="006F5D0D" w:rsidRDefault="006F5D0D" w:rsidP="006F5D0D">
      <w:pPr>
        <w:spacing w:after="160" w:line="259" w:lineRule="auto"/>
        <w:rPr>
          <w:rFonts w:asciiTheme="minorHAnsi" w:hAnsiTheme="minorHAnsi" w:cstheme="minorHAnsi"/>
        </w:rPr>
      </w:pPr>
    </w:p>
    <w:p w14:paraId="66B4A3BE" w14:textId="77777777" w:rsidR="006F5D0D" w:rsidRDefault="006F5D0D" w:rsidP="006F5D0D">
      <w:pPr>
        <w:spacing w:after="160" w:line="259" w:lineRule="auto"/>
        <w:rPr>
          <w:rFonts w:asciiTheme="minorHAnsi" w:hAnsiTheme="minorHAnsi" w:cstheme="minorHAnsi"/>
        </w:rPr>
      </w:pPr>
    </w:p>
    <w:p w14:paraId="3AFAAC55" w14:textId="364A78CF" w:rsidR="006F5D0D" w:rsidRPr="001C576A" w:rsidRDefault="006F5D0D" w:rsidP="006F5D0D">
      <w:pPr>
        <w:pStyle w:val="Heading2"/>
        <w:rPr>
          <w:rFonts w:asciiTheme="minorHAnsi" w:hAnsiTheme="minorHAnsi" w:cstheme="minorBidi"/>
        </w:rPr>
      </w:pPr>
      <w:bookmarkStart w:id="134" w:name="_Toc219711856"/>
      <w:r w:rsidRPr="06CA634E">
        <w:rPr>
          <w:rFonts w:asciiTheme="minorHAnsi" w:hAnsiTheme="minorHAnsi" w:cstheme="minorBidi"/>
        </w:rPr>
        <w:t xml:space="preserve">Practice – </w:t>
      </w:r>
      <w:r w:rsidR="000F04E6">
        <w:rPr>
          <w:rFonts w:asciiTheme="minorHAnsi" w:hAnsiTheme="minorHAnsi" w:cstheme="minorBidi"/>
        </w:rPr>
        <w:t>women/ girls attending sessions on rights</w:t>
      </w:r>
      <w:bookmarkEnd w:id="134"/>
    </w:p>
    <w:tbl>
      <w:tblPr>
        <w:tblStyle w:val="GridTable4"/>
        <w:tblW w:w="0" w:type="auto"/>
        <w:tblLook w:val="04A0" w:firstRow="1" w:lastRow="0" w:firstColumn="1" w:lastColumn="0" w:noHBand="0" w:noVBand="1"/>
      </w:tblPr>
      <w:tblGrid>
        <w:gridCol w:w="2234"/>
        <w:gridCol w:w="6396"/>
      </w:tblGrid>
      <w:tr w:rsidR="006F5D0D" w14:paraId="230DB231"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DB1F978"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6FBC3A19" w14:textId="77777777" w:rsidR="006F5D0D" w:rsidRPr="001C576A" w:rsidRDefault="006F5D0D"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6F5D0D" w14:paraId="34B3682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5F79C4DC"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636855E0" w14:textId="77777777" w:rsidR="006F5D0D" w:rsidRPr="00C92604"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C92604">
              <w:t>1311b #/ total of women and adolescent girls who attend sessions (sensitization, information, etc) on their rights to access health and nutrition services</w:t>
            </w:r>
          </w:p>
        </w:tc>
      </w:tr>
      <w:tr w:rsidR="006F5D0D" w14:paraId="24BE8C4F"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61AFDB69"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32814847" w14:textId="77777777" w:rsidR="006F5D0D" w:rsidRPr="00C92604"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C92604">
              <w:t>1311: Context specific and culturally appropriate information provided to women, youth and adolescent girls on how and where to access nutrition and health services that meet their rights and those of their children.</w:t>
            </w:r>
          </w:p>
        </w:tc>
      </w:tr>
      <w:tr w:rsidR="006F5D0D" w14:paraId="4111233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D19753C"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14B36407" w14:textId="77777777" w:rsidR="006F5D0D" w:rsidRPr="00C92604"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4CC920D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9815B3C"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0295ED9C" w14:textId="77777777" w:rsidR="006F5D0D" w:rsidRPr="00C92604" w:rsidRDefault="006F5D0D"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6641E46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AFE71B0"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6E5C4EA4" w14:textId="77777777" w:rsidR="006F5D0D" w:rsidRPr="00C92604"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64C2E7C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8E378B8"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199ADAA7" w14:textId="77777777" w:rsidR="006F5D0D" w:rsidRPr="00C92604" w:rsidRDefault="006F5D0D"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35AD949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443609E"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47DE4944" w14:textId="77777777" w:rsidR="006F5D0D" w:rsidRPr="00C92604"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2B3F9EE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F293080"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4A3696AF" w14:textId="77777777" w:rsidR="006F5D0D" w:rsidRPr="00C92604"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7C0C472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2BFC9E7"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52B16F6B" w14:textId="77777777" w:rsidR="006F5D0D" w:rsidRPr="00C92604"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19DA5759"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E131AA7"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3DF2775F" w14:textId="77777777" w:rsidR="006F5D0D" w:rsidRPr="00C92604"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3406329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855B105"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3A74F5CB" w14:textId="77777777" w:rsidR="006F5D0D" w:rsidRPr="00C92604"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067C268B"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CCF3CB1"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655845D7" w14:textId="77777777" w:rsidR="006F5D0D" w:rsidRPr="00C92604"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35AC040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3DF6960"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0CDA81A3" w14:textId="77777777" w:rsidR="006F5D0D" w:rsidRPr="00C92604"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3DF5194B"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32495FB"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4D9A928D" w14:textId="77777777" w:rsidR="006F5D0D" w:rsidRPr="00C92604"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5E976BB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ED82590"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452604EA" w14:textId="77777777" w:rsidR="006F5D0D" w:rsidRPr="00C92604"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015C80CB"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20CE642"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73EA5F72" w14:textId="77777777" w:rsidR="006F5D0D" w:rsidRPr="00C92604"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3BEC7B9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4C5A045"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3CA25D92" w14:textId="77777777" w:rsidR="006F5D0D" w:rsidRPr="00C92604"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192FD0A4"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A4D0EC3"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793C4BAB" w14:textId="77777777" w:rsidR="006F5D0D" w:rsidRPr="00C92604"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17D7725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A63DE3F"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4451F958" w14:textId="77777777" w:rsidR="006F5D0D" w:rsidRPr="00C92604"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C92604">
              <w:t>Established for Institutional Support Grant 2025-2030</w:t>
            </w:r>
          </w:p>
        </w:tc>
      </w:tr>
      <w:tr w:rsidR="006F5D0D" w14:paraId="3D956BF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F4B7257"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4C6E468D" w14:textId="77777777" w:rsidR="006F5D0D" w:rsidRPr="00C92604"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C92604">
              <w:t>June 2025</w:t>
            </w:r>
          </w:p>
        </w:tc>
      </w:tr>
    </w:tbl>
    <w:p w14:paraId="285C7771" w14:textId="77777777" w:rsidR="006F5D0D" w:rsidRPr="001C576A" w:rsidRDefault="006F5D0D" w:rsidP="006F5D0D">
      <w:pPr>
        <w:spacing w:after="160" w:line="259" w:lineRule="auto"/>
        <w:rPr>
          <w:rFonts w:asciiTheme="minorHAnsi" w:hAnsiTheme="minorHAnsi" w:cstheme="minorHAnsi"/>
          <w:szCs w:val="20"/>
          <w:lang w:val="en-US"/>
        </w:rPr>
      </w:pPr>
    </w:p>
    <w:p w14:paraId="4882A39A" w14:textId="77777777" w:rsidR="006F5D0D" w:rsidRDefault="006F5D0D" w:rsidP="006F5D0D">
      <w:pPr>
        <w:spacing w:after="160" w:line="259" w:lineRule="auto"/>
        <w:rPr>
          <w:rFonts w:asciiTheme="minorHAnsi" w:hAnsiTheme="minorHAnsi" w:cstheme="minorHAnsi"/>
        </w:rPr>
      </w:pPr>
    </w:p>
    <w:p w14:paraId="56CB2515" w14:textId="77777777" w:rsidR="006F5D0D" w:rsidRDefault="006F5D0D" w:rsidP="006F5D0D">
      <w:pPr>
        <w:spacing w:after="160" w:line="259" w:lineRule="auto"/>
        <w:rPr>
          <w:rFonts w:asciiTheme="minorHAnsi" w:hAnsiTheme="minorHAnsi" w:cstheme="minorHAnsi"/>
        </w:rPr>
      </w:pPr>
    </w:p>
    <w:p w14:paraId="4A5A842C" w14:textId="7E72C720" w:rsidR="006F5D0D" w:rsidRPr="001C576A" w:rsidRDefault="006F5D0D" w:rsidP="006F5D0D">
      <w:pPr>
        <w:pStyle w:val="Heading2"/>
        <w:rPr>
          <w:rFonts w:asciiTheme="minorHAnsi" w:hAnsiTheme="minorHAnsi" w:cstheme="minorBidi"/>
        </w:rPr>
      </w:pPr>
      <w:bookmarkStart w:id="135" w:name="_Toc219711857"/>
      <w:r w:rsidRPr="06CA634E">
        <w:rPr>
          <w:rFonts w:asciiTheme="minorHAnsi" w:hAnsiTheme="minorHAnsi" w:cstheme="minorBidi"/>
        </w:rPr>
        <w:t xml:space="preserve">Practice – </w:t>
      </w:r>
      <w:r w:rsidR="000F04E6">
        <w:rPr>
          <w:rFonts w:asciiTheme="minorHAnsi" w:hAnsiTheme="minorHAnsi" w:cstheme="minorBidi"/>
        </w:rPr>
        <w:t xml:space="preserve">women’s organizations </w:t>
      </w:r>
      <w:r w:rsidR="006B5D48">
        <w:rPr>
          <w:rFonts w:asciiTheme="minorHAnsi" w:hAnsiTheme="minorHAnsi" w:cstheme="minorBidi"/>
        </w:rPr>
        <w:t>receive support on advocating for women/ girls’ health/ nutrition needs</w:t>
      </w:r>
      <w:bookmarkEnd w:id="135"/>
    </w:p>
    <w:tbl>
      <w:tblPr>
        <w:tblStyle w:val="GridTable4"/>
        <w:tblW w:w="0" w:type="auto"/>
        <w:tblLook w:val="04A0" w:firstRow="1" w:lastRow="0" w:firstColumn="1" w:lastColumn="0" w:noHBand="0" w:noVBand="1"/>
      </w:tblPr>
      <w:tblGrid>
        <w:gridCol w:w="2234"/>
        <w:gridCol w:w="6396"/>
      </w:tblGrid>
      <w:tr w:rsidR="006F5D0D" w14:paraId="281D9346"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D8D7B42"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07BE3C57" w14:textId="77777777" w:rsidR="006F5D0D" w:rsidRPr="001C576A" w:rsidRDefault="006F5D0D"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6F5D0D" w14:paraId="28F8D4B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11A7AAB7"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6D2B1606" w14:textId="500B3BCE" w:rsidR="006F5D0D" w:rsidRPr="00C92604"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C92604">
              <w:t>1312a # of women’s organizations at local level who receive technical and/or financial support on how to advocate for women and adolescent girls’ needs and priorities related to nutrition and health.</w:t>
            </w:r>
          </w:p>
        </w:tc>
      </w:tr>
      <w:tr w:rsidR="006F5D0D" w14:paraId="157B9B12"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6D059073"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0983846A" w14:textId="77777777" w:rsidR="006F5D0D" w:rsidRPr="00C92604"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C92604">
              <w:t>1312: Technical and financial support provided to diverse types of women’s organizations for their promotion of women and adolescent girls’ nutrition and health needs, priorities and rights.</w:t>
            </w:r>
          </w:p>
        </w:tc>
      </w:tr>
      <w:tr w:rsidR="006F5D0D" w14:paraId="400F3BC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1F8BCBC"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7E6D3ECD" w14:textId="77777777" w:rsidR="006F5D0D" w:rsidRPr="00C92604"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43676512"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3742991"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3A6B59F8" w14:textId="77777777" w:rsidR="006F5D0D" w:rsidRPr="00C92604" w:rsidRDefault="006F5D0D"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7BF4713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09D458B"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5C81D5D0" w14:textId="77777777" w:rsidR="006F5D0D" w:rsidRPr="00C92604"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47CB90A0"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BA73C77"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09C78F27" w14:textId="77777777" w:rsidR="006F5D0D" w:rsidRPr="00C92604" w:rsidRDefault="006F5D0D"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6DA1CD7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7783293"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09391330" w14:textId="77777777" w:rsidR="006F5D0D" w:rsidRPr="00C92604"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30C87B60"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354FEF6"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1EC61962" w14:textId="77777777" w:rsidR="006F5D0D" w:rsidRPr="00C92604"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6180FCE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631E340"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12E7CBC5" w14:textId="77777777" w:rsidR="006F5D0D" w:rsidRPr="00C92604"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4AEC08FF"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C736743"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624D4F67" w14:textId="77777777" w:rsidR="006F5D0D" w:rsidRPr="00C92604"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5CEFFB5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C21EBA9"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1C5AA81C" w14:textId="77777777" w:rsidR="006F5D0D" w:rsidRPr="00C92604"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1BE5E4F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D8AD34E"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51D96433" w14:textId="77777777" w:rsidR="006F5D0D" w:rsidRPr="00C92604"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6B6B79B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D8D11BF"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07EEB391" w14:textId="77777777" w:rsidR="006F5D0D" w:rsidRPr="00C92604"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0F23F99B"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52982F4"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74918EE6" w14:textId="77777777" w:rsidR="006F5D0D" w:rsidRPr="00C92604"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20E39DC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22B6016"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05120F5A" w14:textId="77777777" w:rsidR="006F5D0D" w:rsidRPr="00C92604"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71E73CD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728A9F7"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4E0D5E4B" w14:textId="77777777" w:rsidR="006F5D0D" w:rsidRPr="00C92604"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0EAA8C4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F16A70D"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3313838D" w14:textId="77777777" w:rsidR="006F5D0D" w:rsidRPr="00C92604"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06DA764E"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FD4EB71"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665931DA" w14:textId="77777777" w:rsidR="006F5D0D" w:rsidRPr="00C92604"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4E3A7FE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5F9365A"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44A6CE05" w14:textId="77777777" w:rsidR="006F5D0D" w:rsidRPr="00C92604"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C92604">
              <w:t>Established for Institutional Support Grant 2025-2030</w:t>
            </w:r>
          </w:p>
        </w:tc>
      </w:tr>
      <w:tr w:rsidR="006F5D0D" w14:paraId="37B4A5E2"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54A15A4"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762D020D" w14:textId="77777777" w:rsidR="006F5D0D" w:rsidRPr="00C92604"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C92604">
              <w:t>June 2025</w:t>
            </w:r>
          </w:p>
        </w:tc>
      </w:tr>
    </w:tbl>
    <w:p w14:paraId="284C9E01" w14:textId="77777777" w:rsidR="006F5D0D" w:rsidRPr="001C576A" w:rsidRDefault="006F5D0D" w:rsidP="006F5D0D">
      <w:pPr>
        <w:spacing w:after="160" w:line="259" w:lineRule="auto"/>
        <w:rPr>
          <w:rFonts w:asciiTheme="minorHAnsi" w:hAnsiTheme="minorHAnsi" w:cstheme="minorHAnsi"/>
          <w:szCs w:val="20"/>
          <w:lang w:val="en-US"/>
        </w:rPr>
      </w:pPr>
    </w:p>
    <w:p w14:paraId="7B398F0C" w14:textId="77777777" w:rsidR="006F5D0D" w:rsidRDefault="006F5D0D" w:rsidP="006F5D0D">
      <w:pPr>
        <w:spacing w:after="160" w:line="259" w:lineRule="auto"/>
        <w:rPr>
          <w:rFonts w:asciiTheme="minorHAnsi" w:hAnsiTheme="minorHAnsi" w:cstheme="minorHAnsi"/>
        </w:rPr>
      </w:pPr>
    </w:p>
    <w:p w14:paraId="6A31BFDC" w14:textId="77777777" w:rsidR="006F5D0D" w:rsidRDefault="006F5D0D" w:rsidP="006F5D0D">
      <w:pPr>
        <w:spacing w:after="160" w:line="259" w:lineRule="auto"/>
        <w:rPr>
          <w:rFonts w:asciiTheme="minorHAnsi" w:hAnsiTheme="minorHAnsi" w:cstheme="minorHAnsi"/>
        </w:rPr>
      </w:pPr>
    </w:p>
    <w:p w14:paraId="119A488C" w14:textId="38FA7DF6" w:rsidR="006F5D0D" w:rsidRPr="001C576A" w:rsidRDefault="006F5D0D" w:rsidP="006F5D0D">
      <w:pPr>
        <w:pStyle w:val="Heading2"/>
        <w:rPr>
          <w:rFonts w:asciiTheme="minorHAnsi" w:hAnsiTheme="minorHAnsi" w:cstheme="minorBidi"/>
        </w:rPr>
      </w:pPr>
      <w:bookmarkStart w:id="136" w:name="_Toc219711858"/>
      <w:r w:rsidRPr="06CA634E">
        <w:rPr>
          <w:rFonts w:asciiTheme="minorHAnsi" w:hAnsiTheme="minorHAnsi" w:cstheme="minorBidi"/>
        </w:rPr>
        <w:t xml:space="preserve">Practice – </w:t>
      </w:r>
      <w:r w:rsidR="006B5D48">
        <w:rPr>
          <w:rFonts w:asciiTheme="minorHAnsi" w:hAnsiTheme="minorHAnsi" w:cstheme="minorBidi"/>
        </w:rPr>
        <w:t>platforms with WCSO and duty bearers</w:t>
      </w:r>
      <w:bookmarkEnd w:id="136"/>
    </w:p>
    <w:tbl>
      <w:tblPr>
        <w:tblStyle w:val="GridTable4"/>
        <w:tblW w:w="0" w:type="auto"/>
        <w:tblLook w:val="04A0" w:firstRow="1" w:lastRow="0" w:firstColumn="1" w:lastColumn="0" w:noHBand="0" w:noVBand="1"/>
      </w:tblPr>
      <w:tblGrid>
        <w:gridCol w:w="2234"/>
        <w:gridCol w:w="6396"/>
      </w:tblGrid>
      <w:tr w:rsidR="006F5D0D" w14:paraId="2ED450F1"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6DDCC5E"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65F6241D" w14:textId="77777777" w:rsidR="006F5D0D" w:rsidRPr="001C576A" w:rsidRDefault="006F5D0D"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6F5D0D" w14:paraId="3125558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2231F050"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6689022D" w14:textId="1DE17EBB" w:rsidR="006F5D0D" w:rsidRPr="00AB5DE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AB5DEF">
              <w:t>1312b # of platforms established with WCSOs and duty bearers/influencers and stakeholders</w:t>
            </w:r>
          </w:p>
        </w:tc>
      </w:tr>
      <w:tr w:rsidR="006F5D0D" w14:paraId="06176FAB"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0050274B"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 xml:space="preserve">PMF </w:t>
            </w:r>
            <w:r>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1E0021A5" w14:textId="77777777" w:rsidR="006F5D0D" w:rsidRPr="00AB5DE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B5DEF">
              <w:t>1312: Technical and financial support provided to diverse types of women’s organizations for their promotion of women and adolescent girls’ nutrition and health needs, priorities and rights.</w:t>
            </w:r>
          </w:p>
        </w:tc>
      </w:tr>
      <w:tr w:rsidR="006F5D0D" w14:paraId="15A440E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C23A1E0"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0E05F568" w14:textId="77777777" w:rsidR="006F5D0D" w:rsidRPr="00AB5DEF"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4C89158B"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95A47D0"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7781E05C" w14:textId="77777777" w:rsidR="006F5D0D" w:rsidRPr="00AB5DEF" w:rsidRDefault="006F5D0D"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46A27F4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20C5388"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6DED60AB" w14:textId="77777777" w:rsidR="006F5D0D" w:rsidRPr="00AB5DEF"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141D9C4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2F983B5"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193EAA72" w14:textId="77777777" w:rsidR="006F5D0D" w:rsidRPr="00AB5DEF" w:rsidRDefault="006F5D0D"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7657C11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F01007F"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747CE485" w14:textId="77777777" w:rsidR="006F5D0D" w:rsidRPr="00AB5DEF"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06D3DC38"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F979C73"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16599C74" w14:textId="77777777" w:rsidR="006F5D0D" w:rsidRPr="00AB5DE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77A0ABA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8B40E2A"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7E900F1C" w14:textId="77777777" w:rsidR="006F5D0D" w:rsidRPr="00AB5DE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7EF71144"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9E69AC2"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4ECBE402" w14:textId="77777777" w:rsidR="006F5D0D" w:rsidRPr="00AB5DE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7D9A35B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75E5729"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2942AAAB" w14:textId="77777777" w:rsidR="006F5D0D" w:rsidRPr="00AB5DE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2B0F767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00C88C6"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1BE7EA2D" w14:textId="77777777" w:rsidR="006F5D0D" w:rsidRPr="00AB5DE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0E4F4DD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B3FD2CD"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2A86BEB7" w14:textId="77777777" w:rsidR="006F5D0D" w:rsidRPr="00AB5DE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12E60D4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36934E1"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461E4912" w14:textId="77777777" w:rsidR="006F5D0D" w:rsidRPr="00AB5DE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1BCD1F5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E976F07"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328B0F0C" w14:textId="77777777" w:rsidR="006F5D0D" w:rsidRPr="00AB5DE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54594239"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7384099"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3412E7F4" w14:textId="77777777" w:rsidR="006F5D0D" w:rsidRPr="00AB5DE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2F787AE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F4E6297"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7D292B8B" w14:textId="77777777" w:rsidR="006F5D0D" w:rsidRPr="00AB5DE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4958D374"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C0F5F5C"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34CA20CB" w14:textId="77777777" w:rsidR="006F5D0D" w:rsidRPr="00AB5DE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5CC5168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FB4DC75"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087A741C" w14:textId="77777777" w:rsidR="006F5D0D" w:rsidRPr="00AB5DE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AB5DEF">
              <w:t>Established for Institutional Support Grant 2025-2030</w:t>
            </w:r>
          </w:p>
        </w:tc>
      </w:tr>
      <w:tr w:rsidR="006F5D0D" w14:paraId="08A7FEB9"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FFE60BC"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2CD1D368" w14:textId="77777777" w:rsidR="006F5D0D" w:rsidRPr="00AB5DE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B5DEF">
              <w:t>June 2025</w:t>
            </w:r>
          </w:p>
        </w:tc>
      </w:tr>
    </w:tbl>
    <w:p w14:paraId="2FE3ACB1" w14:textId="77777777" w:rsidR="006F5D0D" w:rsidRPr="001C576A" w:rsidRDefault="006F5D0D" w:rsidP="006F5D0D">
      <w:pPr>
        <w:spacing w:after="160" w:line="259" w:lineRule="auto"/>
        <w:rPr>
          <w:rFonts w:asciiTheme="minorHAnsi" w:hAnsiTheme="minorHAnsi" w:cstheme="minorHAnsi"/>
          <w:szCs w:val="20"/>
          <w:lang w:val="en-US"/>
        </w:rPr>
      </w:pPr>
    </w:p>
    <w:p w14:paraId="4A83F600" w14:textId="77777777" w:rsidR="00C362AF" w:rsidRDefault="00C362AF" w:rsidP="00E67C76">
      <w:pPr>
        <w:spacing w:after="160" w:line="259" w:lineRule="auto"/>
        <w:rPr>
          <w:rFonts w:asciiTheme="minorHAnsi" w:hAnsiTheme="minorHAnsi" w:cstheme="minorHAnsi"/>
        </w:rPr>
      </w:pPr>
    </w:p>
    <w:p w14:paraId="3DF5ED7D" w14:textId="4358706A" w:rsidR="00C362AF" w:rsidRPr="001C576A" w:rsidRDefault="00C362AF" w:rsidP="00C362AF">
      <w:pPr>
        <w:pStyle w:val="Heading2"/>
        <w:rPr>
          <w:rFonts w:asciiTheme="minorHAnsi" w:hAnsiTheme="minorHAnsi" w:cstheme="minorBidi"/>
        </w:rPr>
      </w:pPr>
      <w:bookmarkStart w:id="137" w:name="_Toc219711859"/>
      <w:r w:rsidRPr="06CA634E">
        <w:rPr>
          <w:rFonts w:asciiTheme="minorHAnsi" w:hAnsiTheme="minorHAnsi" w:cstheme="minorBidi"/>
        </w:rPr>
        <w:t xml:space="preserve">Practice – </w:t>
      </w:r>
      <w:r w:rsidR="006B5D48">
        <w:rPr>
          <w:rFonts w:asciiTheme="minorHAnsi" w:hAnsiTheme="minorHAnsi" w:cstheme="minorBidi"/>
        </w:rPr>
        <w:t>Partnerships developed with WSCO</w:t>
      </w:r>
      <w:bookmarkEnd w:id="137"/>
    </w:p>
    <w:tbl>
      <w:tblPr>
        <w:tblStyle w:val="GridTable4"/>
        <w:tblW w:w="0" w:type="auto"/>
        <w:tblLook w:val="04A0" w:firstRow="1" w:lastRow="0" w:firstColumn="1" w:lastColumn="0" w:noHBand="0" w:noVBand="1"/>
      </w:tblPr>
      <w:tblGrid>
        <w:gridCol w:w="2234"/>
        <w:gridCol w:w="6396"/>
      </w:tblGrid>
      <w:tr w:rsidR="00C362AF" w14:paraId="7335D50C"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EA4985F"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2B7644B0" w14:textId="77777777" w:rsidR="00C362AF" w:rsidRPr="001C576A" w:rsidRDefault="00C362AF"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C362AF" w14:paraId="1B13BF4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733B27A4" w14:textId="77777777"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46A3F5A6" w14:textId="57DA4CB1" w:rsidR="00C362AF" w:rsidRPr="00AB5DEF" w:rsidRDefault="006F5D0D" w:rsidP="006F5D0D">
            <w:pPr>
              <w:spacing w:after="0" w:line="240" w:lineRule="auto"/>
              <w:cnfStyle w:val="000000100000" w:firstRow="0" w:lastRow="0" w:firstColumn="0" w:lastColumn="0" w:oddVBand="0" w:evenVBand="0" w:oddHBand="1" w:evenHBand="0" w:firstRowFirstColumn="0" w:firstRowLastColumn="0" w:lastRowFirstColumn="0" w:lastRowLastColumn="0"/>
            </w:pPr>
            <w:r w:rsidRPr="00AB5DEF">
              <w:t>1312c # of partnerships developed with WSCOs</w:t>
            </w:r>
          </w:p>
        </w:tc>
      </w:tr>
      <w:tr w:rsidR="00C362AF" w14:paraId="78A90679"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5F9D6500" w14:textId="2959339A" w:rsidR="00C362AF" w:rsidRPr="001C576A" w:rsidRDefault="00C362AF" w:rsidP="00411FA8">
            <w:pPr>
              <w:spacing w:after="0" w:line="240" w:lineRule="auto"/>
              <w:rPr>
                <w:rFonts w:asciiTheme="minorHAnsi" w:hAnsiTheme="minorHAnsi" w:cstheme="minorHAnsi"/>
              </w:rPr>
            </w:pPr>
            <w:r w:rsidRPr="001C576A">
              <w:rPr>
                <w:rFonts w:asciiTheme="minorHAnsi" w:hAnsiTheme="minorHAnsi" w:cstheme="minorHAnsi"/>
              </w:rPr>
              <w:t xml:space="preserve">PMF </w:t>
            </w:r>
            <w:r w:rsidR="006F5D0D">
              <w:rPr>
                <w:rFonts w:asciiTheme="minorHAnsi" w:hAnsiTheme="minorHAnsi" w:cstheme="minorHAnsi"/>
              </w:rPr>
              <w:t>Expected r</w:t>
            </w:r>
            <w:r w:rsidRPr="001C576A">
              <w:rPr>
                <w:rFonts w:asciiTheme="minorHAnsi" w:hAnsiTheme="minorHAnsi" w:cstheme="minorHAnsi"/>
              </w:rPr>
              <w:t>esults statement</w:t>
            </w:r>
          </w:p>
        </w:tc>
        <w:tc>
          <w:tcPr>
            <w:tcW w:w="6396" w:type="dxa"/>
            <w:shd w:val="clear" w:color="auto" w:fill="D4E7C7"/>
          </w:tcPr>
          <w:p w14:paraId="34388DEA" w14:textId="70866045" w:rsidR="00C362AF" w:rsidRPr="00AB5DE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B5DEF">
              <w:t>1312: Technical and financial support provided to diverse types of women’s organizations for their promotion of women and adolescent girls’ nutrition and health needs, priorities and rights.</w:t>
            </w:r>
          </w:p>
        </w:tc>
      </w:tr>
      <w:tr w:rsidR="00672EB4" w14:paraId="0082671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76A4034" w14:textId="77777777"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122DC244" w14:textId="74373C92" w:rsidR="00672EB4" w:rsidRPr="00AB5DEF" w:rsidRDefault="00672EB4" w:rsidP="00672EB4">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72EB4" w14:paraId="3E44A0A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5F0559C" w14:textId="7A66FDFE"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50112EFE" w14:textId="061BB2B7" w:rsidR="00672EB4" w:rsidRPr="00AB5DEF" w:rsidRDefault="00672EB4" w:rsidP="00672EB4">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672EB4" w14:paraId="3260E7C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F751812" w14:textId="5C2AE911"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4A296DAA" w14:textId="6FA3CBC0" w:rsidR="00672EB4" w:rsidRPr="00AB5DEF" w:rsidRDefault="00672EB4" w:rsidP="00672EB4">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72EB4" w14:paraId="343859A6"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7C73D81" w14:textId="753C0B50"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418F5EE5" w14:textId="79CC8A92" w:rsidR="00672EB4" w:rsidRPr="00AB5DEF" w:rsidRDefault="00672EB4" w:rsidP="00672EB4">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672EB4" w14:paraId="159BDD2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58C2F80" w14:textId="1B8AE99C"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1E07357E" w14:textId="36ECECC4" w:rsidR="00672EB4" w:rsidRPr="00AB5DEF" w:rsidRDefault="00672EB4" w:rsidP="00672EB4">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72EB4" w14:paraId="02B05622"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5B9ECFF" w14:textId="3B30CEBA"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68C5ADFB" w14:textId="3A43DA12" w:rsidR="00672EB4" w:rsidRPr="00AB5DEF" w:rsidRDefault="00672EB4" w:rsidP="00672EB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72EB4" w14:paraId="6345D10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1E50D59" w14:textId="3F5B5588"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355A4640" w14:textId="5811A739" w:rsidR="00672EB4" w:rsidRPr="00AB5DEF" w:rsidRDefault="00672EB4" w:rsidP="00672EB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72EB4" w14:paraId="64BEA8ED"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86FDF58" w14:textId="2DED1E92"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46D7ED7D" w14:textId="384928DF" w:rsidR="00672EB4" w:rsidRPr="00AB5DEF" w:rsidRDefault="00672EB4" w:rsidP="00672EB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72EB4" w14:paraId="7A9E647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163881C" w14:textId="7CBA8A8C"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62693EE3" w14:textId="69B1D3D1" w:rsidR="00672EB4" w:rsidRPr="00AB5DEF" w:rsidRDefault="00672EB4" w:rsidP="00672EB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72EB4" w14:paraId="3C9CEAA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980A137" w14:textId="1B620FF4"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46B5842F" w14:textId="6617ECD6" w:rsidR="00672EB4" w:rsidRPr="00AB5DEF" w:rsidRDefault="00672EB4" w:rsidP="00672EB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72EB4" w14:paraId="5D38886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AE39C07" w14:textId="6851EA6C"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38E5A6B0" w14:textId="3EE5CDDF" w:rsidR="00672EB4" w:rsidRPr="00AB5DEF" w:rsidRDefault="00672EB4" w:rsidP="00672EB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72EB4" w14:paraId="29C2DC1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CD4ADEE" w14:textId="299B1A96"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6621623E" w14:textId="1117AEB8" w:rsidR="00672EB4" w:rsidRPr="00AB5DEF" w:rsidRDefault="00672EB4" w:rsidP="00672EB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72EB4" w14:paraId="5A77A88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382F41E" w14:textId="06BCA24C"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5C022CA5" w14:textId="54967FFD" w:rsidR="00672EB4" w:rsidRPr="00AB5DEF" w:rsidRDefault="00672EB4" w:rsidP="00672EB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72EB4" w14:paraId="3E871988"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B8852A7" w14:textId="0DAAE5A0"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416AF007" w14:textId="2CB90120" w:rsidR="00672EB4" w:rsidRPr="00AB5DEF" w:rsidRDefault="00672EB4" w:rsidP="00672EB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72EB4" w14:paraId="6FA2543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FEB39D7" w14:textId="72282AB0"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28701A01" w14:textId="506CF7E6" w:rsidR="00672EB4" w:rsidRPr="00AB5DEF" w:rsidRDefault="00672EB4" w:rsidP="00672EB4">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72EB4" w14:paraId="57368540"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1863A4B" w14:textId="09FAA5BD"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55772796" w14:textId="7F6F1322" w:rsidR="00672EB4" w:rsidRPr="00AB5DEF" w:rsidRDefault="00672EB4" w:rsidP="00672EB4">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72EB4" w14:paraId="4FACD56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398A685" w14:textId="77777777"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3238FF74" w14:textId="00749048" w:rsidR="00672EB4" w:rsidRPr="00AB5DEF" w:rsidRDefault="00672EB4" w:rsidP="00672EB4">
            <w:pPr>
              <w:spacing w:after="0" w:line="240" w:lineRule="auto"/>
              <w:cnfStyle w:val="000000100000" w:firstRow="0" w:lastRow="0" w:firstColumn="0" w:lastColumn="0" w:oddVBand="0" w:evenVBand="0" w:oddHBand="1" w:evenHBand="0" w:firstRowFirstColumn="0" w:firstRowLastColumn="0" w:lastRowFirstColumn="0" w:lastRowLastColumn="0"/>
            </w:pPr>
            <w:r w:rsidRPr="00AB5DEF">
              <w:t>Established for Institutional Support Grant 2025-2030</w:t>
            </w:r>
          </w:p>
        </w:tc>
      </w:tr>
      <w:tr w:rsidR="00672EB4" w14:paraId="597A948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4832569" w14:textId="77777777" w:rsidR="00672EB4" w:rsidRPr="001C576A" w:rsidRDefault="00672EB4" w:rsidP="00672EB4">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263EFCF2" w14:textId="22639460" w:rsidR="00672EB4" w:rsidRPr="00AB5DEF" w:rsidRDefault="00672EB4" w:rsidP="00672EB4">
            <w:pPr>
              <w:spacing w:after="0" w:line="240" w:lineRule="auto"/>
              <w:cnfStyle w:val="000000000000" w:firstRow="0" w:lastRow="0" w:firstColumn="0" w:lastColumn="0" w:oddVBand="0" w:evenVBand="0" w:oddHBand="0" w:evenHBand="0" w:firstRowFirstColumn="0" w:firstRowLastColumn="0" w:lastRowFirstColumn="0" w:lastRowLastColumn="0"/>
            </w:pPr>
            <w:r w:rsidRPr="00AB5DEF">
              <w:t>June 2025</w:t>
            </w:r>
          </w:p>
        </w:tc>
      </w:tr>
    </w:tbl>
    <w:p w14:paraId="4EA1A762" w14:textId="77777777" w:rsidR="00C362AF" w:rsidRPr="001C576A" w:rsidRDefault="00C362AF" w:rsidP="00C362AF">
      <w:pPr>
        <w:spacing w:after="160" w:line="259" w:lineRule="auto"/>
        <w:rPr>
          <w:rFonts w:asciiTheme="minorHAnsi" w:hAnsiTheme="minorHAnsi" w:cstheme="minorHAnsi"/>
          <w:szCs w:val="20"/>
          <w:lang w:val="en-US"/>
        </w:rPr>
      </w:pPr>
    </w:p>
    <w:p w14:paraId="1D157495" w14:textId="77777777" w:rsidR="006F5D0D" w:rsidRDefault="006F5D0D" w:rsidP="006F5D0D">
      <w:pPr>
        <w:spacing w:after="160" w:line="259" w:lineRule="auto"/>
        <w:rPr>
          <w:rFonts w:asciiTheme="minorHAnsi" w:hAnsiTheme="minorHAnsi" w:cstheme="minorHAnsi"/>
        </w:rPr>
      </w:pPr>
    </w:p>
    <w:p w14:paraId="5B264049" w14:textId="182FAA0C" w:rsidR="006F5D0D" w:rsidRPr="001C576A" w:rsidRDefault="006F5D0D" w:rsidP="006F5D0D">
      <w:pPr>
        <w:pStyle w:val="Heading2"/>
        <w:rPr>
          <w:rFonts w:asciiTheme="minorHAnsi" w:hAnsiTheme="minorHAnsi" w:cstheme="minorBidi"/>
        </w:rPr>
      </w:pPr>
      <w:bookmarkStart w:id="138" w:name="_Toc219711860"/>
      <w:r w:rsidRPr="06CA634E">
        <w:rPr>
          <w:rFonts w:asciiTheme="minorHAnsi" w:hAnsiTheme="minorHAnsi" w:cstheme="minorBidi"/>
        </w:rPr>
        <w:t xml:space="preserve">Practice – </w:t>
      </w:r>
      <w:r w:rsidR="006B5D48">
        <w:rPr>
          <w:rFonts w:asciiTheme="minorHAnsi" w:hAnsiTheme="minorHAnsi" w:cstheme="minorBidi"/>
        </w:rPr>
        <w:t>Sessions to communities on social inclusion/ gender/ access/ uptake nutrition services</w:t>
      </w:r>
      <w:bookmarkEnd w:id="138"/>
    </w:p>
    <w:tbl>
      <w:tblPr>
        <w:tblStyle w:val="GridTable4"/>
        <w:tblW w:w="0" w:type="auto"/>
        <w:tblLook w:val="04A0" w:firstRow="1" w:lastRow="0" w:firstColumn="1" w:lastColumn="0" w:noHBand="0" w:noVBand="1"/>
      </w:tblPr>
      <w:tblGrid>
        <w:gridCol w:w="2234"/>
        <w:gridCol w:w="6396"/>
      </w:tblGrid>
      <w:tr w:rsidR="006F5D0D" w14:paraId="3304A598"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57D0749"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088D6266" w14:textId="77777777" w:rsidR="006F5D0D" w:rsidRPr="001C576A" w:rsidRDefault="006F5D0D"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6F5D0D" w14:paraId="73E1650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54517715"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545249AD" w14:textId="0CAC2CBF" w:rsidR="006F5D0D" w:rsidRPr="00AB5DEF" w:rsidRDefault="006F5D0D" w:rsidP="009B4BE3">
            <w:pPr>
              <w:spacing w:after="0" w:line="240" w:lineRule="auto"/>
              <w:cnfStyle w:val="000000100000" w:firstRow="0" w:lastRow="0" w:firstColumn="0" w:lastColumn="0" w:oddVBand="0" w:evenVBand="0" w:oddHBand="1" w:evenHBand="0" w:firstRowFirstColumn="0" w:firstRowLastColumn="0" w:lastRowFirstColumn="0" w:lastRowLastColumn="0"/>
            </w:pPr>
            <w:r w:rsidRPr="00AB5DEF">
              <w:t>1313a # of sessions provided to communities, families and their influencers on social inclusion and gender related barriers to access and uptake nutrition services</w:t>
            </w:r>
          </w:p>
        </w:tc>
      </w:tr>
      <w:tr w:rsidR="006F5D0D" w14:paraId="19871A93"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28ED04E6"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396" w:type="dxa"/>
            <w:shd w:val="clear" w:color="auto" w:fill="D4E7C7"/>
          </w:tcPr>
          <w:p w14:paraId="27E1B91B" w14:textId="3D33F872" w:rsidR="006F5D0D" w:rsidRPr="00AB5DE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B5DEF">
              <w:t>1313: Context specific and culturally appropriate information provided to communities, families and their influencers on social inclusion and gender related barriers to equitable access and uptake nutrition and health services by women, adolescent girls and children.</w:t>
            </w:r>
          </w:p>
        </w:tc>
      </w:tr>
      <w:tr w:rsidR="006F5D0D" w14:paraId="1E2820A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F13441A"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51289D52" w14:textId="77777777" w:rsidR="006F5D0D" w:rsidRPr="00AB5DEF"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14D4C24E"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47902DB"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316F45C7" w14:textId="77777777" w:rsidR="006F5D0D" w:rsidRPr="00AB5DEF" w:rsidRDefault="006F5D0D"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50AF1B4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12EEA1A"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3FD7B106" w14:textId="77777777" w:rsidR="006F5D0D" w:rsidRPr="00AB5DEF"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1586EB3A"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8B571EA"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13E00E07" w14:textId="77777777" w:rsidR="006F5D0D" w:rsidRPr="00AB5DEF" w:rsidRDefault="006F5D0D"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607EFB1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3FACAE3"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774656DB" w14:textId="77777777" w:rsidR="006F5D0D" w:rsidRPr="00AB5DEF"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7EB1D456"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2732149"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15D09A08" w14:textId="77777777" w:rsidR="006F5D0D" w:rsidRPr="00AB5DE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3DD3F6D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72BD744"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37EDEE19" w14:textId="77777777" w:rsidR="006F5D0D" w:rsidRPr="00AB5DE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70CD551E"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7B28EEC"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6821B944" w14:textId="77777777" w:rsidR="006F5D0D" w:rsidRPr="00AB5DE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7D450B7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04763ED"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1DD130AC" w14:textId="77777777" w:rsidR="006F5D0D" w:rsidRPr="00AB5DE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3F52E7EA"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CD53A3B"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7B27C238" w14:textId="77777777" w:rsidR="006F5D0D" w:rsidRPr="00AB5DE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6A501DA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A97C25D"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5B085921" w14:textId="77777777" w:rsidR="006F5D0D" w:rsidRPr="00AB5DE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779A5739"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E8F7C1F"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019977EC" w14:textId="77777777" w:rsidR="006F5D0D" w:rsidRPr="00AB5DE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76CC827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7111247"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64F71AD0" w14:textId="77777777" w:rsidR="006F5D0D" w:rsidRPr="00AB5DE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0B7D265E"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EB6E8F4"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6A138FB6" w14:textId="77777777" w:rsidR="006F5D0D" w:rsidRPr="00AB5DE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389226E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B35912E"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310F71EC" w14:textId="77777777" w:rsidR="006F5D0D" w:rsidRPr="00AB5DE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05B85A2E"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9EB4049"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310E1E97" w14:textId="77777777" w:rsidR="006F5D0D" w:rsidRPr="00AB5DE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6A18ED6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C684997"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17DBE626" w14:textId="77777777" w:rsidR="006F5D0D" w:rsidRPr="00AB5DE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AB5DEF">
              <w:t>Established for Institutional Support Grant 2025-2030</w:t>
            </w:r>
          </w:p>
        </w:tc>
      </w:tr>
      <w:tr w:rsidR="006F5D0D" w14:paraId="49D1CC31"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959ACEA"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604B74EF" w14:textId="77777777" w:rsidR="006F5D0D" w:rsidRPr="00AB5DE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B5DEF">
              <w:t>June 2025</w:t>
            </w:r>
          </w:p>
        </w:tc>
      </w:tr>
    </w:tbl>
    <w:p w14:paraId="109345B3" w14:textId="77777777" w:rsidR="006F5D0D" w:rsidRPr="001C576A" w:rsidRDefault="006F5D0D" w:rsidP="006F5D0D">
      <w:pPr>
        <w:spacing w:after="160" w:line="259" w:lineRule="auto"/>
        <w:rPr>
          <w:rFonts w:asciiTheme="minorHAnsi" w:hAnsiTheme="minorHAnsi" w:cstheme="minorHAnsi"/>
          <w:szCs w:val="20"/>
          <w:lang w:val="en-US"/>
        </w:rPr>
      </w:pPr>
    </w:p>
    <w:p w14:paraId="5BAFFD31" w14:textId="77777777" w:rsidR="009B4BE3" w:rsidRDefault="009B4BE3" w:rsidP="009B4BE3">
      <w:pPr>
        <w:spacing w:after="160" w:line="259" w:lineRule="auto"/>
        <w:rPr>
          <w:rFonts w:asciiTheme="minorHAnsi" w:hAnsiTheme="minorHAnsi" w:cstheme="minorHAnsi"/>
        </w:rPr>
      </w:pPr>
    </w:p>
    <w:p w14:paraId="09913744" w14:textId="7BB3AF1A" w:rsidR="009B4BE3" w:rsidRPr="001C576A" w:rsidRDefault="009B4BE3" w:rsidP="009B4BE3">
      <w:pPr>
        <w:pStyle w:val="Heading2"/>
        <w:rPr>
          <w:rFonts w:asciiTheme="minorHAnsi" w:hAnsiTheme="minorHAnsi" w:cstheme="minorBidi"/>
        </w:rPr>
      </w:pPr>
      <w:bookmarkStart w:id="139" w:name="_Toc219711861"/>
      <w:r w:rsidRPr="06CA634E">
        <w:rPr>
          <w:rFonts w:asciiTheme="minorHAnsi" w:hAnsiTheme="minorHAnsi" w:cstheme="minorBidi"/>
        </w:rPr>
        <w:t xml:space="preserve">Practice – </w:t>
      </w:r>
      <w:r w:rsidR="006B5D48">
        <w:rPr>
          <w:rFonts w:asciiTheme="minorHAnsi" w:hAnsiTheme="minorHAnsi" w:cstheme="minorBidi"/>
        </w:rPr>
        <w:t>Communities with sessions on social inclusion/ gender</w:t>
      </w:r>
      <w:bookmarkEnd w:id="139"/>
    </w:p>
    <w:tbl>
      <w:tblPr>
        <w:tblStyle w:val="GridTable4"/>
        <w:tblW w:w="0" w:type="auto"/>
        <w:tblLook w:val="04A0" w:firstRow="1" w:lastRow="0" w:firstColumn="1" w:lastColumn="0" w:noHBand="0" w:noVBand="1"/>
      </w:tblPr>
      <w:tblGrid>
        <w:gridCol w:w="2234"/>
        <w:gridCol w:w="6396"/>
      </w:tblGrid>
      <w:tr w:rsidR="009B4BE3" w14:paraId="73DE8E42"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301E5D9"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1ADB8DE0" w14:textId="77777777" w:rsidR="009B4BE3" w:rsidRPr="001C576A" w:rsidRDefault="009B4BE3"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9B4BE3" w14:paraId="6FBA6B5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3C04698C"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30D17D23"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A23A4F">
              <w:t>1313b #/ total of communities who attend sessions on social inclusion and gender related barriers to access and uptake nutrition services</w:t>
            </w:r>
          </w:p>
        </w:tc>
      </w:tr>
      <w:tr w:rsidR="009B4BE3" w14:paraId="59DBB718"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5DB61C89"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396" w:type="dxa"/>
            <w:shd w:val="clear" w:color="auto" w:fill="D4E7C7"/>
          </w:tcPr>
          <w:p w14:paraId="2E71ABE2"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23A4F">
              <w:t>1313: Context specific and culturally appropriate information provided to communities, families and their influencers on social inclusion and gender related barriers to equitable access and uptake nutrition and health services by women, adolescent girls and children.</w:t>
            </w:r>
          </w:p>
        </w:tc>
      </w:tr>
      <w:tr w:rsidR="009B4BE3" w14:paraId="5256902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D0C042F"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31097191" w14:textId="77777777" w:rsidR="009B4BE3" w:rsidRPr="00A23A4F" w:rsidRDefault="009B4BE3"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72B0D422"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DE434A1"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16C3DAE2" w14:textId="77777777" w:rsidR="009B4BE3" w:rsidRPr="00A23A4F" w:rsidRDefault="009B4BE3"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284CCA2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4C719DC"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6537C9FD" w14:textId="77777777" w:rsidR="009B4BE3" w:rsidRPr="00A23A4F" w:rsidRDefault="009B4BE3"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516D1B34"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4F4DCF7"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60CDC78B" w14:textId="77777777" w:rsidR="009B4BE3" w:rsidRPr="00A23A4F" w:rsidRDefault="009B4BE3"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6CB8E5E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1B96F75"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21F5C5FB" w14:textId="77777777" w:rsidR="009B4BE3" w:rsidRPr="00A23A4F" w:rsidRDefault="009B4BE3"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0C616755"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C59BAB3"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695C1368"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584701E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FC5E699"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362C3055"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6364103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7219ACB"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1F3C3258"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58A0265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0CEFB4E"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6F8B9355"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380527F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2EB4780"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6722AAF3"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208565D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8DBC41E"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61FF7702"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1F8246FE"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8A0A1FA"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0572C87E"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5C13283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3EA411C"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2CD0A9E9"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6418979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5FA6DEA"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5357A317"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6C7212B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E7BC3A9"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0D0DFB65"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23D9821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F455CE2"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530938EB"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6A187CF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A60635A"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0ED059FA"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A23A4F">
              <w:t>Established for Institutional Support Grant 2025-2030</w:t>
            </w:r>
          </w:p>
        </w:tc>
      </w:tr>
      <w:tr w:rsidR="009B4BE3" w14:paraId="218161CD"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87F3C4A"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5438C8EF"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23A4F">
              <w:t>June 2025</w:t>
            </w:r>
          </w:p>
        </w:tc>
      </w:tr>
    </w:tbl>
    <w:p w14:paraId="7B91BB4D" w14:textId="77777777" w:rsidR="009B4BE3" w:rsidRPr="001C576A" w:rsidRDefault="009B4BE3" w:rsidP="009B4BE3">
      <w:pPr>
        <w:spacing w:after="160" w:line="259" w:lineRule="auto"/>
        <w:rPr>
          <w:rFonts w:asciiTheme="minorHAnsi" w:hAnsiTheme="minorHAnsi" w:cstheme="minorHAnsi"/>
          <w:szCs w:val="20"/>
          <w:lang w:val="en-US"/>
        </w:rPr>
      </w:pPr>
    </w:p>
    <w:p w14:paraId="77BAE284" w14:textId="77777777" w:rsidR="009B4BE3" w:rsidRDefault="009B4BE3" w:rsidP="009B4BE3">
      <w:pPr>
        <w:spacing w:after="160" w:line="259" w:lineRule="auto"/>
        <w:rPr>
          <w:rFonts w:asciiTheme="minorHAnsi" w:hAnsiTheme="minorHAnsi" w:cstheme="minorHAnsi"/>
        </w:rPr>
      </w:pPr>
    </w:p>
    <w:p w14:paraId="5790D0EC" w14:textId="120323A6" w:rsidR="009B4BE3" w:rsidRPr="001C576A" w:rsidRDefault="009B4BE3" w:rsidP="009B4BE3">
      <w:pPr>
        <w:pStyle w:val="Heading2"/>
        <w:rPr>
          <w:rFonts w:asciiTheme="minorHAnsi" w:hAnsiTheme="minorHAnsi" w:cstheme="minorBidi"/>
        </w:rPr>
      </w:pPr>
      <w:bookmarkStart w:id="140" w:name="_Toc219711862"/>
      <w:r w:rsidRPr="06CA634E">
        <w:rPr>
          <w:rFonts w:asciiTheme="minorHAnsi" w:hAnsiTheme="minorHAnsi" w:cstheme="minorBidi"/>
        </w:rPr>
        <w:t xml:space="preserve">Practice – </w:t>
      </w:r>
      <w:r w:rsidR="006B5D48">
        <w:rPr>
          <w:rFonts w:asciiTheme="minorHAnsi" w:hAnsiTheme="minorHAnsi" w:cstheme="minorBidi"/>
        </w:rPr>
        <w:t>Communities reached through BCI messages</w:t>
      </w:r>
      <w:bookmarkEnd w:id="140"/>
    </w:p>
    <w:tbl>
      <w:tblPr>
        <w:tblStyle w:val="GridTable4"/>
        <w:tblW w:w="0" w:type="auto"/>
        <w:tblLook w:val="04A0" w:firstRow="1" w:lastRow="0" w:firstColumn="1" w:lastColumn="0" w:noHBand="0" w:noVBand="1"/>
      </w:tblPr>
      <w:tblGrid>
        <w:gridCol w:w="2234"/>
        <w:gridCol w:w="6396"/>
      </w:tblGrid>
      <w:tr w:rsidR="009B4BE3" w14:paraId="7B5F41A2"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9ABC805"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7E25634B" w14:textId="77777777" w:rsidR="009B4BE3" w:rsidRPr="001C576A" w:rsidRDefault="009B4BE3"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9B4BE3" w14:paraId="372F309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1065DAC4"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718C874B" w14:textId="617FC6AB"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A23A4F">
              <w:t>1321a #/ total of communities reached through targeted and evidence-informed BCI messaging, tools and training on optimal care practices in health and nutrition.</w:t>
            </w:r>
          </w:p>
        </w:tc>
      </w:tr>
      <w:tr w:rsidR="009B4BE3" w14:paraId="4AF74742"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28691EA7"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396" w:type="dxa"/>
            <w:shd w:val="clear" w:color="auto" w:fill="D4E7C7"/>
          </w:tcPr>
          <w:p w14:paraId="63C9ACCE"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23A4F">
              <w:t>1321: Context-specific evidence-informed BCI messaging disseminated to communities, families and their influencers on optimal nutrition and health practices.</w:t>
            </w:r>
          </w:p>
        </w:tc>
      </w:tr>
      <w:tr w:rsidR="009B4BE3" w14:paraId="26AD1D4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B758273"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361A3697" w14:textId="77777777" w:rsidR="009B4BE3" w:rsidRPr="00A23A4F" w:rsidRDefault="009B4BE3"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4EBEE372"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A488E72"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2C8D95F7" w14:textId="77777777" w:rsidR="009B4BE3" w:rsidRPr="00A23A4F" w:rsidRDefault="009B4BE3"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1736DB0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C286788"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05187B17" w14:textId="77777777" w:rsidR="009B4BE3" w:rsidRPr="00A23A4F" w:rsidRDefault="009B4BE3"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19D2CC98"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E7E5651"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3FC23E0A" w14:textId="77777777" w:rsidR="009B4BE3" w:rsidRPr="00A23A4F" w:rsidRDefault="009B4BE3"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337E2DD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6FF9738"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56591B6E" w14:textId="77777777" w:rsidR="009B4BE3" w:rsidRPr="00A23A4F" w:rsidRDefault="009B4BE3"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646D042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AB26E80"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7A45D799"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46A16CD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544A0C9"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74D91256"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35AF5719"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9D98132"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683E3620"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5E7D9A0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2AD1C05"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6618BFA9"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28D0F756"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38BAE88"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70B347A8"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14579C6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3AD6918"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5EA5A92A"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431DE791"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0171334"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10485CD4"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44F8250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D496FCC"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3552CFBC"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639EBB04"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EB2680B"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1D4E65A9"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533F337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B797240"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5D20ED5F"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47FAB38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AA67A41"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1FACEC87"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66AF109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7C57277"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6CC5432D"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A23A4F">
              <w:t>Established for Institutional Support Grant 2025-2030</w:t>
            </w:r>
          </w:p>
        </w:tc>
      </w:tr>
      <w:tr w:rsidR="009B4BE3" w14:paraId="143F8BDD"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51CDC81"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1F4424AC"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23A4F">
              <w:t>June 2025</w:t>
            </w:r>
          </w:p>
        </w:tc>
      </w:tr>
    </w:tbl>
    <w:p w14:paraId="64E56BA9" w14:textId="77777777" w:rsidR="009B4BE3" w:rsidRDefault="009B4BE3" w:rsidP="009B4BE3">
      <w:pPr>
        <w:spacing w:after="160" w:line="259" w:lineRule="auto"/>
        <w:rPr>
          <w:rFonts w:asciiTheme="minorHAnsi" w:hAnsiTheme="minorHAnsi" w:cstheme="minorHAnsi"/>
          <w:szCs w:val="20"/>
          <w:lang w:val="en-US"/>
        </w:rPr>
      </w:pPr>
    </w:p>
    <w:p w14:paraId="5C6E66A8" w14:textId="77777777" w:rsidR="006F5D0D" w:rsidRDefault="006F5D0D" w:rsidP="006F5D0D">
      <w:pPr>
        <w:spacing w:after="160" w:line="259" w:lineRule="auto"/>
        <w:rPr>
          <w:rFonts w:asciiTheme="minorHAnsi" w:hAnsiTheme="minorHAnsi" w:cstheme="minorHAnsi"/>
        </w:rPr>
      </w:pPr>
    </w:p>
    <w:p w14:paraId="1265274E" w14:textId="793706DC" w:rsidR="006F5D0D" w:rsidRPr="001C576A" w:rsidRDefault="006F5D0D" w:rsidP="006F5D0D">
      <w:pPr>
        <w:pStyle w:val="Heading2"/>
        <w:rPr>
          <w:rFonts w:asciiTheme="minorHAnsi" w:hAnsiTheme="minorHAnsi" w:cstheme="minorBidi"/>
        </w:rPr>
      </w:pPr>
      <w:bookmarkStart w:id="141" w:name="_Toc219711863"/>
      <w:r w:rsidRPr="06CA634E">
        <w:rPr>
          <w:rFonts w:asciiTheme="minorHAnsi" w:hAnsiTheme="minorHAnsi" w:cstheme="minorBidi"/>
        </w:rPr>
        <w:t xml:space="preserve">Practice – </w:t>
      </w:r>
      <w:r w:rsidR="006B5D48">
        <w:rPr>
          <w:rFonts w:asciiTheme="minorHAnsi" w:hAnsiTheme="minorHAnsi" w:cstheme="minorBidi"/>
        </w:rPr>
        <w:t>People reached through BCI</w:t>
      </w:r>
      <w:bookmarkEnd w:id="141"/>
    </w:p>
    <w:tbl>
      <w:tblPr>
        <w:tblStyle w:val="GridTable4"/>
        <w:tblW w:w="0" w:type="auto"/>
        <w:tblLook w:val="04A0" w:firstRow="1" w:lastRow="0" w:firstColumn="1" w:lastColumn="0" w:noHBand="0" w:noVBand="1"/>
      </w:tblPr>
      <w:tblGrid>
        <w:gridCol w:w="2234"/>
        <w:gridCol w:w="6396"/>
      </w:tblGrid>
      <w:tr w:rsidR="006F5D0D" w14:paraId="7D96EDD5"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DA1A0DE"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4CA55411" w14:textId="77777777" w:rsidR="006F5D0D" w:rsidRPr="001C576A" w:rsidRDefault="006F5D0D"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6F5D0D" w14:paraId="6A75C7E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222F0688"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011A5684" w14:textId="392F6FD6" w:rsidR="006F5D0D" w:rsidRPr="00A23A4F" w:rsidRDefault="006F5D0D" w:rsidP="006F5D0D">
            <w:pPr>
              <w:spacing w:after="0" w:line="240" w:lineRule="auto"/>
              <w:cnfStyle w:val="000000100000" w:firstRow="0" w:lastRow="0" w:firstColumn="0" w:lastColumn="0" w:oddVBand="0" w:evenVBand="0" w:oddHBand="1" w:evenHBand="0" w:firstRowFirstColumn="0" w:firstRowLastColumn="0" w:lastRowFirstColumn="0" w:lastRowLastColumn="0"/>
            </w:pPr>
            <w:r w:rsidRPr="00A23A4F">
              <w:t>1321b #/ total of people reached through targeted and evidence-informed BCI messaging, tools and training on optimal care practices in health and nutrition.</w:t>
            </w:r>
          </w:p>
        </w:tc>
      </w:tr>
      <w:tr w:rsidR="006F5D0D" w14:paraId="5F420E18"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438249AD"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396" w:type="dxa"/>
            <w:shd w:val="clear" w:color="auto" w:fill="D4E7C7"/>
          </w:tcPr>
          <w:p w14:paraId="78513A9A" w14:textId="4049F706"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23A4F">
              <w:t>1321: Context-specific evidence-informed BCI messaging disseminated to communities, families and their influencers on optimal nutrition and health practices.</w:t>
            </w:r>
          </w:p>
        </w:tc>
      </w:tr>
      <w:tr w:rsidR="006F5D0D" w14:paraId="5373ED0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4239B25"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6503878C" w14:textId="77777777" w:rsidR="006F5D0D" w:rsidRPr="00A23A4F"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0DCD3631"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15950AE"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7A78F7F4" w14:textId="77777777" w:rsidR="006F5D0D" w:rsidRPr="00A23A4F" w:rsidRDefault="006F5D0D"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44DEC00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4A4B4AB"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0DB3C6D0" w14:textId="77777777" w:rsidR="006F5D0D" w:rsidRPr="00A23A4F"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7816898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078A0CF"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1EBDF2C1" w14:textId="77777777" w:rsidR="006F5D0D" w:rsidRPr="00A23A4F" w:rsidRDefault="006F5D0D"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4247733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3A657A9"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6F7DA59D" w14:textId="77777777" w:rsidR="006F5D0D" w:rsidRPr="00A23A4F"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10D03F36"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A1BF67F"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2DCC4718"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13C20BD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015A5C7"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79858EBE" w14:textId="77777777" w:rsidR="006F5D0D" w:rsidRPr="00A23A4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61CD926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64D9BB7"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3A5B7613"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556E63C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675D7DA"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11E691A7" w14:textId="77777777" w:rsidR="006F5D0D" w:rsidRPr="00A23A4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6CFF0E32"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6F66DF0"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36E43CD8"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270223A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FD08B4E"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4E7CDB9E" w14:textId="77777777" w:rsidR="006F5D0D" w:rsidRPr="00A23A4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393A6716"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81E7CAF"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64A21632"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664C1FD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091988D"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3C961FBB" w14:textId="77777777" w:rsidR="006F5D0D" w:rsidRPr="00A23A4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4166618F"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16EBCA6"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6047E699"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1E38078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FB98CF5"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5C615CF5" w14:textId="77777777" w:rsidR="006F5D0D" w:rsidRPr="00A23A4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0876B8D1"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686C9A5"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5BF2B0D5"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59898F6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D9CF0CF"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18CF0899" w14:textId="77777777" w:rsidR="006F5D0D" w:rsidRPr="00A23A4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A23A4F">
              <w:t>Established for Institutional Support Grant 2025-2030</w:t>
            </w:r>
          </w:p>
        </w:tc>
      </w:tr>
      <w:tr w:rsidR="006F5D0D" w14:paraId="4CA44221"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0D502B22"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5793655B"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23A4F">
              <w:t>June 2025</w:t>
            </w:r>
          </w:p>
        </w:tc>
      </w:tr>
    </w:tbl>
    <w:p w14:paraId="0882E1AA" w14:textId="77777777" w:rsidR="00C362AF" w:rsidRDefault="00C362AF" w:rsidP="00C362AF">
      <w:pPr>
        <w:spacing w:after="160" w:line="259" w:lineRule="auto"/>
        <w:rPr>
          <w:rFonts w:asciiTheme="minorHAnsi" w:hAnsiTheme="minorHAnsi" w:cstheme="minorHAnsi"/>
          <w:szCs w:val="20"/>
          <w:lang w:val="en-US"/>
        </w:rPr>
      </w:pPr>
    </w:p>
    <w:p w14:paraId="7AF00390" w14:textId="77777777" w:rsidR="006F5D0D" w:rsidRDefault="006F5D0D" w:rsidP="006F5D0D">
      <w:pPr>
        <w:spacing w:after="160" w:line="259" w:lineRule="auto"/>
        <w:rPr>
          <w:rFonts w:asciiTheme="minorHAnsi" w:hAnsiTheme="minorHAnsi" w:cstheme="minorHAnsi"/>
        </w:rPr>
      </w:pPr>
    </w:p>
    <w:p w14:paraId="64C596C2" w14:textId="7B261043" w:rsidR="006F5D0D" w:rsidRPr="001C576A" w:rsidRDefault="006F5D0D" w:rsidP="006F5D0D">
      <w:pPr>
        <w:pStyle w:val="Heading2"/>
        <w:rPr>
          <w:rFonts w:asciiTheme="minorHAnsi" w:hAnsiTheme="minorHAnsi" w:cstheme="minorBidi"/>
        </w:rPr>
      </w:pPr>
      <w:bookmarkStart w:id="142" w:name="_Toc219711864"/>
      <w:r w:rsidRPr="06CA634E">
        <w:rPr>
          <w:rFonts w:asciiTheme="minorHAnsi" w:hAnsiTheme="minorHAnsi" w:cstheme="minorBidi"/>
        </w:rPr>
        <w:t xml:space="preserve">Practice – </w:t>
      </w:r>
      <w:r w:rsidR="006B5D48">
        <w:rPr>
          <w:rFonts w:asciiTheme="minorHAnsi" w:hAnsiTheme="minorHAnsi" w:cstheme="minorBidi"/>
        </w:rPr>
        <w:t>BCI strategies developed/ amended</w:t>
      </w:r>
      <w:bookmarkEnd w:id="142"/>
    </w:p>
    <w:tbl>
      <w:tblPr>
        <w:tblStyle w:val="GridTable4"/>
        <w:tblW w:w="0" w:type="auto"/>
        <w:tblLook w:val="04A0" w:firstRow="1" w:lastRow="0" w:firstColumn="1" w:lastColumn="0" w:noHBand="0" w:noVBand="1"/>
      </w:tblPr>
      <w:tblGrid>
        <w:gridCol w:w="2234"/>
        <w:gridCol w:w="6396"/>
      </w:tblGrid>
      <w:tr w:rsidR="006F5D0D" w14:paraId="14CEC0CC"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B357C9A"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1DF9D78B" w14:textId="77777777" w:rsidR="006F5D0D" w:rsidRPr="001C576A" w:rsidRDefault="006F5D0D"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6F5D0D" w14:paraId="4D68A32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5AC708A8"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20A3F7DD" w14:textId="12AB4ACE" w:rsidR="006F5D0D" w:rsidRPr="00A23A4F" w:rsidRDefault="006F5D0D" w:rsidP="009B4BE3">
            <w:pPr>
              <w:spacing w:after="0" w:line="240" w:lineRule="auto"/>
              <w:cnfStyle w:val="000000100000" w:firstRow="0" w:lastRow="0" w:firstColumn="0" w:lastColumn="0" w:oddVBand="0" w:evenVBand="0" w:oddHBand="1" w:evenHBand="0" w:firstRowFirstColumn="0" w:firstRowLastColumn="0" w:lastRowFirstColumn="0" w:lastRowLastColumn="0"/>
            </w:pPr>
            <w:r w:rsidRPr="00A23A4F">
              <w:t>1322a # of evidence-informed BCI strategies developed or amended</w:t>
            </w:r>
          </w:p>
        </w:tc>
      </w:tr>
      <w:tr w:rsidR="006F5D0D" w14:paraId="0A0B000A"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42485FD8"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396" w:type="dxa"/>
            <w:shd w:val="clear" w:color="auto" w:fill="D4E7C7"/>
          </w:tcPr>
          <w:p w14:paraId="6D91B649" w14:textId="2C435BEB"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23A4F">
              <w:t>1322: Evidence-informed behaviour change intervention (BCI) strategies developed that promote equitable nutrition practices, division of labour and shared decision-making to reduce known barriers to health and nutrition practices and access.</w:t>
            </w:r>
          </w:p>
        </w:tc>
      </w:tr>
      <w:tr w:rsidR="006F5D0D" w14:paraId="62390F5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30D3A4D"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0D827E6F" w14:textId="77777777" w:rsidR="006F5D0D" w:rsidRPr="00A23A4F"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417DECF2"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20F2E9D"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5B7C0FFB" w14:textId="77777777" w:rsidR="006F5D0D" w:rsidRPr="00A23A4F" w:rsidRDefault="006F5D0D"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2809B5A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6F7D4D0"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3CABDB52" w14:textId="77777777" w:rsidR="006F5D0D" w:rsidRPr="00A23A4F"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7C8B08DA"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78996FD"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147235EA" w14:textId="77777777" w:rsidR="006F5D0D" w:rsidRPr="00A23A4F" w:rsidRDefault="006F5D0D"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4ACE301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CDF91E5"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27ED0464" w14:textId="77777777" w:rsidR="006F5D0D" w:rsidRPr="00A23A4F"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1FDA3FE1"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317D24C"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23EB95B0"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125D00B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2D16465"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06053F60" w14:textId="77777777" w:rsidR="006F5D0D" w:rsidRPr="00A23A4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55311E3A"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4F076B2"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68064FD2"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6334112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8618956"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30DE8228" w14:textId="77777777" w:rsidR="006F5D0D" w:rsidRPr="00A23A4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5813CC36"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F839A40"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56C17E36"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38E5010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A8E115B"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073C8C74" w14:textId="77777777" w:rsidR="006F5D0D" w:rsidRPr="00A23A4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040BED76"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466316E"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1F831D68"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3847A07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8A170B4"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446D8301" w14:textId="77777777" w:rsidR="006F5D0D" w:rsidRPr="00A23A4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0686A8C3"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EE4E787"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1E92F326"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71BC1FA0"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704FDE7"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158D888C" w14:textId="77777777" w:rsidR="006F5D0D" w:rsidRPr="00A23A4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0A2B742B"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91622E0"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4144DEFD"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6753D88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0144A72"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6578D36D" w14:textId="77777777" w:rsidR="006F5D0D" w:rsidRPr="00A23A4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A23A4F">
              <w:t>Established for Institutional Support Grant 2025-2030</w:t>
            </w:r>
          </w:p>
        </w:tc>
      </w:tr>
      <w:tr w:rsidR="006F5D0D" w14:paraId="3500B17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6A6D4BE"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193C2FC1"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23A4F">
              <w:t>June 2025</w:t>
            </w:r>
          </w:p>
        </w:tc>
      </w:tr>
    </w:tbl>
    <w:p w14:paraId="6AD1B851" w14:textId="77777777" w:rsidR="009B4BE3" w:rsidRDefault="009B4BE3" w:rsidP="009B4BE3">
      <w:pPr>
        <w:spacing w:after="160" w:line="259" w:lineRule="auto"/>
        <w:rPr>
          <w:rFonts w:asciiTheme="minorHAnsi" w:hAnsiTheme="minorHAnsi" w:cstheme="minorHAnsi"/>
        </w:rPr>
      </w:pPr>
    </w:p>
    <w:p w14:paraId="0A98E8E6" w14:textId="43E46189" w:rsidR="009B4BE3" w:rsidRPr="001C576A" w:rsidRDefault="009B4BE3" w:rsidP="009B4BE3">
      <w:pPr>
        <w:pStyle w:val="Heading2"/>
        <w:rPr>
          <w:rFonts w:asciiTheme="minorHAnsi" w:hAnsiTheme="minorHAnsi" w:cstheme="minorBidi"/>
        </w:rPr>
      </w:pPr>
      <w:bookmarkStart w:id="143" w:name="_Toc219711865"/>
      <w:r w:rsidRPr="06CA634E">
        <w:rPr>
          <w:rFonts w:asciiTheme="minorHAnsi" w:hAnsiTheme="minorHAnsi" w:cstheme="minorBidi"/>
        </w:rPr>
        <w:t xml:space="preserve">Practice – </w:t>
      </w:r>
      <w:r w:rsidR="006B5D48">
        <w:rPr>
          <w:rFonts w:asciiTheme="minorHAnsi" w:hAnsiTheme="minorHAnsi" w:cstheme="minorBidi"/>
        </w:rPr>
        <w:t>Messages challenging stereotypes developed</w:t>
      </w:r>
      <w:bookmarkEnd w:id="143"/>
    </w:p>
    <w:tbl>
      <w:tblPr>
        <w:tblStyle w:val="GridTable4"/>
        <w:tblW w:w="0" w:type="auto"/>
        <w:tblLook w:val="04A0" w:firstRow="1" w:lastRow="0" w:firstColumn="1" w:lastColumn="0" w:noHBand="0" w:noVBand="1"/>
      </w:tblPr>
      <w:tblGrid>
        <w:gridCol w:w="2234"/>
        <w:gridCol w:w="6396"/>
      </w:tblGrid>
      <w:tr w:rsidR="009B4BE3" w14:paraId="373304F2"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72B8191"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4B16727D" w14:textId="77777777" w:rsidR="009B4BE3" w:rsidRPr="001C576A" w:rsidRDefault="009B4BE3"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9B4BE3" w14:paraId="26E1202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3B518218"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356961FE" w14:textId="623069F2" w:rsidR="009B4BE3" w:rsidRPr="00A23A4F" w:rsidRDefault="009B4BE3" w:rsidP="009B4BE3">
            <w:pPr>
              <w:spacing w:after="0" w:line="240" w:lineRule="auto"/>
              <w:cnfStyle w:val="000000100000" w:firstRow="0" w:lastRow="0" w:firstColumn="0" w:lastColumn="0" w:oddVBand="0" w:evenVBand="0" w:oddHBand="1" w:evenHBand="0" w:firstRowFirstColumn="0" w:firstRowLastColumn="0" w:lastRowFirstColumn="0" w:lastRowLastColumn="0"/>
            </w:pPr>
            <w:r w:rsidRPr="00A23A4F">
              <w:t>1322b # of messages developed that challenge stereotypes and promote gender equity in the nutrition and health interventions</w:t>
            </w:r>
          </w:p>
        </w:tc>
      </w:tr>
      <w:tr w:rsidR="009B4BE3" w14:paraId="654F844F"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259B013C"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396" w:type="dxa"/>
            <w:shd w:val="clear" w:color="auto" w:fill="D4E7C7"/>
          </w:tcPr>
          <w:p w14:paraId="468B33D0"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23A4F">
              <w:t>1322: Evidence-informed behaviour change intervention (BCI) strategies developed that promote equitable nutrition practices, division of labour and shared decision-making to reduce known barriers to health and nutrition practices and access.</w:t>
            </w:r>
          </w:p>
        </w:tc>
      </w:tr>
      <w:tr w:rsidR="009B4BE3" w14:paraId="1F1E9BB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693AB0F"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5A16288D" w14:textId="77777777" w:rsidR="009B4BE3" w:rsidRPr="00A23A4F" w:rsidRDefault="009B4BE3"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4B6D5DC6"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44883EF"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1CFA5A78" w14:textId="77777777" w:rsidR="009B4BE3" w:rsidRPr="00A23A4F" w:rsidRDefault="009B4BE3"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0BDE680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DB346E7"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21B3DAD2" w14:textId="77777777" w:rsidR="009B4BE3" w:rsidRPr="00A23A4F" w:rsidRDefault="009B4BE3"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07291C5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E49C828"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1F908ACA" w14:textId="77777777" w:rsidR="009B4BE3" w:rsidRPr="00A23A4F" w:rsidRDefault="009B4BE3"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4C40E5F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F31B902"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4193556C" w14:textId="77777777" w:rsidR="009B4BE3" w:rsidRPr="00A23A4F" w:rsidRDefault="009B4BE3"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26946AF9"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0C293AF"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73A89CCD"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1FA215E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6D887BC"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5BDBF064"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5733BD05"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82F1623"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317100AD"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570532E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6E7504A"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2300212B"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354B9B96"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D7DCDC8"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5E4C6F02"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2F791F7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09C86A3"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7FE5D714"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0AA65150"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4B9D6C0"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78706381"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4A01580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98A30DF"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3581A771"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54C613A0"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09A739C"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3051FF90"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1F6D600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DEBB292"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662E75E3"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3C0A2A2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20AC3B7"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32031A06"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1546386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CFFE911"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309D1548"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A23A4F">
              <w:t>Established for Institutional Support Grant 2025-2030</w:t>
            </w:r>
          </w:p>
        </w:tc>
      </w:tr>
      <w:tr w:rsidR="009B4BE3" w14:paraId="4E8C2A84"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1EED209"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01FC7E76"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23A4F">
              <w:t>June 2025</w:t>
            </w:r>
          </w:p>
        </w:tc>
      </w:tr>
    </w:tbl>
    <w:p w14:paraId="7247E5E4" w14:textId="77777777" w:rsidR="009B4BE3" w:rsidRPr="001C576A" w:rsidRDefault="009B4BE3" w:rsidP="009B4BE3">
      <w:pPr>
        <w:spacing w:after="160" w:line="259" w:lineRule="auto"/>
        <w:rPr>
          <w:rFonts w:asciiTheme="minorHAnsi" w:hAnsiTheme="minorHAnsi" w:cstheme="minorHAnsi"/>
          <w:szCs w:val="20"/>
          <w:lang w:val="en-US"/>
        </w:rPr>
      </w:pPr>
    </w:p>
    <w:p w14:paraId="0D0D4FE0" w14:textId="77777777" w:rsidR="009B4BE3" w:rsidRDefault="009B4BE3" w:rsidP="009B4BE3">
      <w:pPr>
        <w:spacing w:after="160" w:line="259" w:lineRule="auto"/>
        <w:rPr>
          <w:rFonts w:asciiTheme="minorHAnsi" w:hAnsiTheme="minorHAnsi" w:cstheme="minorHAnsi"/>
        </w:rPr>
      </w:pPr>
    </w:p>
    <w:p w14:paraId="52BDF6A7" w14:textId="3E3F2466" w:rsidR="009B4BE3" w:rsidRPr="001C576A" w:rsidRDefault="009B4BE3" w:rsidP="009B4BE3">
      <w:pPr>
        <w:pStyle w:val="Heading2"/>
        <w:rPr>
          <w:rFonts w:asciiTheme="minorHAnsi" w:hAnsiTheme="minorHAnsi" w:cstheme="minorBidi"/>
        </w:rPr>
      </w:pPr>
      <w:bookmarkStart w:id="144" w:name="_Toc219711866"/>
      <w:r w:rsidRPr="06CA634E">
        <w:rPr>
          <w:rFonts w:asciiTheme="minorHAnsi" w:hAnsiTheme="minorHAnsi" w:cstheme="minorBidi"/>
        </w:rPr>
        <w:t xml:space="preserve">Practice – </w:t>
      </w:r>
      <w:r w:rsidR="006B5D48">
        <w:rPr>
          <w:rFonts w:asciiTheme="minorHAnsi" w:hAnsiTheme="minorHAnsi" w:cstheme="minorBidi"/>
        </w:rPr>
        <w:t>BCI strategy informed materials developed</w:t>
      </w:r>
      <w:bookmarkEnd w:id="144"/>
    </w:p>
    <w:tbl>
      <w:tblPr>
        <w:tblStyle w:val="GridTable4"/>
        <w:tblW w:w="0" w:type="auto"/>
        <w:tblLook w:val="04A0" w:firstRow="1" w:lastRow="0" w:firstColumn="1" w:lastColumn="0" w:noHBand="0" w:noVBand="1"/>
      </w:tblPr>
      <w:tblGrid>
        <w:gridCol w:w="2234"/>
        <w:gridCol w:w="6396"/>
      </w:tblGrid>
      <w:tr w:rsidR="009B4BE3" w14:paraId="296E5F9E"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CAC39EF"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56377AC9" w14:textId="77777777" w:rsidR="009B4BE3" w:rsidRPr="001C576A" w:rsidRDefault="009B4BE3"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9B4BE3" w14:paraId="4B9F37C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0A56E7C6"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6906F984"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A23A4F">
              <w:t>1322c # of BCI strategy informed materials/tools developed</w:t>
            </w:r>
          </w:p>
        </w:tc>
      </w:tr>
      <w:tr w:rsidR="009B4BE3" w14:paraId="12921EC9"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362B0284"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396" w:type="dxa"/>
            <w:shd w:val="clear" w:color="auto" w:fill="D4E7C7"/>
          </w:tcPr>
          <w:p w14:paraId="2B0C5127"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23A4F">
              <w:t>1322: Evidence-informed behaviour change intervention (BCI) strategies developed that promote equitable nutrition practices, division of labour and shared decision-making to reduce known barriers to health and nutrition practices and access.</w:t>
            </w:r>
          </w:p>
        </w:tc>
      </w:tr>
      <w:tr w:rsidR="009B4BE3" w14:paraId="7802760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AB3C1CA"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2D1E21C6" w14:textId="77777777" w:rsidR="009B4BE3" w:rsidRPr="00A23A4F" w:rsidRDefault="009B4BE3"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78156EF9"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176E73A"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19915924" w14:textId="77777777" w:rsidR="009B4BE3" w:rsidRPr="00A23A4F" w:rsidRDefault="009B4BE3"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1EE6231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94F4FCC"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22B5435E" w14:textId="77777777" w:rsidR="009B4BE3" w:rsidRPr="00A23A4F" w:rsidRDefault="009B4BE3"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0ADF3592"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DDD4787"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2D0DF0E4" w14:textId="77777777" w:rsidR="009B4BE3" w:rsidRPr="00A23A4F" w:rsidRDefault="009B4BE3"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02339D61"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016D43E"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76D91CD2" w14:textId="77777777" w:rsidR="009B4BE3" w:rsidRPr="00A23A4F" w:rsidRDefault="009B4BE3"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7C3A35CC"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12933BC"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74B26E31"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7DCE37F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02ED7CE"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0019EE0E"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3CEAE43B"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6B471238"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2092DB11"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55B4F74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A428919"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05923983"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4EC4130A"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A7E8050"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020D2EAB"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3F9DE56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31B33F6"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55A5403A"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145A21EF"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777B089"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35BC501C"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60D7DFA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0D4868B"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543A6F97"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4C5880BD"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4ACD84C"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05F2BD65"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10F4E3DA"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A4FC393"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610ED456"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9B4BE3" w14:paraId="7C6DC717"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DD5D84C"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2FD794A2"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9B4BE3" w14:paraId="52231AD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A7BBF0F"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185D661D" w14:textId="77777777" w:rsidR="009B4BE3" w:rsidRPr="00A23A4F" w:rsidRDefault="009B4BE3"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A23A4F">
              <w:t>Established for Institutional Support Grant 2025-2030</w:t>
            </w:r>
          </w:p>
        </w:tc>
      </w:tr>
      <w:tr w:rsidR="009B4BE3" w14:paraId="15EF87E4"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7C95557" w14:textId="77777777" w:rsidR="009B4BE3" w:rsidRPr="001C576A" w:rsidRDefault="009B4BE3"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71DBBD06" w14:textId="77777777" w:rsidR="009B4BE3" w:rsidRPr="00A23A4F" w:rsidRDefault="009B4BE3"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23A4F">
              <w:t>June 2025</w:t>
            </w:r>
          </w:p>
        </w:tc>
      </w:tr>
    </w:tbl>
    <w:p w14:paraId="213D0148" w14:textId="77777777" w:rsidR="009B4BE3" w:rsidRPr="001C576A" w:rsidRDefault="009B4BE3" w:rsidP="009B4BE3">
      <w:pPr>
        <w:spacing w:after="160" w:line="259" w:lineRule="auto"/>
        <w:rPr>
          <w:rFonts w:asciiTheme="minorHAnsi" w:hAnsiTheme="minorHAnsi" w:cstheme="minorHAnsi"/>
          <w:szCs w:val="20"/>
          <w:lang w:val="en-US"/>
        </w:rPr>
      </w:pPr>
    </w:p>
    <w:p w14:paraId="4660642E" w14:textId="77777777" w:rsidR="006F5D0D" w:rsidRPr="001C576A" w:rsidRDefault="006F5D0D" w:rsidP="00C362AF">
      <w:pPr>
        <w:spacing w:after="160" w:line="259" w:lineRule="auto"/>
        <w:rPr>
          <w:rFonts w:asciiTheme="minorHAnsi" w:hAnsiTheme="minorHAnsi" w:cstheme="minorHAnsi"/>
          <w:szCs w:val="20"/>
          <w:lang w:val="en-US"/>
        </w:rPr>
      </w:pPr>
    </w:p>
    <w:p w14:paraId="36F259A5" w14:textId="77777777" w:rsidR="006F5D0D" w:rsidRDefault="006F5D0D" w:rsidP="006F5D0D">
      <w:pPr>
        <w:spacing w:after="160" w:line="259" w:lineRule="auto"/>
        <w:rPr>
          <w:rFonts w:asciiTheme="minorHAnsi" w:hAnsiTheme="minorHAnsi" w:cstheme="minorHAnsi"/>
        </w:rPr>
      </w:pPr>
    </w:p>
    <w:p w14:paraId="0A65E423" w14:textId="3467E4A1" w:rsidR="006F5D0D" w:rsidRPr="001C576A" w:rsidRDefault="006F5D0D" w:rsidP="006F5D0D">
      <w:pPr>
        <w:pStyle w:val="Heading2"/>
        <w:rPr>
          <w:rFonts w:asciiTheme="minorHAnsi" w:hAnsiTheme="minorHAnsi" w:cstheme="minorBidi"/>
        </w:rPr>
      </w:pPr>
      <w:bookmarkStart w:id="145" w:name="_Toc219711867"/>
      <w:r w:rsidRPr="06CA634E">
        <w:rPr>
          <w:rFonts w:asciiTheme="minorHAnsi" w:hAnsiTheme="minorHAnsi" w:cstheme="minorBidi"/>
        </w:rPr>
        <w:t xml:space="preserve">Practice – </w:t>
      </w:r>
      <w:r w:rsidR="006B5D48">
        <w:rPr>
          <w:rFonts w:asciiTheme="minorHAnsi" w:hAnsiTheme="minorHAnsi" w:cstheme="minorBidi"/>
        </w:rPr>
        <w:t>Formative research studies undertaken</w:t>
      </w:r>
      <w:bookmarkEnd w:id="145"/>
    </w:p>
    <w:tbl>
      <w:tblPr>
        <w:tblStyle w:val="GridTable4"/>
        <w:tblW w:w="0" w:type="auto"/>
        <w:tblLook w:val="04A0" w:firstRow="1" w:lastRow="0" w:firstColumn="1" w:lastColumn="0" w:noHBand="0" w:noVBand="1"/>
      </w:tblPr>
      <w:tblGrid>
        <w:gridCol w:w="2234"/>
        <w:gridCol w:w="6396"/>
      </w:tblGrid>
      <w:tr w:rsidR="006F5D0D" w14:paraId="18639AF1"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1EDDA5A"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1CDE54B0" w14:textId="77777777" w:rsidR="006F5D0D" w:rsidRPr="001C576A" w:rsidRDefault="006F5D0D" w:rsidP="00411FA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6F5D0D" w14:paraId="3C3BB6A2"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403BC01B"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shd w:val="clear" w:color="auto" w:fill="D4E7C7"/>
          </w:tcPr>
          <w:p w14:paraId="4F459A42" w14:textId="4847D337" w:rsidR="006F5D0D" w:rsidRPr="00A23A4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A23A4F">
              <w:t>1323 # of context-specific formative research studies undertaken, including implementation research</w:t>
            </w:r>
          </w:p>
        </w:tc>
      </w:tr>
      <w:tr w:rsidR="006F5D0D" w14:paraId="06167523" w14:textId="77777777" w:rsidTr="00411FA8">
        <w:tc>
          <w:tcPr>
            <w:cnfStyle w:val="001000000000" w:firstRow="0" w:lastRow="0" w:firstColumn="1" w:lastColumn="0" w:oddVBand="0" w:evenVBand="0" w:oddHBand="0" w:evenHBand="0" w:firstRowFirstColumn="0" w:firstRowLastColumn="0" w:lastRowFirstColumn="0" w:lastRowLastColumn="0"/>
            <w:tcW w:w="2234" w:type="dxa"/>
            <w:shd w:val="clear" w:color="auto" w:fill="D4E7C7"/>
          </w:tcPr>
          <w:p w14:paraId="59DA4AD4"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396" w:type="dxa"/>
            <w:shd w:val="clear" w:color="auto" w:fill="D4E7C7"/>
          </w:tcPr>
          <w:p w14:paraId="26758906" w14:textId="1898E9E6"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23A4F">
              <w:t>1323: Context-specific formative research and SGBA+ that examine community power structures, access to and control over resources, social and economic barriers and gender roles as they relate to nutrition and health practices and access conducted</w:t>
            </w:r>
          </w:p>
        </w:tc>
      </w:tr>
      <w:tr w:rsidR="006F5D0D" w14:paraId="307651B6"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6987DE8"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4322FDFB" w14:textId="77777777" w:rsidR="006F5D0D" w:rsidRPr="00A23A4F"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3A83F4FD"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629908D"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439B5E78" w14:textId="77777777" w:rsidR="006F5D0D" w:rsidRPr="00A23A4F" w:rsidRDefault="006F5D0D"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6C09EB67"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35A6E1E"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6F3F576D" w14:textId="77777777" w:rsidR="006F5D0D" w:rsidRPr="00A23A4F"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4C48D2C4"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398C388"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26920EA7" w14:textId="77777777" w:rsidR="006F5D0D" w:rsidRPr="00A23A4F" w:rsidRDefault="006F5D0D" w:rsidP="00411FA8">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74242B6B"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0CA8897"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14E6C51A" w14:textId="77777777" w:rsidR="006F5D0D" w:rsidRPr="00A23A4F" w:rsidRDefault="006F5D0D" w:rsidP="00411FA8">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3B227102"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2AA291D2"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39C0F922"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67E7921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3562388"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0A9DEF07" w14:textId="77777777" w:rsidR="006F5D0D" w:rsidRPr="00A23A4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0A1A4045"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39DD7A0A"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009FB61E"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133DAE08"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C20405B"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6C51A541" w14:textId="77777777" w:rsidR="006F5D0D" w:rsidRPr="00A23A4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0C004265"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04A2B11"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786313EC"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57FDD749"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0FFC156"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6EA8ACE6" w14:textId="77777777" w:rsidR="006F5D0D" w:rsidRPr="00A23A4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54D39E64"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4038E7E8"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622587B2"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7894BDFE"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5703D4A"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4DEC2D5A" w14:textId="77777777" w:rsidR="006F5D0D" w:rsidRPr="00A23A4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70AE085A"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7D49B37A"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0F77596B"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73BC41BF"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F836485"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4EB43E06" w14:textId="77777777" w:rsidR="006F5D0D" w:rsidRPr="00A23A4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p>
        </w:tc>
      </w:tr>
      <w:tr w:rsidR="006F5D0D" w14:paraId="65B28602"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183326DD"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7D66A41A"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p>
        </w:tc>
      </w:tr>
      <w:tr w:rsidR="006F5D0D" w14:paraId="6DB4FD4C"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CCBF1A4"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0701DE2C" w14:textId="77777777" w:rsidR="006F5D0D" w:rsidRPr="00A23A4F" w:rsidRDefault="006F5D0D" w:rsidP="00411FA8">
            <w:pPr>
              <w:spacing w:after="0" w:line="240" w:lineRule="auto"/>
              <w:cnfStyle w:val="000000100000" w:firstRow="0" w:lastRow="0" w:firstColumn="0" w:lastColumn="0" w:oddVBand="0" w:evenVBand="0" w:oddHBand="1" w:evenHBand="0" w:firstRowFirstColumn="0" w:firstRowLastColumn="0" w:lastRowFirstColumn="0" w:lastRowLastColumn="0"/>
            </w:pPr>
            <w:r w:rsidRPr="00A23A4F">
              <w:t>Established for Institutional Support Grant 2025-2030</w:t>
            </w:r>
          </w:p>
        </w:tc>
      </w:tr>
      <w:tr w:rsidR="006F5D0D" w14:paraId="6CB5A2F1" w14:textId="77777777" w:rsidTr="00411FA8">
        <w:tc>
          <w:tcPr>
            <w:cnfStyle w:val="001000000000" w:firstRow="0" w:lastRow="0" w:firstColumn="1" w:lastColumn="0" w:oddVBand="0" w:evenVBand="0" w:oddHBand="0" w:evenHBand="0" w:firstRowFirstColumn="0" w:firstRowLastColumn="0" w:lastRowFirstColumn="0" w:lastRowLastColumn="0"/>
            <w:tcW w:w="2234" w:type="dxa"/>
          </w:tcPr>
          <w:p w14:paraId="5366391B" w14:textId="77777777" w:rsidR="006F5D0D" w:rsidRPr="001C576A" w:rsidRDefault="006F5D0D" w:rsidP="00411FA8">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13A99B40" w14:textId="77777777" w:rsidR="006F5D0D" w:rsidRPr="00A23A4F" w:rsidRDefault="006F5D0D" w:rsidP="00411FA8">
            <w:pPr>
              <w:spacing w:after="0" w:line="240" w:lineRule="auto"/>
              <w:cnfStyle w:val="000000000000" w:firstRow="0" w:lastRow="0" w:firstColumn="0" w:lastColumn="0" w:oddVBand="0" w:evenVBand="0" w:oddHBand="0" w:evenHBand="0" w:firstRowFirstColumn="0" w:firstRowLastColumn="0" w:lastRowFirstColumn="0" w:lastRowLastColumn="0"/>
            </w:pPr>
            <w:r w:rsidRPr="00A23A4F">
              <w:t>June 2025</w:t>
            </w:r>
          </w:p>
        </w:tc>
      </w:tr>
    </w:tbl>
    <w:p w14:paraId="0F38D657" w14:textId="77777777" w:rsidR="006F5D0D" w:rsidRDefault="006F5D0D" w:rsidP="006F5D0D">
      <w:pPr>
        <w:spacing w:after="160" w:line="259" w:lineRule="auto"/>
        <w:rPr>
          <w:rFonts w:asciiTheme="minorHAnsi" w:hAnsiTheme="minorHAnsi" w:cstheme="minorHAnsi"/>
          <w:szCs w:val="20"/>
          <w:lang w:val="en-US"/>
        </w:rPr>
      </w:pPr>
    </w:p>
    <w:p w14:paraId="50BAE739" w14:textId="77777777" w:rsidR="009B4BE3" w:rsidRPr="001C576A" w:rsidRDefault="009B4BE3" w:rsidP="006F5D0D">
      <w:pPr>
        <w:spacing w:after="160" w:line="259" w:lineRule="auto"/>
        <w:rPr>
          <w:rFonts w:asciiTheme="minorHAnsi" w:hAnsiTheme="minorHAnsi" w:cstheme="minorHAnsi"/>
          <w:szCs w:val="20"/>
          <w:lang w:val="en-US"/>
        </w:rPr>
      </w:pPr>
    </w:p>
    <w:p w14:paraId="773CCC51" w14:textId="6B42796B" w:rsidR="0050356B" w:rsidRPr="001C576A" w:rsidRDefault="00AE2EEF">
      <w:pPr>
        <w:spacing w:after="160" w:line="259" w:lineRule="auto"/>
        <w:rPr>
          <w:rFonts w:asciiTheme="minorHAnsi" w:hAnsiTheme="minorHAnsi" w:cstheme="minorHAnsi"/>
        </w:rPr>
      </w:pPr>
      <w:r>
        <w:rPr>
          <w:rFonts w:asciiTheme="minorHAnsi" w:hAnsiTheme="minorHAnsi" w:cstheme="minorHAnsi"/>
        </w:rPr>
        <w:br w:type="page"/>
      </w:r>
    </w:p>
    <w:p w14:paraId="72772986" w14:textId="7C2F7E86" w:rsidR="00692D0E" w:rsidRDefault="003C0D2C" w:rsidP="00BC7D89">
      <w:pPr>
        <w:pStyle w:val="Heading1"/>
        <w:rPr>
          <w:rFonts w:asciiTheme="minorHAnsi" w:hAnsiTheme="minorHAnsi" w:cstheme="minorHAnsi"/>
        </w:rPr>
      </w:pPr>
      <w:bookmarkStart w:id="146" w:name="_Toc200373929"/>
      <w:bookmarkStart w:id="147" w:name="_Toc219711868"/>
      <w:r w:rsidRPr="001C576A">
        <w:rPr>
          <w:rFonts w:asciiTheme="minorHAnsi" w:hAnsiTheme="minorHAnsi" w:cstheme="minorHAnsi"/>
        </w:rPr>
        <w:t>Annex</w:t>
      </w:r>
      <w:bookmarkEnd w:id="146"/>
      <w:bookmarkEnd w:id="147"/>
    </w:p>
    <w:p w14:paraId="36CF1F7E" w14:textId="77777777" w:rsidR="00C641CF" w:rsidRPr="00C641CF" w:rsidRDefault="00C641CF" w:rsidP="00C641CF"/>
    <w:p w14:paraId="30BB01D0" w14:textId="7A3D239B" w:rsidR="00C641CF" w:rsidRDefault="00C641CF" w:rsidP="00C641CF">
      <w:pPr>
        <w:pStyle w:val="Caption"/>
        <w:keepNext/>
      </w:pPr>
      <w:r>
        <w:t xml:space="preserve">Table </w:t>
      </w:r>
      <w:r>
        <w:fldChar w:fldCharType="begin"/>
      </w:r>
      <w:r>
        <w:instrText>SEQ Table \* ARABIC</w:instrText>
      </w:r>
      <w:r>
        <w:fldChar w:fldCharType="separate"/>
      </w:r>
      <w:r w:rsidR="00324143">
        <w:rPr>
          <w:noProof/>
        </w:rPr>
        <w:t>4</w:t>
      </w:r>
      <w:r>
        <w:fldChar w:fldCharType="end"/>
      </w:r>
      <w:r>
        <w:t xml:space="preserve">. </w:t>
      </w:r>
      <w:r w:rsidR="00934F56">
        <w:t>Indicator parameter table</w:t>
      </w:r>
    </w:p>
    <w:tbl>
      <w:tblPr>
        <w:tblStyle w:val="GridTable4"/>
        <w:tblW w:w="0" w:type="auto"/>
        <w:tblLook w:val="04A0" w:firstRow="1" w:lastRow="0" w:firstColumn="1" w:lastColumn="0" w:noHBand="0" w:noVBand="1"/>
      </w:tblPr>
      <w:tblGrid>
        <w:gridCol w:w="2234"/>
        <w:gridCol w:w="6396"/>
      </w:tblGrid>
      <w:tr w:rsidR="00431BCB" w14:paraId="0D756A0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1478EB0" w14:textId="77777777" w:rsidR="00431BCB" w:rsidRPr="001C576A" w:rsidRDefault="00431BCB">
            <w:pPr>
              <w:spacing w:after="0" w:line="240" w:lineRule="auto"/>
              <w:rPr>
                <w:rFonts w:asciiTheme="minorHAnsi" w:hAnsiTheme="minorHAnsi" w:cstheme="minorHAnsi"/>
              </w:rPr>
            </w:pPr>
            <w:r w:rsidRPr="001C576A">
              <w:rPr>
                <w:rFonts w:asciiTheme="minorHAnsi" w:hAnsiTheme="minorHAnsi" w:cstheme="minorHAnsi"/>
                <w:color w:val="FFFFFF" w:themeColor="background1"/>
              </w:rPr>
              <w:t>Parameter</w:t>
            </w:r>
          </w:p>
        </w:tc>
        <w:tc>
          <w:tcPr>
            <w:tcW w:w="6396" w:type="dxa"/>
          </w:tcPr>
          <w:p w14:paraId="3139B22E" w14:textId="77777777" w:rsidR="00431BCB" w:rsidRPr="001C576A" w:rsidRDefault="00431BCB">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1C576A">
              <w:rPr>
                <w:rFonts w:asciiTheme="minorHAnsi" w:hAnsiTheme="minorHAnsi" w:cstheme="minorHAnsi"/>
                <w:color w:val="FFFFFF" w:themeColor="background1"/>
              </w:rPr>
              <w:t>Description</w:t>
            </w:r>
          </w:p>
        </w:tc>
      </w:tr>
      <w:tr w:rsidR="00A57ADD" w14:paraId="33DB17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103FB4B" w14:textId="5F64DFCE"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Indicator name</w:t>
            </w:r>
          </w:p>
        </w:tc>
        <w:tc>
          <w:tcPr>
            <w:tcW w:w="6396" w:type="dxa"/>
          </w:tcPr>
          <w:p w14:paraId="00CC2CB0" w14:textId="77777777" w:rsidR="00A57ADD" w:rsidRPr="00A23A4F" w:rsidRDefault="00A57ADD" w:rsidP="00A57ADD">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A57ADD" w14:paraId="1620FCE4" w14:textId="77777777">
        <w:tc>
          <w:tcPr>
            <w:cnfStyle w:val="001000000000" w:firstRow="0" w:lastRow="0" w:firstColumn="1" w:lastColumn="0" w:oddVBand="0" w:evenVBand="0" w:oddHBand="0" w:evenHBand="0" w:firstRowFirstColumn="0" w:firstRowLastColumn="0" w:lastRowFirstColumn="0" w:lastRowLastColumn="0"/>
            <w:tcW w:w="2234" w:type="dxa"/>
          </w:tcPr>
          <w:p w14:paraId="2B81131C" w14:textId="3BEAC172"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PMF Results statement</w:t>
            </w:r>
          </w:p>
        </w:tc>
        <w:tc>
          <w:tcPr>
            <w:tcW w:w="6396" w:type="dxa"/>
          </w:tcPr>
          <w:p w14:paraId="11C6E3E2" w14:textId="77777777" w:rsidR="00A57ADD" w:rsidRPr="00A23A4F" w:rsidRDefault="00A57ADD" w:rsidP="00A57ADD">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A57ADD" w14:paraId="6EF55D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47BA8C1" w14:textId="509850BC"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Indicator code</w:t>
            </w:r>
          </w:p>
        </w:tc>
        <w:tc>
          <w:tcPr>
            <w:tcW w:w="6396" w:type="dxa"/>
          </w:tcPr>
          <w:p w14:paraId="3705A771" w14:textId="77777777" w:rsidR="00A57ADD" w:rsidRPr="00A23A4F" w:rsidRDefault="00A57ADD" w:rsidP="00A57ADD">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A57ADD" w14:paraId="0FC86AD5" w14:textId="77777777">
        <w:tc>
          <w:tcPr>
            <w:cnfStyle w:val="001000000000" w:firstRow="0" w:lastRow="0" w:firstColumn="1" w:lastColumn="0" w:oddVBand="0" w:evenVBand="0" w:oddHBand="0" w:evenHBand="0" w:firstRowFirstColumn="0" w:firstRowLastColumn="0" w:lastRowFirstColumn="0" w:lastRowLastColumn="0"/>
            <w:tcW w:w="2234" w:type="dxa"/>
          </w:tcPr>
          <w:p w14:paraId="77219936" w14:textId="77777777"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Interventions</w:t>
            </w:r>
          </w:p>
        </w:tc>
        <w:tc>
          <w:tcPr>
            <w:tcW w:w="6396" w:type="dxa"/>
          </w:tcPr>
          <w:p w14:paraId="5EFFA0CB" w14:textId="77777777" w:rsidR="00A57ADD" w:rsidRPr="00A23A4F" w:rsidRDefault="00A57ADD" w:rsidP="00A57ADD">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A57ADD" w14:paraId="5DF455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6B7341D" w14:textId="77777777"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Definition</w:t>
            </w:r>
            <w:r w:rsidRPr="001C576A" w:rsidDel="001C556C">
              <w:rPr>
                <w:rFonts w:asciiTheme="minorHAnsi" w:hAnsiTheme="minorHAnsi" w:cstheme="minorHAnsi"/>
              </w:rPr>
              <w:t xml:space="preserve"> </w:t>
            </w:r>
          </w:p>
        </w:tc>
        <w:tc>
          <w:tcPr>
            <w:tcW w:w="6396" w:type="dxa"/>
          </w:tcPr>
          <w:p w14:paraId="0D5701FF" w14:textId="77777777" w:rsidR="00A57ADD" w:rsidRPr="00A23A4F" w:rsidRDefault="00A57ADD" w:rsidP="00A57ADD">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A57ADD" w14:paraId="7F895EB4" w14:textId="77777777">
        <w:tc>
          <w:tcPr>
            <w:cnfStyle w:val="001000000000" w:firstRow="0" w:lastRow="0" w:firstColumn="1" w:lastColumn="0" w:oddVBand="0" w:evenVBand="0" w:oddHBand="0" w:evenHBand="0" w:firstRowFirstColumn="0" w:firstRowLastColumn="0" w:lastRowFirstColumn="0" w:lastRowLastColumn="0"/>
            <w:tcW w:w="2234" w:type="dxa"/>
          </w:tcPr>
          <w:p w14:paraId="01897BFE" w14:textId="77777777"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Purpose/ objective</w:t>
            </w:r>
          </w:p>
        </w:tc>
        <w:tc>
          <w:tcPr>
            <w:tcW w:w="6396" w:type="dxa"/>
          </w:tcPr>
          <w:p w14:paraId="12667453" w14:textId="77777777" w:rsidR="00A57ADD" w:rsidRPr="00A23A4F" w:rsidRDefault="00A57ADD" w:rsidP="00A57ADD">
            <w:pPr>
              <w:tabs>
                <w:tab w:val="left" w:pos="1376"/>
              </w:tabs>
              <w:spacing w:after="0" w:line="240" w:lineRule="auto"/>
              <w:cnfStyle w:val="000000000000" w:firstRow="0" w:lastRow="0" w:firstColumn="0" w:lastColumn="0" w:oddVBand="0" w:evenVBand="0" w:oddHBand="0" w:evenHBand="0" w:firstRowFirstColumn="0" w:firstRowLastColumn="0" w:lastRowFirstColumn="0" w:lastRowLastColumn="0"/>
            </w:pPr>
          </w:p>
        </w:tc>
      </w:tr>
      <w:tr w:rsidR="00A57ADD" w14:paraId="408ED6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40320D4" w14:textId="77777777"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Relevance</w:t>
            </w:r>
          </w:p>
        </w:tc>
        <w:tc>
          <w:tcPr>
            <w:tcW w:w="6396" w:type="dxa"/>
          </w:tcPr>
          <w:p w14:paraId="170F49CC" w14:textId="77777777" w:rsidR="00A57ADD" w:rsidRPr="00A23A4F" w:rsidRDefault="00A57ADD" w:rsidP="00A57ADD">
            <w:pPr>
              <w:tabs>
                <w:tab w:val="left" w:pos="1376"/>
              </w:tabs>
              <w:spacing w:after="0" w:line="240" w:lineRule="auto"/>
              <w:cnfStyle w:val="000000100000" w:firstRow="0" w:lastRow="0" w:firstColumn="0" w:lastColumn="0" w:oddVBand="0" w:evenVBand="0" w:oddHBand="1" w:evenHBand="0" w:firstRowFirstColumn="0" w:firstRowLastColumn="0" w:lastRowFirstColumn="0" w:lastRowLastColumn="0"/>
            </w:pPr>
          </w:p>
        </w:tc>
      </w:tr>
      <w:tr w:rsidR="00A57ADD" w14:paraId="2EAB905E" w14:textId="77777777">
        <w:tc>
          <w:tcPr>
            <w:cnfStyle w:val="001000000000" w:firstRow="0" w:lastRow="0" w:firstColumn="1" w:lastColumn="0" w:oddVBand="0" w:evenVBand="0" w:oddHBand="0" w:evenHBand="0" w:firstRowFirstColumn="0" w:firstRowLastColumn="0" w:lastRowFirstColumn="0" w:lastRowLastColumn="0"/>
            <w:tcW w:w="2234" w:type="dxa"/>
          </w:tcPr>
          <w:p w14:paraId="42C1F9DC" w14:textId="77777777"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Measurement Unit</w:t>
            </w:r>
          </w:p>
        </w:tc>
        <w:tc>
          <w:tcPr>
            <w:tcW w:w="6396" w:type="dxa"/>
          </w:tcPr>
          <w:p w14:paraId="269B4B7C" w14:textId="77777777" w:rsidR="00A57ADD" w:rsidRPr="00A23A4F" w:rsidRDefault="00A57ADD" w:rsidP="00A57ADD">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57ADD" w14:paraId="420689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6CE2218" w14:textId="77777777"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Data Source</w:t>
            </w:r>
          </w:p>
        </w:tc>
        <w:tc>
          <w:tcPr>
            <w:tcW w:w="6396" w:type="dxa"/>
          </w:tcPr>
          <w:p w14:paraId="2CFEB22F" w14:textId="77777777" w:rsidR="00A57ADD" w:rsidRPr="00A23A4F" w:rsidRDefault="00A57ADD" w:rsidP="00A57ADD">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57ADD" w14:paraId="04DEB690" w14:textId="77777777">
        <w:tc>
          <w:tcPr>
            <w:cnfStyle w:val="001000000000" w:firstRow="0" w:lastRow="0" w:firstColumn="1" w:lastColumn="0" w:oddVBand="0" w:evenVBand="0" w:oddHBand="0" w:evenHBand="0" w:firstRowFirstColumn="0" w:firstRowLastColumn="0" w:lastRowFirstColumn="0" w:lastRowLastColumn="0"/>
            <w:tcW w:w="2234" w:type="dxa"/>
          </w:tcPr>
          <w:p w14:paraId="0FC822A4" w14:textId="77777777"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Data Collection Frequency</w:t>
            </w:r>
          </w:p>
        </w:tc>
        <w:tc>
          <w:tcPr>
            <w:tcW w:w="6396" w:type="dxa"/>
          </w:tcPr>
          <w:p w14:paraId="0BE5AB06" w14:textId="77777777" w:rsidR="00A57ADD" w:rsidRPr="00A23A4F" w:rsidRDefault="00A57ADD" w:rsidP="00A57ADD">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57ADD" w14:paraId="24E951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6F0E5A52" w14:textId="77777777"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Baseline</w:t>
            </w:r>
          </w:p>
        </w:tc>
        <w:tc>
          <w:tcPr>
            <w:tcW w:w="6396" w:type="dxa"/>
          </w:tcPr>
          <w:p w14:paraId="14ABFBD8" w14:textId="77777777" w:rsidR="00A57ADD" w:rsidRPr="00A23A4F" w:rsidRDefault="00A57ADD" w:rsidP="00A57ADD">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57ADD" w14:paraId="77EADC87" w14:textId="77777777">
        <w:tc>
          <w:tcPr>
            <w:cnfStyle w:val="001000000000" w:firstRow="0" w:lastRow="0" w:firstColumn="1" w:lastColumn="0" w:oddVBand="0" w:evenVBand="0" w:oddHBand="0" w:evenHBand="0" w:firstRowFirstColumn="0" w:firstRowLastColumn="0" w:lastRowFirstColumn="0" w:lastRowLastColumn="0"/>
            <w:tcW w:w="2234" w:type="dxa"/>
          </w:tcPr>
          <w:p w14:paraId="25DFF965" w14:textId="77777777"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Target</w:t>
            </w:r>
          </w:p>
        </w:tc>
        <w:tc>
          <w:tcPr>
            <w:tcW w:w="6396" w:type="dxa"/>
          </w:tcPr>
          <w:p w14:paraId="1C6F610C" w14:textId="77777777" w:rsidR="00A57ADD" w:rsidRPr="00A23A4F" w:rsidRDefault="00A57ADD" w:rsidP="00A57ADD">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57ADD" w14:paraId="30C781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81B18B7" w14:textId="77777777"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Calculation Method</w:t>
            </w:r>
          </w:p>
        </w:tc>
        <w:tc>
          <w:tcPr>
            <w:tcW w:w="6396" w:type="dxa"/>
          </w:tcPr>
          <w:p w14:paraId="128FC6BA" w14:textId="77777777" w:rsidR="00A57ADD" w:rsidRPr="00A23A4F" w:rsidRDefault="00A57ADD" w:rsidP="00A57ADD">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57ADD" w14:paraId="2445B200" w14:textId="77777777">
        <w:tc>
          <w:tcPr>
            <w:cnfStyle w:val="001000000000" w:firstRow="0" w:lastRow="0" w:firstColumn="1" w:lastColumn="0" w:oddVBand="0" w:evenVBand="0" w:oddHBand="0" w:evenHBand="0" w:firstRowFirstColumn="0" w:firstRowLastColumn="0" w:lastRowFirstColumn="0" w:lastRowLastColumn="0"/>
            <w:tcW w:w="2234" w:type="dxa"/>
          </w:tcPr>
          <w:p w14:paraId="70BCDA62" w14:textId="77777777"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Interpretation</w:t>
            </w:r>
          </w:p>
        </w:tc>
        <w:tc>
          <w:tcPr>
            <w:tcW w:w="6396" w:type="dxa"/>
          </w:tcPr>
          <w:p w14:paraId="1812CCC0" w14:textId="77777777" w:rsidR="00A57ADD" w:rsidRPr="00A23A4F" w:rsidRDefault="00A57ADD" w:rsidP="00A57ADD">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57ADD" w14:paraId="1164C3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0CA7215" w14:textId="77777777"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Use/Application</w:t>
            </w:r>
          </w:p>
        </w:tc>
        <w:tc>
          <w:tcPr>
            <w:tcW w:w="6396" w:type="dxa"/>
          </w:tcPr>
          <w:p w14:paraId="11875F6E" w14:textId="77777777" w:rsidR="00A57ADD" w:rsidRPr="00A23A4F" w:rsidRDefault="00A57ADD" w:rsidP="00A57ADD">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57ADD" w14:paraId="1E1FF639" w14:textId="77777777">
        <w:tc>
          <w:tcPr>
            <w:cnfStyle w:val="001000000000" w:firstRow="0" w:lastRow="0" w:firstColumn="1" w:lastColumn="0" w:oddVBand="0" w:evenVBand="0" w:oddHBand="0" w:evenHBand="0" w:firstRowFirstColumn="0" w:firstRowLastColumn="0" w:lastRowFirstColumn="0" w:lastRowLastColumn="0"/>
            <w:tcW w:w="2234" w:type="dxa"/>
          </w:tcPr>
          <w:p w14:paraId="61B086BE" w14:textId="77777777"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Data quality considerations</w:t>
            </w:r>
          </w:p>
        </w:tc>
        <w:tc>
          <w:tcPr>
            <w:tcW w:w="6396" w:type="dxa"/>
          </w:tcPr>
          <w:p w14:paraId="4C2E0FC6" w14:textId="77777777" w:rsidR="00A57ADD" w:rsidRPr="00A23A4F" w:rsidRDefault="00A57ADD" w:rsidP="00A57ADD">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57ADD" w14:paraId="3D6358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B35B3A3" w14:textId="77777777"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Reporting and Dissemination</w:t>
            </w:r>
          </w:p>
        </w:tc>
        <w:tc>
          <w:tcPr>
            <w:tcW w:w="6396" w:type="dxa"/>
          </w:tcPr>
          <w:p w14:paraId="66394044" w14:textId="77777777" w:rsidR="00A57ADD" w:rsidRPr="00A23A4F" w:rsidRDefault="00A57ADD" w:rsidP="00A57ADD">
            <w:pPr>
              <w:spacing w:after="0" w:line="240" w:lineRule="auto"/>
              <w:cnfStyle w:val="000000100000" w:firstRow="0" w:lastRow="0" w:firstColumn="0" w:lastColumn="0" w:oddVBand="0" w:evenVBand="0" w:oddHBand="1" w:evenHBand="0" w:firstRowFirstColumn="0" w:firstRowLastColumn="0" w:lastRowFirstColumn="0" w:lastRowLastColumn="0"/>
            </w:pPr>
          </w:p>
        </w:tc>
      </w:tr>
      <w:tr w:rsidR="00A57ADD" w14:paraId="78A9DE3B" w14:textId="77777777">
        <w:tc>
          <w:tcPr>
            <w:cnfStyle w:val="001000000000" w:firstRow="0" w:lastRow="0" w:firstColumn="1" w:lastColumn="0" w:oddVBand="0" w:evenVBand="0" w:oddHBand="0" w:evenHBand="0" w:firstRowFirstColumn="0" w:firstRowLastColumn="0" w:lastRowFirstColumn="0" w:lastRowLastColumn="0"/>
            <w:tcW w:w="2234" w:type="dxa"/>
          </w:tcPr>
          <w:p w14:paraId="27490FFC" w14:textId="77777777"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References</w:t>
            </w:r>
          </w:p>
        </w:tc>
        <w:tc>
          <w:tcPr>
            <w:tcW w:w="6396" w:type="dxa"/>
          </w:tcPr>
          <w:p w14:paraId="38F70C91" w14:textId="77777777" w:rsidR="00A57ADD" w:rsidRPr="00A23A4F" w:rsidRDefault="00A57ADD" w:rsidP="00A57ADD">
            <w:pPr>
              <w:spacing w:after="0" w:line="240" w:lineRule="auto"/>
              <w:cnfStyle w:val="000000000000" w:firstRow="0" w:lastRow="0" w:firstColumn="0" w:lastColumn="0" w:oddVBand="0" w:evenVBand="0" w:oddHBand="0" w:evenHBand="0" w:firstRowFirstColumn="0" w:firstRowLastColumn="0" w:lastRowFirstColumn="0" w:lastRowLastColumn="0"/>
            </w:pPr>
          </w:p>
        </w:tc>
      </w:tr>
      <w:tr w:rsidR="00A57ADD" w14:paraId="3D7B5C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7BF692F" w14:textId="77777777"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Version</w:t>
            </w:r>
          </w:p>
        </w:tc>
        <w:tc>
          <w:tcPr>
            <w:tcW w:w="6396" w:type="dxa"/>
          </w:tcPr>
          <w:p w14:paraId="7532EB57" w14:textId="0A018538" w:rsidR="00A57ADD" w:rsidRPr="00A23A4F" w:rsidRDefault="00A57ADD" w:rsidP="00A57ADD">
            <w:pPr>
              <w:spacing w:after="0" w:line="240" w:lineRule="auto"/>
              <w:cnfStyle w:val="000000100000" w:firstRow="0" w:lastRow="0" w:firstColumn="0" w:lastColumn="0" w:oddVBand="0" w:evenVBand="0" w:oddHBand="1" w:evenHBand="0" w:firstRowFirstColumn="0" w:firstRowLastColumn="0" w:lastRowFirstColumn="0" w:lastRowLastColumn="0"/>
            </w:pPr>
            <w:r>
              <w:t>Institutional or other grant</w:t>
            </w:r>
          </w:p>
        </w:tc>
      </w:tr>
      <w:tr w:rsidR="00A57ADD" w14:paraId="467221F8" w14:textId="77777777">
        <w:tc>
          <w:tcPr>
            <w:cnfStyle w:val="001000000000" w:firstRow="0" w:lastRow="0" w:firstColumn="1" w:lastColumn="0" w:oddVBand="0" w:evenVBand="0" w:oddHBand="0" w:evenHBand="0" w:firstRowFirstColumn="0" w:firstRowLastColumn="0" w:lastRowFirstColumn="0" w:lastRowLastColumn="0"/>
            <w:tcW w:w="2234" w:type="dxa"/>
          </w:tcPr>
          <w:p w14:paraId="4096545C" w14:textId="77777777" w:rsidR="00A57ADD" w:rsidRPr="001C576A" w:rsidRDefault="00A57ADD" w:rsidP="00A57ADD">
            <w:pPr>
              <w:spacing w:after="0" w:line="240" w:lineRule="auto"/>
              <w:rPr>
                <w:rFonts w:asciiTheme="minorHAnsi" w:hAnsiTheme="minorHAnsi" w:cstheme="minorHAnsi"/>
              </w:rPr>
            </w:pPr>
            <w:r w:rsidRPr="001C576A">
              <w:rPr>
                <w:rFonts w:asciiTheme="minorHAnsi" w:hAnsiTheme="minorHAnsi" w:cstheme="minorHAnsi"/>
              </w:rPr>
              <w:t>Date of update</w:t>
            </w:r>
          </w:p>
        </w:tc>
        <w:tc>
          <w:tcPr>
            <w:tcW w:w="6396" w:type="dxa"/>
          </w:tcPr>
          <w:p w14:paraId="622F2A2E" w14:textId="189E8FD2" w:rsidR="00A57ADD" w:rsidRPr="00A23A4F" w:rsidRDefault="00A57ADD" w:rsidP="00A57ADD">
            <w:pPr>
              <w:spacing w:after="0" w:line="240" w:lineRule="auto"/>
              <w:cnfStyle w:val="000000000000" w:firstRow="0" w:lastRow="0" w:firstColumn="0" w:lastColumn="0" w:oddVBand="0" w:evenVBand="0" w:oddHBand="0" w:evenHBand="0" w:firstRowFirstColumn="0" w:firstRowLastColumn="0" w:lastRowFirstColumn="0" w:lastRowLastColumn="0"/>
            </w:pPr>
          </w:p>
        </w:tc>
      </w:tr>
    </w:tbl>
    <w:p w14:paraId="0AA0C1D9" w14:textId="77777777" w:rsidR="00AD579A" w:rsidRDefault="00AD579A" w:rsidP="00AD579A">
      <w:pPr>
        <w:spacing w:after="160" w:line="259" w:lineRule="auto"/>
        <w:rPr>
          <w:rFonts w:asciiTheme="minorHAnsi" w:hAnsiTheme="minorHAnsi" w:cstheme="minorHAnsi"/>
          <w:szCs w:val="20"/>
        </w:rPr>
      </w:pPr>
    </w:p>
    <w:p w14:paraId="092C3DB2" w14:textId="77777777" w:rsidR="00431BCB" w:rsidRDefault="00431BCB" w:rsidP="00AD579A">
      <w:pPr>
        <w:spacing w:after="160" w:line="259" w:lineRule="auto"/>
        <w:rPr>
          <w:rFonts w:asciiTheme="minorHAnsi" w:hAnsiTheme="minorHAnsi" w:cstheme="minorHAnsi"/>
          <w:szCs w:val="20"/>
        </w:rPr>
      </w:pPr>
    </w:p>
    <w:p w14:paraId="5439675D" w14:textId="0A929171" w:rsidR="00AD579A" w:rsidRDefault="00AD579A" w:rsidP="00AD579A">
      <w:pPr>
        <w:pStyle w:val="Caption"/>
        <w:keepNext/>
      </w:pPr>
      <w:r>
        <w:t xml:space="preserve">Table </w:t>
      </w:r>
      <w:r>
        <w:fldChar w:fldCharType="begin"/>
      </w:r>
      <w:r>
        <w:instrText>SEQ Table \* ARABIC</w:instrText>
      </w:r>
      <w:r>
        <w:fldChar w:fldCharType="separate"/>
      </w:r>
      <w:r w:rsidR="00324143">
        <w:rPr>
          <w:noProof/>
        </w:rPr>
        <w:t>5</w:t>
      </w:r>
      <w:r>
        <w:fldChar w:fldCharType="end"/>
      </w:r>
      <w:r>
        <w:t>. Indicator type and description</w:t>
      </w:r>
    </w:p>
    <w:tbl>
      <w:tblPr>
        <w:tblStyle w:val="GridTable4"/>
        <w:tblW w:w="0" w:type="auto"/>
        <w:tblLook w:val="04A0" w:firstRow="1" w:lastRow="0" w:firstColumn="1" w:lastColumn="0" w:noHBand="0" w:noVBand="1"/>
      </w:tblPr>
      <w:tblGrid>
        <w:gridCol w:w="1413"/>
        <w:gridCol w:w="7217"/>
      </w:tblGrid>
      <w:tr w:rsidR="00AD579A" w14:paraId="64E61F02"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93F4A34" w14:textId="77777777" w:rsidR="00AD579A" w:rsidRPr="00E4441B" w:rsidRDefault="00AD579A" w:rsidP="00411FA8">
            <w:pPr>
              <w:spacing w:after="160" w:line="259" w:lineRule="auto"/>
              <w:rPr>
                <w:rFonts w:asciiTheme="minorHAnsi" w:hAnsiTheme="minorHAnsi" w:cstheme="minorHAnsi"/>
                <w:color w:val="FFFFFF" w:themeColor="background1"/>
                <w:szCs w:val="20"/>
              </w:rPr>
            </w:pPr>
            <w:r w:rsidRPr="00E4441B">
              <w:rPr>
                <w:rFonts w:asciiTheme="minorHAnsi" w:hAnsiTheme="minorHAnsi" w:cstheme="minorHAnsi"/>
                <w:color w:val="FFFFFF" w:themeColor="background1"/>
                <w:szCs w:val="20"/>
              </w:rPr>
              <w:t>Type</w:t>
            </w:r>
          </w:p>
        </w:tc>
        <w:tc>
          <w:tcPr>
            <w:tcW w:w="7217" w:type="dxa"/>
          </w:tcPr>
          <w:p w14:paraId="4C0E8A8D" w14:textId="77777777" w:rsidR="00AD579A" w:rsidRPr="00E4441B" w:rsidRDefault="00AD579A" w:rsidP="00411FA8">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Cs w:val="20"/>
              </w:rPr>
            </w:pPr>
            <w:r w:rsidRPr="00E4441B">
              <w:rPr>
                <w:rFonts w:asciiTheme="minorHAnsi" w:hAnsiTheme="minorHAnsi" w:cstheme="minorHAnsi"/>
                <w:color w:val="FFFFFF" w:themeColor="background1"/>
                <w:szCs w:val="20"/>
              </w:rPr>
              <w:t>Description</w:t>
            </w:r>
          </w:p>
        </w:tc>
      </w:tr>
      <w:tr w:rsidR="00AD579A" w14:paraId="1F507243"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B407D1F" w14:textId="77777777" w:rsidR="00AD579A" w:rsidRDefault="00AD579A" w:rsidP="00411FA8">
            <w:pPr>
              <w:spacing w:after="160" w:line="259" w:lineRule="auto"/>
              <w:rPr>
                <w:rFonts w:asciiTheme="minorHAnsi" w:hAnsiTheme="minorHAnsi" w:cstheme="minorHAnsi"/>
                <w:szCs w:val="20"/>
              </w:rPr>
            </w:pPr>
            <w:r w:rsidRPr="00E4441B">
              <w:rPr>
                <w:rFonts w:asciiTheme="minorHAnsi" w:hAnsiTheme="minorHAnsi" w:cstheme="minorHAnsi"/>
                <w:szCs w:val="20"/>
              </w:rPr>
              <w:t>Impact</w:t>
            </w:r>
          </w:p>
        </w:tc>
        <w:tc>
          <w:tcPr>
            <w:tcW w:w="7217" w:type="dxa"/>
          </w:tcPr>
          <w:p w14:paraId="240CEF98" w14:textId="77777777" w:rsidR="00AD579A" w:rsidRPr="00A07101" w:rsidRDefault="00AD579A" w:rsidP="00411FA8">
            <w:pPr>
              <w:spacing w:after="160" w:line="259" w:lineRule="auto"/>
              <w:cnfStyle w:val="000000100000" w:firstRow="0" w:lastRow="0" w:firstColumn="0" w:lastColumn="0" w:oddVBand="0" w:evenVBand="0" w:oddHBand="1" w:evenHBand="0" w:firstRowFirstColumn="0" w:firstRowLastColumn="0" w:lastRowFirstColumn="0" w:lastRowLastColumn="0"/>
            </w:pPr>
            <w:r w:rsidRPr="00A07101">
              <w:t>At this level of the logic model, you are looking for a positive change in the lives of people, i.e., a change in state, conditions, or wellbeing of the individuals/communities (the ultimate beneficiaries) and not a change in surrounding circumstances. Indicators at the ultimate outcome level measure the longer-term positive changes experienced by these individuals/communities in their lives, to which the project contributes.</w:t>
            </w:r>
          </w:p>
        </w:tc>
      </w:tr>
      <w:tr w:rsidR="00AD579A" w14:paraId="5AA0B31A" w14:textId="77777777" w:rsidTr="00411FA8">
        <w:tc>
          <w:tcPr>
            <w:cnfStyle w:val="001000000000" w:firstRow="0" w:lastRow="0" w:firstColumn="1" w:lastColumn="0" w:oddVBand="0" w:evenVBand="0" w:oddHBand="0" w:evenHBand="0" w:firstRowFirstColumn="0" w:firstRowLastColumn="0" w:lastRowFirstColumn="0" w:lastRowLastColumn="0"/>
            <w:tcW w:w="1413" w:type="dxa"/>
          </w:tcPr>
          <w:p w14:paraId="6C3C3839" w14:textId="77777777" w:rsidR="00AD579A" w:rsidRDefault="00AD579A" w:rsidP="00411FA8">
            <w:pPr>
              <w:spacing w:after="160" w:line="259" w:lineRule="auto"/>
              <w:rPr>
                <w:rFonts w:asciiTheme="minorHAnsi" w:hAnsiTheme="minorHAnsi" w:cstheme="minorHAnsi"/>
                <w:szCs w:val="20"/>
              </w:rPr>
            </w:pPr>
            <w:r w:rsidRPr="001C576A">
              <w:rPr>
                <w:rFonts w:asciiTheme="minorHAnsi" w:hAnsiTheme="minorHAnsi" w:cstheme="minorHAnsi"/>
                <w:szCs w:val="20"/>
              </w:rPr>
              <w:t>Intermediate Outcome</w:t>
            </w:r>
          </w:p>
        </w:tc>
        <w:tc>
          <w:tcPr>
            <w:tcW w:w="7217" w:type="dxa"/>
          </w:tcPr>
          <w:p w14:paraId="5D45D246" w14:textId="77777777" w:rsidR="00AD579A" w:rsidRPr="00A07101" w:rsidRDefault="00AD579A" w:rsidP="00411FA8">
            <w:pPr>
              <w:spacing w:after="160" w:line="259" w:lineRule="auto"/>
              <w:cnfStyle w:val="000000000000" w:firstRow="0" w:lastRow="0" w:firstColumn="0" w:lastColumn="0" w:oddVBand="0" w:evenVBand="0" w:oddHBand="0" w:evenHBand="0" w:firstRowFirstColumn="0" w:firstRowLastColumn="0" w:lastRowFirstColumn="0" w:lastRowLastColumn="0"/>
            </w:pPr>
            <w:r w:rsidRPr="00A07101">
              <w:t>At this level of the logic model, you are looking for a change in the behavior, practices or performance of the intermediaries or beneficiaries stemming from the changes in capacity at the immediate outcome level. Indicators at this level measure whether individuals, communities or organizations are doing something differently, or better, than they were before.</w:t>
            </w:r>
          </w:p>
        </w:tc>
      </w:tr>
      <w:tr w:rsidR="00AD579A" w14:paraId="521FDA35"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203C6F5" w14:textId="77777777" w:rsidR="00AD579A" w:rsidRDefault="00AD579A" w:rsidP="00411FA8">
            <w:pPr>
              <w:spacing w:after="160" w:line="259" w:lineRule="auto"/>
              <w:rPr>
                <w:rFonts w:asciiTheme="minorHAnsi" w:hAnsiTheme="minorHAnsi" w:cstheme="minorHAnsi"/>
                <w:szCs w:val="20"/>
              </w:rPr>
            </w:pPr>
            <w:r w:rsidRPr="001C576A">
              <w:rPr>
                <w:rFonts w:asciiTheme="minorHAnsi" w:hAnsiTheme="minorHAnsi" w:cstheme="minorHAnsi"/>
                <w:szCs w:val="20"/>
              </w:rPr>
              <w:t>Immediate Outcome</w:t>
            </w:r>
          </w:p>
        </w:tc>
        <w:tc>
          <w:tcPr>
            <w:tcW w:w="7217" w:type="dxa"/>
          </w:tcPr>
          <w:p w14:paraId="45F48F07" w14:textId="77777777" w:rsidR="00AD579A" w:rsidRPr="00A07101" w:rsidRDefault="00AD579A" w:rsidP="00411FA8">
            <w:pPr>
              <w:spacing w:after="160" w:line="259" w:lineRule="auto"/>
              <w:cnfStyle w:val="000000100000" w:firstRow="0" w:lastRow="0" w:firstColumn="0" w:lastColumn="0" w:oddVBand="0" w:evenVBand="0" w:oddHBand="1" w:evenHBand="0" w:firstRowFirstColumn="0" w:firstRowLastColumn="0" w:lastRowFirstColumn="0" w:lastRowLastColumn="0"/>
            </w:pPr>
            <w:r w:rsidRPr="00A07101">
              <w:t>At this level of the logic model, you are looking for changes in the capacity of the intermediaries or beneficiaries, often expressed more specifically as changes in skills, abilities, awareness, knowledge, etc.</w:t>
            </w:r>
          </w:p>
        </w:tc>
      </w:tr>
      <w:tr w:rsidR="00AD579A" w14:paraId="3AAE7CBF" w14:textId="77777777" w:rsidTr="00411FA8">
        <w:tc>
          <w:tcPr>
            <w:cnfStyle w:val="001000000000" w:firstRow="0" w:lastRow="0" w:firstColumn="1" w:lastColumn="0" w:oddVBand="0" w:evenVBand="0" w:oddHBand="0" w:evenHBand="0" w:firstRowFirstColumn="0" w:firstRowLastColumn="0" w:lastRowFirstColumn="0" w:lastRowLastColumn="0"/>
            <w:tcW w:w="1413" w:type="dxa"/>
          </w:tcPr>
          <w:p w14:paraId="2B02F4DA" w14:textId="77777777" w:rsidR="00AD579A" w:rsidRPr="001C576A" w:rsidRDefault="00AD579A" w:rsidP="00411FA8">
            <w:pPr>
              <w:spacing w:after="160" w:line="259" w:lineRule="auto"/>
              <w:rPr>
                <w:rFonts w:asciiTheme="minorHAnsi" w:hAnsiTheme="minorHAnsi" w:cstheme="minorHAnsi"/>
                <w:szCs w:val="20"/>
              </w:rPr>
            </w:pPr>
            <w:r w:rsidRPr="003664D4">
              <w:rPr>
                <w:rFonts w:asciiTheme="minorHAnsi" w:hAnsiTheme="minorHAnsi" w:cstheme="minorHAnsi"/>
                <w:szCs w:val="20"/>
              </w:rPr>
              <w:t>Output</w:t>
            </w:r>
          </w:p>
        </w:tc>
        <w:tc>
          <w:tcPr>
            <w:tcW w:w="7217" w:type="dxa"/>
          </w:tcPr>
          <w:p w14:paraId="2B78219E" w14:textId="77777777" w:rsidR="00AD579A" w:rsidRPr="00A07101" w:rsidRDefault="00AD579A" w:rsidP="00411FA8">
            <w:pPr>
              <w:spacing w:after="160" w:line="259" w:lineRule="auto"/>
              <w:cnfStyle w:val="000000000000" w:firstRow="0" w:lastRow="0" w:firstColumn="0" w:lastColumn="0" w:oddVBand="0" w:evenVBand="0" w:oddHBand="0" w:evenHBand="0" w:firstRowFirstColumn="0" w:firstRowLastColumn="0" w:lastRowFirstColumn="0" w:lastRowLastColumn="0"/>
            </w:pPr>
            <w:r w:rsidRPr="00A07101">
              <w:t>also identified indicators for the output level. Outputs are the products and services produced by the project activities carried out by the implementer. Output indicators measure the quality, quantity, and timeliness of the outputs, and/or the processes through which the outputs were produced or provided.</w:t>
            </w:r>
          </w:p>
        </w:tc>
      </w:tr>
    </w:tbl>
    <w:p w14:paraId="52F476C4" w14:textId="77777777" w:rsidR="00AD579A" w:rsidRPr="00E4441B" w:rsidRDefault="00AD579A" w:rsidP="00AD579A">
      <w:pPr>
        <w:spacing w:after="160" w:line="259" w:lineRule="auto"/>
        <w:rPr>
          <w:rFonts w:asciiTheme="minorHAnsi" w:hAnsiTheme="minorHAnsi" w:cstheme="minorHAnsi"/>
          <w:szCs w:val="20"/>
        </w:rPr>
      </w:pPr>
    </w:p>
    <w:p w14:paraId="077D0CB5" w14:textId="77777777" w:rsidR="00AD579A" w:rsidRDefault="00AD579A" w:rsidP="00AD579A">
      <w:pPr>
        <w:rPr>
          <w:rFonts w:asciiTheme="minorHAnsi" w:hAnsiTheme="minorHAnsi" w:cstheme="minorHAnsi"/>
          <w:szCs w:val="20"/>
          <w:lang w:val="en-US"/>
        </w:rPr>
      </w:pPr>
      <w:r>
        <w:rPr>
          <w:rFonts w:asciiTheme="minorHAnsi" w:hAnsiTheme="minorHAnsi" w:cstheme="minorHAnsi"/>
          <w:szCs w:val="20"/>
          <w:lang w:val="en-US"/>
        </w:rPr>
        <w:t xml:space="preserve">ISG2 indicators are color-coded according to the category of the ISG2 PMF, as follows. </w:t>
      </w:r>
    </w:p>
    <w:p w14:paraId="635D2483" w14:textId="2719BB8B" w:rsidR="00AD579A" w:rsidRDefault="00AD579A" w:rsidP="00AD579A">
      <w:pPr>
        <w:pStyle w:val="Caption"/>
        <w:keepNext/>
      </w:pPr>
      <w:r>
        <w:t xml:space="preserve">Table </w:t>
      </w:r>
      <w:r>
        <w:fldChar w:fldCharType="begin"/>
      </w:r>
      <w:r>
        <w:instrText>SEQ Table \* ARABIC</w:instrText>
      </w:r>
      <w:r>
        <w:fldChar w:fldCharType="separate"/>
      </w:r>
      <w:r w:rsidR="00324143">
        <w:rPr>
          <w:noProof/>
        </w:rPr>
        <w:t>6</w:t>
      </w:r>
      <w:r>
        <w:fldChar w:fldCharType="end"/>
      </w:r>
      <w:r>
        <w:t>. Indicator category and color-coding</w:t>
      </w:r>
    </w:p>
    <w:tbl>
      <w:tblPr>
        <w:tblStyle w:val="GridTable4"/>
        <w:tblW w:w="0" w:type="auto"/>
        <w:tblLook w:val="04A0" w:firstRow="1" w:lastRow="0" w:firstColumn="1" w:lastColumn="0" w:noHBand="0" w:noVBand="1"/>
      </w:tblPr>
      <w:tblGrid>
        <w:gridCol w:w="8630"/>
      </w:tblGrid>
      <w:tr w:rsidR="00AD579A" w14:paraId="708D0AD5" w14:textId="77777777" w:rsidTr="00411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074EAE9A" w14:textId="77777777" w:rsidR="00AD579A" w:rsidRPr="001C576A" w:rsidRDefault="00AD579A" w:rsidP="00411FA8">
            <w:pPr>
              <w:spacing w:after="160" w:line="259" w:lineRule="auto"/>
              <w:rPr>
                <w:rFonts w:asciiTheme="minorHAnsi" w:hAnsiTheme="minorHAnsi" w:cstheme="minorHAnsi"/>
                <w:color w:val="FFFFFF" w:themeColor="background2"/>
              </w:rPr>
            </w:pPr>
            <w:r>
              <w:rPr>
                <w:rFonts w:asciiTheme="minorHAnsi" w:hAnsiTheme="minorHAnsi" w:cstheme="minorHAnsi"/>
                <w:color w:val="FFFFFF" w:themeColor="background2"/>
              </w:rPr>
              <w:t>C</w:t>
            </w:r>
            <w:r w:rsidRPr="001C576A">
              <w:rPr>
                <w:rFonts w:asciiTheme="minorHAnsi" w:hAnsiTheme="minorHAnsi" w:cstheme="minorHAnsi"/>
                <w:color w:val="FFFFFF" w:themeColor="background2"/>
              </w:rPr>
              <w:t>oding</w:t>
            </w:r>
            <w:r>
              <w:rPr>
                <w:rFonts w:asciiTheme="minorHAnsi" w:hAnsiTheme="minorHAnsi" w:cstheme="minorHAnsi"/>
                <w:color w:val="FFFFFF" w:themeColor="background2"/>
              </w:rPr>
              <w:t xml:space="preserve"> and descriptions</w:t>
            </w:r>
          </w:p>
        </w:tc>
      </w:tr>
      <w:tr w:rsidR="00AD579A" w14:paraId="16704D2D"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shd w:val="clear" w:color="auto" w:fill="195DB3" w:themeFill="accent2" w:themeFillShade="BF"/>
          </w:tcPr>
          <w:p w14:paraId="6DE572C1" w14:textId="77777777" w:rsidR="00AD579A" w:rsidRPr="001C576A" w:rsidRDefault="00AD579A" w:rsidP="00411FA8">
            <w:pPr>
              <w:spacing w:after="160" w:line="259" w:lineRule="auto"/>
              <w:rPr>
                <w:rFonts w:asciiTheme="minorHAnsi" w:hAnsiTheme="minorHAnsi" w:cstheme="minorHAnsi"/>
                <w:szCs w:val="20"/>
              </w:rPr>
            </w:pPr>
            <w:r w:rsidRPr="001C576A">
              <w:rPr>
                <w:rFonts w:asciiTheme="minorHAnsi" w:hAnsiTheme="minorHAnsi" w:cstheme="minorHAnsi"/>
                <w:b w:val="0"/>
                <w:color w:val="FFFFFF" w:themeColor="background2"/>
              </w:rPr>
              <w:t>Royal blue is used to identify overall indicators or indicators in the PMF into which a number of indicators are rolled up.  For example, the overall indicator on training is a roll-up indicator from training provided to millers, teachers, and facility staff on a range of topics</w:t>
            </w:r>
          </w:p>
        </w:tc>
      </w:tr>
      <w:tr w:rsidR="00AD579A" w14:paraId="51A588AE" w14:textId="77777777" w:rsidTr="00411FA8">
        <w:tc>
          <w:tcPr>
            <w:cnfStyle w:val="001000000000" w:firstRow="0" w:lastRow="0" w:firstColumn="1" w:lastColumn="0" w:oddVBand="0" w:evenVBand="0" w:oddHBand="0" w:evenHBand="0" w:firstRowFirstColumn="0" w:firstRowLastColumn="0" w:lastRowFirstColumn="0" w:lastRowLastColumn="0"/>
            <w:tcW w:w="8630" w:type="dxa"/>
            <w:shd w:val="clear" w:color="auto" w:fill="F0D2D3" w:themeFill="accent1" w:themeFillTint="33"/>
          </w:tcPr>
          <w:p w14:paraId="6D4D82F3" w14:textId="77777777" w:rsidR="00AD579A" w:rsidRPr="001C576A" w:rsidRDefault="00AD579A" w:rsidP="00411FA8">
            <w:pPr>
              <w:spacing w:after="160" w:line="259" w:lineRule="auto"/>
              <w:rPr>
                <w:rFonts w:asciiTheme="minorHAnsi" w:hAnsiTheme="minorHAnsi" w:cstheme="minorHAnsi"/>
                <w:szCs w:val="20"/>
              </w:rPr>
            </w:pPr>
            <w:r w:rsidRPr="001C576A">
              <w:rPr>
                <w:rFonts w:asciiTheme="minorHAnsi" w:hAnsiTheme="minorHAnsi" w:cstheme="minorHAnsi"/>
                <w:b w:val="0"/>
                <w:color w:val="auto"/>
              </w:rPr>
              <w:t xml:space="preserve">Pink highlights the </w:t>
            </w:r>
            <w:r w:rsidRPr="00CF482B">
              <w:rPr>
                <w:rFonts w:asciiTheme="minorHAnsi" w:hAnsiTheme="minorHAnsi" w:cstheme="minorHAnsi"/>
                <w:bCs w:val="0"/>
                <w:color w:val="auto"/>
              </w:rPr>
              <w:t>enabling environment</w:t>
            </w:r>
            <w:r w:rsidRPr="001C576A">
              <w:rPr>
                <w:rFonts w:asciiTheme="minorHAnsi" w:hAnsiTheme="minorHAnsi" w:cstheme="minorHAnsi"/>
                <w:b w:val="0"/>
                <w:color w:val="auto"/>
              </w:rPr>
              <w:t>, such as high-level policies and guidelines</w:t>
            </w:r>
          </w:p>
        </w:tc>
      </w:tr>
      <w:tr w:rsidR="00AD579A" w14:paraId="0A0B0B04" w14:textId="77777777" w:rsidTr="00411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shd w:val="clear" w:color="auto" w:fill="FFF0D1" w:themeFill="accent4" w:themeFillTint="33"/>
          </w:tcPr>
          <w:p w14:paraId="56796456" w14:textId="77777777" w:rsidR="00AD579A" w:rsidRPr="001C576A" w:rsidRDefault="00AD579A" w:rsidP="00411FA8">
            <w:pPr>
              <w:spacing w:after="160" w:line="259" w:lineRule="auto"/>
              <w:rPr>
                <w:rFonts w:asciiTheme="minorHAnsi" w:hAnsiTheme="minorHAnsi" w:cstheme="minorHAnsi"/>
                <w:szCs w:val="20"/>
              </w:rPr>
            </w:pPr>
            <w:r w:rsidRPr="001C576A">
              <w:rPr>
                <w:rFonts w:asciiTheme="minorHAnsi" w:hAnsiTheme="minorHAnsi" w:cstheme="minorHAnsi"/>
                <w:b w:val="0"/>
                <w:color w:val="auto"/>
              </w:rPr>
              <w:t xml:space="preserve">Yellow highlights </w:t>
            </w:r>
            <w:r w:rsidRPr="00CF482B">
              <w:rPr>
                <w:rFonts w:asciiTheme="minorHAnsi" w:hAnsiTheme="minorHAnsi" w:cstheme="minorHAnsi"/>
                <w:bCs w:val="0"/>
                <w:color w:val="auto"/>
              </w:rPr>
              <w:t>provision</w:t>
            </w:r>
            <w:r w:rsidRPr="001C576A">
              <w:rPr>
                <w:rFonts w:asciiTheme="minorHAnsi" w:hAnsiTheme="minorHAnsi" w:cstheme="minorHAnsi"/>
                <w:b w:val="0"/>
                <w:color w:val="auto"/>
              </w:rPr>
              <w:t>, such as availability of services and commodities</w:t>
            </w:r>
          </w:p>
        </w:tc>
      </w:tr>
      <w:tr w:rsidR="00AD579A" w14:paraId="2784F638" w14:textId="77777777" w:rsidTr="00411FA8">
        <w:tc>
          <w:tcPr>
            <w:cnfStyle w:val="001000000000" w:firstRow="0" w:lastRow="0" w:firstColumn="1" w:lastColumn="0" w:oddVBand="0" w:evenVBand="0" w:oddHBand="0" w:evenHBand="0" w:firstRowFirstColumn="0" w:firstRowLastColumn="0" w:lastRowFirstColumn="0" w:lastRowLastColumn="0"/>
            <w:tcW w:w="8630" w:type="dxa"/>
            <w:shd w:val="clear" w:color="auto" w:fill="D4E7C7"/>
          </w:tcPr>
          <w:p w14:paraId="64B24EC6" w14:textId="77777777" w:rsidR="00AD579A" w:rsidRPr="001C576A" w:rsidRDefault="00AD579A" w:rsidP="00411FA8">
            <w:pPr>
              <w:spacing w:after="160" w:line="259" w:lineRule="auto"/>
              <w:rPr>
                <w:rFonts w:asciiTheme="minorHAnsi" w:hAnsiTheme="minorHAnsi" w:cstheme="minorHAnsi"/>
                <w:szCs w:val="20"/>
              </w:rPr>
            </w:pPr>
            <w:r w:rsidRPr="001C576A">
              <w:rPr>
                <w:rFonts w:asciiTheme="minorHAnsi" w:hAnsiTheme="minorHAnsi" w:cstheme="minorHAnsi"/>
                <w:b w:val="0"/>
                <w:color w:val="auto"/>
              </w:rPr>
              <w:t xml:space="preserve">Green highlights </w:t>
            </w:r>
            <w:r w:rsidRPr="00BB5F2C">
              <w:rPr>
                <w:rFonts w:asciiTheme="minorHAnsi" w:hAnsiTheme="minorHAnsi" w:cstheme="minorHAnsi"/>
                <w:bCs w:val="0"/>
                <w:color w:val="auto"/>
              </w:rPr>
              <w:t>agency and practice</w:t>
            </w:r>
            <w:r>
              <w:rPr>
                <w:rFonts w:asciiTheme="minorHAnsi" w:hAnsiTheme="minorHAnsi" w:cstheme="minorHAnsi"/>
                <w:b w:val="0"/>
                <w:color w:val="auto"/>
              </w:rPr>
              <w:t xml:space="preserve">, including </w:t>
            </w:r>
            <w:r w:rsidRPr="001C576A">
              <w:rPr>
                <w:rFonts w:asciiTheme="minorHAnsi" w:hAnsiTheme="minorHAnsi" w:cstheme="minorHAnsi"/>
                <w:b w:val="0"/>
                <w:color w:val="auto"/>
              </w:rPr>
              <w:t>gender</w:t>
            </w:r>
            <w:r>
              <w:rPr>
                <w:rFonts w:asciiTheme="minorHAnsi" w:hAnsiTheme="minorHAnsi" w:cstheme="minorHAnsi"/>
                <w:b w:val="0"/>
                <w:color w:val="auto"/>
              </w:rPr>
              <w:t xml:space="preserve"> and knowledge related</w:t>
            </w:r>
            <w:r w:rsidRPr="001C576A">
              <w:rPr>
                <w:rFonts w:asciiTheme="minorHAnsi" w:hAnsiTheme="minorHAnsi" w:cstheme="minorHAnsi"/>
                <w:b w:val="0"/>
                <w:color w:val="auto"/>
              </w:rPr>
              <w:t xml:space="preserve"> indicators</w:t>
            </w:r>
          </w:p>
        </w:tc>
      </w:tr>
    </w:tbl>
    <w:p w14:paraId="32E69896" w14:textId="77777777" w:rsidR="00AD579A" w:rsidRDefault="00AD579A" w:rsidP="00AD579A">
      <w:pPr>
        <w:spacing w:after="160" w:line="259" w:lineRule="auto"/>
        <w:rPr>
          <w:rFonts w:asciiTheme="minorHAnsi" w:hAnsiTheme="minorHAnsi" w:cstheme="minorHAnsi"/>
          <w:szCs w:val="20"/>
        </w:rPr>
      </w:pPr>
    </w:p>
    <w:p w14:paraId="470E4CAF" w14:textId="77777777" w:rsidR="00AD579A" w:rsidRPr="00AD579A" w:rsidRDefault="00AD579A" w:rsidP="00AD579A"/>
    <w:p w14:paraId="58F74ADF" w14:textId="20C43993" w:rsidR="00330FF8" w:rsidRPr="001C576A" w:rsidRDefault="00330FF8" w:rsidP="003C0D2C">
      <w:pPr>
        <w:pStyle w:val="Heading2"/>
        <w:rPr>
          <w:rFonts w:asciiTheme="minorHAnsi" w:hAnsiTheme="minorHAnsi" w:cstheme="minorHAnsi"/>
          <w:lang w:val="en-US"/>
        </w:rPr>
      </w:pPr>
      <w:r w:rsidRPr="001C576A">
        <w:rPr>
          <w:rFonts w:asciiTheme="minorHAnsi" w:hAnsiTheme="minorHAnsi" w:cstheme="minorHAnsi"/>
          <w:lang w:val="en-US"/>
        </w:rPr>
        <w:t xml:space="preserve"> </w:t>
      </w:r>
      <w:bookmarkStart w:id="148" w:name="_Toc200373930"/>
      <w:bookmarkStart w:id="149" w:name="_Toc219711869"/>
      <w:r w:rsidRPr="001C576A">
        <w:rPr>
          <w:rFonts w:asciiTheme="minorHAnsi" w:hAnsiTheme="minorHAnsi" w:cstheme="minorHAnsi"/>
          <w:lang w:val="en-US"/>
        </w:rPr>
        <w:t xml:space="preserve">Indicator </w:t>
      </w:r>
      <w:r w:rsidR="003C0D2C" w:rsidRPr="001C576A">
        <w:rPr>
          <w:rFonts w:asciiTheme="minorHAnsi" w:hAnsiTheme="minorHAnsi" w:cstheme="minorHAnsi"/>
          <w:lang w:val="en-US"/>
        </w:rPr>
        <w:t>parameter descriptions</w:t>
      </w:r>
      <w:bookmarkEnd w:id="148"/>
      <w:bookmarkEnd w:id="149"/>
    </w:p>
    <w:p w14:paraId="089B2D4E" w14:textId="74FE15B5" w:rsidR="00332539" w:rsidRPr="001C576A" w:rsidRDefault="00332539" w:rsidP="00152DDB">
      <w:pPr>
        <w:pStyle w:val="Caption"/>
        <w:keepNext/>
        <w:rPr>
          <w:rFonts w:asciiTheme="minorHAnsi" w:hAnsiTheme="minorHAnsi" w:cstheme="minorHAnsi"/>
        </w:rPr>
      </w:pPr>
      <w:r w:rsidRPr="001C576A">
        <w:rPr>
          <w:rFonts w:asciiTheme="minorHAnsi" w:hAnsiTheme="minorHAnsi" w:cstheme="minorHAnsi"/>
        </w:rPr>
        <w:t xml:space="preserve">Table </w:t>
      </w:r>
      <w:r w:rsidRPr="001C576A">
        <w:rPr>
          <w:rFonts w:asciiTheme="minorHAnsi" w:hAnsiTheme="minorHAnsi" w:cstheme="minorHAnsi"/>
        </w:rPr>
        <w:fldChar w:fldCharType="begin"/>
      </w:r>
      <w:r w:rsidRPr="001C576A">
        <w:rPr>
          <w:rFonts w:asciiTheme="minorHAnsi" w:hAnsiTheme="minorHAnsi" w:cstheme="minorHAnsi"/>
        </w:rPr>
        <w:instrText xml:space="preserve"> SEQ Table \* ARABIC </w:instrText>
      </w:r>
      <w:r w:rsidRPr="001C576A">
        <w:rPr>
          <w:rFonts w:asciiTheme="minorHAnsi" w:hAnsiTheme="minorHAnsi" w:cstheme="minorHAnsi"/>
        </w:rPr>
        <w:fldChar w:fldCharType="separate"/>
      </w:r>
      <w:r w:rsidR="00324143">
        <w:rPr>
          <w:rFonts w:asciiTheme="minorHAnsi" w:hAnsiTheme="minorHAnsi" w:cstheme="minorHAnsi"/>
          <w:noProof/>
        </w:rPr>
        <w:t>7</w:t>
      </w:r>
      <w:r w:rsidRPr="001C576A">
        <w:rPr>
          <w:rFonts w:asciiTheme="minorHAnsi" w:hAnsiTheme="minorHAnsi" w:cstheme="minorHAnsi"/>
        </w:rPr>
        <w:fldChar w:fldCharType="end"/>
      </w:r>
      <w:r w:rsidRPr="001C576A">
        <w:rPr>
          <w:rFonts w:asciiTheme="minorHAnsi" w:hAnsiTheme="minorHAnsi" w:cstheme="minorHAnsi"/>
        </w:rPr>
        <w:t xml:space="preserve">. </w:t>
      </w:r>
      <w:r w:rsidR="00ED2E04" w:rsidRPr="001C576A">
        <w:rPr>
          <w:rFonts w:asciiTheme="minorHAnsi" w:hAnsiTheme="minorHAnsi" w:cstheme="minorHAnsi"/>
        </w:rPr>
        <w:t>Descriptions of core indicator parameters used in this compendium</w:t>
      </w:r>
    </w:p>
    <w:tbl>
      <w:tblPr>
        <w:tblStyle w:val="GridTable4"/>
        <w:tblW w:w="0" w:type="auto"/>
        <w:tblLook w:val="04A0" w:firstRow="1" w:lastRow="0" w:firstColumn="1" w:lastColumn="0" w:noHBand="0" w:noVBand="1"/>
      </w:tblPr>
      <w:tblGrid>
        <w:gridCol w:w="2234"/>
        <w:gridCol w:w="6396"/>
      </w:tblGrid>
      <w:tr w:rsidR="00996315" w14:paraId="49C7E516" w14:textId="77777777" w:rsidTr="001138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2C6041E1" w14:textId="525E9EF1" w:rsidR="00996315" w:rsidRPr="001C576A" w:rsidRDefault="00996315" w:rsidP="00996315">
            <w:pPr>
              <w:spacing w:after="0"/>
              <w:rPr>
                <w:rFonts w:asciiTheme="minorHAnsi" w:hAnsiTheme="minorHAnsi" w:cstheme="minorHAnsi"/>
                <w:lang w:val="en-US"/>
              </w:rPr>
            </w:pPr>
            <w:r w:rsidRPr="001C576A">
              <w:rPr>
                <w:rFonts w:asciiTheme="minorHAnsi" w:hAnsiTheme="minorHAnsi" w:cstheme="minorHAnsi"/>
                <w:color w:val="FFFFFF" w:themeColor="background1"/>
              </w:rPr>
              <w:t>Parameter</w:t>
            </w:r>
          </w:p>
        </w:tc>
        <w:tc>
          <w:tcPr>
            <w:tcW w:w="6396" w:type="dxa"/>
          </w:tcPr>
          <w:p w14:paraId="03CC2584" w14:textId="13046BC7" w:rsidR="00996315" w:rsidRPr="001C576A" w:rsidRDefault="00996315" w:rsidP="00996315">
            <w:pPr>
              <w:spacing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1C576A">
              <w:rPr>
                <w:rFonts w:asciiTheme="minorHAnsi" w:hAnsiTheme="minorHAnsi" w:cstheme="minorHAnsi"/>
                <w:color w:val="FFFFFF" w:themeColor="background1"/>
              </w:rPr>
              <w:t>Description</w:t>
            </w:r>
          </w:p>
        </w:tc>
      </w:tr>
      <w:tr w:rsidR="00996315" w14:paraId="3B3E15E1" w14:textId="77777777" w:rsidTr="00113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4AC564F" w14:textId="01D55586" w:rsidR="00996315" w:rsidRPr="001C576A" w:rsidRDefault="00996315" w:rsidP="00996315">
            <w:pPr>
              <w:spacing w:after="0"/>
              <w:rPr>
                <w:rFonts w:asciiTheme="minorHAnsi" w:hAnsiTheme="minorHAnsi" w:cstheme="minorHAnsi"/>
                <w:lang w:val="en-US"/>
              </w:rPr>
            </w:pPr>
            <w:r w:rsidRPr="001C576A">
              <w:rPr>
                <w:rFonts w:asciiTheme="minorHAnsi" w:hAnsiTheme="minorHAnsi" w:cstheme="minorHAnsi"/>
              </w:rPr>
              <w:t>Indicator name</w:t>
            </w:r>
          </w:p>
        </w:tc>
        <w:tc>
          <w:tcPr>
            <w:tcW w:w="6396" w:type="dxa"/>
          </w:tcPr>
          <w:p w14:paraId="3277DBF5" w14:textId="703E9A2B" w:rsidR="00996315" w:rsidRPr="00A07101" w:rsidRDefault="00996315" w:rsidP="00996315">
            <w:pPr>
              <w:spacing w:after="0"/>
              <w:cnfStyle w:val="000000100000" w:firstRow="0" w:lastRow="0" w:firstColumn="0" w:lastColumn="0" w:oddVBand="0" w:evenVBand="0" w:oddHBand="1" w:evenHBand="0" w:firstRowFirstColumn="0" w:firstRowLastColumn="0" w:lastRowFirstColumn="0" w:lastRowLastColumn="0"/>
            </w:pPr>
            <w:r w:rsidRPr="00A07101">
              <w:t>Descriptive name that is presented in the ISG PMF and reflects the aspect of the program or intervention being measured</w:t>
            </w:r>
          </w:p>
        </w:tc>
      </w:tr>
      <w:tr w:rsidR="00996315" w14:paraId="2FA6EFDA" w14:textId="77777777" w:rsidTr="00113809">
        <w:tc>
          <w:tcPr>
            <w:cnfStyle w:val="001000000000" w:firstRow="0" w:lastRow="0" w:firstColumn="1" w:lastColumn="0" w:oddVBand="0" w:evenVBand="0" w:oddHBand="0" w:evenHBand="0" w:firstRowFirstColumn="0" w:firstRowLastColumn="0" w:lastRowFirstColumn="0" w:lastRowLastColumn="0"/>
            <w:tcW w:w="2234" w:type="dxa"/>
          </w:tcPr>
          <w:p w14:paraId="57DA2457" w14:textId="7D4D4E35" w:rsidR="00996315" w:rsidRPr="001C576A" w:rsidRDefault="00996315" w:rsidP="00996315">
            <w:pPr>
              <w:spacing w:after="0"/>
              <w:rPr>
                <w:rFonts w:asciiTheme="minorHAnsi" w:hAnsiTheme="minorHAnsi" w:cstheme="minorHAnsi"/>
                <w:lang w:val="en-US"/>
              </w:rPr>
            </w:pPr>
            <w:r w:rsidRPr="001C576A">
              <w:rPr>
                <w:rFonts w:asciiTheme="minorHAnsi" w:hAnsiTheme="minorHAnsi" w:cstheme="minorHAnsi"/>
              </w:rPr>
              <w:t>Indicator number</w:t>
            </w:r>
            <w:r w:rsidR="00551844">
              <w:rPr>
                <w:rFonts w:asciiTheme="minorHAnsi" w:hAnsiTheme="minorHAnsi" w:cstheme="minorHAnsi"/>
              </w:rPr>
              <w:t xml:space="preserve"> </w:t>
            </w:r>
            <w:r w:rsidR="008D3F38">
              <w:rPr>
                <w:rFonts w:asciiTheme="minorHAnsi" w:hAnsiTheme="minorHAnsi" w:cstheme="minorHAnsi"/>
              </w:rPr>
              <w:t>and</w:t>
            </w:r>
            <w:r w:rsidR="00244F8B">
              <w:rPr>
                <w:rFonts w:asciiTheme="minorHAnsi" w:hAnsiTheme="minorHAnsi" w:cstheme="minorHAnsi"/>
              </w:rPr>
              <w:t xml:space="preserve"> grant</w:t>
            </w:r>
          </w:p>
        </w:tc>
        <w:tc>
          <w:tcPr>
            <w:tcW w:w="6396" w:type="dxa"/>
          </w:tcPr>
          <w:p w14:paraId="0ABC6D2E" w14:textId="40665C03" w:rsidR="00996315" w:rsidRPr="00A07101" w:rsidRDefault="00FC6531" w:rsidP="00996315">
            <w:pPr>
              <w:spacing w:after="0"/>
              <w:cnfStyle w:val="000000000000" w:firstRow="0" w:lastRow="0" w:firstColumn="0" w:lastColumn="0" w:oddVBand="0" w:evenVBand="0" w:oddHBand="0" w:evenHBand="0" w:firstRowFirstColumn="0" w:firstRowLastColumn="0" w:lastRowFirstColumn="0" w:lastRowLastColumn="0"/>
            </w:pPr>
            <w:r w:rsidRPr="00A07101">
              <w:t>Numbers will be added and harmonized across countries</w:t>
            </w:r>
            <w:r w:rsidR="004A0FEA" w:rsidRPr="00A07101">
              <w:t xml:space="preserve"> an</w:t>
            </w:r>
            <w:r w:rsidR="00594374" w:rsidRPr="00A07101">
              <w:t xml:space="preserve">d </w:t>
            </w:r>
            <w:r w:rsidR="004A0FEA" w:rsidRPr="00A07101">
              <w:t>within grants</w:t>
            </w:r>
            <w:r w:rsidR="00594374" w:rsidRPr="00A07101">
              <w:t xml:space="preserve">.  </w:t>
            </w:r>
          </w:p>
          <w:p w14:paraId="66B10202" w14:textId="71FB7F60" w:rsidR="004A0FEA" w:rsidRPr="00A07101" w:rsidRDefault="004A0FEA" w:rsidP="00996315">
            <w:pPr>
              <w:spacing w:after="0"/>
              <w:cnfStyle w:val="000000000000" w:firstRow="0" w:lastRow="0" w:firstColumn="0" w:lastColumn="0" w:oddVBand="0" w:evenVBand="0" w:oddHBand="0" w:evenHBand="0" w:firstRowFirstColumn="0" w:firstRowLastColumn="0" w:lastRowFirstColumn="0" w:lastRowLastColumn="0"/>
            </w:pPr>
          </w:p>
        </w:tc>
      </w:tr>
      <w:tr w:rsidR="00996315" w14:paraId="2833CFCC" w14:textId="77777777" w:rsidTr="00113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24C51F7" w14:textId="24A7E27B" w:rsidR="00996315" w:rsidRPr="001C576A" w:rsidRDefault="00FC6531" w:rsidP="00996315">
            <w:pPr>
              <w:spacing w:after="0"/>
              <w:rPr>
                <w:rFonts w:asciiTheme="minorHAnsi" w:hAnsiTheme="minorHAnsi" w:cstheme="minorHAnsi"/>
                <w:lang w:val="en-US"/>
              </w:rPr>
            </w:pPr>
            <w:r w:rsidRPr="001C576A">
              <w:rPr>
                <w:rFonts w:asciiTheme="minorHAnsi" w:hAnsiTheme="minorHAnsi" w:cstheme="minorHAnsi"/>
              </w:rPr>
              <w:t xml:space="preserve">PMF </w:t>
            </w:r>
            <w:r w:rsidR="00F76B2A">
              <w:rPr>
                <w:rFonts w:asciiTheme="minorHAnsi" w:hAnsiTheme="minorHAnsi" w:cstheme="minorHAnsi"/>
              </w:rPr>
              <w:t>expected r</w:t>
            </w:r>
            <w:r w:rsidR="00996315" w:rsidRPr="001C576A">
              <w:rPr>
                <w:rFonts w:asciiTheme="minorHAnsi" w:hAnsiTheme="minorHAnsi" w:cstheme="minorHAnsi"/>
              </w:rPr>
              <w:t>esults statement</w:t>
            </w:r>
          </w:p>
        </w:tc>
        <w:tc>
          <w:tcPr>
            <w:tcW w:w="6396" w:type="dxa"/>
          </w:tcPr>
          <w:p w14:paraId="34F14D6B" w14:textId="7FA1E9CA" w:rsidR="00996315" w:rsidRPr="00A07101" w:rsidRDefault="00996315" w:rsidP="00996315">
            <w:pPr>
              <w:spacing w:after="0"/>
              <w:cnfStyle w:val="000000100000" w:firstRow="0" w:lastRow="0" w:firstColumn="0" w:lastColumn="0" w:oddVBand="0" w:evenVBand="0" w:oddHBand="1" w:evenHBand="0" w:firstRowFirstColumn="0" w:firstRowLastColumn="0" w:lastRowFirstColumn="0" w:lastRowLastColumn="0"/>
            </w:pPr>
            <w:r w:rsidRPr="00A07101">
              <w:t>From the overall PMF</w:t>
            </w:r>
            <w:r w:rsidR="00F76B2A" w:rsidRPr="00A07101">
              <w:t>, this is the Expected</w:t>
            </w:r>
            <w:r w:rsidRPr="00A07101">
              <w:t xml:space="preserve"> </w:t>
            </w:r>
            <w:r w:rsidR="00F76B2A" w:rsidRPr="00A07101">
              <w:t>R</w:t>
            </w:r>
            <w:r w:rsidRPr="00A07101">
              <w:t>esults statement to which the indicator is related</w:t>
            </w:r>
          </w:p>
        </w:tc>
      </w:tr>
      <w:tr w:rsidR="00996315" w14:paraId="6378451C" w14:textId="77777777" w:rsidTr="00113809">
        <w:tc>
          <w:tcPr>
            <w:cnfStyle w:val="001000000000" w:firstRow="0" w:lastRow="0" w:firstColumn="1" w:lastColumn="0" w:oddVBand="0" w:evenVBand="0" w:oddHBand="0" w:evenHBand="0" w:firstRowFirstColumn="0" w:firstRowLastColumn="0" w:lastRowFirstColumn="0" w:lastRowLastColumn="0"/>
            <w:tcW w:w="2234" w:type="dxa"/>
          </w:tcPr>
          <w:p w14:paraId="1E340FFF" w14:textId="26FB4695" w:rsidR="00996315" w:rsidRPr="001C576A" w:rsidRDefault="00996315" w:rsidP="00996315">
            <w:pPr>
              <w:spacing w:after="0"/>
              <w:rPr>
                <w:rFonts w:asciiTheme="minorHAnsi" w:hAnsiTheme="minorHAnsi" w:cstheme="minorHAnsi"/>
              </w:rPr>
            </w:pPr>
            <w:r w:rsidRPr="001C576A">
              <w:rPr>
                <w:rFonts w:asciiTheme="minorHAnsi" w:hAnsiTheme="minorHAnsi" w:cstheme="minorHAnsi"/>
              </w:rPr>
              <w:t>Definition</w:t>
            </w:r>
          </w:p>
        </w:tc>
        <w:tc>
          <w:tcPr>
            <w:tcW w:w="6396" w:type="dxa"/>
          </w:tcPr>
          <w:p w14:paraId="4E566547" w14:textId="10CF9527" w:rsidR="00996315" w:rsidRPr="00A07101" w:rsidRDefault="00996315" w:rsidP="00996315">
            <w:pPr>
              <w:spacing w:after="0"/>
              <w:cnfStyle w:val="000000000000" w:firstRow="0" w:lastRow="0" w:firstColumn="0" w:lastColumn="0" w:oddVBand="0" w:evenVBand="0" w:oddHBand="0" w:evenHBand="0" w:firstRowFirstColumn="0" w:firstRowLastColumn="0" w:lastRowFirstColumn="0" w:lastRowLastColumn="0"/>
            </w:pPr>
            <w:r w:rsidRPr="00A07101">
              <w:t>Concise definition of the indicator that clarifies what is being measured and how it is operationalized; including clear definitions of any terms or concepts used in the indicator</w:t>
            </w:r>
          </w:p>
        </w:tc>
      </w:tr>
      <w:tr w:rsidR="00996315" w14:paraId="5EBCCABC" w14:textId="77777777" w:rsidTr="00113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3061462" w14:textId="0699B68A" w:rsidR="00996315" w:rsidRPr="001C576A" w:rsidRDefault="00996315" w:rsidP="00996315">
            <w:pPr>
              <w:spacing w:after="0"/>
              <w:rPr>
                <w:rFonts w:asciiTheme="minorHAnsi" w:hAnsiTheme="minorHAnsi" w:cstheme="minorHAnsi"/>
              </w:rPr>
            </w:pPr>
            <w:r w:rsidRPr="001C576A">
              <w:rPr>
                <w:rFonts w:asciiTheme="minorHAnsi" w:hAnsiTheme="minorHAnsi" w:cstheme="minorHAnsi"/>
              </w:rPr>
              <w:t>Purpose/ objective</w:t>
            </w:r>
          </w:p>
        </w:tc>
        <w:tc>
          <w:tcPr>
            <w:tcW w:w="6396" w:type="dxa"/>
          </w:tcPr>
          <w:p w14:paraId="6B48B10A" w14:textId="51FC768B" w:rsidR="00996315" w:rsidRPr="00A07101" w:rsidRDefault="00996315" w:rsidP="00996315">
            <w:pPr>
              <w:spacing w:after="0"/>
              <w:cnfStyle w:val="000000100000" w:firstRow="0" w:lastRow="0" w:firstColumn="0" w:lastColumn="0" w:oddVBand="0" w:evenVBand="0" w:oddHBand="1" w:evenHBand="0" w:firstRowFirstColumn="0" w:firstRowLastColumn="0" w:lastRowFirstColumn="0" w:lastRowLastColumn="0"/>
            </w:pPr>
            <w:r w:rsidRPr="00A07101">
              <w:t>Purpose or objective of the indicator, including why it is being monitored and how it contributes to assessing program performance or progress towards goals</w:t>
            </w:r>
          </w:p>
        </w:tc>
      </w:tr>
      <w:tr w:rsidR="00996315" w14:paraId="7A2EB0D7" w14:textId="77777777" w:rsidTr="00113809">
        <w:tc>
          <w:tcPr>
            <w:cnfStyle w:val="001000000000" w:firstRow="0" w:lastRow="0" w:firstColumn="1" w:lastColumn="0" w:oddVBand="0" w:evenVBand="0" w:oddHBand="0" w:evenHBand="0" w:firstRowFirstColumn="0" w:firstRowLastColumn="0" w:lastRowFirstColumn="0" w:lastRowLastColumn="0"/>
            <w:tcW w:w="2234" w:type="dxa"/>
          </w:tcPr>
          <w:p w14:paraId="3EABE7E6" w14:textId="5D5C84FE" w:rsidR="00996315" w:rsidRPr="001C576A" w:rsidRDefault="00996315" w:rsidP="00996315">
            <w:pPr>
              <w:spacing w:after="0"/>
              <w:rPr>
                <w:rFonts w:asciiTheme="minorHAnsi" w:hAnsiTheme="minorHAnsi" w:cstheme="minorHAnsi"/>
              </w:rPr>
            </w:pPr>
            <w:r w:rsidRPr="001C576A">
              <w:rPr>
                <w:rFonts w:asciiTheme="minorHAnsi" w:hAnsiTheme="minorHAnsi" w:cstheme="minorHAnsi"/>
              </w:rPr>
              <w:t>Relevance</w:t>
            </w:r>
          </w:p>
        </w:tc>
        <w:tc>
          <w:tcPr>
            <w:tcW w:w="6396" w:type="dxa"/>
          </w:tcPr>
          <w:p w14:paraId="63EC4562" w14:textId="4166DD97" w:rsidR="00996315" w:rsidRPr="00A07101" w:rsidRDefault="00996315" w:rsidP="00996315">
            <w:pPr>
              <w:spacing w:after="0"/>
              <w:cnfStyle w:val="000000000000" w:firstRow="0" w:lastRow="0" w:firstColumn="0" w:lastColumn="0" w:oddVBand="0" w:evenVBand="0" w:oddHBand="0" w:evenHBand="0" w:firstRowFirstColumn="0" w:firstRowLastColumn="0" w:lastRowFirstColumn="0" w:lastRowLastColumn="0"/>
            </w:pPr>
            <w:r w:rsidRPr="00A07101">
              <w:t>Relevance of the indicator to the overall goals, objectives, and outcomes of the program or intervention; how the indicator aligns with key priorities and indicators at different levels (e.g., national, regional, local)</w:t>
            </w:r>
          </w:p>
        </w:tc>
      </w:tr>
      <w:tr w:rsidR="00996315" w14:paraId="27E2FEAE" w14:textId="77777777" w:rsidTr="00113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D9B835E" w14:textId="103BCA36" w:rsidR="00996315" w:rsidRPr="001C576A" w:rsidRDefault="00996315" w:rsidP="00996315">
            <w:pPr>
              <w:spacing w:after="0"/>
              <w:rPr>
                <w:rFonts w:asciiTheme="minorHAnsi" w:hAnsiTheme="minorHAnsi" w:cstheme="minorHAnsi"/>
              </w:rPr>
            </w:pPr>
            <w:r w:rsidRPr="001C576A">
              <w:rPr>
                <w:rFonts w:asciiTheme="minorHAnsi" w:hAnsiTheme="minorHAnsi" w:cstheme="minorHAnsi"/>
              </w:rPr>
              <w:t>Measurement Unit</w:t>
            </w:r>
          </w:p>
        </w:tc>
        <w:tc>
          <w:tcPr>
            <w:tcW w:w="6396" w:type="dxa"/>
          </w:tcPr>
          <w:p w14:paraId="220B55B0" w14:textId="60C92C31" w:rsidR="00996315" w:rsidRPr="00A07101" w:rsidRDefault="00996315" w:rsidP="00996315">
            <w:pPr>
              <w:spacing w:after="0"/>
              <w:cnfStyle w:val="000000100000" w:firstRow="0" w:lastRow="0" w:firstColumn="0" w:lastColumn="0" w:oddVBand="0" w:evenVBand="0" w:oddHBand="1" w:evenHBand="0" w:firstRowFirstColumn="0" w:firstRowLastColumn="0" w:lastRowFirstColumn="0" w:lastRowLastColumn="0"/>
            </w:pPr>
            <w:r w:rsidRPr="00A07101">
              <w:t>Unit of measurement used for the indicator (e.g., number, percentage, rate, ratio, score)</w:t>
            </w:r>
          </w:p>
        </w:tc>
      </w:tr>
      <w:tr w:rsidR="00996315" w14:paraId="47D5284C" w14:textId="77777777" w:rsidTr="00113809">
        <w:tc>
          <w:tcPr>
            <w:cnfStyle w:val="001000000000" w:firstRow="0" w:lastRow="0" w:firstColumn="1" w:lastColumn="0" w:oddVBand="0" w:evenVBand="0" w:oddHBand="0" w:evenHBand="0" w:firstRowFirstColumn="0" w:firstRowLastColumn="0" w:lastRowFirstColumn="0" w:lastRowLastColumn="0"/>
            <w:tcW w:w="2234" w:type="dxa"/>
          </w:tcPr>
          <w:p w14:paraId="1BDE7FE1" w14:textId="20B144F2" w:rsidR="00996315" w:rsidRPr="001C576A" w:rsidRDefault="00996315" w:rsidP="00996315">
            <w:pPr>
              <w:spacing w:after="0"/>
              <w:rPr>
                <w:rFonts w:asciiTheme="minorHAnsi" w:hAnsiTheme="minorHAnsi" w:cstheme="minorHAnsi"/>
              </w:rPr>
            </w:pPr>
            <w:r w:rsidRPr="001C576A">
              <w:rPr>
                <w:rFonts w:asciiTheme="minorHAnsi" w:hAnsiTheme="minorHAnsi" w:cstheme="minorHAnsi"/>
              </w:rPr>
              <w:t>Data Source</w:t>
            </w:r>
          </w:p>
        </w:tc>
        <w:tc>
          <w:tcPr>
            <w:tcW w:w="6396" w:type="dxa"/>
          </w:tcPr>
          <w:p w14:paraId="41DC9F39" w14:textId="4BAEB607" w:rsidR="00996315" w:rsidRPr="00A07101" w:rsidRDefault="00996315" w:rsidP="00996315">
            <w:pPr>
              <w:spacing w:after="0"/>
              <w:cnfStyle w:val="000000000000" w:firstRow="0" w:lastRow="0" w:firstColumn="0" w:lastColumn="0" w:oddVBand="0" w:evenVBand="0" w:oddHBand="0" w:evenHBand="0" w:firstRowFirstColumn="0" w:firstRowLastColumn="0" w:lastRowFirstColumn="0" w:lastRowLastColumn="0"/>
            </w:pPr>
            <w:r w:rsidRPr="00A07101">
              <w:t>Source(s) of data used to calculate the indicator, including routine program data, surveys, administrative records, or other sources; clarifying any data collection methods or tools used</w:t>
            </w:r>
          </w:p>
        </w:tc>
      </w:tr>
      <w:tr w:rsidR="00996315" w14:paraId="2A069312" w14:textId="77777777" w:rsidTr="00113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32994E37" w14:textId="088A1AA4" w:rsidR="00996315" w:rsidRPr="001C576A" w:rsidRDefault="00996315" w:rsidP="00996315">
            <w:pPr>
              <w:spacing w:after="0"/>
              <w:rPr>
                <w:rFonts w:asciiTheme="minorHAnsi" w:hAnsiTheme="minorHAnsi" w:cstheme="minorHAnsi"/>
              </w:rPr>
            </w:pPr>
            <w:r w:rsidRPr="001C576A">
              <w:rPr>
                <w:rFonts w:asciiTheme="minorHAnsi" w:hAnsiTheme="minorHAnsi" w:cstheme="minorHAnsi"/>
              </w:rPr>
              <w:t>Data Collection Frequency</w:t>
            </w:r>
          </w:p>
        </w:tc>
        <w:tc>
          <w:tcPr>
            <w:tcW w:w="6396" w:type="dxa"/>
          </w:tcPr>
          <w:p w14:paraId="3E5A51F2" w14:textId="352CAEDD" w:rsidR="00996315" w:rsidRPr="00A07101" w:rsidRDefault="00996315" w:rsidP="00996315">
            <w:pPr>
              <w:spacing w:after="0"/>
              <w:cnfStyle w:val="000000100000" w:firstRow="0" w:lastRow="0" w:firstColumn="0" w:lastColumn="0" w:oddVBand="0" w:evenVBand="0" w:oddHBand="1" w:evenHBand="0" w:firstRowFirstColumn="0" w:firstRowLastColumn="0" w:lastRowFirstColumn="0" w:lastRowLastColumn="0"/>
            </w:pPr>
            <w:r w:rsidRPr="00A07101">
              <w:t>How often data will be collected to calculate the indicator (e.g., monthly, quarterly, annually) and any relevant timeframes for reporting or analysis</w:t>
            </w:r>
          </w:p>
        </w:tc>
      </w:tr>
      <w:tr w:rsidR="00996315" w14:paraId="19EEEC62" w14:textId="77777777" w:rsidTr="00113809">
        <w:tc>
          <w:tcPr>
            <w:cnfStyle w:val="001000000000" w:firstRow="0" w:lastRow="0" w:firstColumn="1" w:lastColumn="0" w:oddVBand="0" w:evenVBand="0" w:oddHBand="0" w:evenHBand="0" w:firstRowFirstColumn="0" w:firstRowLastColumn="0" w:lastRowFirstColumn="0" w:lastRowLastColumn="0"/>
            <w:tcW w:w="2234" w:type="dxa"/>
          </w:tcPr>
          <w:p w14:paraId="1C61F01C" w14:textId="2E92F39F" w:rsidR="00996315" w:rsidRPr="001C576A" w:rsidRDefault="00996315" w:rsidP="00996315">
            <w:pPr>
              <w:spacing w:after="0"/>
              <w:rPr>
                <w:rFonts w:asciiTheme="minorHAnsi" w:hAnsiTheme="minorHAnsi" w:cstheme="minorHAnsi"/>
              </w:rPr>
            </w:pPr>
            <w:r w:rsidRPr="001C576A">
              <w:rPr>
                <w:rFonts w:asciiTheme="minorHAnsi" w:hAnsiTheme="minorHAnsi" w:cstheme="minorHAnsi"/>
              </w:rPr>
              <w:t>Baseline</w:t>
            </w:r>
          </w:p>
        </w:tc>
        <w:tc>
          <w:tcPr>
            <w:tcW w:w="6396" w:type="dxa"/>
          </w:tcPr>
          <w:p w14:paraId="74451977" w14:textId="5698D701" w:rsidR="00996315" w:rsidRPr="00A07101" w:rsidRDefault="00996315" w:rsidP="00996315">
            <w:pPr>
              <w:spacing w:after="0"/>
              <w:cnfStyle w:val="000000000000" w:firstRow="0" w:lastRow="0" w:firstColumn="0" w:lastColumn="0" w:oddVBand="0" w:evenVBand="0" w:oddHBand="0" w:evenHBand="0" w:firstRowFirstColumn="0" w:firstRowLastColumn="0" w:lastRowFirstColumn="0" w:lastRowLastColumn="0"/>
            </w:pPr>
            <w:r w:rsidRPr="00A07101">
              <w:t>Information on the baseline for the indicator, if available, to provide context for interpreting changes over time</w:t>
            </w:r>
          </w:p>
        </w:tc>
      </w:tr>
      <w:tr w:rsidR="00996315" w14:paraId="23B1E7BF" w14:textId="77777777" w:rsidTr="00113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4FC5775D" w14:textId="0255BB30" w:rsidR="00996315" w:rsidRPr="001C576A" w:rsidRDefault="00996315" w:rsidP="00996315">
            <w:pPr>
              <w:spacing w:after="0"/>
              <w:rPr>
                <w:rFonts w:asciiTheme="minorHAnsi" w:hAnsiTheme="minorHAnsi" w:cstheme="minorHAnsi"/>
              </w:rPr>
            </w:pPr>
            <w:r w:rsidRPr="001C576A">
              <w:rPr>
                <w:rFonts w:asciiTheme="minorHAnsi" w:hAnsiTheme="minorHAnsi" w:cstheme="minorHAnsi"/>
              </w:rPr>
              <w:t>Target</w:t>
            </w:r>
          </w:p>
        </w:tc>
        <w:tc>
          <w:tcPr>
            <w:tcW w:w="6396" w:type="dxa"/>
          </w:tcPr>
          <w:p w14:paraId="6581128F" w14:textId="447DFF05" w:rsidR="00996315" w:rsidRPr="00A07101" w:rsidRDefault="00996315" w:rsidP="00996315">
            <w:pPr>
              <w:spacing w:after="0"/>
              <w:cnfStyle w:val="000000100000" w:firstRow="0" w:lastRow="0" w:firstColumn="0" w:lastColumn="0" w:oddVBand="0" w:evenVBand="0" w:oddHBand="1" w:evenHBand="0" w:firstRowFirstColumn="0" w:firstRowLastColumn="0" w:lastRowFirstColumn="0" w:lastRowLastColumn="0"/>
            </w:pPr>
            <w:r w:rsidRPr="00A07101">
              <w:t>Target for the indicator, if applicable, indicating the desired level of performance or achievement</w:t>
            </w:r>
          </w:p>
        </w:tc>
      </w:tr>
      <w:tr w:rsidR="00996315" w14:paraId="271031E9" w14:textId="77777777" w:rsidTr="00113809">
        <w:tc>
          <w:tcPr>
            <w:cnfStyle w:val="001000000000" w:firstRow="0" w:lastRow="0" w:firstColumn="1" w:lastColumn="0" w:oddVBand="0" w:evenVBand="0" w:oddHBand="0" w:evenHBand="0" w:firstRowFirstColumn="0" w:firstRowLastColumn="0" w:lastRowFirstColumn="0" w:lastRowLastColumn="0"/>
            <w:tcW w:w="2234" w:type="dxa"/>
          </w:tcPr>
          <w:p w14:paraId="7F6AF185" w14:textId="43A0D502" w:rsidR="00996315" w:rsidRPr="001C576A" w:rsidRDefault="00996315" w:rsidP="00996315">
            <w:pPr>
              <w:spacing w:after="0"/>
              <w:rPr>
                <w:rFonts w:asciiTheme="minorHAnsi" w:hAnsiTheme="minorHAnsi" w:cstheme="minorHAnsi"/>
              </w:rPr>
            </w:pPr>
            <w:r w:rsidRPr="001C576A">
              <w:rPr>
                <w:rFonts w:asciiTheme="minorHAnsi" w:hAnsiTheme="minorHAnsi" w:cstheme="minorHAnsi"/>
              </w:rPr>
              <w:t>Calculation Method</w:t>
            </w:r>
          </w:p>
        </w:tc>
        <w:tc>
          <w:tcPr>
            <w:tcW w:w="6396" w:type="dxa"/>
          </w:tcPr>
          <w:p w14:paraId="44C079DF" w14:textId="0C187C68" w:rsidR="00996315" w:rsidRPr="00A07101" w:rsidRDefault="00996315" w:rsidP="00996315">
            <w:pPr>
              <w:spacing w:after="0"/>
              <w:cnfStyle w:val="000000000000" w:firstRow="0" w:lastRow="0" w:firstColumn="0" w:lastColumn="0" w:oddVBand="0" w:evenVBand="0" w:oddHBand="0" w:evenHBand="0" w:firstRowFirstColumn="0" w:firstRowLastColumn="0" w:lastRowFirstColumn="0" w:lastRowLastColumn="0"/>
            </w:pPr>
            <w:r w:rsidRPr="00A07101">
              <w:t>Method used to calculate or derive the indicator from the raw data; equations or formulas, if necessary, to clarify the calculation process (including numerator and denominator where appropriate)</w:t>
            </w:r>
          </w:p>
        </w:tc>
      </w:tr>
      <w:tr w:rsidR="00996315" w14:paraId="6F08B0CA" w14:textId="77777777" w:rsidTr="00113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14F5A0C6" w14:textId="22694A9F" w:rsidR="00996315" w:rsidRPr="001C576A" w:rsidRDefault="00996315" w:rsidP="00996315">
            <w:pPr>
              <w:spacing w:after="0"/>
              <w:rPr>
                <w:rFonts w:asciiTheme="minorHAnsi" w:hAnsiTheme="minorHAnsi" w:cstheme="minorHAnsi"/>
              </w:rPr>
            </w:pPr>
            <w:r w:rsidRPr="001C576A">
              <w:rPr>
                <w:rFonts w:asciiTheme="minorHAnsi" w:hAnsiTheme="minorHAnsi" w:cstheme="minorHAnsi"/>
              </w:rPr>
              <w:t>Interpretation</w:t>
            </w:r>
          </w:p>
        </w:tc>
        <w:tc>
          <w:tcPr>
            <w:tcW w:w="6396" w:type="dxa"/>
          </w:tcPr>
          <w:p w14:paraId="2E257BBC" w14:textId="3C606903" w:rsidR="00996315" w:rsidRPr="00A07101" w:rsidRDefault="00996315" w:rsidP="00996315">
            <w:pPr>
              <w:spacing w:after="0"/>
              <w:cnfStyle w:val="000000100000" w:firstRow="0" w:lastRow="0" w:firstColumn="0" w:lastColumn="0" w:oddVBand="0" w:evenVBand="0" w:oddHBand="1" w:evenHBand="0" w:firstRowFirstColumn="0" w:firstRowLastColumn="0" w:lastRowFirstColumn="0" w:lastRowLastColumn="0"/>
            </w:pPr>
            <w:r w:rsidRPr="00A07101">
              <w:t>How the indicator should be interpreted and what changes or trends in the indicator might signify in terms of program performance or impact; including guidance on how to interpret variations or deviations from the target or baseline</w:t>
            </w:r>
          </w:p>
        </w:tc>
      </w:tr>
      <w:tr w:rsidR="00996315" w14:paraId="3824CA5D" w14:textId="77777777" w:rsidTr="00113809">
        <w:tc>
          <w:tcPr>
            <w:cnfStyle w:val="001000000000" w:firstRow="0" w:lastRow="0" w:firstColumn="1" w:lastColumn="0" w:oddVBand="0" w:evenVBand="0" w:oddHBand="0" w:evenHBand="0" w:firstRowFirstColumn="0" w:firstRowLastColumn="0" w:lastRowFirstColumn="0" w:lastRowLastColumn="0"/>
            <w:tcW w:w="2234" w:type="dxa"/>
          </w:tcPr>
          <w:p w14:paraId="5F5CE893" w14:textId="47D02738" w:rsidR="00996315" w:rsidRPr="001C576A" w:rsidRDefault="00996315" w:rsidP="00996315">
            <w:pPr>
              <w:spacing w:after="0"/>
              <w:rPr>
                <w:rFonts w:asciiTheme="minorHAnsi" w:hAnsiTheme="minorHAnsi" w:cstheme="minorHAnsi"/>
              </w:rPr>
            </w:pPr>
            <w:r w:rsidRPr="001C576A">
              <w:rPr>
                <w:rFonts w:asciiTheme="minorHAnsi" w:hAnsiTheme="minorHAnsi" w:cstheme="minorHAnsi"/>
              </w:rPr>
              <w:t>Use/Application</w:t>
            </w:r>
          </w:p>
        </w:tc>
        <w:tc>
          <w:tcPr>
            <w:tcW w:w="6396" w:type="dxa"/>
          </w:tcPr>
          <w:p w14:paraId="0A534904" w14:textId="177D6E95" w:rsidR="00996315" w:rsidRPr="00A07101" w:rsidRDefault="00996315" w:rsidP="00996315">
            <w:pPr>
              <w:spacing w:after="0"/>
              <w:cnfStyle w:val="000000000000" w:firstRow="0" w:lastRow="0" w:firstColumn="0" w:lastColumn="0" w:oddVBand="0" w:evenVBand="0" w:oddHBand="0" w:evenHBand="0" w:firstRowFirstColumn="0" w:firstRowLastColumn="0" w:lastRowFirstColumn="0" w:lastRowLastColumn="0"/>
            </w:pPr>
            <w:r w:rsidRPr="00A07101">
              <w:t>How the indicator can be used to inform decision-making, program planning, resource allocation, and policy development; examples of how the indicator can be used in practice</w:t>
            </w:r>
          </w:p>
        </w:tc>
      </w:tr>
      <w:tr w:rsidR="00996315" w14:paraId="3E9D13B9" w14:textId="77777777" w:rsidTr="00113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574C1ED5" w14:textId="4207F86F" w:rsidR="00996315" w:rsidRPr="001C576A" w:rsidRDefault="00996315" w:rsidP="00996315">
            <w:pPr>
              <w:spacing w:after="0"/>
              <w:rPr>
                <w:rFonts w:asciiTheme="minorHAnsi" w:hAnsiTheme="minorHAnsi" w:cstheme="minorHAnsi"/>
              </w:rPr>
            </w:pPr>
            <w:r w:rsidRPr="001C576A">
              <w:rPr>
                <w:rFonts w:asciiTheme="minorHAnsi" w:hAnsiTheme="minorHAnsi" w:cstheme="minorHAnsi"/>
              </w:rPr>
              <w:t>Data quality considerations</w:t>
            </w:r>
          </w:p>
        </w:tc>
        <w:tc>
          <w:tcPr>
            <w:tcW w:w="6396" w:type="dxa"/>
          </w:tcPr>
          <w:p w14:paraId="1E47ABF8" w14:textId="47DF9810" w:rsidR="00996315" w:rsidRPr="00A07101" w:rsidRDefault="006079BE" w:rsidP="00996315">
            <w:pPr>
              <w:spacing w:after="0"/>
              <w:cnfStyle w:val="000000100000" w:firstRow="0" w:lastRow="0" w:firstColumn="0" w:lastColumn="0" w:oddVBand="0" w:evenVBand="0" w:oddHBand="1" w:evenHBand="0" w:firstRowFirstColumn="0" w:firstRowLastColumn="0" w:lastRowFirstColumn="0" w:lastRowLastColumn="0"/>
            </w:pPr>
            <w:r w:rsidRPr="00A07101">
              <w:t>A</w:t>
            </w:r>
            <w:r w:rsidR="00996315" w:rsidRPr="00A07101">
              <w:t>ny data quality considerations or limitations associated with the indicator, including potential sources of bias, error, or variability. Describe steps taken to ensure data quality and reliability.</w:t>
            </w:r>
          </w:p>
        </w:tc>
      </w:tr>
      <w:tr w:rsidR="00996315" w14:paraId="59EF7077" w14:textId="77777777" w:rsidTr="00113809">
        <w:tc>
          <w:tcPr>
            <w:cnfStyle w:val="001000000000" w:firstRow="0" w:lastRow="0" w:firstColumn="1" w:lastColumn="0" w:oddVBand="0" w:evenVBand="0" w:oddHBand="0" w:evenHBand="0" w:firstRowFirstColumn="0" w:firstRowLastColumn="0" w:lastRowFirstColumn="0" w:lastRowLastColumn="0"/>
            <w:tcW w:w="2234" w:type="dxa"/>
          </w:tcPr>
          <w:p w14:paraId="61594DFD" w14:textId="1900901F" w:rsidR="00996315" w:rsidRPr="001C576A" w:rsidRDefault="00996315" w:rsidP="00996315">
            <w:pPr>
              <w:spacing w:after="0"/>
              <w:rPr>
                <w:rFonts w:asciiTheme="minorHAnsi" w:hAnsiTheme="minorHAnsi" w:cstheme="minorHAnsi"/>
              </w:rPr>
            </w:pPr>
            <w:r w:rsidRPr="001C576A">
              <w:rPr>
                <w:rFonts w:asciiTheme="minorHAnsi" w:hAnsiTheme="minorHAnsi" w:cstheme="minorHAnsi"/>
              </w:rPr>
              <w:t>Reporting and Dissemination</w:t>
            </w:r>
          </w:p>
        </w:tc>
        <w:tc>
          <w:tcPr>
            <w:tcW w:w="6396" w:type="dxa"/>
          </w:tcPr>
          <w:p w14:paraId="3A11DA46" w14:textId="45A5A9A3" w:rsidR="00996315" w:rsidRPr="00A07101" w:rsidRDefault="00996315" w:rsidP="00996315">
            <w:pPr>
              <w:spacing w:after="0"/>
              <w:cnfStyle w:val="000000000000" w:firstRow="0" w:lastRow="0" w:firstColumn="0" w:lastColumn="0" w:oddVBand="0" w:evenVBand="0" w:oddHBand="0" w:evenHBand="0" w:firstRowFirstColumn="0" w:firstRowLastColumn="0" w:lastRowFirstColumn="0" w:lastRowLastColumn="0"/>
            </w:pPr>
            <w:r w:rsidRPr="00A07101">
              <w:t>How the indicator will be reported, disseminated, and communicated to stakeholders, including reporting formats, channels, and frequency.</w:t>
            </w:r>
          </w:p>
        </w:tc>
      </w:tr>
      <w:tr w:rsidR="00996315" w14:paraId="748C661D" w14:textId="77777777" w:rsidTr="00113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7030353E" w14:textId="7F69AAC7" w:rsidR="00996315" w:rsidRPr="001C576A" w:rsidRDefault="00996315" w:rsidP="00996315">
            <w:pPr>
              <w:spacing w:after="0"/>
              <w:rPr>
                <w:rFonts w:asciiTheme="minorHAnsi" w:hAnsiTheme="minorHAnsi" w:cstheme="minorHAnsi"/>
              </w:rPr>
            </w:pPr>
            <w:r w:rsidRPr="001C576A">
              <w:rPr>
                <w:rFonts w:asciiTheme="minorHAnsi" w:hAnsiTheme="minorHAnsi" w:cstheme="minorHAnsi"/>
              </w:rPr>
              <w:t>References</w:t>
            </w:r>
          </w:p>
        </w:tc>
        <w:tc>
          <w:tcPr>
            <w:tcW w:w="6396" w:type="dxa"/>
          </w:tcPr>
          <w:p w14:paraId="04776C8F" w14:textId="13C988F6" w:rsidR="00996315" w:rsidRPr="00A07101" w:rsidRDefault="00996315" w:rsidP="00996315">
            <w:pPr>
              <w:spacing w:after="0"/>
              <w:cnfStyle w:val="000000100000" w:firstRow="0" w:lastRow="0" w:firstColumn="0" w:lastColumn="0" w:oddVBand="0" w:evenVBand="0" w:oddHBand="1" w:evenHBand="0" w:firstRowFirstColumn="0" w:firstRowLastColumn="0" w:lastRowFirstColumn="0" w:lastRowLastColumn="0"/>
            </w:pPr>
            <w:r w:rsidRPr="00A07101">
              <w:t>Where appropriate, references or sources of information used to develop and validate the indicator, including relevant literature, guidelines, or best practices</w:t>
            </w:r>
          </w:p>
        </w:tc>
      </w:tr>
      <w:tr w:rsidR="00996315" w14:paraId="7F2A028E" w14:textId="77777777" w:rsidTr="00113809">
        <w:tc>
          <w:tcPr>
            <w:cnfStyle w:val="001000000000" w:firstRow="0" w:lastRow="0" w:firstColumn="1" w:lastColumn="0" w:oddVBand="0" w:evenVBand="0" w:oddHBand="0" w:evenHBand="0" w:firstRowFirstColumn="0" w:firstRowLastColumn="0" w:lastRowFirstColumn="0" w:lastRowLastColumn="0"/>
            <w:tcW w:w="2234" w:type="dxa"/>
          </w:tcPr>
          <w:p w14:paraId="2344AAB0" w14:textId="35747635" w:rsidR="00996315" w:rsidRPr="001C576A" w:rsidRDefault="00121AC1" w:rsidP="00996315">
            <w:pPr>
              <w:spacing w:after="0"/>
              <w:rPr>
                <w:rFonts w:asciiTheme="minorHAnsi" w:hAnsiTheme="minorHAnsi" w:cstheme="minorHAnsi"/>
              </w:rPr>
            </w:pPr>
            <w:r w:rsidRPr="001C576A">
              <w:rPr>
                <w:rFonts w:asciiTheme="minorHAnsi" w:hAnsiTheme="minorHAnsi" w:cstheme="minorHAnsi"/>
              </w:rPr>
              <w:t>V</w:t>
            </w:r>
            <w:r w:rsidR="00996315" w:rsidRPr="001C576A">
              <w:rPr>
                <w:rFonts w:asciiTheme="minorHAnsi" w:hAnsiTheme="minorHAnsi" w:cstheme="minorHAnsi"/>
              </w:rPr>
              <w:t>ersion</w:t>
            </w:r>
          </w:p>
        </w:tc>
        <w:tc>
          <w:tcPr>
            <w:tcW w:w="6396" w:type="dxa"/>
          </w:tcPr>
          <w:p w14:paraId="1C54E035" w14:textId="1E295051" w:rsidR="00996315" w:rsidRPr="00A07101" w:rsidRDefault="00996315" w:rsidP="00996315">
            <w:pPr>
              <w:spacing w:after="0"/>
              <w:cnfStyle w:val="000000000000" w:firstRow="0" w:lastRow="0" w:firstColumn="0" w:lastColumn="0" w:oddVBand="0" w:evenVBand="0" w:oddHBand="0" w:evenHBand="0" w:firstRowFirstColumn="0" w:firstRowLastColumn="0" w:lastRowFirstColumn="0" w:lastRowLastColumn="0"/>
            </w:pPr>
            <w:r w:rsidRPr="00A07101">
              <w:t>The period for which the indicator is valid</w:t>
            </w:r>
          </w:p>
        </w:tc>
      </w:tr>
      <w:tr w:rsidR="00121AC1" w14:paraId="70C7DC76" w14:textId="77777777" w:rsidTr="001138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4" w:type="dxa"/>
          </w:tcPr>
          <w:p w14:paraId="05C46EDF" w14:textId="3E6185A4" w:rsidR="00121AC1" w:rsidRPr="001C576A" w:rsidRDefault="00121AC1" w:rsidP="00121AC1">
            <w:pPr>
              <w:spacing w:after="0"/>
              <w:rPr>
                <w:rFonts w:asciiTheme="minorHAnsi" w:hAnsiTheme="minorHAnsi" w:cstheme="minorHAnsi"/>
              </w:rPr>
            </w:pPr>
            <w:r w:rsidRPr="001C576A">
              <w:rPr>
                <w:rFonts w:asciiTheme="minorHAnsi" w:hAnsiTheme="minorHAnsi" w:cstheme="minorHAnsi"/>
              </w:rPr>
              <w:t>Date of update</w:t>
            </w:r>
          </w:p>
        </w:tc>
        <w:tc>
          <w:tcPr>
            <w:tcW w:w="6396" w:type="dxa"/>
          </w:tcPr>
          <w:p w14:paraId="5BDE0DE4" w14:textId="100FC96C" w:rsidR="00121AC1" w:rsidRPr="00A07101" w:rsidRDefault="00121AC1" w:rsidP="00121AC1">
            <w:pPr>
              <w:spacing w:after="0"/>
              <w:cnfStyle w:val="000000100000" w:firstRow="0" w:lastRow="0" w:firstColumn="0" w:lastColumn="0" w:oddVBand="0" w:evenVBand="0" w:oddHBand="1" w:evenHBand="0" w:firstRowFirstColumn="0" w:firstRowLastColumn="0" w:lastRowFirstColumn="0" w:lastRowLastColumn="0"/>
            </w:pPr>
            <w:r w:rsidRPr="00A07101">
              <w:t>The date the indicator was last updated</w:t>
            </w:r>
          </w:p>
        </w:tc>
      </w:tr>
    </w:tbl>
    <w:p w14:paraId="29E49BAC" w14:textId="77777777" w:rsidR="00113809" w:rsidRPr="001C576A" w:rsidRDefault="00113809" w:rsidP="00330FF8">
      <w:pPr>
        <w:spacing w:after="160" w:line="259" w:lineRule="auto"/>
        <w:rPr>
          <w:rFonts w:asciiTheme="minorHAnsi" w:hAnsiTheme="minorHAnsi" w:cstheme="minorHAnsi"/>
          <w:lang w:val="en-US"/>
        </w:rPr>
      </w:pPr>
    </w:p>
    <w:p w14:paraId="3FC22E68" w14:textId="31839DB6" w:rsidR="00E3243C" w:rsidRPr="001C576A" w:rsidRDefault="00E3243C" w:rsidP="00E3243C">
      <w:pPr>
        <w:pStyle w:val="Heading2"/>
        <w:rPr>
          <w:rFonts w:asciiTheme="minorHAnsi" w:hAnsiTheme="minorHAnsi" w:cstheme="minorHAnsi"/>
        </w:rPr>
      </w:pPr>
      <w:bookmarkStart w:id="150" w:name="_Ref197689191"/>
      <w:bookmarkStart w:id="151" w:name="_Ref197689197"/>
      <w:bookmarkStart w:id="152" w:name="_Toc200373931"/>
      <w:bookmarkStart w:id="153" w:name="_Toc219711870"/>
      <w:r w:rsidRPr="001C576A">
        <w:rPr>
          <w:rFonts w:asciiTheme="minorHAnsi" w:hAnsiTheme="minorHAnsi" w:cstheme="minorHAnsi"/>
        </w:rPr>
        <w:t>Definitions</w:t>
      </w:r>
      <w:r w:rsidR="00921465" w:rsidRPr="001C576A">
        <w:rPr>
          <w:rFonts w:asciiTheme="minorHAnsi" w:hAnsiTheme="minorHAnsi" w:cstheme="minorHAnsi"/>
        </w:rPr>
        <w:t xml:space="preserve"> table</w:t>
      </w:r>
      <w:bookmarkEnd w:id="150"/>
      <w:bookmarkEnd w:id="151"/>
      <w:bookmarkEnd w:id="152"/>
      <w:bookmarkEnd w:id="153"/>
    </w:p>
    <w:p w14:paraId="39D30927" w14:textId="6B6129EA" w:rsidR="00217E84" w:rsidRPr="001C576A" w:rsidRDefault="00217E84" w:rsidP="00152DDB">
      <w:pPr>
        <w:pStyle w:val="Caption"/>
        <w:keepNext/>
        <w:rPr>
          <w:rFonts w:asciiTheme="minorHAnsi" w:hAnsiTheme="minorHAnsi" w:cstheme="minorHAnsi"/>
        </w:rPr>
      </w:pPr>
      <w:r w:rsidRPr="001C576A">
        <w:rPr>
          <w:rFonts w:asciiTheme="minorHAnsi" w:hAnsiTheme="minorHAnsi" w:cstheme="minorHAnsi"/>
        </w:rPr>
        <w:t xml:space="preserve">Table </w:t>
      </w:r>
      <w:r w:rsidRPr="001C576A">
        <w:rPr>
          <w:rFonts w:asciiTheme="minorHAnsi" w:hAnsiTheme="minorHAnsi" w:cstheme="minorHAnsi"/>
        </w:rPr>
        <w:fldChar w:fldCharType="begin"/>
      </w:r>
      <w:r w:rsidRPr="001C576A">
        <w:rPr>
          <w:rFonts w:asciiTheme="minorHAnsi" w:hAnsiTheme="minorHAnsi" w:cstheme="minorHAnsi"/>
        </w:rPr>
        <w:instrText xml:space="preserve"> SEQ Table \* ARABIC </w:instrText>
      </w:r>
      <w:r w:rsidRPr="001C576A">
        <w:rPr>
          <w:rFonts w:asciiTheme="minorHAnsi" w:hAnsiTheme="minorHAnsi" w:cstheme="minorHAnsi"/>
        </w:rPr>
        <w:fldChar w:fldCharType="separate"/>
      </w:r>
      <w:r w:rsidR="00324143">
        <w:rPr>
          <w:rFonts w:asciiTheme="minorHAnsi" w:hAnsiTheme="minorHAnsi" w:cstheme="minorHAnsi"/>
          <w:noProof/>
        </w:rPr>
        <w:t>8</w:t>
      </w:r>
      <w:r w:rsidRPr="001C576A">
        <w:rPr>
          <w:rFonts w:asciiTheme="minorHAnsi" w:hAnsiTheme="minorHAnsi" w:cstheme="minorHAnsi"/>
        </w:rPr>
        <w:fldChar w:fldCharType="end"/>
      </w:r>
      <w:r w:rsidRPr="001C576A">
        <w:rPr>
          <w:rFonts w:asciiTheme="minorHAnsi" w:hAnsiTheme="minorHAnsi" w:cstheme="minorHAnsi"/>
        </w:rPr>
        <w:t xml:space="preserve">. </w:t>
      </w:r>
      <w:r w:rsidR="00332539" w:rsidRPr="001C576A">
        <w:rPr>
          <w:rFonts w:asciiTheme="minorHAnsi" w:hAnsiTheme="minorHAnsi" w:cstheme="minorHAnsi"/>
        </w:rPr>
        <w:t>Definitions for select indicator components</w:t>
      </w:r>
    </w:p>
    <w:tbl>
      <w:tblPr>
        <w:tblStyle w:val="GridTable4"/>
        <w:tblW w:w="9067" w:type="dxa"/>
        <w:tblLook w:val="04A0" w:firstRow="1" w:lastRow="0" w:firstColumn="1" w:lastColumn="0" w:noHBand="0" w:noVBand="1"/>
      </w:tblPr>
      <w:tblGrid>
        <w:gridCol w:w="1584"/>
        <w:gridCol w:w="7483"/>
      </w:tblGrid>
      <w:tr w:rsidR="00E3243C" w14:paraId="4B5BF6C5" w14:textId="77777777" w:rsidTr="00587E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B1AE542" w14:textId="6585FBE2" w:rsidR="00E3243C" w:rsidRPr="001C576A" w:rsidRDefault="005950B1" w:rsidP="00353715">
            <w:pPr>
              <w:spacing w:after="0" w:line="259" w:lineRule="auto"/>
              <w:rPr>
                <w:rFonts w:asciiTheme="minorHAnsi" w:hAnsiTheme="minorHAnsi" w:cstheme="minorHAnsi"/>
                <w:color w:val="FFFFFF" w:themeColor="background1"/>
                <w:szCs w:val="20"/>
              </w:rPr>
            </w:pPr>
            <w:r w:rsidRPr="001C576A">
              <w:rPr>
                <w:rFonts w:asciiTheme="minorHAnsi" w:hAnsiTheme="minorHAnsi" w:cstheme="minorHAnsi"/>
                <w:color w:val="FFFFFF" w:themeColor="background1"/>
                <w:szCs w:val="20"/>
              </w:rPr>
              <w:t>Descriptor</w:t>
            </w:r>
          </w:p>
        </w:tc>
        <w:tc>
          <w:tcPr>
            <w:tcW w:w="7512" w:type="dxa"/>
          </w:tcPr>
          <w:p w14:paraId="71D9CB5F" w14:textId="50B4B322" w:rsidR="00E3243C" w:rsidRPr="001C576A" w:rsidRDefault="005950B1" w:rsidP="00353715">
            <w:pPr>
              <w:spacing w:after="0" w:line="259"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FFFFFF" w:themeColor="background1"/>
                <w:szCs w:val="20"/>
              </w:rPr>
            </w:pPr>
            <w:r w:rsidRPr="001C576A">
              <w:rPr>
                <w:rFonts w:asciiTheme="minorHAnsi" w:hAnsiTheme="minorHAnsi" w:cstheme="minorHAnsi"/>
                <w:color w:val="FFFFFF" w:themeColor="background1"/>
                <w:szCs w:val="20"/>
              </w:rPr>
              <w:t>Definition</w:t>
            </w:r>
          </w:p>
        </w:tc>
      </w:tr>
      <w:tr w:rsidR="00E3243C" w14:paraId="4C0EDAAF" w14:textId="77777777" w:rsidTr="00587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216B5C4" w14:textId="48CFBA18" w:rsidR="00E3243C" w:rsidRPr="001C576A" w:rsidRDefault="00A354A3" w:rsidP="00353715">
            <w:pPr>
              <w:spacing w:after="0" w:line="259" w:lineRule="auto"/>
              <w:rPr>
                <w:rFonts w:asciiTheme="minorHAnsi" w:hAnsiTheme="minorHAnsi" w:cstheme="minorHAnsi"/>
                <w:szCs w:val="20"/>
              </w:rPr>
            </w:pPr>
            <w:r>
              <w:rPr>
                <w:rFonts w:asciiTheme="minorHAnsi" w:hAnsiTheme="minorHAnsi" w:cstheme="minorHAnsi"/>
                <w:szCs w:val="20"/>
              </w:rPr>
              <w:t>N</w:t>
            </w:r>
            <w:r w:rsidR="0063673E" w:rsidRPr="001C576A">
              <w:rPr>
                <w:rFonts w:asciiTheme="minorHAnsi" w:hAnsiTheme="minorHAnsi" w:cstheme="minorHAnsi"/>
                <w:szCs w:val="20"/>
              </w:rPr>
              <w:t>on-ISG coverage</w:t>
            </w:r>
          </w:p>
        </w:tc>
        <w:tc>
          <w:tcPr>
            <w:tcW w:w="7512" w:type="dxa"/>
          </w:tcPr>
          <w:p w14:paraId="147D4728" w14:textId="15D97C0F" w:rsidR="00E3243C" w:rsidRPr="00A07101" w:rsidRDefault="0063673E" w:rsidP="00353715">
            <w:pPr>
              <w:spacing w:after="0" w:line="259" w:lineRule="auto"/>
              <w:cnfStyle w:val="000000100000" w:firstRow="0" w:lastRow="0" w:firstColumn="0" w:lastColumn="0" w:oddVBand="0" w:evenVBand="0" w:oddHBand="1" w:evenHBand="0" w:firstRowFirstColumn="0" w:firstRowLastColumn="0" w:lastRowFirstColumn="0" w:lastRowLastColumn="0"/>
            </w:pPr>
            <w:r w:rsidRPr="00A07101">
              <w:t xml:space="preserve">In select cases, </w:t>
            </w:r>
            <w:r w:rsidR="00C1506F" w:rsidRPr="00A07101">
              <w:t xml:space="preserve">countries may wish to present coverage data for programs outside NI’s interventions, such as zinc &amp; ORS distributed through pharmacies or IFA distributed through private facilities.  </w:t>
            </w:r>
            <w:r w:rsidR="00AA7369" w:rsidRPr="00A07101">
              <w:t>It may be reasonable to consider reporting these additional numbers. However, each situation must be carefully considered and approved by the full GIC and with HQ according to the following criteria:</w:t>
            </w:r>
          </w:p>
          <w:p w14:paraId="40ED8B12" w14:textId="132233C9" w:rsidR="00AA7369" w:rsidRPr="00A07101" w:rsidRDefault="001856AC"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 xml:space="preserve">NI has a substantial part in procurement of </w:t>
            </w:r>
            <w:r w:rsidR="004D73F7" w:rsidRPr="00A07101">
              <w:t>the supplements of interest (e.g. facilitated procurement for overall purchase for the country, making it easier for all organizations to obtain and distribute)</w:t>
            </w:r>
          </w:p>
          <w:p w14:paraId="2B380252" w14:textId="687D305A" w:rsidR="00265079" w:rsidRPr="00A07101" w:rsidRDefault="00E31B14"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NI developed t</w:t>
            </w:r>
            <w:r w:rsidR="00151383" w:rsidRPr="00A07101">
              <w:t>raining materials that are then being used</w:t>
            </w:r>
            <w:r w:rsidR="004E5747" w:rsidRPr="00A07101">
              <w:t xml:space="preserve"> by other organizations to train relevant government staff (e.g. </w:t>
            </w:r>
          </w:p>
          <w:p w14:paraId="0366E02A" w14:textId="77777777" w:rsidR="002437AE" w:rsidRPr="00A07101" w:rsidRDefault="00B34441"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 xml:space="preserve">If reported, numbers would have to be presented separate from direct grant numbers and explanations must be included in the explanation. </w:t>
            </w:r>
          </w:p>
          <w:p w14:paraId="5C47DDA5" w14:textId="586A5C61" w:rsidR="00B34441" w:rsidRPr="00A07101" w:rsidRDefault="00B34441"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Inclusion of these numbers in general NI roll-up would have to be approved from GIC to HQ (including relevant RO, PAL, GPD, MDL director)</w:t>
            </w:r>
          </w:p>
        </w:tc>
      </w:tr>
      <w:tr w:rsidR="00A92AA5" w14:paraId="09D1B9D3" w14:textId="77777777" w:rsidTr="00587EC7">
        <w:tc>
          <w:tcPr>
            <w:cnfStyle w:val="001000000000" w:firstRow="0" w:lastRow="0" w:firstColumn="1" w:lastColumn="0" w:oddVBand="0" w:evenVBand="0" w:oddHBand="0" w:evenHBand="0" w:firstRowFirstColumn="0" w:firstRowLastColumn="0" w:lastRowFirstColumn="0" w:lastRowLastColumn="0"/>
            <w:tcW w:w="1555" w:type="dxa"/>
          </w:tcPr>
          <w:p w14:paraId="668FCB45" w14:textId="3F025252" w:rsidR="00A92AA5" w:rsidRPr="001C576A" w:rsidRDefault="00A92AA5" w:rsidP="00A92AA5">
            <w:pPr>
              <w:spacing w:after="0" w:line="259" w:lineRule="auto"/>
              <w:rPr>
                <w:rFonts w:asciiTheme="minorHAnsi" w:hAnsiTheme="minorHAnsi" w:cstheme="minorHAnsi"/>
                <w:szCs w:val="20"/>
              </w:rPr>
            </w:pPr>
            <w:r w:rsidRPr="001C576A">
              <w:rPr>
                <w:rFonts w:asciiTheme="minorHAnsi" w:hAnsiTheme="minorHAnsi" w:cstheme="minorHAnsi"/>
              </w:rPr>
              <w:t>Advocacy</w:t>
            </w:r>
          </w:p>
        </w:tc>
        <w:tc>
          <w:tcPr>
            <w:tcW w:w="7512" w:type="dxa"/>
          </w:tcPr>
          <w:p w14:paraId="13A4F4FF" w14:textId="77777777" w:rsidR="007D55E6" w:rsidRPr="00A07101" w:rsidRDefault="007D55E6"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Advocacy is a planned, systematic, and deliberate process to create movement toward greater political and/or social commitment for a desired change in a country.</w:t>
            </w:r>
          </w:p>
          <w:p w14:paraId="3A5799CD" w14:textId="77777777" w:rsidR="007D55E6" w:rsidRPr="00A07101" w:rsidRDefault="007D55E6"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 xml:space="preserve">Advocacy might be implemented to seek increased resources, improved policies and better accountability to create the change that is needed. </w:t>
            </w:r>
          </w:p>
          <w:p w14:paraId="4DB42C08" w14:textId="77777777" w:rsidR="007D55E6" w:rsidRPr="00A07101" w:rsidRDefault="007D55E6"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Advocates play a critical role in raising awareness about the causes and consequences of a particular problem, such as particular causes of malnutrition.</w:t>
            </w:r>
          </w:p>
          <w:p w14:paraId="140A1197" w14:textId="77777777" w:rsidR="007D55E6" w:rsidRPr="00A07101" w:rsidRDefault="007D55E6"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Advocacy must be based on evidence that is representative for the population of interest. Evidence gathering might include landscape or situation analyses, survey review, document review, implementation research, etc.</w:t>
            </w:r>
          </w:p>
          <w:p w14:paraId="615189CC" w14:textId="77777777" w:rsidR="007D55E6" w:rsidRPr="00A07101" w:rsidRDefault="007D55E6" w:rsidP="007D55E6">
            <w:pPr>
              <w:spacing w:after="0" w:line="259" w:lineRule="auto"/>
              <w:cnfStyle w:val="000000000000" w:firstRow="0" w:lastRow="0" w:firstColumn="0" w:lastColumn="0" w:oddVBand="0" w:evenVBand="0" w:oddHBand="0" w:evenHBand="0" w:firstRowFirstColumn="0" w:firstRowLastColumn="0" w:lastRowFirstColumn="0" w:lastRowLastColumn="0"/>
            </w:pPr>
          </w:p>
          <w:p w14:paraId="3575F8AC" w14:textId="30020C53" w:rsidR="00A92AA5" w:rsidRPr="00A07101" w:rsidRDefault="007D55E6" w:rsidP="007D55E6">
            <w:pPr>
              <w:spacing w:after="0" w:line="259" w:lineRule="auto"/>
              <w:cnfStyle w:val="000000000000" w:firstRow="0" w:lastRow="0" w:firstColumn="0" w:lastColumn="0" w:oddVBand="0" w:evenVBand="0" w:oddHBand="0" w:evenHBand="0" w:firstRowFirstColumn="0" w:firstRowLastColumn="0" w:lastRowFirstColumn="0" w:lastRowLastColumn="0"/>
            </w:pPr>
            <w:r w:rsidRPr="00A07101">
              <w:t>(</w:t>
            </w:r>
            <w:r w:rsidR="00684735" w:rsidRPr="00A07101">
              <w:t>D</w:t>
            </w:r>
            <w:r w:rsidRPr="00A07101">
              <w:t>efinition adapted from composite definitions obtained in Bing)</w:t>
            </w:r>
          </w:p>
        </w:tc>
      </w:tr>
      <w:tr w:rsidR="00B11817" w14:paraId="254A5C44" w14:textId="77777777" w:rsidTr="00587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6F8EBE4" w14:textId="1457632E" w:rsidR="00B11817" w:rsidRPr="001C576A" w:rsidRDefault="00B11817" w:rsidP="00A92AA5">
            <w:pPr>
              <w:spacing w:after="0" w:line="259" w:lineRule="auto"/>
              <w:rPr>
                <w:rFonts w:asciiTheme="minorHAnsi" w:hAnsiTheme="minorHAnsi" w:cstheme="minorHAnsi"/>
              </w:rPr>
            </w:pPr>
            <w:r w:rsidRPr="001C576A">
              <w:rPr>
                <w:rFonts w:asciiTheme="minorHAnsi" w:hAnsiTheme="minorHAnsi" w:cstheme="minorHAnsi"/>
              </w:rPr>
              <w:t>Behaviour change intervention (BCI)</w:t>
            </w:r>
          </w:p>
        </w:tc>
        <w:tc>
          <w:tcPr>
            <w:tcW w:w="7512" w:type="dxa"/>
          </w:tcPr>
          <w:p w14:paraId="19CF281E" w14:textId="77777777" w:rsidR="00B11817" w:rsidRPr="00A07101" w:rsidRDefault="00B11817" w:rsidP="00B11817">
            <w:pPr>
              <w:spacing w:after="0" w:line="259" w:lineRule="auto"/>
              <w:cnfStyle w:val="000000100000" w:firstRow="0" w:lastRow="0" w:firstColumn="0" w:lastColumn="0" w:oddVBand="0" w:evenVBand="0" w:oddHBand="1" w:evenHBand="0" w:firstRowFirstColumn="0" w:firstRowLastColumn="0" w:lastRowFirstColumn="0" w:lastRowLastColumn="0"/>
            </w:pPr>
            <w:r w:rsidRPr="00A07101">
              <w:t>BCI refers to media and materials that:</w:t>
            </w:r>
          </w:p>
          <w:p w14:paraId="0E42803A" w14:textId="77777777" w:rsidR="00B11817" w:rsidRPr="00A07101" w:rsidRDefault="00B11817"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Include a package of information that aims to inspire and/or sustain a desired behavior.</w:t>
            </w:r>
          </w:p>
          <w:p w14:paraId="677B4853" w14:textId="77777777" w:rsidR="00B11817" w:rsidRPr="00A07101" w:rsidRDefault="00B11817"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Are targeted for reaching defined target groups or masses (mass communication).</w:t>
            </w:r>
          </w:p>
          <w:p w14:paraId="10ED8579" w14:textId="77777777" w:rsidR="00B11817" w:rsidRPr="00A07101" w:rsidRDefault="00B11817"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Do not require direct/ face-to-face explanations to clarify understanding.</w:t>
            </w:r>
          </w:p>
          <w:p w14:paraId="2694AD4D" w14:textId="18A1C41F" w:rsidR="00B11817" w:rsidRPr="00A07101" w:rsidRDefault="00B11817"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Are explicitly included in GIC designs and budgets as BCI activities/products and approved by the GIC team.</w:t>
            </w:r>
          </w:p>
          <w:p w14:paraId="30C93878" w14:textId="77777777" w:rsidR="00B11817" w:rsidRPr="00A07101" w:rsidRDefault="00B11817" w:rsidP="00B11817">
            <w:pPr>
              <w:spacing w:after="0" w:line="259" w:lineRule="auto"/>
              <w:cnfStyle w:val="000000100000" w:firstRow="0" w:lastRow="0" w:firstColumn="0" w:lastColumn="0" w:oddVBand="0" w:evenVBand="0" w:oddHBand="1" w:evenHBand="0" w:firstRowFirstColumn="0" w:firstRowLastColumn="0" w:lastRowFirstColumn="0" w:lastRowLastColumn="0"/>
            </w:pPr>
            <w:r w:rsidRPr="00A07101">
              <w:t xml:space="preserve">BCI media and materials include: </w:t>
            </w:r>
          </w:p>
          <w:p w14:paraId="33131FD2" w14:textId="77777777" w:rsidR="00B11817" w:rsidRPr="00A07101" w:rsidRDefault="00B11817"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 xml:space="preserve">Print media (e.g., posters, banners, booklets, brochures, drop cards, banners, etc.) that fit BCI criteria. </w:t>
            </w:r>
          </w:p>
          <w:p w14:paraId="77408EFD" w14:textId="77777777" w:rsidR="00B11817" w:rsidRPr="00A07101" w:rsidRDefault="00B11817"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Radio and TV spots or videos in community settings</w:t>
            </w:r>
          </w:p>
          <w:p w14:paraId="367E45D9" w14:textId="5F0C55B3" w:rsidR="00B11817" w:rsidRPr="00A07101" w:rsidRDefault="00B11817"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Digital messages on social media platforms and online apps</w:t>
            </w:r>
          </w:p>
        </w:tc>
      </w:tr>
      <w:tr w:rsidR="00190729" w14:paraId="7F8D20A8" w14:textId="77777777" w:rsidTr="00587EC7">
        <w:tc>
          <w:tcPr>
            <w:cnfStyle w:val="001000000000" w:firstRow="0" w:lastRow="0" w:firstColumn="1" w:lastColumn="0" w:oddVBand="0" w:evenVBand="0" w:oddHBand="0" w:evenHBand="0" w:firstRowFirstColumn="0" w:firstRowLastColumn="0" w:lastRowFirstColumn="0" w:lastRowLastColumn="0"/>
            <w:tcW w:w="1555" w:type="dxa"/>
          </w:tcPr>
          <w:p w14:paraId="16C84CD2" w14:textId="7223FDF0" w:rsidR="00190729" w:rsidRPr="001C576A" w:rsidRDefault="00190729" w:rsidP="00A92AA5">
            <w:pPr>
              <w:spacing w:after="0" w:line="259" w:lineRule="auto"/>
              <w:rPr>
                <w:rFonts w:asciiTheme="minorHAnsi" w:hAnsiTheme="minorHAnsi" w:cstheme="minorHAnsi"/>
              </w:rPr>
            </w:pPr>
            <w:r w:rsidRPr="001C576A">
              <w:rPr>
                <w:rFonts w:asciiTheme="minorHAnsi" w:hAnsiTheme="minorHAnsi" w:cstheme="minorHAnsi"/>
              </w:rPr>
              <w:t>Counseling</w:t>
            </w:r>
          </w:p>
        </w:tc>
        <w:tc>
          <w:tcPr>
            <w:tcW w:w="7512" w:type="dxa"/>
          </w:tcPr>
          <w:p w14:paraId="11B3A0A0" w14:textId="24023D27" w:rsidR="00190729" w:rsidRPr="00A07101" w:rsidRDefault="00320D72" w:rsidP="00190729">
            <w:pPr>
              <w:spacing w:after="0" w:line="259" w:lineRule="auto"/>
              <w:cnfStyle w:val="000000000000" w:firstRow="0" w:lastRow="0" w:firstColumn="0" w:lastColumn="0" w:oddVBand="0" w:evenVBand="0" w:oddHBand="0" w:evenHBand="0" w:firstRowFirstColumn="0" w:firstRowLastColumn="0" w:lastRowFirstColumn="0" w:lastRowLastColumn="0"/>
            </w:pPr>
            <w:r w:rsidRPr="00A07101">
              <w:t>Many surveys, including DHS, are not specific about what is meant by c</w:t>
            </w:r>
            <w:r w:rsidR="00D152C0" w:rsidRPr="00A07101">
              <w:t>ounseling</w:t>
            </w:r>
            <w:r w:rsidRPr="00A07101">
              <w:t>; as such counseling</w:t>
            </w:r>
            <w:r w:rsidR="00D152C0" w:rsidRPr="00A07101">
              <w:t xml:space="preserve"> has been </w:t>
            </w:r>
            <w:r w:rsidRPr="00A07101">
              <w:t>used to describe any nutrition education</w:t>
            </w:r>
            <w:r w:rsidR="00D152C0" w:rsidRPr="00A07101">
              <w:t>. This was allowed in ISG1, though we are moving toward the following definitions to be considered</w:t>
            </w:r>
            <w:r w:rsidR="009904AA" w:rsidRPr="00A07101">
              <w:t xml:space="preserve"> for</w:t>
            </w:r>
            <w:r w:rsidR="00D152C0" w:rsidRPr="00A07101">
              <w:t xml:space="preserve"> counseling</w:t>
            </w:r>
            <w:r w:rsidR="009904AA" w:rsidRPr="00A07101">
              <w:t>, thus moving away from any</w:t>
            </w:r>
            <w:r w:rsidR="00D152C0" w:rsidRPr="00A07101">
              <w:t xml:space="preserve"> education</w:t>
            </w:r>
            <w:r w:rsidR="009904AA" w:rsidRPr="00A07101">
              <w:t>al setting</w:t>
            </w:r>
            <w:r w:rsidR="00190729" w:rsidRPr="00A07101">
              <w:t>:</w:t>
            </w:r>
          </w:p>
          <w:p w14:paraId="4C512929" w14:textId="77777777" w:rsidR="004C24E2"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Individualized – tailored to the individual’s needs, goals and questions; evidence-based information</w:t>
            </w:r>
          </w:p>
          <w:p w14:paraId="3ACE67DA" w14:textId="77777777" w:rsidR="004C24E2"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Goal-oriented with method for follow-up – something to work toward that is attainable for the individual</w:t>
            </w:r>
          </w:p>
          <w:p w14:paraId="47620643" w14:textId="77777777" w:rsidR="004C24E2"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Small group or one-on-one – as long as can discuss topics of interest to each person</w:t>
            </w:r>
          </w:p>
          <w:p w14:paraId="0099780A" w14:textId="77777777" w:rsidR="004C24E2"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Comfortable setting – privacy, female-to-female interactions, avoid physical barriers (e.g. tables) between discussants, …</w:t>
            </w:r>
          </w:p>
          <w:p w14:paraId="25953573" w14:textId="77777777" w:rsidR="004C24E2"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Non-judgemental – addresses concerns without blame or shame</w:t>
            </w:r>
          </w:p>
          <w:p w14:paraId="4957EFDA" w14:textId="7E733A6C" w:rsidR="00190729"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Reviewed and approved by GIC, then explained carefully in dashboards</w:t>
            </w:r>
          </w:p>
          <w:p w14:paraId="4D99514A" w14:textId="77777777" w:rsidR="00190729" w:rsidRPr="00A07101" w:rsidRDefault="00190729" w:rsidP="00190729">
            <w:pPr>
              <w:spacing w:after="0" w:line="259" w:lineRule="auto"/>
              <w:cnfStyle w:val="000000000000" w:firstRow="0" w:lastRow="0" w:firstColumn="0" w:lastColumn="0" w:oddVBand="0" w:evenVBand="0" w:oddHBand="0" w:evenHBand="0" w:firstRowFirstColumn="0" w:firstRowLastColumn="0" w:lastRowFirstColumn="0" w:lastRowLastColumn="0"/>
            </w:pPr>
          </w:p>
          <w:p w14:paraId="0DD06E96" w14:textId="77777777" w:rsidR="00190729" w:rsidRPr="00A07101" w:rsidRDefault="00190729" w:rsidP="00190729">
            <w:pPr>
              <w:spacing w:after="0" w:line="259" w:lineRule="auto"/>
              <w:cnfStyle w:val="000000000000" w:firstRow="0" w:lastRow="0" w:firstColumn="0" w:lastColumn="0" w:oddVBand="0" w:evenVBand="0" w:oddHBand="0" w:evenHBand="0" w:firstRowFirstColumn="0" w:firstRowLastColumn="0" w:lastRowFirstColumn="0" w:lastRowLastColumn="0"/>
            </w:pPr>
            <w:r w:rsidRPr="00A07101">
              <w:t>Interpersonal counseling requires:</w:t>
            </w:r>
          </w:p>
          <w:p w14:paraId="14429577" w14:textId="77777777" w:rsidR="004C24E2"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Two-way conversation</w:t>
            </w:r>
          </w:p>
          <w:p w14:paraId="105D91E0" w14:textId="77777777" w:rsidR="004C24E2"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 xml:space="preserve">Active listening, demonstrating empathy and respect, </w:t>
            </w:r>
          </w:p>
          <w:p w14:paraId="7E90DFC8" w14:textId="77777777" w:rsidR="004C24E2"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Joint problem-solving</w:t>
            </w:r>
          </w:p>
          <w:p w14:paraId="54A9DEB3" w14:textId="77777777" w:rsidR="004C24E2"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May involve family members where relevant (considering prevailing familial roles, gender inequalities, decision-making abilities)</w:t>
            </w:r>
          </w:p>
          <w:p w14:paraId="408DD2A4" w14:textId="77777777" w:rsidR="004C24E2"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Responsive to / understanding of prevailing gender barriers and dynamics</w:t>
            </w:r>
          </w:p>
          <w:p w14:paraId="12BF6F28" w14:textId="77777777" w:rsidR="004C24E2"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Culturally resonant</w:t>
            </w:r>
          </w:p>
          <w:p w14:paraId="4147AE40" w14:textId="77777777" w:rsidR="004C24E2"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Individually tailored (such as youth-responsive)</w:t>
            </w:r>
          </w:p>
          <w:p w14:paraId="3EBC5883" w14:textId="77777777" w:rsidR="004C24E2"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Evidence-based</w:t>
            </w:r>
          </w:p>
          <w:p w14:paraId="5D47BE5B" w14:textId="77777777" w:rsidR="004C24E2"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Offering tailored potential solutions that can be tried at home (small, doable actions)</w:t>
            </w:r>
          </w:p>
          <w:p w14:paraId="276AA175" w14:textId="16DDFD36" w:rsidR="00190729"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Non-judgemental interaction – lacking power dynamics, no blame or shame, supportive of individual’s situation</w:t>
            </w:r>
          </w:p>
          <w:p w14:paraId="40C0C6C4" w14:textId="77777777" w:rsidR="00190729" w:rsidRPr="00A07101" w:rsidRDefault="00190729" w:rsidP="00190729">
            <w:pPr>
              <w:spacing w:after="0" w:line="259" w:lineRule="auto"/>
              <w:cnfStyle w:val="000000000000" w:firstRow="0" w:lastRow="0" w:firstColumn="0" w:lastColumn="0" w:oddVBand="0" w:evenVBand="0" w:oddHBand="0" w:evenHBand="0" w:firstRowFirstColumn="0" w:firstRowLastColumn="0" w:lastRowFirstColumn="0" w:lastRowLastColumn="0"/>
            </w:pPr>
            <w:r w:rsidRPr="00A07101">
              <w:t>Environmental factors:</w:t>
            </w:r>
          </w:p>
          <w:p w14:paraId="1BBBDF11" w14:textId="77777777" w:rsidR="004C24E2"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Mandated through guidelines, policies, job descriptions, etc</w:t>
            </w:r>
          </w:p>
          <w:p w14:paraId="0C21359F" w14:textId="77777777" w:rsidR="004C24E2"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Supported through supervision</w:t>
            </w:r>
          </w:p>
          <w:p w14:paraId="119C5E7B" w14:textId="77777777" w:rsidR="004C24E2"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Resources needed: time and opportunity for follow-up; physical privacy, appropriate and effective gender-sensitive and evidence-based BCI tools and job aids, accompanying supplies (supplements, handouts, scales, …)</w:t>
            </w:r>
          </w:p>
          <w:p w14:paraId="301153C6" w14:textId="77777777" w:rsidR="004C24E2"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Access to data for the individual, community, trends, etc</w:t>
            </w:r>
          </w:p>
          <w:p w14:paraId="6F33CF74" w14:textId="77777777" w:rsidR="004C24E2"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Knowledge and skills of the provider: technical understanding, contextual knowledge (culture, taboos, gender norms, local resources), ability to tailor broad concepts to an individual situation, relevant soft skills (active listening, empathy, respect, motivation, …)</w:t>
            </w:r>
          </w:p>
          <w:p w14:paraId="1D37C4FF" w14:textId="2141AA6D" w:rsidR="00190729" w:rsidRPr="00A07101" w:rsidRDefault="001907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Timing: counseling is a big ask of resource-constrained providers, best to have a way to measure time applied</w:t>
            </w:r>
          </w:p>
        </w:tc>
      </w:tr>
      <w:tr w:rsidR="0009591A" w14:paraId="6B32CCA8" w14:textId="77777777" w:rsidTr="00587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252ABE6" w14:textId="454D3C91" w:rsidR="0009591A" w:rsidRPr="001C576A" w:rsidRDefault="0009591A" w:rsidP="00A92AA5">
            <w:pPr>
              <w:spacing w:after="0" w:line="259" w:lineRule="auto"/>
              <w:rPr>
                <w:rFonts w:asciiTheme="minorHAnsi" w:hAnsiTheme="minorHAnsi" w:cstheme="minorHAnsi"/>
              </w:rPr>
            </w:pPr>
            <w:r w:rsidRPr="001C576A">
              <w:rPr>
                <w:rFonts w:asciiTheme="minorHAnsi" w:hAnsiTheme="minorHAnsi" w:cstheme="minorHAnsi"/>
              </w:rPr>
              <w:t>Education</w:t>
            </w:r>
          </w:p>
        </w:tc>
        <w:tc>
          <w:tcPr>
            <w:tcW w:w="7512" w:type="dxa"/>
          </w:tcPr>
          <w:p w14:paraId="45725EA1" w14:textId="2C2D5B1E" w:rsidR="0009591A" w:rsidRPr="00A07101" w:rsidRDefault="0009591A" w:rsidP="0009591A">
            <w:pPr>
              <w:spacing w:after="0" w:line="259" w:lineRule="auto"/>
              <w:cnfStyle w:val="000000100000" w:firstRow="0" w:lastRow="0" w:firstColumn="0" w:lastColumn="0" w:oddVBand="0" w:evenVBand="0" w:oddHBand="1" w:evenHBand="0" w:firstRowFirstColumn="0" w:firstRowLastColumn="0" w:lastRowFirstColumn="0" w:lastRowLastColumn="0"/>
            </w:pPr>
            <w:r w:rsidRPr="00A07101">
              <w:t>Education or other forms of dissemination differ/s from training and BCI:</w:t>
            </w:r>
          </w:p>
          <w:p w14:paraId="1375E03D" w14:textId="77777777" w:rsidR="004C24E2" w:rsidRPr="00A07101" w:rsidRDefault="0009591A"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Education does not require proof of learning (training requires some type of proof that learning occurred)</w:t>
            </w:r>
          </w:p>
          <w:p w14:paraId="0CFCD67C" w14:textId="6D4BE3FA" w:rsidR="0009591A" w:rsidRPr="00A07101" w:rsidRDefault="0009591A"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Education allows interaction and questioning (BCI is given as a stand-alone dissemination without opportunity to ask questions)</w:t>
            </w:r>
          </w:p>
          <w:p w14:paraId="5ABCF849" w14:textId="77777777" w:rsidR="0009591A" w:rsidRPr="00A07101" w:rsidRDefault="0009591A" w:rsidP="0009591A">
            <w:pPr>
              <w:spacing w:after="0" w:line="259" w:lineRule="auto"/>
              <w:cnfStyle w:val="000000100000" w:firstRow="0" w:lastRow="0" w:firstColumn="0" w:lastColumn="0" w:oddVBand="0" w:evenVBand="0" w:oddHBand="1" w:evenHBand="0" w:firstRowFirstColumn="0" w:firstRowLastColumn="0" w:lastRowFirstColumn="0" w:lastRowLastColumn="0"/>
            </w:pPr>
            <w:r w:rsidRPr="00A07101">
              <w:t>Education may be less specific than training but similar components, must be included:</w:t>
            </w:r>
          </w:p>
          <w:p w14:paraId="62763BEA" w14:textId="77777777" w:rsidR="004C24E2" w:rsidRPr="00A07101" w:rsidRDefault="0009591A"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Didactic sharing of messages</w:t>
            </w:r>
          </w:p>
          <w:p w14:paraId="2960C88B" w14:textId="77777777" w:rsidR="004C24E2" w:rsidRPr="00A07101" w:rsidRDefault="0009591A"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Clear topic-based – such as discussing why get VAS for a child</w:t>
            </w:r>
          </w:p>
          <w:p w14:paraId="29F53AF0" w14:textId="77777777" w:rsidR="004C24E2" w:rsidRPr="00A07101" w:rsidRDefault="0009591A"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Facilitated by an individual trained for the topic (can include peers or community health workers as well as professionals)</w:t>
            </w:r>
          </w:p>
          <w:p w14:paraId="6C0E13F5" w14:textId="77777777" w:rsidR="004C24E2" w:rsidRPr="00A07101" w:rsidRDefault="0009591A"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Examples: mother-to-mother or father-to-father groups, community groups,</w:t>
            </w:r>
          </w:p>
          <w:p w14:paraId="6FCFCDED" w14:textId="4F57F843" w:rsidR="0009591A" w:rsidRPr="00A07101" w:rsidRDefault="0009591A"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Reviewed and approved by GIC, then explained carefully in dashboards</w:t>
            </w:r>
          </w:p>
          <w:p w14:paraId="38994682" w14:textId="39E4DC62" w:rsidR="0009591A" w:rsidRPr="00A07101" w:rsidRDefault="0009591A" w:rsidP="0009591A">
            <w:pPr>
              <w:spacing w:after="0" w:line="259" w:lineRule="auto"/>
              <w:cnfStyle w:val="000000100000" w:firstRow="0" w:lastRow="0" w:firstColumn="0" w:lastColumn="0" w:oddVBand="0" w:evenVBand="0" w:oddHBand="1" w:evenHBand="0" w:firstRowFirstColumn="0" w:firstRowLastColumn="0" w:lastRowFirstColumn="0" w:lastRowLastColumn="0"/>
            </w:pPr>
            <w:r w:rsidRPr="00A07101">
              <w:t>EXAMPLE: AHN nutrition education provided by teachers, there is a set curricula, and information sharing occurs, but does not require specific proof that the students have shifted understanding due to the education</w:t>
            </w:r>
            <w:r w:rsidR="00F72198" w:rsidRPr="00A07101">
              <w:t>.</w:t>
            </w:r>
          </w:p>
        </w:tc>
      </w:tr>
      <w:tr w:rsidR="003025BE" w14:paraId="60031CFC" w14:textId="77777777" w:rsidTr="00587EC7">
        <w:tc>
          <w:tcPr>
            <w:cnfStyle w:val="001000000000" w:firstRow="0" w:lastRow="0" w:firstColumn="1" w:lastColumn="0" w:oddVBand="0" w:evenVBand="0" w:oddHBand="0" w:evenHBand="0" w:firstRowFirstColumn="0" w:firstRowLastColumn="0" w:lastRowFirstColumn="0" w:lastRowLastColumn="0"/>
            <w:tcW w:w="1555" w:type="dxa"/>
          </w:tcPr>
          <w:p w14:paraId="30D006D0" w14:textId="1D3F5734" w:rsidR="003025BE" w:rsidRPr="001C576A" w:rsidRDefault="003025BE" w:rsidP="00A92AA5">
            <w:pPr>
              <w:spacing w:after="0" w:line="259" w:lineRule="auto"/>
              <w:rPr>
                <w:rFonts w:asciiTheme="minorHAnsi" w:hAnsiTheme="minorHAnsi" w:cstheme="minorHAnsi"/>
              </w:rPr>
            </w:pPr>
            <w:r w:rsidRPr="001C576A">
              <w:rPr>
                <w:rFonts w:asciiTheme="minorHAnsi" w:hAnsiTheme="minorHAnsi" w:cstheme="minorHAnsi"/>
              </w:rPr>
              <w:t>Facilitated by</w:t>
            </w:r>
          </w:p>
        </w:tc>
        <w:tc>
          <w:tcPr>
            <w:tcW w:w="7512" w:type="dxa"/>
          </w:tcPr>
          <w:p w14:paraId="5312B706" w14:textId="77777777" w:rsidR="003025BE" w:rsidRPr="00A07101" w:rsidRDefault="003025BE" w:rsidP="003025BE">
            <w:pPr>
              <w:spacing w:after="0" w:line="259" w:lineRule="auto"/>
              <w:cnfStyle w:val="000000000000" w:firstRow="0" w:lastRow="0" w:firstColumn="0" w:lastColumn="0" w:oddVBand="0" w:evenVBand="0" w:oddHBand="0" w:evenHBand="0" w:firstRowFirstColumn="0" w:firstRowLastColumn="0" w:lastRowFirstColumn="0" w:lastRowLastColumn="0"/>
            </w:pPr>
            <w:r w:rsidRPr="00A07101">
              <w:t>Facilitation requires some form of leading by NI staff members:</w:t>
            </w:r>
          </w:p>
          <w:p w14:paraId="5D8985A3" w14:textId="77777777" w:rsidR="004C24E2" w:rsidRPr="00A07101" w:rsidRDefault="003025BE"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Coordinating a meeting as a chair or co-chair or panel moderator</w:t>
            </w:r>
          </w:p>
          <w:p w14:paraId="37A214C2" w14:textId="008C59F3" w:rsidR="003025BE" w:rsidRPr="00A07101" w:rsidRDefault="003025BE"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Facilitation through financial support (generally listed as financial contribution or support, but may fall under facilitation depending on the indicator)</w:t>
            </w:r>
          </w:p>
        </w:tc>
      </w:tr>
      <w:tr w:rsidR="00286873" w14:paraId="069B56E9" w14:textId="77777777" w:rsidTr="00587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8A11169" w14:textId="242A1B58" w:rsidR="00523920" w:rsidRPr="001C576A" w:rsidRDefault="00286873" w:rsidP="00353715">
            <w:pPr>
              <w:spacing w:after="0" w:line="259" w:lineRule="auto"/>
              <w:rPr>
                <w:rFonts w:asciiTheme="minorHAnsi" w:hAnsiTheme="minorHAnsi" w:cstheme="minorHAnsi"/>
                <w:b w:val="0"/>
                <w:szCs w:val="20"/>
              </w:rPr>
            </w:pPr>
            <w:r w:rsidRPr="001C576A">
              <w:rPr>
                <w:rFonts w:asciiTheme="minorHAnsi" w:hAnsiTheme="minorHAnsi" w:cstheme="minorHAnsi"/>
                <w:szCs w:val="20"/>
              </w:rPr>
              <w:t>Gender-responsive</w:t>
            </w:r>
            <w:r w:rsidR="00523920" w:rsidRPr="001C576A">
              <w:rPr>
                <w:rStyle w:val="FootnoteReference"/>
                <w:rFonts w:asciiTheme="minorHAnsi" w:hAnsiTheme="minorHAnsi" w:cstheme="minorHAnsi"/>
                <w:szCs w:val="20"/>
              </w:rPr>
              <w:footnoteReference w:id="2"/>
            </w:r>
            <w:r w:rsidR="00523920" w:rsidRPr="001C576A">
              <w:rPr>
                <w:rFonts w:asciiTheme="minorHAnsi" w:hAnsiTheme="minorHAnsi" w:cstheme="minorHAnsi"/>
                <w:szCs w:val="20"/>
              </w:rPr>
              <w:t>, minimum criteria</w:t>
            </w:r>
          </w:p>
        </w:tc>
        <w:tc>
          <w:tcPr>
            <w:tcW w:w="7512" w:type="dxa"/>
          </w:tcPr>
          <w:p w14:paraId="54B90E77" w14:textId="3C429F5D" w:rsidR="00270414" w:rsidRPr="00A07101" w:rsidRDefault="00270414" w:rsidP="00EB575B">
            <w:pPr>
              <w:spacing w:after="0" w:line="259" w:lineRule="auto"/>
              <w:cnfStyle w:val="000000100000" w:firstRow="0" w:lastRow="0" w:firstColumn="0" w:lastColumn="0" w:oddVBand="0" w:evenVBand="0" w:oddHBand="1" w:evenHBand="0" w:firstRowFirstColumn="0" w:firstRowLastColumn="0" w:lastRowFirstColumn="0" w:lastRowLastColumn="0"/>
            </w:pPr>
            <w:r w:rsidRPr="00A07101">
              <w:t>NI started developing specific criteria for gender responsive though the ISG1 implementation period. The following are definitions for moving forward</w:t>
            </w:r>
            <w:r w:rsidR="00795B91" w:rsidRPr="00A07101">
              <w:t>. However</w:t>
            </w:r>
            <w:r w:rsidRPr="00A07101">
              <w:t xml:space="preserve">, </w:t>
            </w:r>
            <w:r w:rsidR="00795B91" w:rsidRPr="00A07101">
              <w:t xml:space="preserve">in ISG1 these parameters were applied more generally so these parameters </w:t>
            </w:r>
            <w:r w:rsidRPr="00A07101">
              <w:t xml:space="preserve">might not </w:t>
            </w:r>
            <w:r w:rsidR="002B3AAB" w:rsidRPr="00A07101">
              <w:t xml:space="preserve">be </w:t>
            </w:r>
            <w:r w:rsidR="007470CF" w:rsidRPr="00A07101">
              <w:t>distinct as desired moving forward</w:t>
            </w:r>
            <w:r w:rsidRPr="00A07101">
              <w:t>.</w:t>
            </w:r>
          </w:p>
          <w:p w14:paraId="73863B7D" w14:textId="77777777" w:rsidR="00EB575B" w:rsidRPr="00A07101" w:rsidRDefault="00234700" w:rsidP="00EB575B">
            <w:pPr>
              <w:spacing w:after="0" w:line="259" w:lineRule="auto"/>
              <w:cnfStyle w:val="000000100000" w:firstRow="0" w:lastRow="0" w:firstColumn="0" w:lastColumn="0" w:oddVBand="0" w:evenVBand="0" w:oddHBand="1" w:evenHBand="0" w:firstRowFirstColumn="0" w:firstRowLastColumn="0" w:lastRowFirstColumn="0" w:lastRowLastColumn="0"/>
            </w:pPr>
            <w:r w:rsidRPr="00A07101">
              <w:t>Gender responsive/ gender sensitive</w:t>
            </w:r>
          </w:p>
          <w:p w14:paraId="19790F09" w14:textId="77777777" w:rsidR="00EB575B" w:rsidRPr="00A07101" w:rsidRDefault="00234700"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 xml:space="preserve">Gender responsive refers to taking into consideration the differences across all sexes and genders (roles, interests, needs, situations) in how a program, policy or activity is developed, managed, implemented, and evaluated. </w:t>
            </w:r>
          </w:p>
          <w:p w14:paraId="42682E22" w14:textId="77777777" w:rsidR="00EB575B" w:rsidRPr="00A07101" w:rsidRDefault="00234700" w:rsidP="00EB575B">
            <w:pPr>
              <w:spacing w:after="0" w:line="259" w:lineRule="auto"/>
              <w:cnfStyle w:val="000000100000" w:firstRow="0" w:lastRow="0" w:firstColumn="0" w:lastColumn="0" w:oddVBand="0" w:evenVBand="0" w:oddHBand="1" w:evenHBand="0" w:firstRowFirstColumn="0" w:firstRowLastColumn="0" w:lastRowFirstColumn="0" w:lastRowLastColumn="0"/>
            </w:pPr>
            <w:r w:rsidRPr="00A07101">
              <w:t>Examples of how this may be done</w:t>
            </w:r>
          </w:p>
          <w:p w14:paraId="4B9A947E" w14:textId="77777777" w:rsidR="00EB575B" w:rsidRPr="00A07101" w:rsidRDefault="00234700"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 xml:space="preserve">Establish systems to remove gender-based barriers, violence and discrimination, </w:t>
            </w:r>
          </w:p>
          <w:p w14:paraId="6F5590A7" w14:textId="77777777" w:rsidR="00EB575B" w:rsidRPr="00A07101" w:rsidRDefault="00234700"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 xml:space="preserve">Build understanding on differences across genders with the aim of facilitating respect for these differences, </w:t>
            </w:r>
          </w:p>
          <w:p w14:paraId="5AEF1B40" w14:textId="77777777" w:rsidR="00EB575B" w:rsidRPr="00A07101" w:rsidRDefault="00234700"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 xml:space="preserve">Enable an environment in which structures and systems are gender sensitive: able to acknowledge existing gender-related problems and inequalities, and promote ways to alleviate these through strategies and actions, </w:t>
            </w:r>
          </w:p>
          <w:p w14:paraId="24AA79F2" w14:textId="77777777" w:rsidR="00B86656" w:rsidRPr="00A07101" w:rsidRDefault="00234700"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Facilitate gender parity (representativity relative to population variability) in schooling, employment, representation, etc. to advance gender equality</w:t>
            </w:r>
          </w:p>
          <w:p w14:paraId="38328D28" w14:textId="77777777" w:rsidR="00B86656" w:rsidRPr="00A07101" w:rsidRDefault="008366CF"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This definition is under discussion and descriptions are currently also found in the policy and tools indicator sheets, [all need to be harmonized</w:t>
            </w:r>
          </w:p>
          <w:p w14:paraId="63711703" w14:textId="77777777" w:rsidR="00B86656" w:rsidRPr="00A07101" w:rsidRDefault="008366CF" w:rsidP="00B86656">
            <w:pPr>
              <w:spacing w:after="0" w:line="259" w:lineRule="auto"/>
              <w:cnfStyle w:val="000000100000" w:firstRow="0" w:lastRow="0" w:firstColumn="0" w:lastColumn="0" w:oddVBand="0" w:evenVBand="0" w:oddHBand="1" w:evenHBand="0" w:firstRowFirstColumn="0" w:firstRowLastColumn="0" w:lastRowFirstColumn="0" w:lastRowLastColumn="0"/>
            </w:pPr>
            <w:r w:rsidRPr="00A07101">
              <w:t>Gender responsive/ gender sensitive</w:t>
            </w:r>
          </w:p>
          <w:p w14:paraId="26EA17CB" w14:textId="77777777" w:rsidR="00B86656" w:rsidRPr="00A07101" w:rsidRDefault="008366CF"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Gender responsive refers to taking into consideration the differences across all sexes and genders (roles, interests, needs, situations) in how a program, policy or activity is developed, managed, implemented, and evaluated.</w:t>
            </w:r>
          </w:p>
          <w:p w14:paraId="1A6A814F" w14:textId="77777777" w:rsidR="00587EC7" w:rsidRPr="00A07101" w:rsidRDefault="00066199"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 xml:space="preserve">Examples of how this may be done </w:t>
            </w:r>
          </w:p>
          <w:p w14:paraId="11082DF3" w14:textId="77777777" w:rsidR="00587EC7" w:rsidRPr="00A07101" w:rsidRDefault="00066199" w:rsidP="00853AEC">
            <w:pPr>
              <w:pStyle w:val="ListParagraph"/>
              <w:numPr>
                <w:ilvl w:val="1"/>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 xml:space="preserve">Establish systems to remove gender-based barriers, violence and discrimination, </w:t>
            </w:r>
          </w:p>
          <w:p w14:paraId="312A2E2D" w14:textId="77777777" w:rsidR="00587EC7" w:rsidRPr="00A07101" w:rsidRDefault="00066199" w:rsidP="00853AEC">
            <w:pPr>
              <w:pStyle w:val="ListParagraph"/>
              <w:numPr>
                <w:ilvl w:val="1"/>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 xml:space="preserve">Build understanding on differences across genders with the aim of facilitating respect for these differences, </w:t>
            </w:r>
          </w:p>
          <w:p w14:paraId="2BC46E73" w14:textId="77777777" w:rsidR="00587EC7" w:rsidRPr="00A07101" w:rsidRDefault="00066199" w:rsidP="00853AEC">
            <w:pPr>
              <w:pStyle w:val="ListParagraph"/>
              <w:numPr>
                <w:ilvl w:val="1"/>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 xml:space="preserve">Enable an environment in which structures and systems are gender sensitive: able to acknowledge existing gender-related problems and inequalities, and promote ways to alleviate these through strategies and actions, </w:t>
            </w:r>
          </w:p>
          <w:p w14:paraId="45F215B8" w14:textId="29332FFB" w:rsidR="00B86656" w:rsidRPr="00A07101" w:rsidRDefault="00066199" w:rsidP="00853AEC">
            <w:pPr>
              <w:pStyle w:val="ListParagraph"/>
              <w:numPr>
                <w:ilvl w:val="1"/>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Facilitate gender parity (representativity relative to population variability) in schooling, employment, representation, etc. to advance gender equality</w:t>
            </w:r>
          </w:p>
          <w:p w14:paraId="59B2DF56" w14:textId="77777777" w:rsidR="00587EC7" w:rsidRPr="00A07101" w:rsidRDefault="00066199"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Tools that are gender-responsive will follow these core practices at both conceptual and practice level</w:t>
            </w:r>
            <w:r w:rsidRPr="00A07101">
              <w:footnoteReference w:id="3"/>
            </w:r>
            <w:r w:rsidRPr="00A07101">
              <w:t>:</w:t>
            </w:r>
          </w:p>
          <w:p w14:paraId="0428655F" w14:textId="77777777" w:rsidR="00587EC7" w:rsidRPr="00A07101" w:rsidRDefault="00066199" w:rsidP="00853AEC">
            <w:pPr>
              <w:pStyle w:val="ListParagraph"/>
              <w:numPr>
                <w:ilvl w:val="1"/>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 xml:space="preserve">A relational approach </w:t>
            </w:r>
          </w:p>
          <w:p w14:paraId="7FDEF0CF" w14:textId="77777777" w:rsidR="00587EC7" w:rsidRPr="00A07101" w:rsidRDefault="00066199" w:rsidP="00853AEC">
            <w:pPr>
              <w:pStyle w:val="ListParagraph"/>
              <w:numPr>
                <w:ilvl w:val="1"/>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 xml:space="preserve">A strengths-based approach </w:t>
            </w:r>
          </w:p>
          <w:p w14:paraId="72DF775C" w14:textId="77777777" w:rsidR="00A67A2C" w:rsidRPr="00A07101" w:rsidRDefault="00066199" w:rsidP="00853AEC">
            <w:pPr>
              <w:pStyle w:val="ListParagraph"/>
              <w:numPr>
                <w:ilvl w:val="1"/>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 xml:space="preserve">A trauma-informed approach </w:t>
            </w:r>
          </w:p>
          <w:p w14:paraId="22DCAA11" w14:textId="77777777" w:rsidR="00A67A2C" w:rsidRPr="00A07101" w:rsidRDefault="00066199" w:rsidP="00853AEC">
            <w:pPr>
              <w:pStyle w:val="ListParagraph"/>
              <w:numPr>
                <w:ilvl w:val="1"/>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 xml:space="preserve">A culturally competent approach </w:t>
            </w:r>
          </w:p>
          <w:p w14:paraId="651E6267" w14:textId="6A06D315" w:rsidR="00B86656" w:rsidRPr="00A07101" w:rsidRDefault="00066199" w:rsidP="00853AEC">
            <w:pPr>
              <w:pStyle w:val="ListParagraph"/>
              <w:numPr>
                <w:ilvl w:val="1"/>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A holistic approach</w:t>
            </w:r>
          </w:p>
          <w:p w14:paraId="748C6EC4" w14:textId="77777777" w:rsidR="00B86656" w:rsidRPr="00A07101" w:rsidRDefault="00066199"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The five levels of gender responsiveness, according to the WHO</w:t>
            </w:r>
            <w:r w:rsidRPr="00A07101">
              <w:footnoteReference w:id="4"/>
            </w:r>
            <w:r w:rsidRPr="00A07101">
              <w:t xml:space="preserve"> are as follows.  Note that gender responsive is not in this list:</w:t>
            </w:r>
          </w:p>
          <w:p w14:paraId="0BE4F2CF" w14:textId="77777777" w:rsidR="00587EC7" w:rsidRPr="00A07101" w:rsidRDefault="00066199" w:rsidP="00853AEC">
            <w:pPr>
              <w:pStyle w:val="ListParagraph"/>
              <w:numPr>
                <w:ilvl w:val="1"/>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Gender unequal</w:t>
            </w:r>
          </w:p>
          <w:p w14:paraId="037D4DE4" w14:textId="77777777" w:rsidR="00587EC7" w:rsidRPr="00A07101" w:rsidRDefault="00066199" w:rsidP="00853AEC">
            <w:pPr>
              <w:pStyle w:val="ListParagraph"/>
              <w:numPr>
                <w:ilvl w:val="1"/>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Gender neutral</w:t>
            </w:r>
          </w:p>
          <w:p w14:paraId="448C282A" w14:textId="77777777" w:rsidR="00587EC7" w:rsidRPr="00A07101" w:rsidRDefault="00066199" w:rsidP="00853AEC">
            <w:pPr>
              <w:pStyle w:val="ListParagraph"/>
              <w:numPr>
                <w:ilvl w:val="1"/>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Gender sensitive</w:t>
            </w:r>
          </w:p>
          <w:p w14:paraId="04821671" w14:textId="77777777" w:rsidR="00587EC7" w:rsidRPr="00A07101" w:rsidRDefault="00066199" w:rsidP="00853AEC">
            <w:pPr>
              <w:pStyle w:val="ListParagraph"/>
              <w:numPr>
                <w:ilvl w:val="1"/>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Gender specific</w:t>
            </w:r>
          </w:p>
          <w:p w14:paraId="5625E3A7" w14:textId="2E155C49" w:rsidR="00495D78" w:rsidRPr="00A07101" w:rsidRDefault="00066199" w:rsidP="00853AEC">
            <w:pPr>
              <w:pStyle w:val="ListParagraph"/>
              <w:numPr>
                <w:ilvl w:val="1"/>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Gender transformative</w:t>
            </w:r>
          </w:p>
        </w:tc>
      </w:tr>
      <w:tr w:rsidR="00E3243C" w14:paraId="6B7305E7" w14:textId="77777777" w:rsidTr="00587EC7">
        <w:tc>
          <w:tcPr>
            <w:cnfStyle w:val="001000000000" w:firstRow="0" w:lastRow="0" w:firstColumn="1" w:lastColumn="0" w:oddVBand="0" w:evenVBand="0" w:oddHBand="0" w:evenHBand="0" w:firstRowFirstColumn="0" w:firstRowLastColumn="0" w:lastRowFirstColumn="0" w:lastRowLastColumn="0"/>
            <w:tcW w:w="1555" w:type="dxa"/>
          </w:tcPr>
          <w:p w14:paraId="70E839F2" w14:textId="05B20506" w:rsidR="00E3243C" w:rsidRPr="001C576A" w:rsidRDefault="005950B1" w:rsidP="00353715">
            <w:pPr>
              <w:spacing w:after="0" w:line="259" w:lineRule="auto"/>
              <w:rPr>
                <w:rFonts w:asciiTheme="minorHAnsi" w:hAnsiTheme="minorHAnsi" w:cstheme="minorHAnsi"/>
                <w:szCs w:val="20"/>
              </w:rPr>
            </w:pPr>
            <w:r w:rsidRPr="001C576A">
              <w:rPr>
                <w:rFonts w:asciiTheme="minorHAnsi" w:hAnsiTheme="minorHAnsi" w:cstheme="minorHAnsi"/>
                <w:szCs w:val="20"/>
              </w:rPr>
              <w:t>Informed by SGBA</w:t>
            </w:r>
          </w:p>
        </w:tc>
        <w:tc>
          <w:tcPr>
            <w:tcW w:w="7512" w:type="dxa"/>
          </w:tcPr>
          <w:p w14:paraId="6F113D49" w14:textId="77777777" w:rsidR="00824F29" w:rsidRPr="00A07101" w:rsidRDefault="00824F29" w:rsidP="00824F29">
            <w:pPr>
              <w:spacing w:after="0" w:line="259" w:lineRule="auto"/>
              <w:cnfStyle w:val="000000000000" w:firstRow="0" w:lastRow="0" w:firstColumn="0" w:lastColumn="0" w:oddVBand="0" w:evenVBand="0" w:oddHBand="0" w:evenHBand="0" w:firstRowFirstColumn="0" w:firstRowLastColumn="0" w:lastRowFirstColumn="0" w:lastRowLastColumn="0"/>
            </w:pPr>
            <w:r w:rsidRPr="00A07101">
              <w:t xml:space="preserve">Minimum criteria: </w:t>
            </w:r>
          </w:p>
          <w:p w14:paraId="1678FB56" w14:textId="77777777" w:rsidR="00824F29" w:rsidRPr="00A07101" w:rsidRDefault="00824F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 xml:space="preserve">The way the SGBA informed the document must be clearly outlined, such as: “target population adjusted to include xxx due to xxx findings in the SGBA...” </w:t>
            </w:r>
          </w:p>
          <w:p w14:paraId="5CD7371A" w14:textId="18CD865C" w:rsidR="00824F29" w:rsidRPr="00A07101" w:rsidRDefault="00824F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The information that informed the document must be sufficiently new to make it clear that the SGBA was essential to either identify the situation or provide confirmation sufficient to alter the document</w:t>
            </w:r>
            <w:r w:rsidR="006E6B6A" w:rsidRPr="00A07101">
              <w:t>.</w:t>
            </w:r>
          </w:p>
          <w:p w14:paraId="7321E287" w14:textId="514B9D1D" w:rsidR="00824F29" w:rsidRPr="00A07101" w:rsidRDefault="00824F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 xml:space="preserve">A document or any updates to the document that is purportedly informed by the SGBA must have been completed after the information was gathered by the SGBA and shared with the document developers. </w:t>
            </w:r>
          </w:p>
          <w:p w14:paraId="75FC583D" w14:textId="77777777" w:rsidR="00824F29" w:rsidRPr="00A07101" w:rsidRDefault="00824F29" w:rsidP="00824F29">
            <w:pPr>
              <w:spacing w:after="0" w:line="259" w:lineRule="auto"/>
              <w:cnfStyle w:val="000000000000" w:firstRow="0" w:lastRow="0" w:firstColumn="0" w:lastColumn="0" w:oddVBand="0" w:evenVBand="0" w:oddHBand="0" w:evenHBand="0" w:firstRowFirstColumn="0" w:firstRowLastColumn="0" w:lastRowFirstColumn="0" w:lastRowLastColumn="0"/>
            </w:pPr>
          </w:p>
          <w:p w14:paraId="6CD21E75" w14:textId="77777777" w:rsidR="00824F29" w:rsidRPr="00A07101" w:rsidRDefault="00824F29" w:rsidP="00824F29">
            <w:pPr>
              <w:spacing w:after="0" w:line="259" w:lineRule="auto"/>
              <w:cnfStyle w:val="000000000000" w:firstRow="0" w:lastRow="0" w:firstColumn="0" w:lastColumn="0" w:oddVBand="0" w:evenVBand="0" w:oddHBand="0" w:evenHBand="0" w:firstRowFirstColumn="0" w:firstRowLastColumn="0" w:lastRowFirstColumn="0" w:lastRowLastColumn="0"/>
            </w:pPr>
            <w:r w:rsidRPr="00A07101">
              <w:t xml:space="preserve">Informed by the SGBA does not include: </w:t>
            </w:r>
          </w:p>
          <w:p w14:paraId="5B51A7B0" w14:textId="77777777" w:rsidR="00824F29" w:rsidRPr="00A07101" w:rsidRDefault="00824F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 xml:space="preserve">Documents developed prior to the completion of the SGBA and for which there are no updates since the date of the SGBA </w:t>
            </w:r>
          </w:p>
          <w:p w14:paraId="7A301F05" w14:textId="77777777" w:rsidR="00824F29" w:rsidRPr="00A07101" w:rsidRDefault="00824F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Documents completed after completion of the SGBA, in which there is no specific reference to information or guidelines or changes etc that were clarify through the SGBA</w:t>
            </w:r>
          </w:p>
          <w:p w14:paraId="35C9AF8A" w14:textId="77777777" w:rsidR="00824F29" w:rsidRPr="00A07101" w:rsidRDefault="00824F2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Documents that were already going to make the desired change and had sufficient evidence of the need prior to the SGBA</w:t>
            </w:r>
          </w:p>
          <w:p w14:paraId="1803F8F8" w14:textId="47E1A026" w:rsidR="00E3243C" w:rsidRPr="00A07101" w:rsidRDefault="00824F29" w:rsidP="00824F29">
            <w:pPr>
              <w:spacing w:after="0" w:line="259" w:lineRule="auto"/>
              <w:cnfStyle w:val="000000000000" w:firstRow="0" w:lastRow="0" w:firstColumn="0" w:lastColumn="0" w:oddVBand="0" w:evenVBand="0" w:oddHBand="0" w:evenHBand="0" w:firstRowFirstColumn="0" w:firstRowLastColumn="0" w:lastRowFirstColumn="0" w:lastRowLastColumn="0"/>
            </w:pPr>
            <w:r w:rsidRPr="00A07101">
              <w:t xml:space="preserve">    </w:t>
            </w:r>
          </w:p>
        </w:tc>
      </w:tr>
      <w:tr w:rsidR="00272D7A" w14:paraId="7DD0D647" w14:textId="77777777" w:rsidTr="00587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D07C3F6" w14:textId="401F61CB" w:rsidR="00272D7A" w:rsidRPr="001C576A" w:rsidRDefault="00272D7A" w:rsidP="00353715">
            <w:pPr>
              <w:spacing w:after="0" w:line="259" w:lineRule="auto"/>
              <w:rPr>
                <w:rFonts w:asciiTheme="minorHAnsi" w:hAnsiTheme="minorHAnsi" w:cstheme="minorHAnsi"/>
                <w:szCs w:val="20"/>
              </w:rPr>
            </w:pPr>
            <w:r w:rsidRPr="001C576A">
              <w:rPr>
                <w:rFonts w:asciiTheme="minorHAnsi" w:hAnsiTheme="minorHAnsi" w:cstheme="minorHAnsi"/>
                <w:szCs w:val="20"/>
              </w:rPr>
              <w:t>Intermediaries</w:t>
            </w:r>
          </w:p>
        </w:tc>
        <w:tc>
          <w:tcPr>
            <w:tcW w:w="7512" w:type="dxa"/>
          </w:tcPr>
          <w:p w14:paraId="5F3E12C1" w14:textId="77777777" w:rsidR="00272D7A" w:rsidRPr="00A07101" w:rsidRDefault="00272D7A"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Intermediaries refer to persons who link people and/ or ideas</w:t>
            </w:r>
          </w:p>
          <w:p w14:paraId="1EB014B2" w14:textId="30B923B4" w:rsidR="00272D7A" w:rsidRPr="00A07101" w:rsidRDefault="00272D7A"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Demonstrates or implements an intervention with those who should receive the services</w:t>
            </w:r>
            <w:r w:rsidR="003F0620" w:rsidRPr="00A07101">
              <w:t>.</w:t>
            </w:r>
          </w:p>
          <w:p w14:paraId="28D272C4" w14:textId="77777777" w:rsidR="00272D7A" w:rsidRPr="00A07101" w:rsidRDefault="00272D7A"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Explains or develops a concept to be put into action with participants</w:t>
            </w:r>
          </w:p>
          <w:p w14:paraId="7BD4D46C" w14:textId="77777777" w:rsidR="00587EC7" w:rsidRPr="00A07101" w:rsidRDefault="00272D7A"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Specific descriptions will be confirmed by the GIC team, such as:</w:t>
            </w:r>
          </w:p>
          <w:p w14:paraId="32A5DA10" w14:textId="77777777" w:rsidR="00587EC7" w:rsidRPr="00A07101" w:rsidRDefault="00272D7A" w:rsidP="00853AEC">
            <w:pPr>
              <w:pStyle w:val="ListParagraph"/>
              <w:numPr>
                <w:ilvl w:val="1"/>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Millers/ QA and other staff working on fortification</w:t>
            </w:r>
          </w:p>
          <w:p w14:paraId="34863239" w14:textId="77777777" w:rsidR="00587EC7" w:rsidRPr="00A07101" w:rsidRDefault="00272D7A" w:rsidP="00853AEC">
            <w:pPr>
              <w:pStyle w:val="ListParagraph"/>
              <w:numPr>
                <w:ilvl w:val="1"/>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Health facility staff/ nurses/ community health workers/ … working on [topic]</w:t>
            </w:r>
          </w:p>
          <w:p w14:paraId="1ADD1C04" w14:textId="77777777" w:rsidR="00587EC7" w:rsidRPr="00A07101" w:rsidRDefault="00272D7A" w:rsidP="00853AEC">
            <w:pPr>
              <w:pStyle w:val="ListParagraph"/>
              <w:numPr>
                <w:ilvl w:val="1"/>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Government officials working on policies/ guidelines/ … related to [topic]</w:t>
            </w:r>
          </w:p>
          <w:p w14:paraId="6DF57D32" w14:textId="727F5B43" w:rsidR="00272D7A" w:rsidRPr="00A07101" w:rsidRDefault="00272D7A" w:rsidP="00853AEC">
            <w:pPr>
              <w:pStyle w:val="ListParagraph"/>
              <w:numPr>
                <w:ilvl w:val="1"/>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School teachers participating in WIFA</w:t>
            </w:r>
          </w:p>
        </w:tc>
      </w:tr>
      <w:tr w:rsidR="005F7EE6" w14:paraId="3194A53A" w14:textId="77777777" w:rsidTr="00587EC7">
        <w:tc>
          <w:tcPr>
            <w:cnfStyle w:val="001000000000" w:firstRow="0" w:lastRow="0" w:firstColumn="1" w:lastColumn="0" w:oddVBand="0" w:evenVBand="0" w:oddHBand="0" w:evenHBand="0" w:firstRowFirstColumn="0" w:firstRowLastColumn="0" w:lastRowFirstColumn="0" w:lastRowLastColumn="0"/>
            <w:tcW w:w="1555" w:type="dxa"/>
          </w:tcPr>
          <w:p w14:paraId="4545E5C9" w14:textId="07B128E9" w:rsidR="005F7EE6" w:rsidRPr="001C576A" w:rsidRDefault="005F7EE6" w:rsidP="00353715">
            <w:pPr>
              <w:spacing w:after="0" w:line="259" w:lineRule="auto"/>
              <w:rPr>
                <w:rFonts w:asciiTheme="minorHAnsi" w:hAnsiTheme="minorHAnsi" w:cstheme="minorHAnsi"/>
                <w:szCs w:val="20"/>
              </w:rPr>
            </w:pPr>
            <w:r w:rsidRPr="001C576A">
              <w:rPr>
                <w:rFonts w:asciiTheme="minorHAnsi" w:hAnsiTheme="minorHAnsi" w:cstheme="minorHAnsi"/>
                <w:szCs w:val="20"/>
              </w:rPr>
              <w:t>Job aids and handouts vs training materials</w:t>
            </w:r>
          </w:p>
        </w:tc>
        <w:tc>
          <w:tcPr>
            <w:tcW w:w="7512" w:type="dxa"/>
          </w:tcPr>
          <w:p w14:paraId="726CBE02" w14:textId="77777777" w:rsidR="005F7EE6" w:rsidRPr="00A07101" w:rsidRDefault="005F7EE6" w:rsidP="005F7EE6">
            <w:pPr>
              <w:spacing w:after="0" w:line="259" w:lineRule="auto"/>
              <w:cnfStyle w:val="000000000000" w:firstRow="0" w:lastRow="0" w:firstColumn="0" w:lastColumn="0" w:oddVBand="0" w:evenVBand="0" w:oddHBand="0" w:evenHBand="0" w:firstRowFirstColumn="0" w:firstRowLastColumn="0" w:lastRowFirstColumn="0" w:lastRowLastColumn="0"/>
            </w:pPr>
            <w:r w:rsidRPr="00A07101">
              <w:t>Job aids and handouts refer to media and materials that:</w:t>
            </w:r>
          </w:p>
          <w:p w14:paraId="20C083AF" w14:textId="77777777" w:rsidR="00887F91" w:rsidRPr="00A07101" w:rsidRDefault="005F7EE6"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Are used in one-to-one discussions/counselling situations.</w:t>
            </w:r>
          </w:p>
          <w:p w14:paraId="135E1280" w14:textId="77777777" w:rsidR="00887F91" w:rsidRPr="00A07101" w:rsidRDefault="005F7EE6"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Contain information better explained when given face-to-face (adapting to the individual needs, Q/A invited, goal setting, etc).</w:t>
            </w:r>
          </w:p>
          <w:p w14:paraId="3BF0EE41" w14:textId="5E58E535" w:rsidR="005F7EE6" w:rsidRPr="00A07101" w:rsidRDefault="005F7EE6"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 xml:space="preserve">Are developed for health professionals/providers to facilitate or better carry out their work. </w:t>
            </w:r>
          </w:p>
          <w:p w14:paraId="24F10510" w14:textId="77777777" w:rsidR="005F7EE6" w:rsidRPr="00A07101" w:rsidRDefault="005F7EE6" w:rsidP="005F7EE6">
            <w:pPr>
              <w:spacing w:after="0" w:line="259" w:lineRule="auto"/>
              <w:cnfStyle w:val="000000000000" w:firstRow="0" w:lastRow="0" w:firstColumn="0" w:lastColumn="0" w:oddVBand="0" w:evenVBand="0" w:oddHBand="0" w:evenHBand="0" w:firstRowFirstColumn="0" w:firstRowLastColumn="0" w:lastRowFirstColumn="0" w:lastRowLastColumn="0"/>
            </w:pPr>
            <w:r w:rsidRPr="00A07101">
              <w:t xml:space="preserve">Examples may include: </w:t>
            </w:r>
          </w:p>
          <w:p w14:paraId="4D5BFB4C" w14:textId="28D441BA" w:rsidR="005F7EE6" w:rsidRPr="00A07101" w:rsidRDefault="00510509"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C</w:t>
            </w:r>
            <w:r w:rsidR="005F7EE6" w:rsidRPr="00A07101">
              <w:t>urricula, handouts, lecture notes, videos on specific topics for use with a facilitator, etc.</w:t>
            </w:r>
          </w:p>
          <w:p w14:paraId="258D1CBF" w14:textId="5CC46D32" w:rsidR="005F7EE6" w:rsidRPr="00A07101" w:rsidRDefault="005F7EE6" w:rsidP="005F7EE6">
            <w:pPr>
              <w:spacing w:after="0" w:line="259" w:lineRule="auto"/>
              <w:cnfStyle w:val="000000000000" w:firstRow="0" w:lastRow="0" w:firstColumn="0" w:lastColumn="0" w:oddVBand="0" w:evenVBand="0" w:oddHBand="0" w:evenHBand="0" w:firstRowFirstColumn="0" w:firstRowLastColumn="0" w:lastRowFirstColumn="0" w:lastRowLastColumn="0"/>
            </w:pPr>
            <w:r w:rsidRPr="00A07101">
              <w:t>To be counted, the job aids should be reviewed and approved by GIC, then explained carefully in DES entry</w:t>
            </w:r>
            <w:r w:rsidRPr="00A07101">
              <w:tab/>
            </w:r>
          </w:p>
        </w:tc>
      </w:tr>
      <w:tr w:rsidR="005F7EE6" w14:paraId="4F81625B" w14:textId="77777777" w:rsidTr="00587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C8A137E" w14:textId="6E963CD9" w:rsidR="005F7EE6" w:rsidRPr="001C576A" w:rsidRDefault="005F7EE6" w:rsidP="00353715">
            <w:pPr>
              <w:spacing w:after="0" w:line="259" w:lineRule="auto"/>
              <w:rPr>
                <w:rFonts w:asciiTheme="minorHAnsi" w:hAnsiTheme="minorHAnsi" w:cstheme="minorHAnsi"/>
                <w:szCs w:val="20"/>
              </w:rPr>
            </w:pPr>
            <w:r w:rsidRPr="001C576A">
              <w:rPr>
                <w:rFonts w:asciiTheme="minorHAnsi" w:hAnsiTheme="minorHAnsi" w:cstheme="minorHAnsi"/>
                <w:szCs w:val="20"/>
              </w:rPr>
              <w:t>Standards</w:t>
            </w:r>
            <w:r w:rsidR="0056258E" w:rsidRPr="001C576A">
              <w:rPr>
                <w:rFonts w:asciiTheme="minorHAnsi" w:hAnsiTheme="minorHAnsi" w:cstheme="minorHAnsi"/>
                <w:szCs w:val="20"/>
              </w:rPr>
              <w:t>/ national standards</w:t>
            </w:r>
          </w:p>
        </w:tc>
        <w:tc>
          <w:tcPr>
            <w:tcW w:w="7512" w:type="dxa"/>
          </w:tcPr>
          <w:p w14:paraId="0399799D" w14:textId="77777777" w:rsidR="0056258E" w:rsidRPr="00A07101" w:rsidRDefault="0056258E" w:rsidP="0056258E">
            <w:pPr>
              <w:spacing w:after="0" w:line="259" w:lineRule="auto"/>
              <w:cnfStyle w:val="000000100000" w:firstRow="0" w:lastRow="0" w:firstColumn="0" w:lastColumn="0" w:oddVBand="0" w:evenVBand="0" w:oddHBand="1" w:evenHBand="0" w:firstRowFirstColumn="0" w:firstRowLastColumn="0" w:lastRowFirstColumn="0" w:lastRowLastColumn="0"/>
            </w:pPr>
            <w:r w:rsidRPr="00A07101">
              <w:t>Standards or standards of practice (SoPs) must be clarified by country, intervention and specific item. Examples include:</w:t>
            </w:r>
          </w:p>
          <w:p w14:paraId="36B15666" w14:textId="77777777" w:rsidR="00887F91" w:rsidRPr="00A07101" w:rsidRDefault="0056258E"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Supplements: protocols for use (dose, frequency, target population, method of distribution and use)</w:t>
            </w:r>
          </w:p>
          <w:p w14:paraId="4FE61C23" w14:textId="77777777" w:rsidR="00887F91" w:rsidRPr="00A07101" w:rsidRDefault="0056258E"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Method of measurement,</w:t>
            </w:r>
          </w:p>
          <w:p w14:paraId="1E7815D1" w14:textId="77777777" w:rsidR="00887F91" w:rsidRPr="00A07101" w:rsidRDefault="0056258E"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Standards for tablets, sachets, premix, etc. (procurement, stocks, storage, etc.)</w:t>
            </w:r>
          </w:p>
          <w:p w14:paraId="181A998D" w14:textId="22D347D9" w:rsidR="005F7EE6" w:rsidRPr="00A07101" w:rsidRDefault="0056258E"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Monitoring: timing (each quarter or averaged across year, at point of production or point of consumption); type of measure (numeric, stockouts, …) and method/ source (HH survey, market survey, DHIS, QA visit, …)</w:t>
            </w:r>
          </w:p>
        </w:tc>
      </w:tr>
      <w:tr w:rsidR="00E3243C" w14:paraId="4D9863A7" w14:textId="77777777" w:rsidTr="00587EC7">
        <w:tc>
          <w:tcPr>
            <w:cnfStyle w:val="001000000000" w:firstRow="0" w:lastRow="0" w:firstColumn="1" w:lastColumn="0" w:oddVBand="0" w:evenVBand="0" w:oddHBand="0" w:evenHBand="0" w:firstRowFirstColumn="0" w:firstRowLastColumn="0" w:lastRowFirstColumn="0" w:lastRowLastColumn="0"/>
            <w:tcW w:w="1555" w:type="dxa"/>
          </w:tcPr>
          <w:p w14:paraId="36B65785" w14:textId="6AE08E68" w:rsidR="00E3243C" w:rsidRPr="001C576A" w:rsidRDefault="005F7EE6" w:rsidP="00353715">
            <w:pPr>
              <w:spacing w:after="0" w:line="259" w:lineRule="auto"/>
              <w:rPr>
                <w:rFonts w:asciiTheme="minorHAnsi" w:hAnsiTheme="minorHAnsi" w:cstheme="minorHAnsi"/>
                <w:szCs w:val="20"/>
              </w:rPr>
            </w:pPr>
            <w:r w:rsidRPr="001C576A">
              <w:rPr>
                <w:rFonts w:asciiTheme="minorHAnsi" w:hAnsiTheme="minorHAnsi" w:cstheme="minorHAnsi"/>
                <w:szCs w:val="20"/>
              </w:rPr>
              <w:t>S</w:t>
            </w:r>
            <w:r w:rsidR="00B060EC" w:rsidRPr="001C576A">
              <w:rPr>
                <w:rFonts w:asciiTheme="minorHAnsi" w:hAnsiTheme="minorHAnsi" w:cstheme="minorHAnsi"/>
                <w:szCs w:val="20"/>
              </w:rPr>
              <w:t>upport</w:t>
            </w:r>
          </w:p>
        </w:tc>
        <w:tc>
          <w:tcPr>
            <w:tcW w:w="7512" w:type="dxa"/>
          </w:tcPr>
          <w:p w14:paraId="1AE03A31" w14:textId="43DA0CD5" w:rsidR="00A004BA" w:rsidRPr="00A07101" w:rsidRDefault="005F7EE6" w:rsidP="00A004BA">
            <w:pPr>
              <w:spacing w:after="0" w:line="259" w:lineRule="auto"/>
              <w:cnfStyle w:val="000000000000" w:firstRow="0" w:lastRow="0" w:firstColumn="0" w:lastColumn="0" w:oddVBand="0" w:evenVBand="0" w:oddHBand="0" w:evenHBand="0" w:firstRowFirstColumn="0" w:firstRowLastColumn="0" w:lastRowFirstColumn="0" w:lastRowLastColumn="0"/>
            </w:pPr>
            <w:r w:rsidRPr="00A07101">
              <w:t>E</w:t>
            </w:r>
            <w:r w:rsidR="00A004BA" w:rsidRPr="00A07101">
              <w:t>ssentials</w:t>
            </w:r>
            <w:r w:rsidRPr="00A07101">
              <w:t xml:space="preserve"> to be considered support from NI</w:t>
            </w:r>
            <w:r w:rsidR="00A004BA" w:rsidRPr="00A07101">
              <w:t>:</w:t>
            </w:r>
          </w:p>
          <w:p w14:paraId="224A05DA" w14:textId="77777777" w:rsidR="00A004BA" w:rsidRPr="00A07101" w:rsidRDefault="00A004BA"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Must be reviewed and approved by GIC, then explained carefully in dashboards</w:t>
            </w:r>
          </w:p>
          <w:p w14:paraId="5A84290D" w14:textId="12A36AEF" w:rsidR="00A004BA" w:rsidRPr="00A07101" w:rsidRDefault="00A004BA"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NI’s role in the support must be clarified in the indicator description in the DES</w:t>
            </w:r>
          </w:p>
          <w:p w14:paraId="1B27C977" w14:textId="77777777" w:rsidR="00A004BA" w:rsidRPr="00A07101" w:rsidRDefault="00A004BA" w:rsidP="00A004BA">
            <w:pPr>
              <w:spacing w:after="0" w:line="259" w:lineRule="auto"/>
              <w:cnfStyle w:val="000000000000" w:firstRow="0" w:lastRow="0" w:firstColumn="0" w:lastColumn="0" w:oddVBand="0" w:evenVBand="0" w:oddHBand="0" w:evenHBand="0" w:firstRowFirstColumn="0" w:firstRowLastColumn="0" w:lastRowFirstColumn="0" w:lastRowLastColumn="0"/>
            </w:pPr>
          </w:p>
          <w:p w14:paraId="6068A9BA" w14:textId="77777777" w:rsidR="00A004BA" w:rsidRPr="00A07101" w:rsidRDefault="00A004BA" w:rsidP="00A004BA">
            <w:pPr>
              <w:spacing w:after="0" w:line="259" w:lineRule="auto"/>
              <w:cnfStyle w:val="000000000000" w:firstRow="0" w:lastRow="0" w:firstColumn="0" w:lastColumn="0" w:oddVBand="0" w:evenVBand="0" w:oddHBand="0" w:evenHBand="0" w:firstRowFirstColumn="0" w:firstRowLastColumn="0" w:lastRowFirstColumn="0" w:lastRowLastColumn="0"/>
            </w:pPr>
            <w:r w:rsidRPr="00A07101">
              <w:t>Support from NI may include:</w:t>
            </w:r>
          </w:p>
          <w:p w14:paraId="2A443A0F" w14:textId="77777777" w:rsidR="00A004BA" w:rsidRPr="00A07101" w:rsidRDefault="00A004BA" w:rsidP="00A004BA">
            <w:pPr>
              <w:spacing w:after="0" w:line="259" w:lineRule="auto"/>
              <w:cnfStyle w:val="000000000000" w:firstRow="0" w:lastRow="0" w:firstColumn="0" w:lastColumn="0" w:oddVBand="0" w:evenVBand="0" w:oddHBand="0" w:evenHBand="0" w:firstRowFirstColumn="0" w:firstRowLastColumn="0" w:lastRowFirstColumn="0" w:lastRowLastColumn="0"/>
            </w:pPr>
            <w:r w:rsidRPr="00A07101">
              <w:t>Technical, financial, training, logistic, etc as follows</w:t>
            </w:r>
          </w:p>
          <w:p w14:paraId="7B8D7986" w14:textId="77777777" w:rsidR="00A004BA" w:rsidRPr="00A07101" w:rsidRDefault="00A004BA"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Technical assistance (TA) must be: 1) delivered by an NI professional with expertise in the topic or hired by NI for this project and supported technically by NI, such as training or other capacity building, 2) considered essential to moving forward with the activity or concern raised/ promoted/ etc by NI.</w:t>
            </w:r>
          </w:p>
          <w:p w14:paraId="601900DF" w14:textId="77777777" w:rsidR="00A004BA" w:rsidRPr="00A07101" w:rsidRDefault="00A004BA"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Financial assistance (FA) must include: 1) a project budget line that clearly describes what is being supported, must be auditable, 2) confirmation that the budget was applied to the specified support, 3) specific objectives for how the budget would be used, and 4) confirmation that the contribution was essential to completion of the target activity, for example, that the activity would not have been possible without NI’s contribution</w:t>
            </w:r>
          </w:p>
          <w:p w14:paraId="4C6305A2" w14:textId="77777777" w:rsidR="00A004BA" w:rsidRPr="00A07101" w:rsidRDefault="00A004BA"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Intellectual contribution must be substantial; for example, consider the contribution required to be a co-author according to international journal standards (see REU), or any information provided by NI that was only possible through NI’s support (such as SGBA content that altered the approach)</w:t>
            </w:r>
          </w:p>
          <w:p w14:paraId="71A3D094" w14:textId="38847400" w:rsidR="00A004BA" w:rsidRPr="00A07101" w:rsidRDefault="00A004BA"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 xml:space="preserve">Logistics contributions must also be substantial enough for the program to not be possible without NI’s support. </w:t>
            </w:r>
          </w:p>
          <w:p w14:paraId="47F99A50" w14:textId="77777777" w:rsidR="00A004BA" w:rsidRPr="00A07101" w:rsidRDefault="00A004BA" w:rsidP="00A004BA">
            <w:pPr>
              <w:spacing w:after="0" w:line="259" w:lineRule="auto"/>
              <w:cnfStyle w:val="000000000000" w:firstRow="0" w:lastRow="0" w:firstColumn="0" w:lastColumn="0" w:oddVBand="0" w:evenVBand="0" w:oddHBand="0" w:evenHBand="0" w:firstRowFirstColumn="0" w:firstRowLastColumn="0" w:lastRowFirstColumn="0" w:lastRowLastColumn="0"/>
            </w:pPr>
          </w:p>
          <w:p w14:paraId="3485B431" w14:textId="0DDBE555" w:rsidR="00A004BA" w:rsidRPr="00A07101" w:rsidRDefault="00A004BA" w:rsidP="00A004BA">
            <w:pPr>
              <w:spacing w:after="0" w:line="259" w:lineRule="auto"/>
              <w:cnfStyle w:val="000000000000" w:firstRow="0" w:lastRow="0" w:firstColumn="0" w:lastColumn="0" w:oddVBand="0" w:evenVBand="0" w:oddHBand="0" w:evenHBand="0" w:firstRowFirstColumn="0" w:firstRowLastColumn="0" w:lastRowFirstColumn="0" w:lastRowLastColumn="0"/>
            </w:pPr>
            <w:r w:rsidRPr="00A07101">
              <w:t>Support from NI does not include:</w:t>
            </w:r>
          </w:p>
          <w:p w14:paraId="085E85C2" w14:textId="0342990D" w:rsidR="00A004BA" w:rsidRPr="00A07101" w:rsidRDefault="00A004BA"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Work in which NI was present, but did not contribute in a substantial way; for example, it is not sufficient to simply attend a meeting where a document was launched or be part of a workshop in which a document or activity was discussed.</w:t>
            </w:r>
          </w:p>
          <w:p w14:paraId="2D3E21AB" w14:textId="77777777" w:rsidR="00A004BA" w:rsidRPr="00A07101" w:rsidRDefault="00A004BA" w:rsidP="00A004BA">
            <w:pPr>
              <w:spacing w:after="0" w:line="259" w:lineRule="auto"/>
              <w:cnfStyle w:val="000000000000" w:firstRow="0" w:lastRow="0" w:firstColumn="0" w:lastColumn="0" w:oddVBand="0" w:evenVBand="0" w:oddHBand="0" w:evenHBand="0" w:firstRowFirstColumn="0" w:firstRowLastColumn="0" w:lastRowFirstColumn="0" w:lastRowLastColumn="0"/>
            </w:pPr>
          </w:p>
          <w:p w14:paraId="439E6DD2" w14:textId="77777777" w:rsidR="00A004BA" w:rsidRPr="00A07101" w:rsidRDefault="00A004BA" w:rsidP="00A004BA">
            <w:pPr>
              <w:spacing w:after="0" w:line="259" w:lineRule="auto"/>
              <w:cnfStyle w:val="000000000000" w:firstRow="0" w:lastRow="0" w:firstColumn="0" w:lastColumn="0" w:oddVBand="0" w:evenVBand="0" w:oddHBand="0" w:evenHBand="0" w:firstRowFirstColumn="0" w:firstRowLastColumn="0" w:lastRowFirstColumn="0" w:lastRowLastColumn="0"/>
            </w:pPr>
            <w:r w:rsidRPr="00A07101">
              <w:t xml:space="preserve">Examples of types of support that might be provided, as long as the above criteria are met: </w:t>
            </w:r>
          </w:p>
          <w:p w14:paraId="5821E511" w14:textId="77777777" w:rsidR="00A004BA" w:rsidRPr="00A07101" w:rsidRDefault="00A004BA"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Capacity building</w:t>
            </w:r>
          </w:p>
          <w:p w14:paraId="2C136608" w14:textId="77777777" w:rsidR="00A004BA" w:rsidRPr="00A07101" w:rsidRDefault="00A004BA"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Equipment, supplies or materials</w:t>
            </w:r>
          </w:p>
          <w:p w14:paraId="5A46A56C" w14:textId="77777777" w:rsidR="00A004BA" w:rsidRPr="00A07101" w:rsidRDefault="00A004BA"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Ongoing quality improvement (supportive supervision, management information systems data collection, mentoring, training materials)</w:t>
            </w:r>
          </w:p>
          <w:p w14:paraId="29AD88B6" w14:textId="66CCB13C" w:rsidR="00A004BA" w:rsidRPr="00A07101" w:rsidRDefault="00A004BA"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Substantial inputs into development or revision of: training, tools, documentation, implementation research, methods for logistics, gender-responsive viewpoints, systems</w:t>
            </w:r>
            <w:r w:rsidR="00587EC7" w:rsidRPr="00A07101">
              <w:t>, etc.</w:t>
            </w:r>
          </w:p>
          <w:p w14:paraId="76814AF4" w14:textId="7B4E26A7" w:rsidR="00A004BA" w:rsidRPr="00A07101" w:rsidRDefault="00A004BA"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Evidence / advocacy that leads to change in or confirmation of how an activity is conducted or the curricula followed or the content of a document or the standards set</w:t>
            </w:r>
          </w:p>
          <w:p w14:paraId="116EA715" w14:textId="1825A03F" w:rsidR="00A004BA" w:rsidRPr="00A07101" w:rsidRDefault="00A004BA"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Meeting/ training venue rental or document provision, supplement purchase/ transport, survey funding, supplies, refurbishment, …</w:t>
            </w:r>
          </w:p>
          <w:p w14:paraId="5D0C7B43" w14:textId="77777777" w:rsidR="00A004BA" w:rsidRPr="00A07101" w:rsidRDefault="00A004BA" w:rsidP="00A004BA">
            <w:pPr>
              <w:spacing w:after="0" w:line="259" w:lineRule="auto"/>
              <w:cnfStyle w:val="000000000000" w:firstRow="0" w:lastRow="0" w:firstColumn="0" w:lastColumn="0" w:oddVBand="0" w:evenVBand="0" w:oddHBand="0" w:evenHBand="0" w:firstRowFirstColumn="0" w:firstRowLastColumn="0" w:lastRowFirstColumn="0" w:lastRowLastColumn="0"/>
            </w:pPr>
          </w:p>
          <w:p w14:paraId="42E1A0BE" w14:textId="77777777" w:rsidR="00A004BA" w:rsidRPr="00A07101" w:rsidRDefault="00A004BA" w:rsidP="00A004BA">
            <w:pPr>
              <w:spacing w:after="0" w:line="259" w:lineRule="auto"/>
              <w:cnfStyle w:val="000000000000" w:firstRow="0" w:lastRow="0" w:firstColumn="0" w:lastColumn="0" w:oddVBand="0" w:evenVBand="0" w:oddHBand="0" w:evenHBand="0" w:firstRowFirstColumn="0" w:firstRowLastColumn="0" w:lastRowFirstColumn="0" w:lastRowLastColumn="0"/>
            </w:pPr>
            <w:r w:rsidRPr="00A07101">
              <w:t>Clarifications - Important information to clarify overall and within each GIC include:</w:t>
            </w:r>
          </w:p>
          <w:p w14:paraId="178006FF" w14:textId="77777777" w:rsidR="00A004BA" w:rsidRPr="00A07101" w:rsidRDefault="00A004BA"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Time period of development, receipt and distribution</w:t>
            </w:r>
          </w:p>
          <w:p w14:paraId="5051A954" w14:textId="77777777" w:rsidR="00C32EDD" w:rsidRPr="00A07101" w:rsidRDefault="00A004BA"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Definition of the recipients (government ministry, provider, etc.)</w:t>
            </w:r>
          </w:p>
          <w:p w14:paraId="6D44EE75" w14:textId="77777777" w:rsidR="00C32EDD" w:rsidRPr="00A07101" w:rsidRDefault="00A004BA"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Time period for cumulating data; must specify whether double counting for cross-intervention support (e.g. scales to be used by MNHN and IYCN; the same facility staff might receive tools about IFA as well as about CHX, so must clarify that the total number could duplicate the same individual)</w:t>
            </w:r>
          </w:p>
          <w:p w14:paraId="0C4852AD" w14:textId="26EF9241" w:rsidR="00E3243C" w:rsidRPr="00A07101" w:rsidRDefault="00A004BA"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Specify the minimum content (topics covered, type of recipient, etc.) of the tool, etc. for each intervention and country.  This will clarify which outputs can be counted as developed, received or distributed</w:t>
            </w:r>
            <w:r w:rsidR="0051315E" w:rsidRPr="00A07101">
              <w:t>.</w:t>
            </w:r>
          </w:p>
        </w:tc>
      </w:tr>
      <w:tr w:rsidR="00B060EC" w14:paraId="48E4D9FA" w14:textId="77777777" w:rsidTr="00587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9B38B0E" w14:textId="30C647CC" w:rsidR="00B060EC" w:rsidRPr="001C576A" w:rsidRDefault="00B060EC" w:rsidP="00353715">
            <w:pPr>
              <w:spacing w:after="0" w:line="259" w:lineRule="auto"/>
              <w:rPr>
                <w:rFonts w:asciiTheme="minorHAnsi" w:hAnsiTheme="minorHAnsi" w:cstheme="minorHAnsi"/>
                <w:szCs w:val="20"/>
              </w:rPr>
            </w:pPr>
            <w:r w:rsidRPr="001C576A">
              <w:rPr>
                <w:rFonts w:asciiTheme="minorHAnsi" w:hAnsiTheme="minorHAnsi" w:cstheme="minorHAnsi"/>
                <w:szCs w:val="20"/>
              </w:rPr>
              <w:t>NI contribution</w:t>
            </w:r>
          </w:p>
        </w:tc>
        <w:tc>
          <w:tcPr>
            <w:tcW w:w="7512" w:type="dxa"/>
          </w:tcPr>
          <w:p w14:paraId="28C594F3" w14:textId="77777777" w:rsidR="00F8516E" w:rsidRPr="00A07101" w:rsidRDefault="00F8516E" w:rsidP="00F8516E">
            <w:pPr>
              <w:spacing w:after="0" w:line="259" w:lineRule="auto"/>
              <w:cnfStyle w:val="000000100000" w:firstRow="0" w:lastRow="0" w:firstColumn="0" w:lastColumn="0" w:oddVBand="0" w:evenVBand="0" w:oddHBand="1" w:evenHBand="0" w:firstRowFirstColumn="0" w:firstRowLastColumn="0" w:lastRowFirstColumn="0" w:lastRowLastColumn="0"/>
            </w:pPr>
            <w:r w:rsidRPr="00A07101">
              <w:t>Minimum criteria for claiming reach:</w:t>
            </w:r>
          </w:p>
          <w:p w14:paraId="3EEFE5CD" w14:textId="77777777" w:rsidR="00F8516E" w:rsidRPr="00A07101" w:rsidRDefault="00F8516E" w:rsidP="00F8516E">
            <w:pPr>
              <w:spacing w:after="0" w:line="259" w:lineRule="auto"/>
              <w:cnfStyle w:val="000000100000" w:firstRow="0" w:lastRow="0" w:firstColumn="0" w:lastColumn="0" w:oddVBand="0" w:evenVBand="0" w:oddHBand="1" w:evenHBand="0" w:firstRowFirstColumn="0" w:firstRowLastColumn="0" w:lastRowFirstColumn="0" w:lastRowLastColumn="0"/>
            </w:pPr>
            <w:r w:rsidRPr="00A07101">
              <w:t>Financial support provided by NI:</w:t>
            </w:r>
          </w:p>
          <w:p w14:paraId="56FFBF93" w14:textId="77777777" w:rsidR="00F8516E" w:rsidRPr="00A07101" w:rsidRDefault="00F8516E"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GIC budgets include a budget line with specific deliverables related to WIFA implementation (e.g., procurement of WIFAs, financial support to training of teachers etc.).</w:t>
            </w:r>
          </w:p>
          <w:p w14:paraId="50B1A081" w14:textId="52FD35A4" w:rsidR="00F8516E" w:rsidRPr="00A07101" w:rsidRDefault="00F8516E"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The budget is auditable, thus appropriately assigned/labeled.</w:t>
            </w:r>
          </w:p>
          <w:p w14:paraId="49675752" w14:textId="77777777" w:rsidR="00F8516E" w:rsidRPr="00A07101" w:rsidRDefault="00F8516E" w:rsidP="00F8516E">
            <w:pPr>
              <w:spacing w:after="0" w:line="259" w:lineRule="auto"/>
              <w:cnfStyle w:val="000000100000" w:firstRow="0" w:lastRow="0" w:firstColumn="0" w:lastColumn="0" w:oddVBand="0" w:evenVBand="0" w:oddHBand="1" w:evenHBand="0" w:firstRowFirstColumn="0" w:firstRowLastColumn="0" w:lastRowFirstColumn="0" w:lastRowLastColumn="0"/>
            </w:pPr>
          </w:p>
          <w:p w14:paraId="1C8DB231" w14:textId="77777777" w:rsidR="00F8516E" w:rsidRPr="00A07101" w:rsidRDefault="00F8516E" w:rsidP="00F8516E">
            <w:pPr>
              <w:spacing w:after="0" w:line="259" w:lineRule="auto"/>
              <w:cnfStyle w:val="000000100000" w:firstRow="0" w:lastRow="0" w:firstColumn="0" w:lastColumn="0" w:oddVBand="0" w:evenVBand="0" w:oddHBand="1" w:evenHBand="0" w:firstRowFirstColumn="0" w:firstRowLastColumn="0" w:lastRowFirstColumn="0" w:lastRowLastColumn="0"/>
            </w:pPr>
            <w:r w:rsidRPr="00A07101">
              <w:t>Technical support provided by NI:</w:t>
            </w:r>
          </w:p>
          <w:p w14:paraId="07EA7706" w14:textId="275ADBA4" w:rsidR="00B060EC" w:rsidRPr="00A07101" w:rsidRDefault="00F8516E" w:rsidP="00853AEC">
            <w:pPr>
              <w:pStyle w:val="ListParagraph"/>
              <w:numPr>
                <w:ilvl w:val="0"/>
                <w:numId w:val="3"/>
              </w:numPr>
              <w:spacing w:after="0" w:line="240" w:lineRule="auto"/>
              <w:cnfStyle w:val="000000100000" w:firstRow="0" w:lastRow="0" w:firstColumn="0" w:lastColumn="0" w:oddVBand="0" w:evenVBand="0" w:oddHBand="1" w:evenHBand="0" w:firstRowFirstColumn="0" w:firstRowLastColumn="0" w:lastRowFirstColumn="0" w:lastRowLastColumn="0"/>
            </w:pPr>
            <w:r w:rsidRPr="00A07101">
              <w:t>Examples of technical support include training of teachers, curriculum development, support to supply chain management, supportive supervision, development of BCI materials and communication, advocacy and capacity development to policy makers.</w:t>
            </w:r>
          </w:p>
        </w:tc>
      </w:tr>
      <w:tr w:rsidR="00F8516E" w14:paraId="51D26EEA" w14:textId="77777777" w:rsidTr="00587EC7">
        <w:tc>
          <w:tcPr>
            <w:cnfStyle w:val="001000000000" w:firstRow="0" w:lastRow="0" w:firstColumn="1" w:lastColumn="0" w:oddVBand="0" w:evenVBand="0" w:oddHBand="0" w:evenHBand="0" w:firstRowFirstColumn="0" w:firstRowLastColumn="0" w:lastRowFirstColumn="0" w:lastRowLastColumn="0"/>
            <w:tcW w:w="1555" w:type="dxa"/>
          </w:tcPr>
          <w:p w14:paraId="4D6B84C1" w14:textId="09B5EA24" w:rsidR="00F8516E" w:rsidRPr="001C576A" w:rsidRDefault="004B25E8" w:rsidP="00353715">
            <w:pPr>
              <w:spacing w:after="0" w:line="259" w:lineRule="auto"/>
              <w:rPr>
                <w:rFonts w:asciiTheme="minorHAnsi" w:hAnsiTheme="minorHAnsi" w:cstheme="minorHAnsi"/>
                <w:szCs w:val="20"/>
              </w:rPr>
            </w:pPr>
            <w:r w:rsidRPr="001C576A">
              <w:rPr>
                <w:rFonts w:asciiTheme="minorHAnsi" w:hAnsiTheme="minorHAnsi" w:cstheme="minorHAnsi"/>
                <w:szCs w:val="20"/>
              </w:rPr>
              <w:t>Quality provision</w:t>
            </w:r>
          </w:p>
        </w:tc>
        <w:tc>
          <w:tcPr>
            <w:tcW w:w="7512" w:type="dxa"/>
          </w:tcPr>
          <w:p w14:paraId="3EC162F8" w14:textId="3D2FBC1C" w:rsidR="004B25E8" w:rsidRPr="00A07101" w:rsidRDefault="004B25E8" w:rsidP="004B25E8">
            <w:pPr>
              <w:spacing w:after="0" w:line="259" w:lineRule="auto"/>
              <w:cnfStyle w:val="000000000000" w:firstRow="0" w:lastRow="0" w:firstColumn="0" w:lastColumn="0" w:oddVBand="0" w:evenVBand="0" w:oddHBand="0" w:evenHBand="0" w:firstRowFirstColumn="0" w:firstRowLastColumn="0" w:lastRowFirstColumn="0" w:lastRowLastColumn="0"/>
            </w:pPr>
            <w:r w:rsidRPr="00A07101">
              <w:t>Quality or a minimum standard must be sought for all our indicators</w:t>
            </w:r>
            <w:r w:rsidR="00573C67" w:rsidRPr="00A07101">
              <w:t>.</w:t>
            </w:r>
            <w:r w:rsidRPr="00A07101">
              <w:t xml:space="preserve"> </w:t>
            </w:r>
          </w:p>
          <w:p w14:paraId="1BFE9B2A" w14:textId="77777777" w:rsidR="004B25E8" w:rsidRPr="00A07101" w:rsidRDefault="004B25E8" w:rsidP="004B25E8">
            <w:pPr>
              <w:spacing w:after="0" w:line="259" w:lineRule="auto"/>
              <w:cnfStyle w:val="000000000000" w:firstRow="0" w:lastRow="0" w:firstColumn="0" w:lastColumn="0" w:oddVBand="0" w:evenVBand="0" w:oddHBand="0" w:evenHBand="0" w:firstRowFirstColumn="0" w:firstRowLastColumn="0" w:lastRowFirstColumn="0" w:lastRowLastColumn="0"/>
            </w:pPr>
          </w:p>
          <w:p w14:paraId="11935049" w14:textId="77777777" w:rsidR="004B25E8" w:rsidRPr="00A07101" w:rsidRDefault="004B25E8" w:rsidP="004B25E8">
            <w:pPr>
              <w:spacing w:after="0" w:line="259" w:lineRule="auto"/>
              <w:cnfStyle w:val="000000000000" w:firstRow="0" w:lastRow="0" w:firstColumn="0" w:lastColumn="0" w:oddVBand="0" w:evenVBand="0" w:oddHBand="0" w:evenHBand="0" w:firstRowFirstColumn="0" w:firstRowLastColumn="0" w:lastRowFirstColumn="0" w:lastRowLastColumn="0"/>
            </w:pPr>
            <w:r w:rsidRPr="00A07101">
              <w:t>Quality must be clarified by a set of parameters and boundaries demonstrating minimum standards, such as:</w:t>
            </w:r>
          </w:p>
          <w:p w14:paraId="516917D1" w14:textId="372F2C0F" w:rsidR="00887F91" w:rsidRPr="00A07101" w:rsidRDefault="004B25E8"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 xml:space="preserve">Minimum set of topics to address (e.g. ANC must include IFA, warning signs) </w:t>
            </w:r>
          </w:p>
          <w:p w14:paraId="760D439D" w14:textId="77777777" w:rsidR="00887F91" w:rsidRPr="00A07101" w:rsidRDefault="004B25E8"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Minimum method of addressing topics (IPC, BCI, etc)</w:t>
            </w:r>
          </w:p>
          <w:p w14:paraId="6E3F3267" w14:textId="77777777" w:rsidR="00887F91" w:rsidRPr="00A07101" w:rsidRDefault="004B25E8"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Minimum post-test score</w:t>
            </w:r>
          </w:p>
          <w:p w14:paraId="5B9B2342" w14:textId="77777777" w:rsidR="00887F91" w:rsidRPr="00A07101" w:rsidRDefault="004B25E8"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Minimum topics to cover during supervision/ minimum proportion of sites with in-person supervision</w:t>
            </w:r>
          </w:p>
          <w:p w14:paraId="7F2DDEDE" w14:textId="70633864" w:rsidR="004B25E8" w:rsidRPr="00A07101" w:rsidRDefault="004B25E8"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Minimum markers of gender-sensitivity (demonstration through supervision, national policies and enforcement of those policies)</w:t>
            </w:r>
          </w:p>
          <w:p w14:paraId="1DCBE4DC" w14:textId="77777777" w:rsidR="004B25E8" w:rsidRPr="00A07101" w:rsidRDefault="004B25E8" w:rsidP="004B25E8">
            <w:pPr>
              <w:spacing w:after="0" w:line="259" w:lineRule="auto"/>
              <w:cnfStyle w:val="000000000000" w:firstRow="0" w:lastRow="0" w:firstColumn="0" w:lastColumn="0" w:oddVBand="0" w:evenVBand="0" w:oddHBand="0" w:evenHBand="0" w:firstRowFirstColumn="0" w:firstRowLastColumn="0" w:lastRowFirstColumn="0" w:lastRowLastColumn="0"/>
            </w:pPr>
          </w:p>
          <w:p w14:paraId="30D0B592" w14:textId="3217894A" w:rsidR="00F8516E" w:rsidRPr="00A07101" w:rsidRDefault="004B25E8" w:rsidP="004B25E8">
            <w:pPr>
              <w:spacing w:after="0" w:line="259" w:lineRule="auto"/>
              <w:cnfStyle w:val="000000000000" w:firstRow="0" w:lastRow="0" w:firstColumn="0" w:lastColumn="0" w:oddVBand="0" w:evenVBand="0" w:oddHBand="0" w:evenHBand="0" w:firstRowFirstColumn="0" w:firstRowLastColumn="0" w:lastRowFirstColumn="0" w:lastRowLastColumn="0"/>
            </w:pPr>
            <w:r w:rsidRPr="00A07101">
              <w:t>Many indicators require minimum standards that are not yet described in this compendium</w:t>
            </w:r>
          </w:p>
        </w:tc>
      </w:tr>
      <w:tr w:rsidR="00F8516E" w14:paraId="0063A7A8" w14:textId="77777777" w:rsidTr="00587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47AD1AF" w14:textId="302E79AC" w:rsidR="00F8516E" w:rsidRPr="001C576A" w:rsidRDefault="004B25E8" w:rsidP="00353715">
            <w:pPr>
              <w:spacing w:after="0" w:line="259" w:lineRule="auto"/>
              <w:rPr>
                <w:rFonts w:asciiTheme="minorHAnsi" w:hAnsiTheme="minorHAnsi" w:cstheme="minorHAnsi"/>
                <w:szCs w:val="20"/>
              </w:rPr>
            </w:pPr>
            <w:r w:rsidRPr="001C576A">
              <w:rPr>
                <w:rFonts w:asciiTheme="minorHAnsi" w:hAnsiTheme="minorHAnsi" w:cstheme="minorHAnsi"/>
                <w:szCs w:val="20"/>
              </w:rPr>
              <w:t>Stockouts</w:t>
            </w:r>
          </w:p>
        </w:tc>
        <w:tc>
          <w:tcPr>
            <w:tcW w:w="7512" w:type="dxa"/>
          </w:tcPr>
          <w:p w14:paraId="16CAE298" w14:textId="77777777" w:rsidR="00F8516E" w:rsidRPr="00A07101" w:rsidRDefault="00F8516E" w:rsidP="00F8516E">
            <w:pPr>
              <w:spacing w:after="0" w:line="259" w:lineRule="auto"/>
              <w:cnfStyle w:val="000000100000" w:firstRow="0" w:lastRow="0" w:firstColumn="0" w:lastColumn="0" w:oddVBand="0" w:evenVBand="0" w:oddHBand="1" w:evenHBand="0" w:firstRowFirstColumn="0" w:firstRowLastColumn="0" w:lastRowFirstColumn="0" w:lastRowLastColumn="0"/>
            </w:pPr>
          </w:p>
        </w:tc>
      </w:tr>
      <w:tr w:rsidR="004B25E8" w14:paraId="465304CD" w14:textId="77777777" w:rsidTr="00587EC7">
        <w:tc>
          <w:tcPr>
            <w:cnfStyle w:val="001000000000" w:firstRow="0" w:lastRow="0" w:firstColumn="1" w:lastColumn="0" w:oddVBand="0" w:evenVBand="0" w:oddHBand="0" w:evenHBand="0" w:firstRowFirstColumn="0" w:firstRowLastColumn="0" w:lastRowFirstColumn="0" w:lastRowLastColumn="0"/>
            <w:tcW w:w="1555" w:type="dxa"/>
          </w:tcPr>
          <w:p w14:paraId="1FCA81BD" w14:textId="5BB3E0CE" w:rsidR="004B25E8" w:rsidRPr="001C576A" w:rsidRDefault="004B25E8" w:rsidP="00353715">
            <w:pPr>
              <w:spacing w:after="0" w:line="259" w:lineRule="auto"/>
              <w:rPr>
                <w:rFonts w:asciiTheme="minorHAnsi" w:hAnsiTheme="minorHAnsi" w:cstheme="minorHAnsi"/>
                <w:szCs w:val="20"/>
              </w:rPr>
            </w:pPr>
            <w:r w:rsidRPr="001C576A">
              <w:rPr>
                <w:rFonts w:asciiTheme="minorHAnsi" w:hAnsiTheme="minorHAnsi" w:cstheme="minorHAnsi"/>
                <w:szCs w:val="20"/>
              </w:rPr>
              <w:t xml:space="preserve">Timing </w:t>
            </w:r>
          </w:p>
        </w:tc>
        <w:tc>
          <w:tcPr>
            <w:tcW w:w="7512" w:type="dxa"/>
          </w:tcPr>
          <w:p w14:paraId="18453B31" w14:textId="77777777" w:rsidR="00A7081C" w:rsidRPr="00A07101" w:rsidRDefault="00A7081C" w:rsidP="00A7081C">
            <w:pPr>
              <w:spacing w:after="0" w:line="259" w:lineRule="auto"/>
              <w:cnfStyle w:val="000000000000" w:firstRow="0" w:lastRow="0" w:firstColumn="0" w:lastColumn="0" w:oddVBand="0" w:evenVBand="0" w:oddHBand="0" w:evenHBand="0" w:firstRowFirstColumn="0" w:firstRowLastColumn="0" w:lastRowFirstColumn="0" w:lastRowLastColumn="0"/>
            </w:pPr>
            <w:r w:rsidRPr="00A07101">
              <w:t>Timing must be clarified in the indicator, for example:</w:t>
            </w:r>
          </w:p>
          <w:p w14:paraId="4AB3A4B6" w14:textId="77777777" w:rsidR="00887F91" w:rsidRPr="00A07101" w:rsidRDefault="00A7081C"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During the fiscal year refers to 1 April to 31 March</w:t>
            </w:r>
          </w:p>
          <w:p w14:paraId="666586B0" w14:textId="77777777" w:rsidR="00887F91" w:rsidRPr="00A07101" w:rsidRDefault="00A7081C"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During the calendar year refers to 1 January to 31 December</w:t>
            </w:r>
          </w:p>
          <w:p w14:paraId="237B8781" w14:textId="77777777" w:rsidR="00887F91" w:rsidRPr="00A07101" w:rsidRDefault="00A7081C"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Other time periods must be clarified, such as quarterly or semi-annually or a different fiscal calendar based on the grant</w:t>
            </w:r>
          </w:p>
          <w:p w14:paraId="36DFE4A3" w14:textId="2FF9F6BD" w:rsidR="004B25E8" w:rsidRPr="00A07101" w:rsidRDefault="00A7081C" w:rsidP="00853AEC">
            <w:pPr>
              <w:pStyle w:val="ListParagraph"/>
              <w:numPr>
                <w:ilvl w:val="0"/>
                <w:numId w:val="3"/>
              </w:numPr>
              <w:spacing w:after="0" w:line="240" w:lineRule="auto"/>
              <w:cnfStyle w:val="000000000000" w:firstRow="0" w:lastRow="0" w:firstColumn="0" w:lastColumn="0" w:oddVBand="0" w:evenVBand="0" w:oddHBand="0" w:evenHBand="0" w:firstRowFirstColumn="0" w:firstRowLastColumn="0" w:lastRowFirstColumn="0" w:lastRowLastColumn="0"/>
            </w:pPr>
            <w:r w:rsidRPr="00A07101">
              <w:t>The quarters should refer to NI’s fiscal count unless specified in the indicator description: Q1: Apr-Jun, Q2: Jul-Sep, Q3 Oct-Dec, Q4 Jan-Mar</w:t>
            </w:r>
          </w:p>
        </w:tc>
      </w:tr>
    </w:tbl>
    <w:p w14:paraId="608E36B4" w14:textId="77777777" w:rsidR="00E3243C" w:rsidRPr="001C576A" w:rsidRDefault="00E3243C" w:rsidP="00330FF8">
      <w:pPr>
        <w:spacing w:after="160" w:line="259" w:lineRule="auto"/>
        <w:rPr>
          <w:rFonts w:asciiTheme="minorHAnsi" w:hAnsiTheme="minorHAnsi" w:cstheme="minorHAnsi"/>
          <w:szCs w:val="20"/>
        </w:rPr>
      </w:pPr>
    </w:p>
    <w:p w14:paraId="6EF2C717" w14:textId="086BF52F" w:rsidR="00E3243C" w:rsidRDefault="008403A1" w:rsidP="00E3243C">
      <w:pPr>
        <w:spacing w:after="160" w:line="259" w:lineRule="auto"/>
        <w:rPr>
          <w:rFonts w:asciiTheme="minorHAnsi" w:hAnsiTheme="minorHAnsi" w:cstheme="minorHAnsi"/>
          <w:szCs w:val="20"/>
        </w:rPr>
      </w:pPr>
      <w:r w:rsidRPr="001C576A">
        <w:rPr>
          <w:rFonts w:asciiTheme="minorHAnsi" w:hAnsiTheme="minorHAnsi" w:cstheme="minorHAnsi"/>
          <w:b/>
          <w:noProof/>
          <w:color w:val="FFFFFF" w:themeColor="background1"/>
        </w:rPr>
        <mc:AlternateContent>
          <mc:Choice Requires="wps">
            <w:drawing>
              <wp:anchor distT="45720" distB="45720" distL="114300" distR="114300" simplePos="0" relativeHeight="251658243" behindDoc="0" locked="0" layoutInCell="1" allowOverlap="1" wp14:anchorId="5649C1AD" wp14:editId="6697E8C8">
                <wp:simplePos x="0" y="0"/>
                <wp:positionH relativeFrom="margin">
                  <wp:posOffset>1645920</wp:posOffset>
                </wp:positionH>
                <wp:positionV relativeFrom="margin">
                  <wp:posOffset>8268590</wp:posOffset>
                </wp:positionV>
                <wp:extent cx="2179320" cy="43053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9320" cy="430530"/>
                        </a:xfrm>
                        <a:prstGeom prst="rect">
                          <a:avLst/>
                        </a:prstGeom>
                        <a:noFill/>
                        <a:ln w="9525">
                          <a:noFill/>
                          <a:miter lim="800000"/>
                          <a:headEnd/>
                          <a:tailEnd/>
                        </a:ln>
                      </wps:spPr>
                      <wps:txbx>
                        <w:txbxContent>
                          <w:p w14:paraId="52E1720B" w14:textId="77777777" w:rsidR="00772D0B" w:rsidRDefault="00772D0B" w:rsidP="00772D0B">
                            <w:pPr>
                              <w:jc w:val="center"/>
                            </w:pPr>
                            <w:r w:rsidRPr="00772D0B">
                              <w:rPr>
                                <w:rFonts w:ascii="Arial" w:hAnsi="Arial" w:cs="Arial"/>
                                <w:b/>
                                <w:bCs/>
                                <w:color w:val="FFFFFF" w:themeColor="background1"/>
                              </w:rPr>
                              <w:t>www.</w:t>
                            </w:r>
                            <w:r>
                              <w:rPr>
                                <w:rFonts w:ascii="Arial" w:hAnsi="Arial" w:cs="Arial"/>
                                <w:b/>
                                <w:bCs/>
                                <w:color w:val="FFFFFF" w:themeColor="background1"/>
                              </w:rPr>
                              <w:t>N</w:t>
                            </w:r>
                            <w:r w:rsidRPr="00772D0B">
                              <w:rPr>
                                <w:rFonts w:ascii="Arial" w:hAnsi="Arial" w:cs="Arial"/>
                                <w:b/>
                                <w:bCs/>
                                <w:color w:val="FFFFFF" w:themeColor="background1"/>
                              </w:rPr>
                              <w:t>utrition</w:t>
                            </w:r>
                            <w:r>
                              <w:rPr>
                                <w:rFonts w:ascii="Arial" w:hAnsi="Arial" w:cs="Arial"/>
                                <w:b/>
                                <w:bCs/>
                                <w:color w:val="FFFFFF" w:themeColor="background1"/>
                              </w:rPr>
                              <w:t>I</w:t>
                            </w:r>
                            <w:r w:rsidRPr="00772D0B">
                              <w:rPr>
                                <w:rFonts w:ascii="Arial" w:hAnsi="Arial" w:cs="Arial"/>
                                <w:b/>
                                <w:bCs/>
                                <w:color w:val="FFFFFF" w:themeColor="background1"/>
                              </w:rPr>
                              <w:t>ntl.o</w:t>
                            </w:r>
                            <w:r>
                              <w:rPr>
                                <w:rFonts w:ascii="Arial" w:hAnsi="Arial" w:cs="Arial"/>
                                <w:b/>
                                <w:bCs/>
                                <w:color w:val="FFFFFF" w:themeColor="background1"/>
                              </w:rPr>
                              <w:t>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649C1AD" id="_x0000_s1028" type="#_x0000_t202" style="position:absolute;margin-left:129.6pt;margin-top:651.05pt;width:171.6pt;height:33.9pt;z-index:251658243;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margin;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" filled="f" stroked="f">
                <v:textbox style="mso-fit-shape-to-text:t">
                  <w:txbxContent>
                    <w:p w14:paraId="52E1720B" w14:textId="77777777" w:rsidR="00772D0B" w:rsidRDefault="00772D0B" w:rsidP="00772D0B">
                      <w:pPr>
                        <w:jc w:val="center"/>
                      </w:pPr>
                      <w:r w:rsidRPr="00772D0B">
                        <w:rPr>
                          <w:rFonts w:ascii="Arial" w:hAnsi="Arial" w:cs="Arial"/>
                          <w:b/>
                          <w:bCs/>
                          <w:color w:val="FFFFFF" w:themeColor="background1"/>
                        </w:rPr>
                        <w:t>www.</w:t>
                      </w:r>
                      <w:r>
                        <w:rPr>
                          <w:rFonts w:ascii="Arial" w:hAnsi="Arial" w:cs="Arial"/>
                          <w:b/>
                          <w:bCs/>
                          <w:color w:val="FFFFFF" w:themeColor="background1"/>
                        </w:rPr>
                        <w:t>N</w:t>
                      </w:r>
                      <w:r w:rsidRPr="00772D0B">
                        <w:rPr>
                          <w:rFonts w:ascii="Arial" w:hAnsi="Arial" w:cs="Arial"/>
                          <w:b/>
                          <w:bCs/>
                          <w:color w:val="FFFFFF" w:themeColor="background1"/>
                        </w:rPr>
                        <w:t>utrition</w:t>
                      </w:r>
                      <w:r>
                        <w:rPr>
                          <w:rFonts w:ascii="Arial" w:hAnsi="Arial" w:cs="Arial"/>
                          <w:b/>
                          <w:bCs/>
                          <w:color w:val="FFFFFF" w:themeColor="background1"/>
                        </w:rPr>
                        <w:t>I</w:t>
                      </w:r>
                      <w:r w:rsidRPr="00772D0B">
                        <w:rPr>
                          <w:rFonts w:ascii="Arial" w:hAnsi="Arial" w:cs="Arial"/>
                          <w:b/>
                          <w:bCs/>
                          <w:color w:val="FFFFFF" w:themeColor="background1"/>
                        </w:rPr>
                        <w:t>ntl.o</w:t>
                      </w:r>
                      <w:r>
                        <w:rPr>
                          <w:rFonts w:ascii="Arial" w:hAnsi="Arial" w:cs="Arial"/>
                          <w:b/>
                          <w:bCs/>
                          <w:color w:val="FFFFFF" w:themeColor="background1"/>
                        </w:rPr>
                        <w:t>rg</w:t>
                      </w:r>
                    </w:p>
                  </w:txbxContent>
                </v:textbox>
                <w10:wrap type="square" anchorx="margin" anchory="margin"/>
              </v:shape>
            </w:pict>
          </mc:Fallback>
        </mc:AlternateContent>
      </w:r>
      <w:r w:rsidR="00E3243C" w:rsidRPr="001C576A">
        <w:rPr>
          <w:rFonts w:asciiTheme="minorHAnsi" w:hAnsiTheme="minorHAnsi" w:cstheme="minorHAnsi"/>
          <w:szCs w:val="20"/>
        </w:rPr>
        <w:br w:type="page"/>
      </w:r>
    </w:p>
    <w:p w14:paraId="7677AC90" w14:textId="77777777" w:rsidR="00F349B6" w:rsidRPr="001C576A" w:rsidRDefault="00F349B6" w:rsidP="00E3243C">
      <w:pPr>
        <w:spacing w:after="160" w:line="259" w:lineRule="auto"/>
        <w:rPr>
          <w:rFonts w:asciiTheme="minorHAnsi" w:hAnsiTheme="minorHAnsi" w:cstheme="minorHAnsi"/>
          <w:szCs w:val="20"/>
        </w:rPr>
      </w:pPr>
    </w:p>
    <w:p w14:paraId="72CCA162" w14:textId="77777777" w:rsidR="00E3243C" w:rsidRPr="001C576A" w:rsidRDefault="00E3243C" w:rsidP="00E3243C">
      <w:pPr>
        <w:rPr>
          <w:rFonts w:asciiTheme="minorHAnsi" w:hAnsiTheme="minorHAnsi" w:cstheme="minorHAnsi"/>
          <w:szCs w:val="20"/>
        </w:rPr>
      </w:pPr>
      <w:r w:rsidRPr="001C576A">
        <w:rPr>
          <w:rFonts w:asciiTheme="minorHAnsi" w:hAnsiTheme="minorHAnsi" w:cstheme="minorHAnsi"/>
          <w:b/>
          <w:noProof/>
          <w:color w:val="FFFFFF" w:themeColor="background1"/>
          <w:szCs w:val="20"/>
        </w:rPr>
        <w:drawing>
          <wp:anchor distT="0" distB="0" distL="114300" distR="114300" simplePos="0" relativeHeight="251658250" behindDoc="0" locked="0" layoutInCell="1" allowOverlap="1" wp14:anchorId="61D04E35" wp14:editId="7515A530">
            <wp:simplePos x="0" y="0"/>
            <wp:positionH relativeFrom="column">
              <wp:posOffset>-648970</wp:posOffset>
            </wp:positionH>
            <wp:positionV relativeFrom="paragraph">
              <wp:posOffset>-302895</wp:posOffset>
            </wp:positionV>
            <wp:extent cx="1194435" cy="2230755"/>
            <wp:effectExtent l="0" t="0" r="5715" b="0"/>
            <wp:wrapNone/>
            <wp:docPr id="1" name="Picture 1"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flipH="1">
                      <a:off x="0" y="0"/>
                      <a:ext cx="1194435" cy="2230755"/>
                    </a:xfrm>
                    <a:prstGeom prst="rect">
                      <a:avLst/>
                    </a:prstGeom>
                  </pic:spPr>
                </pic:pic>
              </a:graphicData>
            </a:graphic>
          </wp:anchor>
        </w:drawing>
      </w:r>
      <w:r w:rsidRPr="001C576A">
        <w:rPr>
          <w:rFonts w:asciiTheme="minorHAnsi" w:hAnsiTheme="minorHAnsi" w:cstheme="minorHAnsi"/>
          <w:b/>
          <w:noProof/>
          <w:color w:val="FFFFFF" w:themeColor="background1"/>
          <w:szCs w:val="20"/>
        </w:rPr>
        <mc:AlternateContent>
          <mc:Choice Requires="wps">
            <w:drawing>
              <wp:anchor distT="0" distB="0" distL="114300" distR="114300" simplePos="0" relativeHeight="251658249" behindDoc="1" locked="0" layoutInCell="1" allowOverlap="1" wp14:anchorId="507600CB" wp14:editId="5A095924">
                <wp:simplePos x="0" y="0"/>
                <wp:positionH relativeFrom="column">
                  <wp:posOffset>-1231900</wp:posOffset>
                </wp:positionH>
                <wp:positionV relativeFrom="paragraph">
                  <wp:posOffset>-914029</wp:posOffset>
                </wp:positionV>
                <wp:extent cx="7985760" cy="10539095"/>
                <wp:effectExtent l="0" t="0" r="0" b="0"/>
                <wp:wrapNone/>
                <wp:docPr id="2" name="Rectangle 2"/>
                <wp:cNvGraphicFramePr/>
                <a:graphic xmlns:a="http://schemas.openxmlformats.org/drawingml/2006/main">
                  <a:graphicData uri="http://schemas.microsoft.com/office/word/2010/wordprocessingShape">
                    <wps:wsp>
                      <wps:cNvSpPr/>
                      <wps:spPr>
                        <a:xfrm>
                          <a:off x="0" y="0"/>
                          <a:ext cx="7985760" cy="105390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0E380" id="Rectangle 2" o:spid="_x0000_s1026" style="position:absolute;margin-left:-97pt;margin-top:-71.95pt;width:628.8pt;height:829.85pt;z-index:-2516582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" fillcolor="#253746 [3215]" stroked="f" strokeweight="1pt"/>
            </w:pict>
          </mc:Fallback>
        </mc:AlternateContent>
      </w:r>
    </w:p>
    <w:p w14:paraId="68D58BFD" w14:textId="2F581953" w:rsidR="007A5330" w:rsidRPr="001C576A" w:rsidRDefault="007A5330" w:rsidP="00E730FB">
      <w:pPr>
        <w:rPr>
          <w:rFonts w:asciiTheme="minorHAnsi" w:hAnsiTheme="minorHAnsi" w:cstheme="minorHAnsi"/>
          <w:b/>
          <w:color w:val="FFFFFF" w:themeColor="background1"/>
        </w:rPr>
      </w:pPr>
    </w:p>
    <w:sectPr w:rsidR="007A5330" w:rsidRPr="001C576A" w:rsidSect="00756135">
      <w:pgSz w:w="12240" w:h="15840"/>
      <w:pgMar w:top="1440" w:right="1797" w:bottom="1440" w:left="1797"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Sara Wuehler" w:date="2025-10-30T15:16:00Z" w:initials="SW">
    <w:p w14:paraId="1B88C39D" w14:textId="77777777" w:rsidR="0052009D" w:rsidRDefault="0052009D" w:rsidP="0052009D">
      <w:pPr>
        <w:pStyle w:val="CommentText"/>
      </w:pPr>
      <w:r>
        <w:rPr>
          <w:rStyle w:val="CommentReference"/>
        </w:rPr>
        <w:annotationRef/>
      </w:r>
      <w:r>
        <w:t>Should be 1200c and 1200d</w:t>
      </w:r>
    </w:p>
  </w:comment>
  <w:comment w:id="12" w:author="Sara Wuehler" w:date="2025-10-27T12:24:00Z" w:initials="SW">
    <w:p w14:paraId="68C52404" w14:textId="77777777" w:rsidR="0052009D" w:rsidRDefault="0052009D" w:rsidP="0052009D">
      <w:pPr>
        <w:pStyle w:val="CommentText"/>
      </w:pPr>
      <w:r>
        <w:rPr>
          <w:rStyle w:val="CommentReference"/>
        </w:rPr>
        <w:annotationRef/>
      </w:r>
      <w:r>
        <w:t>LSFF team: Is this correct?</w:t>
      </w:r>
    </w:p>
  </w:comment>
  <w:comment w:id="14" w:author="Sara Wuehler" w:date="2025-10-30T15:17:00Z" w:initials="SW">
    <w:p w14:paraId="658C4BE9" w14:textId="77777777" w:rsidR="00584A4A" w:rsidRDefault="00584A4A" w:rsidP="00584A4A">
      <w:pPr>
        <w:pStyle w:val="CommentText"/>
      </w:pPr>
      <w:r>
        <w:rPr>
          <w:rStyle w:val="CommentReference"/>
        </w:rPr>
        <w:annotationRef/>
      </w:r>
      <w:r>
        <w:t>Should be 1200e</w:t>
      </w:r>
    </w:p>
  </w:comment>
  <w:comment w:id="15" w:author="Sara Wuehler" w:date="2025-10-31T10:27:00Z" w:initials="SW">
    <w:p w14:paraId="5249073B" w14:textId="77777777" w:rsidR="00584A4A" w:rsidRDefault="00584A4A" w:rsidP="00584A4A">
      <w:pPr>
        <w:pStyle w:val="CommentText"/>
      </w:pPr>
      <w:r>
        <w:rPr>
          <w:rStyle w:val="CommentReference"/>
        </w:rPr>
        <w:annotationRef/>
      </w:r>
      <w:r>
        <w:rPr>
          <w:color w:val="253746"/>
        </w:rPr>
        <w:t xml:space="preserve">This indicator is probably the one that divides the MT of LSFF by the grams that would be required for impactt. </w:t>
      </w:r>
    </w:p>
    <w:p w14:paraId="56A73740" w14:textId="77777777" w:rsidR="00584A4A" w:rsidRDefault="00584A4A" w:rsidP="00584A4A">
      <w:pPr>
        <w:pStyle w:val="CommentText"/>
      </w:pPr>
      <w:r>
        <w:rPr>
          <w:color w:val="253746"/>
        </w:rPr>
        <w:t>If so, the indicator should reflect this use, such as:</w:t>
      </w:r>
    </w:p>
    <w:p w14:paraId="67FF83C4" w14:textId="77777777" w:rsidR="00584A4A" w:rsidRDefault="00584A4A" w:rsidP="00584A4A">
      <w:pPr>
        <w:pStyle w:val="CommentText"/>
      </w:pPr>
      <w:r>
        <w:rPr>
          <w:color w:val="253746"/>
        </w:rPr>
        <w:t># of people reachable with an effective dose of LSFF/ USI</w:t>
      </w:r>
      <w:r>
        <w:rPr>
          <w:color w:val="253746"/>
        </w:rPr>
        <w:br/>
        <w:t>this would then be calculated based on MT produced</w:t>
      </w:r>
      <w:r>
        <w:t xml:space="preserve"> and</w:t>
      </w:r>
      <w:r>
        <w:rPr>
          <w:color w:val="253746"/>
        </w:rPr>
        <w:t xml:space="preserve"> the amount required for an impact on anaemia or NTDs, etc.</w:t>
      </w:r>
      <w:r>
        <w:rPr>
          <w:color w:val="253746"/>
        </w:rPr>
        <w:br/>
        <w:t xml:space="preserve"> </w:t>
      </w:r>
    </w:p>
  </w:comment>
  <w:comment w:id="17" w:author="Sara Wuehler" w:date="2025-10-31T10:28:00Z" w:initials="SW">
    <w:p w14:paraId="4E0103D8" w14:textId="77777777" w:rsidR="007B3884" w:rsidRDefault="007B3884" w:rsidP="007B3884">
      <w:pPr>
        <w:pStyle w:val="CommentText"/>
      </w:pPr>
      <w:r>
        <w:rPr>
          <w:rStyle w:val="CommentReference"/>
        </w:rPr>
        <w:annotationRef/>
      </w:r>
      <w:r>
        <w:t>See comments on the text for the related indicator on LSFF</w:t>
      </w:r>
    </w:p>
  </w:comment>
  <w:comment w:id="46" w:author="Sara Wuehler" w:date="2025-10-27T16:48:00Z" w:initials="SW">
    <w:p w14:paraId="2221C1CD" w14:textId="75594FEF" w:rsidR="005A4B9A" w:rsidRDefault="005A4B9A" w:rsidP="005A4B9A">
      <w:pPr>
        <w:pStyle w:val="CommentText"/>
      </w:pPr>
      <w:r>
        <w:rPr>
          <w:rStyle w:val="CommentReference"/>
        </w:rPr>
        <w:annotationRef/>
      </w:r>
      <w:r>
        <w:t>Sarah P...</w:t>
      </w:r>
    </w:p>
  </w:comment>
  <w:comment w:id="57" w:author="Sara Wuehler" w:date="2025-12-05T08:41:00Z" w:initials="SW">
    <w:p w14:paraId="48FD96D3" w14:textId="77777777" w:rsidR="00173BE2" w:rsidRDefault="00173BE2" w:rsidP="00173BE2">
      <w:pPr>
        <w:pStyle w:val="CommentText"/>
      </w:pPr>
      <w:r>
        <w:rPr>
          <w:rStyle w:val="CommentReference"/>
        </w:rPr>
        <w:annotationRef/>
      </w:r>
      <w:r>
        <w:t>For discussion with those addressing policy</w:t>
      </w:r>
    </w:p>
  </w:comment>
  <w:comment w:id="74" w:author="Sara Wuehler" w:date="2025-10-28T11:03:00Z" w:initials="SW">
    <w:p w14:paraId="1D360415" w14:textId="4F539BEB" w:rsidR="004933A2" w:rsidRDefault="004933A2" w:rsidP="004933A2">
      <w:pPr>
        <w:pStyle w:val="CommentText"/>
      </w:pPr>
      <w:r>
        <w:rPr>
          <w:rStyle w:val="CommentReference"/>
        </w:rPr>
        <w:annotationRef/>
      </w:r>
      <w:r>
        <w:t>Where are these children generally identified? Is this generally through social safetynet programs? Adjust text according to program needs</w:t>
      </w:r>
    </w:p>
  </w:comment>
  <w:comment w:id="78" w:author="Sara Wuehler" w:date="2025-12-05T13:36:00Z" w:initials="SW">
    <w:p w14:paraId="01D7C0E8" w14:textId="69847B94" w:rsidR="006514B1" w:rsidRDefault="006514B1" w:rsidP="006514B1">
      <w:pPr>
        <w:pStyle w:val="CommentText"/>
      </w:pPr>
      <w:r>
        <w:rPr>
          <w:rStyle w:val="CommentReference"/>
        </w:rPr>
        <w:annotationRef/>
      </w:r>
      <w:r>
        <w:fldChar w:fldCharType="begin"/>
      </w:r>
      <w:r>
        <w:instrText>HYPERLINK "mailto:spentlow@NUTRITIONINTL.ORG"</w:instrText>
      </w:r>
      <w:bookmarkStart w:id="79" w:name="_@_7F052F4BB9E84A3A99D5DE5D31BB678CZ"/>
      <w:r>
        <w:fldChar w:fldCharType="separate"/>
      </w:r>
      <w:bookmarkEnd w:id="79"/>
      <w:r w:rsidRPr="006514B1">
        <w:rPr>
          <w:rStyle w:val="Mention"/>
          <w:noProof/>
        </w:rPr>
        <w:t>@Sarah Pentlow</w:t>
      </w:r>
      <w:r>
        <w:fldChar w:fldCharType="end"/>
      </w:r>
      <w:r>
        <w:t xml:space="preserve"> What are your expectations related to this indicator? For example, what is the definition of age responsive, what type of spaces or infrastructure are anticipated? Are these specific to health facilities or would schools be included?</w:t>
      </w:r>
    </w:p>
    <w:p w14:paraId="7E2F7668" w14:textId="77777777" w:rsidR="006514B1" w:rsidRDefault="006514B1" w:rsidP="006514B1">
      <w:pPr>
        <w:pStyle w:val="CommentText"/>
      </w:pPr>
      <w:r>
        <w:t>This is currently listed under child survival but it it a broader indicator of interest?</w:t>
      </w:r>
    </w:p>
  </w:comment>
  <w:comment w:id="85" w:author="Sara Wuehler" w:date="2025-12-05T13:50:00Z" w:initials="SW">
    <w:p w14:paraId="66BD24D7" w14:textId="3C894F55" w:rsidR="007F0F87" w:rsidRDefault="007F0F87" w:rsidP="007F0F87">
      <w:pPr>
        <w:pStyle w:val="CommentText"/>
      </w:pPr>
      <w:r>
        <w:rPr>
          <w:rStyle w:val="CommentReference"/>
        </w:rPr>
        <w:annotationRef/>
      </w:r>
      <w:r>
        <w:fldChar w:fldCharType="begin"/>
      </w:r>
      <w:r>
        <w:instrText>HYPERLINK "mailto:spentlow@NUTRITIONINTL.ORG"</w:instrText>
      </w:r>
      <w:bookmarkStart w:id="86" w:name="_@_81818477085C41B3BFC671D405FB7BAAZ"/>
      <w:r>
        <w:fldChar w:fldCharType="separate"/>
      </w:r>
      <w:bookmarkEnd w:id="86"/>
      <w:r w:rsidRPr="007F0F87">
        <w:rPr>
          <w:rStyle w:val="Mention"/>
          <w:noProof/>
        </w:rPr>
        <w:t>@Sarah Pentlow</w:t>
      </w:r>
      <w:r>
        <w:fldChar w:fldCharType="end"/>
      </w:r>
      <w:r>
        <w:t xml:space="preserve"> Do you have definitions already for this and following indicators?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88C39D" w15:done="0"/>
  <w15:commentEx w15:paraId="68C52404" w15:done="0"/>
  <w15:commentEx w15:paraId="658C4BE9" w15:done="0"/>
  <w15:commentEx w15:paraId="67FF83C4" w15:done="0"/>
  <w15:commentEx w15:paraId="4E0103D8" w15:done="0"/>
  <w15:commentEx w15:paraId="2221C1CD" w15:done="0"/>
  <w15:commentEx w15:paraId="48FD96D3" w15:done="0"/>
  <w15:commentEx w15:paraId="1D360415" w15:done="0"/>
  <w15:commentEx w15:paraId="7E2F7668" w15:done="0"/>
  <w15:commentEx w15:paraId="66BD24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696316" w16cex:dateUtc="2025-10-30T19:16:00Z"/>
  <w16cex:commentExtensible w16cex:durableId="30BA94EF" w16cex:dateUtc="2025-10-27T16:24:00Z"/>
  <w16cex:commentExtensible w16cex:durableId="329BC4DB" w16cex:dateUtc="2025-10-30T19:17:00Z"/>
  <w16cex:commentExtensible w16cex:durableId="28EAB8E2" w16cex:dateUtc="2025-10-31T14:27:00Z"/>
  <w16cex:commentExtensible w16cex:durableId="5D5A09E4" w16cex:dateUtc="2025-10-31T14:28:00Z"/>
  <w16cex:commentExtensible w16cex:durableId="2183E1B3" w16cex:dateUtc="2025-10-27T20:48:00Z"/>
  <w16cex:commentExtensible w16cex:durableId="7DD159CE" w16cex:dateUtc="2025-12-05T13:41:00Z"/>
  <w16cex:commentExtensible w16cex:durableId="09A8728B" w16cex:dateUtc="2025-10-28T15:03:00Z"/>
  <w16cex:commentExtensible w16cex:durableId="5DC5E74B" w16cex:dateUtc="2025-12-05T18:36:00Z"/>
  <w16cex:commentExtensible w16cex:durableId="6273DCAA" w16cex:dateUtc="2025-12-05T1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88C39D" w16cid:durableId="0B696316"/>
  <w16cid:commentId w16cid:paraId="68C52404" w16cid:durableId="30BA94EF"/>
  <w16cid:commentId w16cid:paraId="658C4BE9" w16cid:durableId="329BC4DB"/>
  <w16cid:commentId w16cid:paraId="67FF83C4" w16cid:durableId="28EAB8E2"/>
  <w16cid:commentId w16cid:paraId="4E0103D8" w16cid:durableId="5D5A09E4"/>
  <w16cid:commentId w16cid:paraId="2221C1CD" w16cid:durableId="2183E1B3"/>
  <w16cid:commentId w16cid:paraId="48FD96D3" w16cid:durableId="7DD159CE"/>
  <w16cid:commentId w16cid:paraId="1D360415" w16cid:durableId="09A8728B"/>
  <w16cid:commentId w16cid:paraId="7E2F7668" w16cid:durableId="5DC5E74B"/>
  <w16cid:commentId w16cid:paraId="66BD24D7" w16cid:durableId="6273DC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E7B4C" w14:textId="77777777" w:rsidR="00481BD1" w:rsidRDefault="00481BD1" w:rsidP="00DD5508">
      <w:pPr>
        <w:spacing w:after="0" w:line="240" w:lineRule="auto"/>
      </w:pPr>
      <w:r>
        <w:separator/>
      </w:r>
    </w:p>
  </w:endnote>
  <w:endnote w:type="continuationSeparator" w:id="0">
    <w:p w14:paraId="556049DA" w14:textId="77777777" w:rsidR="00481BD1" w:rsidRDefault="00481BD1" w:rsidP="00DD5508">
      <w:pPr>
        <w:spacing w:after="0" w:line="240" w:lineRule="auto"/>
      </w:pPr>
      <w:r>
        <w:continuationSeparator/>
      </w:r>
    </w:p>
  </w:endnote>
  <w:endnote w:type="continuationNotice" w:id="1">
    <w:p w14:paraId="549CACDE" w14:textId="77777777" w:rsidR="00481BD1" w:rsidRDefault="00481B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panose1 w:val="020B0704020202020204"/>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9C486" w14:textId="1048B2C9" w:rsidR="000A56C4" w:rsidRPr="006B7B94" w:rsidRDefault="0048466D" w:rsidP="006B7B94">
    <w:pPr>
      <w:pStyle w:val="Footer"/>
      <w:rPr>
        <w:b/>
        <w:bCs/>
        <w:color w:val="A4343A" w:themeColor="accent1"/>
      </w:rPr>
    </w:pPr>
    <w:r>
      <w:t>Nutrition International Compendium of Indicators for Institutional Support Grant 2019-202</w:t>
    </w:r>
    <w:r w:rsidR="00093874">
      <w:t>5</w:t>
    </w:r>
    <w:r w:rsidR="006B7B94" w:rsidRPr="006B7B94">
      <w:ptab w:relativeTo="margin" w:alignment="center" w:leader="none"/>
    </w:r>
    <w:r w:rsidR="006B7B94" w:rsidRPr="006B7B94">
      <w:ptab w:relativeTo="margin" w:alignment="right" w:leader="none"/>
    </w:r>
    <w:r w:rsidR="006B7B94" w:rsidRPr="006B7B94">
      <w:rPr>
        <w:b/>
        <w:bCs/>
        <w:color w:val="A4343A" w:themeColor="accent1"/>
      </w:rPr>
      <w:fldChar w:fldCharType="begin"/>
    </w:r>
    <w:r w:rsidR="006B7B94" w:rsidRPr="006B7B94">
      <w:rPr>
        <w:b/>
        <w:bCs/>
        <w:color w:val="A4343A" w:themeColor="accent1"/>
      </w:rPr>
      <w:instrText xml:space="preserve"> PAGE   \* MERGEFORMAT </w:instrText>
    </w:r>
    <w:r w:rsidR="006B7B94" w:rsidRPr="006B7B94">
      <w:rPr>
        <w:b/>
        <w:bCs/>
        <w:color w:val="A4343A" w:themeColor="accent1"/>
      </w:rPr>
      <w:fldChar w:fldCharType="separate"/>
    </w:r>
    <w:r w:rsidR="006B7B94" w:rsidRPr="006B7B94">
      <w:rPr>
        <w:b/>
        <w:bCs/>
        <w:noProof/>
        <w:color w:val="A4343A" w:themeColor="accent1"/>
      </w:rPr>
      <w:t>1</w:t>
    </w:r>
    <w:r w:rsidR="006B7B94" w:rsidRPr="006B7B94">
      <w:rPr>
        <w:b/>
        <w:bCs/>
        <w:noProof/>
        <w:color w:val="A4343A" w:themeColor="accen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006D0C02" w:rsidRPr="006D0C02" w14:paraId="3452B718" w14:textId="77777777" w:rsidTr="00152DDB">
      <w:trPr>
        <w:trHeight w:val="300"/>
      </w:trPr>
      <w:tc>
        <w:tcPr>
          <w:tcW w:w="2880" w:type="dxa"/>
        </w:tcPr>
        <w:p w14:paraId="14F247C9" w14:textId="4CEF00D9" w:rsidR="281F3541" w:rsidRPr="006D0C02" w:rsidRDefault="281F3541" w:rsidP="00152DDB">
          <w:pPr>
            <w:pStyle w:val="Header"/>
            <w:ind w:left="-115"/>
            <w:rPr>
              <w:color w:val="auto"/>
            </w:rPr>
          </w:pPr>
        </w:p>
      </w:tc>
      <w:tc>
        <w:tcPr>
          <w:tcW w:w="2880" w:type="dxa"/>
        </w:tcPr>
        <w:p w14:paraId="3125825F" w14:textId="12699AE4" w:rsidR="281F3541" w:rsidRPr="006D0C02" w:rsidRDefault="281F3541" w:rsidP="00152DDB">
          <w:pPr>
            <w:pStyle w:val="Header"/>
            <w:jc w:val="center"/>
            <w:rPr>
              <w:color w:val="auto"/>
            </w:rPr>
          </w:pPr>
        </w:p>
      </w:tc>
      <w:tc>
        <w:tcPr>
          <w:tcW w:w="2880" w:type="dxa"/>
        </w:tcPr>
        <w:p w14:paraId="019FC101" w14:textId="02440421" w:rsidR="281F3541" w:rsidRPr="006D0C02" w:rsidRDefault="281F3541" w:rsidP="00152DDB">
          <w:pPr>
            <w:pStyle w:val="Header"/>
            <w:ind w:right="-115"/>
            <w:jc w:val="right"/>
            <w:rPr>
              <w:color w:val="auto"/>
            </w:rPr>
          </w:pPr>
        </w:p>
      </w:tc>
    </w:tr>
  </w:tbl>
  <w:p w14:paraId="4E9657A2" w14:textId="7E497E59" w:rsidR="00CA4BF0" w:rsidRDefault="00CA4B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62E31" w14:textId="77777777" w:rsidR="00481BD1" w:rsidRDefault="00481BD1" w:rsidP="00DD5508">
      <w:pPr>
        <w:spacing w:after="0" w:line="240" w:lineRule="auto"/>
      </w:pPr>
      <w:r>
        <w:separator/>
      </w:r>
    </w:p>
  </w:footnote>
  <w:footnote w:type="continuationSeparator" w:id="0">
    <w:p w14:paraId="66BB6B26" w14:textId="77777777" w:rsidR="00481BD1" w:rsidRDefault="00481BD1" w:rsidP="00DD5508">
      <w:pPr>
        <w:spacing w:after="0" w:line="240" w:lineRule="auto"/>
      </w:pPr>
      <w:r>
        <w:continuationSeparator/>
      </w:r>
    </w:p>
  </w:footnote>
  <w:footnote w:type="continuationNotice" w:id="1">
    <w:p w14:paraId="0F92B7A2" w14:textId="77777777" w:rsidR="00481BD1" w:rsidRDefault="00481BD1">
      <w:pPr>
        <w:spacing w:after="0" w:line="240" w:lineRule="auto"/>
      </w:pPr>
    </w:p>
  </w:footnote>
  <w:footnote w:id="2">
    <w:p w14:paraId="7C27224D" w14:textId="77777777" w:rsidR="00523920" w:rsidRPr="00E47265" w:rsidRDefault="00523920" w:rsidP="00523920">
      <w:pPr>
        <w:pStyle w:val="FootnoteText"/>
        <w:rPr>
          <w:sz w:val="16"/>
          <w:szCs w:val="16"/>
        </w:rPr>
      </w:pPr>
      <w:r>
        <w:rPr>
          <w:rStyle w:val="FootnoteReference"/>
        </w:rPr>
        <w:footnoteRef/>
      </w:r>
      <w:r>
        <w:t xml:space="preserve"> </w:t>
      </w:r>
      <w:r w:rsidRPr="00E47265">
        <w:rPr>
          <w:sz w:val="16"/>
          <w:szCs w:val="16"/>
        </w:rPr>
        <w:t xml:space="preserve">Actions that are “gender-responsive” take into consideration the “different situations, roles, needs, and interests of women, men, girls, and boys in the design and implementation of activities, policies, and programs. A program, policy, or activity that is gender- responsive addresses gender-based barriers, respects gender differences, enables structures, systems, and methodologies to be sensitive to gender, ensures gender parity is a wider strategy to advance gender equality, and evolves to close gaps and eradicate gender-based discrimination.”  </w:t>
      </w:r>
    </w:p>
    <w:p w14:paraId="045BDEB6" w14:textId="77777777" w:rsidR="00523920" w:rsidRPr="007000BA" w:rsidRDefault="00523920" w:rsidP="00523920">
      <w:pPr>
        <w:pStyle w:val="FootnoteText"/>
        <w:rPr>
          <w:lang w:val="en-US"/>
        </w:rPr>
      </w:pPr>
      <w:hyperlink r:id="rId1" w:history="1">
        <w:r w:rsidRPr="00E47265">
          <w:rPr>
            <w:rStyle w:val="Hyperlink"/>
            <w:sz w:val="16"/>
            <w:szCs w:val="16"/>
          </w:rPr>
          <w:t>https://inee.org/eie-glossary/gender-responsive</w:t>
        </w:r>
      </w:hyperlink>
      <w:r>
        <w:t xml:space="preserve"> </w:t>
      </w:r>
    </w:p>
  </w:footnote>
  <w:footnote w:id="3">
    <w:p w14:paraId="4B17AF34" w14:textId="77777777" w:rsidR="00066199" w:rsidRPr="0038106C" w:rsidRDefault="00066199" w:rsidP="00066199">
      <w:pPr>
        <w:pStyle w:val="FootnoteText"/>
        <w:rPr>
          <w:sz w:val="16"/>
          <w:szCs w:val="16"/>
          <w:lang w:val="en-US"/>
        </w:rPr>
      </w:pPr>
      <w:r w:rsidRPr="0038106C">
        <w:rPr>
          <w:rStyle w:val="FootnoteReference"/>
          <w:sz w:val="16"/>
          <w:szCs w:val="16"/>
        </w:rPr>
        <w:footnoteRef/>
      </w:r>
      <w:r w:rsidRPr="0038106C">
        <w:rPr>
          <w:sz w:val="16"/>
          <w:szCs w:val="16"/>
        </w:rPr>
        <w:t xml:space="preserve"> </w:t>
      </w:r>
      <w:r w:rsidRPr="0038106C">
        <w:rPr>
          <w:sz w:val="16"/>
          <w:szCs w:val="16"/>
          <w:lang w:val="en-US"/>
        </w:rPr>
        <w:t xml:space="preserve">The Five CORE Practice Areas of Gender Responsiveness, by Alyssa Benedict, MPH, for CORE associates, found at: </w:t>
      </w:r>
      <w:hyperlink r:id="rId2" w:history="1">
        <w:r w:rsidRPr="0038106C">
          <w:rPr>
            <w:rStyle w:val="Hyperlink"/>
            <w:sz w:val="16"/>
            <w:szCs w:val="16"/>
            <w:lang w:val="en-US"/>
          </w:rPr>
          <w:t>http://demoiselle2femme.org/wp-content/uploads/Five-Core-Practice-Areas-of-Gender-Responsiveness.pdf</w:t>
        </w:r>
      </w:hyperlink>
      <w:r w:rsidRPr="0038106C">
        <w:rPr>
          <w:sz w:val="16"/>
          <w:szCs w:val="16"/>
          <w:lang w:val="en-US"/>
        </w:rPr>
        <w:t xml:space="preserve">  </w:t>
      </w:r>
    </w:p>
    <w:p w14:paraId="66A92F56" w14:textId="77777777" w:rsidR="00066199" w:rsidRPr="0038106C" w:rsidRDefault="00066199" w:rsidP="00066199">
      <w:pPr>
        <w:pStyle w:val="FootnoteText"/>
        <w:rPr>
          <w:sz w:val="16"/>
          <w:szCs w:val="16"/>
          <w:lang w:val="en-US"/>
        </w:rPr>
      </w:pPr>
      <w:r w:rsidRPr="0038106C">
        <w:rPr>
          <w:sz w:val="16"/>
          <w:szCs w:val="16"/>
        </w:rPr>
        <w:t>Copyright CORE Associates, LLC/A. Benedict 2002, 2005 – COREassociatesLLC@comcast.net Adapted from the ©CORE Gender-specific Programming Assessment</w:t>
      </w:r>
    </w:p>
  </w:footnote>
  <w:footnote w:id="4">
    <w:p w14:paraId="0389E118" w14:textId="77777777" w:rsidR="00066199" w:rsidRPr="0038106C" w:rsidRDefault="00066199" w:rsidP="00066199">
      <w:pPr>
        <w:pStyle w:val="FootnoteText"/>
        <w:rPr>
          <w:sz w:val="16"/>
          <w:szCs w:val="16"/>
          <w:lang w:val="en-US"/>
        </w:rPr>
      </w:pPr>
      <w:r w:rsidRPr="0038106C">
        <w:rPr>
          <w:rStyle w:val="FootnoteReference"/>
          <w:sz w:val="16"/>
          <w:szCs w:val="16"/>
        </w:rPr>
        <w:footnoteRef/>
      </w:r>
      <w:r w:rsidRPr="0038106C">
        <w:rPr>
          <w:sz w:val="16"/>
          <w:szCs w:val="16"/>
        </w:rPr>
        <w:t xml:space="preserve"> </w:t>
      </w:r>
      <w:r w:rsidRPr="0038106C">
        <w:rPr>
          <w:color w:val="auto"/>
          <w:sz w:val="16"/>
          <w:szCs w:val="16"/>
          <w:lang w:val="en-US"/>
        </w:rPr>
        <w:t xml:space="preserve">Gender mainstreaming for health managers: a practical approach. Participant's notes. Geneva: World Health Organization; 2011. </w:t>
      </w:r>
      <w:r w:rsidRPr="0038106C">
        <w:rPr>
          <w:sz w:val="16"/>
          <w:szCs w:val="16"/>
          <w:lang w:val="en-US"/>
        </w:rPr>
        <w:t>(</w:t>
      </w:r>
      <w:hyperlink r:id="rId3" w:history="1">
        <w:r w:rsidRPr="0038106C">
          <w:rPr>
            <w:rStyle w:val="Hyperlink"/>
            <w:sz w:val="16"/>
            <w:szCs w:val="16"/>
            <w:lang w:val="en-US"/>
          </w:rPr>
          <w:t>https://iris.who.int/bitstream/handle/10665/44516/9789241501064_eng.pdf?sequence=2</w:t>
        </w:r>
      </w:hyperlink>
      <w:r w:rsidRPr="0038106C">
        <w:rPr>
          <w:sz w:val="16"/>
          <w:szCs w:val="16"/>
          <w:lang w:val="en-US"/>
        </w:rPr>
        <w:t xml:space="preserve"> </w:t>
      </w:r>
      <w:r w:rsidRPr="0038106C">
        <w:rPr>
          <w:color w:val="auto"/>
          <w:sz w:val="16"/>
          <w:szCs w:val="16"/>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BAFC5" w14:textId="77777777" w:rsidR="00396016" w:rsidRDefault="00396016">
    <w:r>
      <w:rPr>
        <w:noProof/>
      </w:rPr>
      <w:drawing>
        <wp:anchor distT="0" distB="0" distL="114300" distR="114300" simplePos="0" relativeHeight="251658240" behindDoc="1" locked="0" layoutInCell="1" allowOverlap="1" wp14:anchorId="49082E81" wp14:editId="59ECE1EE">
          <wp:simplePos x="0" y="0"/>
          <wp:positionH relativeFrom="margin">
            <wp:posOffset>-1008697</wp:posOffset>
          </wp:positionH>
          <wp:positionV relativeFrom="paragraph">
            <wp:posOffset>101932</wp:posOffset>
          </wp:positionV>
          <wp:extent cx="1402080" cy="987552"/>
          <wp:effectExtent l="0" t="2223" r="5398" b="5397"/>
          <wp:wrapNone/>
          <wp:docPr id="1739707560" name="Picture 1739707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extLst>
                      <a:ext uri="{28A0092B-C50C-407E-A947-70E740481C1C}">
                        <a14:useLocalDpi xmlns:a14="http://schemas.microsoft.com/office/drawing/2010/main" val="0"/>
                      </a:ext>
                    </a:extLst>
                  </a:blip>
                  <a:stretch>
                    <a:fillRect/>
                  </a:stretch>
                </pic:blipFill>
                <pic:spPr>
                  <a:xfrm rot="16200000">
                    <a:off x="0" y="0"/>
                    <a:ext cx="1402080" cy="987552"/>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281F3541" w14:paraId="37D4CECC" w14:textId="77777777" w:rsidTr="00152DDB">
      <w:trPr>
        <w:trHeight w:val="300"/>
      </w:trPr>
      <w:tc>
        <w:tcPr>
          <w:tcW w:w="2880" w:type="dxa"/>
        </w:tcPr>
        <w:p w14:paraId="7110B984" w14:textId="6735A244" w:rsidR="281F3541" w:rsidRDefault="281F3541" w:rsidP="00152DDB">
          <w:pPr>
            <w:pStyle w:val="Header"/>
            <w:ind w:left="-115"/>
          </w:pPr>
        </w:p>
      </w:tc>
      <w:tc>
        <w:tcPr>
          <w:tcW w:w="2880" w:type="dxa"/>
        </w:tcPr>
        <w:p w14:paraId="4D3D69C5" w14:textId="0E49A018" w:rsidR="281F3541" w:rsidRDefault="281F3541" w:rsidP="00152DDB">
          <w:pPr>
            <w:pStyle w:val="Header"/>
            <w:jc w:val="center"/>
          </w:pPr>
        </w:p>
      </w:tc>
      <w:tc>
        <w:tcPr>
          <w:tcW w:w="2880" w:type="dxa"/>
        </w:tcPr>
        <w:p w14:paraId="52CCA6C1" w14:textId="1560AEF7" w:rsidR="281F3541" w:rsidRDefault="281F3541" w:rsidP="00152DDB">
          <w:pPr>
            <w:pStyle w:val="Header"/>
            <w:ind w:right="-115"/>
            <w:jc w:val="right"/>
          </w:pPr>
        </w:p>
      </w:tc>
    </w:tr>
  </w:tbl>
  <w:p w14:paraId="600AC1A1" w14:textId="7BC26A7C" w:rsidR="00CA4BF0" w:rsidRDefault="00CA4BF0">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5756"/>
    <w:multiLevelType w:val="hybridMultilevel"/>
    <w:tmpl w:val="834C9E5C"/>
    <w:lvl w:ilvl="0" w:tplc="4EC67928">
      <w:start w:val="2019"/>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BAB4456"/>
    <w:multiLevelType w:val="hybridMultilevel"/>
    <w:tmpl w:val="5F164056"/>
    <w:lvl w:ilvl="0" w:tplc="9974793C">
      <w:start w:val="2019"/>
      <w:numFmt w:val="bullet"/>
      <w:lvlText w:val=""/>
      <w:lvlJc w:val="left"/>
      <w:pPr>
        <w:ind w:left="360" w:hanging="360"/>
      </w:pPr>
      <w:rPr>
        <w:rFonts w:ascii="Symbol" w:eastAsiaTheme="minorHAnsi" w:hAnsi="Symbol" w:cstheme="minorBidi"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0CC7548C"/>
    <w:multiLevelType w:val="hybridMultilevel"/>
    <w:tmpl w:val="A7D89744"/>
    <w:lvl w:ilvl="0" w:tplc="4EC67928">
      <w:start w:val="2019"/>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5772CFE"/>
    <w:multiLevelType w:val="hybridMultilevel"/>
    <w:tmpl w:val="2C68EA76"/>
    <w:lvl w:ilvl="0" w:tplc="FFFFFFFF">
      <w:start w:val="1"/>
      <w:numFmt w:val="bullet"/>
      <w:lvlText w:val=""/>
      <w:lvlJc w:val="left"/>
      <w:pPr>
        <w:ind w:left="720" w:hanging="360"/>
      </w:pPr>
      <w:rPr>
        <w:rFonts w:ascii="Symbol" w:hAnsi="Symbol" w:hint="default"/>
      </w:rPr>
    </w:lvl>
    <w:lvl w:ilvl="1" w:tplc="1009000F">
      <w:start w:val="1"/>
      <w:numFmt w:val="decimal"/>
      <w:lvlText w:val="%2."/>
      <w:lvlJc w:val="left"/>
      <w:pPr>
        <w:ind w:left="1440" w:hanging="360"/>
      </w:p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3ED6A35"/>
    <w:multiLevelType w:val="hybridMultilevel"/>
    <w:tmpl w:val="7554879E"/>
    <w:lvl w:ilvl="0" w:tplc="9974793C">
      <w:start w:val="2019"/>
      <w:numFmt w:val="bullet"/>
      <w:lvlText w:val=""/>
      <w:lvlJc w:val="left"/>
      <w:pPr>
        <w:ind w:left="360" w:hanging="360"/>
      </w:pPr>
      <w:rPr>
        <w:rFonts w:ascii="Symbol" w:eastAsiaTheme="minorHAnsi" w:hAnsi="Symbol" w:cstheme="minorBidi"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26AA0F49"/>
    <w:multiLevelType w:val="hybridMultilevel"/>
    <w:tmpl w:val="3FE6EB0C"/>
    <w:lvl w:ilvl="0" w:tplc="E536DC48">
      <w:start w:val="1"/>
      <w:numFmt w:val="decimal"/>
      <w:pStyle w:val="NumberedList"/>
      <w:lvlText w:val="%1."/>
      <w:lvlJc w:val="left"/>
      <w:pPr>
        <w:ind w:left="1004" w:hanging="360"/>
      </w:pPr>
    </w:lvl>
    <w:lvl w:ilvl="1" w:tplc="10090019" w:tentative="1">
      <w:start w:val="1"/>
      <w:numFmt w:val="lowerLetter"/>
      <w:lvlText w:val="%2."/>
      <w:lvlJc w:val="left"/>
      <w:pPr>
        <w:ind w:left="1724" w:hanging="360"/>
      </w:pPr>
    </w:lvl>
    <w:lvl w:ilvl="2" w:tplc="1009001B" w:tentative="1">
      <w:start w:val="1"/>
      <w:numFmt w:val="lowerRoman"/>
      <w:lvlText w:val="%3."/>
      <w:lvlJc w:val="right"/>
      <w:pPr>
        <w:ind w:left="2444" w:hanging="180"/>
      </w:pPr>
    </w:lvl>
    <w:lvl w:ilvl="3" w:tplc="1009000F" w:tentative="1">
      <w:start w:val="1"/>
      <w:numFmt w:val="decimal"/>
      <w:lvlText w:val="%4."/>
      <w:lvlJc w:val="left"/>
      <w:pPr>
        <w:ind w:left="3164" w:hanging="360"/>
      </w:pPr>
    </w:lvl>
    <w:lvl w:ilvl="4" w:tplc="10090019" w:tentative="1">
      <w:start w:val="1"/>
      <w:numFmt w:val="lowerLetter"/>
      <w:lvlText w:val="%5."/>
      <w:lvlJc w:val="left"/>
      <w:pPr>
        <w:ind w:left="3884" w:hanging="360"/>
      </w:pPr>
    </w:lvl>
    <w:lvl w:ilvl="5" w:tplc="1009001B" w:tentative="1">
      <w:start w:val="1"/>
      <w:numFmt w:val="lowerRoman"/>
      <w:lvlText w:val="%6."/>
      <w:lvlJc w:val="right"/>
      <w:pPr>
        <w:ind w:left="4604" w:hanging="180"/>
      </w:pPr>
    </w:lvl>
    <w:lvl w:ilvl="6" w:tplc="1009000F" w:tentative="1">
      <w:start w:val="1"/>
      <w:numFmt w:val="decimal"/>
      <w:lvlText w:val="%7."/>
      <w:lvlJc w:val="left"/>
      <w:pPr>
        <w:ind w:left="5324" w:hanging="360"/>
      </w:pPr>
    </w:lvl>
    <w:lvl w:ilvl="7" w:tplc="10090019" w:tentative="1">
      <w:start w:val="1"/>
      <w:numFmt w:val="lowerLetter"/>
      <w:lvlText w:val="%8."/>
      <w:lvlJc w:val="left"/>
      <w:pPr>
        <w:ind w:left="6044" w:hanging="360"/>
      </w:pPr>
    </w:lvl>
    <w:lvl w:ilvl="8" w:tplc="1009001B" w:tentative="1">
      <w:start w:val="1"/>
      <w:numFmt w:val="lowerRoman"/>
      <w:lvlText w:val="%9."/>
      <w:lvlJc w:val="right"/>
      <w:pPr>
        <w:ind w:left="6764" w:hanging="180"/>
      </w:pPr>
    </w:lvl>
  </w:abstractNum>
  <w:abstractNum w:abstractNumId="6" w15:restartNumberingAfterBreak="0">
    <w:nsid w:val="2A872E22"/>
    <w:multiLevelType w:val="hybridMultilevel"/>
    <w:tmpl w:val="17B6F3C4"/>
    <w:lvl w:ilvl="0" w:tplc="4EC67928">
      <w:start w:val="2019"/>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C5D14B0"/>
    <w:multiLevelType w:val="hybridMultilevel"/>
    <w:tmpl w:val="ABBCB768"/>
    <w:lvl w:ilvl="0" w:tplc="4EC67928">
      <w:start w:val="2019"/>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D844EF4"/>
    <w:multiLevelType w:val="hybridMultilevel"/>
    <w:tmpl w:val="C714FDB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0544C22"/>
    <w:multiLevelType w:val="hybridMultilevel"/>
    <w:tmpl w:val="FAF662F0"/>
    <w:lvl w:ilvl="0" w:tplc="4EC67928">
      <w:start w:val="2019"/>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5A420CE"/>
    <w:multiLevelType w:val="hybridMultilevel"/>
    <w:tmpl w:val="5EC06F4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5BE06D6"/>
    <w:multiLevelType w:val="hybridMultilevel"/>
    <w:tmpl w:val="BC48D166"/>
    <w:lvl w:ilvl="0" w:tplc="9974793C">
      <w:start w:val="2019"/>
      <w:numFmt w:val="bullet"/>
      <w:lvlText w:val=""/>
      <w:lvlJc w:val="left"/>
      <w:pPr>
        <w:ind w:left="36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BE72E6D"/>
    <w:multiLevelType w:val="hybridMultilevel"/>
    <w:tmpl w:val="9B10389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2973D97"/>
    <w:multiLevelType w:val="hybridMultilevel"/>
    <w:tmpl w:val="0D48086A"/>
    <w:lvl w:ilvl="0" w:tplc="4EC67928">
      <w:start w:val="2019"/>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CAC6D57"/>
    <w:multiLevelType w:val="hybridMultilevel"/>
    <w:tmpl w:val="FCAACD8C"/>
    <w:lvl w:ilvl="0" w:tplc="9974793C">
      <w:start w:val="2019"/>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2C901D7"/>
    <w:multiLevelType w:val="hybridMultilevel"/>
    <w:tmpl w:val="8604E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1CE4489"/>
    <w:multiLevelType w:val="hybridMultilevel"/>
    <w:tmpl w:val="F4F4D25E"/>
    <w:lvl w:ilvl="0" w:tplc="4EC67928">
      <w:start w:val="2019"/>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74B803C9"/>
    <w:multiLevelType w:val="hybridMultilevel"/>
    <w:tmpl w:val="117C00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A5A0EB4"/>
    <w:multiLevelType w:val="hybridMultilevel"/>
    <w:tmpl w:val="8544FB8A"/>
    <w:lvl w:ilvl="0" w:tplc="4EC67928">
      <w:start w:val="2019"/>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E24097B"/>
    <w:multiLevelType w:val="hybridMultilevel"/>
    <w:tmpl w:val="931C198A"/>
    <w:lvl w:ilvl="0" w:tplc="4EC67928">
      <w:start w:val="2019"/>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13938807">
    <w:abstractNumId w:val="5"/>
  </w:num>
  <w:num w:numId="2" w16cid:durableId="760297906">
    <w:abstractNumId w:val="19"/>
  </w:num>
  <w:num w:numId="3" w16cid:durableId="356004877">
    <w:abstractNumId w:val="4"/>
  </w:num>
  <w:num w:numId="4" w16cid:durableId="1713307888">
    <w:abstractNumId w:val="9"/>
  </w:num>
  <w:num w:numId="5" w16cid:durableId="828330134">
    <w:abstractNumId w:val="12"/>
  </w:num>
  <w:num w:numId="6" w16cid:durableId="1554075796">
    <w:abstractNumId w:val="17"/>
  </w:num>
  <w:num w:numId="7" w16cid:durableId="1049063977">
    <w:abstractNumId w:val="16"/>
  </w:num>
  <w:num w:numId="8" w16cid:durableId="1713963124">
    <w:abstractNumId w:val="2"/>
  </w:num>
  <w:num w:numId="9" w16cid:durableId="1261990630">
    <w:abstractNumId w:val="7"/>
  </w:num>
  <w:num w:numId="10" w16cid:durableId="829520103">
    <w:abstractNumId w:val="18"/>
  </w:num>
  <w:num w:numId="11" w16cid:durableId="1085035410">
    <w:abstractNumId w:val="13"/>
  </w:num>
  <w:num w:numId="12" w16cid:durableId="1594360087">
    <w:abstractNumId w:val="0"/>
  </w:num>
  <w:num w:numId="13" w16cid:durableId="1034311104">
    <w:abstractNumId w:val="8"/>
  </w:num>
  <w:num w:numId="14" w16cid:durableId="947472996">
    <w:abstractNumId w:val="6"/>
  </w:num>
  <w:num w:numId="15" w16cid:durableId="922296251">
    <w:abstractNumId w:val="1"/>
  </w:num>
  <w:num w:numId="16" w16cid:durableId="821848690">
    <w:abstractNumId w:val="15"/>
  </w:num>
  <w:num w:numId="17" w16cid:durableId="725685654">
    <w:abstractNumId w:val="3"/>
  </w:num>
  <w:num w:numId="18" w16cid:durableId="848176432">
    <w:abstractNumId w:val="14"/>
  </w:num>
  <w:num w:numId="19" w16cid:durableId="72701074">
    <w:abstractNumId w:val="11"/>
  </w:num>
  <w:num w:numId="20" w16cid:durableId="1909725483">
    <w:abstractNumId w:val="1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 Wuehler">
    <w15:presenceInfo w15:providerId="AD" w15:userId="S::swuehler@NUTRITIONINTL.ORG::d11edd07-e81a-4f45-9219-47f9b3d956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4F2"/>
    <w:rsid w:val="000004F6"/>
    <w:rsid w:val="00000616"/>
    <w:rsid w:val="00000631"/>
    <w:rsid w:val="0000075B"/>
    <w:rsid w:val="00000919"/>
    <w:rsid w:val="00000A35"/>
    <w:rsid w:val="00000B78"/>
    <w:rsid w:val="00000C1F"/>
    <w:rsid w:val="00000D84"/>
    <w:rsid w:val="00000F98"/>
    <w:rsid w:val="00001172"/>
    <w:rsid w:val="000014B0"/>
    <w:rsid w:val="0000190A"/>
    <w:rsid w:val="00001916"/>
    <w:rsid w:val="00001B2C"/>
    <w:rsid w:val="00001BDB"/>
    <w:rsid w:val="00001E25"/>
    <w:rsid w:val="0000210A"/>
    <w:rsid w:val="000022AD"/>
    <w:rsid w:val="0000239D"/>
    <w:rsid w:val="00002420"/>
    <w:rsid w:val="0000277A"/>
    <w:rsid w:val="000029B4"/>
    <w:rsid w:val="00002A13"/>
    <w:rsid w:val="00002B35"/>
    <w:rsid w:val="00002B8E"/>
    <w:rsid w:val="00002DFB"/>
    <w:rsid w:val="00002ED8"/>
    <w:rsid w:val="00002EFE"/>
    <w:rsid w:val="00003532"/>
    <w:rsid w:val="0000370F"/>
    <w:rsid w:val="00004485"/>
    <w:rsid w:val="00004549"/>
    <w:rsid w:val="00004627"/>
    <w:rsid w:val="00004955"/>
    <w:rsid w:val="00004985"/>
    <w:rsid w:val="00004D16"/>
    <w:rsid w:val="00004D22"/>
    <w:rsid w:val="000053E0"/>
    <w:rsid w:val="0000551A"/>
    <w:rsid w:val="00005C6B"/>
    <w:rsid w:val="00006038"/>
    <w:rsid w:val="000060DD"/>
    <w:rsid w:val="000064E0"/>
    <w:rsid w:val="0000656E"/>
    <w:rsid w:val="000066F2"/>
    <w:rsid w:val="0000686F"/>
    <w:rsid w:val="00006A02"/>
    <w:rsid w:val="00006A03"/>
    <w:rsid w:val="00006C3D"/>
    <w:rsid w:val="00006CD8"/>
    <w:rsid w:val="00007450"/>
    <w:rsid w:val="0000755B"/>
    <w:rsid w:val="0000763F"/>
    <w:rsid w:val="000079FC"/>
    <w:rsid w:val="00007CCE"/>
    <w:rsid w:val="0001027B"/>
    <w:rsid w:val="00010310"/>
    <w:rsid w:val="00010871"/>
    <w:rsid w:val="0001092B"/>
    <w:rsid w:val="00010F51"/>
    <w:rsid w:val="000110E5"/>
    <w:rsid w:val="00011231"/>
    <w:rsid w:val="000112AD"/>
    <w:rsid w:val="000114BB"/>
    <w:rsid w:val="0001162E"/>
    <w:rsid w:val="000117C0"/>
    <w:rsid w:val="0001197D"/>
    <w:rsid w:val="00011C1E"/>
    <w:rsid w:val="00011E1C"/>
    <w:rsid w:val="00012437"/>
    <w:rsid w:val="000128EF"/>
    <w:rsid w:val="00012AA1"/>
    <w:rsid w:val="00012C59"/>
    <w:rsid w:val="00012CA2"/>
    <w:rsid w:val="00012D2A"/>
    <w:rsid w:val="00012E96"/>
    <w:rsid w:val="00013173"/>
    <w:rsid w:val="000138A8"/>
    <w:rsid w:val="00013FAB"/>
    <w:rsid w:val="00014174"/>
    <w:rsid w:val="0001432D"/>
    <w:rsid w:val="000146B2"/>
    <w:rsid w:val="00014D99"/>
    <w:rsid w:val="00014E45"/>
    <w:rsid w:val="00014ED0"/>
    <w:rsid w:val="0001501B"/>
    <w:rsid w:val="0001517A"/>
    <w:rsid w:val="00015325"/>
    <w:rsid w:val="000153B8"/>
    <w:rsid w:val="00015473"/>
    <w:rsid w:val="000154CB"/>
    <w:rsid w:val="00015745"/>
    <w:rsid w:val="00015C50"/>
    <w:rsid w:val="00015C77"/>
    <w:rsid w:val="00015CB6"/>
    <w:rsid w:val="00015DE8"/>
    <w:rsid w:val="000164A5"/>
    <w:rsid w:val="000164E3"/>
    <w:rsid w:val="000166E3"/>
    <w:rsid w:val="000167C9"/>
    <w:rsid w:val="000176A2"/>
    <w:rsid w:val="00017FE0"/>
    <w:rsid w:val="000200EE"/>
    <w:rsid w:val="000207E1"/>
    <w:rsid w:val="0002091A"/>
    <w:rsid w:val="00020AA9"/>
    <w:rsid w:val="00020E50"/>
    <w:rsid w:val="00020E6E"/>
    <w:rsid w:val="000210E8"/>
    <w:rsid w:val="000211F7"/>
    <w:rsid w:val="00021495"/>
    <w:rsid w:val="00021A2E"/>
    <w:rsid w:val="00021AA4"/>
    <w:rsid w:val="00021B10"/>
    <w:rsid w:val="0002203B"/>
    <w:rsid w:val="00022531"/>
    <w:rsid w:val="000228CA"/>
    <w:rsid w:val="000229EC"/>
    <w:rsid w:val="00022BA9"/>
    <w:rsid w:val="00022D44"/>
    <w:rsid w:val="00022E37"/>
    <w:rsid w:val="00022EAE"/>
    <w:rsid w:val="000230E6"/>
    <w:rsid w:val="00023288"/>
    <w:rsid w:val="00023429"/>
    <w:rsid w:val="0002361F"/>
    <w:rsid w:val="000236D0"/>
    <w:rsid w:val="00023A4D"/>
    <w:rsid w:val="00023BE7"/>
    <w:rsid w:val="00023C2A"/>
    <w:rsid w:val="00023F7A"/>
    <w:rsid w:val="0002403A"/>
    <w:rsid w:val="000241C1"/>
    <w:rsid w:val="00024450"/>
    <w:rsid w:val="00024723"/>
    <w:rsid w:val="00024CBA"/>
    <w:rsid w:val="00024F5A"/>
    <w:rsid w:val="00024FAE"/>
    <w:rsid w:val="000251C3"/>
    <w:rsid w:val="00025361"/>
    <w:rsid w:val="0002558A"/>
    <w:rsid w:val="00025599"/>
    <w:rsid w:val="000258CB"/>
    <w:rsid w:val="00025A83"/>
    <w:rsid w:val="00025AB0"/>
    <w:rsid w:val="0002608F"/>
    <w:rsid w:val="000260D6"/>
    <w:rsid w:val="00026130"/>
    <w:rsid w:val="00026253"/>
    <w:rsid w:val="000263A6"/>
    <w:rsid w:val="00026648"/>
    <w:rsid w:val="00026815"/>
    <w:rsid w:val="000268F7"/>
    <w:rsid w:val="00026A07"/>
    <w:rsid w:val="00026AD6"/>
    <w:rsid w:val="00026B4F"/>
    <w:rsid w:val="00026C84"/>
    <w:rsid w:val="00026E8D"/>
    <w:rsid w:val="00027308"/>
    <w:rsid w:val="000274D6"/>
    <w:rsid w:val="0002778F"/>
    <w:rsid w:val="00027B80"/>
    <w:rsid w:val="00027B8F"/>
    <w:rsid w:val="00027BA3"/>
    <w:rsid w:val="0003042A"/>
    <w:rsid w:val="00030623"/>
    <w:rsid w:val="0003070C"/>
    <w:rsid w:val="000307E1"/>
    <w:rsid w:val="00030F52"/>
    <w:rsid w:val="00031174"/>
    <w:rsid w:val="000312DA"/>
    <w:rsid w:val="00031A60"/>
    <w:rsid w:val="00031AC5"/>
    <w:rsid w:val="00031CFC"/>
    <w:rsid w:val="000320F7"/>
    <w:rsid w:val="00032782"/>
    <w:rsid w:val="0003292B"/>
    <w:rsid w:val="00032AF9"/>
    <w:rsid w:val="00032D88"/>
    <w:rsid w:val="00032FEC"/>
    <w:rsid w:val="000335B6"/>
    <w:rsid w:val="000338D5"/>
    <w:rsid w:val="000338FC"/>
    <w:rsid w:val="00033B87"/>
    <w:rsid w:val="00033F81"/>
    <w:rsid w:val="00034B2B"/>
    <w:rsid w:val="00034C24"/>
    <w:rsid w:val="00034CA8"/>
    <w:rsid w:val="00035015"/>
    <w:rsid w:val="00035088"/>
    <w:rsid w:val="000357E0"/>
    <w:rsid w:val="00035838"/>
    <w:rsid w:val="0003597C"/>
    <w:rsid w:val="00035CDA"/>
    <w:rsid w:val="00036088"/>
    <w:rsid w:val="000360AB"/>
    <w:rsid w:val="000361C8"/>
    <w:rsid w:val="000361F0"/>
    <w:rsid w:val="00036624"/>
    <w:rsid w:val="000367CD"/>
    <w:rsid w:val="0003693B"/>
    <w:rsid w:val="00036BC8"/>
    <w:rsid w:val="00036CE9"/>
    <w:rsid w:val="00036ED8"/>
    <w:rsid w:val="00036F5F"/>
    <w:rsid w:val="00037061"/>
    <w:rsid w:val="000376D5"/>
    <w:rsid w:val="0003795E"/>
    <w:rsid w:val="000379BD"/>
    <w:rsid w:val="00037D1B"/>
    <w:rsid w:val="00037E48"/>
    <w:rsid w:val="00037EB6"/>
    <w:rsid w:val="0004009A"/>
    <w:rsid w:val="000400BF"/>
    <w:rsid w:val="00040105"/>
    <w:rsid w:val="0004030F"/>
    <w:rsid w:val="0004039C"/>
    <w:rsid w:val="00040608"/>
    <w:rsid w:val="00040647"/>
    <w:rsid w:val="000406AE"/>
    <w:rsid w:val="0004083F"/>
    <w:rsid w:val="00040A00"/>
    <w:rsid w:val="00040C06"/>
    <w:rsid w:val="00040C07"/>
    <w:rsid w:val="00040F1F"/>
    <w:rsid w:val="00040FC2"/>
    <w:rsid w:val="00041047"/>
    <w:rsid w:val="00041099"/>
    <w:rsid w:val="000410B8"/>
    <w:rsid w:val="000412A0"/>
    <w:rsid w:val="00041A0F"/>
    <w:rsid w:val="00041D69"/>
    <w:rsid w:val="00041F02"/>
    <w:rsid w:val="00042434"/>
    <w:rsid w:val="000424D0"/>
    <w:rsid w:val="000425C6"/>
    <w:rsid w:val="0004260C"/>
    <w:rsid w:val="00042697"/>
    <w:rsid w:val="0004309B"/>
    <w:rsid w:val="000430D3"/>
    <w:rsid w:val="000433BC"/>
    <w:rsid w:val="000434C7"/>
    <w:rsid w:val="00043533"/>
    <w:rsid w:val="00043703"/>
    <w:rsid w:val="0004376D"/>
    <w:rsid w:val="00043AB0"/>
    <w:rsid w:val="00043AB1"/>
    <w:rsid w:val="00043B18"/>
    <w:rsid w:val="00043D41"/>
    <w:rsid w:val="00044275"/>
    <w:rsid w:val="0004438C"/>
    <w:rsid w:val="00044589"/>
    <w:rsid w:val="000445ED"/>
    <w:rsid w:val="00044D84"/>
    <w:rsid w:val="00044EC9"/>
    <w:rsid w:val="0004528A"/>
    <w:rsid w:val="00045414"/>
    <w:rsid w:val="0004543F"/>
    <w:rsid w:val="0004554A"/>
    <w:rsid w:val="00045597"/>
    <w:rsid w:val="00045802"/>
    <w:rsid w:val="000458BB"/>
    <w:rsid w:val="00045AB2"/>
    <w:rsid w:val="00045E31"/>
    <w:rsid w:val="00045ED4"/>
    <w:rsid w:val="00045FF5"/>
    <w:rsid w:val="000460BD"/>
    <w:rsid w:val="000463DD"/>
    <w:rsid w:val="000466F9"/>
    <w:rsid w:val="000467C5"/>
    <w:rsid w:val="00046ADC"/>
    <w:rsid w:val="00046F53"/>
    <w:rsid w:val="00046FC2"/>
    <w:rsid w:val="00047101"/>
    <w:rsid w:val="000476C1"/>
    <w:rsid w:val="000478A9"/>
    <w:rsid w:val="00047BD5"/>
    <w:rsid w:val="00047EBD"/>
    <w:rsid w:val="000506E9"/>
    <w:rsid w:val="0005086D"/>
    <w:rsid w:val="00050DCF"/>
    <w:rsid w:val="00050E1B"/>
    <w:rsid w:val="00050FE4"/>
    <w:rsid w:val="000510A7"/>
    <w:rsid w:val="000515AA"/>
    <w:rsid w:val="00051FAB"/>
    <w:rsid w:val="0005208E"/>
    <w:rsid w:val="00052162"/>
    <w:rsid w:val="000523C9"/>
    <w:rsid w:val="000526E2"/>
    <w:rsid w:val="00052A23"/>
    <w:rsid w:val="00052A87"/>
    <w:rsid w:val="00052B42"/>
    <w:rsid w:val="00052D0A"/>
    <w:rsid w:val="00052E52"/>
    <w:rsid w:val="00052F45"/>
    <w:rsid w:val="00052F4D"/>
    <w:rsid w:val="0005365D"/>
    <w:rsid w:val="000536DE"/>
    <w:rsid w:val="00053A9C"/>
    <w:rsid w:val="00053B15"/>
    <w:rsid w:val="00053C97"/>
    <w:rsid w:val="00053E1A"/>
    <w:rsid w:val="0005442C"/>
    <w:rsid w:val="000546F8"/>
    <w:rsid w:val="00054970"/>
    <w:rsid w:val="000549D5"/>
    <w:rsid w:val="00055122"/>
    <w:rsid w:val="00055A2D"/>
    <w:rsid w:val="00055D85"/>
    <w:rsid w:val="00055F03"/>
    <w:rsid w:val="00056506"/>
    <w:rsid w:val="0005660A"/>
    <w:rsid w:val="0005660E"/>
    <w:rsid w:val="00056A46"/>
    <w:rsid w:val="00056BBC"/>
    <w:rsid w:val="00057123"/>
    <w:rsid w:val="00057194"/>
    <w:rsid w:val="000571D8"/>
    <w:rsid w:val="0005745B"/>
    <w:rsid w:val="0005756E"/>
    <w:rsid w:val="000575C7"/>
    <w:rsid w:val="00057B16"/>
    <w:rsid w:val="00057CF3"/>
    <w:rsid w:val="00057D6B"/>
    <w:rsid w:val="00057E92"/>
    <w:rsid w:val="0006036D"/>
    <w:rsid w:val="00060651"/>
    <w:rsid w:val="000608A1"/>
    <w:rsid w:val="000608AF"/>
    <w:rsid w:val="00060D23"/>
    <w:rsid w:val="00060FFA"/>
    <w:rsid w:val="000610CB"/>
    <w:rsid w:val="0006122F"/>
    <w:rsid w:val="000614BF"/>
    <w:rsid w:val="00061993"/>
    <w:rsid w:val="00061B00"/>
    <w:rsid w:val="00061C21"/>
    <w:rsid w:val="00062550"/>
    <w:rsid w:val="000625B9"/>
    <w:rsid w:val="000625E7"/>
    <w:rsid w:val="0006284A"/>
    <w:rsid w:val="00062ABA"/>
    <w:rsid w:val="00062BB7"/>
    <w:rsid w:val="000631FB"/>
    <w:rsid w:val="00063444"/>
    <w:rsid w:val="000635AB"/>
    <w:rsid w:val="00063657"/>
    <w:rsid w:val="00063836"/>
    <w:rsid w:val="00063A32"/>
    <w:rsid w:val="00063FB3"/>
    <w:rsid w:val="00064252"/>
    <w:rsid w:val="000645BF"/>
    <w:rsid w:val="00064A4D"/>
    <w:rsid w:val="00064C6C"/>
    <w:rsid w:val="00064C78"/>
    <w:rsid w:val="00064F1E"/>
    <w:rsid w:val="000650C9"/>
    <w:rsid w:val="0006543B"/>
    <w:rsid w:val="00065744"/>
    <w:rsid w:val="00065821"/>
    <w:rsid w:val="00065DCF"/>
    <w:rsid w:val="00066199"/>
    <w:rsid w:val="00066C1E"/>
    <w:rsid w:val="00066FDE"/>
    <w:rsid w:val="00067166"/>
    <w:rsid w:val="0006730C"/>
    <w:rsid w:val="000673CA"/>
    <w:rsid w:val="00067402"/>
    <w:rsid w:val="00067472"/>
    <w:rsid w:val="000674AF"/>
    <w:rsid w:val="000675E6"/>
    <w:rsid w:val="00067B1E"/>
    <w:rsid w:val="00067C69"/>
    <w:rsid w:val="00067F51"/>
    <w:rsid w:val="0007022F"/>
    <w:rsid w:val="0007056A"/>
    <w:rsid w:val="000705FE"/>
    <w:rsid w:val="000707D3"/>
    <w:rsid w:val="00070857"/>
    <w:rsid w:val="0007096B"/>
    <w:rsid w:val="00070ABC"/>
    <w:rsid w:val="00070EF0"/>
    <w:rsid w:val="000710E7"/>
    <w:rsid w:val="000713CE"/>
    <w:rsid w:val="0007164B"/>
    <w:rsid w:val="000716C1"/>
    <w:rsid w:val="00071882"/>
    <w:rsid w:val="000718E5"/>
    <w:rsid w:val="00071DAA"/>
    <w:rsid w:val="00071F10"/>
    <w:rsid w:val="00072002"/>
    <w:rsid w:val="00072405"/>
    <w:rsid w:val="0007252A"/>
    <w:rsid w:val="00072746"/>
    <w:rsid w:val="000728ED"/>
    <w:rsid w:val="00072BA1"/>
    <w:rsid w:val="00072D33"/>
    <w:rsid w:val="000733FC"/>
    <w:rsid w:val="00073475"/>
    <w:rsid w:val="000738C4"/>
    <w:rsid w:val="00073CB3"/>
    <w:rsid w:val="00073FD1"/>
    <w:rsid w:val="00074395"/>
    <w:rsid w:val="000747B1"/>
    <w:rsid w:val="000748EF"/>
    <w:rsid w:val="00074A81"/>
    <w:rsid w:val="00074B86"/>
    <w:rsid w:val="00074D41"/>
    <w:rsid w:val="000750A8"/>
    <w:rsid w:val="0007521B"/>
    <w:rsid w:val="00075253"/>
    <w:rsid w:val="00075332"/>
    <w:rsid w:val="00075517"/>
    <w:rsid w:val="00075708"/>
    <w:rsid w:val="000757ED"/>
    <w:rsid w:val="0007583D"/>
    <w:rsid w:val="0007586B"/>
    <w:rsid w:val="0007586C"/>
    <w:rsid w:val="00075B6A"/>
    <w:rsid w:val="00075C50"/>
    <w:rsid w:val="00075D1B"/>
    <w:rsid w:val="00075D22"/>
    <w:rsid w:val="00075D64"/>
    <w:rsid w:val="000767EA"/>
    <w:rsid w:val="0007699D"/>
    <w:rsid w:val="00076B90"/>
    <w:rsid w:val="00076DD1"/>
    <w:rsid w:val="000772DD"/>
    <w:rsid w:val="00077477"/>
    <w:rsid w:val="00077579"/>
    <w:rsid w:val="00077B72"/>
    <w:rsid w:val="00077B92"/>
    <w:rsid w:val="00077EEB"/>
    <w:rsid w:val="00077FB7"/>
    <w:rsid w:val="00080102"/>
    <w:rsid w:val="00080CEB"/>
    <w:rsid w:val="000815EC"/>
    <w:rsid w:val="0008175D"/>
    <w:rsid w:val="00081A19"/>
    <w:rsid w:val="00081AE6"/>
    <w:rsid w:val="00081D79"/>
    <w:rsid w:val="00081FD4"/>
    <w:rsid w:val="000821FC"/>
    <w:rsid w:val="00082359"/>
    <w:rsid w:val="000824F5"/>
    <w:rsid w:val="00082795"/>
    <w:rsid w:val="00082815"/>
    <w:rsid w:val="00082BE0"/>
    <w:rsid w:val="00082ECF"/>
    <w:rsid w:val="0008394F"/>
    <w:rsid w:val="00083D42"/>
    <w:rsid w:val="00083DC1"/>
    <w:rsid w:val="00083FE2"/>
    <w:rsid w:val="00084354"/>
    <w:rsid w:val="0008447F"/>
    <w:rsid w:val="00084607"/>
    <w:rsid w:val="000847A0"/>
    <w:rsid w:val="00084A24"/>
    <w:rsid w:val="00084B60"/>
    <w:rsid w:val="00084C8E"/>
    <w:rsid w:val="00084FA4"/>
    <w:rsid w:val="00085113"/>
    <w:rsid w:val="000852F3"/>
    <w:rsid w:val="00085378"/>
    <w:rsid w:val="000854D7"/>
    <w:rsid w:val="00085835"/>
    <w:rsid w:val="00085889"/>
    <w:rsid w:val="00085B68"/>
    <w:rsid w:val="00085BE2"/>
    <w:rsid w:val="00085FB7"/>
    <w:rsid w:val="00086039"/>
    <w:rsid w:val="000867B2"/>
    <w:rsid w:val="00087056"/>
    <w:rsid w:val="0008718D"/>
    <w:rsid w:val="000871F8"/>
    <w:rsid w:val="00087BD3"/>
    <w:rsid w:val="00087CA5"/>
    <w:rsid w:val="00087E0A"/>
    <w:rsid w:val="000901AB"/>
    <w:rsid w:val="00090220"/>
    <w:rsid w:val="000908C4"/>
    <w:rsid w:val="00091665"/>
    <w:rsid w:val="0009166A"/>
    <w:rsid w:val="00091B2A"/>
    <w:rsid w:val="0009245C"/>
    <w:rsid w:val="0009251B"/>
    <w:rsid w:val="000925FE"/>
    <w:rsid w:val="000927BA"/>
    <w:rsid w:val="000928A4"/>
    <w:rsid w:val="000929E8"/>
    <w:rsid w:val="00092ACB"/>
    <w:rsid w:val="00092C50"/>
    <w:rsid w:val="00092F72"/>
    <w:rsid w:val="000931E7"/>
    <w:rsid w:val="00093874"/>
    <w:rsid w:val="000939BC"/>
    <w:rsid w:val="000939CE"/>
    <w:rsid w:val="00093A56"/>
    <w:rsid w:val="00093B76"/>
    <w:rsid w:val="00093C68"/>
    <w:rsid w:val="00093EB4"/>
    <w:rsid w:val="00093F3D"/>
    <w:rsid w:val="00093FEB"/>
    <w:rsid w:val="000945F1"/>
    <w:rsid w:val="00094A5E"/>
    <w:rsid w:val="00094E30"/>
    <w:rsid w:val="00095048"/>
    <w:rsid w:val="00095076"/>
    <w:rsid w:val="000952A3"/>
    <w:rsid w:val="000953D7"/>
    <w:rsid w:val="0009591A"/>
    <w:rsid w:val="00095FE9"/>
    <w:rsid w:val="0009615A"/>
    <w:rsid w:val="000963C8"/>
    <w:rsid w:val="00096570"/>
    <w:rsid w:val="000969E3"/>
    <w:rsid w:val="00096E8E"/>
    <w:rsid w:val="0009728F"/>
    <w:rsid w:val="00097394"/>
    <w:rsid w:val="0009752A"/>
    <w:rsid w:val="0009755D"/>
    <w:rsid w:val="000976DB"/>
    <w:rsid w:val="00097802"/>
    <w:rsid w:val="00097967"/>
    <w:rsid w:val="00097EF5"/>
    <w:rsid w:val="0009EFDD"/>
    <w:rsid w:val="000A0234"/>
    <w:rsid w:val="000A0466"/>
    <w:rsid w:val="000A106E"/>
    <w:rsid w:val="000A161A"/>
    <w:rsid w:val="000A1826"/>
    <w:rsid w:val="000A1A97"/>
    <w:rsid w:val="000A1B08"/>
    <w:rsid w:val="000A1DCA"/>
    <w:rsid w:val="000A1DF9"/>
    <w:rsid w:val="000A1E42"/>
    <w:rsid w:val="000A2580"/>
    <w:rsid w:val="000A2D4F"/>
    <w:rsid w:val="000A2DE7"/>
    <w:rsid w:val="000A342B"/>
    <w:rsid w:val="000A35FB"/>
    <w:rsid w:val="000A386B"/>
    <w:rsid w:val="000A391B"/>
    <w:rsid w:val="000A3A9A"/>
    <w:rsid w:val="000A3B38"/>
    <w:rsid w:val="000A3C7A"/>
    <w:rsid w:val="000A41CE"/>
    <w:rsid w:val="000A4208"/>
    <w:rsid w:val="000A42DD"/>
    <w:rsid w:val="000A4365"/>
    <w:rsid w:val="000A4725"/>
    <w:rsid w:val="000A4798"/>
    <w:rsid w:val="000A49F6"/>
    <w:rsid w:val="000A56C4"/>
    <w:rsid w:val="000A56CC"/>
    <w:rsid w:val="000A56E7"/>
    <w:rsid w:val="000A5728"/>
    <w:rsid w:val="000A5765"/>
    <w:rsid w:val="000A578B"/>
    <w:rsid w:val="000A584E"/>
    <w:rsid w:val="000A5A17"/>
    <w:rsid w:val="000A5B4F"/>
    <w:rsid w:val="000A66C7"/>
    <w:rsid w:val="000A67B5"/>
    <w:rsid w:val="000A6A87"/>
    <w:rsid w:val="000A7294"/>
    <w:rsid w:val="000A72D3"/>
    <w:rsid w:val="000A74E9"/>
    <w:rsid w:val="000A75DA"/>
    <w:rsid w:val="000A7957"/>
    <w:rsid w:val="000A7A06"/>
    <w:rsid w:val="000A7A8A"/>
    <w:rsid w:val="000A7F44"/>
    <w:rsid w:val="000A7F5F"/>
    <w:rsid w:val="000B00EB"/>
    <w:rsid w:val="000B0558"/>
    <w:rsid w:val="000B0A03"/>
    <w:rsid w:val="000B1665"/>
    <w:rsid w:val="000B1688"/>
    <w:rsid w:val="000B17E5"/>
    <w:rsid w:val="000B1904"/>
    <w:rsid w:val="000B19F9"/>
    <w:rsid w:val="000B1A97"/>
    <w:rsid w:val="000B1BB2"/>
    <w:rsid w:val="000B1C64"/>
    <w:rsid w:val="000B2352"/>
    <w:rsid w:val="000B2358"/>
    <w:rsid w:val="000B24E8"/>
    <w:rsid w:val="000B2627"/>
    <w:rsid w:val="000B2F71"/>
    <w:rsid w:val="000B3495"/>
    <w:rsid w:val="000B3818"/>
    <w:rsid w:val="000B3826"/>
    <w:rsid w:val="000B3A1D"/>
    <w:rsid w:val="000B3F32"/>
    <w:rsid w:val="000B4126"/>
    <w:rsid w:val="000B44F0"/>
    <w:rsid w:val="000B474B"/>
    <w:rsid w:val="000B4B13"/>
    <w:rsid w:val="000B4D31"/>
    <w:rsid w:val="000B5321"/>
    <w:rsid w:val="000B534A"/>
    <w:rsid w:val="000B5A64"/>
    <w:rsid w:val="000B5BEA"/>
    <w:rsid w:val="000B5E2E"/>
    <w:rsid w:val="000B64D9"/>
    <w:rsid w:val="000B6508"/>
    <w:rsid w:val="000B6D26"/>
    <w:rsid w:val="000B6D2C"/>
    <w:rsid w:val="000B6EE4"/>
    <w:rsid w:val="000B6F42"/>
    <w:rsid w:val="000B7602"/>
    <w:rsid w:val="000B77AF"/>
    <w:rsid w:val="000B7AEE"/>
    <w:rsid w:val="000B7D51"/>
    <w:rsid w:val="000B7EEA"/>
    <w:rsid w:val="000C0068"/>
    <w:rsid w:val="000C08FB"/>
    <w:rsid w:val="000C0B26"/>
    <w:rsid w:val="000C0B6D"/>
    <w:rsid w:val="000C0BDD"/>
    <w:rsid w:val="000C0C83"/>
    <w:rsid w:val="000C10F5"/>
    <w:rsid w:val="000C1174"/>
    <w:rsid w:val="000C13FA"/>
    <w:rsid w:val="000C155E"/>
    <w:rsid w:val="000C1877"/>
    <w:rsid w:val="000C18DB"/>
    <w:rsid w:val="000C1B69"/>
    <w:rsid w:val="000C2096"/>
    <w:rsid w:val="000C236B"/>
    <w:rsid w:val="000C2920"/>
    <w:rsid w:val="000C2AD4"/>
    <w:rsid w:val="000C2BCA"/>
    <w:rsid w:val="000C2C91"/>
    <w:rsid w:val="000C2ED0"/>
    <w:rsid w:val="000C3267"/>
    <w:rsid w:val="000C3643"/>
    <w:rsid w:val="000C396F"/>
    <w:rsid w:val="000C3C65"/>
    <w:rsid w:val="000C3E61"/>
    <w:rsid w:val="000C4137"/>
    <w:rsid w:val="000C433F"/>
    <w:rsid w:val="000C4A67"/>
    <w:rsid w:val="000C4BEC"/>
    <w:rsid w:val="000C4DF1"/>
    <w:rsid w:val="000C4E07"/>
    <w:rsid w:val="000C4E14"/>
    <w:rsid w:val="000C51D5"/>
    <w:rsid w:val="000C525C"/>
    <w:rsid w:val="000C545F"/>
    <w:rsid w:val="000C5460"/>
    <w:rsid w:val="000C576C"/>
    <w:rsid w:val="000C59C5"/>
    <w:rsid w:val="000C5A4B"/>
    <w:rsid w:val="000C5B63"/>
    <w:rsid w:val="000C5BB6"/>
    <w:rsid w:val="000C5E4D"/>
    <w:rsid w:val="000C63AF"/>
    <w:rsid w:val="000C654B"/>
    <w:rsid w:val="000C671E"/>
    <w:rsid w:val="000C6A3A"/>
    <w:rsid w:val="000C6AFB"/>
    <w:rsid w:val="000C6C12"/>
    <w:rsid w:val="000C71AF"/>
    <w:rsid w:val="000C75AA"/>
    <w:rsid w:val="000C78D5"/>
    <w:rsid w:val="000C7CD1"/>
    <w:rsid w:val="000D0042"/>
    <w:rsid w:val="000D0186"/>
    <w:rsid w:val="000D058B"/>
    <w:rsid w:val="000D05AE"/>
    <w:rsid w:val="000D065F"/>
    <w:rsid w:val="000D0704"/>
    <w:rsid w:val="000D0799"/>
    <w:rsid w:val="000D0902"/>
    <w:rsid w:val="000D0E5E"/>
    <w:rsid w:val="000D0F1A"/>
    <w:rsid w:val="000D1020"/>
    <w:rsid w:val="000D1149"/>
    <w:rsid w:val="000D11DF"/>
    <w:rsid w:val="000D1588"/>
    <w:rsid w:val="000D19CC"/>
    <w:rsid w:val="000D1A13"/>
    <w:rsid w:val="000D1FAE"/>
    <w:rsid w:val="000D261C"/>
    <w:rsid w:val="000D2C7D"/>
    <w:rsid w:val="000D3587"/>
    <w:rsid w:val="000D365F"/>
    <w:rsid w:val="000D3AF4"/>
    <w:rsid w:val="000D3BE7"/>
    <w:rsid w:val="000D3CD0"/>
    <w:rsid w:val="000D3F9A"/>
    <w:rsid w:val="000D3FF1"/>
    <w:rsid w:val="000D4078"/>
    <w:rsid w:val="000D4132"/>
    <w:rsid w:val="000D4A05"/>
    <w:rsid w:val="000D4B72"/>
    <w:rsid w:val="000D4F6A"/>
    <w:rsid w:val="000D50B8"/>
    <w:rsid w:val="000D5104"/>
    <w:rsid w:val="000D573D"/>
    <w:rsid w:val="000D59D4"/>
    <w:rsid w:val="000D5D6D"/>
    <w:rsid w:val="000D5FFD"/>
    <w:rsid w:val="000D663B"/>
    <w:rsid w:val="000D6837"/>
    <w:rsid w:val="000D6D97"/>
    <w:rsid w:val="000D7066"/>
    <w:rsid w:val="000D74F0"/>
    <w:rsid w:val="000D7998"/>
    <w:rsid w:val="000D7A11"/>
    <w:rsid w:val="000D7D4A"/>
    <w:rsid w:val="000D7E1C"/>
    <w:rsid w:val="000D7F5E"/>
    <w:rsid w:val="000E045B"/>
    <w:rsid w:val="000E0498"/>
    <w:rsid w:val="000E086F"/>
    <w:rsid w:val="000E1012"/>
    <w:rsid w:val="000E1134"/>
    <w:rsid w:val="000E1552"/>
    <w:rsid w:val="000E15D4"/>
    <w:rsid w:val="000E1AA7"/>
    <w:rsid w:val="000E1B82"/>
    <w:rsid w:val="000E1C0F"/>
    <w:rsid w:val="000E1EF8"/>
    <w:rsid w:val="000E22DC"/>
    <w:rsid w:val="000E22F3"/>
    <w:rsid w:val="000E23E8"/>
    <w:rsid w:val="000E25DC"/>
    <w:rsid w:val="000E267E"/>
    <w:rsid w:val="000E297B"/>
    <w:rsid w:val="000E2A38"/>
    <w:rsid w:val="000E2ABE"/>
    <w:rsid w:val="000E2C63"/>
    <w:rsid w:val="000E2D66"/>
    <w:rsid w:val="000E2E29"/>
    <w:rsid w:val="000E3272"/>
    <w:rsid w:val="000E33F9"/>
    <w:rsid w:val="000E36EA"/>
    <w:rsid w:val="000E3734"/>
    <w:rsid w:val="000E3CAC"/>
    <w:rsid w:val="000E406A"/>
    <w:rsid w:val="000E447A"/>
    <w:rsid w:val="000E469A"/>
    <w:rsid w:val="000E478F"/>
    <w:rsid w:val="000E4A08"/>
    <w:rsid w:val="000E4C2E"/>
    <w:rsid w:val="000E4DDE"/>
    <w:rsid w:val="000E4E22"/>
    <w:rsid w:val="000E5971"/>
    <w:rsid w:val="000E5EDE"/>
    <w:rsid w:val="000E5F23"/>
    <w:rsid w:val="000E6028"/>
    <w:rsid w:val="000E6079"/>
    <w:rsid w:val="000E6225"/>
    <w:rsid w:val="000E631E"/>
    <w:rsid w:val="000E68AC"/>
    <w:rsid w:val="000E68CB"/>
    <w:rsid w:val="000E6C4B"/>
    <w:rsid w:val="000E6FE0"/>
    <w:rsid w:val="000E72AD"/>
    <w:rsid w:val="000E7398"/>
    <w:rsid w:val="000E77CD"/>
    <w:rsid w:val="000E77D5"/>
    <w:rsid w:val="000E7A4C"/>
    <w:rsid w:val="000E7A8F"/>
    <w:rsid w:val="000E7C4D"/>
    <w:rsid w:val="000E7C7F"/>
    <w:rsid w:val="000E7CEB"/>
    <w:rsid w:val="000E7EAE"/>
    <w:rsid w:val="000F0087"/>
    <w:rsid w:val="000F030D"/>
    <w:rsid w:val="000F03ED"/>
    <w:rsid w:val="000F0446"/>
    <w:rsid w:val="000F04E6"/>
    <w:rsid w:val="000F05FF"/>
    <w:rsid w:val="000F07A0"/>
    <w:rsid w:val="000F09DF"/>
    <w:rsid w:val="000F0A03"/>
    <w:rsid w:val="000F0A23"/>
    <w:rsid w:val="000F0FD8"/>
    <w:rsid w:val="000F112F"/>
    <w:rsid w:val="000F1257"/>
    <w:rsid w:val="000F1259"/>
    <w:rsid w:val="000F1278"/>
    <w:rsid w:val="000F1E77"/>
    <w:rsid w:val="000F2139"/>
    <w:rsid w:val="000F2583"/>
    <w:rsid w:val="000F2A99"/>
    <w:rsid w:val="000F2C60"/>
    <w:rsid w:val="000F2D8C"/>
    <w:rsid w:val="000F3213"/>
    <w:rsid w:val="000F3446"/>
    <w:rsid w:val="000F3453"/>
    <w:rsid w:val="000F3BE9"/>
    <w:rsid w:val="000F3D3B"/>
    <w:rsid w:val="000F3DEA"/>
    <w:rsid w:val="000F3ECC"/>
    <w:rsid w:val="000F3F59"/>
    <w:rsid w:val="000F41C5"/>
    <w:rsid w:val="000F4371"/>
    <w:rsid w:val="000F44B6"/>
    <w:rsid w:val="000F474F"/>
    <w:rsid w:val="000F4CE8"/>
    <w:rsid w:val="000F5501"/>
    <w:rsid w:val="000F5CE6"/>
    <w:rsid w:val="000F6055"/>
    <w:rsid w:val="000F66DA"/>
    <w:rsid w:val="000F6A41"/>
    <w:rsid w:val="000F6D34"/>
    <w:rsid w:val="000F6E28"/>
    <w:rsid w:val="000F6F9B"/>
    <w:rsid w:val="000F6FA9"/>
    <w:rsid w:val="000F77D7"/>
    <w:rsid w:val="000F7852"/>
    <w:rsid w:val="000F7A92"/>
    <w:rsid w:val="000F7EF5"/>
    <w:rsid w:val="000F7F7D"/>
    <w:rsid w:val="00100089"/>
    <w:rsid w:val="0010012F"/>
    <w:rsid w:val="00100245"/>
    <w:rsid w:val="0010031E"/>
    <w:rsid w:val="00100439"/>
    <w:rsid w:val="0010051D"/>
    <w:rsid w:val="001006AE"/>
    <w:rsid w:val="001007C9"/>
    <w:rsid w:val="001007D8"/>
    <w:rsid w:val="00100833"/>
    <w:rsid w:val="00100BA1"/>
    <w:rsid w:val="00100BB0"/>
    <w:rsid w:val="00100C4A"/>
    <w:rsid w:val="00100D06"/>
    <w:rsid w:val="00100F22"/>
    <w:rsid w:val="0010126D"/>
    <w:rsid w:val="00101531"/>
    <w:rsid w:val="00101882"/>
    <w:rsid w:val="0010194D"/>
    <w:rsid w:val="00101C62"/>
    <w:rsid w:val="00101D69"/>
    <w:rsid w:val="00102020"/>
    <w:rsid w:val="001020A7"/>
    <w:rsid w:val="0010228D"/>
    <w:rsid w:val="001027A1"/>
    <w:rsid w:val="00102853"/>
    <w:rsid w:val="00102A4B"/>
    <w:rsid w:val="00102C4C"/>
    <w:rsid w:val="00102CAA"/>
    <w:rsid w:val="00102CD6"/>
    <w:rsid w:val="00102D76"/>
    <w:rsid w:val="00102F90"/>
    <w:rsid w:val="00103039"/>
    <w:rsid w:val="00103220"/>
    <w:rsid w:val="0010327B"/>
    <w:rsid w:val="00103510"/>
    <w:rsid w:val="001039FF"/>
    <w:rsid w:val="00103B6A"/>
    <w:rsid w:val="00103CCA"/>
    <w:rsid w:val="00103DDB"/>
    <w:rsid w:val="00103F15"/>
    <w:rsid w:val="0010408B"/>
    <w:rsid w:val="0010429B"/>
    <w:rsid w:val="001043DE"/>
    <w:rsid w:val="00104BAC"/>
    <w:rsid w:val="00104C9E"/>
    <w:rsid w:val="00105476"/>
    <w:rsid w:val="0010555B"/>
    <w:rsid w:val="00105696"/>
    <w:rsid w:val="001057F1"/>
    <w:rsid w:val="0010583C"/>
    <w:rsid w:val="00105A1C"/>
    <w:rsid w:val="00105D72"/>
    <w:rsid w:val="00105DB1"/>
    <w:rsid w:val="00106294"/>
    <w:rsid w:val="00106454"/>
    <w:rsid w:val="001064B7"/>
    <w:rsid w:val="00106564"/>
    <w:rsid w:val="001068B9"/>
    <w:rsid w:val="001069B3"/>
    <w:rsid w:val="00106A64"/>
    <w:rsid w:val="00106B40"/>
    <w:rsid w:val="00106CB2"/>
    <w:rsid w:val="00106D19"/>
    <w:rsid w:val="00106E96"/>
    <w:rsid w:val="00107777"/>
    <w:rsid w:val="00107D40"/>
    <w:rsid w:val="0011004F"/>
    <w:rsid w:val="00110175"/>
    <w:rsid w:val="001104E1"/>
    <w:rsid w:val="00110610"/>
    <w:rsid w:val="0011064A"/>
    <w:rsid w:val="00110721"/>
    <w:rsid w:val="00110908"/>
    <w:rsid w:val="00111139"/>
    <w:rsid w:val="00111237"/>
    <w:rsid w:val="00111268"/>
    <w:rsid w:val="00111323"/>
    <w:rsid w:val="00111A97"/>
    <w:rsid w:val="00111B52"/>
    <w:rsid w:val="00111D36"/>
    <w:rsid w:val="00111FEB"/>
    <w:rsid w:val="00112526"/>
    <w:rsid w:val="0011280A"/>
    <w:rsid w:val="00112FB0"/>
    <w:rsid w:val="00113674"/>
    <w:rsid w:val="0011371E"/>
    <w:rsid w:val="00113809"/>
    <w:rsid w:val="00113A77"/>
    <w:rsid w:val="001147C2"/>
    <w:rsid w:val="0011488E"/>
    <w:rsid w:val="00114D8B"/>
    <w:rsid w:val="00114E9E"/>
    <w:rsid w:val="00114EE1"/>
    <w:rsid w:val="00114FE1"/>
    <w:rsid w:val="001152C3"/>
    <w:rsid w:val="001155C9"/>
    <w:rsid w:val="001159B1"/>
    <w:rsid w:val="00115B66"/>
    <w:rsid w:val="001161CE"/>
    <w:rsid w:val="00116309"/>
    <w:rsid w:val="001163E7"/>
    <w:rsid w:val="001164A9"/>
    <w:rsid w:val="00116A7B"/>
    <w:rsid w:val="00116ACD"/>
    <w:rsid w:val="00116C3C"/>
    <w:rsid w:val="00116DA1"/>
    <w:rsid w:val="00116EB6"/>
    <w:rsid w:val="00117AB9"/>
    <w:rsid w:val="00120228"/>
    <w:rsid w:val="00120681"/>
    <w:rsid w:val="00120BD6"/>
    <w:rsid w:val="00120C9D"/>
    <w:rsid w:val="00120E2D"/>
    <w:rsid w:val="001212DD"/>
    <w:rsid w:val="001218A2"/>
    <w:rsid w:val="00121993"/>
    <w:rsid w:val="00121AC1"/>
    <w:rsid w:val="001224E7"/>
    <w:rsid w:val="001228FD"/>
    <w:rsid w:val="00122A5F"/>
    <w:rsid w:val="00122B58"/>
    <w:rsid w:val="00122FBF"/>
    <w:rsid w:val="00123390"/>
    <w:rsid w:val="00123602"/>
    <w:rsid w:val="001237C1"/>
    <w:rsid w:val="001237CC"/>
    <w:rsid w:val="001237FB"/>
    <w:rsid w:val="00123812"/>
    <w:rsid w:val="00123A62"/>
    <w:rsid w:val="00123B37"/>
    <w:rsid w:val="00123D86"/>
    <w:rsid w:val="001241C2"/>
    <w:rsid w:val="00124EFF"/>
    <w:rsid w:val="00125892"/>
    <w:rsid w:val="001259A3"/>
    <w:rsid w:val="00125B52"/>
    <w:rsid w:val="001260D8"/>
    <w:rsid w:val="00126532"/>
    <w:rsid w:val="00126582"/>
    <w:rsid w:val="00126722"/>
    <w:rsid w:val="001268BC"/>
    <w:rsid w:val="00126941"/>
    <w:rsid w:val="00126E5C"/>
    <w:rsid w:val="001273D9"/>
    <w:rsid w:val="0012740F"/>
    <w:rsid w:val="0012766F"/>
    <w:rsid w:val="00127798"/>
    <w:rsid w:val="0012788C"/>
    <w:rsid w:val="001279A8"/>
    <w:rsid w:val="00127E63"/>
    <w:rsid w:val="00127E65"/>
    <w:rsid w:val="0013012D"/>
    <w:rsid w:val="00130710"/>
    <w:rsid w:val="0013146B"/>
    <w:rsid w:val="00131552"/>
    <w:rsid w:val="00131AC7"/>
    <w:rsid w:val="00131DC9"/>
    <w:rsid w:val="001321C3"/>
    <w:rsid w:val="001325A7"/>
    <w:rsid w:val="001325E1"/>
    <w:rsid w:val="00132775"/>
    <w:rsid w:val="00132A0A"/>
    <w:rsid w:val="00132A8B"/>
    <w:rsid w:val="00132AD8"/>
    <w:rsid w:val="00133210"/>
    <w:rsid w:val="0013365F"/>
    <w:rsid w:val="00133893"/>
    <w:rsid w:val="0013389D"/>
    <w:rsid w:val="001338E4"/>
    <w:rsid w:val="00133A82"/>
    <w:rsid w:val="00133E4D"/>
    <w:rsid w:val="001344AA"/>
    <w:rsid w:val="001348AE"/>
    <w:rsid w:val="00134AE2"/>
    <w:rsid w:val="00134FD6"/>
    <w:rsid w:val="00135198"/>
    <w:rsid w:val="001351B6"/>
    <w:rsid w:val="00135925"/>
    <w:rsid w:val="00135C42"/>
    <w:rsid w:val="00136085"/>
    <w:rsid w:val="001362E7"/>
    <w:rsid w:val="001362EC"/>
    <w:rsid w:val="00136411"/>
    <w:rsid w:val="00136514"/>
    <w:rsid w:val="00136672"/>
    <w:rsid w:val="00137279"/>
    <w:rsid w:val="00137C8D"/>
    <w:rsid w:val="00137D6D"/>
    <w:rsid w:val="00137F34"/>
    <w:rsid w:val="00140493"/>
    <w:rsid w:val="001406BE"/>
    <w:rsid w:val="00140810"/>
    <w:rsid w:val="00140B04"/>
    <w:rsid w:val="00140BCE"/>
    <w:rsid w:val="00140C07"/>
    <w:rsid w:val="00140E05"/>
    <w:rsid w:val="00140F92"/>
    <w:rsid w:val="001414C2"/>
    <w:rsid w:val="00141708"/>
    <w:rsid w:val="00141A6C"/>
    <w:rsid w:val="00141C61"/>
    <w:rsid w:val="00141D1B"/>
    <w:rsid w:val="001420E2"/>
    <w:rsid w:val="00142251"/>
    <w:rsid w:val="0014239F"/>
    <w:rsid w:val="0014241C"/>
    <w:rsid w:val="0014277B"/>
    <w:rsid w:val="001427C3"/>
    <w:rsid w:val="0014297D"/>
    <w:rsid w:val="00142A09"/>
    <w:rsid w:val="00142BFA"/>
    <w:rsid w:val="00142C6B"/>
    <w:rsid w:val="00142CA6"/>
    <w:rsid w:val="00142DB3"/>
    <w:rsid w:val="0014310C"/>
    <w:rsid w:val="00143126"/>
    <w:rsid w:val="001432ED"/>
    <w:rsid w:val="00143333"/>
    <w:rsid w:val="00143BFF"/>
    <w:rsid w:val="00143FEC"/>
    <w:rsid w:val="0014408E"/>
    <w:rsid w:val="00144129"/>
    <w:rsid w:val="0014452E"/>
    <w:rsid w:val="001447C3"/>
    <w:rsid w:val="001458A1"/>
    <w:rsid w:val="00145E73"/>
    <w:rsid w:val="00146231"/>
    <w:rsid w:val="001462D4"/>
    <w:rsid w:val="00146733"/>
    <w:rsid w:val="0014696D"/>
    <w:rsid w:val="00146987"/>
    <w:rsid w:val="00146B6A"/>
    <w:rsid w:val="00146E12"/>
    <w:rsid w:val="00146E48"/>
    <w:rsid w:val="00147143"/>
    <w:rsid w:val="001471D1"/>
    <w:rsid w:val="00147536"/>
    <w:rsid w:val="001500E2"/>
    <w:rsid w:val="001501A4"/>
    <w:rsid w:val="0015065E"/>
    <w:rsid w:val="001506D0"/>
    <w:rsid w:val="001506D7"/>
    <w:rsid w:val="001507A1"/>
    <w:rsid w:val="001508CC"/>
    <w:rsid w:val="00150A61"/>
    <w:rsid w:val="00150A90"/>
    <w:rsid w:val="00150AC9"/>
    <w:rsid w:val="00150EE9"/>
    <w:rsid w:val="00150F71"/>
    <w:rsid w:val="00151000"/>
    <w:rsid w:val="00151383"/>
    <w:rsid w:val="001513BB"/>
    <w:rsid w:val="001513EC"/>
    <w:rsid w:val="00151505"/>
    <w:rsid w:val="00151881"/>
    <w:rsid w:val="00151BC2"/>
    <w:rsid w:val="00151C44"/>
    <w:rsid w:val="00151EEB"/>
    <w:rsid w:val="0015208B"/>
    <w:rsid w:val="0015210C"/>
    <w:rsid w:val="00152144"/>
    <w:rsid w:val="0015231C"/>
    <w:rsid w:val="00152B74"/>
    <w:rsid w:val="00152BE7"/>
    <w:rsid w:val="00152CB6"/>
    <w:rsid w:val="00152CD2"/>
    <w:rsid w:val="00152DDB"/>
    <w:rsid w:val="00152EE1"/>
    <w:rsid w:val="00152F6A"/>
    <w:rsid w:val="001533B5"/>
    <w:rsid w:val="00153B77"/>
    <w:rsid w:val="0015419B"/>
    <w:rsid w:val="00154298"/>
    <w:rsid w:val="001546BF"/>
    <w:rsid w:val="001547F3"/>
    <w:rsid w:val="00154932"/>
    <w:rsid w:val="00154BC6"/>
    <w:rsid w:val="00155175"/>
    <w:rsid w:val="00155838"/>
    <w:rsid w:val="001558EB"/>
    <w:rsid w:val="00155BF7"/>
    <w:rsid w:val="00155DD0"/>
    <w:rsid w:val="00155E82"/>
    <w:rsid w:val="00156161"/>
    <w:rsid w:val="0015650A"/>
    <w:rsid w:val="0015662C"/>
    <w:rsid w:val="00156744"/>
    <w:rsid w:val="00156910"/>
    <w:rsid w:val="00156EB3"/>
    <w:rsid w:val="00157096"/>
    <w:rsid w:val="001572A6"/>
    <w:rsid w:val="00157328"/>
    <w:rsid w:val="00157383"/>
    <w:rsid w:val="0015758C"/>
    <w:rsid w:val="001576E7"/>
    <w:rsid w:val="0016026A"/>
    <w:rsid w:val="00160375"/>
    <w:rsid w:val="00160435"/>
    <w:rsid w:val="00160751"/>
    <w:rsid w:val="00160B5D"/>
    <w:rsid w:val="00160BC4"/>
    <w:rsid w:val="00160C58"/>
    <w:rsid w:val="00160C93"/>
    <w:rsid w:val="00160CC5"/>
    <w:rsid w:val="00160F9B"/>
    <w:rsid w:val="001610E0"/>
    <w:rsid w:val="001611E2"/>
    <w:rsid w:val="001612F1"/>
    <w:rsid w:val="001613A6"/>
    <w:rsid w:val="001614E8"/>
    <w:rsid w:val="00161533"/>
    <w:rsid w:val="001615F9"/>
    <w:rsid w:val="00161B3B"/>
    <w:rsid w:val="001620D2"/>
    <w:rsid w:val="0016217E"/>
    <w:rsid w:val="001623D3"/>
    <w:rsid w:val="00162798"/>
    <w:rsid w:val="00162838"/>
    <w:rsid w:val="00162DDC"/>
    <w:rsid w:val="00163107"/>
    <w:rsid w:val="0016323F"/>
    <w:rsid w:val="001632EE"/>
    <w:rsid w:val="001635AB"/>
    <w:rsid w:val="00163C1E"/>
    <w:rsid w:val="00163CB9"/>
    <w:rsid w:val="00163E2B"/>
    <w:rsid w:val="00163FD5"/>
    <w:rsid w:val="00163FDA"/>
    <w:rsid w:val="001640D5"/>
    <w:rsid w:val="001641A4"/>
    <w:rsid w:val="00164402"/>
    <w:rsid w:val="001644D4"/>
    <w:rsid w:val="00164C86"/>
    <w:rsid w:val="00164D07"/>
    <w:rsid w:val="00164E36"/>
    <w:rsid w:val="00165087"/>
    <w:rsid w:val="001650D1"/>
    <w:rsid w:val="0016519D"/>
    <w:rsid w:val="00165207"/>
    <w:rsid w:val="00165478"/>
    <w:rsid w:val="001654E0"/>
    <w:rsid w:val="00165740"/>
    <w:rsid w:val="00165BBF"/>
    <w:rsid w:val="00166064"/>
    <w:rsid w:val="00166331"/>
    <w:rsid w:val="001665DB"/>
    <w:rsid w:val="001667FC"/>
    <w:rsid w:val="00166B62"/>
    <w:rsid w:val="00166BB3"/>
    <w:rsid w:val="00166D49"/>
    <w:rsid w:val="00166E79"/>
    <w:rsid w:val="00166EDE"/>
    <w:rsid w:val="0016756F"/>
    <w:rsid w:val="00167695"/>
    <w:rsid w:val="00167781"/>
    <w:rsid w:val="00167978"/>
    <w:rsid w:val="00167A84"/>
    <w:rsid w:val="00167AEB"/>
    <w:rsid w:val="00167DA6"/>
    <w:rsid w:val="00170207"/>
    <w:rsid w:val="001706C6"/>
    <w:rsid w:val="00170E33"/>
    <w:rsid w:val="00170EFA"/>
    <w:rsid w:val="001712EF"/>
    <w:rsid w:val="0017142C"/>
    <w:rsid w:val="00171441"/>
    <w:rsid w:val="00171A28"/>
    <w:rsid w:val="00171B96"/>
    <w:rsid w:val="00171E95"/>
    <w:rsid w:val="00171F92"/>
    <w:rsid w:val="00172085"/>
    <w:rsid w:val="00173077"/>
    <w:rsid w:val="00173392"/>
    <w:rsid w:val="0017343B"/>
    <w:rsid w:val="001736A5"/>
    <w:rsid w:val="001739A3"/>
    <w:rsid w:val="00173A6C"/>
    <w:rsid w:val="00173A98"/>
    <w:rsid w:val="00173B79"/>
    <w:rsid w:val="00173BE2"/>
    <w:rsid w:val="00173D33"/>
    <w:rsid w:val="00173F53"/>
    <w:rsid w:val="0017452E"/>
    <w:rsid w:val="001749C4"/>
    <w:rsid w:val="00174BCD"/>
    <w:rsid w:val="00174FD4"/>
    <w:rsid w:val="0017502F"/>
    <w:rsid w:val="001750C2"/>
    <w:rsid w:val="001753FA"/>
    <w:rsid w:val="00175571"/>
    <w:rsid w:val="0017566B"/>
    <w:rsid w:val="0017588A"/>
    <w:rsid w:val="00175A2D"/>
    <w:rsid w:val="00175A82"/>
    <w:rsid w:val="00175ACD"/>
    <w:rsid w:val="00175C72"/>
    <w:rsid w:val="00175C92"/>
    <w:rsid w:val="00175F4E"/>
    <w:rsid w:val="00176292"/>
    <w:rsid w:val="001762B1"/>
    <w:rsid w:val="001762EA"/>
    <w:rsid w:val="001762F4"/>
    <w:rsid w:val="0017639D"/>
    <w:rsid w:val="00176558"/>
    <w:rsid w:val="0017678E"/>
    <w:rsid w:val="001767FB"/>
    <w:rsid w:val="0017686A"/>
    <w:rsid w:val="00176C27"/>
    <w:rsid w:val="00176F46"/>
    <w:rsid w:val="00176FEE"/>
    <w:rsid w:val="001771CD"/>
    <w:rsid w:val="0017738E"/>
    <w:rsid w:val="001773D1"/>
    <w:rsid w:val="0017782B"/>
    <w:rsid w:val="00177C0E"/>
    <w:rsid w:val="001800DF"/>
    <w:rsid w:val="0018019D"/>
    <w:rsid w:val="00180378"/>
    <w:rsid w:val="0018043F"/>
    <w:rsid w:val="00180535"/>
    <w:rsid w:val="001805DF"/>
    <w:rsid w:val="00180AA8"/>
    <w:rsid w:val="00180AD9"/>
    <w:rsid w:val="00180D30"/>
    <w:rsid w:val="00180DE9"/>
    <w:rsid w:val="00181808"/>
    <w:rsid w:val="0018198A"/>
    <w:rsid w:val="00181B78"/>
    <w:rsid w:val="00181D37"/>
    <w:rsid w:val="00181ECB"/>
    <w:rsid w:val="00182257"/>
    <w:rsid w:val="0018228B"/>
    <w:rsid w:val="001822FD"/>
    <w:rsid w:val="00182317"/>
    <w:rsid w:val="0018241D"/>
    <w:rsid w:val="0018244A"/>
    <w:rsid w:val="0018269C"/>
    <w:rsid w:val="0018288E"/>
    <w:rsid w:val="00182A94"/>
    <w:rsid w:val="00182BA7"/>
    <w:rsid w:val="0018303A"/>
    <w:rsid w:val="00183119"/>
    <w:rsid w:val="00183842"/>
    <w:rsid w:val="00183C9C"/>
    <w:rsid w:val="00183E22"/>
    <w:rsid w:val="0018411C"/>
    <w:rsid w:val="001841C2"/>
    <w:rsid w:val="0018429C"/>
    <w:rsid w:val="001852F9"/>
    <w:rsid w:val="001854EE"/>
    <w:rsid w:val="001856AC"/>
    <w:rsid w:val="00185713"/>
    <w:rsid w:val="00185801"/>
    <w:rsid w:val="001858F2"/>
    <w:rsid w:val="00185964"/>
    <w:rsid w:val="001859CC"/>
    <w:rsid w:val="00185AFE"/>
    <w:rsid w:val="00185E2B"/>
    <w:rsid w:val="0018633C"/>
    <w:rsid w:val="001863CE"/>
    <w:rsid w:val="0018654F"/>
    <w:rsid w:val="0018668B"/>
    <w:rsid w:val="00186993"/>
    <w:rsid w:val="00186B3B"/>
    <w:rsid w:val="00186BF8"/>
    <w:rsid w:val="001872F6"/>
    <w:rsid w:val="0018733B"/>
    <w:rsid w:val="0018791C"/>
    <w:rsid w:val="00187A29"/>
    <w:rsid w:val="00190358"/>
    <w:rsid w:val="00190729"/>
    <w:rsid w:val="00190989"/>
    <w:rsid w:val="001909AB"/>
    <w:rsid w:val="001909E6"/>
    <w:rsid w:val="00190ACC"/>
    <w:rsid w:val="00190C64"/>
    <w:rsid w:val="00190D72"/>
    <w:rsid w:val="00190D7B"/>
    <w:rsid w:val="00190E15"/>
    <w:rsid w:val="0019144E"/>
    <w:rsid w:val="00191542"/>
    <w:rsid w:val="00191723"/>
    <w:rsid w:val="00191BE4"/>
    <w:rsid w:val="00191C18"/>
    <w:rsid w:val="00191D6E"/>
    <w:rsid w:val="00191EFB"/>
    <w:rsid w:val="0019217E"/>
    <w:rsid w:val="00192305"/>
    <w:rsid w:val="001927C4"/>
    <w:rsid w:val="001929B5"/>
    <w:rsid w:val="00192F07"/>
    <w:rsid w:val="001930A2"/>
    <w:rsid w:val="0019379A"/>
    <w:rsid w:val="001937AD"/>
    <w:rsid w:val="001937AE"/>
    <w:rsid w:val="00193B87"/>
    <w:rsid w:val="00193E0F"/>
    <w:rsid w:val="00193F14"/>
    <w:rsid w:val="00194041"/>
    <w:rsid w:val="00194063"/>
    <w:rsid w:val="00194127"/>
    <w:rsid w:val="0019447B"/>
    <w:rsid w:val="00194745"/>
    <w:rsid w:val="001948FE"/>
    <w:rsid w:val="00194EBD"/>
    <w:rsid w:val="00194EF3"/>
    <w:rsid w:val="001953FB"/>
    <w:rsid w:val="001955AE"/>
    <w:rsid w:val="00195850"/>
    <w:rsid w:val="00195997"/>
    <w:rsid w:val="00195DF1"/>
    <w:rsid w:val="00196223"/>
    <w:rsid w:val="0019624B"/>
    <w:rsid w:val="00196322"/>
    <w:rsid w:val="00196407"/>
    <w:rsid w:val="0019675C"/>
    <w:rsid w:val="00196984"/>
    <w:rsid w:val="00196ECA"/>
    <w:rsid w:val="001975DD"/>
    <w:rsid w:val="001976AF"/>
    <w:rsid w:val="001976DA"/>
    <w:rsid w:val="00197DD5"/>
    <w:rsid w:val="001A00ED"/>
    <w:rsid w:val="001A08D8"/>
    <w:rsid w:val="001A0D8A"/>
    <w:rsid w:val="001A1362"/>
    <w:rsid w:val="001A1397"/>
    <w:rsid w:val="001A1726"/>
    <w:rsid w:val="001A1AC4"/>
    <w:rsid w:val="001A1B9A"/>
    <w:rsid w:val="001A1D3E"/>
    <w:rsid w:val="001A1E7B"/>
    <w:rsid w:val="001A1F65"/>
    <w:rsid w:val="001A22BC"/>
    <w:rsid w:val="001A2AED"/>
    <w:rsid w:val="001A2B2A"/>
    <w:rsid w:val="001A2B60"/>
    <w:rsid w:val="001A3521"/>
    <w:rsid w:val="001A35F1"/>
    <w:rsid w:val="001A368A"/>
    <w:rsid w:val="001A369A"/>
    <w:rsid w:val="001A3A06"/>
    <w:rsid w:val="001A3CF2"/>
    <w:rsid w:val="001A3F9D"/>
    <w:rsid w:val="001A4521"/>
    <w:rsid w:val="001A477C"/>
    <w:rsid w:val="001A47FB"/>
    <w:rsid w:val="001A486A"/>
    <w:rsid w:val="001A4B3C"/>
    <w:rsid w:val="001A5191"/>
    <w:rsid w:val="001A5480"/>
    <w:rsid w:val="001A56DF"/>
    <w:rsid w:val="001A58A9"/>
    <w:rsid w:val="001A5B92"/>
    <w:rsid w:val="001A66A3"/>
    <w:rsid w:val="001A69A7"/>
    <w:rsid w:val="001A6CDA"/>
    <w:rsid w:val="001A6D8E"/>
    <w:rsid w:val="001A70D3"/>
    <w:rsid w:val="001A713C"/>
    <w:rsid w:val="001A71E7"/>
    <w:rsid w:val="001A76AC"/>
    <w:rsid w:val="001A7717"/>
    <w:rsid w:val="001A78FA"/>
    <w:rsid w:val="001B0129"/>
    <w:rsid w:val="001B01A9"/>
    <w:rsid w:val="001B0202"/>
    <w:rsid w:val="001B020A"/>
    <w:rsid w:val="001B03F7"/>
    <w:rsid w:val="001B0493"/>
    <w:rsid w:val="001B07CE"/>
    <w:rsid w:val="001B096B"/>
    <w:rsid w:val="001B09BF"/>
    <w:rsid w:val="001B0A61"/>
    <w:rsid w:val="001B0BC1"/>
    <w:rsid w:val="001B0C0C"/>
    <w:rsid w:val="001B0DEA"/>
    <w:rsid w:val="001B0E94"/>
    <w:rsid w:val="001B161A"/>
    <w:rsid w:val="001B164E"/>
    <w:rsid w:val="001B19ED"/>
    <w:rsid w:val="001B1AF4"/>
    <w:rsid w:val="001B1B16"/>
    <w:rsid w:val="001B1DC8"/>
    <w:rsid w:val="001B1E29"/>
    <w:rsid w:val="001B217F"/>
    <w:rsid w:val="001B24D5"/>
    <w:rsid w:val="001B25A1"/>
    <w:rsid w:val="001B2732"/>
    <w:rsid w:val="001B2813"/>
    <w:rsid w:val="001B2968"/>
    <w:rsid w:val="001B2A55"/>
    <w:rsid w:val="001B2CA4"/>
    <w:rsid w:val="001B2F27"/>
    <w:rsid w:val="001B3064"/>
    <w:rsid w:val="001B32FB"/>
    <w:rsid w:val="001B353D"/>
    <w:rsid w:val="001B37A7"/>
    <w:rsid w:val="001B39DB"/>
    <w:rsid w:val="001B3E12"/>
    <w:rsid w:val="001B43BF"/>
    <w:rsid w:val="001B470F"/>
    <w:rsid w:val="001B484A"/>
    <w:rsid w:val="001B4AB5"/>
    <w:rsid w:val="001B5036"/>
    <w:rsid w:val="001B50A3"/>
    <w:rsid w:val="001B5648"/>
    <w:rsid w:val="001B569C"/>
    <w:rsid w:val="001B574B"/>
    <w:rsid w:val="001B585B"/>
    <w:rsid w:val="001B5D4E"/>
    <w:rsid w:val="001B5F03"/>
    <w:rsid w:val="001B61EA"/>
    <w:rsid w:val="001B651B"/>
    <w:rsid w:val="001B6625"/>
    <w:rsid w:val="001B68C8"/>
    <w:rsid w:val="001B6D6E"/>
    <w:rsid w:val="001B6E48"/>
    <w:rsid w:val="001B6F88"/>
    <w:rsid w:val="001B7532"/>
    <w:rsid w:val="001B77F2"/>
    <w:rsid w:val="001B7D1D"/>
    <w:rsid w:val="001B7DAF"/>
    <w:rsid w:val="001C03E8"/>
    <w:rsid w:val="001C0974"/>
    <w:rsid w:val="001C12EF"/>
    <w:rsid w:val="001C1D1C"/>
    <w:rsid w:val="001C2347"/>
    <w:rsid w:val="001C2431"/>
    <w:rsid w:val="001C24B6"/>
    <w:rsid w:val="001C29B8"/>
    <w:rsid w:val="001C2C10"/>
    <w:rsid w:val="001C2FB9"/>
    <w:rsid w:val="001C307D"/>
    <w:rsid w:val="001C31B0"/>
    <w:rsid w:val="001C3553"/>
    <w:rsid w:val="001C3B2C"/>
    <w:rsid w:val="001C43D5"/>
    <w:rsid w:val="001C4709"/>
    <w:rsid w:val="001C4D6F"/>
    <w:rsid w:val="001C4EC7"/>
    <w:rsid w:val="001C4ED1"/>
    <w:rsid w:val="001C4EE7"/>
    <w:rsid w:val="001C50B4"/>
    <w:rsid w:val="001C520D"/>
    <w:rsid w:val="001C536A"/>
    <w:rsid w:val="001C53C9"/>
    <w:rsid w:val="001C556C"/>
    <w:rsid w:val="001C56D2"/>
    <w:rsid w:val="001C576A"/>
    <w:rsid w:val="001C5E29"/>
    <w:rsid w:val="001C5E85"/>
    <w:rsid w:val="001C626E"/>
    <w:rsid w:val="001C62FE"/>
    <w:rsid w:val="001C64FE"/>
    <w:rsid w:val="001C6821"/>
    <w:rsid w:val="001C6A75"/>
    <w:rsid w:val="001C6BB7"/>
    <w:rsid w:val="001C72F9"/>
    <w:rsid w:val="001C7335"/>
    <w:rsid w:val="001C7340"/>
    <w:rsid w:val="001C7523"/>
    <w:rsid w:val="001C78CC"/>
    <w:rsid w:val="001C78F9"/>
    <w:rsid w:val="001C7922"/>
    <w:rsid w:val="001C7B73"/>
    <w:rsid w:val="001C7C8C"/>
    <w:rsid w:val="001C7E9C"/>
    <w:rsid w:val="001D029A"/>
    <w:rsid w:val="001D03E6"/>
    <w:rsid w:val="001D0445"/>
    <w:rsid w:val="001D058C"/>
    <w:rsid w:val="001D06F7"/>
    <w:rsid w:val="001D09D5"/>
    <w:rsid w:val="001D1199"/>
    <w:rsid w:val="001D13ED"/>
    <w:rsid w:val="001D181F"/>
    <w:rsid w:val="001D18E9"/>
    <w:rsid w:val="001D1A44"/>
    <w:rsid w:val="001D1A48"/>
    <w:rsid w:val="001D1AEF"/>
    <w:rsid w:val="001D1DE8"/>
    <w:rsid w:val="001D1E3A"/>
    <w:rsid w:val="001D24D7"/>
    <w:rsid w:val="001D2DFA"/>
    <w:rsid w:val="001D318D"/>
    <w:rsid w:val="001D325E"/>
    <w:rsid w:val="001D345A"/>
    <w:rsid w:val="001D3481"/>
    <w:rsid w:val="001D37BA"/>
    <w:rsid w:val="001D37E1"/>
    <w:rsid w:val="001D3849"/>
    <w:rsid w:val="001D3962"/>
    <w:rsid w:val="001D3975"/>
    <w:rsid w:val="001D3B26"/>
    <w:rsid w:val="001D4075"/>
    <w:rsid w:val="001D4351"/>
    <w:rsid w:val="001D4CA6"/>
    <w:rsid w:val="001D5923"/>
    <w:rsid w:val="001D6150"/>
    <w:rsid w:val="001D638B"/>
    <w:rsid w:val="001D63D5"/>
    <w:rsid w:val="001D6590"/>
    <w:rsid w:val="001D6EF7"/>
    <w:rsid w:val="001D7319"/>
    <w:rsid w:val="001D7352"/>
    <w:rsid w:val="001D73B3"/>
    <w:rsid w:val="001D78AE"/>
    <w:rsid w:val="001D7D33"/>
    <w:rsid w:val="001D7FE0"/>
    <w:rsid w:val="001E0332"/>
    <w:rsid w:val="001E04D4"/>
    <w:rsid w:val="001E07CA"/>
    <w:rsid w:val="001E0F6F"/>
    <w:rsid w:val="001E0FDA"/>
    <w:rsid w:val="001E1138"/>
    <w:rsid w:val="001E1230"/>
    <w:rsid w:val="001E13B7"/>
    <w:rsid w:val="001E18E7"/>
    <w:rsid w:val="001E1E27"/>
    <w:rsid w:val="001E21FD"/>
    <w:rsid w:val="001E22A1"/>
    <w:rsid w:val="001E25BD"/>
    <w:rsid w:val="001E2E30"/>
    <w:rsid w:val="001E2E90"/>
    <w:rsid w:val="001E3066"/>
    <w:rsid w:val="001E33EC"/>
    <w:rsid w:val="001E35E7"/>
    <w:rsid w:val="001E37B6"/>
    <w:rsid w:val="001E3A6B"/>
    <w:rsid w:val="001E3AA0"/>
    <w:rsid w:val="001E3C2D"/>
    <w:rsid w:val="001E3EB5"/>
    <w:rsid w:val="001E40E3"/>
    <w:rsid w:val="001E4266"/>
    <w:rsid w:val="001E42CB"/>
    <w:rsid w:val="001E4430"/>
    <w:rsid w:val="001E45EB"/>
    <w:rsid w:val="001E47E8"/>
    <w:rsid w:val="001E497B"/>
    <w:rsid w:val="001E4985"/>
    <w:rsid w:val="001E4A0C"/>
    <w:rsid w:val="001E4A14"/>
    <w:rsid w:val="001E4A36"/>
    <w:rsid w:val="001E4B03"/>
    <w:rsid w:val="001E4B5D"/>
    <w:rsid w:val="001E4D7B"/>
    <w:rsid w:val="001E4F53"/>
    <w:rsid w:val="001E5076"/>
    <w:rsid w:val="001E5652"/>
    <w:rsid w:val="001E578D"/>
    <w:rsid w:val="001E62CF"/>
    <w:rsid w:val="001E6917"/>
    <w:rsid w:val="001E6AA8"/>
    <w:rsid w:val="001E6C61"/>
    <w:rsid w:val="001E6DB7"/>
    <w:rsid w:val="001E6DBB"/>
    <w:rsid w:val="001E6DC0"/>
    <w:rsid w:val="001E7202"/>
    <w:rsid w:val="001E723D"/>
    <w:rsid w:val="001E73A3"/>
    <w:rsid w:val="001E7449"/>
    <w:rsid w:val="001E74EE"/>
    <w:rsid w:val="001E77E5"/>
    <w:rsid w:val="001E7DE4"/>
    <w:rsid w:val="001E7F7D"/>
    <w:rsid w:val="001F0359"/>
    <w:rsid w:val="001F05F9"/>
    <w:rsid w:val="001F06D2"/>
    <w:rsid w:val="001F073A"/>
    <w:rsid w:val="001F0C85"/>
    <w:rsid w:val="001F0E31"/>
    <w:rsid w:val="001F13FA"/>
    <w:rsid w:val="001F164A"/>
    <w:rsid w:val="001F17C2"/>
    <w:rsid w:val="001F193D"/>
    <w:rsid w:val="001F1A7B"/>
    <w:rsid w:val="001F1B50"/>
    <w:rsid w:val="001F1D91"/>
    <w:rsid w:val="001F1EEB"/>
    <w:rsid w:val="001F1F88"/>
    <w:rsid w:val="001F1FE4"/>
    <w:rsid w:val="001F2050"/>
    <w:rsid w:val="001F2265"/>
    <w:rsid w:val="001F22EB"/>
    <w:rsid w:val="001F2334"/>
    <w:rsid w:val="001F2432"/>
    <w:rsid w:val="001F247C"/>
    <w:rsid w:val="001F267D"/>
    <w:rsid w:val="001F277B"/>
    <w:rsid w:val="001F2999"/>
    <w:rsid w:val="001F29D3"/>
    <w:rsid w:val="001F2C54"/>
    <w:rsid w:val="001F3008"/>
    <w:rsid w:val="001F3378"/>
    <w:rsid w:val="001F349D"/>
    <w:rsid w:val="001F3512"/>
    <w:rsid w:val="001F3569"/>
    <w:rsid w:val="001F35B8"/>
    <w:rsid w:val="001F36AD"/>
    <w:rsid w:val="001F3717"/>
    <w:rsid w:val="001F372C"/>
    <w:rsid w:val="001F37BD"/>
    <w:rsid w:val="001F3883"/>
    <w:rsid w:val="001F3B0A"/>
    <w:rsid w:val="001F3B26"/>
    <w:rsid w:val="001F3D20"/>
    <w:rsid w:val="001F3D5E"/>
    <w:rsid w:val="001F3ED3"/>
    <w:rsid w:val="001F407E"/>
    <w:rsid w:val="001F40D2"/>
    <w:rsid w:val="001F41CC"/>
    <w:rsid w:val="001F42A5"/>
    <w:rsid w:val="001F43BE"/>
    <w:rsid w:val="001F4B91"/>
    <w:rsid w:val="001F4C6A"/>
    <w:rsid w:val="001F5351"/>
    <w:rsid w:val="001F54B1"/>
    <w:rsid w:val="001F54EA"/>
    <w:rsid w:val="001F58E3"/>
    <w:rsid w:val="001F5924"/>
    <w:rsid w:val="001F5AB3"/>
    <w:rsid w:val="001F5AF4"/>
    <w:rsid w:val="001F5B44"/>
    <w:rsid w:val="001F6111"/>
    <w:rsid w:val="001F66AC"/>
    <w:rsid w:val="001F6893"/>
    <w:rsid w:val="001F6A51"/>
    <w:rsid w:val="001F6CB2"/>
    <w:rsid w:val="001F6EE6"/>
    <w:rsid w:val="001F6EEC"/>
    <w:rsid w:val="001F6F96"/>
    <w:rsid w:val="001F7203"/>
    <w:rsid w:val="001F72ED"/>
    <w:rsid w:val="001F73DD"/>
    <w:rsid w:val="001F7552"/>
    <w:rsid w:val="001F77BC"/>
    <w:rsid w:val="001F79E4"/>
    <w:rsid w:val="001F7A7D"/>
    <w:rsid w:val="001F7E48"/>
    <w:rsid w:val="001F7EEE"/>
    <w:rsid w:val="0020002A"/>
    <w:rsid w:val="00200082"/>
    <w:rsid w:val="00200102"/>
    <w:rsid w:val="00200322"/>
    <w:rsid w:val="0020079B"/>
    <w:rsid w:val="00200C28"/>
    <w:rsid w:val="00200DE0"/>
    <w:rsid w:val="00200FF3"/>
    <w:rsid w:val="00201078"/>
    <w:rsid w:val="002013BB"/>
    <w:rsid w:val="002014C4"/>
    <w:rsid w:val="002016E9"/>
    <w:rsid w:val="00201747"/>
    <w:rsid w:val="0020178B"/>
    <w:rsid w:val="00201954"/>
    <w:rsid w:val="00201A82"/>
    <w:rsid w:val="00201CAD"/>
    <w:rsid w:val="0020226D"/>
    <w:rsid w:val="0020270D"/>
    <w:rsid w:val="00202BEB"/>
    <w:rsid w:val="002030CC"/>
    <w:rsid w:val="00203524"/>
    <w:rsid w:val="0020362D"/>
    <w:rsid w:val="002036B2"/>
    <w:rsid w:val="002039A4"/>
    <w:rsid w:val="00203F72"/>
    <w:rsid w:val="00204184"/>
    <w:rsid w:val="002042DF"/>
    <w:rsid w:val="0020445E"/>
    <w:rsid w:val="00204608"/>
    <w:rsid w:val="00204641"/>
    <w:rsid w:val="00204936"/>
    <w:rsid w:val="0020499A"/>
    <w:rsid w:val="00204C4B"/>
    <w:rsid w:val="00204F40"/>
    <w:rsid w:val="00204FE2"/>
    <w:rsid w:val="002058C9"/>
    <w:rsid w:val="002058FA"/>
    <w:rsid w:val="002059C7"/>
    <w:rsid w:val="00205BA6"/>
    <w:rsid w:val="0020607E"/>
    <w:rsid w:val="00206576"/>
    <w:rsid w:val="002065A2"/>
    <w:rsid w:val="0020677D"/>
    <w:rsid w:val="00206860"/>
    <w:rsid w:val="00206CF1"/>
    <w:rsid w:val="00207085"/>
    <w:rsid w:val="002076AC"/>
    <w:rsid w:val="002077D4"/>
    <w:rsid w:val="00207AF6"/>
    <w:rsid w:val="002100BB"/>
    <w:rsid w:val="002100FA"/>
    <w:rsid w:val="00210114"/>
    <w:rsid w:val="00210989"/>
    <w:rsid w:val="00210E1E"/>
    <w:rsid w:val="0021102B"/>
    <w:rsid w:val="00211208"/>
    <w:rsid w:val="0021123F"/>
    <w:rsid w:val="00211671"/>
    <w:rsid w:val="00211729"/>
    <w:rsid w:val="0021210E"/>
    <w:rsid w:val="002123C6"/>
    <w:rsid w:val="00212C5A"/>
    <w:rsid w:val="00213008"/>
    <w:rsid w:val="00213157"/>
    <w:rsid w:val="002134DE"/>
    <w:rsid w:val="00213523"/>
    <w:rsid w:val="002136DE"/>
    <w:rsid w:val="00213781"/>
    <w:rsid w:val="00213CDE"/>
    <w:rsid w:val="002146D0"/>
    <w:rsid w:val="00214D7D"/>
    <w:rsid w:val="00214E7C"/>
    <w:rsid w:val="00214E9E"/>
    <w:rsid w:val="00214EAE"/>
    <w:rsid w:val="00214ECD"/>
    <w:rsid w:val="00214FB7"/>
    <w:rsid w:val="00214FB9"/>
    <w:rsid w:val="00215094"/>
    <w:rsid w:val="0021531E"/>
    <w:rsid w:val="002154A3"/>
    <w:rsid w:val="00215960"/>
    <w:rsid w:val="002159F0"/>
    <w:rsid w:val="00215BB9"/>
    <w:rsid w:val="002163C3"/>
    <w:rsid w:val="00216824"/>
    <w:rsid w:val="00216967"/>
    <w:rsid w:val="00216AAB"/>
    <w:rsid w:val="00216B11"/>
    <w:rsid w:val="00216E4E"/>
    <w:rsid w:val="00217088"/>
    <w:rsid w:val="00217198"/>
    <w:rsid w:val="002171E1"/>
    <w:rsid w:val="00217497"/>
    <w:rsid w:val="002174C4"/>
    <w:rsid w:val="002176CB"/>
    <w:rsid w:val="0021794A"/>
    <w:rsid w:val="00217B00"/>
    <w:rsid w:val="00217E84"/>
    <w:rsid w:val="00217F23"/>
    <w:rsid w:val="00217F42"/>
    <w:rsid w:val="00217F82"/>
    <w:rsid w:val="002201FA"/>
    <w:rsid w:val="00220307"/>
    <w:rsid w:val="002204C3"/>
    <w:rsid w:val="00220513"/>
    <w:rsid w:val="0022074A"/>
    <w:rsid w:val="00220772"/>
    <w:rsid w:val="00220A81"/>
    <w:rsid w:val="00220AE1"/>
    <w:rsid w:val="00220D9D"/>
    <w:rsid w:val="00220E71"/>
    <w:rsid w:val="002210C3"/>
    <w:rsid w:val="002215AD"/>
    <w:rsid w:val="00221F09"/>
    <w:rsid w:val="00222023"/>
    <w:rsid w:val="00222199"/>
    <w:rsid w:val="0022227E"/>
    <w:rsid w:val="002223C4"/>
    <w:rsid w:val="0022261B"/>
    <w:rsid w:val="0022263B"/>
    <w:rsid w:val="00222704"/>
    <w:rsid w:val="0022287B"/>
    <w:rsid w:val="00222C2D"/>
    <w:rsid w:val="00222DF4"/>
    <w:rsid w:val="002231C6"/>
    <w:rsid w:val="0022348E"/>
    <w:rsid w:val="002239DB"/>
    <w:rsid w:val="00223B9C"/>
    <w:rsid w:val="00223CCA"/>
    <w:rsid w:val="00223D98"/>
    <w:rsid w:val="0022415E"/>
    <w:rsid w:val="002241C4"/>
    <w:rsid w:val="002242E3"/>
    <w:rsid w:val="00224496"/>
    <w:rsid w:val="00224560"/>
    <w:rsid w:val="002245DE"/>
    <w:rsid w:val="00224E33"/>
    <w:rsid w:val="00224F1B"/>
    <w:rsid w:val="00225261"/>
    <w:rsid w:val="0022534B"/>
    <w:rsid w:val="00225397"/>
    <w:rsid w:val="002253B4"/>
    <w:rsid w:val="00225768"/>
    <w:rsid w:val="002257CB"/>
    <w:rsid w:val="00225957"/>
    <w:rsid w:val="00225989"/>
    <w:rsid w:val="002259E5"/>
    <w:rsid w:val="00225C15"/>
    <w:rsid w:val="00225D39"/>
    <w:rsid w:val="00225F9B"/>
    <w:rsid w:val="002261C2"/>
    <w:rsid w:val="00226383"/>
    <w:rsid w:val="0022666C"/>
    <w:rsid w:val="0022666E"/>
    <w:rsid w:val="00226DF7"/>
    <w:rsid w:val="00226E05"/>
    <w:rsid w:val="00226E08"/>
    <w:rsid w:val="0022705E"/>
    <w:rsid w:val="002279E6"/>
    <w:rsid w:val="00227A36"/>
    <w:rsid w:val="00227F4A"/>
    <w:rsid w:val="0023008F"/>
    <w:rsid w:val="0023059A"/>
    <w:rsid w:val="00230B6D"/>
    <w:rsid w:val="00230B7A"/>
    <w:rsid w:val="00230CB7"/>
    <w:rsid w:val="00230E99"/>
    <w:rsid w:val="00231848"/>
    <w:rsid w:val="00232694"/>
    <w:rsid w:val="002326CF"/>
    <w:rsid w:val="00232AB7"/>
    <w:rsid w:val="00232B91"/>
    <w:rsid w:val="00232D72"/>
    <w:rsid w:val="00232EE1"/>
    <w:rsid w:val="0023322D"/>
    <w:rsid w:val="002336A1"/>
    <w:rsid w:val="0023394F"/>
    <w:rsid w:val="00233B71"/>
    <w:rsid w:val="00233FD6"/>
    <w:rsid w:val="0023415F"/>
    <w:rsid w:val="002341E3"/>
    <w:rsid w:val="00234418"/>
    <w:rsid w:val="00234700"/>
    <w:rsid w:val="00234975"/>
    <w:rsid w:val="00234C73"/>
    <w:rsid w:val="002352F7"/>
    <w:rsid w:val="0023535F"/>
    <w:rsid w:val="002354F9"/>
    <w:rsid w:val="00235DCF"/>
    <w:rsid w:val="0023640D"/>
    <w:rsid w:val="00236BD0"/>
    <w:rsid w:val="00236BF2"/>
    <w:rsid w:val="00236BF4"/>
    <w:rsid w:val="00236C40"/>
    <w:rsid w:val="00236E6F"/>
    <w:rsid w:val="002373CE"/>
    <w:rsid w:val="002375FA"/>
    <w:rsid w:val="00237AF5"/>
    <w:rsid w:val="00237E19"/>
    <w:rsid w:val="00237E6B"/>
    <w:rsid w:val="00240341"/>
    <w:rsid w:val="002404DA"/>
    <w:rsid w:val="002408D7"/>
    <w:rsid w:val="00240AC5"/>
    <w:rsid w:val="00240FB3"/>
    <w:rsid w:val="002410E8"/>
    <w:rsid w:val="002412CF"/>
    <w:rsid w:val="0024159A"/>
    <w:rsid w:val="00241B47"/>
    <w:rsid w:val="0024237A"/>
    <w:rsid w:val="00242465"/>
    <w:rsid w:val="00242998"/>
    <w:rsid w:val="00242A16"/>
    <w:rsid w:val="00242A93"/>
    <w:rsid w:val="00242AF6"/>
    <w:rsid w:val="00242D3F"/>
    <w:rsid w:val="00242D88"/>
    <w:rsid w:val="00242D9C"/>
    <w:rsid w:val="002430F0"/>
    <w:rsid w:val="002434F7"/>
    <w:rsid w:val="002437AE"/>
    <w:rsid w:val="00243FC0"/>
    <w:rsid w:val="00244456"/>
    <w:rsid w:val="00244825"/>
    <w:rsid w:val="00244857"/>
    <w:rsid w:val="00244B23"/>
    <w:rsid w:val="00244B95"/>
    <w:rsid w:val="00244D04"/>
    <w:rsid w:val="00244DA7"/>
    <w:rsid w:val="00244F8B"/>
    <w:rsid w:val="002451A2"/>
    <w:rsid w:val="002459C4"/>
    <w:rsid w:val="002459CB"/>
    <w:rsid w:val="00245A5B"/>
    <w:rsid w:val="00245AA0"/>
    <w:rsid w:val="00245CF0"/>
    <w:rsid w:val="00246069"/>
    <w:rsid w:val="00246329"/>
    <w:rsid w:val="002468E2"/>
    <w:rsid w:val="00246AD9"/>
    <w:rsid w:val="00246C2E"/>
    <w:rsid w:val="002471E2"/>
    <w:rsid w:val="002472F1"/>
    <w:rsid w:val="002474F7"/>
    <w:rsid w:val="0024763F"/>
    <w:rsid w:val="00247CCB"/>
    <w:rsid w:val="00247F1E"/>
    <w:rsid w:val="00250040"/>
    <w:rsid w:val="0025058F"/>
    <w:rsid w:val="00250ABA"/>
    <w:rsid w:val="00250AC7"/>
    <w:rsid w:val="00250E9D"/>
    <w:rsid w:val="00250F55"/>
    <w:rsid w:val="00251173"/>
    <w:rsid w:val="00251179"/>
    <w:rsid w:val="00251771"/>
    <w:rsid w:val="00251A08"/>
    <w:rsid w:val="00251A80"/>
    <w:rsid w:val="00251C11"/>
    <w:rsid w:val="00251DED"/>
    <w:rsid w:val="00251E80"/>
    <w:rsid w:val="00251FB0"/>
    <w:rsid w:val="00252179"/>
    <w:rsid w:val="002521E8"/>
    <w:rsid w:val="00252324"/>
    <w:rsid w:val="0025242E"/>
    <w:rsid w:val="00252581"/>
    <w:rsid w:val="00252732"/>
    <w:rsid w:val="0025293D"/>
    <w:rsid w:val="00252DEF"/>
    <w:rsid w:val="00253676"/>
    <w:rsid w:val="002539E9"/>
    <w:rsid w:val="002541DA"/>
    <w:rsid w:val="002542B3"/>
    <w:rsid w:val="002544FD"/>
    <w:rsid w:val="002547BA"/>
    <w:rsid w:val="00254F42"/>
    <w:rsid w:val="002555B3"/>
    <w:rsid w:val="0025594B"/>
    <w:rsid w:val="0025595A"/>
    <w:rsid w:val="00255AC6"/>
    <w:rsid w:val="00255E82"/>
    <w:rsid w:val="00255E92"/>
    <w:rsid w:val="002564AC"/>
    <w:rsid w:val="002566EF"/>
    <w:rsid w:val="00256729"/>
    <w:rsid w:val="00256743"/>
    <w:rsid w:val="002567C4"/>
    <w:rsid w:val="00256EEF"/>
    <w:rsid w:val="00257087"/>
    <w:rsid w:val="002575EE"/>
    <w:rsid w:val="00257B78"/>
    <w:rsid w:val="00257E9D"/>
    <w:rsid w:val="00257F29"/>
    <w:rsid w:val="0026047A"/>
    <w:rsid w:val="0026071E"/>
    <w:rsid w:val="00260AD8"/>
    <w:rsid w:val="00260B00"/>
    <w:rsid w:val="00260B37"/>
    <w:rsid w:val="00261229"/>
    <w:rsid w:val="002615B4"/>
    <w:rsid w:val="00261664"/>
    <w:rsid w:val="00261873"/>
    <w:rsid w:val="00261981"/>
    <w:rsid w:val="00261B14"/>
    <w:rsid w:val="00261C92"/>
    <w:rsid w:val="00261EA6"/>
    <w:rsid w:val="00262621"/>
    <w:rsid w:val="00262655"/>
    <w:rsid w:val="002626D3"/>
    <w:rsid w:val="00262917"/>
    <w:rsid w:val="00263257"/>
    <w:rsid w:val="00263A4F"/>
    <w:rsid w:val="00263B52"/>
    <w:rsid w:val="00263EA8"/>
    <w:rsid w:val="00263FDC"/>
    <w:rsid w:val="0026425C"/>
    <w:rsid w:val="0026461D"/>
    <w:rsid w:val="00264AE5"/>
    <w:rsid w:val="00264DF2"/>
    <w:rsid w:val="00264E62"/>
    <w:rsid w:val="00264EBA"/>
    <w:rsid w:val="00264F05"/>
    <w:rsid w:val="00265011"/>
    <w:rsid w:val="0026501B"/>
    <w:rsid w:val="00265079"/>
    <w:rsid w:val="002652FF"/>
    <w:rsid w:val="00265635"/>
    <w:rsid w:val="002657BE"/>
    <w:rsid w:val="00266052"/>
    <w:rsid w:val="002661B6"/>
    <w:rsid w:val="002661BB"/>
    <w:rsid w:val="00266288"/>
    <w:rsid w:val="002665FD"/>
    <w:rsid w:val="0026674C"/>
    <w:rsid w:val="002669D9"/>
    <w:rsid w:val="00266A04"/>
    <w:rsid w:val="00266C4B"/>
    <w:rsid w:val="00266DFE"/>
    <w:rsid w:val="00266E76"/>
    <w:rsid w:val="00266ED0"/>
    <w:rsid w:val="00266F12"/>
    <w:rsid w:val="00266F49"/>
    <w:rsid w:val="002673DC"/>
    <w:rsid w:val="002676BE"/>
    <w:rsid w:val="00267730"/>
    <w:rsid w:val="00267E67"/>
    <w:rsid w:val="00267F86"/>
    <w:rsid w:val="002700F6"/>
    <w:rsid w:val="002702C0"/>
    <w:rsid w:val="00270414"/>
    <w:rsid w:val="002704A2"/>
    <w:rsid w:val="00270EDA"/>
    <w:rsid w:val="0027102E"/>
    <w:rsid w:val="0027139B"/>
    <w:rsid w:val="002719DD"/>
    <w:rsid w:val="00271BA4"/>
    <w:rsid w:val="00271C40"/>
    <w:rsid w:val="00271EDD"/>
    <w:rsid w:val="00271F30"/>
    <w:rsid w:val="0027216F"/>
    <w:rsid w:val="002721F6"/>
    <w:rsid w:val="0027266C"/>
    <w:rsid w:val="00272672"/>
    <w:rsid w:val="002727AB"/>
    <w:rsid w:val="002729A6"/>
    <w:rsid w:val="00272C16"/>
    <w:rsid w:val="00272D7A"/>
    <w:rsid w:val="00273042"/>
    <w:rsid w:val="002731B9"/>
    <w:rsid w:val="00273312"/>
    <w:rsid w:val="002733D0"/>
    <w:rsid w:val="00273457"/>
    <w:rsid w:val="00273499"/>
    <w:rsid w:val="00273507"/>
    <w:rsid w:val="00273625"/>
    <w:rsid w:val="002739A2"/>
    <w:rsid w:val="00273E4D"/>
    <w:rsid w:val="00273F7D"/>
    <w:rsid w:val="002744E2"/>
    <w:rsid w:val="0027457F"/>
    <w:rsid w:val="002745D1"/>
    <w:rsid w:val="0027499D"/>
    <w:rsid w:val="00274E22"/>
    <w:rsid w:val="00275054"/>
    <w:rsid w:val="00275421"/>
    <w:rsid w:val="002755D7"/>
    <w:rsid w:val="002756E9"/>
    <w:rsid w:val="0027570D"/>
    <w:rsid w:val="002759C9"/>
    <w:rsid w:val="00275AD0"/>
    <w:rsid w:val="00275CCD"/>
    <w:rsid w:val="00275FAA"/>
    <w:rsid w:val="00276254"/>
    <w:rsid w:val="00276430"/>
    <w:rsid w:val="00276973"/>
    <w:rsid w:val="00276B9E"/>
    <w:rsid w:val="00276F6E"/>
    <w:rsid w:val="00277287"/>
    <w:rsid w:val="00277455"/>
    <w:rsid w:val="002776A2"/>
    <w:rsid w:val="002777FF"/>
    <w:rsid w:val="00277983"/>
    <w:rsid w:val="00277CF1"/>
    <w:rsid w:val="00277F5A"/>
    <w:rsid w:val="0028088A"/>
    <w:rsid w:val="00280921"/>
    <w:rsid w:val="00280926"/>
    <w:rsid w:val="00280F52"/>
    <w:rsid w:val="00281053"/>
    <w:rsid w:val="00281160"/>
    <w:rsid w:val="00281326"/>
    <w:rsid w:val="0028190D"/>
    <w:rsid w:val="0028196C"/>
    <w:rsid w:val="00281DFB"/>
    <w:rsid w:val="00281E8F"/>
    <w:rsid w:val="002821EF"/>
    <w:rsid w:val="00282BBE"/>
    <w:rsid w:val="00282C10"/>
    <w:rsid w:val="00282EF2"/>
    <w:rsid w:val="002830FC"/>
    <w:rsid w:val="00283466"/>
    <w:rsid w:val="00283A65"/>
    <w:rsid w:val="00283B6A"/>
    <w:rsid w:val="00283B7C"/>
    <w:rsid w:val="00283F88"/>
    <w:rsid w:val="00283FB6"/>
    <w:rsid w:val="00284785"/>
    <w:rsid w:val="00284853"/>
    <w:rsid w:val="00284A03"/>
    <w:rsid w:val="00284BD0"/>
    <w:rsid w:val="00284D4C"/>
    <w:rsid w:val="00284E62"/>
    <w:rsid w:val="00285039"/>
    <w:rsid w:val="002853E3"/>
    <w:rsid w:val="00285464"/>
    <w:rsid w:val="00285FFF"/>
    <w:rsid w:val="00286275"/>
    <w:rsid w:val="00286329"/>
    <w:rsid w:val="00286873"/>
    <w:rsid w:val="00286B0E"/>
    <w:rsid w:val="00286B5F"/>
    <w:rsid w:val="00286D15"/>
    <w:rsid w:val="0028709B"/>
    <w:rsid w:val="00287533"/>
    <w:rsid w:val="00287600"/>
    <w:rsid w:val="002879AF"/>
    <w:rsid w:val="00287E7B"/>
    <w:rsid w:val="00287E88"/>
    <w:rsid w:val="00287EB5"/>
    <w:rsid w:val="00287F0F"/>
    <w:rsid w:val="002902C5"/>
    <w:rsid w:val="00290583"/>
    <w:rsid w:val="0029061C"/>
    <w:rsid w:val="00290704"/>
    <w:rsid w:val="00290718"/>
    <w:rsid w:val="00290893"/>
    <w:rsid w:val="00290C67"/>
    <w:rsid w:val="002910EE"/>
    <w:rsid w:val="002914B0"/>
    <w:rsid w:val="00291833"/>
    <w:rsid w:val="002918E3"/>
    <w:rsid w:val="00291CFF"/>
    <w:rsid w:val="00291E47"/>
    <w:rsid w:val="0029203D"/>
    <w:rsid w:val="002929C3"/>
    <w:rsid w:val="00292C44"/>
    <w:rsid w:val="002931D7"/>
    <w:rsid w:val="0029360F"/>
    <w:rsid w:val="002937E7"/>
    <w:rsid w:val="00293854"/>
    <w:rsid w:val="0029441B"/>
    <w:rsid w:val="0029442D"/>
    <w:rsid w:val="0029457F"/>
    <w:rsid w:val="00294864"/>
    <w:rsid w:val="0029498C"/>
    <w:rsid w:val="00294AA1"/>
    <w:rsid w:val="00294EC1"/>
    <w:rsid w:val="00294FA4"/>
    <w:rsid w:val="00295036"/>
    <w:rsid w:val="0029520C"/>
    <w:rsid w:val="002952CE"/>
    <w:rsid w:val="00295307"/>
    <w:rsid w:val="0029547F"/>
    <w:rsid w:val="00295550"/>
    <w:rsid w:val="0029561B"/>
    <w:rsid w:val="002957E4"/>
    <w:rsid w:val="002958BC"/>
    <w:rsid w:val="00295E9C"/>
    <w:rsid w:val="0029614C"/>
    <w:rsid w:val="002965B2"/>
    <w:rsid w:val="002965BE"/>
    <w:rsid w:val="0029683B"/>
    <w:rsid w:val="00296B5A"/>
    <w:rsid w:val="00296FD2"/>
    <w:rsid w:val="002970AF"/>
    <w:rsid w:val="00297601"/>
    <w:rsid w:val="00297738"/>
    <w:rsid w:val="00297C3B"/>
    <w:rsid w:val="00297EAC"/>
    <w:rsid w:val="00297FCF"/>
    <w:rsid w:val="002A0000"/>
    <w:rsid w:val="002A06F4"/>
    <w:rsid w:val="002A0E37"/>
    <w:rsid w:val="002A131C"/>
    <w:rsid w:val="002A13D3"/>
    <w:rsid w:val="002A1939"/>
    <w:rsid w:val="002A19E9"/>
    <w:rsid w:val="002A1B59"/>
    <w:rsid w:val="002A1CF3"/>
    <w:rsid w:val="002A1FE4"/>
    <w:rsid w:val="002A2181"/>
    <w:rsid w:val="002A2214"/>
    <w:rsid w:val="002A2313"/>
    <w:rsid w:val="002A28C9"/>
    <w:rsid w:val="002A29E7"/>
    <w:rsid w:val="002A29FB"/>
    <w:rsid w:val="002A2ABE"/>
    <w:rsid w:val="002A314D"/>
    <w:rsid w:val="002A3365"/>
    <w:rsid w:val="002A33A7"/>
    <w:rsid w:val="002A3411"/>
    <w:rsid w:val="002A35CE"/>
    <w:rsid w:val="002A36A0"/>
    <w:rsid w:val="002A39A4"/>
    <w:rsid w:val="002A3A63"/>
    <w:rsid w:val="002A3DE0"/>
    <w:rsid w:val="002A3E52"/>
    <w:rsid w:val="002A41B8"/>
    <w:rsid w:val="002A461F"/>
    <w:rsid w:val="002A467C"/>
    <w:rsid w:val="002A48E0"/>
    <w:rsid w:val="002A4FC3"/>
    <w:rsid w:val="002A4FF4"/>
    <w:rsid w:val="002A5175"/>
    <w:rsid w:val="002A52A8"/>
    <w:rsid w:val="002A5303"/>
    <w:rsid w:val="002A53E6"/>
    <w:rsid w:val="002A53EE"/>
    <w:rsid w:val="002A55F2"/>
    <w:rsid w:val="002A57C8"/>
    <w:rsid w:val="002A5B4F"/>
    <w:rsid w:val="002A5E9A"/>
    <w:rsid w:val="002A6335"/>
    <w:rsid w:val="002A6AD9"/>
    <w:rsid w:val="002A6CBA"/>
    <w:rsid w:val="002A7081"/>
    <w:rsid w:val="002A7828"/>
    <w:rsid w:val="002A7A56"/>
    <w:rsid w:val="002A7C41"/>
    <w:rsid w:val="002A7E8D"/>
    <w:rsid w:val="002A7ED2"/>
    <w:rsid w:val="002B003F"/>
    <w:rsid w:val="002B04D3"/>
    <w:rsid w:val="002B051C"/>
    <w:rsid w:val="002B053A"/>
    <w:rsid w:val="002B060F"/>
    <w:rsid w:val="002B0DBF"/>
    <w:rsid w:val="002B0E12"/>
    <w:rsid w:val="002B1061"/>
    <w:rsid w:val="002B1647"/>
    <w:rsid w:val="002B1AB1"/>
    <w:rsid w:val="002B2015"/>
    <w:rsid w:val="002B2352"/>
    <w:rsid w:val="002B23A8"/>
    <w:rsid w:val="002B258A"/>
    <w:rsid w:val="002B25CA"/>
    <w:rsid w:val="002B282C"/>
    <w:rsid w:val="002B2C48"/>
    <w:rsid w:val="002B2E45"/>
    <w:rsid w:val="002B30D8"/>
    <w:rsid w:val="002B341A"/>
    <w:rsid w:val="002B35B1"/>
    <w:rsid w:val="002B368D"/>
    <w:rsid w:val="002B38E2"/>
    <w:rsid w:val="002B3AAB"/>
    <w:rsid w:val="002B3BB0"/>
    <w:rsid w:val="002B3BE8"/>
    <w:rsid w:val="002B40BD"/>
    <w:rsid w:val="002B4599"/>
    <w:rsid w:val="002B4BE6"/>
    <w:rsid w:val="002B4C44"/>
    <w:rsid w:val="002B4E81"/>
    <w:rsid w:val="002B4F1F"/>
    <w:rsid w:val="002B5178"/>
    <w:rsid w:val="002B56E1"/>
    <w:rsid w:val="002B58D1"/>
    <w:rsid w:val="002B596D"/>
    <w:rsid w:val="002B5ACC"/>
    <w:rsid w:val="002B5DC5"/>
    <w:rsid w:val="002B5F19"/>
    <w:rsid w:val="002B617B"/>
    <w:rsid w:val="002B6385"/>
    <w:rsid w:val="002B6475"/>
    <w:rsid w:val="002B697B"/>
    <w:rsid w:val="002B6B98"/>
    <w:rsid w:val="002B73F8"/>
    <w:rsid w:val="002B7500"/>
    <w:rsid w:val="002B7BEB"/>
    <w:rsid w:val="002B7C84"/>
    <w:rsid w:val="002B7F5B"/>
    <w:rsid w:val="002C03AD"/>
    <w:rsid w:val="002C0616"/>
    <w:rsid w:val="002C07B1"/>
    <w:rsid w:val="002C0B68"/>
    <w:rsid w:val="002C0CA8"/>
    <w:rsid w:val="002C101C"/>
    <w:rsid w:val="002C10C5"/>
    <w:rsid w:val="002C132D"/>
    <w:rsid w:val="002C1334"/>
    <w:rsid w:val="002C1B90"/>
    <w:rsid w:val="002C2088"/>
    <w:rsid w:val="002C20DC"/>
    <w:rsid w:val="002C21CD"/>
    <w:rsid w:val="002C2326"/>
    <w:rsid w:val="002C24C5"/>
    <w:rsid w:val="002C284E"/>
    <w:rsid w:val="002C2877"/>
    <w:rsid w:val="002C28AC"/>
    <w:rsid w:val="002C29C1"/>
    <w:rsid w:val="002C2F08"/>
    <w:rsid w:val="002C347A"/>
    <w:rsid w:val="002C34AC"/>
    <w:rsid w:val="002C3644"/>
    <w:rsid w:val="002C411D"/>
    <w:rsid w:val="002C43C7"/>
    <w:rsid w:val="002C4A0D"/>
    <w:rsid w:val="002C4B9A"/>
    <w:rsid w:val="002C4C60"/>
    <w:rsid w:val="002C52AF"/>
    <w:rsid w:val="002C5B88"/>
    <w:rsid w:val="002C5F19"/>
    <w:rsid w:val="002C6440"/>
    <w:rsid w:val="002C6983"/>
    <w:rsid w:val="002C6A06"/>
    <w:rsid w:val="002C7315"/>
    <w:rsid w:val="002C73F0"/>
    <w:rsid w:val="002C7418"/>
    <w:rsid w:val="002C761C"/>
    <w:rsid w:val="002C776D"/>
    <w:rsid w:val="002C77FA"/>
    <w:rsid w:val="002C7928"/>
    <w:rsid w:val="002C7AAD"/>
    <w:rsid w:val="002C7AFC"/>
    <w:rsid w:val="002C7EE0"/>
    <w:rsid w:val="002D00E3"/>
    <w:rsid w:val="002D0432"/>
    <w:rsid w:val="002D057F"/>
    <w:rsid w:val="002D0AE0"/>
    <w:rsid w:val="002D0D99"/>
    <w:rsid w:val="002D0DAC"/>
    <w:rsid w:val="002D111D"/>
    <w:rsid w:val="002D11E7"/>
    <w:rsid w:val="002D1962"/>
    <w:rsid w:val="002D19EA"/>
    <w:rsid w:val="002D1D35"/>
    <w:rsid w:val="002D1EA0"/>
    <w:rsid w:val="002D1F61"/>
    <w:rsid w:val="002D2067"/>
    <w:rsid w:val="002D20F2"/>
    <w:rsid w:val="002D242B"/>
    <w:rsid w:val="002D24F5"/>
    <w:rsid w:val="002D25ED"/>
    <w:rsid w:val="002D2D0C"/>
    <w:rsid w:val="002D2E92"/>
    <w:rsid w:val="002D30A5"/>
    <w:rsid w:val="002D30F8"/>
    <w:rsid w:val="002D37DE"/>
    <w:rsid w:val="002D3A46"/>
    <w:rsid w:val="002D4218"/>
    <w:rsid w:val="002D42E9"/>
    <w:rsid w:val="002D434D"/>
    <w:rsid w:val="002D492C"/>
    <w:rsid w:val="002D4B37"/>
    <w:rsid w:val="002D4B3E"/>
    <w:rsid w:val="002D4C66"/>
    <w:rsid w:val="002D4F94"/>
    <w:rsid w:val="002D5197"/>
    <w:rsid w:val="002D51D3"/>
    <w:rsid w:val="002D5690"/>
    <w:rsid w:val="002D56EC"/>
    <w:rsid w:val="002D630E"/>
    <w:rsid w:val="002D645E"/>
    <w:rsid w:val="002D648B"/>
    <w:rsid w:val="002D65EE"/>
    <w:rsid w:val="002D6A73"/>
    <w:rsid w:val="002D6B78"/>
    <w:rsid w:val="002D7369"/>
    <w:rsid w:val="002D7413"/>
    <w:rsid w:val="002D74AF"/>
    <w:rsid w:val="002D78B8"/>
    <w:rsid w:val="002D7BFC"/>
    <w:rsid w:val="002D7FF8"/>
    <w:rsid w:val="002E005A"/>
    <w:rsid w:val="002E00D6"/>
    <w:rsid w:val="002E01EC"/>
    <w:rsid w:val="002E0214"/>
    <w:rsid w:val="002E07C5"/>
    <w:rsid w:val="002E0C46"/>
    <w:rsid w:val="002E0FC1"/>
    <w:rsid w:val="002E1237"/>
    <w:rsid w:val="002E14D3"/>
    <w:rsid w:val="002E152F"/>
    <w:rsid w:val="002E169B"/>
    <w:rsid w:val="002E180A"/>
    <w:rsid w:val="002E1924"/>
    <w:rsid w:val="002E19C3"/>
    <w:rsid w:val="002E1C6D"/>
    <w:rsid w:val="002E1D5F"/>
    <w:rsid w:val="002E1F41"/>
    <w:rsid w:val="002E22DE"/>
    <w:rsid w:val="002E24E5"/>
    <w:rsid w:val="002E26EB"/>
    <w:rsid w:val="002E2716"/>
    <w:rsid w:val="002E2AF0"/>
    <w:rsid w:val="002E2EEC"/>
    <w:rsid w:val="002E358C"/>
    <w:rsid w:val="002E3912"/>
    <w:rsid w:val="002E3A30"/>
    <w:rsid w:val="002E41A8"/>
    <w:rsid w:val="002E4298"/>
    <w:rsid w:val="002E4AB2"/>
    <w:rsid w:val="002E4E2B"/>
    <w:rsid w:val="002E4F6A"/>
    <w:rsid w:val="002E5156"/>
    <w:rsid w:val="002E530F"/>
    <w:rsid w:val="002E564A"/>
    <w:rsid w:val="002E5DEF"/>
    <w:rsid w:val="002E5E55"/>
    <w:rsid w:val="002E61B7"/>
    <w:rsid w:val="002E63D3"/>
    <w:rsid w:val="002E642B"/>
    <w:rsid w:val="002E64E3"/>
    <w:rsid w:val="002E67DE"/>
    <w:rsid w:val="002E6B4D"/>
    <w:rsid w:val="002E6B8D"/>
    <w:rsid w:val="002E6C59"/>
    <w:rsid w:val="002E6D68"/>
    <w:rsid w:val="002E6DE2"/>
    <w:rsid w:val="002E6E11"/>
    <w:rsid w:val="002E6F85"/>
    <w:rsid w:val="002E7077"/>
    <w:rsid w:val="002E721F"/>
    <w:rsid w:val="002E728A"/>
    <w:rsid w:val="002E7884"/>
    <w:rsid w:val="002E7AFF"/>
    <w:rsid w:val="002E7D21"/>
    <w:rsid w:val="002E7D43"/>
    <w:rsid w:val="002E7EFD"/>
    <w:rsid w:val="002F053D"/>
    <w:rsid w:val="002F08B3"/>
    <w:rsid w:val="002F0E23"/>
    <w:rsid w:val="002F0EDA"/>
    <w:rsid w:val="002F1129"/>
    <w:rsid w:val="002F1527"/>
    <w:rsid w:val="002F1C0B"/>
    <w:rsid w:val="002F1E88"/>
    <w:rsid w:val="002F1F16"/>
    <w:rsid w:val="002F206D"/>
    <w:rsid w:val="002F21CD"/>
    <w:rsid w:val="002F2559"/>
    <w:rsid w:val="002F25B1"/>
    <w:rsid w:val="002F25DE"/>
    <w:rsid w:val="002F2686"/>
    <w:rsid w:val="002F26CB"/>
    <w:rsid w:val="002F2BA2"/>
    <w:rsid w:val="002F2F74"/>
    <w:rsid w:val="002F371F"/>
    <w:rsid w:val="002F3B28"/>
    <w:rsid w:val="002F3C39"/>
    <w:rsid w:val="002F3D66"/>
    <w:rsid w:val="002F409B"/>
    <w:rsid w:val="002F41BA"/>
    <w:rsid w:val="002F4365"/>
    <w:rsid w:val="002F4924"/>
    <w:rsid w:val="002F4A14"/>
    <w:rsid w:val="002F4AED"/>
    <w:rsid w:val="002F54AC"/>
    <w:rsid w:val="002F551E"/>
    <w:rsid w:val="002F573B"/>
    <w:rsid w:val="002F58F6"/>
    <w:rsid w:val="002F5BA7"/>
    <w:rsid w:val="002F5E30"/>
    <w:rsid w:val="002F69A3"/>
    <w:rsid w:val="002F6D33"/>
    <w:rsid w:val="002F741D"/>
    <w:rsid w:val="002F74AE"/>
    <w:rsid w:val="002F76FF"/>
    <w:rsid w:val="002F7701"/>
    <w:rsid w:val="002F78FB"/>
    <w:rsid w:val="002F7995"/>
    <w:rsid w:val="002F7FD9"/>
    <w:rsid w:val="00300120"/>
    <w:rsid w:val="00300172"/>
    <w:rsid w:val="00300330"/>
    <w:rsid w:val="0030065C"/>
    <w:rsid w:val="0030099D"/>
    <w:rsid w:val="00300A12"/>
    <w:rsid w:val="00300A8E"/>
    <w:rsid w:val="00300AA7"/>
    <w:rsid w:val="00300AB6"/>
    <w:rsid w:val="00300B66"/>
    <w:rsid w:val="003018C5"/>
    <w:rsid w:val="00301C6C"/>
    <w:rsid w:val="00301CBE"/>
    <w:rsid w:val="0030237C"/>
    <w:rsid w:val="0030253E"/>
    <w:rsid w:val="003025BE"/>
    <w:rsid w:val="003025C3"/>
    <w:rsid w:val="00302A6C"/>
    <w:rsid w:val="00302B42"/>
    <w:rsid w:val="00302B5E"/>
    <w:rsid w:val="003030F8"/>
    <w:rsid w:val="00303229"/>
    <w:rsid w:val="00303291"/>
    <w:rsid w:val="003032A0"/>
    <w:rsid w:val="0030345A"/>
    <w:rsid w:val="003037D6"/>
    <w:rsid w:val="003038B1"/>
    <w:rsid w:val="003038DF"/>
    <w:rsid w:val="003039A9"/>
    <w:rsid w:val="00303BA1"/>
    <w:rsid w:val="00303EF6"/>
    <w:rsid w:val="00303F8A"/>
    <w:rsid w:val="00303FFF"/>
    <w:rsid w:val="003041A7"/>
    <w:rsid w:val="003041BD"/>
    <w:rsid w:val="003042A4"/>
    <w:rsid w:val="00304377"/>
    <w:rsid w:val="003043E1"/>
    <w:rsid w:val="003044A3"/>
    <w:rsid w:val="003045E8"/>
    <w:rsid w:val="00304A1E"/>
    <w:rsid w:val="00304BA4"/>
    <w:rsid w:val="00304DB4"/>
    <w:rsid w:val="00305224"/>
    <w:rsid w:val="003055F7"/>
    <w:rsid w:val="00305782"/>
    <w:rsid w:val="00305B05"/>
    <w:rsid w:val="00305F0D"/>
    <w:rsid w:val="0030617F"/>
    <w:rsid w:val="0030643B"/>
    <w:rsid w:val="00306860"/>
    <w:rsid w:val="00306B78"/>
    <w:rsid w:val="00306BA3"/>
    <w:rsid w:val="00306C4A"/>
    <w:rsid w:val="00306DCA"/>
    <w:rsid w:val="00307038"/>
    <w:rsid w:val="00307444"/>
    <w:rsid w:val="00307D12"/>
    <w:rsid w:val="00307FE0"/>
    <w:rsid w:val="00310032"/>
    <w:rsid w:val="00310124"/>
    <w:rsid w:val="00310205"/>
    <w:rsid w:val="0031022B"/>
    <w:rsid w:val="003102A3"/>
    <w:rsid w:val="003106CC"/>
    <w:rsid w:val="003108A4"/>
    <w:rsid w:val="00310B79"/>
    <w:rsid w:val="00310B85"/>
    <w:rsid w:val="00310DF4"/>
    <w:rsid w:val="00310F4A"/>
    <w:rsid w:val="00311129"/>
    <w:rsid w:val="003116AF"/>
    <w:rsid w:val="00311899"/>
    <w:rsid w:val="00311938"/>
    <w:rsid w:val="00311B8A"/>
    <w:rsid w:val="00311DA3"/>
    <w:rsid w:val="00312091"/>
    <w:rsid w:val="00312497"/>
    <w:rsid w:val="00312A99"/>
    <w:rsid w:val="00312E69"/>
    <w:rsid w:val="00312EFF"/>
    <w:rsid w:val="00312F43"/>
    <w:rsid w:val="00312FD9"/>
    <w:rsid w:val="00313037"/>
    <w:rsid w:val="0031309E"/>
    <w:rsid w:val="00313212"/>
    <w:rsid w:val="0031368A"/>
    <w:rsid w:val="00313735"/>
    <w:rsid w:val="003137B5"/>
    <w:rsid w:val="003138AA"/>
    <w:rsid w:val="003138C3"/>
    <w:rsid w:val="00313950"/>
    <w:rsid w:val="00313B13"/>
    <w:rsid w:val="003142FA"/>
    <w:rsid w:val="00314375"/>
    <w:rsid w:val="00314426"/>
    <w:rsid w:val="0031454C"/>
    <w:rsid w:val="003148EB"/>
    <w:rsid w:val="00314C36"/>
    <w:rsid w:val="00315091"/>
    <w:rsid w:val="003150BE"/>
    <w:rsid w:val="00315116"/>
    <w:rsid w:val="0031575D"/>
    <w:rsid w:val="00315888"/>
    <w:rsid w:val="0031599C"/>
    <w:rsid w:val="00315CBE"/>
    <w:rsid w:val="0031606E"/>
    <w:rsid w:val="00316278"/>
    <w:rsid w:val="0031651D"/>
    <w:rsid w:val="00316767"/>
    <w:rsid w:val="00316900"/>
    <w:rsid w:val="00316A41"/>
    <w:rsid w:val="00316A8B"/>
    <w:rsid w:val="00316ACE"/>
    <w:rsid w:val="00316B71"/>
    <w:rsid w:val="00316D9E"/>
    <w:rsid w:val="0031712D"/>
    <w:rsid w:val="00317279"/>
    <w:rsid w:val="00317435"/>
    <w:rsid w:val="003176D8"/>
    <w:rsid w:val="003177B7"/>
    <w:rsid w:val="00317B03"/>
    <w:rsid w:val="00317D9E"/>
    <w:rsid w:val="003200E0"/>
    <w:rsid w:val="0032022A"/>
    <w:rsid w:val="00320276"/>
    <w:rsid w:val="003202E1"/>
    <w:rsid w:val="003203C7"/>
    <w:rsid w:val="00320407"/>
    <w:rsid w:val="00320424"/>
    <w:rsid w:val="0032089C"/>
    <w:rsid w:val="00320D54"/>
    <w:rsid w:val="00320D72"/>
    <w:rsid w:val="00320DFD"/>
    <w:rsid w:val="00320E23"/>
    <w:rsid w:val="00320F3D"/>
    <w:rsid w:val="00321075"/>
    <w:rsid w:val="0032138E"/>
    <w:rsid w:val="003214EF"/>
    <w:rsid w:val="0032163B"/>
    <w:rsid w:val="00321647"/>
    <w:rsid w:val="00321BA7"/>
    <w:rsid w:val="00321C38"/>
    <w:rsid w:val="00321C49"/>
    <w:rsid w:val="00321D5A"/>
    <w:rsid w:val="00321DC6"/>
    <w:rsid w:val="003222F5"/>
    <w:rsid w:val="0032242F"/>
    <w:rsid w:val="003225C8"/>
    <w:rsid w:val="003229E5"/>
    <w:rsid w:val="00322B5B"/>
    <w:rsid w:val="00322B74"/>
    <w:rsid w:val="00322BCF"/>
    <w:rsid w:val="003232FD"/>
    <w:rsid w:val="003236ED"/>
    <w:rsid w:val="0032383D"/>
    <w:rsid w:val="00323938"/>
    <w:rsid w:val="00323962"/>
    <w:rsid w:val="00323C22"/>
    <w:rsid w:val="00323C67"/>
    <w:rsid w:val="00323E9D"/>
    <w:rsid w:val="00323EBA"/>
    <w:rsid w:val="00324143"/>
    <w:rsid w:val="003249EF"/>
    <w:rsid w:val="0032513E"/>
    <w:rsid w:val="0032545D"/>
    <w:rsid w:val="0032551E"/>
    <w:rsid w:val="00325898"/>
    <w:rsid w:val="00325B47"/>
    <w:rsid w:val="00325B98"/>
    <w:rsid w:val="00325BEA"/>
    <w:rsid w:val="00325CE2"/>
    <w:rsid w:val="0032687D"/>
    <w:rsid w:val="00326E30"/>
    <w:rsid w:val="00326F2F"/>
    <w:rsid w:val="00327264"/>
    <w:rsid w:val="0032736B"/>
    <w:rsid w:val="00327433"/>
    <w:rsid w:val="003276E6"/>
    <w:rsid w:val="00327950"/>
    <w:rsid w:val="00327B41"/>
    <w:rsid w:val="00327C14"/>
    <w:rsid w:val="00327C18"/>
    <w:rsid w:val="003301F4"/>
    <w:rsid w:val="0033024E"/>
    <w:rsid w:val="003302CB"/>
    <w:rsid w:val="0033063B"/>
    <w:rsid w:val="0033097C"/>
    <w:rsid w:val="00330AA3"/>
    <w:rsid w:val="00330FCA"/>
    <w:rsid w:val="00330FF8"/>
    <w:rsid w:val="003311DD"/>
    <w:rsid w:val="003312B8"/>
    <w:rsid w:val="003313D1"/>
    <w:rsid w:val="003314F7"/>
    <w:rsid w:val="00331B4A"/>
    <w:rsid w:val="00332298"/>
    <w:rsid w:val="003322BC"/>
    <w:rsid w:val="003322E1"/>
    <w:rsid w:val="00332539"/>
    <w:rsid w:val="00332576"/>
    <w:rsid w:val="00332577"/>
    <w:rsid w:val="00332707"/>
    <w:rsid w:val="0033281A"/>
    <w:rsid w:val="0033297B"/>
    <w:rsid w:val="00332A3C"/>
    <w:rsid w:val="00332ABE"/>
    <w:rsid w:val="00332B22"/>
    <w:rsid w:val="00332B23"/>
    <w:rsid w:val="00332D8E"/>
    <w:rsid w:val="00332DA8"/>
    <w:rsid w:val="00332E4A"/>
    <w:rsid w:val="00333353"/>
    <w:rsid w:val="0033365A"/>
    <w:rsid w:val="0033382E"/>
    <w:rsid w:val="0033396B"/>
    <w:rsid w:val="003339D2"/>
    <w:rsid w:val="00333B21"/>
    <w:rsid w:val="00333BCF"/>
    <w:rsid w:val="00333ED2"/>
    <w:rsid w:val="003340C6"/>
    <w:rsid w:val="0033446A"/>
    <w:rsid w:val="003344AE"/>
    <w:rsid w:val="00334A43"/>
    <w:rsid w:val="00334A72"/>
    <w:rsid w:val="00334D50"/>
    <w:rsid w:val="00334FAF"/>
    <w:rsid w:val="00334FFF"/>
    <w:rsid w:val="00335028"/>
    <w:rsid w:val="003351C4"/>
    <w:rsid w:val="00335411"/>
    <w:rsid w:val="00335506"/>
    <w:rsid w:val="00335764"/>
    <w:rsid w:val="003358EC"/>
    <w:rsid w:val="00335B8E"/>
    <w:rsid w:val="00335BD3"/>
    <w:rsid w:val="00335CB3"/>
    <w:rsid w:val="00336123"/>
    <w:rsid w:val="003361E2"/>
    <w:rsid w:val="00336539"/>
    <w:rsid w:val="003365A8"/>
    <w:rsid w:val="003367E4"/>
    <w:rsid w:val="00336B1F"/>
    <w:rsid w:val="00336DAD"/>
    <w:rsid w:val="00336E93"/>
    <w:rsid w:val="00336F5D"/>
    <w:rsid w:val="00336FDC"/>
    <w:rsid w:val="0033727F"/>
    <w:rsid w:val="003372F5"/>
    <w:rsid w:val="003376A8"/>
    <w:rsid w:val="00337AED"/>
    <w:rsid w:val="00337B70"/>
    <w:rsid w:val="00337F51"/>
    <w:rsid w:val="00337FB5"/>
    <w:rsid w:val="0034031C"/>
    <w:rsid w:val="003404CB"/>
    <w:rsid w:val="00340AEB"/>
    <w:rsid w:val="00340BBA"/>
    <w:rsid w:val="00340CE3"/>
    <w:rsid w:val="00340D62"/>
    <w:rsid w:val="00341897"/>
    <w:rsid w:val="003418BA"/>
    <w:rsid w:val="00341C93"/>
    <w:rsid w:val="00342049"/>
    <w:rsid w:val="0034206F"/>
    <w:rsid w:val="0034276C"/>
    <w:rsid w:val="003427A9"/>
    <w:rsid w:val="003428AE"/>
    <w:rsid w:val="00343066"/>
    <w:rsid w:val="003430C2"/>
    <w:rsid w:val="0034325B"/>
    <w:rsid w:val="003438AF"/>
    <w:rsid w:val="00343BAC"/>
    <w:rsid w:val="003447E1"/>
    <w:rsid w:val="00344892"/>
    <w:rsid w:val="00344A10"/>
    <w:rsid w:val="00344A4E"/>
    <w:rsid w:val="00344BF9"/>
    <w:rsid w:val="00345318"/>
    <w:rsid w:val="00345B56"/>
    <w:rsid w:val="00345BBB"/>
    <w:rsid w:val="00345F77"/>
    <w:rsid w:val="00346330"/>
    <w:rsid w:val="0034660A"/>
    <w:rsid w:val="00346CD7"/>
    <w:rsid w:val="00346D5B"/>
    <w:rsid w:val="00346F53"/>
    <w:rsid w:val="003471C3"/>
    <w:rsid w:val="00347D89"/>
    <w:rsid w:val="00347DA8"/>
    <w:rsid w:val="00347E39"/>
    <w:rsid w:val="003501E4"/>
    <w:rsid w:val="00350206"/>
    <w:rsid w:val="00350222"/>
    <w:rsid w:val="003502B8"/>
    <w:rsid w:val="00350526"/>
    <w:rsid w:val="003506DD"/>
    <w:rsid w:val="00350BE9"/>
    <w:rsid w:val="0035111B"/>
    <w:rsid w:val="003512FB"/>
    <w:rsid w:val="003515FD"/>
    <w:rsid w:val="003515FE"/>
    <w:rsid w:val="003518DC"/>
    <w:rsid w:val="00351DA5"/>
    <w:rsid w:val="00352299"/>
    <w:rsid w:val="0035270F"/>
    <w:rsid w:val="003529CA"/>
    <w:rsid w:val="00352A74"/>
    <w:rsid w:val="00352AF2"/>
    <w:rsid w:val="00352B62"/>
    <w:rsid w:val="00352CE9"/>
    <w:rsid w:val="00352E60"/>
    <w:rsid w:val="00352E63"/>
    <w:rsid w:val="003530C5"/>
    <w:rsid w:val="003532BB"/>
    <w:rsid w:val="003534AE"/>
    <w:rsid w:val="003535DA"/>
    <w:rsid w:val="00353715"/>
    <w:rsid w:val="003537CD"/>
    <w:rsid w:val="003538BB"/>
    <w:rsid w:val="00353ABF"/>
    <w:rsid w:val="00353BF3"/>
    <w:rsid w:val="0035407D"/>
    <w:rsid w:val="003543B6"/>
    <w:rsid w:val="0035453C"/>
    <w:rsid w:val="00354889"/>
    <w:rsid w:val="00354925"/>
    <w:rsid w:val="00354FB5"/>
    <w:rsid w:val="00355034"/>
    <w:rsid w:val="003550D9"/>
    <w:rsid w:val="00355131"/>
    <w:rsid w:val="0035526B"/>
    <w:rsid w:val="003554B1"/>
    <w:rsid w:val="003554DF"/>
    <w:rsid w:val="00355968"/>
    <w:rsid w:val="00355A0D"/>
    <w:rsid w:val="00355ABF"/>
    <w:rsid w:val="00355F25"/>
    <w:rsid w:val="00356077"/>
    <w:rsid w:val="003560DB"/>
    <w:rsid w:val="0035677D"/>
    <w:rsid w:val="003567CB"/>
    <w:rsid w:val="00356A82"/>
    <w:rsid w:val="00356AF2"/>
    <w:rsid w:val="00356C33"/>
    <w:rsid w:val="00356C5A"/>
    <w:rsid w:val="003577A7"/>
    <w:rsid w:val="003577E1"/>
    <w:rsid w:val="00357EE1"/>
    <w:rsid w:val="00357F99"/>
    <w:rsid w:val="00357FC5"/>
    <w:rsid w:val="00360246"/>
    <w:rsid w:val="00360941"/>
    <w:rsid w:val="00360A7B"/>
    <w:rsid w:val="00360C92"/>
    <w:rsid w:val="00360CDE"/>
    <w:rsid w:val="00360D35"/>
    <w:rsid w:val="00360F53"/>
    <w:rsid w:val="00361471"/>
    <w:rsid w:val="003617C4"/>
    <w:rsid w:val="003618EC"/>
    <w:rsid w:val="00361C5E"/>
    <w:rsid w:val="0036203C"/>
    <w:rsid w:val="00362196"/>
    <w:rsid w:val="00362215"/>
    <w:rsid w:val="00362619"/>
    <w:rsid w:val="0036273D"/>
    <w:rsid w:val="003628EF"/>
    <w:rsid w:val="003629A5"/>
    <w:rsid w:val="00362B7F"/>
    <w:rsid w:val="00362EDC"/>
    <w:rsid w:val="00362EF4"/>
    <w:rsid w:val="00362F4A"/>
    <w:rsid w:val="0036308E"/>
    <w:rsid w:val="00363660"/>
    <w:rsid w:val="003637D0"/>
    <w:rsid w:val="0036399B"/>
    <w:rsid w:val="00363C4A"/>
    <w:rsid w:val="00363DC4"/>
    <w:rsid w:val="00363DD5"/>
    <w:rsid w:val="00364511"/>
    <w:rsid w:val="003649E2"/>
    <w:rsid w:val="00364CF4"/>
    <w:rsid w:val="0036508C"/>
    <w:rsid w:val="003651A5"/>
    <w:rsid w:val="003652AF"/>
    <w:rsid w:val="003654D5"/>
    <w:rsid w:val="003655D5"/>
    <w:rsid w:val="003657B2"/>
    <w:rsid w:val="003664D4"/>
    <w:rsid w:val="003669F8"/>
    <w:rsid w:val="00366B7F"/>
    <w:rsid w:val="00366E0F"/>
    <w:rsid w:val="0036722E"/>
    <w:rsid w:val="003672EA"/>
    <w:rsid w:val="00367B0C"/>
    <w:rsid w:val="00367C87"/>
    <w:rsid w:val="00367F1A"/>
    <w:rsid w:val="00367FC4"/>
    <w:rsid w:val="0036E855"/>
    <w:rsid w:val="003704D8"/>
    <w:rsid w:val="00370D62"/>
    <w:rsid w:val="00370EC3"/>
    <w:rsid w:val="003717A7"/>
    <w:rsid w:val="00371853"/>
    <w:rsid w:val="00371DEE"/>
    <w:rsid w:val="00371FFE"/>
    <w:rsid w:val="0037211B"/>
    <w:rsid w:val="00372817"/>
    <w:rsid w:val="003728B5"/>
    <w:rsid w:val="00372C09"/>
    <w:rsid w:val="00372D58"/>
    <w:rsid w:val="00372F19"/>
    <w:rsid w:val="00372FBC"/>
    <w:rsid w:val="003735D5"/>
    <w:rsid w:val="0037369C"/>
    <w:rsid w:val="00373794"/>
    <w:rsid w:val="00373A45"/>
    <w:rsid w:val="00373B06"/>
    <w:rsid w:val="00373B33"/>
    <w:rsid w:val="00373BCD"/>
    <w:rsid w:val="00373C21"/>
    <w:rsid w:val="00374447"/>
    <w:rsid w:val="00374803"/>
    <w:rsid w:val="00374A64"/>
    <w:rsid w:val="00374B04"/>
    <w:rsid w:val="00374D62"/>
    <w:rsid w:val="0037501E"/>
    <w:rsid w:val="0037504B"/>
    <w:rsid w:val="00375D64"/>
    <w:rsid w:val="00375F07"/>
    <w:rsid w:val="00375FC0"/>
    <w:rsid w:val="00376725"/>
    <w:rsid w:val="00376741"/>
    <w:rsid w:val="00376C3E"/>
    <w:rsid w:val="00376FCD"/>
    <w:rsid w:val="00377093"/>
    <w:rsid w:val="003772D6"/>
    <w:rsid w:val="00377AC4"/>
    <w:rsid w:val="00377D08"/>
    <w:rsid w:val="0038015D"/>
    <w:rsid w:val="0038083A"/>
    <w:rsid w:val="003808FF"/>
    <w:rsid w:val="00380BD2"/>
    <w:rsid w:val="00380C79"/>
    <w:rsid w:val="00380D12"/>
    <w:rsid w:val="00380FEE"/>
    <w:rsid w:val="00380FFC"/>
    <w:rsid w:val="003813C7"/>
    <w:rsid w:val="003815E7"/>
    <w:rsid w:val="003820A6"/>
    <w:rsid w:val="003821B4"/>
    <w:rsid w:val="003824DF"/>
    <w:rsid w:val="003825D5"/>
    <w:rsid w:val="003827B6"/>
    <w:rsid w:val="00382825"/>
    <w:rsid w:val="00382860"/>
    <w:rsid w:val="00382934"/>
    <w:rsid w:val="0038368F"/>
    <w:rsid w:val="003838D9"/>
    <w:rsid w:val="00383BC3"/>
    <w:rsid w:val="00384084"/>
    <w:rsid w:val="003841FF"/>
    <w:rsid w:val="00384475"/>
    <w:rsid w:val="00384AC8"/>
    <w:rsid w:val="00384B8F"/>
    <w:rsid w:val="00384E37"/>
    <w:rsid w:val="00385053"/>
    <w:rsid w:val="0038523C"/>
    <w:rsid w:val="003854A9"/>
    <w:rsid w:val="003854C3"/>
    <w:rsid w:val="0038574A"/>
    <w:rsid w:val="003857AB"/>
    <w:rsid w:val="00385C2A"/>
    <w:rsid w:val="00385C56"/>
    <w:rsid w:val="00385F48"/>
    <w:rsid w:val="0038601D"/>
    <w:rsid w:val="003865D0"/>
    <w:rsid w:val="00386693"/>
    <w:rsid w:val="003867C3"/>
    <w:rsid w:val="00386F13"/>
    <w:rsid w:val="00387035"/>
    <w:rsid w:val="0038708A"/>
    <w:rsid w:val="00387310"/>
    <w:rsid w:val="003875A6"/>
    <w:rsid w:val="003875A7"/>
    <w:rsid w:val="0038760A"/>
    <w:rsid w:val="003878ED"/>
    <w:rsid w:val="00387EC9"/>
    <w:rsid w:val="00390144"/>
    <w:rsid w:val="0039068A"/>
    <w:rsid w:val="0039082A"/>
    <w:rsid w:val="00390DDA"/>
    <w:rsid w:val="0039115C"/>
    <w:rsid w:val="003911FE"/>
    <w:rsid w:val="0039144B"/>
    <w:rsid w:val="003917FA"/>
    <w:rsid w:val="00391872"/>
    <w:rsid w:val="00391984"/>
    <w:rsid w:val="00391B15"/>
    <w:rsid w:val="00391B7D"/>
    <w:rsid w:val="00391C9A"/>
    <w:rsid w:val="00391FC1"/>
    <w:rsid w:val="00391FE3"/>
    <w:rsid w:val="003926D0"/>
    <w:rsid w:val="00392700"/>
    <w:rsid w:val="003929A3"/>
    <w:rsid w:val="00392AF4"/>
    <w:rsid w:val="00392BD0"/>
    <w:rsid w:val="00392F1E"/>
    <w:rsid w:val="0039312A"/>
    <w:rsid w:val="00393136"/>
    <w:rsid w:val="00393199"/>
    <w:rsid w:val="003931A1"/>
    <w:rsid w:val="003932F4"/>
    <w:rsid w:val="00393398"/>
    <w:rsid w:val="003933E7"/>
    <w:rsid w:val="003934B7"/>
    <w:rsid w:val="00393829"/>
    <w:rsid w:val="00393937"/>
    <w:rsid w:val="00393FA0"/>
    <w:rsid w:val="0039426B"/>
    <w:rsid w:val="003943B8"/>
    <w:rsid w:val="00394A32"/>
    <w:rsid w:val="00394D80"/>
    <w:rsid w:val="003950E4"/>
    <w:rsid w:val="00395236"/>
    <w:rsid w:val="003954B5"/>
    <w:rsid w:val="00395545"/>
    <w:rsid w:val="00395881"/>
    <w:rsid w:val="00395978"/>
    <w:rsid w:val="00395FDA"/>
    <w:rsid w:val="00396016"/>
    <w:rsid w:val="00396358"/>
    <w:rsid w:val="003964E0"/>
    <w:rsid w:val="003966B1"/>
    <w:rsid w:val="00396B70"/>
    <w:rsid w:val="00396CC4"/>
    <w:rsid w:val="003970B7"/>
    <w:rsid w:val="003973AF"/>
    <w:rsid w:val="003974A2"/>
    <w:rsid w:val="00397D24"/>
    <w:rsid w:val="00397DAE"/>
    <w:rsid w:val="00397E7D"/>
    <w:rsid w:val="003A0265"/>
    <w:rsid w:val="003A05C3"/>
    <w:rsid w:val="003A0C2E"/>
    <w:rsid w:val="003A1406"/>
    <w:rsid w:val="003A1514"/>
    <w:rsid w:val="003A15BE"/>
    <w:rsid w:val="003A17B8"/>
    <w:rsid w:val="003A2046"/>
    <w:rsid w:val="003A23F8"/>
    <w:rsid w:val="003A2442"/>
    <w:rsid w:val="003A2449"/>
    <w:rsid w:val="003A2689"/>
    <w:rsid w:val="003A2A35"/>
    <w:rsid w:val="003A2DA7"/>
    <w:rsid w:val="003A369C"/>
    <w:rsid w:val="003A3709"/>
    <w:rsid w:val="003A3EC9"/>
    <w:rsid w:val="003A3F6C"/>
    <w:rsid w:val="003A40BA"/>
    <w:rsid w:val="003A41B4"/>
    <w:rsid w:val="003A437E"/>
    <w:rsid w:val="003A4515"/>
    <w:rsid w:val="003A46B5"/>
    <w:rsid w:val="003A470A"/>
    <w:rsid w:val="003A492C"/>
    <w:rsid w:val="003A4DF8"/>
    <w:rsid w:val="003A4E56"/>
    <w:rsid w:val="003A4F48"/>
    <w:rsid w:val="003A57D8"/>
    <w:rsid w:val="003A5972"/>
    <w:rsid w:val="003A59D4"/>
    <w:rsid w:val="003A5B71"/>
    <w:rsid w:val="003A5B91"/>
    <w:rsid w:val="003A5CA3"/>
    <w:rsid w:val="003A5FF7"/>
    <w:rsid w:val="003A6209"/>
    <w:rsid w:val="003A631B"/>
    <w:rsid w:val="003A676C"/>
    <w:rsid w:val="003A67A9"/>
    <w:rsid w:val="003A6941"/>
    <w:rsid w:val="003A6D0A"/>
    <w:rsid w:val="003A6D39"/>
    <w:rsid w:val="003A7209"/>
    <w:rsid w:val="003A743D"/>
    <w:rsid w:val="003A793C"/>
    <w:rsid w:val="003A7972"/>
    <w:rsid w:val="003A7A86"/>
    <w:rsid w:val="003A7DA7"/>
    <w:rsid w:val="003A7DE9"/>
    <w:rsid w:val="003A7FF5"/>
    <w:rsid w:val="003B0007"/>
    <w:rsid w:val="003B020C"/>
    <w:rsid w:val="003B050C"/>
    <w:rsid w:val="003B06C9"/>
    <w:rsid w:val="003B0A84"/>
    <w:rsid w:val="003B0B22"/>
    <w:rsid w:val="003B0D19"/>
    <w:rsid w:val="003B1235"/>
    <w:rsid w:val="003B127E"/>
    <w:rsid w:val="003B1521"/>
    <w:rsid w:val="003B1553"/>
    <w:rsid w:val="003B2110"/>
    <w:rsid w:val="003B239E"/>
    <w:rsid w:val="003B26B9"/>
    <w:rsid w:val="003B28C1"/>
    <w:rsid w:val="003B28F8"/>
    <w:rsid w:val="003B2BAC"/>
    <w:rsid w:val="003B356B"/>
    <w:rsid w:val="003B38D4"/>
    <w:rsid w:val="003B3F41"/>
    <w:rsid w:val="003B3FA4"/>
    <w:rsid w:val="003B4043"/>
    <w:rsid w:val="003B4246"/>
    <w:rsid w:val="003B4384"/>
    <w:rsid w:val="003B4393"/>
    <w:rsid w:val="003B45E8"/>
    <w:rsid w:val="003B46C4"/>
    <w:rsid w:val="003B46E1"/>
    <w:rsid w:val="003B4722"/>
    <w:rsid w:val="003B495A"/>
    <w:rsid w:val="003B4A58"/>
    <w:rsid w:val="003B4C3B"/>
    <w:rsid w:val="003B5525"/>
    <w:rsid w:val="003B5AAE"/>
    <w:rsid w:val="003B5B3A"/>
    <w:rsid w:val="003B5E93"/>
    <w:rsid w:val="003B603C"/>
    <w:rsid w:val="003B604F"/>
    <w:rsid w:val="003B687F"/>
    <w:rsid w:val="003B6B5D"/>
    <w:rsid w:val="003B6C0C"/>
    <w:rsid w:val="003B719F"/>
    <w:rsid w:val="003B731A"/>
    <w:rsid w:val="003B794C"/>
    <w:rsid w:val="003B7A3C"/>
    <w:rsid w:val="003B7A46"/>
    <w:rsid w:val="003B7B92"/>
    <w:rsid w:val="003C03D0"/>
    <w:rsid w:val="003C0469"/>
    <w:rsid w:val="003C0515"/>
    <w:rsid w:val="003C09F4"/>
    <w:rsid w:val="003C0B23"/>
    <w:rsid w:val="003C0B79"/>
    <w:rsid w:val="003C0D18"/>
    <w:rsid w:val="003C0D2C"/>
    <w:rsid w:val="003C0E2F"/>
    <w:rsid w:val="003C16EA"/>
    <w:rsid w:val="003C18A2"/>
    <w:rsid w:val="003C1A8B"/>
    <w:rsid w:val="003C2068"/>
    <w:rsid w:val="003C2241"/>
    <w:rsid w:val="003C23D4"/>
    <w:rsid w:val="003C2613"/>
    <w:rsid w:val="003C2910"/>
    <w:rsid w:val="003C292E"/>
    <w:rsid w:val="003C2B05"/>
    <w:rsid w:val="003C3334"/>
    <w:rsid w:val="003C33A3"/>
    <w:rsid w:val="003C3593"/>
    <w:rsid w:val="003C365C"/>
    <w:rsid w:val="003C37E6"/>
    <w:rsid w:val="003C3E3C"/>
    <w:rsid w:val="003C3EC4"/>
    <w:rsid w:val="003C3F9D"/>
    <w:rsid w:val="003C3FCC"/>
    <w:rsid w:val="003C4217"/>
    <w:rsid w:val="003C44F0"/>
    <w:rsid w:val="003C4617"/>
    <w:rsid w:val="003C4A50"/>
    <w:rsid w:val="003C4AC6"/>
    <w:rsid w:val="003C4AD1"/>
    <w:rsid w:val="003C4BB8"/>
    <w:rsid w:val="003C4D3F"/>
    <w:rsid w:val="003C4D5B"/>
    <w:rsid w:val="003C532A"/>
    <w:rsid w:val="003C5A66"/>
    <w:rsid w:val="003C5D93"/>
    <w:rsid w:val="003C5E15"/>
    <w:rsid w:val="003C61F9"/>
    <w:rsid w:val="003C6548"/>
    <w:rsid w:val="003C6676"/>
    <w:rsid w:val="003C6795"/>
    <w:rsid w:val="003C69DA"/>
    <w:rsid w:val="003C6ADD"/>
    <w:rsid w:val="003C6C1F"/>
    <w:rsid w:val="003C6D19"/>
    <w:rsid w:val="003C7151"/>
    <w:rsid w:val="003C73E2"/>
    <w:rsid w:val="003C73E9"/>
    <w:rsid w:val="003C7A83"/>
    <w:rsid w:val="003C7BDA"/>
    <w:rsid w:val="003C7D6D"/>
    <w:rsid w:val="003C7F6C"/>
    <w:rsid w:val="003D0174"/>
    <w:rsid w:val="003D0325"/>
    <w:rsid w:val="003D06C1"/>
    <w:rsid w:val="003D0CCD"/>
    <w:rsid w:val="003D0CE7"/>
    <w:rsid w:val="003D0CFC"/>
    <w:rsid w:val="003D0EF0"/>
    <w:rsid w:val="003D1098"/>
    <w:rsid w:val="003D151C"/>
    <w:rsid w:val="003D1650"/>
    <w:rsid w:val="003D1955"/>
    <w:rsid w:val="003D1B2B"/>
    <w:rsid w:val="003D1B74"/>
    <w:rsid w:val="003D1BCF"/>
    <w:rsid w:val="003D1CD6"/>
    <w:rsid w:val="003D1D40"/>
    <w:rsid w:val="003D1DEE"/>
    <w:rsid w:val="003D1E3F"/>
    <w:rsid w:val="003D1F11"/>
    <w:rsid w:val="003D1F88"/>
    <w:rsid w:val="003D1F98"/>
    <w:rsid w:val="003D1FA8"/>
    <w:rsid w:val="003D1FF3"/>
    <w:rsid w:val="003D214A"/>
    <w:rsid w:val="003D2D0F"/>
    <w:rsid w:val="003D3059"/>
    <w:rsid w:val="003D31C1"/>
    <w:rsid w:val="003D35CD"/>
    <w:rsid w:val="003D3609"/>
    <w:rsid w:val="003D377A"/>
    <w:rsid w:val="003D387D"/>
    <w:rsid w:val="003D3A26"/>
    <w:rsid w:val="003D3D4B"/>
    <w:rsid w:val="003D3F7A"/>
    <w:rsid w:val="003D3F8A"/>
    <w:rsid w:val="003D4249"/>
    <w:rsid w:val="003D429A"/>
    <w:rsid w:val="003D42A2"/>
    <w:rsid w:val="003D461D"/>
    <w:rsid w:val="003D4DD8"/>
    <w:rsid w:val="003D4E84"/>
    <w:rsid w:val="003D527C"/>
    <w:rsid w:val="003D574E"/>
    <w:rsid w:val="003D577F"/>
    <w:rsid w:val="003D57E3"/>
    <w:rsid w:val="003D58C0"/>
    <w:rsid w:val="003D5BB2"/>
    <w:rsid w:val="003D5EDF"/>
    <w:rsid w:val="003D6295"/>
    <w:rsid w:val="003D6322"/>
    <w:rsid w:val="003D63AC"/>
    <w:rsid w:val="003D65EA"/>
    <w:rsid w:val="003D6789"/>
    <w:rsid w:val="003D6BF4"/>
    <w:rsid w:val="003D6C43"/>
    <w:rsid w:val="003D6D01"/>
    <w:rsid w:val="003D7626"/>
    <w:rsid w:val="003D7852"/>
    <w:rsid w:val="003D7B8E"/>
    <w:rsid w:val="003D7BBE"/>
    <w:rsid w:val="003D7E1A"/>
    <w:rsid w:val="003D7EE0"/>
    <w:rsid w:val="003E0190"/>
    <w:rsid w:val="003E0D1B"/>
    <w:rsid w:val="003E0F62"/>
    <w:rsid w:val="003E118B"/>
    <w:rsid w:val="003E128E"/>
    <w:rsid w:val="003E1511"/>
    <w:rsid w:val="003E18DF"/>
    <w:rsid w:val="003E1937"/>
    <w:rsid w:val="003E1D0B"/>
    <w:rsid w:val="003E253B"/>
    <w:rsid w:val="003E29A3"/>
    <w:rsid w:val="003E2B24"/>
    <w:rsid w:val="003E2B5B"/>
    <w:rsid w:val="003E2B73"/>
    <w:rsid w:val="003E2F6E"/>
    <w:rsid w:val="003E372F"/>
    <w:rsid w:val="003E3731"/>
    <w:rsid w:val="003E3D7D"/>
    <w:rsid w:val="003E3F31"/>
    <w:rsid w:val="003E405D"/>
    <w:rsid w:val="003E45C6"/>
    <w:rsid w:val="003E4C1F"/>
    <w:rsid w:val="003E4C71"/>
    <w:rsid w:val="003E517B"/>
    <w:rsid w:val="003E5236"/>
    <w:rsid w:val="003E5382"/>
    <w:rsid w:val="003E55D4"/>
    <w:rsid w:val="003E565F"/>
    <w:rsid w:val="003E59C4"/>
    <w:rsid w:val="003E5C69"/>
    <w:rsid w:val="003E5E1E"/>
    <w:rsid w:val="003E5E34"/>
    <w:rsid w:val="003E609C"/>
    <w:rsid w:val="003E67FD"/>
    <w:rsid w:val="003E6868"/>
    <w:rsid w:val="003E7068"/>
    <w:rsid w:val="003E709E"/>
    <w:rsid w:val="003E71F6"/>
    <w:rsid w:val="003E7213"/>
    <w:rsid w:val="003E7452"/>
    <w:rsid w:val="003E74C8"/>
    <w:rsid w:val="003E7782"/>
    <w:rsid w:val="003E7850"/>
    <w:rsid w:val="003E79BB"/>
    <w:rsid w:val="003E7CA6"/>
    <w:rsid w:val="003E7D28"/>
    <w:rsid w:val="003E7EE7"/>
    <w:rsid w:val="003E7EFB"/>
    <w:rsid w:val="003F01B9"/>
    <w:rsid w:val="003F02E3"/>
    <w:rsid w:val="003F0620"/>
    <w:rsid w:val="003F06B0"/>
    <w:rsid w:val="003F0742"/>
    <w:rsid w:val="003F07DF"/>
    <w:rsid w:val="003F0856"/>
    <w:rsid w:val="003F090B"/>
    <w:rsid w:val="003F09F8"/>
    <w:rsid w:val="003F0C2F"/>
    <w:rsid w:val="003F1203"/>
    <w:rsid w:val="003F1675"/>
    <w:rsid w:val="003F19F7"/>
    <w:rsid w:val="003F1D86"/>
    <w:rsid w:val="003F1EC6"/>
    <w:rsid w:val="003F1FAC"/>
    <w:rsid w:val="003F229B"/>
    <w:rsid w:val="003F26BA"/>
    <w:rsid w:val="003F2879"/>
    <w:rsid w:val="003F28B1"/>
    <w:rsid w:val="003F2993"/>
    <w:rsid w:val="003F32E2"/>
    <w:rsid w:val="003F3439"/>
    <w:rsid w:val="003F3554"/>
    <w:rsid w:val="003F3569"/>
    <w:rsid w:val="003F3BFF"/>
    <w:rsid w:val="003F3C57"/>
    <w:rsid w:val="003F3F6B"/>
    <w:rsid w:val="003F45F9"/>
    <w:rsid w:val="003F48F0"/>
    <w:rsid w:val="003F48F5"/>
    <w:rsid w:val="003F49AE"/>
    <w:rsid w:val="003F4DC1"/>
    <w:rsid w:val="003F5000"/>
    <w:rsid w:val="003F54BD"/>
    <w:rsid w:val="003F59FB"/>
    <w:rsid w:val="003F5B8B"/>
    <w:rsid w:val="003F5CBB"/>
    <w:rsid w:val="003F5EDE"/>
    <w:rsid w:val="003F6092"/>
    <w:rsid w:val="003F61A0"/>
    <w:rsid w:val="003F6322"/>
    <w:rsid w:val="003F6590"/>
    <w:rsid w:val="003F6635"/>
    <w:rsid w:val="003F6E75"/>
    <w:rsid w:val="003F6F32"/>
    <w:rsid w:val="003F711E"/>
    <w:rsid w:val="003F72F0"/>
    <w:rsid w:val="003F74A6"/>
    <w:rsid w:val="003F76BF"/>
    <w:rsid w:val="00400185"/>
    <w:rsid w:val="0040052B"/>
    <w:rsid w:val="004007CE"/>
    <w:rsid w:val="00400A7E"/>
    <w:rsid w:val="00400B66"/>
    <w:rsid w:val="004010A3"/>
    <w:rsid w:val="00401222"/>
    <w:rsid w:val="00401518"/>
    <w:rsid w:val="004018C9"/>
    <w:rsid w:val="004019BC"/>
    <w:rsid w:val="004020DE"/>
    <w:rsid w:val="004021C6"/>
    <w:rsid w:val="004023F7"/>
    <w:rsid w:val="00402533"/>
    <w:rsid w:val="0040268C"/>
    <w:rsid w:val="004027A2"/>
    <w:rsid w:val="004028F7"/>
    <w:rsid w:val="00402DBC"/>
    <w:rsid w:val="004031CB"/>
    <w:rsid w:val="0040333F"/>
    <w:rsid w:val="004033DF"/>
    <w:rsid w:val="00403850"/>
    <w:rsid w:val="004038B5"/>
    <w:rsid w:val="00403B43"/>
    <w:rsid w:val="004040F2"/>
    <w:rsid w:val="004042EE"/>
    <w:rsid w:val="00404443"/>
    <w:rsid w:val="004044D5"/>
    <w:rsid w:val="00404BD3"/>
    <w:rsid w:val="00404C1E"/>
    <w:rsid w:val="00404D17"/>
    <w:rsid w:val="00404D99"/>
    <w:rsid w:val="00404FFD"/>
    <w:rsid w:val="00405190"/>
    <w:rsid w:val="00405227"/>
    <w:rsid w:val="00405253"/>
    <w:rsid w:val="004055CC"/>
    <w:rsid w:val="004058CE"/>
    <w:rsid w:val="00406096"/>
    <w:rsid w:val="004062EC"/>
    <w:rsid w:val="0040681E"/>
    <w:rsid w:val="0040718F"/>
    <w:rsid w:val="0040740D"/>
    <w:rsid w:val="0040743A"/>
    <w:rsid w:val="00407613"/>
    <w:rsid w:val="00407B2D"/>
    <w:rsid w:val="00407B33"/>
    <w:rsid w:val="00407BE1"/>
    <w:rsid w:val="00407F2A"/>
    <w:rsid w:val="004101CE"/>
    <w:rsid w:val="00410224"/>
    <w:rsid w:val="00410267"/>
    <w:rsid w:val="004107B8"/>
    <w:rsid w:val="00410901"/>
    <w:rsid w:val="00410A5F"/>
    <w:rsid w:val="00410C9E"/>
    <w:rsid w:val="00410EA3"/>
    <w:rsid w:val="00411170"/>
    <w:rsid w:val="004113E9"/>
    <w:rsid w:val="00411735"/>
    <w:rsid w:val="00411772"/>
    <w:rsid w:val="004117AD"/>
    <w:rsid w:val="00411BF1"/>
    <w:rsid w:val="00411D22"/>
    <w:rsid w:val="00411EB3"/>
    <w:rsid w:val="00411EE2"/>
    <w:rsid w:val="00411FA8"/>
    <w:rsid w:val="0041202B"/>
    <w:rsid w:val="0041291B"/>
    <w:rsid w:val="00412C94"/>
    <w:rsid w:val="00413329"/>
    <w:rsid w:val="0041337D"/>
    <w:rsid w:val="00413393"/>
    <w:rsid w:val="00413785"/>
    <w:rsid w:val="004137C0"/>
    <w:rsid w:val="00413A09"/>
    <w:rsid w:val="00413C4B"/>
    <w:rsid w:val="00413EC6"/>
    <w:rsid w:val="00414401"/>
    <w:rsid w:val="0041446A"/>
    <w:rsid w:val="0041452F"/>
    <w:rsid w:val="0041471F"/>
    <w:rsid w:val="00414896"/>
    <w:rsid w:val="00414F48"/>
    <w:rsid w:val="0041510F"/>
    <w:rsid w:val="00415428"/>
    <w:rsid w:val="00415B21"/>
    <w:rsid w:val="00415BF5"/>
    <w:rsid w:val="00415FB3"/>
    <w:rsid w:val="0041622E"/>
    <w:rsid w:val="0041660F"/>
    <w:rsid w:val="0041685E"/>
    <w:rsid w:val="0041696A"/>
    <w:rsid w:val="00416C20"/>
    <w:rsid w:val="00416DB4"/>
    <w:rsid w:val="00416E3B"/>
    <w:rsid w:val="004179A8"/>
    <w:rsid w:val="00417CF9"/>
    <w:rsid w:val="00417E3C"/>
    <w:rsid w:val="00417E3F"/>
    <w:rsid w:val="00417EB9"/>
    <w:rsid w:val="00417EFE"/>
    <w:rsid w:val="004206B9"/>
    <w:rsid w:val="00420777"/>
    <w:rsid w:val="0042091F"/>
    <w:rsid w:val="00420B01"/>
    <w:rsid w:val="00420B50"/>
    <w:rsid w:val="0042105F"/>
    <w:rsid w:val="004210A5"/>
    <w:rsid w:val="00421148"/>
    <w:rsid w:val="00421558"/>
    <w:rsid w:val="0042159D"/>
    <w:rsid w:val="00421880"/>
    <w:rsid w:val="004219C0"/>
    <w:rsid w:val="00421B2F"/>
    <w:rsid w:val="0042236E"/>
    <w:rsid w:val="00422434"/>
    <w:rsid w:val="0042258F"/>
    <w:rsid w:val="00422739"/>
    <w:rsid w:val="004229DA"/>
    <w:rsid w:val="004230C1"/>
    <w:rsid w:val="00423448"/>
    <w:rsid w:val="004236FA"/>
    <w:rsid w:val="00423866"/>
    <w:rsid w:val="00423C66"/>
    <w:rsid w:val="00423E3C"/>
    <w:rsid w:val="00423F8E"/>
    <w:rsid w:val="00423FFD"/>
    <w:rsid w:val="0042409E"/>
    <w:rsid w:val="004240F5"/>
    <w:rsid w:val="00424132"/>
    <w:rsid w:val="004244EE"/>
    <w:rsid w:val="00424C0A"/>
    <w:rsid w:val="0042502E"/>
    <w:rsid w:val="004258A6"/>
    <w:rsid w:val="004258A9"/>
    <w:rsid w:val="004258B6"/>
    <w:rsid w:val="0042592E"/>
    <w:rsid w:val="00425DA1"/>
    <w:rsid w:val="00426623"/>
    <w:rsid w:val="004268B3"/>
    <w:rsid w:val="00426CD8"/>
    <w:rsid w:val="00426D25"/>
    <w:rsid w:val="00426EEF"/>
    <w:rsid w:val="00426F91"/>
    <w:rsid w:val="0042715D"/>
    <w:rsid w:val="00427579"/>
    <w:rsid w:val="00427660"/>
    <w:rsid w:val="00427A2C"/>
    <w:rsid w:val="00427D98"/>
    <w:rsid w:val="00427FC0"/>
    <w:rsid w:val="00427FF6"/>
    <w:rsid w:val="00430008"/>
    <w:rsid w:val="004302D5"/>
    <w:rsid w:val="004305CC"/>
    <w:rsid w:val="00430773"/>
    <w:rsid w:val="00430CF4"/>
    <w:rsid w:val="00430D34"/>
    <w:rsid w:val="00430D66"/>
    <w:rsid w:val="00430FF2"/>
    <w:rsid w:val="00431484"/>
    <w:rsid w:val="004316FB"/>
    <w:rsid w:val="00431B99"/>
    <w:rsid w:val="00431BCB"/>
    <w:rsid w:val="00431C44"/>
    <w:rsid w:val="00431DDB"/>
    <w:rsid w:val="00431E8E"/>
    <w:rsid w:val="004320DE"/>
    <w:rsid w:val="004320EB"/>
    <w:rsid w:val="0043210E"/>
    <w:rsid w:val="00432368"/>
    <w:rsid w:val="00432474"/>
    <w:rsid w:val="00432732"/>
    <w:rsid w:val="00432779"/>
    <w:rsid w:val="0043278C"/>
    <w:rsid w:val="00432D1C"/>
    <w:rsid w:val="004330A0"/>
    <w:rsid w:val="004330D5"/>
    <w:rsid w:val="0043395E"/>
    <w:rsid w:val="00433A03"/>
    <w:rsid w:val="00433A5D"/>
    <w:rsid w:val="00434124"/>
    <w:rsid w:val="00434385"/>
    <w:rsid w:val="00434581"/>
    <w:rsid w:val="00434784"/>
    <w:rsid w:val="004347B7"/>
    <w:rsid w:val="00434BD9"/>
    <w:rsid w:val="0043501A"/>
    <w:rsid w:val="00435095"/>
    <w:rsid w:val="0043528B"/>
    <w:rsid w:val="00435379"/>
    <w:rsid w:val="004354CA"/>
    <w:rsid w:val="0043592F"/>
    <w:rsid w:val="00435A67"/>
    <w:rsid w:val="00435CBA"/>
    <w:rsid w:val="00435D6B"/>
    <w:rsid w:val="00435E66"/>
    <w:rsid w:val="004360E8"/>
    <w:rsid w:val="00436615"/>
    <w:rsid w:val="00436ACC"/>
    <w:rsid w:val="00436AEE"/>
    <w:rsid w:val="00436C7D"/>
    <w:rsid w:val="00436D06"/>
    <w:rsid w:val="00437235"/>
    <w:rsid w:val="004372EC"/>
    <w:rsid w:val="004375EE"/>
    <w:rsid w:val="00437921"/>
    <w:rsid w:val="00437D7C"/>
    <w:rsid w:val="00437E2E"/>
    <w:rsid w:val="00437F5F"/>
    <w:rsid w:val="0044019C"/>
    <w:rsid w:val="004402D9"/>
    <w:rsid w:val="0044057A"/>
    <w:rsid w:val="0044058C"/>
    <w:rsid w:val="004405D6"/>
    <w:rsid w:val="0044062C"/>
    <w:rsid w:val="00440843"/>
    <w:rsid w:val="00440AEE"/>
    <w:rsid w:val="00440B51"/>
    <w:rsid w:val="00440E28"/>
    <w:rsid w:val="004412E5"/>
    <w:rsid w:val="00441316"/>
    <w:rsid w:val="00441418"/>
    <w:rsid w:val="004414D4"/>
    <w:rsid w:val="0044175C"/>
    <w:rsid w:val="00441BE6"/>
    <w:rsid w:val="00441BFF"/>
    <w:rsid w:val="00441E5F"/>
    <w:rsid w:val="00441EC9"/>
    <w:rsid w:val="00442127"/>
    <w:rsid w:val="00442421"/>
    <w:rsid w:val="0044283F"/>
    <w:rsid w:val="00442DA7"/>
    <w:rsid w:val="00442DE1"/>
    <w:rsid w:val="0044311C"/>
    <w:rsid w:val="004431C1"/>
    <w:rsid w:val="004438D6"/>
    <w:rsid w:val="004438DB"/>
    <w:rsid w:val="00444176"/>
    <w:rsid w:val="0044437F"/>
    <w:rsid w:val="00444463"/>
    <w:rsid w:val="0044494A"/>
    <w:rsid w:val="00444AFE"/>
    <w:rsid w:val="00444B4C"/>
    <w:rsid w:val="004452A6"/>
    <w:rsid w:val="0044532A"/>
    <w:rsid w:val="00445791"/>
    <w:rsid w:val="00445838"/>
    <w:rsid w:val="00445B3B"/>
    <w:rsid w:val="00445CE1"/>
    <w:rsid w:val="00446117"/>
    <w:rsid w:val="00446165"/>
    <w:rsid w:val="00446183"/>
    <w:rsid w:val="0044627F"/>
    <w:rsid w:val="00446389"/>
    <w:rsid w:val="004469A9"/>
    <w:rsid w:val="00446BEF"/>
    <w:rsid w:val="00446DD1"/>
    <w:rsid w:val="00446F83"/>
    <w:rsid w:val="0044717E"/>
    <w:rsid w:val="004472BF"/>
    <w:rsid w:val="004472FB"/>
    <w:rsid w:val="00447380"/>
    <w:rsid w:val="0044786C"/>
    <w:rsid w:val="004478DA"/>
    <w:rsid w:val="00447B6B"/>
    <w:rsid w:val="00447BE8"/>
    <w:rsid w:val="00447CCE"/>
    <w:rsid w:val="004501D9"/>
    <w:rsid w:val="0045026D"/>
    <w:rsid w:val="004502E4"/>
    <w:rsid w:val="0045077E"/>
    <w:rsid w:val="00450811"/>
    <w:rsid w:val="0045083A"/>
    <w:rsid w:val="00450A5D"/>
    <w:rsid w:val="00450D56"/>
    <w:rsid w:val="00450FDB"/>
    <w:rsid w:val="004511F9"/>
    <w:rsid w:val="0045164E"/>
    <w:rsid w:val="0045172B"/>
    <w:rsid w:val="00451807"/>
    <w:rsid w:val="00451F9D"/>
    <w:rsid w:val="0045242F"/>
    <w:rsid w:val="0045253F"/>
    <w:rsid w:val="004529C8"/>
    <w:rsid w:val="00452B14"/>
    <w:rsid w:val="00452BD4"/>
    <w:rsid w:val="00452BF9"/>
    <w:rsid w:val="00452C2D"/>
    <w:rsid w:val="00452CDF"/>
    <w:rsid w:val="00452F56"/>
    <w:rsid w:val="0045311C"/>
    <w:rsid w:val="0045319A"/>
    <w:rsid w:val="00453306"/>
    <w:rsid w:val="004533BC"/>
    <w:rsid w:val="00453CBE"/>
    <w:rsid w:val="00453EB5"/>
    <w:rsid w:val="00453FC9"/>
    <w:rsid w:val="00454230"/>
    <w:rsid w:val="00454410"/>
    <w:rsid w:val="004545DA"/>
    <w:rsid w:val="0045460F"/>
    <w:rsid w:val="004548DF"/>
    <w:rsid w:val="00454995"/>
    <w:rsid w:val="004549AA"/>
    <w:rsid w:val="00454F2E"/>
    <w:rsid w:val="00455134"/>
    <w:rsid w:val="004553A5"/>
    <w:rsid w:val="004555B9"/>
    <w:rsid w:val="00455752"/>
    <w:rsid w:val="00455895"/>
    <w:rsid w:val="00455B7F"/>
    <w:rsid w:val="00455E6B"/>
    <w:rsid w:val="00455F06"/>
    <w:rsid w:val="004561D6"/>
    <w:rsid w:val="00456247"/>
    <w:rsid w:val="004565E3"/>
    <w:rsid w:val="00456750"/>
    <w:rsid w:val="0045686F"/>
    <w:rsid w:val="00456BAA"/>
    <w:rsid w:val="00456E56"/>
    <w:rsid w:val="00456F69"/>
    <w:rsid w:val="00457644"/>
    <w:rsid w:val="004576B5"/>
    <w:rsid w:val="004576F0"/>
    <w:rsid w:val="004578A6"/>
    <w:rsid w:val="00457EA8"/>
    <w:rsid w:val="004604B6"/>
    <w:rsid w:val="0046054A"/>
    <w:rsid w:val="004607EE"/>
    <w:rsid w:val="00460A24"/>
    <w:rsid w:val="0046104A"/>
    <w:rsid w:val="004612D6"/>
    <w:rsid w:val="004619C2"/>
    <w:rsid w:val="00461A20"/>
    <w:rsid w:val="00461B3B"/>
    <w:rsid w:val="00461D83"/>
    <w:rsid w:val="00461DE7"/>
    <w:rsid w:val="00461EA7"/>
    <w:rsid w:val="0046244C"/>
    <w:rsid w:val="004627B7"/>
    <w:rsid w:val="004628F7"/>
    <w:rsid w:val="00462B5A"/>
    <w:rsid w:val="00462F3D"/>
    <w:rsid w:val="00463364"/>
    <w:rsid w:val="0046336F"/>
    <w:rsid w:val="00463729"/>
    <w:rsid w:val="00463D53"/>
    <w:rsid w:val="00463F9F"/>
    <w:rsid w:val="0046409D"/>
    <w:rsid w:val="004642F4"/>
    <w:rsid w:val="004646E3"/>
    <w:rsid w:val="00464AC3"/>
    <w:rsid w:val="00464B13"/>
    <w:rsid w:val="00464C96"/>
    <w:rsid w:val="00464D11"/>
    <w:rsid w:val="00465235"/>
    <w:rsid w:val="00465303"/>
    <w:rsid w:val="0046535B"/>
    <w:rsid w:val="004653EB"/>
    <w:rsid w:val="004654D5"/>
    <w:rsid w:val="00465532"/>
    <w:rsid w:val="004657A8"/>
    <w:rsid w:val="004658A6"/>
    <w:rsid w:val="00465AA1"/>
    <w:rsid w:val="00465B56"/>
    <w:rsid w:val="00465B9A"/>
    <w:rsid w:val="00465E6A"/>
    <w:rsid w:val="00465F32"/>
    <w:rsid w:val="0046626B"/>
    <w:rsid w:val="00466297"/>
    <w:rsid w:val="00466394"/>
    <w:rsid w:val="00466421"/>
    <w:rsid w:val="004665D6"/>
    <w:rsid w:val="00466857"/>
    <w:rsid w:val="00466B4A"/>
    <w:rsid w:val="0046751E"/>
    <w:rsid w:val="00467567"/>
    <w:rsid w:val="004678F3"/>
    <w:rsid w:val="00470023"/>
    <w:rsid w:val="004702CC"/>
    <w:rsid w:val="004702EE"/>
    <w:rsid w:val="0047051A"/>
    <w:rsid w:val="00470743"/>
    <w:rsid w:val="004709E6"/>
    <w:rsid w:val="00470D61"/>
    <w:rsid w:val="00470E88"/>
    <w:rsid w:val="00470FA2"/>
    <w:rsid w:val="004715A1"/>
    <w:rsid w:val="004719EF"/>
    <w:rsid w:val="00471BC0"/>
    <w:rsid w:val="00471BEE"/>
    <w:rsid w:val="00471CFD"/>
    <w:rsid w:val="00471D0C"/>
    <w:rsid w:val="004721CF"/>
    <w:rsid w:val="004728F2"/>
    <w:rsid w:val="004729E1"/>
    <w:rsid w:val="00473042"/>
    <w:rsid w:val="004731E1"/>
    <w:rsid w:val="004732D5"/>
    <w:rsid w:val="004733CD"/>
    <w:rsid w:val="00473475"/>
    <w:rsid w:val="00473A0D"/>
    <w:rsid w:val="00473F73"/>
    <w:rsid w:val="0047442B"/>
    <w:rsid w:val="0047479F"/>
    <w:rsid w:val="00474954"/>
    <w:rsid w:val="004749E7"/>
    <w:rsid w:val="00474C96"/>
    <w:rsid w:val="00474D05"/>
    <w:rsid w:val="00474E8F"/>
    <w:rsid w:val="00474F9A"/>
    <w:rsid w:val="00474FF3"/>
    <w:rsid w:val="004751D3"/>
    <w:rsid w:val="00475260"/>
    <w:rsid w:val="00475324"/>
    <w:rsid w:val="00475395"/>
    <w:rsid w:val="004756F8"/>
    <w:rsid w:val="004757C1"/>
    <w:rsid w:val="004759D8"/>
    <w:rsid w:val="00475B21"/>
    <w:rsid w:val="00475B3C"/>
    <w:rsid w:val="00475D6C"/>
    <w:rsid w:val="00475F3C"/>
    <w:rsid w:val="00476042"/>
    <w:rsid w:val="0047616B"/>
    <w:rsid w:val="0047638C"/>
    <w:rsid w:val="004763BC"/>
    <w:rsid w:val="004769B6"/>
    <w:rsid w:val="00476E5D"/>
    <w:rsid w:val="0047723F"/>
    <w:rsid w:val="00477612"/>
    <w:rsid w:val="00477999"/>
    <w:rsid w:val="00477AC7"/>
    <w:rsid w:val="00477C83"/>
    <w:rsid w:val="00477D51"/>
    <w:rsid w:val="004801C7"/>
    <w:rsid w:val="00480A34"/>
    <w:rsid w:val="00480AFB"/>
    <w:rsid w:val="00480B0C"/>
    <w:rsid w:val="00480B33"/>
    <w:rsid w:val="004813ED"/>
    <w:rsid w:val="00481691"/>
    <w:rsid w:val="004816F7"/>
    <w:rsid w:val="004819D4"/>
    <w:rsid w:val="00481BD1"/>
    <w:rsid w:val="004820AC"/>
    <w:rsid w:val="00482475"/>
    <w:rsid w:val="004824B8"/>
    <w:rsid w:val="0048270B"/>
    <w:rsid w:val="00482B6B"/>
    <w:rsid w:val="00482BC2"/>
    <w:rsid w:val="00482E7E"/>
    <w:rsid w:val="00482F53"/>
    <w:rsid w:val="00482F70"/>
    <w:rsid w:val="004833E0"/>
    <w:rsid w:val="00483667"/>
    <w:rsid w:val="00483A4D"/>
    <w:rsid w:val="00483CDC"/>
    <w:rsid w:val="0048466D"/>
    <w:rsid w:val="004849F3"/>
    <w:rsid w:val="00484E99"/>
    <w:rsid w:val="00485020"/>
    <w:rsid w:val="00485549"/>
    <w:rsid w:val="00486159"/>
    <w:rsid w:val="00486270"/>
    <w:rsid w:val="00486380"/>
    <w:rsid w:val="0048675B"/>
    <w:rsid w:val="00486764"/>
    <w:rsid w:val="004867D0"/>
    <w:rsid w:val="00486B3A"/>
    <w:rsid w:val="00486BB1"/>
    <w:rsid w:val="00486C46"/>
    <w:rsid w:val="004871B1"/>
    <w:rsid w:val="004871D8"/>
    <w:rsid w:val="00487280"/>
    <w:rsid w:val="004873FA"/>
    <w:rsid w:val="004875C8"/>
    <w:rsid w:val="004876A6"/>
    <w:rsid w:val="0048774C"/>
    <w:rsid w:val="00487AF6"/>
    <w:rsid w:val="00487E60"/>
    <w:rsid w:val="00487F8A"/>
    <w:rsid w:val="00490079"/>
    <w:rsid w:val="004900F8"/>
    <w:rsid w:val="004901D2"/>
    <w:rsid w:val="004903DC"/>
    <w:rsid w:val="004905AF"/>
    <w:rsid w:val="00490861"/>
    <w:rsid w:val="00490884"/>
    <w:rsid w:val="004908D0"/>
    <w:rsid w:val="004908D5"/>
    <w:rsid w:val="004908F2"/>
    <w:rsid w:val="00490A16"/>
    <w:rsid w:val="00490A6C"/>
    <w:rsid w:val="00490DD8"/>
    <w:rsid w:val="00490DED"/>
    <w:rsid w:val="00490EB8"/>
    <w:rsid w:val="00490F58"/>
    <w:rsid w:val="00490F7F"/>
    <w:rsid w:val="00491107"/>
    <w:rsid w:val="0049114F"/>
    <w:rsid w:val="0049141C"/>
    <w:rsid w:val="0049187F"/>
    <w:rsid w:val="00491BB2"/>
    <w:rsid w:val="00491C3D"/>
    <w:rsid w:val="00491E11"/>
    <w:rsid w:val="00491E54"/>
    <w:rsid w:val="00491FE4"/>
    <w:rsid w:val="00492293"/>
    <w:rsid w:val="004923FE"/>
    <w:rsid w:val="00492495"/>
    <w:rsid w:val="0049274A"/>
    <w:rsid w:val="00492751"/>
    <w:rsid w:val="00492B95"/>
    <w:rsid w:val="00492DB4"/>
    <w:rsid w:val="004931D6"/>
    <w:rsid w:val="004933A2"/>
    <w:rsid w:val="0049359F"/>
    <w:rsid w:val="0049389B"/>
    <w:rsid w:val="00493D41"/>
    <w:rsid w:val="00493DDB"/>
    <w:rsid w:val="00493DEC"/>
    <w:rsid w:val="00493FFB"/>
    <w:rsid w:val="00494080"/>
    <w:rsid w:val="00494148"/>
    <w:rsid w:val="00494BC9"/>
    <w:rsid w:val="0049502F"/>
    <w:rsid w:val="004954DB"/>
    <w:rsid w:val="00495654"/>
    <w:rsid w:val="00495765"/>
    <w:rsid w:val="00495A3B"/>
    <w:rsid w:val="00495D78"/>
    <w:rsid w:val="00495FF6"/>
    <w:rsid w:val="0049600A"/>
    <w:rsid w:val="0049615E"/>
    <w:rsid w:val="00496479"/>
    <w:rsid w:val="0049648C"/>
    <w:rsid w:val="004964A0"/>
    <w:rsid w:val="00496BB6"/>
    <w:rsid w:val="00496C59"/>
    <w:rsid w:val="00496E6E"/>
    <w:rsid w:val="0049769D"/>
    <w:rsid w:val="004977CB"/>
    <w:rsid w:val="00497E6A"/>
    <w:rsid w:val="00497EF6"/>
    <w:rsid w:val="00497F0E"/>
    <w:rsid w:val="004A0231"/>
    <w:rsid w:val="004A0507"/>
    <w:rsid w:val="004A079B"/>
    <w:rsid w:val="004A08B5"/>
    <w:rsid w:val="004A096A"/>
    <w:rsid w:val="004A09DC"/>
    <w:rsid w:val="004A0C88"/>
    <w:rsid w:val="004A0DB7"/>
    <w:rsid w:val="004A0ED7"/>
    <w:rsid w:val="004A0FEA"/>
    <w:rsid w:val="004A104F"/>
    <w:rsid w:val="004A1298"/>
    <w:rsid w:val="004A1343"/>
    <w:rsid w:val="004A1478"/>
    <w:rsid w:val="004A1578"/>
    <w:rsid w:val="004A15F9"/>
    <w:rsid w:val="004A18A0"/>
    <w:rsid w:val="004A1933"/>
    <w:rsid w:val="004A1CA9"/>
    <w:rsid w:val="004A1E44"/>
    <w:rsid w:val="004A1EFF"/>
    <w:rsid w:val="004A1F38"/>
    <w:rsid w:val="004A2312"/>
    <w:rsid w:val="004A2716"/>
    <w:rsid w:val="004A27AD"/>
    <w:rsid w:val="004A2D2A"/>
    <w:rsid w:val="004A3315"/>
    <w:rsid w:val="004A3599"/>
    <w:rsid w:val="004A379A"/>
    <w:rsid w:val="004A37E6"/>
    <w:rsid w:val="004A39E3"/>
    <w:rsid w:val="004A3E60"/>
    <w:rsid w:val="004A3FA6"/>
    <w:rsid w:val="004A419A"/>
    <w:rsid w:val="004A42A5"/>
    <w:rsid w:val="004A42F2"/>
    <w:rsid w:val="004A43D0"/>
    <w:rsid w:val="004A4571"/>
    <w:rsid w:val="004A4A92"/>
    <w:rsid w:val="004A4C11"/>
    <w:rsid w:val="004A4D8D"/>
    <w:rsid w:val="004A5453"/>
    <w:rsid w:val="004A5477"/>
    <w:rsid w:val="004A6132"/>
    <w:rsid w:val="004A692F"/>
    <w:rsid w:val="004A6939"/>
    <w:rsid w:val="004A6A3E"/>
    <w:rsid w:val="004A6DDE"/>
    <w:rsid w:val="004A6E5B"/>
    <w:rsid w:val="004A6E84"/>
    <w:rsid w:val="004A6F91"/>
    <w:rsid w:val="004A7C4E"/>
    <w:rsid w:val="004A7DA0"/>
    <w:rsid w:val="004B0243"/>
    <w:rsid w:val="004B034C"/>
    <w:rsid w:val="004B0415"/>
    <w:rsid w:val="004B0488"/>
    <w:rsid w:val="004B064D"/>
    <w:rsid w:val="004B0AF3"/>
    <w:rsid w:val="004B0B06"/>
    <w:rsid w:val="004B0BD0"/>
    <w:rsid w:val="004B0D1E"/>
    <w:rsid w:val="004B1045"/>
    <w:rsid w:val="004B1122"/>
    <w:rsid w:val="004B116D"/>
    <w:rsid w:val="004B13F9"/>
    <w:rsid w:val="004B14F5"/>
    <w:rsid w:val="004B1640"/>
    <w:rsid w:val="004B1A15"/>
    <w:rsid w:val="004B1CA7"/>
    <w:rsid w:val="004B1F47"/>
    <w:rsid w:val="004B1F57"/>
    <w:rsid w:val="004B234F"/>
    <w:rsid w:val="004B25E8"/>
    <w:rsid w:val="004B2872"/>
    <w:rsid w:val="004B288E"/>
    <w:rsid w:val="004B2909"/>
    <w:rsid w:val="004B2953"/>
    <w:rsid w:val="004B2DFE"/>
    <w:rsid w:val="004B2E32"/>
    <w:rsid w:val="004B2E5F"/>
    <w:rsid w:val="004B32AD"/>
    <w:rsid w:val="004B3640"/>
    <w:rsid w:val="004B3941"/>
    <w:rsid w:val="004B3A63"/>
    <w:rsid w:val="004B3AB8"/>
    <w:rsid w:val="004B3E56"/>
    <w:rsid w:val="004B4040"/>
    <w:rsid w:val="004B41C1"/>
    <w:rsid w:val="004B452E"/>
    <w:rsid w:val="004B478B"/>
    <w:rsid w:val="004B4B4A"/>
    <w:rsid w:val="004B4C68"/>
    <w:rsid w:val="004B58DA"/>
    <w:rsid w:val="004B5BF6"/>
    <w:rsid w:val="004B5E6C"/>
    <w:rsid w:val="004B61FA"/>
    <w:rsid w:val="004B62FE"/>
    <w:rsid w:val="004B63BB"/>
    <w:rsid w:val="004B6431"/>
    <w:rsid w:val="004B6B31"/>
    <w:rsid w:val="004B6BB4"/>
    <w:rsid w:val="004B6F8B"/>
    <w:rsid w:val="004B7093"/>
    <w:rsid w:val="004B7274"/>
    <w:rsid w:val="004B7364"/>
    <w:rsid w:val="004B7917"/>
    <w:rsid w:val="004B7B9C"/>
    <w:rsid w:val="004C033B"/>
    <w:rsid w:val="004C05B7"/>
    <w:rsid w:val="004C0625"/>
    <w:rsid w:val="004C07B8"/>
    <w:rsid w:val="004C07E2"/>
    <w:rsid w:val="004C0812"/>
    <w:rsid w:val="004C09AB"/>
    <w:rsid w:val="004C0A95"/>
    <w:rsid w:val="004C0E44"/>
    <w:rsid w:val="004C0EF5"/>
    <w:rsid w:val="004C1095"/>
    <w:rsid w:val="004C10F0"/>
    <w:rsid w:val="004C1128"/>
    <w:rsid w:val="004C12AF"/>
    <w:rsid w:val="004C1566"/>
    <w:rsid w:val="004C1DB1"/>
    <w:rsid w:val="004C1FDA"/>
    <w:rsid w:val="004C244F"/>
    <w:rsid w:val="004C24E2"/>
    <w:rsid w:val="004C25FC"/>
    <w:rsid w:val="004C2FFF"/>
    <w:rsid w:val="004C3645"/>
    <w:rsid w:val="004C3713"/>
    <w:rsid w:val="004C382B"/>
    <w:rsid w:val="004C3BAA"/>
    <w:rsid w:val="004C3CE7"/>
    <w:rsid w:val="004C3E97"/>
    <w:rsid w:val="004C40DF"/>
    <w:rsid w:val="004C448D"/>
    <w:rsid w:val="004C4496"/>
    <w:rsid w:val="004C472F"/>
    <w:rsid w:val="004C488A"/>
    <w:rsid w:val="004C4A9E"/>
    <w:rsid w:val="004C4B53"/>
    <w:rsid w:val="004C4CCB"/>
    <w:rsid w:val="004C4FDB"/>
    <w:rsid w:val="004C512D"/>
    <w:rsid w:val="004C5182"/>
    <w:rsid w:val="004C53F2"/>
    <w:rsid w:val="004C6198"/>
    <w:rsid w:val="004C6475"/>
    <w:rsid w:val="004C672A"/>
    <w:rsid w:val="004C69D7"/>
    <w:rsid w:val="004C6B6F"/>
    <w:rsid w:val="004C6D93"/>
    <w:rsid w:val="004C7314"/>
    <w:rsid w:val="004C7645"/>
    <w:rsid w:val="004C76F5"/>
    <w:rsid w:val="004C779E"/>
    <w:rsid w:val="004C789C"/>
    <w:rsid w:val="004D005E"/>
    <w:rsid w:val="004D0153"/>
    <w:rsid w:val="004D01D1"/>
    <w:rsid w:val="004D02CE"/>
    <w:rsid w:val="004D0484"/>
    <w:rsid w:val="004D050F"/>
    <w:rsid w:val="004D0A87"/>
    <w:rsid w:val="004D1027"/>
    <w:rsid w:val="004D1029"/>
    <w:rsid w:val="004D1115"/>
    <w:rsid w:val="004D13DF"/>
    <w:rsid w:val="004D16C2"/>
    <w:rsid w:val="004D17DF"/>
    <w:rsid w:val="004D18D2"/>
    <w:rsid w:val="004D1B51"/>
    <w:rsid w:val="004D1C5D"/>
    <w:rsid w:val="004D2262"/>
    <w:rsid w:val="004D229B"/>
    <w:rsid w:val="004D23A9"/>
    <w:rsid w:val="004D24E4"/>
    <w:rsid w:val="004D2553"/>
    <w:rsid w:val="004D2651"/>
    <w:rsid w:val="004D2CCE"/>
    <w:rsid w:val="004D3131"/>
    <w:rsid w:val="004D3486"/>
    <w:rsid w:val="004D348F"/>
    <w:rsid w:val="004D3512"/>
    <w:rsid w:val="004D378D"/>
    <w:rsid w:val="004D3AC5"/>
    <w:rsid w:val="004D3C3C"/>
    <w:rsid w:val="004D3FDA"/>
    <w:rsid w:val="004D42B2"/>
    <w:rsid w:val="004D4433"/>
    <w:rsid w:val="004D4CF7"/>
    <w:rsid w:val="004D4E20"/>
    <w:rsid w:val="004D55B1"/>
    <w:rsid w:val="004D58D1"/>
    <w:rsid w:val="004D5B14"/>
    <w:rsid w:val="004D616D"/>
    <w:rsid w:val="004D6586"/>
    <w:rsid w:val="004D66A5"/>
    <w:rsid w:val="004D67D1"/>
    <w:rsid w:val="004D6AE3"/>
    <w:rsid w:val="004D6B78"/>
    <w:rsid w:val="004D6D84"/>
    <w:rsid w:val="004D6EA8"/>
    <w:rsid w:val="004D6ECF"/>
    <w:rsid w:val="004D6F38"/>
    <w:rsid w:val="004D7170"/>
    <w:rsid w:val="004D726D"/>
    <w:rsid w:val="004D73F7"/>
    <w:rsid w:val="004D747B"/>
    <w:rsid w:val="004D7C3C"/>
    <w:rsid w:val="004D7CB1"/>
    <w:rsid w:val="004D7E89"/>
    <w:rsid w:val="004D7FC8"/>
    <w:rsid w:val="004E0AD7"/>
    <w:rsid w:val="004E1005"/>
    <w:rsid w:val="004E1144"/>
    <w:rsid w:val="004E1494"/>
    <w:rsid w:val="004E14CA"/>
    <w:rsid w:val="004E194D"/>
    <w:rsid w:val="004E19C5"/>
    <w:rsid w:val="004E1AE4"/>
    <w:rsid w:val="004E1BEF"/>
    <w:rsid w:val="004E22AE"/>
    <w:rsid w:val="004E29E9"/>
    <w:rsid w:val="004E2DE9"/>
    <w:rsid w:val="004E2E94"/>
    <w:rsid w:val="004E3136"/>
    <w:rsid w:val="004E346A"/>
    <w:rsid w:val="004E35C7"/>
    <w:rsid w:val="004E3A3E"/>
    <w:rsid w:val="004E3B51"/>
    <w:rsid w:val="004E4107"/>
    <w:rsid w:val="004E41E8"/>
    <w:rsid w:val="004E42B5"/>
    <w:rsid w:val="004E45F3"/>
    <w:rsid w:val="004E46A7"/>
    <w:rsid w:val="004E4D25"/>
    <w:rsid w:val="004E4D5C"/>
    <w:rsid w:val="004E4FC8"/>
    <w:rsid w:val="004E51D0"/>
    <w:rsid w:val="004E537C"/>
    <w:rsid w:val="004E5445"/>
    <w:rsid w:val="004E5747"/>
    <w:rsid w:val="004E586B"/>
    <w:rsid w:val="004E59D9"/>
    <w:rsid w:val="004E5AF9"/>
    <w:rsid w:val="004E61D1"/>
    <w:rsid w:val="004E6392"/>
    <w:rsid w:val="004E6B5E"/>
    <w:rsid w:val="004E6E87"/>
    <w:rsid w:val="004E719E"/>
    <w:rsid w:val="004E7279"/>
    <w:rsid w:val="004E7296"/>
    <w:rsid w:val="004E7956"/>
    <w:rsid w:val="004E7EA0"/>
    <w:rsid w:val="004F0051"/>
    <w:rsid w:val="004F0595"/>
    <w:rsid w:val="004F07B7"/>
    <w:rsid w:val="004F0D51"/>
    <w:rsid w:val="004F0FE1"/>
    <w:rsid w:val="004F11B4"/>
    <w:rsid w:val="004F1A94"/>
    <w:rsid w:val="004F1D11"/>
    <w:rsid w:val="004F1DB6"/>
    <w:rsid w:val="004F1EC6"/>
    <w:rsid w:val="004F1ECB"/>
    <w:rsid w:val="004F222C"/>
    <w:rsid w:val="004F22CB"/>
    <w:rsid w:val="004F2640"/>
    <w:rsid w:val="004F297D"/>
    <w:rsid w:val="004F2A7A"/>
    <w:rsid w:val="004F2C06"/>
    <w:rsid w:val="004F2C5A"/>
    <w:rsid w:val="004F2D93"/>
    <w:rsid w:val="004F31A3"/>
    <w:rsid w:val="004F33DE"/>
    <w:rsid w:val="004F3661"/>
    <w:rsid w:val="004F3778"/>
    <w:rsid w:val="004F3950"/>
    <w:rsid w:val="004F44DB"/>
    <w:rsid w:val="004F4894"/>
    <w:rsid w:val="004F4932"/>
    <w:rsid w:val="004F4D6C"/>
    <w:rsid w:val="004F53BC"/>
    <w:rsid w:val="004F686E"/>
    <w:rsid w:val="004F6942"/>
    <w:rsid w:val="004F6D17"/>
    <w:rsid w:val="004F6F20"/>
    <w:rsid w:val="004F7097"/>
    <w:rsid w:val="004F7146"/>
    <w:rsid w:val="004F72D0"/>
    <w:rsid w:val="004F730A"/>
    <w:rsid w:val="004F73C6"/>
    <w:rsid w:val="004F755B"/>
    <w:rsid w:val="0050008A"/>
    <w:rsid w:val="0050053C"/>
    <w:rsid w:val="00500571"/>
    <w:rsid w:val="005005A4"/>
    <w:rsid w:val="005005DF"/>
    <w:rsid w:val="00500752"/>
    <w:rsid w:val="00500904"/>
    <w:rsid w:val="0050097F"/>
    <w:rsid w:val="0050133F"/>
    <w:rsid w:val="005014F7"/>
    <w:rsid w:val="0050165B"/>
    <w:rsid w:val="0050190E"/>
    <w:rsid w:val="00501F87"/>
    <w:rsid w:val="00502046"/>
    <w:rsid w:val="005023A9"/>
    <w:rsid w:val="005023AB"/>
    <w:rsid w:val="00502440"/>
    <w:rsid w:val="00502623"/>
    <w:rsid w:val="00502A97"/>
    <w:rsid w:val="00502A9A"/>
    <w:rsid w:val="00502FEA"/>
    <w:rsid w:val="00503273"/>
    <w:rsid w:val="005032D7"/>
    <w:rsid w:val="0050356B"/>
    <w:rsid w:val="005035CC"/>
    <w:rsid w:val="00503629"/>
    <w:rsid w:val="0050373D"/>
    <w:rsid w:val="00503AAC"/>
    <w:rsid w:val="00503D7A"/>
    <w:rsid w:val="00503EBE"/>
    <w:rsid w:val="00504436"/>
    <w:rsid w:val="005044F6"/>
    <w:rsid w:val="005047A5"/>
    <w:rsid w:val="00504BE0"/>
    <w:rsid w:val="00504D02"/>
    <w:rsid w:val="00505B01"/>
    <w:rsid w:val="00506266"/>
    <w:rsid w:val="005063B2"/>
    <w:rsid w:val="00506848"/>
    <w:rsid w:val="00506C13"/>
    <w:rsid w:val="00506E19"/>
    <w:rsid w:val="005070F3"/>
    <w:rsid w:val="0050726D"/>
    <w:rsid w:val="00507270"/>
    <w:rsid w:val="00507457"/>
    <w:rsid w:val="0050765A"/>
    <w:rsid w:val="005078FF"/>
    <w:rsid w:val="00507A74"/>
    <w:rsid w:val="00507B15"/>
    <w:rsid w:val="00507CA8"/>
    <w:rsid w:val="00507E30"/>
    <w:rsid w:val="00507F3A"/>
    <w:rsid w:val="0051005C"/>
    <w:rsid w:val="0051021A"/>
    <w:rsid w:val="0051025E"/>
    <w:rsid w:val="00510509"/>
    <w:rsid w:val="00510C07"/>
    <w:rsid w:val="00510F84"/>
    <w:rsid w:val="00511338"/>
    <w:rsid w:val="0051151F"/>
    <w:rsid w:val="005116CD"/>
    <w:rsid w:val="00511A55"/>
    <w:rsid w:val="00511E45"/>
    <w:rsid w:val="00511F2B"/>
    <w:rsid w:val="005120F6"/>
    <w:rsid w:val="005121B8"/>
    <w:rsid w:val="00512252"/>
    <w:rsid w:val="005123C9"/>
    <w:rsid w:val="00512990"/>
    <w:rsid w:val="00512DFE"/>
    <w:rsid w:val="00512E6F"/>
    <w:rsid w:val="00513064"/>
    <w:rsid w:val="0051315E"/>
    <w:rsid w:val="0051322B"/>
    <w:rsid w:val="00513AE9"/>
    <w:rsid w:val="00513C04"/>
    <w:rsid w:val="00514262"/>
    <w:rsid w:val="005142DC"/>
    <w:rsid w:val="00514948"/>
    <w:rsid w:val="00514B37"/>
    <w:rsid w:val="00514D05"/>
    <w:rsid w:val="00514EFC"/>
    <w:rsid w:val="00514F2A"/>
    <w:rsid w:val="0051529D"/>
    <w:rsid w:val="00515861"/>
    <w:rsid w:val="00515D7F"/>
    <w:rsid w:val="00515E59"/>
    <w:rsid w:val="00516090"/>
    <w:rsid w:val="00516562"/>
    <w:rsid w:val="00516737"/>
    <w:rsid w:val="00516E41"/>
    <w:rsid w:val="00516E6E"/>
    <w:rsid w:val="0051720F"/>
    <w:rsid w:val="00517310"/>
    <w:rsid w:val="0051763F"/>
    <w:rsid w:val="00517741"/>
    <w:rsid w:val="00517A89"/>
    <w:rsid w:val="00517EDB"/>
    <w:rsid w:val="0052009D"/>
    <w:rsid w:val="0052046E"/>
    <w:rsid w:val="005204D0"/>
    <w:rsid w:val="0052056F"/>
    <w:rsid w:val="005205AD"/>
    <w:rsid w:val="00520CC6"/>
    <w:rsid w:val="00520D4B"/>
    <w:rsid w:val="0052107B"/>
    <w:rsid w:val="005210CB"/>
    <w:rsid w:val="00521110"/>
    <w:rsid w:val="00521214"/>
    <w:rsid w:val="005217B7"/>
    <w:rsid w:val="00521998"/>
    <w:rsid w:val="00521D23"/>
    <w:rsid w:val="005221DA"/>
    <w:rsid w:val="00522280"/>
    <w:rsid w:val="00522360"/>
    <w:rsid w:val="005227B4"/>
    <w:rsid w:val="00522D16"/>
    <w:rsid w:val="00522DB9"/>
    <w:rsid w:val="00522F51"/>
    <w:rsid w:val="00523020"/>
    <w:rsid w:val="005230EE"/>
    <w:rsid w:val="005232D2"/>
    <w:rsid w:val="00523648"/>
    <w:rsid w:val="005236B8"/>
    <w:rsid w:val="005237D7"/>
    <w:rsid w:val="00523875"/>
    <w:rsid w:val="00523920"/>
    <w:rsid w:val="005239BC"/>
    <w:rsid w:val="00523D1D"/>
    <w:rsid w:val="00523ED2"/>
    <w:rsid w:val="00524A7B"/>
    <w:rsid w:val="00524B63"/>
    <w:rsid w:val="00524F8B"/>
    <w:rsid w:val="00525024"/>
    <w:rsid w:val="00525210"/>
    <w:rsid w:val="00525324"/>
    <w:rsid w:val="005254F5"/>
    <w:rsid w:val="00525567"/>
    <w:rsid w:val="00525669"/>
    <w:rsid w:val="00525936"/>
    <w:rsid w:val="00525A6F"/>
    <w:rsid w:val="00526A80"/>
    <w:rsid w:val="00526D5F"/>
    <w:rsid w:val="00526E1A"/>
    <w:rsid w:val="00526F19"/>
    <w:rsid w:val="005274AE"/>
    <w:rsid w:val="0052777B"/>
    <w:rsid w:val="00527903"/>
    <w:rsid w:val="0052797B"/>
    <w:rsid w:val="00527B6E"/>
    <w:rsid w:val="00527E79"/>
    <w:rsid w:val="00530160"/>
    <w:rsid w:val="00530320"/>
    <w:rsid w:val="00530AB4"/>
    <w:rsid w:val="00530BD3"/>
    <w:rsid w:val="00530C7B"/>
    <w:rsid w:val="0053133D"/>
    <w:rsid w:val="00531769"/>
    <w:rsid w:val="00531B22"/>
    <w:rsid w:val="00531C8D"/>
    <w:rsid w:val="00531E38"/>
    <w:rsid w:val="00531EC9"/>
    <w:rsid w:val="00532361"/>
    <w:rsid w:val="005323A8"/>
    <w:rsid w:val="005323CB"/>
    <w:rsid w:val="00532510"/>
    <w:rsid w:val="0053281D"/>
    <w:rsid w:val="00532AD9"/>
    <w:rsid w:val="00532BDF"/>
    <w:rsid w:val="00532C96"/>
    <w:rsid w:val="00532E45"/>
    <w:rsid w:val="0053307B"/>
    <w:rsid w:val="005331AE"/>
    <w:rsid w:val="005336A7"/>
    <w:rsid w:val="00533AE6"/>
    <w:rsid w:val="00533C81"/>
    <w:rsid w:val="00534034"/>
    <w:rsid w:val="005342A6"/>
    <w:rsid w:val="005344A4"/>
    <w:rsid w:val="005346FC"/>
    <w:rsid w:val="00534772"/>
    <w:rsid w:val="0053499A"/>
    <w:rsid w:val="00534E32"/>
    <w:rsid w:val="00534E4E"/>
    <w:rsid w:val="0053514F"/>
    <w:rsid w:val="00535439"/>
    <w:rsid w:val="00535A91"/>
    <w:rsid w:val="00536026"/>
    <w:rsid w:val="005362BC"/>
    <w:rsid w:val="005363BD"/>
    <w:rsid w:val="00536D8F"/>
    <w:rsid w:val="00537047"/>
    <w:rsid w:val="005370D2"/>
    <w:rsid w:val="0053725B"/>
    <w:rsid w:val="005377D1"/>
    <w:rsid w:val="00537C9B"/>
    <w:rsid w:val="005402CF"/>
    <w:rsid w:val="00540615"/>
    <w:rsid w:val="00540AD5"/>
    <w:rsid w:val="00540B96"/>
    <w:rsid w:val="00540D5D"/>
    <w:rsid w:val="00540ED5"/>
    <w:rsid w:val="0054121A"/>
    <w:rsid w:val="005412C9"/>
    <w:rsid w:val="0054132F"/>
    <w:rsid w:val="00541C2B"/>
    <w:rsid w:val="00541D03"/>
    <w:rsid w:val="005424C3"/>
    <w:rsid w:val="00542A66"/>
    <w:rsid w:val="00542C10"/>
    <w:rsid w:val="00542C7C"/>
    <w:rsid w:val="00543032"/>
    <w:rsid w:val="005430B0"/>
    <w:rsid w:val="005433A2"/>
    <w:rsid w:val="00543462"/>
    <w:rsid w:val="00543661"/>
    <w:rsid w:val="005436B8"/>
    <w:rsid w:val="0054409A"/>
    <w:rsid w:val="00544102"/>
    <w:rsid w:val="00544262"/>
    <w:rsid w:val="0054456A"/>
    <w:rsid w:val="0054467F"/>
    <w:rsid w:val="005446C4"/>
    <w:rsid w:val="00544C87"/>
    <w:rsid w:val="00544ED9"/>
    <w:rsid w:val="00544F40"/>
    <w:rsid w:val="00544F43"/>
    <w:rsid w:val="00544F4C"/>
    <w:rsid w:val="005452E1"/>
    <w:rsid w:val="005452EB"/>
    <w:rsid w:val="005453E7"/>
    <w:rsid w:val="00545727"/>
    <w:rsid w:val="005458A6"/>
    <w:rsid w:val="00545B6D"/>
    <w:rsid w:val="00545D5D"/>
    <w:rsid w:val="005462D0"/>
    <w:rsid w:val="00546A74"/>
    <w:rsid w:val="0054700F"/>
    <w:rsid w:val="00547352"/>
    <w:rsid w:val="00547596"/>
    <w:rsid w:val="00547899"/>
    <w:rsid w:val="005479F6"/>
    <w:rsid w:val="00547BBB"/>
    <w:rsid w:val="00547F51"/>
    <w:rsid w:val="0055009B"/>
    <w:rsid w:val="00550277"/>
    <w:rsid w:val="005506F9"/>
    <w:rsid w:val="00550707"/>
    <w:rsid w:val="0055074D"/>
    <w:rsid w:val="00550BBB"/>
    <w:rsid w:val="00550BD5"/>
    <w:rsid w:val="005510C6"/>
    <w:rsid w:val="0055143B"/>
    <w:rsid w:val="005515CB"/>
    <w:rsid w:val="00551844"/>
    <w:rsid w:val="0055186A"/>
    <w:rsid w:val="00551B85"/>
    <w:rsid w:val="00551BB8"/>
    <w:rsid w:val="00551CF8"/>
    <w:rsid w:val="00551D9B"/>
    <w:rsid w:val="00551D9C"/>
    <w:rsid w:val="00551DE4"/>
    <w:rsid w:val="00552026"/>
    <w:rsid w:val="005521FD"/>
    <w:rsid w:val="00552432"/>
    <w:rsid w:val="00552690"/>
    <w:rsid w:val="00552737"/>
    <w:rsid w:val="005527D7"/>
    <w:rsid w:val="00553038"/>
    <w:rsid w:val="005531C3"/>
    <w:rsid w:val="0055325D"/>
    <w:rsid w:val="00553BDD"/>
    <w:rsid w:val="00554136"/>
    <w:rsid w:val="005542F4"/>
    <w:rsid w:val="005545D7"/>
    <w:rsid w:val="00555018"/>
    <w:rsid w:val="0055543A"/>
    <w:rsid w:val="00555472"/>
    <w:rsid w:val="005555B7"/>
    <w:rsid w:val="0055569F"/>
    <w:rsid w:val="00555B09"/>
    <w:rsid w:val="00555CD3"/>
    <w:rsid w:val="005565A7"/>
    <w:rsid w:val="005568C7"/>
    <w:rsid w:val="0055699E"/>
    <w:rsid w:val="00556D53"/>
    <w:rsid w:val="00557027"/>
    <w:rsid w:val="00557627"/>
    <w:rsid w:val="005578C5"/>
    <w:rsid w:val="00557975"/>
    <w:rsid w:val="00557BE1"/>
    <w:rsid w:val="00557C10"/>
    <w:rsid w:val="00557F97"/>
    <w:rsid w:val="00560183"/>
    <w:rsid w:val="005602C3"/>
    <w:rsid w:val="00560472"/>
    <w:rsid w:val="005604F5"/>
    <w:rsid w:val="005607D2"/>
    <w:rsid w:val="00560809"/>
    <w:rsid w:val="005609B1"/>
    <w:rsid w:val="00560B94"/>
    <w:rsid w:val="00560C30"/>
    <w:rsid w:val="00560EFB"/>
    <w:rsid w:val="005612D5"/>
    <w:rsid w:val="00561459"/>
    <w:rsid w:val="005616B7"/>
    <w:rsid w:val="00561991"/>
    <w:rsid w:val="00561E82"/>
    <w:rsid w:val="00561F5C"/>
    <w:rsid w:val="00562584"/>
    <w:rsid w:val="0056258E"/>
    <w:rsid w:val="005625EC"/>
    <w:rsid w:val="005628F5"/>
    <w:rsid w:val="00562D33"/>
    <w:rsid w:val="00562D89"/>
    <w:rsid w:val="00562DCC"/>
    <w:rsid w:val="00562DFC"/>
    <w:rsid w:val="00562E59"/>
    <w:rsid w:val="0056355D"/>
    <w:rsid w:val="005636F8"/>
    <w:rsid w:val="005637CF"/>
    <w:rsid w:val="00563B04"/>
    <w:rsid w:val="00563DD7"/>
    <w:rsid w:val="00563EA6"/>
    <w:rsid w:val="005647F4"/>
    <w:rsid w:val="00564A06"/>
    <w:rsid w:val="00565251"/>
    <w:rsid w:val="00565271"/>
    <w:rsid w:val="00565517"/>
    <w:rsid w:val="005655ED"/>
    <w:rsid w:val="0056576B"/>
    <w:rsid w:val="00565797"/>
    <w:rsid w:val="00565850"/>
    <w:rsid w:val="00565B83"/>
    <w:rsid w:val="00565C97"/>
    <w:rsid w:val="00565FE6"/>
    <w:rsid w:val="005669F3"/>
    <w:rsid w:val="00566A9A"/>
    <w:rsid w:val="00567123"/>
    <w:rsid w:val="0056776F"/>
    <w:rsid w:val="005678AC"/>
    <w:rsid w:val="0056793E"/>
    <w:rsid w:val="00567943"/>
    <w:rsid w:val="00567D37"/>
    <w:rsid w:val="00567DF3"/>
    <w:rsid w:val="00567DFA"/>
    <w:rsid w:val="0057031D"/>
    <w:rsid w:val="005704C6"/>
    <w:rsid w:val="005705FF"/>
    <w:rsid w:val="0057081F"/>
    <w:rsid w:val="00570820"/>
    <w:rsid w:val="00570DC1"/>
    <w:rsid w:val="00570E1F"/>
    <w:rsid w:val="00570E8C"/>
    <w:rsid w:val="00571075"/>
    <w:rsid w:val="005713F3"/>
    <w:rsid w:val="005714C5"/>
    <w:rsid w:val="005719AB"/>
    <w:rsid w:val="00571BFA"/>
    <w:rsid w:val="00571E37"/>
    <w:rsid w:val="0057202F"/>
    <w:rsid w:val="005721FE"/>
    <w:rsid w:val="00572999"/>
    <w:rsid w:val="00572FC7"/>
    <w:rsid w:val="005735EF"/>
    <w:rsid w:val="00573C67"/>
    <w:rsid w:val="00573C69"/>
    <w:rsid w:val="00573E63"/>
    <w:rsid w:val="0057409E"/>
    <w:rsid w:val="005745B1"/>
    <w:rsid w:val="00574FB1"/>
    <w:rsid w:val="00574FE8"/>
    <w:rsid w:val="00575B06"/>
    <w:rsid w:val="0057631E"/>
    <w:rsid w:val="00576555"/>
    <w:rsid w:val="00576926"/>
    <w:rsid w:val="0057693F"/>
    <w:rsid w:val="005769D3"/>
    <w:rsid w:val="00576C57"/>
    <w:rsid w:val="005773AC"/>
    <w:rsid w:val="0057750E"/>
    <w:rsid w:val="005775EC"/>
    <w:rsid w:val="0057760B"/>
    <w:rsid w:val="0057772D"/>
    <w:rsid w:val="005777A5"/>
    <w:rsid w:val="00577827"/>
    <w:rsid w:val="00577927"/>
    <w:rsid w:val="00580023"/>
    <w:rsid w:val="00580808"/>
    <w:rsid w:val="00580A34"/>
    <w:rsid w:val="005812C7"/>
    <w:rsid w:val="005815DC"/>
    <w:rsid w:val="00581BBC"/>
    <w:rsid w:val="00581CDF"/>
    <w:rsid w:val="00581D96"/>
    <w:rsid w:val="00581D9C"/>
    <w:rsid w:val="00581EE0"/>
    <w:rsid w:val="00582205"/>
    <w:rsid w:val="0058221C"/>
    <w:rsid w:val="0058265A"/>
    <w:rsid w:val="00582869"/>
    <w:rsid w:val="00582B3A"/>
    <w:rsid w:val="0058300B"/>
    <w:rsid w:val="0058314A"/>
    <w:rsid w:val="00583394"/>
    <w:rsid w:val="00583528"/>
    <w:rsid w:val="00583ACA"/>
    <w:rsid w:val="00583B2E"/>
    <w:rsid w:val="00583BE2"/>
    <w:rsid w:val="00583F01"/>
    <w:rsid w:val="00584664"/>
    <w:rsid w:val="005849A5"/>
    <w:rsid w:val="00584A4A"/>
    <w:rsid w:val="00584A59"/>
    <w:rsid w:val="00584A7D"/>
    <w:rsid w:val="00584CE2"/>
    <w:rsid w:val="00584CEB"/>
    <w:rsid w:val="00585933"/>
    <w:rsid w:val="0058596B"/>
    <w:rsid w:val="00585A41"/>
    <w:rsid w:val="005860CE"/>
    <w:rsid w:val="00586285"/>
    <w:rsid w:val="005864C3"/>
    <w:rsid w:val="005867A8"/>
    <w:rsid w:val="00586AD2"/>
    <w:rsid w:val="00586D27"/>
    <w:rsid w:val="00586EDA"/>
    <w:rsid w:val="00586F86"/>
    <w:rsid w:val="0058725A"/>
    <w:rsid w:val="0058746B"/>
    <w:rsid w:val="0058772C"/>
    <w:rsid w:val="005877FB"/>
    <w:rsid w:val="00587A9F"/>
    <w:rsid w:val="00587B16"/>
    <w:rsid w:val="00587E59"/>
    <w:rsid w:val="00587EC7"/>
    <w:rsid w:val="00590107"/>
    <w:rsid w:val="0059120D"/>
    <w:rsid w:val="005912D4"/>
    <w:rsid w:val="00591338"/>
    <w:rsid w:val="00591588"/>
    <w:rsid w:val="00591D93"/>
    <w:rsid w:val="00592360"/>
    <w:rsid w:val="005929A2"/>
    <w:rsid w:val="00592A57"/>
    <w:rsid w:val="00592FB3"/>
    <w:rsid w:val="00593265"/>
    <w:rsid w:val="00593376"/>
    <w:rsid w:val="005933B6"/>
    <w:rsid w:val="005937BB"/>
    <w:rsid w:val="005937E1"/>
    <w:rsid w:val="00593DA3"/>
    <w:rsid w:val="00593F0E"/>
    <w:rsid w:val="00594374"/>
    <w:rsid w:val="00594616"/>
    <w:rsid w:val="00594A68"/>
    <w:rsid w:val="00594BE1"/>
    <w:rsid w:val="00594C61"/>
    <w:rsid w:val="00594D8C"/>
    <w:rsid w:val="00594EA3"/>
    <w:rsid w:val="005950B1"/>
    <w:rsid w:val="0059510C"/>
    <w:rsid w:val="00595155"/>
    <w:rsid w:val="005951BD"/>
    <w:rsid w:val="0059535F"/>
    <w:rsid w:val="00595390"/>
    <w:rsid w:val="005953BC"/>
    <w:rsid w:val="0059544D"/>
    <w:rsid w:val="005957BA"/>
    <w:rsid w:val="00595903"/>
    <w:rsid w:val="005959FB"/>
    <w:rsid w:val="00595A95"/>
    <w:rsid w:val="00595A9D"/>
    <w:rsid w:val="00595BFD"/>
    <w:rsid w:val="00595E70"/>
    <w:rsid w:val="005960ED"/>
    <w:rsid w:val="0059630E"/>
    <w:rsid w:val="00596A0D"/>
    <w:rsid w:val="00596A56"/>
    <w:rsid w:val="00596DE1"/>
    <w:rsid w:val="005971BF"/>
    <w:rsid w:val="0059723C"/>
    <w:rsid w:val="005973E1"/>
    <w:rsid w:val="0059747D"/>
    <w:rsid w:val="0059748C"/>
    <w:rsid w:val="00597570"/>
    <w:rsid w:val="0059777F"/>
    <w:rsid w:val="00597C80"/>
    <w:rsid w:val="00597CA7"/>
    <w:rsid w:val="00597DB9"/>
    <w:rsid w:val="005A0282"/>
    <w:rsid w:val="005A0B6D"/>
    <w:rsid w:val="005A0FA8"/>
    <w:rsid w:val="005A12DF"/>
    <w:rsid w:val="005A1541"/>
    <w:rsid w:val="005A18E8"/>
    <w:rsid w:val="005A1CAA"/>
    <w:rsid w:val="005A1CB8"/>
    <w:rsid w:val="005A1DB4"/>
    <w:rsid w:val="005A1E80"/>
    <w:rsid w:val="005A1F9A"/>
    <w:rsid w:val="005A24E1"/>
    <w:rsid w:val="005A2653"/>
    <w:rsid w:val="005A27F8"/>
    <w:rsid w:val="005A28D2"/>
    <w:rsid w:val="005A2D87"/>
    <w:rsid w:val="005A2E23"/>
    <w:rsid w:val="005A2EB8"/>
    <w:rsid w:val="005A2F16"/>
    <w:rsid w:val="005A3131"/>
    <w:rsid w:val="005A37DD"/>
    <w:rsid w:val="005A387F"/>
    <w:rsid w:val="005A3890"/>
    <w:rsid w:val="005A3AD9"/>
    <w:rsid w:val="005A3BCA"/>
    <w:rsid w:val="005A3CBE"/>
    <w:rsid w:val="005A3E10"/>
    <w:rsid w:val="005A43AA"/>
    <w:rsid w:val="005A44DF"/>
    <w:rsid w:val="005A4603"/>
    <w:rsid w:val="005A4622"/>
    <w:rsid w:val="005A4A9C"/>
    <w:rsid w:val="005A4AF2"/>
    <w:rsid w:val="005A4B9A"/>
    <w:rsid w:val="005A4BD4"/>
    <w:rsid w:val="005A55A8"/>
    <w:rsid w:val="005A581F"/>
    <w:rsid w:val="005A58CD"/>
    <w:rsid w:val="005A61A3"/>
    <w:rsid w:val="005A6669"/>
    <w:rsid w:val="005A7064"/>
    <w:rsid w:val="005A724E"/>
    <w:rsid w:val="005A75B6"/>
    <w:rsid w:val="005A7604"/>
    <w:rsid w:val="005A7669"/>
    <w:rsid w:val="005A7D18"/>
    <w:rsid w:val="005B0068"/>
    <w:rsid w:val="005B00ED"/>
    <w:rsid w:val="005B03D3"/>
    <w:rsid w:val="005B0862"/>
    <w:rsid w:val="005B0D25"/>
    <w:rsid w:val="005B1352"/>
    <w:rsid w:val="005B13A8"/>
    <w:rsid w:val="005B1429"/>
    <w:rsid w:val="005B186D"/>
    <w:rsid w:val="005B1F30"/>
    <w:rsid w:val="005B2409"/>
    <w:rsid w:val="005B28A9"/>
    <w:rsid w:val="005B2908"/>
    <w:rsid w:val="005B2C06"/>
    <w:rsid w:val="005B2D65"/>
    <w:rsid w:val="005B2FC2"/>
    <w:rsid w:val="005B3101"/>
    <w:rsid w:val="005B3138"/>
    <w:rsid w:val="005B32C6"/>
    <w:rsid w:val="005B3335"/>
    <w:rsid w:val="005B3357"/>
    <w:rsid w:val="005B3520"/>
    <w:rsid w:val="005B4139"/>
    <w:rsid w:val="005B4188"/>
    <w:rsid w:val="005B42B6"/>
    <w:rsid w:val="005B48E2"/>
    <w:rsid w:val="005B495A"/>
    <w:rsid w:val="005B4D35"/>
    <w:rsid w:val="005B4E17"/>
    <w:rsid w:val="005B4FD8"/>
    <w:rsid w:val="005B536C"/>
    <w:rsid w:val="005B5468"/>
    <w:rsid w:val="005B5642"/>
    <w:rsid w:val="005B5761"/>
    <w:rsid w:val="005B577A"/>
    <w:rsid w:val="005B5E8E"/>
    <w:rsid w:val="005B5ECE"/>
    <w:rsid w:val="005B60F4"/>
    <w:rsid w:val="005B6278"/>
    <w:rsid w:val="005B6452"/>
    <w:rsid w:val="005B66B3"/>
    <w:rsid w:val="005B67B1"/>
    <w:rsid w:val="005B68BD"/>
    <w:rsid w:val="005B6C5E"/>
    <w:rsid w:val="005B6F1D"/>
    <w:rsid w:val="005B6F34"/>
    <w:rsid w:val="005B70E3"/>
    <w:rsid w:val="005B734D"/>
    <w:rsid w:val="005B75B3"/>
    <w:rsid w:val="005B7BEA"/>
    <w:rsid w:val="005C015B"/>
    <w:rsid w:val="005C0248"/>
    <w:rsid w:val="005C0271"/>
    <w:rsid w:val="005C02BE"/>
    <w:rsid w:val="005C0340"/>
    <w:rsid w:val="005C0765"/>
    <w:rsid w:val="005C0B28"/>
    <w:rsid w:val="005C0DE2"/>
    <w:rsid w:val="005C0E0E"/>
    <w:rsid w:val="005C0EF8"/>
    <w:rsid w:val="005C1384"/>
    <w:rsid w:val="005C165B"/>
    <w:rsid w:val="005C19B4"/>
    <w:rsid w:val="005C1AB3"/>
    <w:rsid w:val="005C1D78"/>
    <w:rsid w:val="005C1F9F"/>
    <w:rsid w:val="005C23AF"/>
    <w:rsid w:val="005C29C6"/>
    <w:rsid w:val="005C2E4D"/>
    <w:rsid w:val="005C36A8"/>
    <w:rsid w:val="005C40BB"/>
    <w:rsid w:val="005C4445"/>
    <w:rsid w:val="005C44C6"/>
    <w:rsid w:val="005C4607"/>
    <w:rsid w:val="005C4859"/>
    <w:rsid w:val="005C4DF1"/>
    <w:rsid w:val="005C4F2C"/>
    <w:rsid w:val="005C4F62"/>
    <w:rsid w:val="005C4FFC"/>
    <w:rsid w:val="005C5039"/>
    <w:rsid w:val="005C5129"/>
    <w:rsid w:val="005C53EB"/>
    <w:rsid w:val="005C556F"/>
    <w:rsid w:val="005C56E3"/>
    <w:rsid w:val="005C5708"/>
    <w:rsid w:val="005C5AB3"/>
    <w:rsid w:val="005C5B97"/>
    <w:rsid w:val="005C5E5A"/>
    <w:rsid w:val="005C6481"/>
    <w:rsid w:val="005C64C8"/>
    <w:rsid w:val="005C6544"/>
    <w:rsid w:val="005C6636"/>
    <w:rsid w:val="005C6A6C"/>
    <w:rsid w:val="005C6E59"/>
    <w:rsid w:val="005C75B9"/>
    <w:rsid w:val="005C75E0"/>
    <w:rsid w:val="005C7A59"/>
    <w:rsid w:val="005C7B6F"/>
    <w:rsid w:val="005C7DF7"/>
    <w:rsid w:val="005C7E24"/>
    <w:rsid w:val="005C7FDD"/>
    <w:rsid w:val="005D005D"/>
    <w:rsid w:val="005D0159"/>
    <w:rsid w:val="005D06B3"/>
    <w:rsid w:val="005D0878"/>
    <w:rsid w:val="005D0AC1"/>
    <w:rsid w:val="005D0BE2"/>
    <w:rsid w:val="005D0E2F"/>
    <w:rsid w:val="005D0FB6"/>
    <w:rsid w:val="005D1363"/>
    <w:rsid w:val="005D1686"/>
    <w:rsid w:val="005D1697"/>
    <w:rsid w:val="005D1739"/>
    <w:rsid w:val="005D17FC"/>
    <w:rsid w:val="005D1E0F"/>
    <w:rsid w:val="005D23B2"/>
    <w:rsid w:val="005D23E4"/>
    <w:rsid w:val="005D2460"/>
    <w:rsid w:val="005D2491"/>
    <w:rsid w:val="005D2552"/>
    <w:rsid w:val="005D25CA"/>
    <w:rsid w:val="005D291D"/>
    <w:rsid w:val="005D2B2C"/>
    <w:rsid w:val="005D3133"/>
    <w:rsid w:val="005D318E"/>
    <w:rsid w:val="005D34AE"/>
    <w:rsid w:val="005D36F5"/>
    <w:rsid w:val="005D3B73"/>
    <w:rsid w:val="005D3FA7"/>
    <w:rsid w:val="005D3FF1"/>
    <w:rsid w:val="005D40D9"/>
    <w:rsid w:val="005D4BD0"/>
    <w:rsid w:val="005D4E39"/>
    <w:rsid w:val="005D5137"/>
    <w:rsid w:val="005D51FE"/>
    <w:rsid w:val="005D54D1"/>
    <w:rsid w:val="005D5752"/>
    <w:rsid w:val="005D59ED"/>
    <w:rsid w:val="005D5AD0"/>
    <w:rsid w:val="005D5D3C"/>
    <w:rsid w:val="005D5E67"/>
    <w:rsid w:val="005D5FCB"/>
    <w:rsid w:val="005D60CD"/>
    <w:rsid w:val="005D686F"/>
    <w:rsid w:val="005D69AB"/>
    <w:rsid w:val="005D6ABF"/>
    <w:rsid w:val="005D6ACF"/>
    <w:rsid w:val="005D7414"/>
    <w:rsid w:val="005D7634"/>
    <w:rsid w:val="005D7779"/>
    <w:rsid w:val="005D7901"/>
    <w:rsid w:val="005D7B0D"/>
    <w:rsid w:val="005D7B8B"/>
    <w:rsid w:val="005D7C54"/>
    <w:rsid w:val="005D7F0C"/>
    <w:rsid w:val="005D7F75"/>
    <w:rsid w:val="005D7FB0"/>
    <w:rsid w:val="005E0656"/>
    <w:rsid w:val="005E074E"/>
    <w:rsid w:val="005E083B"/>
    <w:rsid w:val="005E093A"/>
    <w:rsid w:val="005E0B04"/>
    <w:rsid w:val="005E0CD5"/>
    <w:rsid w:val="005E0E60"/>
    <w:rsid w:val="005E0FC9"/>
    <w:rsid w:val="005E0FF1"/>
    <w:rsid w:val="005E1236"/>
    <w:rsid w:val="005E14EC"/>
    <w:rsid w:val="005E19AD"/>
    <w:rsid w:val="005E2168"/>
    <w:rsid w:val="005E265B"/>
    <w:rsid w:val="005E2694"/>
    <w:rsid w:val="005E2726"/>
    <w:rsid w:val="005E27D6"/>
    <w:rsid w:val="005E29A4"/>
    <w:rsid w:val="005E2A93"/>
    <w:rsid w:val="005E2D74"/>
    <w:rsid w:val="005E2F48"/>
    <w:rsid w:val="005E3197"/>
    <w:rsid w:val="005E329B"/>
    <w:rsid w:val="005E36CD"/>
    <w:rsid w:val="005E388D"/>
    <w:rsid w:val="005E3BB5"/>
    <w:rsid w:val="005E3E60"/>
    <w:rsid w:val="005E405D"/>
    <w:rsid w:val="005E449F"/>
    <w:rsid w:val="005E4650"/>
    <w:rsid w:val="005E4992"/>
    <w:rsid w:val="005E4B80"/>
    <w:rsid w:val="005E4D3A"/>
    <w:rsid w:val="005E4DFF"/>
    <w:rsid w:val="005E4E61"/>
    <w:rsid w:val="005E5086"/>
    <w:rsid w:val="005E50DC"/>
    <w:rsid w:val="005E5137"/>
    <w:rsid w:val="005E5143"/>
    <w:rsid w:val="005E5688"/>
    <w:rsid w:val="005E5692"/>
    <w:rsid w:val="005E5802"/>
    <w:rsid w:val="005E5DEB"/>
    <w:rsid w:val="005E5F95"/>
    <w:rsid w:val="005E609F"/>
    <w:rsid w:val="005E61D1"/>
    <w:rsid w:val="005E63A1"/>
    <w:rsid w:val="005E6530"/>
    <w:rsid w:val="005E65BF"/>
    <w:rsid w:val="005E6AB4"/>
    <w:rsid w:val="005E6B32"/>
    <w:rsid w:val="005E6BBA"/>
    <w:rsid w:val="005E6F5F"/>
    <w:rsid w:val="005E6F74"/>
    <w:rsid w:val="005E70D7"/>
    <w:rsid w:val="005E7115"/>
    <w:rsid w:val="005E7663"/>
    <w:rsid w:val="005E781A"/>
    <w:rsid w:val="005E79F0"/>
    <w:rsid w:val="005E7FEC"/>
    <w:rsid w:val="005F0103"/>
    <w:rsid w:val="005F0166"/>
    <w:rsid w:val="005F0600"/>
    <w:rsid w:val="005F07D2"/>
    <w:rsid w:val="005F09E2"/>
    <w:rsid w:val="005F0C9D"/>
    <w:rsid w:val="005F0D2B"/>
    <w:rsid w:val="005F0DF3"/>
    <w:rsid w:val="005F117E"/>
    <w:rsid w:val="005F12A1"/>
    <w:rsid w:val="005F1503"/>
    <w:rsid w:val="005F1571"/>
    <w:rsid w:val="005F15F9"/>
    <w:rsid w:val="005F1AFD"/>
    <w:rsid w:val="005F1B00"/>
    <w:rsid w:val="005F1FBB"/>
    <w:rsid w:val="005F2254"/>
    <w:rsid w:val="005F2280"/>
    <w:rsid w:val="005F248D"/>
    <w:rsid w:val="005F24B1"/>
    <w:rsid w:val="005F2DC9"/>
    <w:rsid w:val="005F2E99"/>
    <w:rsid w:val="005F2FEF"/>
    <w:rsid w:val="005F307D"/>
    <w:rsid w:val="005F314C"/>
    <w:rsid w:val="005F31DE"/>
    <w:rsid w:val="005F34AD"/>
    <w:rsid w:val="005F35CE"/>
    <w:rsid w:val="005F3603"/>
    <w:rsid w:val="005F360D"/>
    <w:rsid w:val="005F3734"/>
    <w:rsid w:val="005F3E0D"/>
    <w:rsid w:val="005F3FDF"/>
    <w:rsid w:val="005F3FE2"/>
    <w:rsid w:val="005F434A"/>
    <w:rsid w:val="005F43C8"/>
    <w:rsid w:val="005F4686"/>
    <w:rsid w:val="005F4856"/>
    <w:rsid w:val="005F4A37"/>
    <w:rsid w:val="005F50AF"/>
    <w:rsid w:val="005F529C"/>
    <w:rsid w:val="005F532D"/>
    <w:rsid w:val="005F5509"/>
    <w:rsid w:val="005F58FC"/>
    <w:rsid w:val="005F5C46"/>
    <w:rsid w:val="005F63A5"/>
    <w:rsid w:val="005F67C1"/>
    <w:rsid w:val="005F7060"/>
    <w:rsid w:val="005F7443"/>
    <w:rsid w:val="005F7879"/>
    <w:rsid w:val="005F78E0"/>
    <w:rsid w:val="005F79B5"/>
    <w:rsid w:val="005F7C0B"/>
    <w:rsid w:val="005F7C9F"/>
    <w:rsid w:val="005F7EE6"/>
    <w:rsid w:val="005F7EE8"/>
    <w:rsid w:val="005F7EFF"/>
    <w:rsid w:val="005F7F23"/>
    <w:rsid w:val="005F7FA8"/>
    <w:rsid w:val="006001D6"/>
    <w:rsid w:val="00600781"/>
    <w:rsid w:val="006009CD"/>
    <w:rsid w:val="00600D20"/>
    <w:rsid w:val="00600DB5"/>
    <w:rsid w:val="006012FC"/>
    <w:rsid w:val="00601310"/>
    <w:rsid w:val="0060157C"/>
    <w:rsid w:val="00601B25"/>
    <w:rsid w:val="00601B34"/>
    <w:rsid w:val="00601E7F"/>
    <w:rsid w:val="00602275"/>
    <w:rsid w:val="006022B5"/>
    <w:rsid w:val="006024E2"/>
    <w:rsid w:val="00602510"/>
    <w:rsid w:val="00602573"/>
    <w:rsid w:val="006028BF"/>
    <w:rsid w:val="00602F02"/>
    <w:rsid w:val="00603104"/>
    <w:rsid w:val="00603305"/>
    <w:rsid w:val="00603846"/>
    <w:rsid w:val="00603A26"/>
    <w:rsid w:val="0060413C"/>
    <w:rsid w:val="006041B1"/>
    <w:rsid w:val="0060433E"/>
    <w:rsid w:val="00604465"/>
    <w:rsid w:val="006044E3"/>
    <w:rsid w:val="00604852"/>
    <w:rsid w:val="00604B3D"/>
    <w:rsid w:val="00604E84"/>
    <w:rsid w:val="0060508A"/>
    <w:rsid w:val="00605360"/>
    <w:rsid w:val="0060544C"/>
    <w:rsid w:val="006056BF"/>
    <w:rsid w:val="00605F88"/>
    <w:rsid w:val="0060661B"/>
    <w:rsid w:val="006067DF"/>
    <w:rsid w:val="00606831"/>
    <w:rsid w:val="00606961"/>
    <w:rsid w:val="00606967"/>
    <w:rsid w:val="00606DC9"/>
    <w:rsid w:val="00606E0E"/>
    <w:rsid w:val="00607185"/>
    <w:rsid w:val="0060743B"/>
    <w:rsid w:val="006079BE"/>
    <w:rsid w:val="00607B60"/>
    <w:rsid w:val="00607EF8"/>
    <w:rsid w:val="006103E3"/>
    <w:rsid w:val="00610503"/>
    <w:rsid w:val="006105CA"/>
    <w:rsid w:val="00610787"/>
    <w:rsid w:val="00610ADC"/>
    <w:rsid w:val="00610DC0"/>
    <w:rsid w:val="0061112F"/>
    <w:rsid w:val="006113B8"/>
    <w:rsid w:val="0061159D"/>
    <w:rsid w:val="006117D2"/>
    <w:rsid w:val="006117DD"/>
    <w:rsid w:val="0061192B"/>
    <w:rsid w:val="00611B21"/>
    <w:rsid w:val="00612396"/>
    <w:rsid w:val="00612586"/>
    <w:rsid w:val="0061287A"/>
    <w:rsid w:val="00612B2D"/>
    <w:rsid w:val="00612F01"/>
    <w:rsid w:val="006135D6"/>
    <w:rsid w:val="00613E07"/>
    <w:rsid w:val="00613E42"/>
    <w:rsid w:val="00613E4A"/>
    <w:rsid w:val="006142A2"/>
    <w:rsid w:val="0061492A"/>
    <w:rsid w:val="006149AD"/>
    <w:rsid w:val="006149B1"/>
    <w:rsid w:val="006149C1"/>
    <w:rsid w:val="00614C1B"/>
    <w:rsid w:val="00614ED9"/>
    <w:rsid w:val="006154ED"/>
    <w:rsid w:val="006157B3"/>
    <w:rsid w:val="00615A64"/>
    <w:rsid w:val="00615E1C"/>
    <w:rsid w:val="00615FBF"/>
    <w:rsid w:val="006164A0"/>
    <w:rsid w:val="0061679E"/>
    <w:rsid w:val="00616A5D"/>
    <w:rsid w:val="00616CC9"/>
    <w:rsid w:val="00616ED9"/>
    <w:rsid w:val="00617014"/>
    <w:rsid w:val="0061703F"/>
    <w:rsid w:val="006170A6"/>
    <w:rsid w:val="006172A7"/>
    <w:rsid w:val="006172CD"/>
    <w:rsid w:val="0061734F"/>
    <w:rsid w:val="00617A93"/>
    <w:rsid w:val="00617C6A"/>
    <w:rsid w:val="00617EAF"/>
    <w:rsid w:val="00617EC7"/>
    <w:rsid w:val="00617F24"/>
    <w:rsid w:val="006200CA"/>
    <w:rsid w:val="006201E7"/>
    <w:rsid w:val="006202DC"/>
    <w:rsid w:val="00620478"/>
    <w:rsid w:val="006204EE"/>
    <w:rsid w:val="00620948"/>
    <w:rsid w:val="006210CA"/>
    <w:rsid w:val="006215E8"/>
    <w:rsid w:val="00621904"/>
    <w:rsid w:val="00621F32"/>
    <w:rsid w:val="00621FE7"/>
    <w:rsid w:val="00622623"/>
    <w:rsid w:val="00622B99"/>
    <w:rsid w:val="00623066"/>
    <w:rsid w:val="006230D6"/>
    <w:rsid w:val="006235C5"/>
    <w:rsid w:val="006235F3"/>
    <w:rsid w:val="00623857"/>
    <w:rsid w:val="00623A08"/>
    <w:rsid w:val="00623E8E"/>
    <w:rsid w:val="006241E8"/>
    <w:rsid w:val="006242FB"/>
    <w:rsid w:val="006253A3"/>
    <w:rsid w:val="006256E3"/>
    <w:rsid w:val="006259DA"/>
    <w:rsid w:val="00625A39"/>
    <w:rsid w:val="00625BFB"/>
    <w:rsid w:val="00625CCA"/>
    <w:rsid w:val="00626207"/>
    <w:rsid w:val="00626612"/>
    <w:rsid w:val="00626A25"/>
    <w:rsid w:val="00626C3F"/>
    <w:rsid w:val="00627117"/>
    <w:rsid w:val="0062723F"/>
    <w:rsid w:val="00627452"/>
    <w:rsid w:val="0062748E"/>
    <w:rsid w:val="006276AD"/>
    <w:rsid w:val="006277C8"/>
    <w:rsid w:val="00627825"/>
    <w:rsid w:val="006279D9"/>
    <w:rsid w:val="006279E4"/>
    <w:rsid w:val="00627F12"/>
    <w:rsid w:val="006301FF"/>
    <w:rsid w:val="00630201"/>
    <w:rsid w:val="00630587"/>
    <w:rsid w:val="00630594"/>
    <w:rsid w:val="006305CF"/>
    <w:rsid w:val="0063071A"/>
    <w:rsid w:val="006308C4"/>
    <w:rsid w:val="006308E7"/>
    <w:rsid w:val="006309B9"/>
    <w:rsid w:val="006309ED"/>
    <w:rsid w:val="00630CF6"/>
    <w:rsid w:val="00630E49"/>
    <w:rsid w:val="00631014"/>
    <w:rsid w:val="0063133D"/>
    <w:rsid w:val="00631464"/>
    <w:rsid w:val="00631488"/>
    <w:rsid w:val="00631804"/>
    <w:rsid w:val="0063183A"/>
    <w:rsid w:val="0063197A"/>
    <w:rsid w:val="00631CC5"/>
    <w:rsid w:val="00631E6C"/>
    <w:rsid w:val="006320A9"/>
    <w:rsid w:val="006320B7"/>
    <w:rsid w:val="0063211A"/>
    <w:rsid w:val="0063233D"/>
    <w:rsid w:val="006325F8"/>
    <w:rsid w:val="00632867"/>
    <w:rsid w:val="00632964"/>
    <w:rsid w:val="0063399D"/>
    <w:rsid w:val="00633B90"/>
    <w:rsid w:val="00633CD0"/>
    <w:rsid w:val="006340C3"/>
    <w:rsid w:val="0063490A"/>
    <w:rsid w:val="00634975"/>
    <w:rsid w:val="00634D01"/>
    <w:rsid w:val="006352BB"/>
    <w:rsid w:val="0063533B"/>
    <w:rsid w:val="006354A0"/>
    <w:rsid w:val="006355FD"/>
    <w:rsid w:val="006359A3"/>
    <w:rsid w:val="00635A2D"/>
    <w:rsid w:val="00635D91"/>
    <w:rsid w:val="00635DBC"/>
    <w:rsid w:val="00635E40"/>
    <w:rsid w:val="00635EC0"/>
    <w:rsid w:val="006360A7"/>
    <w:rsid w:val="0063617F"/>
    <w:rsid w:val="00636478"/>
    <w:rsid w:val="0063673E"/>
    <w:rsid w:val="00636851"/>
    <w:rsid w:val="00636BC0"/>
    <w:rsid w:val="00636EF8"/>
    <w:rsid w:val="00636F2E"/>
    <w:rsid w:val="00637564"/>
    <w:rsid w:val="00637BF6"/>
    <w:rsid w:val="006403F8"/>
    <w:rsid w:val="0064045F"/>
    <w:rsid w:val="0064064E"/>
    <w:rsid w:val="00640665"/>
    <w:rsid w:val="00640967"/>
    <w:rsid w:val="00641096"/>
    <w:rsid w:val="006410AA"/>
    <w:rsid w:val="00641199"/>
    <w:rsid w:val="00641283"/>
    <w:rsid w:val="006412CD"/>
    <w:rsid w:val="00641916"/>
    <w:rsid w:val="006419C7"/>
    <w:rsid w:val="00641BAF"/>
    <w:rsid w:val="00641DA4"/>
    <w:rsid w:val="0064232B"/>
    <w:rsid w:val="00642664"/>
    <w:rsid w:val="006427AA"/>
    <w:rsid w:val="00642925"/>
    <w:rsid w:val="00642ACC"/>
    <w:rsid w:val="00643232"/>
    <w:rsid w:val="00643407"/>
    <w:rsid w:val="00643448"/>
    <w:rsid w:val="00643776"/>
    <w:rsid w:val="0064392A"/>
    <w:rsid w:val="00643B7B"/>
    <w:rsid w:val="00644001"/>
    <w:rsid w:val="006441A3"/>
    <w:rsid w:val="0064425A"/>
    <w:rsid w:val="006448DD"/>
    <w:rsid w:val="00644B67"/>
    <w:rsid w:val="00644BBB"/>
    <w:rsid w:val="006452FF"/>
    <w:rsid w:val="00645389"/>
    <w:rsid w:val="00645661"/>
    <w:rsid w:val="006464C5"/>
    <w:rsid w:val="00646612"/>
    <w:rsid w:val="006466E7"/>
    <w:rsid w:val="006471A3"/>
    <w:rsid w:val="0064746C"/>
    <w:rsid w:val="006475C6"/>
    <w:rsid w:val="0064796C"/>
    <w:rsid w:val="00647C8D"/>
    <w:rsid w:val="00647DEA"/>
    <w:rsid w:val="00647E5C"/>
    <w:rsid w:val="006501E3"/>
    <w:rsid w:val="00650297"/>
    <w:rsid w:val="0065034C"/>
    <w:rsid w:val="006505EA"/>
    <w:rsid w:val="00650746"/>
    <w:rsid w:val="0065097B"/>
    <w:rsid w:val="00650B7C"/>
    <w:rsid w:val="00650CF6"/>
    <w:rsid w:val="00651010"/>
    <w:rsid w:val="00651336"/>
    <w:rsid w:val="006514A6"/>
    <w:rsid w:val="006514B1"/>
    <w:rsid w:val="0065191E"/>
    <w:rsid w:val="0065197B"/>
    <w:rsid w:val="00651F26"/>
    <w:rsid w:val="00651FED"/>
    <w:rsid w:val="00652055"/>
    <w:rsid w:val="006521E3"/>
    <w:rsid w:val="00652324"/>
    <w:rsid w:val="006523D6"/>
    <w:rsid w:val="00652439"/>
    <w:rsid w:val="006525E8"/>
    <w:rsid w:val="006529E8"/>
    <w:rsid w:val="00652A42"/>
    <w:rsid w:val="00652A7B"/>
    <w:rsid w:val="00652BE8"/>
    <w:rsid w:val="00652DFF"/>
    <w:rsid w:val="006532A7"/>
    <w:rsid w:val="00653556"/>
    <w:rsid w:val="00653AD0"/>
    <w:rsid w:val="00653B9A"/>
    <w:rsid w:val="00653CD8"/>
    <w:rsid w:val="00653F34"/>
    <w:rsid w:val="00654120"/>
    <w:rsid w:val="0065412D"/>
    <w:rsid w:val="00654244"/>
    <w:rsid w:val="0065453E"/>
    <w:rsid w:val="00654572"/>
    <w:rsid w:val="00654664"/>
    <w:rsid w:val="006548A0"/>
    <w:rsid w:val="006549EA"/>
    <w:rsid w:val="006551EE"/>
    <w:rsid w:val="00655366"/>
    <w:rsid w:val="00655434"/>
    <w:rsid w:val="006555BE"/>
    <w:rsid w:val="006556C1"/>
    <w:rsid w:val="0065580D"/>
    <w:rsid w:val="00655AF9"/>
    <w:rsid w:val="00655E91"/>
    <w:rsid w:val="00655F84"/>
    <w:rsid w:val="0065626F"/>
    <w:rsid w:val="006564A8"/>
    <w:rsid w:val="006566FC"/>
    <w:rsid w:val="00656C53"/>
    <w:rsid w:val="00656CA2"/>
    <w:rsid w:val="00656D16"/>
    <w:rsid w:val="00656EFE"/>
    <w:rsid w:val="00656EFF"/>
    <w:rsid w:val="00656FEE"/>
    <w:rsid w:val="006577FB"/>
    <w:rsid w:val="0065789E"/>
    <w:rsid w:val="00657EA6"/>
    <w:rsid w:val="00657F43"/>
    <w:rsid w:val="00660136"/>
    <w:rsid w:val="0066020C"/>
    <w:rsid w:val="00660636"/>
    <w:rsid w:val="00660660"/>
    <w:rsid w:val="00660941"/>
    <w:rsid w:val="00660E44"/>
    <w:rsid w:val="00660E4F"/>
    <w:rsid w:val="00660E7F"/>
    <w:rsid w:val="006612A1"/>
    <w:rsid w:val="00661B14"/>
    <w:rsid w:val="00661B9B"/>
    <w:rsid w:val="00661DFC"/>
    <w:rsid w:val="00662089"/>
    <w:rsid w:val="0066223D"/>
    <w:rsid w:val="0066227F"/>
    <w:rsid w:val="006622C2"/>
    <w:rsid w:val="00662330"/>
    <w:rsid w:val="006623B3"/>
    <w:rsid w:val="00662600"/>
    <w:rsid w:val="006626AC"/>
    <w:rsid w:val="00662918"/>
    <w:rsid w:val="00662CDA"/>
    <w:rsid w:val="00662F8B"/>
    <w:rsid w:val="006631EF"/>
    <w:rsid w:val="006638DA"/>
    <w:rsid w:val="00663A42"/>
    <w:rsid w:val="00663B26"/>
    <w:rsid w:val="00663BC2"/>
    <w:rsid w:val="006643D9"/>
    <w:rsid w:val="006644ED"/>
    <w:rsid w:val="00664AE9"/>
    <w:rsid w:val="006657AA"/>
    <w:rsid w:val="00665867"/>
    <w:rsid w:val="0066586C"/>
    <w:rsid w:val="00665A1A"/>
    <w:rsid w:val="00665A6A"/>
    <w:rsid w:val="00665AF5"/>
    <w:rsid w:val="006660FF"/>
    <w:rsid w:val="00666126"/>
    <w:rsid w:val="00666224"/>
    <w:rsid w:val="00666450"/>
    <w:rsid w:val="00666487"/>
    <w:rsid w:val="00666774"/>
    <w:rsid w:val="0066683F"/>
    <w:rsid w:val="006669E5"/>
    <w:rsid w:val="00666A52"/>
    <w:rsid w:val="00666F3D"/>
    <w:rsid w:val="00667160"/>
    <w:rsid w:val="0066734A"/>
    <w:rsid w:val="00667397"/>
    <w:rsid w:val="00667545"/>
    <w:rsid w:val="006675DE"/>
    <w:rsid w:val="006677E3"/>
    <w:rsid w:val="0066780A"/>
    <w:rsid w:val="00667A64"/>
    <w:rsid w:val="00667BB3"/>
    <w:rsid w:val="00667CEF"/>
    <w:rsid w:val="00670132"/>
    <w:rsid w:val="00670249"/>
    <w:rsid w:val="006702A7"/>
    <w:rsid w:val="00670459"/>
    <w:rsid w:val="0067069C"/>
    <w:rsid w:val="00670859"/>
    <w:rsid w:val="00670882"/>
    <w:rsid w:val="00670F39"/>
    <w:rsid w:val="006712CE"/>
    <w:rsid w:val="006714B8"/>
    <w:rsid w:val="006719A5"/>
    <w:rsid w:val="00671B0F"/>
    <w:rsid w:val="00671F63"/>
    <w:rsid w:val="0067226D"/>
    <w:rsid w:val="0067229A"/>
    <w:rsid w:val="006722D8"/>
    <w:rsid w:val="00672718"/>
    <w:rsid w:val="00672C46"/>
    <w:rsid w:val="00672C83"/>
    <w:rsid w:val="00672CFC"/>
    <w:rsid w:val="00672E12"/>
    <w:rsid w:val="00672EB4"/>
    <w:rsid w:val="00673085"/>
    <w:rsid w:val="00673290"/>
    <w:rsid w:val="006732AA"/>
    <w:rsid w:val="0067339D"/>
    <w:rsid w:val="00673822"/>
    <w:rsid w:val="006739C2"/>
    <w:rsid w:val="00673E8C"/>
    <w:rsid w:val="0067442F"/>
    <w:rsid w:val="006748C0"/>
    <w:rsid w:val="00675043"/>
    <w:rsid w:val="006754C5"/>
    <w:rsid w:val="00675698"/>
    <w:rsid w:val="006756D8"/>
    <w:rsid w:val="00675765"/>
    <w:rsid w:val="00675E05"/>
    <w:rsid w:val="00675E92"/>
    <w:rsid w:val="00675F6A"/>
    <w:rsid w:val="00676029"/>
    <w:rsid w:val="0067604B"/>
    <w:rsid w:val="006760AD"/>
    <w:rsid w:val="006760C1"/>
    <w:rsid w:val="006761B4"/>
    <w:rsid w:val="0067640C"/>
    <w:rsid w:val="00676E59"/>
    <w:rsid w:val="006772A3"/>
    <w:rsid w:val="0067754A"/>
    <w:rsid w:val="006775AB"/>
    <w:rsid w:val="0067792C"/>
    <w:rsid w:val="00677B65"/>
    <w:rsid w:val="00677DB1"/>
    <w:rsid w:val="00677DDD"/>
    <w:rsid w:val="00680058"/>
    <w:rsid w:val="006802F8"/>
    <w:rsid w:val="0068055D"/>
    <w:rsid w:val="006805F3"/>
    <w:rsid w:val="006807C4"/>
    <w:rsid w:val="00680BED"/>
    <w:rsid w:val="00680F5E"/>
    <w:rsid w:val="006811E2"/>
    <w:rsid w:val="0068156C"/>
    <w:rsid w:val="006816A0"/>
    <w:rsid w:val="0068182C"/>
    <w:rsid w:val="00681BE8"/>
    <w:rsid w:val="00681EE0"/>
    <w:rsid w:val="0068235D"/>
    <w:rsid w:val="00682784"/>
    <w:rsid w:val="00682A13"/>
    <w:rsid w:val="00682A83"/>
    <w:rsid w:val="00683127"/>
    <w:rsid w:val="006832AA"/>
    <w:rsid w:val="006833E2"/>
    <w:rsid w:val="00683444"/>
    <w:rsid w:val="0068359F"/>
    <w:rsid w:val="00683618"/>
    <w:rsid w:val="006837A7"/>
    <w:rsid w:val="006841C4"/>
    <w:rsid w:val="0068466E"/>
    <w:rsid w:val="00684735"/>
    <w:rsid w:val="00684978"/>
    <w:rsid w:val="00684D8E"/>
    <w:rsid w:val="0068531C"/>
    <w:rsid w:val="00685355"/>
    <w:rsid w:val="006853DC"/>
    <w:rsid w:val="00685BE6"/>
    <w:rsid w:val="00685F8F"/>
    <w:rsid w:val="006862BD"/>
    <w:rsid w:val="00686420"/>
    <w:rsid w:val="00686BA7"/>
    <w:rsid w:val="00686FC3"/>
    <w:rsid w:val="00687189"/>
    <w:rsid w:val="00687273"/>
    <w:rsid w:val="006873C7"/>
    <w:rsid w:val="00687543"/>
    <w:rsid w:val="006877F1"/>
    <w:rsid w:val="00687B8C"/>
    <w:rsid w:val="006900FC"/>
    <w:rsid w:val="0069040E"/>
    <w:rsid w:val="00690558"/>
    <w:rsid w:val="00690870"/>
    <w:rsid w:val="006908F5"/>
    <w:rsid w:val="00690B01"/>
    <w:rsid w:val="00690EE8"/>
    <w:rsid w:val="0069119D"/>
    <w:rsid w:val="006911E4"/>
    <w:rsid w:val="00691391"/>
    <w:rsid w:val="00691A98"/>
    <w:rsid w:val="00691EEA"/>
    <w:rsid w:val="00692A16"/>
    <w:rsid w:val="00692B53"/>
    <w:rsid w:val="00692D0E"/>
    <w:rsid w:val="00692DBE"/>
    <w:rsid w:val="0069379D"/>
    <w:rsid w:val="00693807"/>
    <w:rsid w:val="00693882"/>
    <w:rsid w:val="0069461E"/>
    <w:rsid w:val="00694738"/>
    <w:rsid w:val="0069474E"/>
    <w:rsid w:val="00694AD8"/>
    <w:rsid w:val="00694C81"/>
    <w:rsid w:val="00694DA0"/>
    <w:rsid w:val="00694F16"/>
    <w:rsid w:val="00694F9B"/>
    <w:rsid w:val="00695273"/>
    <w:rsid w:val="0069540D"/>
    <w:rsid w:val="0069588D"/>
    <w:rsid w:val="00695938"/>
    <w:rsid w:val="006960FB"/>
    <w:rsid w:val="006964FF"/>
    <w:rsid w:val="00696570"/>
    <w:rsid w:val="0069660A"/>
    <w:rsid w:val="00696819"/>
    <w:rsid w:val="006972B3"/>
    <w:rsid w:val="006976C2"/>
    <w:rsid w:val="006A01E3"/>
    <w:rsid w:val="006A0263"/>
    <w:rsid w:val="006A027B"/>
    <w:rsid w:val="006A035F"/>
    <w:rsid w:val="006A045A"/>
    <w:rsid w:val="006A0BE5"/>
    <w:rsid w:val="006A0CFD"/>
    <w:rsid w:val="006A0EF0"/>
    <w:rsid w:val="006A0FCA"/>
    <w:rsid w:val="006A1205"/>
    <w:rsid w:val="006A1382"/>
    <w:rsid w:val="006A15A0"/>
    <w:rsid w:val="006A1AF2"/>
    <w:rsid w:val="006A1FC4"/>
    <w:rsid w:val="006A2453"/>
    <w:rsid w:val="006A26C7"/>
    <w:rsid w:val="006A27A5"/>
    <w:rsid w:val="006A2ACA"/>
    <w:rsid w:val="006A2DCF"/>
    <w:rsid w:val="006A2E6A"/>
    <w:rsid w:val="006A32BE"/>
    <w:rsid w:val="006A37C5"/>
    <w:rsid w:val="006A3A3D"/>
    <w:rsid w:val="006A3A42"/>
    <w:rsid w:val="006A3C6A"/>
    <w:rsid w:val="006A4397"/>
    <w:rsid w:val="006A44E4"/>
    <w:rsid w:val="006A454C"/>
    <w:rsid w:val="006A4B4A"/>
    <w:rsid w:val="006A4E8C"/>
    <w:rsid w:val="006A4F12"/>
    <w:rsid w:val="006A5124"/>
    <w:rsid w:val="006A5307"/>
    <w:rsid w:val="006A5849"/>
    <w:rsid w:val="006A58D7"/>
    <w:rsid w:val="006A5DCF"/>
    <w:rsid w:val="006A6076"/>
    <w:rsid w:val="006A66FC"/>
    <w:rsid w:val="006A6829"/>
    <w:rsid w:val="006A6BFE"/>
    <w:rsid w:val="006A706A"/>
    <w:rsid w:val="006A7075"/>
    <w:rsid w:val="006A71C2"/>
    <w:rsid w:val="006A723A"/>
    <w:rsid w:val="006A733E"/>
    <w:rsid w:val="006A7619"/>
    <w:rsid w:val="006A7C87"/>
    <w:rsid w:val="006A7CA9"/>
    <w:rsid w:val="006B026D"/>
    <w:rsid w:val="006B032F"/>
    <w:rsid w:val="006B0D6A"/>
    <w:rsid w:val="006B0EA6"/>
    <w:rsid w:val="006B11E0"/>
    <w:rsid w:val="006B1787"/>
    <w:rsid w:val="006B18CE"/>
    <w:rsid w:val="006B1AA3"/>
    <w:rsid w:val="006B1BF6"/>
    <w:rsid w:val="006B1DEC"/>
    <w:rsid w:val="006B1EA6"/>
    <w:rsid w:val="006B1F1C"/>
    <w:rsid w:val="006B247E"/>
    <w:rsid w:val="006B2841"/>
    <w:rsid w:val="006B2A65"/>
    <w:rsid w:val="006B2D9E"/>
    <w:rsid w:val="006B2DD5"/>
    <w:rsid w:val="006B329C"/>
    <w:rsid w:val="006B3428"/>
    <w:rsid w:val="006B3634"/>
    <w:rsid w:val="006B3A6B"/>
    <w:rsid w:val="006B3AB8"/>
    <w:rsid w:val="006B417C"/>
    <w:rsid w:val="006B4370"/>
    <w:rsid w:val="006B457F"/>
    <w:rsid w:val="006B45D9"/>
    <w:rsid w:val="006B4681"/>
    <w:rsid w:val="006B4AF1"/>
    <w:rsid w:val="006B4BD0"/>
    <w:rsid w:val="006B4E8F"/>
    <w:rsid w:val="006B4EA4"/>
    <w:rsid w:val="006B4FA2"/>
    <w:rsid w:val="006B5067"/>
    <w:rsid w:val="006B508B"/>
    <w:rsid w:val="006B5165"/>
    <w:rsid w:val="006B5397"/>
    <w:rsid w:val="006B55B1"/>
    <w:rsid w:val="006B5BDA"/>
    <w:rsid w:val="006B5D48"/>
    <w:rsid w:val="006B5EC7"/>
    <w:rsid w:val="006B6129"/>
    <w:rsid w:val="006B61A5"/>
    <w:rsid w:val="006B628E"/>
    <w:rsid w:val="006B633C"/>
    <w:rsid w:val="006B6603"/>
    <w:rsid w:val="006B6653"/>
    <w:rsid w:val="006B669B"/>
    <w:rsid w:val="006B6A33"/>
    <w:rsid w:val="006B6CC0"/>
    <w:rsid w:val="006B6F1D"/>
    <w:rsid w:val="006B70A5"/>
    <w:rsid w:val="006B7258"/>
    <w:rsid w:val="006B73F2"/>
    <w:rsid w:val="006B78CB"/>
    <w:rsid w:val="006B79E2"/>
    <w:rsid w:val="006B79EF"/>
    <w:rsid w:val="006B7B8A"/>
    <w:rsid w:val="006B7B92"/>
    <w:rsid w:val="006B7B94"/>
    <w:rsid w:val="006B7E84"/>
    <w:rsid w:val="006C04AD"/>
    <w:rsid w:val="006C095D"/>
    <w:rsid w:val="006C0981"/>
    <w:rsid w:val="006C09C5"/>
    <w:rsid w:val="006C0A54"/>
    <w:rsid w:val="006C0EAF"/>
    <w:rsid w:val="006C0FA5"/>
    <w:rsid w:val="006C11E9"/>
    <w:rsid w:val="006C1323"/>
    <w:rsid w:val="006C14A8"/>
    <w:rsid w:val="006C14D7"/>
    <w:rsid w:val="006C1627"/>
    <w:rsid w:val="006C17F1"/>
    <w:rsid w:val="006C1A9C"/>
    <w:rsid w:val="006C1C8C"/>
    <w:rsid w:val="006C20E4"/>
    <w:rsid w:val="006C2102"/>
    <w:rsid w:val="006C21E4"/>
    <w:rsid w:val="006C2472"/>
    <w:rsid w:val="006C2785"/>
    <w:rsid w:val="006C27F2"/>
    <w:rsid w:val="006C2F1D"/>
    <w:rsid w:val="006C3197"/>
    <w:rsid w:val="006C332E"/>
    <w:rsid w:val="006C3A8C"/>
    <w:rsid w:val="006C3B05"/>
    <w:rsid w:val="006C3E46"/>
    <w:rsid w:val="006C3F83"/>
    <w:rsid w:val="006C41CB"/>
    <w:rsid w:val="006C4214"/>
    <w:rsid w:val="006C42B4"/>
    <w:rsid w:val="006C42E3"/>
    <w:rsid w:val="006C4505"/>
    <w:rsid w:val="006C4534"/>
    <w:rsid w:val="006C45F0"/>
    <w:rsid w:val="006C48B1"/>
    <w:rsid w:val="006C49DE"/>
    <w:rsid w:val="006C4A9B"/>
    <w:rsid w:val="006C4EF7"/>
    <w:rsid w:val="006C4F1D"/>
    <w:rsid w:val="006C5098"/>
    <w:rsid w:val="006C50F4"/>
    <w:rsid w:val="006C51A7"/>
    <w:rsid w:val="006C552C"/>
    <w:rsid w:val="006C56B8"/>
    <w:rsid w:val="006C57B0"/>
    <w:rsid w:val="006C57FD"/>
    <w:rsid w:val="006C5884"/>
    <w:rsid w:val="006C5985"/>
    <w:rsid w:val="006C5D00"/>
    <w:rsid w:val="006C5DE6"/>
    <w:rsid w:val="006C5F58"/>
    <w:rsid w:val="006C637B"/>
    <w:rsid w:val="006C63DB"/>
    <w:rsid w:val="006C6433"/>
    <w:rsid w:val="006C6621"/>
    <w:rsid w:val="006C67DE"/>
    <w:rsid w:val="006C69C7"/>
    <w:rsid w:val="006C6B94"/>
    <w:rsid w:val="006C70DC"/>
    <w:rsid w:val="006C7304"/>
    <w:rsid w:val="006C7406"/>
    <w:rsid w:val="006C7A47"/>
    <w:rsid w:val="006C7B75"/>
    <w:rsid w:val="006C7BCE"/>
    <w:rsid w:val="006D07FA"/>
    <w:rsid w:val="006D097F"/>
    <w:rsid w:val="006D0C02"/>
    <w:rsid w:val="006D0C7F"/>
    <w:rsid w:val="006D0FD9"/>
    <w:rsid w:val="006D13D2"/>
    <w:rsid w:val="006D1852"/>
    <w:rsid w:val="006D18E9"/>
    <w:rsid w:val="006D1A3B"/>
    <w:rsid w:val="006D1C85"/>
    <w:rsid w:val="006D1C89"/>
    <w:rsid w:val="006D21D4"/>
    <w:rsid w:val="006D2379"/>
    <w:rsid w:val="006D248B"/>
    <w:rsid w:val="006D2A27"/>
    <w:rsid w:val="006D2C67"/>
    <w:rsid w:val="006D2F01"/>
    <w:rsid w:val="006D2FAE"/>
    <w:rsid w:val="006D3060"/>
    <w:rsid w:val="006D31F7"/>
    <w:rsid w:val="006D337A"/>
    <w:rsid w:val="006D3397"/>
    <w:rsid w:val="006D3498"/>
    <w:rsid w:val="006D3A0A"/>
    <w:rsid w:val="006D3C1D"/>
    <w:rsid w:val="006D3CA7"/>
    <w:rsid w:val="006D3E57"/>
    <w:rsid w:val="006D3E84"/>
    <w:rsid w:val="006D3FD3"/>
    <w:rsid w:val="006D40D7"/>
    <w:rsid w:val="006D464F"/>
    <w:rsid w:val="006D4843"/>
    <w:rsid w:val="006D4AC3"/>
    <w:rsid w:val="006D4D7F"/>
    <w:rsid w:val="006D532E"/>
    <w:rsid w:val="006D589C"/>
    <w:rsid w:val="006D58D2"/>
    <w:rsid w:val="006D5CCA"/>
    <w:rsid w:val="006D5FC4"/>
    <w:rsid w:val="006D63E4"/>
    <w:rsid w:val="006D64A0"/>
    <w:rsid w:val="006D64BE"/>
    <w:rsid w:val="006D64E0"/>
    <w:rsid w:val="006D659B"/>
    <w:rsid w:val="006D6605"/>
    <w:rsid w:val="006D66F8"/>
    <w:rsid w:val="006D6919"/>
    <w:rsid w:val="006D694E"/>
    <w:rsid w:val="006D6B92"/>
    <w:rsid w:val="006D6CFA"/>
    <w:rsid w:val="006D6DB0"/>
    <w:rsid w:val="006D6ED0"/>
    <w:rsid w:val="006D6F49"/>
    <w:rsid w:val="006D7064"/>
    <w:rsid w:val="006D7CDC"/>
    <w:rsid w:val="006E00E6"/>
    <w:rsid w:val="006E0398"/>
    <w:rsid w:val="006E058C"/>
    <w:rsid w:val="006E0A90"/>
    <w:rsid w:val="006E1064"/>
    <w:rsid w:val="006E130D"/>
    <w:rsid w:val="006E151D"/>
    <w:rsid w:val="006E16C8"/>
    <w:rsid w:val="006E1807"/>
    <w:rsid w:val="006E1A57"/>
    <w:rsid w:val="006E1DF5"/>
    <w:rsid w:val="006E2408"/>
    <w:rsid w:val="006E24D7"/>
    <w:rsid w:val="006E2669"/>
    <w:rsid w:val="006E2867"/>
    <w:rsid w:val="006E295C"/>
    <w:rsid w:val="006E2EB3"/>
    <w:rsid w:val="006E2F34"/>
    <w:rsid w:val="006E31AD"/>
    <w:rsid w:val="006E3305"/>
    <w:rsid w:val="006E336C"/>
    <w:rsid w:val="006E374F"/>
    <w:rsid w:val="006E3822"/>
    <w:rsid w:val="006E3A69"/>
    <w:rsid w:val="006E3D60"/>
    <w:rsid w:val="006E3F9F"/>
    <w:rsid w:val="006E40CC"/>
    <w:rsid w:val="006E446E"/>
    <w:rsid w:val="006E468C"/>
    <w:rsid w:val="006E4A33"/>
    <w:rsid w:val="006E4C7C"/>
    <w:rsid w:val="006E4CB7"/>
    <w:rsid w:val="006E505F"/>
    <w:rsid w:val="006E5399"/>
    <w:rsid w:val="006E53C8"/>
    <w:rsid w:val="006E5447"/>
    <w:rsid w:val="006E5537"/>
    <w:rsid w:val="006E572F"/>
    <w:rsid w:val="006E582F"/>
    <w:rsid w:val="006E5883"/>
    <w:rsid w:val="006E5ADE"/>
    <w:rsid w:val="006E5F90"/>
    <w:rsid w:val="006E605D"/>
    <w:rsid w:val="006E61B8"/>
    <w:rsid w:val="006E6364"/>
    <w:rsid w:val="006E65EE"/>
    <w:rsid w:val="006E6618"/>
    <w:rsid w:val="006E67C1"/>
    <w:rsid w:val="006E6B1A"/>
    <w:rsid w:val="006E6B6A"/>
    <w:rsid w:val="006E6D4C"/>
    <w:rsid w:val="006E6F7A"/>
    <w:rsid w:val="006E70A7"/>
    <w:rsid w:val="006E721F"/>
    <w:rsid w:val="006F01E8"/>
    <w:rsid w:val="006F0631"/>
    <w:rsid w:val="006F08F6"/>
    <w:rsid w:val="006F0A5C"/>
    <w:rsid w:val="006F0A63"/>
    <w:rsid w:val="006F0AAF"/>
    <w:rsid w:val="006F1003"/>
    <w:rsid w:val="006F1191"/>
    <w:rsid w:val="006F13D7"/>
    <w:rsid w:val="006F1840"/>
    <w:rsid w:val="006F19B6"/>
    <w:rsid w:val="006F19FF"/>
    <w:rsid w:val="006F1A4E"/>
    <w:rsid w:val="006F1ABB"/>
    <w:rsid w:val="006F1ECC"/>
    <w:rsid w:val="006F21EE"/>
    <w:rsid w:val="006F241D"/>
    <w:rsid w:val="006F263E"/>
    <w:rsid w:val="006F2CD9"/>
    <w:rsid w:val="006F2D7A"/>
    <w:rsid w:val="006F2E28"/>
    <w:rsid w:val="006F3538"/>
    <w:rsid w:val="006F363E"/>
    <w:rsid w:val="006F37E9"/>
    <w:rsid w:val="006F3C7A"/>
    <w:rsid w:val="006F3EC0"/>
    <w:rsid w:val="006F3FC2"/>
    <w:rsid w:val="006F40E5"/>
    <w:rsid w:val="006F43FB"/>
    <w:rsid w:val="006F4427"/>
    <w:rsid w:val="006F4530"/>
    <w:rsid w:val="006F45A1"/>
    <w:rsid w:val="006F45F2"/>
    <w:rsid w:val="006F4A67"/>
    <w:rsid w:val="006F4B9D"/>
    <w:rsid w:val="006F4C31"/>
    <w:rsid w:val="006F4EE1"/>
    <w:rsid w:val="006F529D"/>
    <w:rsid w:val="006F5464"/>
    <w:rsid w:val="006F55C8"/>
    <w:rsid w:val="006F55DD"/>
    <w:rsid w:val="006F5869"/>
    <w:rsid w:val="006F5D0D"/>
    <w:rsid w:val="006F5D9E"/>
    <w:rsid w:val="006F5E62"/>
    <w:rsid w:val="006F6106"/>
    <w:rsid w:val="006F6156"/>
    <w:rsid w:val="006F61BD"/>
    <w:rsid w:val="006F6267"/>
    <w:rsid w:val="006F6710"/>
    <w:rsid w:val="006F67FC"/>
    <w:rsid w:val="006F6CB3"/>
    <w:rsid w:val="006F7034"/>
    <w:rsid w:val="006F712A"/>
    <w:rsid w:val="006F7150"/>
    <w:rsid w:val="006F7168"/>
    <w:rsid w:val="006F72C0"/>
    <w:rsid w:val="006F73F0"/>
    <w:rsid w:val="006F7676"/>
    <w:rsid w:val="006F7C3A"/>
    <w:rsid w:val="006F7DBA"/>
    <w:rsid w:val="006F7EAC"/>
    <w:rsid w:val="006F7F2B"/>
    <w:rsid w:val="006F7FCF"/>
    <w:rsid w:val="00700212"/>
    <w:rsid w:val="007004CE"/>
    <w:rsid w:val="007004EA"/>
    <w:rsid w:val="007006A7"/>
    <w:rsid w:val="00700724"/>
    <w:rsid w:val="007009BB"/>
    <w:rsid w:val="00700B2E"/>
    <w:rsid w:val="00700CD8"/>
    <w:rsid w:val="00700D57"/>
    <w:rsid w:val="00700FA1"/>
    <w:rsid w:val="0070110D"/>
    <w:rsid w:val="00701289"/>
    <w:rsid w:val="0070145F"/>
    <w:rsid w:val="00701488"/>
    <w:rsid w:val="00701684"/>
    <w:rsid w:val="007016BD"/>
    <w:rsid w:val="00701AA5"/>
    <w:rsid w:val="00701C62"/>
    <w:rsid w:val="00701DAC"/>
    <w:rsid w:val="00701E05"/>
    <w:rsid w:val="00701E60"/>
    <w:rsid w:val="00701E83"/>
    <w:rsid w:val="00702032"/>
    <w:rsid w:val="0070212C"/>
    <w:rsid w:val="0070216D"/>
    <w:rsid w:val="007027BD"/>
    <w:rsid w:val="00702E1A"/>
    <w:rsid w:val="0070322F"/>
    <w:rsid w:val="00703A7C"/>
    <w:rsid w:val="00703E4E"/>
    <w:rsid w:val="00703F6D"/>
    <w:rsid w:val="00703F95"/>
    <w:rsid w:val="0070412E"/>
    <w:rsid w:val="007047E1"/>
    <w:rsid w:val="00704823"/>
    <w:rsid w:val="00704A8F"/>
    <w:rsid w:val="00704B18"/>
    <w:rsid w:val="00704BFF"/>
    <w:rsid w:val="00704E9D"/>
    <w:rsid w:val="00705156"/>
    <w:rsid w:val="0070521A"/>
    <w:rsid w:val="007052E5"/>
    <w:rsid w:val="0070596D"/>
    <w:rsid w:val="007059B2"/>
    <w:rsid w:val="00705B31"/>
    <w:rsid w:val="00705E6B"/>
    <w:rsid w:val="0070610C"/>
    <w:rsid w:val="00706300"/>
    <w:rsid w:val="00706CAE"/>
    <w:rsid w:val="00706D00"/>
    <w:rsid w:val="007073D8"/>
    <w:rsid w:val="00707463"/>
    <w:rsid w:val="007074E4"/>
    <w:rsid w:val="0070768D"/>
    <w:rsid w:val="00707B41"/>
    <w:rsid w:val="00707C01"/>
    <w:rsid w:val="00707CC3"/>
    <w:rsid w:val="00707E40"/>
    <w:rsid w:val="00707EDB"/>
    <w:rsid w:val="00710354"/>
    <w:rsid w:val="007104B4"/>
    <w:rsid w:val="00710633"/>
    <w:rsid w:val="00710A1F"/>
    <w:rsid w:val="00710C18"/>
    <w:rsid w:val="00711055"/>
    <w:rsid w:val="0071132D"/>
    <w:rsid w:val="00711508"/>
    <w:rsid w:val="007115A6"/>
    <w:rsid w:val="0071172E"/>
    <w:rsid w:val="007118C9"/>
    <w:rsid w:val="0071198D"/>
    <w:rsid w:val="00711AE8"/>
    <w:rsid w:val="00711C27"/>
    <w:rsid w:val="00711FD6"/>
    <w:rsid w:val="00712134"/>
    <w:rsid w:val="007123F6"/>
    <w:rsid w:val="007125FC"/>
    <w:rsid w:val="00712727"/>
    <w:rsid w:val="00712A8D"/>
    <w:rsid w:val="00712D61"/>
    <w:rsid w:val="00712DCE"/>
    <w:rsid w:val="007137BE"/>
    <w:rsid w:val="00713C7C"/>
    <w:rsid w:val="00713D0A"/>
    <w:rsid w:val="00713DD6"/>
    <w:rsid w:val="0071417F"/>
    <w:rsid w:val="00714707"/>
    <w:rsid w:val="00714A02"/>
    <w:rsid w:val="00714D42"/>
    <w:rsid w:val="00715224"/>
    <w:rsid w:val="00715611"/>
    <w:rsid w:val="007158E9"/>
    <w:rsid w:val="00715B23"/>
    <w:rsid w:val="00715E8D"/>
    <w:rsid w:val="00716880"/>
    <w:rsid w:val="00716EBE"/>
    <w:rsid w:val="00716FE7"/>
    <w:rsid w:val="007170DA"/>
    <w:rsid w:val="00717477"/>
    <w:rsid w:val="00717609"/>
    <w:rsid w:val="007176A5"/>
    <w:rsid w:val="007179A6"/>
    <w:rsid w:val="00717C91"/>
    <w:rsid w:val="00717DE4"/>
    <w:rsid w:val="00717E4D"/>
    <w:rsid w:val="0072008B"/>
    <w:rsid w:val="007200DC"/>
    <w:rsid w:val="007200FE"/>
    <w:rsid w:val="0072019E"/>
    <w:rsid w:val="00720262"/>
    <w:rsid w:val="00720385"/>
    <w:rsid w:val="007203BD"/>
    <w:rsid w:val="00720441"/>
    <w:rsid w:val="007204D7"/>
    <w:rsid w:val="00720D7E"/>
    <w:rsid w:val="00720E56"/>
    <w:rsid w:val="0072114E"/>
    <w:rsid w:val="0072131A"/>
    <w:rsid w:val="0072145A"/>
    <w:rsid w:val="00721563"/>
    <w:rsid w:val="0072176F"/>
    <w:rsid w:val="00721793"/>
    <w:rsid w:val="007217E2"/>
    <w:rsid w:val="00721998"/>
    <w:rsid w:val="00721C33"/>
    <w:rsid w:val="00721C6E"/>
    <w:rsid w:val="00721CFD"/>
    <w:rsid w:val="00721D3A"/>
    <w:rsid w:val="00722270"/>
    <w:rsid w:val="007222A5"/>
    <w:rsid w:val="00722699"/>
    <w:rsid w:val="007226CD"/>
    <w:rsid w:val="007226F9"/>
    <w:rsid w:val="00722767"/>
    <w:rsid w:val="00722CC7"/>
    <w:rsid w:val="00722E2D"/>
    <w:rsid w:val="00723037"/>
    <w:rsid w:val="007233C6"/>
    <w:rsid w:val="00723546"/>
    <w:rsid w:val="0072356C"/>
    <w:rsid w:val="0072358E"/>
    <w:rsid w:val="007238E2"/>
    <w:rsid w:val="00723F8B"/>
    <w:rsid w:val="00724060"/>
    <w:rsid w:val="007241D1"/>
    <w:rsid w:val="00724CEE"/>
    <w:rsid w:val="00724D33"/>
    <w:rsid w:val="0072541E"/>
    <w:rsid w:val="0072550B"/>
    <w:rsid w:val="00725735"/>
    <w:rsid w:val="0072598E"/>
    <w:rsid w:val="00725A76"/>
    <w:rsid w:val="00725A9F"/>
    <w:rsid w:val="00725B10"/>
    <w:rsid w:val="00725C3A"/>
    <w:rsid w:val="00725C93"/>
    <w:rsid w:val="00725EDD"/>
    <w:rsid w:val="00725F74"/>
    <w:rsid w:val="00726786"/>
    <w:rsid w:val="00726B38"/>
    <w:rsid w:val="00726E38"/>
    <w:rsid w:val="00727330"/>
    <w:rsid w:val="00727861"/>
    <w:rsid w:val="00727874"/>
    <w:rsid w:val="00727894"/>
    <w:rsid w:val="00727ACD"/>
    <w:rsid w:val="00727E08"/>
    <w:rsid w:val="00730135"/>
    <w:rsid w:val="00730226"/>
    <w:rsid w:val="007302B3"/>
    <w:rsid w:val="00730889"/>
    <w:rsid w:val="00730890"/>
    <w:rsid w:val="00730A27"/>
    <w:rsid w:val="00730AD2"/>
    <w:rsid w:val="00730B5E"/>
    <w:rsid w:val="00730BF5"/>
    <w:rsid w:val="00730CB2"/>
    <w:rsid w:val="0073125F"/>
    <w:rsid w:val="007312BD"/>
    <w:rsid w:val="0073143E"/>
    <w:rsid w:val="0073148A"/>
    <w:rsid w:val="007315C5"/>
    <w:rsid w:val="00731D5F"/>
    <w:rsid w:val="0073252D"/>
    <w:rsid w:val="00732750"/>
    <w:rsid w:val="0073281B"/>
    <w:rsid w:val="0073294A"/>
    <w:rsid w:val="00732975"/>
    <w:rsid w:val="00732C22"/>
    <w:rsid w:val="00733223"/>
    <w:rsid w:val="007335BD"/>
    <w:rsid w:val="007335F1"/>
    <w:rsid w:val="00733626"/>
    <w:rsid w:val="00733A07"/>
    <w:rsid w:val="00733AE1"/>
    <w:rsid w:val="007340CF"/>
    <w:rsid w:val="007341B1"/>
    <w:rsid w:val="00734432"/>
    <w:rsid w:val="00734671"/>
    <w:rsid w:val="0073486B"/>
    <w:rsid w:val="00734A60"/>
    <w:rsid w:val="00734DFD"/>
    <w:rsid w:val="0073511E"/>
    <w:rsid w:val="00735223"/>
    <w:rsid w:val="007354AC"/>
    <w:rsid w:val="00735674"/>
    <w:rsid w:val="00735745"/>
    <w:rsid w:val="007358B8"/>
    <w:rsid w:val="00735969"/>
    <w:rsid w:val="00735A75"/>
    <w:rsid w:val="00735ACA"/>
    <w:rsid w:val="00735B4D"/>
    <w:rsid w:val="00735D83"/>
    <w:rsid w:val="0073622E"/>
    <w:rsid w:val="00736644"/>
    <w:rsid w:val="00736A8B"/>
    <w:rsid w:val="0073700B"/>
    <w:rsid w:val="00737331"/>
    <w:rsid w:val="007375E1"/>
    <w:rsid w:val="00737915"/>
    <w:rsid w:val="00737988"/>
    <w:rsid w:val="00737A13"/>
    <w:rsid w:val="00737D87"/>
    <w:rsid w:val="00737F62"/>
    <w:rsid w:val="00740072"/>
    <w:rsid w:val="0074013C"/>
    <w:rsid w:val="007401CB"/>
    <w:rsid w:val="007402AE"/>
    <w:rsid w:val="0074051F"/>
    <w:rsid w:val="0074085F"/>
    <w:rsid w:val="00741320"/>
    <w:rsid w:val="0074148B"/>
    <w:rsid w:val="00741576"/>
    <w:rsid w:val="007415B5"/>
    <w:rsid w:val="0074167C"/>
    <w:rsid w:val="00741916"/>
    <w:rsid w:val="00742524"/>
    <w:rsid w:val="00742592"/>
    <w:rsid w:val="00742B10"/>
    <w:rsid w:val="00742F5E"/>
    <w:rsid w:val="00743928"/>
    <w:rsid w:val="00743EF0"/>
    <w:rsid w:val="00744130"/>
    <w:rsid w:val="00744763"/>
    <w:rsid w:val="00744795"/>
    <w:rsid w:val="00744F03"/>
    <w:rsid w:val="00744F7C"/>
    <w:rsid w:val="00745043"/>
    <w:rsid w:val="00745394"/>
    <w:rsid w:val="0074561B"/>
    <w:rsid w:val="00745677"/>
    <w:rsid w:val="0074584E"/>
    <w:rsid w:val="00745E1F"/>
    <w:rsid w:val="00745EB0"/>
    <w:rsid w:val="0074649F"/>
    <w:rsid w:val="007466A2"/>
    <w:rsid w:val="00746A67"/>
    <w:rsid w:val="00746E02"/>
    <w:rsid w:val="00746FF6"/>
    <w:rsid w:val="007470CF"/>
    <w:rsid w:val="007473EA"/>
    <w:rsid w:val="00747537"/>
    <w:rsid w:val="007475BC"/>
    <w:rsid w:val="00747841"/>
    <w:rsid w:val="007478A2"/>
    <w:rsid w:val="00747996"/>
    <w:rsid w:val="00747E7E"/>
    <w:rsid w:val="00747EEB"/>
    <w:rsid w:val="00747F4A"/>
    <w:rsid w:val="007504D8"/>
    <w:rsid w:val="00750783"/>
    <w:rsid w:val="00750825"/>
    <w:rsid w:val="00750D11"/>
    <w:rsid w:val="00750E7E"/>
    <w:rsid w:val="007510A7"/>
    <w:rsid w:val="00751256"/>
    <w:rsid w:val="00751340"/>
    <w:rsid w:val="0075139D"/>
    <w:rsid w:val="007513F7"/>
    <w:rsid w:val="00751A34"/>
    <w:rsid w:val="00751B6B"/>
    <w:rsid w:val="00751C15"/>
    <w:rsid w:val="00751D9A"/>
    <w:rsid w:val="00751E19"/>
    <w:rsid w:val="00751F91"/>
    <w:rsid w:val="0075209B"/>
    <w:rsid w:val="0075235A"/>
    <w:rsid w:val="007523C0"/>
    <w:rsid w:val="00752419"/>
    <w:rsid w:val="00752465"/>
    <w:rsid w:val="007529BC"/>
    <w:rsid w:val="007529CE"/>
    <w:rsid w:val="00752A20"/>
    <w:rsid w:val="00752BB5"/>
    <w:rsid w:val="00752D63"/>
    <w:rsid w:val="007530F3"/>
    <w:rsid w:val="0075313E"/>
    <w:rsid w:val="0075315C"/>
    <w:rsid w:val="007531BD"/>
    <w:rsid w:val="007535B8"/>
    <w:rsid w:val="007538DD"/>
    <w:rsid w:val="00753A3B"/>
    <w:rsid w:val="00753E20"/>
    <w:rsid w:val="00753E9E"/>
    <w:rsid w:val="00754303"/>
    <w:rsid w:val="0075434C"/>
    <w:rsid w:val="00754482"/>
    <w:rsid w:val="00754561"/>
    <w:rsid w:val="00754683"/>
    <w:rsid w:val="00754718"/>
    <w:rsid w:val="007547CA"/>
    <w:rsid w:val="007548DA"/>
    <w:rsid w:val="00754AA2"/>
    <w:rsid w:val="00754AA3"/>
    <w:rsid w:val="00754F3E"/>
    <w:rsid w:val="007551F1"/>
    <w:rsid w:val="0075523D"/>
    <w:rsid w:val="00755507"/>
    <w:rsid w:val="007555E1"/>
    <w:rsid w:val="007555E4"/>
    <w:rsid w:val="00755A44"/>
    <w:rsid w:val="00755C60"/>
    <w:rsid w:val="00755D3F"/>
    <w:rsid w:val="00755DAC"/>
    <w:rsid w:val="00755E30"/>
    <w:rsid w:val="00755F50"/>
    <w:rsid w:val="00756135"/>
    <w:rsid w:val="00756334"/>
    <w:rsid w:val="0075667D"/>
    <w:rsid w:val="007566A8"/>
    <w:rsid w:val="00756926"/>
    <w:rsid w:val="00756947"/>
    <w:rsid w:val="00756B07"/>
    <w:rsid w:val="00756BA5"/>
    <w:rsid w:val="00756EC0"/>
    <w:rsid w:val="00756FC1"/>
    <w:rsid w:val="0075708E"/>
    <w:rsid w:val="0075754A"/>
    <w:rsid w:val="00757EC2"/>
    <w:rsid w:val="0076038B"/>
    <w:rsid w:val="0076046D"/>
    <w:rsid w:val="007604A4"/>
    <w:rsid w:val="007608C9"/>
    <w:rsid w:val="00760A41"/>
    <w:rsid w:val="00760A60"/>
    <w:rsid w:val="00760CD3"/>
    <w:rsid w:val="0076117C"/>
    <w:rsid w:val="00761238"/>
    <w:rsid w:val="00761599"/>
    <w:rsid w:val="00761802"/>
    <w:rsid w:val="00761C4B"/>
    <w:rsid w:val="007620A8"/>
    <w:rsid w:val="0076218C"/>
    <w:rsid w:val="007626F3"/>
    <w:rsid w:val="00762966"/>
    <w:rsid w:val="007629A1"/>
    <w:rsid w:val="00762ED2"/>
    <w:rsid w:val="007630C5"/>
    <w:rsid w:val="00763106"/>
    <w:rsid w:val="00763131"/>
    <w:rsid w:val="00763151"/>
    <w:rsid w:val="00763395"/>
    <w:rsid w:val="007634AA"/>
    <w:rsid w:val="007635EE"/>
    <w:rsid w:val="00763B02"/>
    <w:rsid w:val="00763F3C"/>
    <w:rsid w:val="007641DB"/>
    <w:rsid w:val="00764283"/>
    <w:rsid w:val="00764340"/>
    <w:rsid w:val="0076435A"/>
    <w:rsid w:val="0076446C"/>
    <w:rsid w:val="00764905"/>
    <w:rsid w:val="00764B2B"/>
    <w:rsid w:val="00764F30"/>
    <w:rsid w:val="00765057"/>
    <w:rsid w:val="00765340"/>
    <w:rsid w:val="0076563E"/>
    <w:rsid w:val="0076584D"/>
    <w:rsid w:val="007658A1"/>
    <w:rsid w:val="007659CE"/>
    <w:rsid w:val="007660CF"/>
    <w:rsid w:val="007661DA"/>
    <w:rsid w:val="007661E9"/>
    <w:rsid w:val="00766366"/>
    <w:rsid w:val="00766466"/>
    <w:rsid w:val="00766470"/>
    <w:rsid w:val="00766694"/>
    <w:rsid w:val="0076689E"/>
    <w:rsid w:val="00766A6A"/>
    <w:rsid w:val="00767063"/>
    <w:rsid w:val="00767249"/>
    <w:rsid w:val="00767715"/>
    <w:rsid w:val="0076778B"/>
    <w:rsid w:val="0076779F"/>
    <w:rsid w:val="0076781E"/>
    <w:rsid w:val="00767B64"/>
    <w:rsid w:val="00767BEE"/>
    <w:rsid w:val="00767C35"/>
    <w:rsid w:val="00767DC6"/>
    <w:rsid w:val="007700F0"/>
    <w:rsid w:val="0077019D"/>
    <w:rsid w:val="00770310"/>
    <w:rsid w:val="00770A3C"/>
    <w:rsid w:val="00770A6B"/>
    <w:rsid w:val="0077101B"/>
    <w:rsid w:val="00771514"/>
    <w:rsid w:val="007716B8"/>
    <w:rsid w:val="00771DEF"/>
    <w:rsid w:val="0077243E"/>
    <w:rsid w:val="00772AC9"/>
    <w:rsid w:val="00772C21"/>
    <w:rsid w:val="00772CE1"/>
    <w:rsid w:val="00772D0B"/>
    <w:rsid w:val="007730D3"/>
    <w:rsid w:val="00773735"/>
    <w:rsid w:val="007738A1"/>
    <w:rsid w:val="00773C18"/>
    <w:rsid w:val="00774248"/>
    <w:rsid w:val="007745FD"/>
    <w:rsid w:val="00774A5F"/>
    <w:rsid w:val="00774B61"/>
    <w:rsid w:val="00774C60"/>
    <w:rsid w:val="007750EF"/>
    <w:rsid w:val="00775B75"/>
    <w:rsid w:val="00775DD4"/>
    <w:rsid w:val="00776114"/>
    <w:rsid w:val="00776316"/>
    <w:rsid w:val="007764B1"/>
    <w:rsid w:val="00776B07"/>
    <w:rsid w:val="00776C24"/>
    <w:rsid w:val="00777699"/>
    <w:rsid w:val="0077771A"/>
    <w:rsid w:val="007778C4"/>
    <w:rsid w:val="00777A13"/>
    <w:rsid w:val="00777A79"/>
    <w:rsid w:val="00777BF4"/>
    <w:rsid w:val="00777DDD"/>
    <w:rsid w:val="00780279"/>
    <w:rsid w:val="00780464"/>
    <w:rsid w:val="0078088D"/>
    <w:rsid w:val="007811FD"/>
    <w:rsid w:val="007812AA"/>
    <w:rsid w:val="007813B6"/>
    <w:rsid w:val="0078144A"/>
    <w:rsid w:val="00781790"/>
    <w:rsid w:val="007818C9"/>
    <w:rsid w:val="00781AE2"/>
    <w:rsid w:val="00781BDB"/>
    <w:rsid w:val="00781E19"/>
    <w:rsid w:val="00781EC5"/>
    <w:rsid w:val="0078211B"/>
    <w:rsid w:val="00782237"/>
    <w:rsid w:val="0078299D"/>
    <w:rsid w:val="007829E0"/>
    <w:rsid w:val="00782C5B"/>
    <w:rsid w:val="00782E11"/>
    <w:rsid w:val="00782E79"/>
    <w:rsid w:val="00782EBA"/>
    <w:rsid w:val="00783329"/>
    <w:rsid w:val="007835F8"/>
    <w:rsid w:val="00783911"/>
    <w:rsid w:val="00783A25"/>
    <w:rsid w:val="00783D0D"/>
    <w:rsid w:val="00783D31"/>
    <w:rsid w:val="00783E62"/>
    <w:rsid w:val="00783F96"/>
    <w:rsid w:val="00784095"/>
    <w:rsid w:val="007840F0"/>
    <w:rsid w:val="00784128"/>
    <w:rsid w:val="00784659"/>
    <w:rsid w:val="00784965"/>
    <w:rsid w:val="00784D59"/>
    <w:rsid w:val="00785061"/>
    <w:rsid w:val="00785642"/>
    <w:rsid w:val="00785672"/>
    <w:rsid w:val="00785766"/>
    <w:rsid w:val="00785BC3"/>
    <w:rsid w:val="007862EC"/>
    <w:rsid w:val="00786410"/>
    <w:rsid w:val="0078643F"/>
    <w:rsid w:val="007868CF"/>
    <w:rsid w:val="007869AD"/>
    <w:rsid w:val="00786A40"/>
    <w:rsid w:val="00786B8D"/>
    <w:rsid w:val="00786C26"/>
    <w:rsid w:val="00786C6E"/>
    <w:rsid w:val="00787135"/>
    <w:rsid w:val="007871B8"/>
    <w:rsid w:val="007873A2"/>
    <w:rsid w:val="007876A2"/>
    <w:rsid w:val="0078772E"/>
    <w:rsid w:val="00787849"/>
    <w:rsid w:val="00787BB1"/>
    <w:rsid w:val="00787E13"/>
    <w:rsid w:val="00787FDB"/>
    <w:rsid w:val="0079021F"/>
    <w:rsid w:val="00790286"/>
    <w:rsid w:val="007903FF"/>
    <w:rsid w:val="007905F9"/>
    <w:rsid w:val="0079094A"/>
    <w:rsid w:val="00790A9F"/>
    <w:rsid w:val="00790B53"/>
    <w:rsid w:val="00790C74"/>
    <w:rsid w:val="00790E05"/>
    <w:rsid w:val="00790FA8"/>
    <w:rsid w:val="00790FAF"/>
    <w:rsid w:val="0079117D"/>
    <w:rsid w:val="00791428"/>
    <w:rsid w:val="0079142C"/>
    <w:rsid w:val="00791874"/>
    <w:rsid w:val="0079189D"/>
    <w:rsid w:val="007919FA"/>
    <w:rsid w:val="00791B1E"/>
    <w:rsid w:val="007927B7"/>
    <w:rsid w:val="00792E74"/>
    <w:rsid w:val="00792F1B"/>
    <w:rsid w:val="007930EE"/>
    <w:rsid w:val="0079318A"/>
    <w:rsid w:val="00793585"/>
    <w:rsid w:val="007938DC"/>
    <w:rsid w:val="007939D5"/>
    <w:rsid w:val="00794036"/>
    <w:rsid w:val="007940A5"/>
    <w:rsid w:val="007940DA"/>
    <w:rsid w:val="00794557"/>
    <w:rsid w:val="0079468F"/>
    <w:rsid w:val="007946D8"/>
    <w:rsid w:val="00794827"/>
    <w:rsid w:val="00794890"/>
    <w:rsid w:val="007949DC"/>
    <w:rsid w:val="00794BC6"/>
    <w:rsid w:val="00795071"/>
    <w:rsid w:val="0079510D"/>
    <w:rsid w:val="00795113"/>
    <w:rsid w:val="0079516F"/>
    <w:rsid w:val="007951C1"/>
    <w:rsid w:val="00795354"/>
    <w:rsid w:val="007956A5"/>
    <w:rsid w:val="007956C2"/>
    <w:rsid w:val="00795778"/>
    <w:rsid w:val="00795AED"/>
    <w:rsid w:val="00795B07"/>
    <w:rsid w:val="00795B91"/>
    <w:rsid w:val="00795C46"/>
    <w:rsid w:val="00795CBB"/>
    <w:rsid w:val="0079621E"/>
    <w:rsid w:val="00796221"/>
    <w:rsid w:val="007964E8"/>
    <w:rsid w:val="007965E0"/>
    <w:rsid w:val="007967DE"/>
    <w:rsid w:val="00796FAF"/>
    <w:rsid w:val="007972A9"/>
    <w:rsid w:val="00797390"/>
    <w:rsid w:val="007973CE"/>
    <w:rsid w:val="007975C9"/>
    <w:rsid w:val="007976BA"/>
    <w:rsid w:val="007976F9"/>
    <w:rsid w:val="0079774D"/>
    <w:rsid w:val="0079779F"/>
    <w:rsid w:val="00797A12"/>
    <w:rsid w:val="00797B39"/>
    <w:rsid w:val="00797DE9"/>
    <w:rsid w:val="007A06FE"/>
    <w:rsid w:val="007A0A64"/>
    <w:rsid w:val="007A0A6E"/>
    <w:rsid w:val="007A0B15"/>
    <w:rsid w:val="007A0B7F"/>
    <w:rsid w:val="007A0FE0"/>
    <w:rsid w:val="007A129D"/>
    <w:rsid w:val="007A1395"/>
    <w:rsid w:val="007A167A"/>
    <w:rsid w:val="007A16D7"/>
    <w:rsid w:val="007A1F48"/>
    <w:rsid w:val="007A1F4E"/>
    <w:rsid w:val="007A2218"/>
    <w:rsid w:val="007A233E"/>
    <w:rsid w:val="007A24F8"/>
    <w:rsid w:val="007A2585"/>
    <w:rsid w:val="007A261D"/>
    <w:rsid w:val="007A26D2"/>
    <w:rsid w:val="007A272E"/>
    <w:rsid w:val="007A2793"/>
    <w:rsid w:val="007A2B25"/>
    <w:rsid w:val="007A2DC1"/>
    <w:rsid w:val="007A2E2E"/>
    <w:rsid w:val="007A306A"/>
    <w:rsid w:val="007A315A"/>
    <w:rsid w:val="007A346B"/>
    <w:rsid w:val="007A358B"/>
    <w:rsid w:val="007A3739"/>
    <w:rsid w:val="007A37A0"/>
    <w:rsid w:val="007A3BF1"/>
    <w:rsid w:val="007A40CD"/>
    <w:rsid w:val="007A4240"/>
    <w:rsid w:val="007A44B2"/>
    <w:rsid w:val="007A4DDA"/>
    <w:rsid w:val="007A4E1F"/>
    <w:rsid w:val="007A4E27"/>
    <w:rsid w:val="007A50BD"/>
    <w:rsid w:val="007A5330"/>
    <w:rsid w:val="007A549C"/>
    <w:rsid w:val="007A54C6"/>
    <w:rsid w:val="007A5753"/>
    <w:rsid w:val="007A5924"/>
    <w:rsid w:val="007A5B2D"/>
    <w:rsid w:val="007A5C7C"/>
    <w:rsid w:val="007A5D17"/>
    <w:rsid w:val="007A5F2E"/>
    <w:rsid w:val="007A604B"/>
    <w:rsid w:val="007A60D9"/>
    <w:rsid w:val="007A6207"/>
    <w:rsid w:val="007A6269"/>
    <w:rsid w:val="007A675A"/>
    <w:rsid w:val="007A728C"/>
    <w:rsid w:val="007A745C"/>
    <w:rsid w:val="007A7627"/>
    <w:rsid w:val="007A78BF"/>
    <w:rsid w:val="007A7A9F"/>
    <w:rsid w:val="007A7D17"/>
    <w:rsid w:val="007A7D9E"/>
    <w:rsid w:val="007A7F17"/>
    <w:rsid w:val="007B001C"/>
    <w:rsid w:val="007B00E6"/>
    <w:rsid w:val="007B0255"/>
    <w:rsid w:val="007B037B"/>
    <w:rsid w:val="007B0452"/>
    <w:rsid w:val="007B0982"/>
    <w:rsid w:val="007B0DD9"/>
    <w:rsid w:val="007B0F6D"/>
    <w:rsid w:val="007B14D1"/>
    <w:rsid w:val="007B16DA"/>
    <w:rsid w:val="007B17A6"/>
    <w:rsid w:val="007B17E3"/>
    <w:rsid w:val="007B18F5"/>
    <w:rsid w:val="007B1C73"/>
    <w:rsid w:val="007B1D05"/>
    <w:rsid w:val="007B1F6F"/>
    <w:rsid w:val="007B24D5"/>
    <w:rsid w:val="007B284F"/>
    <w:rsid w:val="007B2D5E"/>
    <w:rsid w:val="007B3115"/>
    <w:rsid w:val="007B31E8"/>
    <w:rsid w:val="007B3496"/>
    <w:rsid w:val="007B376B"/>
    <w:rsid w:val="007B3884"/>
    <w:rsid w:val="007B3D1E"/>
    <w:rsid w:val="007B42B3"/>
    <w:rsid w:val="007B4326"/>
    <w:rsid w:val="007B434C"/>
    <w:rsid w:val="007B46DB"/>
    <w:rsid w:val="007B47A0"/>
    <w:rsid w:val="007B4C11"/>
    <w:rsid w:val="007B5401"/>
    <w:rsid w:val="007B541D"/>
    <w:rsid w:val="007B54B6"/>
    <w:rsid w:val="007B5524"/>
    <w:rsid w:val="007B57E3"/>
    <w:rsid w:val="007B5E1F"/>
    <w:rsid w:val="007B6146"/>
    <w:rsid w:val="007B66A1"/>
    <w:rsid w:val="007B66DA"/>
    <w:rsid w:val="007B67DC"/>
    <w:rsid w:val="007B69EB"/>
    <w:rsid w:val="007B7491"/>
    <w:rsid w:val="007B76B4"/>
    <w:rsid w:val="007B7839"/>
    <w:rsid w:val="007B7A66"/>
    <w:rsid w:val="007B7D96"/>
    <w:rsid w:val="007C0262"/>
    <w:rsid w:val="007C02F4"/>
    <w:rsid w:val="007C0620"/>
    <w:rsid w:val="007C089A"/>
    <w:rsid w:val="007C09E2"/>
    <w:rsid w:val="007C0A22"/>
    <w:rsid w:val="007C0B10"/>
    <w:rsid w:val="007C0E68"/>
    <w:rsid w:val="007C103A"/>
    <w:rsid w:val="007C168A"/>
    <w:rsid w:val="007C216F"/>
    <w:rsid w:val="007C2517"/>
    <w:rsid w:val="007C255C"/>
    <w:rsid w:val="007C2B4E"/>
    <w:rsid w:val="007C2F2B"/>
    <w:rsid w:val="007C310B"/>
    <w:rsid w:val="007C31B1"/>
    <w:rsid w:val="007C3242"/>
    <w:rsid w:val="007C3898"/>
    <w:rsid w:val="007C3B60"/>
    <w:rsid w:val="007C40C7"/>
    <w:rsid w:val="007C4170"/>
    <w:rsid w:val="007C4353"/>
    <w:rsid w:val="007C4AAA"/>
    <w:rsid w:val="007C4AFA"/>
    <w:rsid w:val="007C4B7F"/>
    <w:rsid w:val="007C4C66"/>
    <w:rsid w:val="007C503F"/>
    <w:rsid w:val="007C5082"/>
    <w:rsid w:val="007C5162"/>
    <w:rsid w:val="007C5318"/>
    <w:rsid w:val="007C536F"/>
    <w:rsid w:val="007C5E90"/>
    <w:rsid w:val="007C5F58"/>
    <w:rsid w:val="007C662F"/>
    <w:rsid w:val="007C6672"/>
    <w:rsid w:val="007C6AAC"/>
    <w:rsid w:val="007C6E5D"/>
    <w:rsid w:val="007C6F80"/>
    <w:rsid w:val="007C707D"/>
    <w:rsid w:val="007C7456"/>
    <w:rsid w:val="007C760F"/>
    <w:rsid w:val="007C77C0"/>
    <w:rsid w:val="007C79A4"/>
    <w:rsid w:val="007C7AA1"/>
    <w:rsid w:val="007C7B7A"/>
    <w:rsid w:val="007C7E43"/>
    <w:rsid w:val="007D03F0"/>
    <w:rsid w:val="007D04BE"/>
    <w:rsid w:val="007D0D26"/>
    <w:rsid w:val="007D0DD6"/>
    <w:rsid w:val="007D0F22"/>
    <w:rsid w:val="007D1215"/>
    <w:rsid w:val="007D1282"/>
    <w:rsid w:val="007D12CD"/>
    <w:rsid w:val="007D1472"/>
    <w:rsid w:val="007D1657"/>
    <w:rsid w:val="007D16FF"/>
    <w:rsid w:val="007D19BE"/>
    <w:rsid w:val="007D1A21"/>
    <w:rsid w:val="007D1BB4"/>
    <w:rsid w:val="007D1DC2"/>
    <w:rsid w:val="007D1E4D"/>
    <w:rsid w:val="007D2280"/>
    <w:rsid w:val="007D23BB"/>
    <w:rsid w:val="007D2469"/>
    <w:rsid w:val="007D255D"/>
    <w:rsid w:val="007D2B3E"/>
    <w:rsid w:val="007D3820"/>
    <w:rsid w:val="007D3910"/>
    <w:rsid w:val="007D3BC4"/>
    <w:rsid w:val="007D432E"/>
    <w:rsid w:val="007D46C4"/>
    <w:rsid w:val="007D4B99"/>
    <w:rsid w:val="007D4CF1"/>
    <w:rsid w:val="007D516B"/>
    <w:rsid w:val="007D5435"/>
    <w:rsid w:val="007D55E6"/>
    <w:rsid w:val="007D5682"/>
    <w:rsid w:val="007D5770"/>
    <w:rsid w:val="007D5823"/>
    <w:rsid w:val="007D5AA8"/>
    <w:rsid w:val="007D5EB0"/>
    <w:rsid w:val="007D6070"/>
    <w:rsid w:val="007D63C0"/>
    <w:rsid w:val="007D65FF"/>
    <w:rsid w:val="007D66FE"/>
    <w:rsid w:val="007D673C"/>
    <w:rsid w:val="007D6791"/>
    <w:rsid w:val="007D6DE6"/>
    <w:rsid w:val="007D70B9"/>
    <w:rsid w:val="007D72E1"/>
    <w:rsid w:val="007D7372"/>
    <w:rsid w:val="007D7644"/>
    <w:rsid w:val="007D7735"/>
    <w:rsid w:val="007D7866"/>
    <w:rsid w:val="007D796E"/>
    <w:rsid w:val="007D7AED"/>
    <w:rsid w:val="007D7E47"/>
    <w:rsid w:val="007E003F"/>
    <w:rsid w:val="007E0418"/>
    <w:rsid w:val="007E0548"/>
    <w:rsid w:val="007E08EA"/>
    <w:rsid w:val="007E0AE5"/>
    <w:rsid w:val="007E0E69"/>
    <w:rsid w:val="007E0ED7"/>
    <w:rsid w:val="007E1534"/>
    <w:rsid w:val="007E1747"/>
    <w:rsid w:val="007E1CB9"/>
    <w:rsid w:val="007E1E37"/>
    <w:rsid w:val="007E1FDE"/>
    <w:rsid w:val="007E229D"/>
    <w:rsid w:val="007E2984"/>
    <w:rsid w:val="007E2AD0"/>
    <w:rsid w:val="007E34D6"/>
    <w:rsid w:val="007E35DE"/>
    <w:rsid w:val="007E36DD"/>
    <w:rsid w:val="007E3871"/>
    <w:rsid w:val="007E3EBF"/>
    <w:rsid w:val="007E3FFC"/>
    <w:rsid w:val="007E4490"/>
    <w:rsid w:val="007E4701"/>
    <w:rsid w:val="007E4B17"/>
    <w:rsid w:val="007E4CBE"/>
    <w:rsid w:val="007E4E13"/>
    <w:rsid w:val="007E4F04"/>
    <w:rsid w:val="007E50E2"/>
    <w:rsid w:val="007E5425"/>
    <w:rsid w:val="007E5BE1"/>
    <w:rsid w:val="007E5ECF"/>
    <w:rsid w:val="007E61D9"/>
    <w:rsid w:val="007E63BD"/>
    <w:rsid w:val="007E676E"/>
    <w:rsid w:val="007E685C"/>
    <w:rsid w:val="007E6B41"/>
    <w:rsid w:val="007E6B8A"/>
    <w:rsid w:val="007E71B5"/>
    <w:rsid w:val="007E7232"/>
    <w:rsid w:val="007E742D"/>
    <w:rsid w:val="007E745A"/>
    <w:rsid w:val="007E74CF"/>
    <w:rsid w:val="007E786D"/>
    <w:rsid w:val="007E796E"/>
    <w:rsid w:val="007E7AED"/>
    <w:rsid w:val="007F0359"/>
    <w:rsid w:val="007F0376"/>
    <w:rsid w:val="007F07F6"/>
    <w:rsid w:val="007F09F1"/>
    <w:rsid w:val="007F0C69"/>
    <w:rsid w:val="007F0DFF"/>
    <w:rsid w:val="007F0E50"/>
    <w:rsid w:val="007F0F4B"/>
    <w:rsid w:val="007F0F87"/>
    <w:rsid w:val="007F12A6"/>
    <w:rsid w:val="007F1C43"/>
    <w:rsid w:val="007F1C72"/>
    <w:rsid w:val="007F20E6"/>
    <w:rsid w:val="007F2164"/>
    <w:rsid w:val="007F21F1"/>
    <w:rsid w:val="007F21FE"/>
    <w:rsid w:val="007F2334"/>
    <w:rsid w:val="007F2512"/>
    <w:rsid w:val="007F251F"/>
    <w:rsid w:val="007F267B"/>
    <w:rsid w:val="007F2914"/>
    <w:rsid w:val="007F29CB"/>
    <w:rsid w:val="007F2B16"/>
    <w:rsid w:val="007F2BC0"/>
    <w:rsid w:val="007F3093"/>
    <w:rsid w:val="007F3232"/>
    <w:rsid w:val="007F34F0"/>
    <w:rsid w:val="007F3546"/>
    <w:rsid w:val="007F36A7"/>
    <w:rsid w:val="007F3751"/>
    <w:rsid w:val="007F37DA"/>
    <w:rsid w:val="007F3B67"/>
    <w:rsid w:val="007F3DC3"/>
    <w:rsid w:val="007F3F46"/>
    <w:rsid w:val="007F4153"/>
    <w:rsid w:val="007F429E"/>
    <w:rsid w:val="007F42E5"/>
    <w:rsid w:val="007F5554"/>
    <w:rsid w:val="007F58E4"/>
    <w:rsid w:val="007F5996"/>
    <w:rsid w:val="007F5C09"/>
    <w:rsid w:val="007F5E17"/>
    <w:rsid w:val="007F60AA"/>
    <w:rsid w:val="007F6159"/>
    <w:rsid w:val="007F64D0"/>
    <w:rsid w:val="007F6585"/>
    <w:rsid w:val="007F66CF"/>
    <w:rsid w:val="007F6DE5"/>
    <w:rsid w:val="007F7261"/>
    <w:rsid w:val="007F756D"/>
    <w:rsid w:val="007F78D7"/>
    <w:rsid w:val="007F7C47"/>
    <w:rsid w:val="008000CA"/>
    <w:rsid w:val="008001B4"/>
    <w:rsid w:val="008009A3"/>
    <w:rsid w:val="008009E6"/>
    <w:rsid w:val="00800DE3"/>
    <w:rsid w:val="00801126"/>
    <w:rsid w:val="00801375"/>
    <w:rsid w:val="008013CF"/>
    <w:rsid w:val="00801957"/>
    <w:rsid w:val="00801A19"/>
    <w:rsid w:val="00801CB0"/>
    <w:rsid w:val="00802028"/>
    <w:rsid w:val="008022C0"/>
    <w:rsid w:val="008027DF"/>
    <w:rsid w:val="0080284E"/>
    <w:rsid w:val="00802A5B"/>
    <w:rsid w:val="00802F29"/>
    <w:rsid w:val="00803474"/>
    <w:rsid w:val="00803946"/>
    <w:rsid w:val="00803B3B"/>
    <w:rsid w:val="00803B97"/>
    <w:rsid w:val="00803F72"/>
    <w:rsid w:val="0080402E"/>
    <w:rsid w:val="00804058"/>
    <w:rsid w:val="0080449E"/>
    <w:rsid w:val="00804526"/>
    <w:rsid w:val="00804914"/>
    <w:rsid w:val="00804C4A"/>
    <w:rsid w:val="00804CC7"/>
    <w:rsid w:val="00804D29"/>
    <w:rsid w:val="00804E16"/>
    <w:rsid w:val="0080537F"/>
    <w:rsid w:val="0080566B"/>
    <w:rsid w:val="00805683"/>
    <w:rsid w:val="008057BA"/>
    <w:rsid w:val="008057C5"/>
    <w:rsid w:val="00805E96"/>
    <w:rsid w:val="00805F0F"/>
    <w:rsid w:val="008061BE"/>
    <w:rsid w:val="0080667E"/>
    <w:rsid w:val="008066F9"/>
    <w:rsid w:val="00806C50"/>
    <w:rsid w:val="00806D40"/>
    <w:rsid w:val="00806D60"/>
    <w:rsid w:val="00806F09"/>
    <w:rsid w:val="00806F3B"/>
    <w:rsid w:val="008073AA"/>
    <w:rsid w:val="00807DD0"/>
    <w:rsid w:val="00807F7A"/>
    <w:rsid w:val="0081044C"/>
    <w:rsid w:val="0081057D"/>
    <w:rsid w:val="0081066F"/>
    <w:rsid w:val="00810C1A"/>
    <w:rsid w:val="00810CD3"/>
    <w:rsid w:val="00810E89"/>
    <w:rsid w:val="0081110D"/>
    <w:rsid w:val="00811295"/>
    <w:rsid w:val="008113EF"/>
    <w:rsid w:val="008114E8"/>
    <w:rsid w:val="0081159B"/>
    <w:rsid w:val="008116DB"/>
    <w:rsid w:val="00811ADD"/>
    <w:rsid w:val="008120E7"/>
    <w:rsid w:val="008126CD"/>
    <w:rsid w:val="008128BD"/>
    <w:rsid w:val="00812914"/>
    <w:rsid w:val="008129C0"/>
    <w:rsid w:val="00812A04"/>
    <w:rsid w:val="00812CBE"/>
    <w:rsid w:val="00812D1A"/>
    <w:rsid w:val="00812EE6"/>
    <w:rsid w:val="00813701"/>
    <w:rsid w:val="008139B7"/>
    <w:rsid w:val="00813B52"/>
    <w:rsid w:val="00813CC8"/>
    <w:rsid w:val="00813F49"/>
    <w:rsid w:val="0081429D"/>
    <w:rsid w:val="008148F7"/>
    <w:rsid w:val="00814B71"/>
    <w:rsid w:val="00814B73"/>
    <w:rsid w:val="00814E01"/>
    <w:rsid w:val="00814EF2"/>
    <w:rsid w:val="008152C5"/>
    <w:rsid w:val="00815529"/>
    <w:rsid w:val="00815582"/>
    <w:rsid w:val="0081589F"/>
    <w:rsid w:val="008158BE"/>
    <w:rsid w:val="00815CB3"/>
    <w:rsid w:val="0081617E"/>
    <w:rsid w:val="00816292"/>
    <w:rsid w:val="008162FA"/>
    <w:rsid w:val="00816ABF"/>
    <w:rsid w:val="00816AC8"/>
    <w:rsid w:val="00816FDC"/>
    <w:rsid w:val="00817034"/>
    <w:rsid w:val="00817144"/>
    <w:rsid w:val="0081742E"/>
    <w:rsid w:val="00817923"/>
    <w:rsid w:val="008179E3"/>
    <w:rsid w:val="00817A7E"/>
    <w:rsid w:val="00817BC0"/>
    <w:rsid w:val="00817C69"/>
    <w:rsid w:val="00817F8F"/>
    <w:rsid w:val="00820145"/>
    <w:rsid w:val="00820313"/>
    <w:rsid w:val="0082072B"/>
    <w:rsid w:val="00820DF5"/>
    <w:rsid w:val="00820E5E"/>
    <w:rsid w:val="00820FA3"/>
    <w:rsid w:val="00821077"/>
    <w:rsid w:val="00821142"/>
    <w:rsid w:val="0082116E"/>
    <w:rsid w:val="008217B8"/>
    <w:rsid w:val="00821CBD"/>
    <w:rsid w:val="00821F81"/>
    <w:rsid w:val="00822169"/>
    <w:rsid w:val="00822D9A"/>
    <w:rsid w:val="00822F03"/>
    <w:rsid w:val="008230F0"/>
    <w:rsid w:val="00823176"/>
    <w:rsid w:val="00823333"/>
    <w:rsid w:val="008233BB"/>
    <w:rsid w:val="008237D1"/>
    <w:rsid w:val="00823BEE"/>
    <w:rsid w:val="00823D6B"/>
    <w:rsid w:val="00824578"/>
    <w:rsid w:val="008245DB"/>
    <w:rsid w:val="008246B0"/>
    <w:rsid w:val="008246E5"/>
    <w:rsid w:val="00824D7F"/>
    <w:rsid w:val="00824F29"/>
    <w:rsid w:val="008253C6"/>
    <w:rsid w:val="00825706"/>
    <w:rsid w:val="008257E6"/>
    <w:rsid w:val="00825963"/>
    <w:rsid w:val="00825AA5"/>
    <w:rsid w:val="00825E12"/>
    <w:rsid w:val="00826033"/>
    <w:rsid w:val="008261D6"/>
    <w:rsid w:val="0082643E"/>
    <w:rsid w:val="00826547"/>
    <w:rsid w:val="0082661C"/>
    <w:rsid w:val="008269CA"/>
    <w:rsid w:val="00826F1E"/>
    <w:rsid w:val="00827322"/>
    <w:rsid w:val="00827975"/>
    <w:rsid w:val="0083011B"/>
    <w:rsid w:val="0083015B"/>
    <w:rsid w:val="00830471"/>
    <w:rsid w:val="00830631"/>
    <w:rsid w:val="00830775"/>
    <w:rsid w:val="00830880"/>
    <w:rsid w:val="00830CA8"/>
    <w:rsid w:val="0083100F"/>
    <w:rsid w:val="00831503"/>
    <w:rsid w:val="0083187D"/>
    <w:rsid w:val="008318F4"/>
    <w:rsid w:val="00831996"/>
    <w:rsid w:val="00831F7C"/>
    <w:rsid w:val="00832059"/>
    <w:rsid w:val="00832070"/>
    <w:rsid w:val="008322AA"/>
    <w:rsid w:val="00832870"/>
    <w:rsid w:val="00832A3B"/>
    <w:rsid w:val="00832FB7"/>
    <w:rsid w:val="008331E8"/>
    <w:rsid w:val="00833684"/>
    <w:rsid w:val="00833ACC"/>
    <w:rsid w:val="00833BB3"/>
    <w:rsid w:val="00833D17"/>
    <w:rsid w:val="0083416C"/>
    <w:rsid w:val="008342B3"/>
    <w:rsid w:val="008343EF"/>
    <w:rsid w:val="0083448F"/>
    <w:rsid w:val="00834908"/>
    <w:rsid w:val="00834950"/>
    <w:rsid w:val="00834F3D"/>
    <w:rsid w:val="0083581D"/>
    <w:rsid w:val="00835B11"/>
    <w:rsid w:val="00835F91"/>
    <w:rsid w:val="008360C7"/>
    <w:rsid w:val="008362BD"/>
    <w:rsid w:val="0083636F"/>
    <w:rsid w:val="008366CF"/>
    <w:rsid w:val="008368E5"/>
    <w:rsid w:val="00836931"/>
    <w:rsid w:val="00836CD0"/>
    <w:rsid w:val="00836D99"/>
    <w:rsid w:val="00836EB5"/>
    <w:rsid w:val="00836FD6"/>
    <w:rsid w:val="0083727B"/>
    <w:rsid w:val="00837288"/>
    <w:rsid w:val="008372B9"/>
    <w:rsid w:val="008374E7"/>
    <w:rsid w:val="008375F0"/>
    <w:rsid w:val="00837658"/>
    <w:rsid w:val="008377F0"/>
    <w:rsid w:val="0083792D"/>
    <w:rsid w:val="00837B00"/>
    <w:rsid w:val="00837DE2"/>
    <w:rsid w:val="00837DF4"/>
    <w:rsid w:val="008400E7"/>
    <w:rsid w:val="008402AD"/>
    <w:rsid w:val="008402B0"/>
    <w:rsid w:val="008403A1"/>
    <w:rsid w:val="00840582"/>
    <w:rsid w:val="00840607"/>
    <w:rsid w:val="0084082C"/>
    <w:rsid w:val="008414A2"/>
    <w:rsid w:val="008415F0"/>
    <w:rsid w:val="00841A59"/>
    <w:rsid w:val="00841B39"/>
    <w:rsid w:val="0084232E"/>
    <w:rsid w:val="008425DA"/>
    <w:rsid w:val="008428B6"/>
    <w:rsid w:val="00842D24"/>
    <w:rsid w:val="00842D28"/>
    <w:rsid w:val="00843018"/>
    <w:rsid w:val="00843342"/>
    <w:rsid w:val="00843541"/>
    <w:rsid w:val="00843749"/>
    <w:rsid w:val="00843B73"/>
    <w:rsid w:val="00843BE7"/>
    <w:rsid w:val="00843CDD"/>
    <w:rsid w:val="00843FA4"/>
    <w:rsid w:val="008440C7"/>
    <w:rsid w:val="008444B2"/>
    <w:rsid w:val="00844594"/>
    <w:rsid w:val="0084461D"/>
    <w:rsid w:val="0084489A"/>
    <w:rsid w:val="0084490E"/>
    <w:rsid w:val="008449F2"/>
    <w:rsid w:val="00844D85"/>
    <w:rsid w:val="0084527B"/>
    <w:rsid w:val="008452A5"/>
    <w:rsid w:val="008454CE"/>
    <w:rsid w:val="008456DE"/>
    <w:rsid w:val="00845851"/>
    <w:rsid w:val="00845A58"/>
    <w:rsid w:val="00845CA1"/>
    <w:rsid w:val="008462F9"/>
    <w:rsid w:val="00846639"/>
    <w:rsid w:val="0084679C"/>
    <w:rsid w:val="00846831"/>
    <w:rsid w:val="00846DAA"/>
    <w:rsid w:val="0084705C"/>
    <w:rsid w:val="00847123"/>
    <w:rsid w:val="00850100"/>
    <w:rsid w:val="00850161"/>
    <w:rsid w:val="008503DC"/>
    <w:rsid w:val="008505E1"/>
    <w:rsid w:val="0085083A"/>
    <w:rsid w:val="008508E9"/>
    <w:rsid w:val="00850CA2"/>
    <w:rsid w:val="00850F8E"/>
    <w:rsid w:val="00851510"/>
    <w:rsid w:val="008516FE"/>
    <w:rsid w:val="00851996"/>
    <w:rsid w:val="008519F1"/>
    <w:rsid w:val="008519F3"/>
    <w:rsid w:val="00851E85"/>
    <w:rsid w:val="00852061"/>
    <w:rsid w:val="0085231E"/>
    <w:rsid w:val="0085266A"/>
    <w:rsid w:val="00852944"/>
    <w:rsid w:val="00852B27"/>
    <w:rsid w:val="00852B4E"/>
    <w:rsid w:val="00852F51"/>
    <w:rsid w:val="00853262"/>
    <w:rsid w:val="0085368A"/>
    <w:rsid w:val="00853A41"/>
    <w:rsid w:val="00853AEC"/>
    <w:rsid w:val="00853DF7"/>
    <w:rsid w:val="00853F28"/>
    <w:rsid w:val="0085432B"/>
    <w:rsid w:val="008543A8"/>
    <w:rsid w:val="0085441E"/>
    <w:rsid w:val="00854576"/>
    <w:rsid w:val="00854788"/>
    <w:rsid w:val="00854879"/>
    <w:rsid w:val="00854CE9"/>
    <w:rsid w:val="00854D97"/>
    <w:rsid w:val="00854F9D"/>
    <w:rsid w:val="0085523D"/>
    <w:rsid w:val="00855C52"/>
    <w:rsid w:val="00855E46"/>
    <w:rsid w:val="00855F51"/>
    <w:rsid w:val="008562DB"/>
    <w:rsid w:val="008562E9"/>
    <w:rsid w:val="0085650D"/>
    <w:rsid w:val="008565DC"/>
    <w:rsid w:val="0085697C"/>
    <w:rsid w:val="00856F31"/>
    <w:rsid w:val="00856FB6"/>
    <w:rsid w:val="00857126"/>
    <w:rsid w:val="0085713A"/>
    <w:rsid w:val="0085724B"/>
    <w:rsid w:val="008573D8"/>
    <w:rsid w:val="00857444"/>
    <w:rsid w:val="00857587"/>
    <w:rsid w:val="00857BB4"/>
    <w:rsid w:val="00857C6A"/>
    <w:rsid w:val="008601B7"/>
    <w:rsid w:val="00860354"/>
    <w:rsid w:val="00860395"/>
    <w:rsid w:val="00860BA2"/>
    <w:rsid w:val="00860BFF"/>
    <w:rsid w:val="00860EB7"/>
    <w:rsid w:val="008617E6"/>
    <w:rsid w:val="00861837"/>
    <w:rsid w:val="008618C8"/>
    <w:rsid w:val="00861976"/>
    <w:rsid w:val="00861E61"/>
    <w:rsid w:val="0086232D"/>
    <w:rsid w:val="008623CA"/>
    <w:rsid w:val="00862549"/>
    <w:rsid w:val="00862595"/>
    <w:rsid w:val="0086262F"/>
    <w:rsid w:val="0086310C"/>
    <w:rsid w:val="008631E1"/>
    <w:rsid w:val="00863463"/>
    <w:rsid w:val="00863644"/>
    <w:rsid w:val="0086392F"/>
    <w:rsid w:val="00863984"/>
    <w:rsid w:val="00863C9C"/>
    <w:rsid w:val="00863CA2"/>
    <w:rsid w:val="00863F21"/>
    <w:rsid w:val="0086465A"/>
    <w:rsid w:val="00864A78"/>
    <w:rsid w:val="00864F29"/>
    <w:rsid w:val="00865149"/>
    <w:rsid w:val="0086528A"/>
    <w:rsid w:val="008654DE"/>
    <w:rsid w:val="00865543"/>
    <w:rsid w:val="008656DD"/>
    <w:rsid w:val="00865734"/>
    <w:rsid w:val="00865A1D"/>
    <w:rsid w:val="00865B81"/>
    <w:rsid w:val="00865D5C"/>
    <w:rsid w:val="008661B9"/>
    <w:rsid w:val="008662DC"/>
    <w:rsid w:val="008668AA"/>
    <w:rsid w:val="0086696B"/>
    <w:rsid w:val="008669BB"/>
    <w:rsid w:val="00866B0D"/>
    <w:rsid w:val="00866C66"/>
    <w:rsid w:val="008670A4"/>
    <w:rsid w:val="00867292"/>
    <w:rsid w:val="008674D3"/>
    <w:rsid w:val="00867685"/>
    <w:rsid w:val="008679F2"/>
    <w:rsid w:val="00867DA4"/>
    <w:rsid w:val="00870132"/>
    <w:rsid w:val="008703B0"/>
    <w:rsid w:val="00870C4C"/>
    <w:rsid w:val="00871147"/>
    <w:rsid w:val="00871662"/>
    <w:rsid w:val="008718DB"/>
    <w:rsid w:val="008719FF"/>
    <w:rsid w:val="00871BCA"/>
    <w:rsid w:val="008720A2"/>
    <w:rsid w:val="008720A7"/>
    <w:rsid w:val="008721EB"/>
    <w:rsid w:val="0087255C"/>
    <w:rsid w:val="008725CA"/>
    <w:rsid w:val="008728E4"/>
    <w:rsid w:val="00872BC1"/>
    <w:rsid w:val="00872E61"/>
    <w:rsid w:val="008732B0"/>
    <w:rsid w:val="008734AA"/>
    <w:rsid w:val="008739FE"/>
    <w:rsid w:val="00873DAB"/>
    <w:rsid w:val="00873E54"/>
    <w:rsid w:val="00873E9F"/>
    <w:rsid w:val="00874006"/>
    <w:rsid w:val="00874104"/>
    <w:rsid w:val="0087420D"/>
    <w:rsid w:val="008742F6"/>
    <w:rsid w:val="00874656"/>
    <w:rsid w:val="008748AC"/>
    <w:rsid w:val="00874958"/>
    <w:rsid w:val="00874959"/>
    <w:rsid w:val="00874A91"/>
    <w:rsid w:val="00874B8A"/>
    <w:rsid w:val="00874C2A"/>
    <w:rsid w:val="00874CDC"/>
    <w:rsid w:val="00875210"/>
    <w:rsid w:val="008753A4"/>
    <w:rsid w:val="0087545E"/>
    <w:rsid w:val="00875563"/>
    <w:rsid w:val="008758F5"/>
    <w:rsid w:val="008759F4"/>
    <w:rsid w:val="00875E70"/>
    <w:rsid w:val="00875F66"/>
    <w:rsid w:val="00876182"/>
    <w:rsid w:val="00876B39"/>
    <w:rsid w:val="00876C48"/>
    <w:rsid w:val="00876D2E"/>
    <w:rsid w:val="00876E1C"/>
    <w:rsid w:val="00876F6F"/>
    <w:rsid w:val="008771CA"/>
    <w:rsid w:val="00877603"/>
    <w:rsid w:val="0087775F"/>
    <w:rsid w:val="0087781E"/>
    <w:rsid w:val="00877CCD"/>
    <w:rsid w:val="0088016A"/>
    <w:rsid w:val="00880449"/>
    <w:rsid w:val="008804F9"/>
    <w:rsid w:val="0088090C"/>
    <w:rsid w:val="00880CD5"/>
    <w:rsid w:val="00880D49"/>
    <w:rsid w:val="00880EA4"/>
    <w:rsid w:val="00880F80"/>
    <w:rsid w:val="0088141D"/>
    <w:rsid w:val="008815DD"/>
    <w:rsid w:val="008816D0"/>
    <w:rsid w:val="00881765"/>
    <w:rsid w:val="008818E3"/>
    <w:rsid w:val="00881C6F"/>
    <w:rsid w:val="00882035"/>
    <w:rsid w:val="00882578"/>
    <w:rsid w:val="0088288F"/>
    <w:rsid w:val="00882DCD"/>
    <w:rsid w:val="00883435"/>
    <w:rsid w:val="00883B5C"/>
    <w:rsid w:val="00884160"/>
    <w:rsid w:val="00884E36"/>
    <w:rsid w:val="00884ED2"/>
    <w:rsid w:val="0088578C"/>
    <w:rsid w:val="00885DD2"/>
    <w:rsid w:val="008862A2"/>
    <w:rsid w:val="008864D4"/>
    <w:rsid w:val="008865E1"/>
    <w:rsid w:val="00886818"/>
    <w:rsid w:val="008869B2"/>
    <w:rsid w:val="008869DB"/>
    <w:rsid w:val="00886A2F"/>
    <w:rsid w:val="00886C87"/>
    <w:rsid w:val="00886E5F"/>
    <w:rsid w:val="00886E64"/>
    <w:rsid w:val="00886ED8"/>
    <w:rsid w:val="008870F0"/>
    <w:rsid w:val="008873BA"/>
    <w:rsid w:val="00887442"/>
    <w:rsid w:val="00887450"/>
    <w:rsid w:val="008875EF"/>
    <w:rsid w:val="00887C9C"/>
    <w:rsid w:val="00887D87"/>
    <w:rsid w:val="00887E28"/>
    <w:rsid w:val="00887E48"/>
    <w:rsid w:val="00887F91"/>
    <w:rsid w:val="0089015E"/>
    <w:rsid w:val="00890195"/>
    <w:rsid w:val="008902AB"/>
    <w:rsid w:val="0089031E"/>
    <w:rsid w:val="008904BB"/>
    <w:rsid w:val="0089071B"/>
    <w:rsid w:val="00890AB9"/>
    <w:rsid w:val="00890B23"/>
    <w:rsid w:val="00890B2C"/>
    <w:rsid w:val="00890DF4"/>
    <w:rsid w:val="00890E47"/>
    <w:rsid w:val="00890F7C"/>
    <w:rsid w:val="0089147E"/>
    <w:rsid w:val="008915D2"/>
    <w:rsid w:val="008919C3"/>
    <w:rsid w:val="00891FAD"/>
    <w:rsid w:val="0089214E"/>
    <w:rsid w:val="00892252"/>
    <w:rsid w:val="00892514"/>
    <w:rsid w:val="00892535"/>
    <w:rsid w:val="008927A0"/>
    <w:rsid w:val="008928DD"/>
    <w:rsid w:val="00892C6C"/>
    <w:rsid w:val="0089345F"/>
    <w:rsid w:val="008939D5"/>
    <w:rsid w:val="00893A4F"/>
    <w:rsid w:val="00893BB4"/>
    <w:rsid w:val="00893E5D"/>
    <w:rsid w:val="00893FFA"/>
    <w:rsid w:val="0089417B"/>
    <w:rsid w:val="0089459E"/>
    <w:rsid w:val="0089469F"/>
    <w:rsid w:val="00894728"/>
    <w:rsid w:val="00894834"/>
    <w:rsid w:val="00894A5C"/>
    <w:rsid w:val="00895151"/>
    <w:rsid w:val="008953A4"/>
    <w:rsid w:val="00895611"/>
    <w:rsid w:val="00895935"/>
    <w:rsid w:val="00895D28"/>
    <w:rsid w:val="00895E9B"/>
    <w:rsid w:val="00895EF4"/>
    <w:rsid w:val="00896342"/>
    <w:rsid w:val="008969C4"/>
    <w:rsid w:val="00896A1A"/>
    <w:rsid w:val="00896ABE"/>
    <w:rsid w:val="00896BB6"/>
    <w:rsid w:val="00896E5F"/>
    <w:rsid w:val="0089701F"/>
    <w:rsid w:val="0089716E"/>
    <w:rsid w:val="00897577"/>
    <w:rsid w:val="008977A7"/>
    <w:rsid w:val="008978F3"/>
    <w:rsid w:val="00897A29"/>
    <w:rsid w:val="00897B15"/>
    <w:rsid w:val="00897BC6"/>
    <w:rsid w:val="008A0298"/>
    <w:rsid w:val="008A02DB"/>
    <w:rsid w:val="008A0302"/>
    <w:rsid w:val="008A0342"/>
    <w:rsid w:val="008A0556"/>
    <w:rsid w:val="008A0570"/>
    <w:rsid w:val="008A0647"/>
    <w:rsid w:val="008A0B13"/>
    <w:rsid w:val="008A0BFF"/>
    <w:rsid w:val="008A0DD8"/>
    <w:rsid w:val="008A0ECE"/>
    <w:rsid w:val="008A0F79"/>
    <w:rsid w:val="008A0FD9"/>
    <w:rsid w:val="008A118B"/>
    <w:rsid w:val="008A16BE"/>
    <w:rsid w:val="008A16F0"/>
    <w:rsid w:val="008A170C"/>
    <w:rsid w:val="008A1865"/>
    <w:rsid w:val="008A1A87"/>
    <w:rsid w:val="008A1BD6"/>
    <w:rsid w:val="008A1C7F"/>
    <w:rsid w:val="008A1D99"/>
    <w:rsid w:val="008A22D5"/>
    <w:rsid w:val="008A2BC8"/>
    <w:rsid w:val="008A2C4A"/>
    <w:rsid w:val="008A2CA3"/>
    <w:rsid w:val="008A30B3"/>
    <w:rsid w:val="008A32FD"/>
    <w:rsid w:val="008A3302"/>
    <w:rsid w:val="008A3336"/>
    <w:rsid w:val="008A3618"/>
    <w:rsid w:val="008A36E5"/>
    <w:rsid w:val="008A3A3B"/>
    <w:rsid w:val="008A42C0"/>
    <w:rsid w:val="008A439C"/>
    <w:rsid w:val="008A46A0"/>
    <w:rsid w:val="008A4E56"/>
    <w:rsid w:val="008A4E87"/>
    <w:rsid w:val="008A4F64"/>
    <w:rsid w:val="008A50A6"/>
    <w:rsid w:val="008A5316"/>
    <w:rsid w:val="008A5832"/>
    <w:rsid w:val="008A5958"/>
    <w:rsid w:val="008A5A76"/>
    <w:rsid w:val="008A5CE6"/>
    <w:rsid w:val="008A601B"/>
    <w:rsid w:val="008A6043"/>
    <w:rsid w:val="008A61C8"/>
    <w:rsid w:val="008A66A1"/>
    <w:rsid w:val="008A6ADF"/>
    <w:rsid w:val="008A6D69"/>
    <w:rsid w:val="008A6F04"/>
    <w:rsid w:val="008A6FB0"/>
    <w:rsid w:val="008A713C"/>
    <w:rsid w:val="008A7352"/>
    <w:rsid w:val="008A7656"/>
    <w:rsid w:val="008A7E28"/>
    <w:rsid w:val="008B041A"/>
    <w:rsid w:val="008B09F4"/>
    <w:rsid w:val="008B0C39"/>
    <w:rsid w:val="008B11CB"/>
    <w:rsid w:val="008B13CC"/>
    <w:rsid w:val="008B144B"/>
    <w:rsid w:val="008B1479"/>
    <w:rsid w:val="008B1618"/>
    <w:rsid w:val="008B1957"/>
    <w:rsid w:val="008B1E6E"/>
    <w:rsid w:val="008B1E92"/>
    <w:rsid w:val="008B2180"/>
    <w:rsid w:val="008B24CE"/>
    <w:rsid w:val="008B290A"/>
    <w:rsid w:val="008B2B46"/>
    <w:rsid w:val="008B2BD0"/>
    <w:rsid w:val="008B2C57"/>
    <w:rsid w:val="008B2CD1"/>
    <w:rsid w:val="008B2D9B"/>
    <w:rsid w:val="008B3114"/>
    <w:rsid w:val="008B41E2"/>
    <w:rsid w:val="008B425C"/>
    <w:rsid w:val="008B44CC"/>
    <w:rsid w:val="008B45B5"/>
    <w:rsid w:val="008B4663"/>
    <w:rsid w:val="008B4846"/>
    <w:rsid w:val="008B4BDA"/>
    <w:rsid w:val="008B4E29"/>
    <w:rsid w:val="008B5035"/>
    <w:rsid w:val="008B5184"/>
    <w:rsid w:val="008B62CF"/>
    <w:rsid w:val="008B658B"/>
    <w:rsid w:val="008B67EF"/>
    <w:rsid w:val="008B6D59"/>
    <w:rsid w:val="008B6D9D"/>
    <w:rsid w:val="008B70D7"/>
    <w:rsid w:val="008B71D8"/>
    <w:rsid w:val="008B739C"/>
    <w:rsid w:val="008B75BB"/>
    <w:rsid w:val="008B75C0"/>
    <w:rsid w:val="008B799F"/>
    <w:rsid w:val="008B7EE1"/>
    <w:rsid w:val="008C00E5"/>
    <w:rsid w:val="008C0360"/>
    <w:rsid w:val="008C09BF"/>
    <w:rsid w:val="008C0B0E"/>
    <w:rsid w:val="008C0F25"/>
    <w:rsid w:val="008C0F7C"/>
    <w:rsid w:val="008C17DD"/>
    <w:rsid w:val="008C1B31"/>
    <w:rsid w:val="008C1BF5"/>
    <w:rsid w:val="008C258E"/>
    <w:rsid w:val="008C2642"/>
    <w:rsid w:val="008C2655"/>
    <w:rsid w:val="008C283B"/>
    <w:rsid w:val="008C28C6"/>
    <w:rsid w:val="008C2B3E"/>
    <w:rsid w:val="008C30A2"/>
    <w:rsid w:val="008C30E0"/>
    <w:rsid w:val="008C3554"/>
    <w:rsid w:val="008C362C"/>
    <w:rsid w:val="008C3736"/>
    <w:rsid w:val="008C3A17"/>
    <w:rsid w:val="008C3A50"/>
    <w:rsid w:val="008C3A9D"/>
    <w:rsid w:val="008C4416"/>
    <w:rsid w:val="008C4462"/>
    <w:rsid w:val="008C448D"/>
    <w:rsid w:val="008C44DB"/>
    <w:rsid w:val="008C46A1"/>
    <w:rsid w:val="008C4871"/>
    <w:rsid w:val="008C4CE4"/>
    <w:rsid w:val="008C4ECD"/>
    <w:rsid w:val="008C54CA"/>
    <w:rsid w:val="008C5631"/>
    <w:rsid w:val="008C5697"/>
    <w:rsid w:val="008C5B02"/>
    <w:rsid w:val="008C60FD"/>
    <w:rsid w:val="008C62AD"/>
    <w:rsid w:val="008C6827"/>
    <w:rsid w:val="008C691B"/>
    <w:rsid w:val="008C6C38"/>
    <w:rsid w:val="008C6D7B"/>
    <w:rsid w:val="008C7203"/>
    <w:rsid w:val="008C787B"/>
    <w:rsid w:val="008C79F3"/>
    <w:rsid w:val="008C7B42"/>
    <w:rsid w:val="008C7D2D"/>
    <w:rsid w:val="008D0883"/>
    <w:rsid w:val="008D08AF"/>
    <w:rsid w:val="008D09F1"/>
    <w:rsid w:val="008D0AB9"/>
    <w:rsid w:val="008D1151"/>
    <w:rsid w:val="008D11CF"/>
    <w:rsid w:val="008D13C7"/>
    <w:rsid w:val="008D14A2"/>
    <w:rsid w:val="008D1713"/>
    <w:rsid w:val="008D1B6D"/>
    <w:rsid w:val="008D1BE9"/>
    <w:rsid w:val="008D1FAE"/>
    <w:rsid w:val="008D237B"/>
    <w:rsid w:val="008D2430"/>
    <w:rsid w:val="008D261E"/>
    <w:rsid w:val="008D270B"/>
    <w:rsid w:val="008D27CA"/>
    <w:rsid w:val="008D2982"/>
    <w:rsid w:val="008D29DD"/>
    <w:rsid w:val="008D2B26"/>
    <w:rsid w:val="008D2BE5"/>
    <w:rsid w:val="008D2ED0"/>
    <w:rsid w:val="008D2FBB"/>
    <w:rsid w:val="008D32B4"/>
    <w:rsid w:val="008D3615"/>
    <w:rsid w:val="008D3AC9"/>
    <w:rsid w:val="008D3C50"/>
    <w:rsid w:val="008D3E9C"/>
    <w:rsid w:val="008D3F38"/>
    <w:rsid w:val="008D43AB"/>
    <w:rsid w:val="008D43EC"/>
    <w:rsid w:val="008D45DC"/>
    <w:rsid w:val="008D466C"/>
    <w:rsid w:val="008D46D4"/>
    <w:rsid w:val="008D4CCA"/>
    <w:rsid w:val="008D4F4D"/>
    <w:rsid w:val="008D5041"/>
    <w:rsid w:val="008D544E"/>
    <w:rsid w:val="008D550C"/>
    <w:rsid w:val="008D5C62"/>
    <w:rsid w:val="008D5D20"/>
    <w:rsid w:val="008D5FB1"/>
    <w:rsid w:val="008D6077"/>
    <w:rsid w:val="008D6267"/>
    <w:rsid w:val="008D64E1"/>
    <w:rsid w:val="008D6BA0"/>
    <w:rsid w:val="008D719A"/>
    <w:rsid w:val="008D73DF"/>
    <w:rsid w:val="008D73F6"/>
    <w:rsid w:val="008D7619"/>
    <w:rsid w:val="008D79D8"/>
    <w:rsid w:val="008D7B61"/>
    <w:rsid w:val="008D7DAA"/>
    <w:rsid w:val="008D7DF8"/>
    <w:rsid w:val="008E044D"/>
    <w:rsid w:val="008E069C"/>
    <w:rsid w:val="008E0947"/>
    <w:rsid w:val="008E0E74"/>
    <w:rsid w:val="008E1008"/>
    <w:rsid w:val="008E13EA"/>
    <w:rsid w:val="008E1C80"/>
    <w:rsid w:val="008E1D50"/>
    <w:rsid w:val="008E1ED7"/>
    <w:rsid w:val="008E1F52"/>
    <w:rsid w:val="008E1F85"/>
    <w:rsid w:val="008E28AE"/>
    <w:rsid w:val="008E28B7"/>
    <w:rsid w:val="008E3269"/>
    <w:rsid w:val="008E33E8"/>
    <w:rsid w:val="008E34AF"/>
    <w:rsid w:val="008E34E1"/>
    <w:rsid w:val="008E360E"/>
    <w:rsid w:val="008E3861"/>
    <w:rsid w:val="008E38AE"/>
    <w:rsid w:val="008E4080"/>
    <w:rsid w:val="008E4298"/>
    <w:rsid w:val="008E4355"/>
    <w:rsid w:val="008E440F"/>
    <w:rsid w:val="008E4546"/>
    <w:rsid w:val="008E4A0E"/>
    <w:rsid w:val="008E4A91"/>
    <w:rsid w:val="008E4D76"/>
    <w:rsid w:val="008E4D90"/>
    <w:rsid w:val="008E520D"/>
    <w:rsid w:val="008E535A"/>
    <w:rsid w:val="008E5986"/>
    <w:rsid w:val="008E628A"/>
    <w:rsid w:val="008E6450"/>
    <w:rsid w:val="008E6650"/>
    <w:rsid w:val="008E7207"/>
    <w:rsid w:val="008E724B"/>
    <w:rsid w:val="008E732C"/>
    <w:rsid w:val="008E75DA"/>
    <w:rsid w:val="008E7B4B"/>
    <w:rsid w:val="008E7B6F"/>
    <w:rsid w:val="008E7CC8"/>
    <w:rsid w:val="008E7D60"/>
    <w:rsid w:val="008F0668"/>
    <w:rsid w:val="008F076A"/>
    <w:rsid w:val="008F09C9"/>
    <w:rsid w:val="008F09FA"/>
    <w:rsid w:val="008F0BBB"/>
    <w:rsid w:val="008F0BF4"/>
    <w:rsid w:val="008F0C87"/>
    <w:rsid w:val="008F0E8F"/>
    <w:rsid w:val="008F1193"/>
    <w:rsid w:val="008F1275"/>
    <w:rsid w:val="008F134C"/>
    <w:rsid w:val="008F14C7"/>
    <w:rsid w:val="008F17F3"/>
    <w:rsid w:val="008F1D04"/>
    <w:rsid w:val="008F1F06"/>
    <w:rsid w:val="008F20E4"/>
    <w:rsid w:val="008F20F5"/>
    <w:rsid w:val="008F220C"/>
    <w:rsid w:val="008F221E"/>
    <w:rsid w:val="008F2291"/>
    <w:rsid w:val="008F2421"/>
    <w:rsid w:val="008F243D"/>
    <w:rsid w:val="008F26BA"/>
    <w:rsid w:val="008F298C"/>
    <w:rsid w:val="008F2B37"/>
    <w:rsid w:val="008F2D3A"/>
    <w:rsid w:val="008F31CA"/>
    <w:rsid w:val="008F3261"/>
    <w:rsid w:val="008F345F"/>
    <w:rsid w:val="008F3774"/>
    <w:rsid w:val="008F3C97"/>
    <w:rsid w:val="008F3E0B"/>
    <w:rsid w:val="008F3FE6"/>
    <w:rsid w:val="008F400B"/>
    <w:rsid w:val="008F4028"/>
    <w:rsid w:val="008F42A3"/>
    <w:rsid w:val="008F45E5"/>
    <w:rsid w:val="008F45F1"/>
    <w:rsid w:val="008F4C65"/>
    <w:rsid w:val="008F4EDF"/>
    <w:rsid w:val="008F4F16"/>
    <w:rsid w:val="008F4F29"/>
    <w:rsid w:val="008F523E"/>
    <w:rsid w:val="008F52A4"/>
    <w:rsid w:val="008F59B9"/>
    <w:rsid w:val="008F5AAB"/>
    <w:rsid w:val="008F5B35"/>
    <w:rsid w:val="008F5D5C"/>
    <w:rsid w:val="008F5E45"/>
    <w:rsid w:val="008F5FFA"/>
    <w:rsid w:val="008F60BB"/>
    <w:rsid w:val="008F6119"/>
    <w:rsid w:val="008F6196"/>
    <w:rsid w:val="008F6529"/>
    <w:rsid w:val="008F6797"/>
    <w:rsid w:val="008F68D2"/>
    <w:rsid w:val="008F7117"/>
    <w:rsid w:val="008F71C5"/>
    <w:rsid w:val="008F726C"/>
    <w:rsid w:val="008F72AF"/>
    <w:rsid w:val="008F748C"/>
    <w:rsid w:val="008F7595"/>
    <w:rsid w:val="008F759D"/>
    <w:rsid w:val="008F75A2"/>
    <w:rsid w:val="008F774B"/>
    <w:rsid w:val="008F7794"/>
    <w:rsid w:val="008F7872"/>
    <w:rsid w:val="008F7A45"/>
    <w:rsid w:val="008F7BE5"/>
    <w:rsid w:val="008F7D19"/>
    <w:rsid w:val="008F7DE4"/>
    <w:rsid w:val="009000BB"/>
    <w:rsid w:val="00900109"/>
    <w:rsid w:val="009001C8"/>
    <w:rsid w:val="00900534"/>
    <w:rsid w:val="00901222"/>
    <w:rsid w:val="0090162B"/>
    <w:rsid w:val="0090171B"/>
    <w:rsid w:val="00901B0D"/>
    <w:rsid w:val="00901BC5"/>
    <w:rsid w:val="00901E3C"/>
    <w:rsid w:val="00901E5F"/>
    <w:rsid w:val="00901E86"/>
    <w:rsid w:val="00901FB2"/>
    <w:rsid w:val="00902002"/>
    <w:rsid w:val="0090206E"/>
    <w:rsid w:val="00902073"/>
    <w:rsid w:val="0090218B"/>
    <w:rsid w:val="0090232C"/>
    <w:rsid w:val="00902390"/>
    <w:rsid w:val="00902445"/>
    <w:rsid w:val="00902E6D"/>
    <w:rsid w:val="00902F68"/>
    <w:rsid w:val="00903009"/>
    <w:rsid w:val="009032B6"/>
    <w:rsid w:val="00903DCC"/>
    <w:rsid w:val="00903F22"/>
    <w:rsid w:val="009046D8"/>
    <w:rsid w:val="0090499B"/>
    <w:rsid w:val="00904A0F"/>
    <w:rsid w:val="00904A4B"/>
    <w:rsid w:val="00904B64"/>
    <w:rsid w:val="00904EFE"/>
    <w:rsid w:val="00905461"/>
    <w:rsid w:val="0090579C"/>
    <w:rsid w:val="00905AE9"/>
    <w:rsid w:val="00905BDF"/>
    <w:rsid w:val="00905E35"/>
    <w:rsid w:val="00906557"/>
    <w:rsid w:val="0090658A"/>
    <w:rsid w:val="00906884"/>
    <w:rsid w:val="00906969"/>
    <w:rsid w:val="00906A13"/>
    <w:rsid w:val="00906CF6"/>
    <w:rsid w:val="00906D89"/>
    <w:rsid w:val="00906E5E"/>
    <w:rsid w:val="00907036"/>
    <w:rsid w:val="009077FA"/>
    <w:rsid w:val="0090791B"/>
    <w:rsid w:val="00907B5E"/>
    <w:rsid w:val="00907D7D"/>
    <w:rsid w:val="00907FAE"/>
    <w:rsid w:val="00910139"/>
    <w:rsid w:val="00910163"/>
    <w:rsid w:val="00910446"/>
    <w:rsid w:val="0091050D"/>
    <w:rsid w:val="00910852"/>
    <w:rsid w:val="00910E88"/>
    <w:rsid w:val="00911396"/>
    <w:rsid w:val="009113CC"/>
    <w:rsid w:val="00911495"/>
    <w:rsid w:val="00911D33"/>
    <w:rsid w:val="00912027"/>
    <w:rsid w:val="00912320"/>
    <w:rsid w:val="00912907"/>
    <w:rsid w:val="00912941"/>
    <w:rsid w:val="00912EE1"/>
    <w:rsid w:val="00913431"/>
    <w:rsid w:val="0091353C"/>
    <w:rsid w:val="00913870"/>
    <w:rsid w:val="00913982"/>
    <w:rsid w:val="00913AF0"/>
    <w:rsid w:val="009140EC"/>
    <w:rsid w:val="00914339"/>
    <w:rsid w:val="00914516"/>
    <w:rsid w:val="009148EB"/>
    <w:rsid w:val="009149B9"/>
    <w:rsid w:val="00914DC2"/>
    <w:rsid w:val="00915797"/>
    <w:rsid w:val="00915957"/>
    <w:rsid w:val="00915F6A"/>
    <w:rsid w:val="009162EE"/>
    <w:rsid w:val="009163FC"/>
    <w:rsid w:val="0091646B"/>
    <w:rsid w:val="009168F6"/>
    <w:rsid w:val="00916A63"/>
    <w:rsid w:val="00916AD0"/>
    <w:rsid w:val="00916AEC"/>
    <w:rsid w:val="0091724C"/>
    <w:rsid w:val="00917328"/>
    <w:rsid w:val="009173A0"/>
    <w:rsid w:val="0091779C"/>
    <w:rsid w:val="00917E47"/>
    <w:rsid w:val="00920166"/>
    <w:rsid w:val="0092053A"/>
    <w:rsid w:val="00920596"/>
    <w:rsid w:val="00920A94"/>
    <w:rsid w:val="00920C8A"/>
    <w:rsid w:val="00920E1D"/>
    <w:rsid w:val="00921465"/>
    <w:rsid w:val="00921826"/>
    <w:rsid w:val="0092188F"/>
    <w:rsid w:val="0092199E"/>
    <w:rsid w:val="00921A34"/>
    <w:rsid w:val="00922461"/>
    <w:rsid w:val="0092268B"/>
    <w:rsid w:val="00922903"/>
    <w:rsid w:val="00922989"/>
    <w:rsid w:val="00922C28"/>
    <w:rsid w:val="00922DC5"/>
    <w:rsid w:val="00922F59"/>
    <w:rsid w:val="00923290"/>
    <w:rsid w:val="0092340F"/>
    <w:rsid w:val="009236C4"/>
    <w:rsid w:val="00924633"/>
    <w:rsid w:val="009247D0"/>
    <w:rsid w:val="009247DE"/>
    <w:rsid w:val="00924C10"/>
    <w:rsid w:val="00924CAC"/>
    <w:rsid w:val="0092527C"/>
    <w:rsid w:val="0092532D"/>
    <w:rsid w:val="0092539E"/>
    <w:rsid w:val="009256F9"/>
    <w:rsid w:val="009258A0"/>
    <w:rsid w:val="0092699E"/>
    <w:rsid w:val="00926F43"/>
    <w:rsid w:val="00927296"/>
    <w:rsid w:val="0092752D"/>
    <w:rsid w:val="00927678"/>
    <w:rsid w:val="0092773B"/>
    <w:rsid w:val="0092789E"/>
    <w:rsid w:val="009279B9"/>
    <w:rsid w:val="009279D1"/>
    <w:rsid w:val="00927A88"/>
    <w:rsid w:val="00927A96"/>
    <w:rsid w:val="00927E50"/>
    <w:rsid w:val="00930150"/>
    <w:rsid w:val="00930401"/>
    <w:rsid w:val="00930801"/>
    <w:rsid w:val="00930C4A"/>
    <w:rsid w:val="00930C84"/>
    <w:rsid w:val="00930F9D"/>
    <w:rsid w:val="009315D0"/>
    <w:rsid w:val="009316B2"/>
    <w:rsid w:val="0093196A"/>
    <w:rsid w:val="0093239F"/>
    <w:rsid w:val="00932468"/>
    <w:rsid w:val="009328FD"/>
    <w:rsid w:val="009329E7"/>
    <w:rsid w:val="009329F6"/>
    <w:rsid w:val="00932CB3"/>
    <w:rsid w:val="00932D3A"/>
    <w:rsid w:val="00932DB6"/>
    <w:rsid w:val="00932F91"/>
    <w:rsid w:val="00932FEA"/>
    <w:rsid w:val="009331A9"/>
    <w:rsid w:val="0093324E"/>
    <w:rsid w:val="0093352F"/>
    <w:rsid w:val="00933826"/>
    <w:rsid w:val="00933F57"/>
    <w:rsid w:val="009341DD"/>
    <w:rsid w:val="00934F56"/>
    <w:rsid w:val="00935029"/>
    <w:rsid w:val="009351FA"/>
    <w:rsid w:val="00935243"/>
    <w:rsid w:val="009353F4"/>
    <w:rsid w:val="00935408"/>
    <w:rsid w:val="009355A5"/>
    <w:rsid w:val="009358F9"/>
    <w:rsid w:val="00936072"/>
    <w:rsid w:val="009366F8"/>
    <w:rsid w:val="009369DC"/>
    <w:rsid w:val="00936A01"/>
    <w:rsid w:val="00936D6B"/>
    <w:rsid w:val="009370FF"/>
    <w:rsid w:val="009371E0"/>
    <w:rsid w:val="00937242"/>
    <w:rsid w:val="00937302"/>
    <w:rsid w:val="009375BD"/>
    <w:rsid w:val="00937910"/>
    <w:rsid w:val="00937942"/>
    <w:rsid w:val="00937D9F"/>
    <w:rsid w:val="00940019"/>
    <w:rsid w:val="00940028"/>
    <w:rsid w:val="00940382"/>
    <w:rsid w:val="00940616"/>
    <w:rsid w:val="00940660"/>
    <w:rsid w:val="00940ECD"/>
    <w:rsid w:val="00941435"/>
    <w:rsid w:val="00941498"/>
    <w:rsid w:val="0094159A"/>
    <w:rsid w:val="0094169B"/>
    <w:rsid w:val="00941A82"/>
    <w:rsid w:val="00941AA7"/>
    <w:rsid w:val="00941B82"/>
    <w:rsid w:val="00941FC6"/>
    <w:rsid w:val="00942091"/>
    <w:rsid w:val="009420DF"/>
    <w:rsid w:val="00942776"/>
    <w:rsid w:val="009428D2"/>
    <w:rsid w:val="00942AB1"/>
    <w:rsid w:val="00942C97"/>
    <w:rsid w:val="00942DAE"/>
    <w:rsid w:val="00942DBF"/>
    <w:rsid w:val="009431A2"/>
    <w:rsid w:val="00943677"/>
    <w:rsid w:val="0094398B"/>
    <w:rsid w:val="00943C74"/>
    <w:rsid w:val="00943ED2"/>
    <w:rsid w:val="00944045"/>
    <w:rsid w:val="0094418E"/>
    <w:rsid w:val="0094477D"/>
    <w:rsid w:val="00944943"/>
    <w:rsid w:val="00944A0B"/>
    <w:rsid w:val="00944D60"/>
    <w:rsid w:val="00944FFA"/>
    <w:rsid w:val="00945386"/>
    <w:rsid w:val="0094553B"/>
    <w:rsid w:val="00945620"/>
    <w:rsid w:val="00945B1E"/>
    <w:rsid w:val="00945D99"/>
    <w:rsid w:val="00945DB5"/>
    <w:rsid w:val="00945EB6"/>
    <w:rsid w:val="009467F4"/>
    <w:rsid w:val="0094704B"/>
    <w:rsid w:val="0094726F"/>
    <w:rsid w:val="00947553"/>
    <w:rsid w:val="009476C9"/>
    <w:rsid w:val="00947867"/>
    <w:rsid w:val="00947A99"/>
    <w:rsid w:val="00947C6A"/>
    <w:rsid w:val="0095007F"/>
    <w:rsid w:val="009500A8"/>
    <w:rsid w:val="009504E8"/>
    <w:rsid w:val="00950646"/>
    <w:rsid w:val="00950802"/>
    <w:rsid w:val="0095080A"/>
    <w:rsid w:val="0095081C"/>
    <w:rsid w:val="009508E4"/>
    <w:rsid w:val="00950C25"/>
    <w:rsid w:val="00950EE1"/>
    <w:rsid w:val="009510EA"/>
    <w:rsid w:val="0095122A"/>
    <w:rsid w:val="00951425"/>
    <w:rsid w:val="00951448"/>
    <w:rsid w:val="009517BC"/>
    <w:rsid w:val="00951AE3"/>
    <w:rsid w:val="0095214D"/>
    <w:rsid w:val="009523B4"/>
    <w:rsid w:val="00952A5B"/>
    <w:rsid w:val="00952B65"/>
    <w:rsid w:val="00953522"/>
    <w:rsid w:val="00953754"/>
    <w:rsid w:val="00953ABE"/>
    <w:rsid w:val="00953F8F"/>
    <w:rsid w:val="00954230"/>
    <w:rsid w:val="009548A1"/>
    <w:rsid w:val="009548A3"/>
    <w:rsid w:val="009548FE"/>
    <w:rsid w:val="00954C2F"/>
    <w:rsid w:val="00954DC2"/>
    <w:rsid w:val="00954F84"/>
    <w:rsid w:val="00955283"/>
    <w:rsid w:val="009552D1"/>
    <w:rsid w:val="009553E8"/>
    <w:rsid w:val="00955866"/>
    <w:rsid w:val="009559C7"/>
    <w:rsid w:val="00955A5E"/>
    <w:rsid w:val="00955BCE"/>
    <w:rsid w:val="00955F4E"/>
    <w:rsid w:val="00956587"/>
    <w:rsid w:val="009565DB"/>
    <w:rsid w:val="00956B9A"/>
    <w:rsid w:val="00956D0E"/>
    <w:rsid w:val="0095723A"/>
    <w:rsid w:val="009579BB"/>
    <w:rsid w:val="00957AC5"/>
    <w:rsid w:val="00957D6B"/>
    <w:rsid w:val="00957D97"/>
    <w:rsid w:val="00957F82"/>
    <w:rsid w:val="009600BE"/>
    <w:rsid w:val="009603C9"/>
    <w:rsid w:val="009603CE"/>
    <w:rsid w:val="009607CC"/>
    <w:rsid w:val="00960816"/>
    <w:rsid w:val="00960871"/>
    <w:rsid w:val="00960BBE"/>
    <w:rsid w:val="009610B1"/>
    <w:rsid w:val="009611C0"/>
    <w:rsid w:val="00961362"/>
    <w:rsid w:val="009615A7"/>
    <w:rsid w:val="00961781"/>
    <w:rsid w:val="0096196D"/>
    <w:rsid w:val="00961CCE"/>
    <w:rsid w:val="00961D53"/>
    <w:rsid w:val="00961D98"/>
    <w:rsid w:val="00961DAF"/>
    <w:rsid w:val="00961DDB"/>
    <w:rsid w:val="00961EDD"/>
    <w:rsid w:val="00961F8D"/>
    <w:rsid w:val="00961FF2"/>
    <w:rsid w:val="00962056"/>
    <w:rsid w:val="009620E8"/>
    <w:rsid w:val="00962128"/>
    <w:rsid w:val="00962136"/>
    <w:rsid w:val="009624E4"/>
    <w:rsid w:val="0096276F"/>
    <w:rsid w:val="00962922"/>
    <w:rsid w:val="009629D2"/>
    <w:rsid w:val="00962B9D"/>
    <w:rsid w:val="00962CEA"/>
    <w:rsid w:val="00962DBA"/>
    <w:rsid w:val="00963381"/>
    <w:rsid w:val="009634E7"/>
    <w:rsid w:val="009638F7"/>
    <w:rsid w:val="00963BE6"/>
    <w:rsid w:val="00963C37"/>
    <w:rsid w:val="00963C87"/>
    <w:rsid w:val="009641E4"/>
    <w:rsid w:val="009644D3"/>
    <w:rsid w:val="00964641"/>
    <w:rsid w:val="0096495F"/>
    <w:rsid w:val="00965074"/>
    <w:rsid w:val="009650B1"/>
    <w:rsid w:val="009657AE"/>
    <w:rsid w:val="009657BF"/>
    <w:rsid w:val="009659C9"/>
    <w:rsid w:val="00966222"/>
    <w:rsid w:val="00966329"/>
    <w:rsid w:val="0096663F"/>
    <w:rsid w:val="009667A1"/>
    <w:rsid w:val="00966ADF"/>
    <w:rsid w:val="00966E9D"/>
    <w:rsid w:val="00966EF8"/>
    <w:rsid w:val="0096771D"/>
    <w:rsid w:val="009677F0"/>
    <w:rsid w:val="009700EF"/>
    <w:rsid w:val="009703AB"/>
    <w:rsid w:val="00970700"/>
    <w:rsid w:val="009707C9"/>
    <w:rsid w:val="0097083F"/>
    <w:rsid w:val="00970A00"/>
    <w:rsid w:val="00970A4C"/>
    <w:rsid w:val="0097106A"/>
    <w:rsid w:val="00971577"/>
    <w:rsid w:val="00971960"/>
    <w:rsid w:val="00971C5B"/>
    <w:rsid w:val="00971DDB"/>
    <w:rsid w:val="00971E3C"/>
    <w:rsid w:val="00972172"/>
    <w:rsid w:val="00972248"/>
    <w:rsid w:val="0097237E"/>
    <w:rsid w:val="009726BE"/>
    <w:rsid w:val="00972980"/>
    <w:rsid w:val="00972C17"/>
    <w:rsid w:val="00972D9F"/>
    <w:rsid w:val="00972F8E"/>
    <w:rsid w:val="009733D1"/>
    <w:rsid w:val="00973410"/>
    <w:rsid w:val="00973AF8"/>
    <w:rsid w:val="00973B6B"/>
    <w:rsid w:val="00973CB4"/>
    <w:rsid w:val="00974471"/>
    <w:rsid w:val="00974559"/>
    <w:rsid w:val="00974586"/>
    <w:rsid w:val="009747A3"/>
    <w:rsid w:val="00974862"/>
    <w:rsid w:val="00974A28"/>
    <w:rsid w:val="00974A42"/>
    <w:rsid w:val="00974C07"/>
    <w:rsid w:val="0097510D"/>
    <w:rsid w:val="009753B5"/>
    <w:rsid w:val="00975A4E"/>
    <w:rsid w:val="00975B23"/>
    <w:rsid w:val="00975BC8"/>
    <w:rsid w:val="0097642E"/>
    <w:rsid w:val="009766F0"/>
    <w:rsid w:val="00976819"/>
    <w:rsid w:val="009769C7"/>
    <w:rsid w:val="00976A1E"/>
    <w:rsid w:val="00976A2B"/>
    <w:rsid w:val="00976BAC"/>
    <w:rsid w:val="00976BD9"/>
    <w:rsid w:val="00976E26"/>
    <w:rsid w:val="00976E77"/>
    <w:rsid w:val="009771D4"/>
    <w:rsid w:val="00977358"/>
    <w:rsid w:val="0097771D"/>
    <w:rsid w:val="009777AA"/>
    <w:rsid w:val="0097780D"/>
    <w:rsid w:val="009779F8"/>
    <w:rsid w:val="00977AB1"/>
    <w:rsid w:val="00977BBE"/>
    <w:rsid w:val="00977BEB"/>
    <w:rsid w:val="00977DDC"/>
    <w:rsid w:val="00980583"/>
    <w:rsid w:val="00980BC9"/>
    <w:rsid w:val="00980C9D"/>
    <w:rsid w:val="00980EDC"/>
    <w:rsid w:val="00981017"/>
    <w:rsid w:val="009814BE"/>
    <w:rsid w:val="00981580"/>
    <w:rsid w:val="009817AA"/>
    <w:rsid w:val="00981845"/>
    <w:rsid w:val="009824D3"/>
    <w:rsid w:val="00982699"/>
    <w:rsid w:val="00982B91"/>
    <w:rsid w:val="00982D13"/>
    <w:rsid w:val="0098339E"/>
    <w:rsid w:val="009833A1"/>
    <w:rsid w:val="009833C5"/>
    <w:rsid w:val="00983428"/>
    <w:rsid w:val="00983452"/>
    <w:rsid w:val="00983535"/>
    <w:rsid w:val="00983757"/>
    <w:rsid w:val="009837F3"/>
    <w:rsid w:val="00983C22"/>
    <w:rsid w:val="00983C30"/>
    <w:rsid w:val="00984A60"/>
    <w:rsid w:val="00984EA1"/>
    <w:rsid w:val="0098506A"/>
    <w:rsid w:val="009856A6"/>
    <w:rsid w:val="009857CC"/>
    <w:rsid w:val="00985A6B"/>
    <w:rsid w:val="00985AFB"/>
    <w:rsid w:val="00985CF4"/>
    <w:rsid w:val="00985E75"/>
    <w:rsid w:val="00985F2F"/>
    <w:rsid w:val="00986207"/>
    <w:rsid w:val="009864B2"/>
    <w:rsid w:val="00986AD4"/>
    <w:rsid w:val="00986EA1"/>
    <w:rsid w:val="00986EE6"/>
    <w:rsid w:val="00987015"/>
    <w:rsid w:val="00987431"/>
    <w:rsid w:val="009876F8"/>
    <w:rsid w:val="00987745"/>
    <w:rsid w:val="009877D5"/>
    <w:rsid w:val="00987CBE"/>
    <w:rsid w:val="0099000B"/>
    <w:rsid w:val="0099015E"/>
    <w:rsid w:val="009904AA"/>
    <w:rsid w:val="0099117C"/>
    <w:rsid w:val="009916C0"/>
    <w:rsid w:val="00991763"/>
    <w:rsid w:val="009917A1"/>
    <w:rsid w:val="00991874"/>
    <w:rsid w:val="00991E8B"/>
    <w:rsid w:val="009924E0"/>
    <w:rsid w:val="00992879"/>
    <w:rsid w:val="009929FD"/>
    <w:rsid w:val="00993076"/>
    <w:rsid w:val="009931A0"/>
    <w:rsid w:val="009932A0"/>
    <w:rsid w:val="00993672"/>
    <w:rsid w:val="00993AD1"/>
    <w:rsid w:val="00993C68"/>
    <w:rsid w:val="00993CBC"/>
    <w:rsid w:val="00993E2F"/>
    <w:rsid w:val="00994597"/>
    <w:rsid w:val="009947EE"/>
    <w:rsid w:val="00994DC1"/>
    <w:rsid w:val="00994F1C"/>
    <w:rsid w:val="009951EC"/>
    <w:rsid w:val="009956B8"/>
    <w:rsid w:val="009956CC"/>
    <w:rsid w:val="0099603B"/>
    <w:rsid w:val="00996315"/>
    <w:rsid w:val="009963D4"/>
    <w:rsid w:val="0099652C"/>
    <w:rsid w:val="00996893"/>
    <w:rsid w:val="00996BF5"/>
    <w:rsid w:val="00997075"/>
    <w:rsid w:val="0099711B"/>
    <w:rsid w:val="00997481"/>
    <w:rsid w:val="009974DD"/>
    <w:rsid w:val="009974FF"/>
    <w:rsid w:val="0099750E"/>
    <w:rsid w:val="0099754E"/>
    <w:rsid w:val="009A0221"/>
    <w:rsid w:val="009A043F"/>
    <w:rsid w:val="009A0538"/>
    <w:rsid w:val="009A06F5"/>
    <w:rsid w:val="009A09B4"/>
    <w:rsid w:val="009A0A80"/>
    <w:rsid w:val="009A0E34"/>
    <w:rsid w:val="009A1112"/>
    <w:rsid w:val="009A11AD"/>
    <w:rsid w:val="009A122D"/>
    <w:rsid w:val="009A16F4"/>
    <w:rsid w:val="009A1888"/>
    <w:rsid w:val="009A20FA"/>
    <w:rsid w:val="009A27B6"/>
    <w:rsid w:val="009A27BA"/>
    <w:rsid w:val="009A27C4"/>
    <w:rsid w:val="009A2D3D"/>
    <w:rsid w:val="009A2EBC"/>
    <w:rsid w:val="009A2F1B"/>
    <w:rsid w:val="009A2F45"/>
    <w:rsid w:val="009A306D"/>
    <w:rsid w:val="009A30A6"/>
    <w:rsid w:val="009A3212"/>
    <w:rsid w:val="009A332A"/>
    <w:rsid w:val="009A3377"/>
    <w:rsid w:val="009A3769"/>
    <w:rsid w:val="009A3C77"/>
    <w:rsid w:val="009A4937"/>
    <w:rsid w:val="009A49DF"/>
    <w:rsid w:val="009A4A3A"/>
    <w:rsid w:val="009A57B0"/>
    <w:rsid w:val="009A5BE7"/>
    <w:rsid w:val="009A5C11"/>
    <w:rsid w:val="009A5C59"/>
    <w:rsid w:val="009A61E4"/>
    <w:rsid w:val="009A62B6"/>
    <w:rsid w:val="009A6982"/>
    <w:rsid w:val="009A698F"/>
    <w:rsid w:val="009A6C94"/>
    <w:rsid w:val="009A6E67"/>
    <w:rsid w:val="009A709C"/>
    <w:rsid w:val="009A7229"/>
    <w:rsid w:val="009A7BAB"/>
    <w:rsid w:val="009A7D80"/>
    <w:rsid w:val="009A7EFB"/>
    <w:rsid w:val="009B0384"/>
    <w:rsid w:val="009B03F9"/>
    <w:rsid w:val="009B058D"/>
    <w:rsid w:val="009B0834"/>
    <w:rsid w:val="009B167D"/>
    <w:rsid w:val="009B17DD"/>
    <w:rsid w:val="009B193F"/>
    <w:rsid w:val="009B1BB9"/>
    <w:rsid w:val="009B1C9F"/>
    <w:rsid w:val="009B2274"/>
    <w:rsid w:val="009B2367"/>
    <w:rsid w:val="009B2482"/>
    <w:rsid w:val="009B252B"/>
    <w:rsid w:val="009B293C"/>
    <w:rsid w:val="009B2A16"/>
    <w:rsid w:val="009B2BE1"/>
    <w:rsid w:val="009B2E73"/>
    <w:rsid w:val="009B2EEA"/>
    <w:rsid w:val="009B2F75"/>
    <w:rsid w:val="009B2F86"/>
    <w:rsid w:val="009B3446"/>
    <w:rsid w:val="009B358E"/>
    <w:rsid w:val="009B3720"/>
    <w:rsid w:val="009B3B2D"/>
    <w:rsid w:val="009B3EC0"/>
    <w:rsid w:val="009B3F82"/>
    <w:rsid w:val="009B471D"/>
    <w:rsid w:val="009B478F"/>
    <w:rsid w:val="009B4839"/>
    <w:rsid w:val="009B4971"/>
    <w:rsid w:val="009B4BE3"/>
    <w:rsid w:val="009B4F1F"/>
    <w:rsid w:val="009B4F5D"/>
    <w:rsid w:val="009B5727"/>
    <w:rsid w:val="009B591A"/>
    <w:rsid w:val="009B6373"/>
    <w:rsid w:val="009B6560"/>
    <w:rsid w:val="009B688A"/>
    <w:rsid w:val="009B6A48"/>
    <w:rsid w:val="009B6C86"/>
    <w:rsid w:val="009B73A2"/>
    <w:rsid w:val="009B77F7"/>
    <w:rsid w:val="009B7D59"/>
    <w:rsid w:val="009C0086"/>
    <w:rsid w:val="009C0115"/>
    <w:rsid w:val="009C0245"/>
    <w:rsid w:val="009C0446"/>
    <w:rsid w:val="009C06CD"/>
    <w:rsid w:val="009C0783"/>
    <w:rsid w:val="009C09D7"/>
    <w:rsid w:val="009C0A98"/>
    <w:rsid w:val="009C0C40"/>
    <w:rsid w:val="009C105D"/>
    <w:rsid w:val="009C119F"/>
    <w:rsid w:val="009C12DE"/>
    <w:rsid w:val="009C1364"/>
    <w:rsid w:val="009C14EF"/>
    <w:rsid w:val="009C1574"/>
    <w:rsid w:val="009C173E"/>
    <w:rsid w:val="009C17F0"/>
    <w:rsid w:val="009C197D"/>
    <w:rsid w:val="009C1AAA"/>
    <w:rsid w:val="009C1C9C"/>
    <w:rsid w:val="009C2041"/>
    <w:rsid w:val="009C2044"/>
    <w:rsid w:val="009C2165"/>
    <w:rsid w:val="009C219F"/>
    <w:rsid w:val="009C2E89"/>
    <w:rsid w:val="009C325A"/>
    <w:rsid w:val="009C3413"/>
    <w:rsid w:val="009C38A0"/>
    <w:rsid w:val="009C3957"/>
    <w:rsid w:val="009C39DA"/>
    <w:rsid w:val="009C3BE5"/>
    <w:rsid w:val="009C3F2A"/>
    <w:rsid w:val="009C3F63"/>
    <w:rsid w:val="009C4092"/>
    <w:rsid w:val="009C4448"/>
    <w:rsid w:val="009C4749"/>
    <w:rsid w:val="009C488C"/>
    <w:rsid w:val="009C4A94"/>
    <w:rsid w:val="009C4ACE"/>
    <w:rsid w:val="009C4AE7"/>
    <w:rsid w:val="009C4AFD"/>
    <w:rsid w:val="009C4F6A"/>
    <w:rsid w:val="009C4F6B"/>
    <w:rsid w:val="009C5150"/>
    <w:rsid w:val="009C515D"/>
    <w:rsid w:val="009C527A"/>
    <w:rsid w:val="009C52A3"/>
    <w:rsid w:val="009C5395"/>
    <w:rsid w:val="009C59D8"/>
    <w:rsid w:val="009C5CF9"/>
    <w:rsid w:val="009C5D81"/>
    <w:rsid w:val="009C6161"/>
    <w:rsid w:val="009C6257"/>
    <w:rsid w:val="009C6329"/>
    <w:rsid w:val="009C6729"/>
    <w:rsid w:val="009C6AFB"/>
    <w:rsid w:val="009C770C"/>
    <w:rsid w:val="009C7866"/>
    <w:rsid w:val="009C7AEE"/>
    <w:rsid w:val="009C7B5C"/>
    <w:rsid w:val="009C7E7C"/>
    <w:rsid w:val="009C7F77"/>
    <w:rsid w:val="009D01EC"/>
    <w:rsid w:val="009D07EA"/>
    <w:rsid w:val="009D0E6C"/>
    <w:rsid w:val="009D0F52"/>
    <w:rsid w:val="009D1038"/>
    <w:rsid w:val="009D127E"/>
    <w:rsid w:val="009D155B"/>
    <w:rsid w:val="009D179E"/>
    <w:rsid w:val="009D2BD9"/>
    <w:rsid w:val="009D2C2B"/>
    <w:rsid w:val="009D2D9E"/>
    <w:rsid w:val="009D2E41"/>
    <w:rsid w:val="009D3675"/>
    <w:rsid w:val="009D3A0D"/>
    <w:rsid w:val="009D3A2F"/>
    <w:rsid w:val="009D3D88"/>
    <w:rsid w:val="009D406F"/>
    <w:rsid w:val="009D4217"/>
    <w:rsid w:val="009D4575"/>
    <w:rsid w:val="009D4B21"/>
    <w:rsid w:val="009D4CAC"/>
    <w:rsid w:val="009D4ED1"/>
    <w:rsid w:val="009D5247"/>
    <w:rsid w:val="009D53ED"/>
    <w:rsid w:val="009D57C3"/>
    <w:rsid w:val="009D5C6E"/>
    <w:rsid w:val="009D60B7"/>
    <w:rsid w:val="009D6A60"/>
    <w:rsid w:val="009D6DBB"/>
    <w:rsid w:val="009D7090"/>
    <w:rsid w:val="009D7546"/>
    <w:rsid w:val="009D76DD"/>
    <w:rsid w:val="009D7A4B"/>
    <w:rsid w:val="009D7AA5"/>
    <w:rsid w:val="009D7D8B"/>
    <w:rsid w:val="009E0349"/>
    <w:rsid w:val="009E05FF"/>
    <w:rsid w:val="009E06E0"/>
    <w:rsid w:val="009E0B9F"/>
    <w:rsid w:val="009E0CF2"/>
    <w:rsid w:val="009E13AF"/>
    <w:rsid w:val="009E13B0"/>
    <w:rsid w:val="009E19C7"/>
    <w:rsid w:val="009E1B28"/>
    <w:rsid w:val="009E1CA6"/>
    <w:rsid w:val="009E1CCB"/>
    <w:rsid w:val="009E1E16"/>
    <w:rsid w:val="009E1E4B"/>
    <w:rsid w:val="009E1E54"/>
    <w:rsid w:val="009E1F76"/>
    <w:rsid w:val="009E2015"/>
    <w:rsid w:val="009E2019"/>
    <w:rsid w:val="009E21C5"/>
    <w:rsid w:val="009E2358"/>
    <w:rsid w:val="009E269C"/>
    <w:rsid w:val="009E2735"/>
    <w:rsid w:val="009E275F"/>
    <w:rsid w:val="009E302E"/>
    <w:rsid w:val="009E31C8"/>
    <w:rsid w:val="009E3EE7"/>
    <w:rsid w:val="009E3F83"/>
    <w:rsid w:val="009E4029"/>
    <w:rsid w:val="009E429A"/>
    <w:rsid w:val="009E43B5"/>
    <w:rsid w:val="009E4491"/>
    <w:rsid w:val="009E4751"/>
    <w:rsid w:val="009E47AF"/>
    <w:rsid w:val="009E4865"/>
    <w:rsid w:val="009E4DAC"/>
    <w:rsid w:val="009E4F7B"/>
    <w:rsid w:val="009E57B2"/>
    <w:rsid w:val="009E58D1"/>
    <w:rsid w:val="009E5ADB"/>
    <w:rsid w:val="009E5D8C"/>
    <w:rsid w:val="009E5E90"/>
    <w:rsid w:val="009E6207"/>
    <w:rsid w:val="009E6243"/>
    <w:rsid w:val="009E6520"/>
    <w:rsid w:val="009E6678"/>
    <w:rsid w:val="009E6BC8"/>
    <w:rsid w:val="009E6FE3"/>
    <w:rsid w:val="009E70A8"/>
    <w:rsid w:val="009E7431"/>
    <w:rsid w:val="009E7501"/>
    <w:rsid w:val="009E76EB"/>
    <w:rsid w:val="009E7E5E"/>
    <w:rsid w:val="009E7ED8"/>
    <w:rsid w:val="009F00FA"/>
    <w:rsid w:val="009F022C"/>
    <w:rsid w:val="009F047B"/>
    <w:rsid w:val="009F04C2"/>
    <w:rsid w:val="009F059A"/>
    <w:rsid w:val="009F07E8"/>
    <w:rsid w:val="009F0B4E"/>
    <w:rsid w:val="009F0C31"/>
    <w:rsid w:val="009F0D55"/>
    <w:rsid w:val="009F1716"/>
    <w:rsid w:val="009F1966"/>
    <w:rsid w:val="009F1BDA"/>
    <w:rsid w:val="009F1DED"/>
    <w:rsid w:val="009F26EA"/>
    <w:rsid w:val="009F29E2"/>
    <w:rsid w:val="009F2C0C"/>
    <w:rsid w:val="009F2E28"/>
    <w:rsid w:val="009F2ECD"/>
    <w:rsid w:val="009F31D3"/>
    <w:rsid w:val="009F35DA"/>
    <w:rsid w:val="009F3B0B"/>
    <w:rsid w:val="009F3D01"/>
    <w:rsid w:val="009F3D11"/>
    <w:rsid w:val="009F40AE"/>
    <w:rsid w:val="009F4162"/>
    <w:rsid w:val="009F4545"/>
    <w:rsid w:val="009F474A"/>
    <w:rsid w:val="009F4A06"/>
    <w:rsid w:val="009F4A87"/>
    <w:rsid w:val="009F4B16"/>
    <w:rsid w:val="009F543A"/>
    <w:rsid w:val="009F562B"/>
    <w:rsid w:val="009F56C5"/>
    <w:rsid w:val="009F57D7"/>
    <w:rsid w:val="009F58A7"/>
    <w:rsid w:val="009F59F1"/>
    <w:rsid w:val="009F5ABE"/>
    <w:rsid w:val="009F5B65"/>
    <w:rsid w:val="009F5B9C"/>
    <w:rsid w:val="009F5BDD"/>
    <w:rsid w:val="009F5F27"/>
    <w:rsid w:val="009F6034"/>
    <w:rsid w:val="009F636C"/>
    <w:rsid w:val="009F67B8"/>
    <w:rsid w:val="009F6879"/>
    <w:rsid w:val="009F6FCF"/>
    <w:rsid w:val="009F71D3"/>
    <w:rsid w:val="009F71F5"/>
    <w:rsid w:val="009F7207"/>
    <w:rsid w:val="009F7510"/>
    <w:rsid w:val="009F76E5"/>
    <w:rsid w:val="009F7987"/>
    <w:rsid w:val="009F7A33"/>
    <w:rsid w:val="009F7DDD"/>
    <w:rsid w:val="00A00037"/>
    <w:rsid w:val="00A003B3"/>
    <w:rsid w:val="00A004BA"/>
    <w:rsid w:val="00A00653"/>
    <w:rsid w:val="00A00699"/>
    <w:rsid w:val="00A0078A"/>
    <w:rsid w:val="00A00AC4"/>
    <w:rsid w:val="00A00DF9"/>
    <w:rsid w:val="00A01199"/>
    <w:rsid w:val="00A01382"/>
    <w:rsid w:val="00A013E4"/>
    <w:rsid w:val="00A01CB5"/>
    <w:rsid w:val="00A01D77"/>
    <w:rsid w:val="00A01ED9"/>
    <w:rsid w:val="00A0206F"/>
    <w:rsid w:val="00A0208C"/>
    <w:rsid w:val="00A021CA"/>
    <w:rsid w:val="00A0256B"/>
    <w:rsid w:val="00A02878"/>
    <w:rsid w:val="00A02A91"/>
    <w:rsid w:val="00A02CBB"/>
    <w:rsid w:val="00A02F55"/>
    <w:rsid w:val="00A03407"/>
    <w:rsid w:val="00A03464"/>
    <w:rsid w:val="00A03A77"/>
    <w:rsid w:val="00A03BB8"/>
    <w:rsid w:val="00A03CA9"/>
    <w:rsid w:val="00A03F5A"/>
    <w:rsid w:val="00A03FB3"/>
    <w:rsid w:val="00A0437B"/>
    <w:rsid w:val="00A044A9"/>
    <w:rsid w:val="00A044AB"/>
    <w:rsid w:val="00A045C5"/>
    <w:rsid w:val="00A0476A"/>
    <w:rsid w:val="00A04799"/>
    <w:rsid w:val="00A04A78"/>
    <w:rsid w:val="00A04B26"/>
    <w:rsid w:val="00A04CDB"/>
    <w:rsid w:val="00A04DB1"/>
    <w:rsid w:val="00A04E32"/>
    <w:rsid w:val="00A050E6"/>
    <w:rsid w:val="00A056AD"/>
    <w:rsid w:val="00A05891"/>
    <w:rsid w:val="00A06385"/>
    <w:rsid w:val="00A06D49"/>
    <w:rsid w:val="00A06DDB"/>
    <w:rsid w:val="00A07012"/>
    <w:rsid w:val="00A07101"/>
    <w:rsid w:val="00A07142"/>
    <w:rsid w:val="00A073F7"/>
    <w:rsid w:val="00A077E4"/>
    <w:rsid w:val="00A07B18"/>
    <w:rsid w:val="00A07DF4"/>
    <w:rsid w:val="00A07E5D"/>
    <w:rsid w:val="00A07E71"/>
    <w:rsid w:val="00A07F4F"/>
    <w:rsid w:val="00A07FAD"/>
    <w:rsid w:val="00A1019D"/>
    <w:rsid w:val="00A10295"/>
    <w:rsid w:val="00A102A0"/>
    <w:rsid w:val="00A10A8E"/>
    <w:rsid w:val="00A10B57"/>
    <w:rsid w:val="00A10C2F"/>
    <w:rsid w:val="00A10E79"/>
    <w:rsid w:val="00A1113F"/>
    <w:rsid w:val="00A11199"/>
    <w:rsid w:val="00A11C73"/>
    <w:rsid w:val="00A12252"/>
    <w:rsid w:val="00A128DF"/>
    <w:rsid w:val="00A12C0D"/>
    <w:rsid w:val="00A12DC9"/>
    <w:rsid w:val="00A12E80"/>
    <w:rsid w:val="00A12EAB"/>
    <w:rsid w:val="00A131CE"/>
    <w:rsid w:val="00A133ED"/>
    <w:rsid w:val="00A13462"/>
    <w:rsid w:val="00A13680"/>
    <w:rsid w:val="00A137E7"/>
    <w:rsid w:val="00A13834"/>
    <w:rsid w:val="00A13936"/>
    <w:rsid w:val="00A13B03"/>
    <w:rsid w:val="00A13C7E"/>
    <w:rsid w:val="00A13DD9"/>
    <w:rsid w:val="00A14213"/>
    <w:rsid w:val="00A14B0D"/>
    <w:rsid w:val="00A14E95"/>
    <w:rsid w:val="00A14EB2"/>
    <w:rsid w:val="00A15046"/>
    <w:rsid w:val="00A150D7"/>
    <w:rsid w:val="00A151DE"/>
    <w:rsid w:val="00A15222"/>
    <w:rsid w:val="00A15240"/>
    <w:rsid w:val="00A1574E"/>
    <w:rsid w:val="00A15A4B"/>
    <w:rsid w:val="00A1643C"/>
    <w:rsid w:val="00A16526"/>
    <w:rsid w:val="00A167D5"/>
    <w:rsid w:val="00A16920"/>
    <w:rsid w:val="00A16C60"/>
    <w:rsid w:val="00A16E88"/>
    <w:rsid w:val="00A16E9B"/>
    <w:rsid w:val="00A16F58"/>
    <w:rsid w:val="00A16F8C"/>
    <w:rsid w:val="00A17472"/>
    <w:rsid w:val="00A17516"/>
    <w:rsid w:val="00A17569"/>
    <w:rsid w:val="00A177F4"/>
    <w:rsid w:val="00A17917"/>
    <w:rsid w:val="00A17A76"/>
    <w:rsid w:val="00A17E30"/>
    <w:rsid w:val="00A17E64"/>
    <w:rsid w:val="00A17FB8"/>
    <w:rsid w:val="00A20093"/>
    <w:rsid w:val="00A20360"/>
    <w:rsid w:val="00A203FF"/>
    <w:rsid w:val="00A20488"/>
    <w:rsid w:val="00A2049F"/>
    <w:rsid w:val="00A20774"/>
    <w:rsid w:val="00A20C2E"/>
    <w:rsid w:val="00A212F7"/>
    <w:rsid w:val="00A222A8"/>
    <w:rsid w:val="00A226A6"/>
    <w:rsid w:val="00A22759"/>
    <w:rsid w:val="00A22865"/>
    <w:rsid w:val="00A22877"/>
    <w:rsid w:val="00A22B7F"/>
    <w:rsid w:val="00A2305C"/>
    <w:rsid w:val="00A2374D"/>
    <w:rsid w:val="00A237F1"/>
    <w:rsid w:val="00A23A4F"/>
    <w:rsid w:val="00A23D8B"/>
    <w:rsid w:val="00A23D98"/>
    <w:rsid w:val="00A23DB8"/>
    <w:rsid w:val="00A23FC0"/>
    <w:rsid w:val="00A245CC"/>
    <w:rsid w:val="00A247B8"/>
    <w:rsid w:val="00A2493B"/>
    <w:rsid w:val="00A24ADE"/>
    <w:rsid w:val="00A24BC4"/>
    <w:rsid w:val="00A24CCE"/>
    <w:rsid w:val="00A24F19"/>
    <w:rsid w:val="00A2523C"/>
    <w:rsid w:val="00A255BD"/>
    <w:rsid w:val="00A25618"/>
    <w:rsid w:val="00A256A5"/>
    <w:rsid w:val="00A25735"/>
    <w:rsid w:val="00A258FE"/>
    <w:rsid w:val="00A25B88"/>
    <w:rsid w:val="00A25C1F"/>
    <w:rsid w:val="00A2610D"/>
    <w:rsid w:val="00A262BB"/>
    <w:rsid w:val="00A2631A"/>
    <w:rsid w:val="00A26654"/>
    <w:rsid w:val="00A26B3F"/>
    <w:rsid w:val="00A26CF7"/>
    <w:rsid w:val="00A26FE6"/>
    <w:rsid w:val="00A2774F"/>
    <w:rsid w:val="00A27B36"/>
    <w:rsid w:val="00A27F84"/>
    <w:rsid w:val="00A3005B"/>
    <w:rsid w:val="00A30060"/>
    <w:rsid w:val="00A300F1"/>
    <w:rsid w:val="00A300FB"/>
    <w:rsid w:val="00A3075C"/>
    <w:rsid w:val="00A30922"/>
    <w:rsid w:val="00A3092F"/>
    <w:rsid w:val="00A3093B"/>
    <w:rsid w:val="00A30CDC"/>
    <w:rsid w:val="00A30DEA"/>
    <w:rsid w:val="00A30E0C"/>
    <w:rsid w:val="00A30E5E"/>
    <w:rsid w:val="00A30F71"/>
    <w:rsid w:val="00A3131B"/>
    <w:rsid w:val="00A319F6"/>
    <w:rsid w:val="00A31D7E"/>
    <w:rsid w:val="00A321EA"/>
    <w:rsid w:val="00A32231"/>
    <w:rsid w:val="00A32344"/>
    <w:rsid w:val="00A32433"/>
    <w:rsid w:val="00A32899"/>
    <w:rsid w:val="00A32CE7"/>
    <w:rsid w:val="00A32D64"/>
    <w:rsid w:val="00A32ED9"/>
    <w:rsid w:val="00A32F05"/>
    <w:rsid w:val="00A33142"/>
    <w:rsid w:val="00A3339C"/>
    <w:rsid w:val="00A335FC"/>
    <w:rsid w:val="00A33857"/>
    <w:rsid w:val="00A33BC6"/>
    <w:rsid w:val="00A33D22"/>
    <w:rsid w:val="00A33D3C"/>
    <w:rsid w:val="00A34209"/>
    <w:rsid w:val="00A34461"/>
    <w:rsid w:val="00A3465B"/>
    <w:rsid w:val="00A34681"/>
    <w:rsid w:val="00A347C7"/>
    <w:rsid w:val="00A34897"/>
    <w:rsid w:val="00A348A3"/>
    <w:rsid w:val="00A348FB"/>
    <w:rsid w:val="00A34B7A"/>
    <w:rsid w:val="00A34C2C"/>
    <w:rsid w:val="00A34C54"/>
    <w:rsid w:val="00A34D67"/>
    <w:rsid w:val="00A34E02"/>
    <w:rsid w:val="00A34E13"/>
    <w:rsid w:val="00A3504A"/>
    <w:rsid w:val="00A35115"/>
    <w:rsid w:val="00A354A3"/>
    <w:rsid w:val="00A355F7"/>
    <w:rsid w:val="00A3566C"/>
    <w:rsid w:val="00A3585B"/>
    <w:rsid w:val="00A35B87"/>
    <w:rsid w:val="00A35C12"/>
    <w:rsid w:val="00A35EB3"/>
    <w:rsid w:val="00A35EE8"/>
    <w:rsid w:val="00A361B8"/>
    <w:rsid w:val="00A362A2"/>
    <w:rsid w:val="00A362CB"/>
    <w:rsid w:val="00A3655C"/>
    <w:rsid w:val="00A366A1"/>
    <w:rsid w:val="00A367C5"/>
    <w:rsid w:val="00A368A2"/>
    <w:rsid w:val="00A36A5C"/>
    <w:rsid w:val="00A36BF1"/>
    <w:rsid w:val="00A36C87"/>
    <w:rsid w:val="00A36EF3"/>
    <w:rsid w:val="00A3784C"/>
    <w:rsid w:val="00A3793C"/>
    <w:rsid w:val="00A37BE7"/>
    <w:rsid w:val="00A37C37"/>
    <w:rsid w:val="00A37F3B"/>
    <w:rsid w:val="00A401F6"/>
    <w:rsid w:val="00A404A1"/>
    <w:rsid w:val="00A4057B"/>
    <w:rsid w:val="00A40662"/>
    <w:rsid w:val="00A40691"/>
    <w:rsid w:val="00A408AC"/>
    <w:rsid w:val="00A40A26"/>
    <w:rsid w:val="00A40C29"/>
    <w:rsid w:val="00A40DD9"/>
    <w:rsid w:val="00A40F26"/>
    <w:rsid w:val="00A40FE4"/>
    <w:rsid w:val="00A41070"/>
    <w:rsid w:val="00A417DC"/>
    <w:rsid w:val="00A419ED"/>
    <w:rsid w:val="00A41AD3"/>
    <w:rsid w:val="00A41CB1"/>
    <w:rsid w:val="00A41D31"/>
    <w:rsid w:val="00A41E30"/>
    <w:rsid w:val="00A41E58"/>
    <w:rsid w:val="00A41F21"/>
    <w:rsid w:val="00A42150"/>
    <w:rsid w:val="00A4245B"/>
    <w:rsid w:val="00A42971"/>
    <w:rsid w:val="00A42C33"/>
    <w:rsid w:val="00A42CAC"/>
    <w:rsid w:val="00A42CE4"/>
    <w:rsid w:val="00A4318E"/>
    <w:rsid w:val="00A43580"/>
    <w:rsid w:val="00A43A36"/>
    <w:rsid w:val="00A43B1F"/>
    <w:rsid w:val="00A43C07"/>
    <w:rsid w:val="00A43D2F"/>
    <w:rsid w:val="00A441E0"/>
    <w:rsid w:val="00A44319"/>
    <w:rsid w:val="00A44652"/>
    <w:rsid w:val="00A44A9F"/>
    <w:rsid w:val="00A44BE5"/>
    <w:rsid w:val="00A44F27"/>
    <w:rsid w:val="00A452C8"/>
    <w:rsid w:val="00A456D0"/>
    <w:rsid w:val="00A46466"/>
    <w:rsid w:val="00A464DF"/>
    <w:rsid w:val="00A46978"/>
    <w:rsid w:val="00A469B3"/>
    <w:rsid w:val="00A46A06"/>
    <w:rsid w:val="00A46A77"/>
    <w:rsid w:val="00A46E6E"/>
    <w:rsid w:val="00A46E9F"/>
    <w:rsid w:val="00A4705D"/>
    <w:rsid w:val="00A473E3"/>
    <w:rsid w:val="00A47444"/>
    <w:rsid w:val="00A47808"/>
    <w:rsid w:val="00A47C00"/>
    <w:rsid w:val="00A47E0B"/>
    <w:rsid w:val="00A50029"/>
    <w:rsid w:val="00A504F7"/>
    <w:rsid w:val="00A507B6"/>
    <w:rsid w:val="00A50928"/>
    <w:rsid w:val="00A511E6"/>
    <w:rsid w:val="00A51272"/>
    <w:rsid w:val="00A513A5"/>
    <w:rsid w:val="00A518B4"/>
    <w:rsid w:val="00A51A8E"/>
    <w:rsid w:val="00A52323"/>
    <w:rsid w:val="00A52457"/>
    <w:rsid w:val="00A52524"/>
    <w:rsid w:val="00A52669"/>
    <w:rsid w:val="00A52ACB"/>
    <w:rsid w:val="00A5310F"/>
    <w:rsid w:val="00A535F8"/>
    <w:rsid w:val="00A53656"/>
    <w:rsid w:val="00A536F8"/>
    <w:rsid w:val="00A541E1"/>
    <w:rsid w:val="00A54656"/>
    <w:rsid w:val="00A54AC9"/>
    <w:rsid w:val="00A54E5C"/>
    <w:rsid w:val="00A54EBA"/>
    <w:rsid w:val="00A54F66"/>
    <w:rsid w:val="00A552EC"/>
    <w:rsid w:val="00A55327"/>
    <w:rsid w:val="00A55732"/>
    <w:rsid w:val="00A5598A"/>
    <w:rsid w:val="00A55BCD"/>
    <w:rsid w:val="00A55E7A"/>
    <w:rsid w:val="00A56220"/>
    <w:rsid w:val="00A5674E"/>
    <w:rsid w:val="00A567A8"/>
    <w:rsid w:val="00A567BA"/>
    <w:rsid w:val="00A5688B"/>
    <w:rsid w:val="00A56AC0"/>
    <w:rsid w:val="00A56C0E"/>
    <w:rsid w:val="00A56DB3"/>
    <w:rsid w:val="00A56F16"/>
    <w:rsid w:val="00A56F8D"/>
    <w:rsid w:val="00A56FD0"/>
    <w:rsid w:val="00A57306"/>
    <w:rsid w:val="00A57413"/>
    <w:rsid w:val="00A57ADD"/>
    <w:rsid w:val="00A57F96"/>
    <w:rsid w:val="00A60070"/>
    <w:rsid w:val="00A604AA"/>
    <w:rsid w:val="00A611B6"/>
    <w:rsid w:val="00A615D5"/>
    <w:rsid w:val="00A6199B"/>
    <w:rsid w:val="00A61C04"/>
    <w:rsid w:val="00A61C45"/>
    <w:rsid w:val="00A61DD3"/>
    <w:rsid w:val="00A622FA"/>
    <w:rsid w:val="00A6231F"/>
    <w:rsid w:val="00A628F3"/>
    <w:rsid w:val="00A62948"/>
    <w:rsid w:val="00A6295A"/>
    <w:rsid w:val="00A62B0C"/>
    <w:rsid w:val="00A62D20"/>
    <w:rsid w:val="00A62DC0"/>
    <w:rsid w:val="00A62DD5"/>
    <w:rsid w:val="00A63067"/>
    <w:rsid w:val="00A630F2"/>
    <w:rsid w:val="00A63186"/>
    <w:rsid w:val="00A633FB"/>
    <w:rsid w:val="00A63407"/>
    <w:rsid w:val="00A6376F"/>
    <w:rsid w:val="00A63A06"/>
    <w:rsid w:val="00A63A82"/>
    <w:rsid w:val="00A63B71"/>
    <w:rsid w:val="00A63CCC"/>
    <w:rsid w:val="00A63F37"/>
    <w:rsid w:val="00A641CE"/>
    <w:rsid w:val="00A64959"/>
    <w:rsid w:val="00A64C73"/>
    <w:rsid w:val="00A64EBE"/>
    <w:rsid w:val="00A6505D"/>
    <w:rsid w:val="00A65132"/>
    <w:rsid w:val="00A65237"/>
    <w:rsid w:val="00A65377"/>
    <w:rsid w:val="00A65812"/>
    <w:rsid w:val="00A65BB8"/>
    <w:rsid w:val="00A65DB0"/>
    <w:rsid w:val="00A663D2"/>
    <w:rsid w:val="00A668A2"/>
    <w:rsid w:val="00A66A52"/>
    <w:rsid w:val="00A66C57"/>
    <w:rsid w:val="00A66E31"/>
    <w:rsid w:val="00A675BF"/>
    <w:rsid w:val="00A677B0"/>
    <w:rsid w:val="00A67976"/>
    <w:rsid w:val="00A679CD"/>
    <w:rsid w:val="00A67A2C"/>
    <w:rsid w:val="00A67B64"/>
    <w:rsid w:val="00A67E31"/>
    <w:rsid w:val="00A67E7B"/>
    <w:rsid w:val="00A67EC1"/>
    <w:rsid w:val="00A70189"/>
    <w:rsid w:val="00A703CE"/>
    <w:rsid w:val="00A70748"/>
    <w:rsid w:val="00A707F2"/>
    <w:rsid w:val="00A7081C"/>
    <w:rsid w:val="00A70949"/>
    <w:rsid w:val="00A712CA"/>
    <w:rsid w:val="00A71661"/>
    <w:rsid w:val="00A71699"/>
    <w:rsid w:val="00A71744"/>
    <w:rsid w:val="00A719D3"/>
    <w:rsid w:val="00A721AA"/>
    <w:rsid w:val="00A72930"/>
    <w:rsid w:val="00A729C4"/>
    <w:rsid w:val="00A72C4C"/>
    <w:rsid w:val="00A72C80"/>
    <w:rsid w:val="00A72CDD"/>
    <w:rsid w:val="00A72D82"/>
    <w:rsid w:val="00A72E66"/>
    <w:rsid w:val="00A731BE"/>
    <w:rsid w:val="00A7343B"/>
    <w:rsid w:val="00A7376F"/>
    <w:rsid w:val="00A7377A"/>
    <w:rsid w:val="00A739DA"/>
    <w:rsid w:val="00A739EF"/>
    <w:rsid w:val="00A73B48"/>
    <w:rsid w:val="00A743D4"/>
    <w:rsid w:val="00A7463C"/>
    <w:rsid w:val="00A74719"/>
    <w:rsid w:val="00A74A8C"/>
    <w:rsid w:val="00A74B40"/>
    <w:rsid w:val="00A74ECA"/>
    <w:rsid w:val="00A74F87"/>
    <w:rsid w:val="00A75072"/>
    <w:rsid w:val="00A75184"/>
    <w:rsid w:val="00A7520A"/>
    <w:rsid w:val="00A75266"/>
    <w:rsid w:val="00A755F5"/>
    <w:rsid w:val="00A75D9D"/>
    <w:rsid w:val="00A7604C"/>
    <w:rsid w:val="00A76818"/>
    <w:rsid w:val="00A768CD"/>
    <w:rsid w:val="00A7695B"/>
    <w:rsid w:val="00A76E10"/>
    <w:rsid w:val="00A771D0"/>
    <w:rsid w:val="00A77489"/>
    <w:rsid w:val="00A77806"/>
    <w:rsid w:val="00A779EB"/>
    <w:rsid w:val="00A77C71"/>
    <w:rsid w:val="00A77D43"/>
    <w:rsid w:val="00A77E6C"/>
    <w:rsid w:val="00A800A2"/>
    <w:rsid w:val="00A807AD"/>
    <w:rsid w:val="00A807D6"/>
    <w:rsid w:val="00A80896"/>
    <w:rsid w:val="00A80973"/>
    <w:rsid w:val="00A80B45"/>
    <w:rsid w:val="00A810D4"/>
    <w:rsid w:val="00A81185"/>
    <w:rsid w:val="00A81344"/>
    <w:rsid w:val="00A81349"/>
    <w:rsid w:val="00A81360"/>
    <w:rsid w:val="00A81628"/>
    <w:rsid w:val="00A81904"/>
    <w:rsid w:val="00A81AF7"/>
    <w:rsid w:val="00A81CC3"/>
    <w:rsid w:val="00A81E87"/>
    <w:rsid w:val="00A82007"/>
    <w:rsid w:val="00A82201"/>
    <w:rsid w:val="00A822E4"/>
    <w:rsid w:val="00A827C6"/>
    <w:rsid w:val="00A829A6"/>
    <w:rsid w:val="00A82C09"/>
    <w:rsid w:val="00A82C7F"/>
    <w:rsid w:val="00A82CAA"/>
    <w:rsid w:val="00A82E43"/>
    <w:rsid w:val="00A82E75"/>
    <w:rsid w:val="00A83291"/>
    <w:rsid w:val="00A833CC"/>
    <w:rsid w:val="00A83B3E"/>
    <w:rsid w:val="00A83BCB"/>
    <w:rsid w:val="00A83E02"/>
    <w:rsid w:val="00A83F4C"/>
    <w:rsid w:val="00A84664"/>
    <w:rsid w:val="00A84DC6"/>
    <w:rsid w:val="00A84EBF"/>
    <w:rsid w:val="00A84EF1"/>
    <w:rsid w:val="00A850C9"/>
    <w:rsid w:val="00A85AF7"/>
    <w:rsid w:val="00A85E24"/>
    <w:rsid w:val="00A85FAA"/>
    <w:rsid w:val="00A860A6"/>
    <w:rsid w:val="00A862E3"/>
    <w:rsid w:val="00A86AD4"/>
    <w:rsid w:val="00A86AFB"/>
    <w:rsid w:val="00A86CDB"/>
    <w:rsid w:val="00A87209"/>
    <w:rsid w:val="00A87375"/>
    <w:rsid w:val="00A879C0"/>
    <w:rsid w:val="00A87D8F"/>
    <w:rsid w:val="00A87E97"/>
    <w:rsid w:val="00A90004"/>
    <w:rsid w:val="00A90804"/>
    <w:rsid w:val="00A90866"/>
    <w:rsid w:val="00A90DDB"/>
    <w:rsid w:val="00A90EC9"/>
    <w:rsid w:val="00A913F3"/>
    <w:rsid w:val="00A914D3"/>
    <w:rsid w:val="00A916F2"/>
    <w:rsid w:val="00A91A7D"/>
    <w:rsid w:val="00A91C50"/>
    <w:rsid w:val="00A91C62"/>
    <w:rsid w:val="00A92018"/>
    <w:rsid w:val="00A925AA"/>
    <w:rsid w:val="00A92AA5"/>
    <w:rsid w:val="00A92E55"/>
    <w:rsid w:val="00A92F58"/>
    <w:rsid w:val="00A934FF"/>
    <w:rsid w:val="00A9390F"/>
    <w:rsid w:val="00A93C4F"/>
    <w:rsid w:val="00A93D27"/>
    <w:rsid w:val="00A93E3C"/>
    <w:rsid w:val="00A940FC"/>
    <w:rsid w:val="00A94124"/>
    <w:rsid w:val="00A94198"/>
    <w:rsid w:val="00A943B2"/>
    <w:rsid w:val="00A94941"/>
    <w:rsid w:val="00A94AE4"/>
    <w:rsid w:val="00A95A28"/>
    <w:rsid w:val="00A95B8B"/>
    <w:rsid w:val="00A95CC4"/>
    <w:rsid w:val="00A95F0B"/>
    <w:rsid w:val="00A963FA"/>
    <w:rsid w:val="00A96576"/>
    <w:rsid w:val="00A9672F"/>
    <w:rsid w:val="00A96837"/>
    <w:rsid w:val="00A96877"/>
    <w:rsid w:val="00A96F6E"/>
    <w:rsid w:val="00A974FD"/>
    <w:rsid w:val="00A97FC2"/>
    <w:rsid w:val="00AA009D"/>
    <w:rsid w:val="00AA054E"/>
    <w:rsid w:val="00AA0C49"/>
    <w:rsid w:val="00AA11C5"/>
    <w:rsid w:val="00AA1B7F"/>
    <w:rsid w:val="00AA21FB"/>
    <w:rsid w:val="00AA2363"/>
    <w:rsid w:val="00AA24BE"/>
    <w:rsid w:val="00AA26BC"/>
    <w:rsid w:val="00AA2739"/>
    <w:rsid w:val="00AA283F"/>
    <w:rsid w:val="00AA2A96"/>
    <w:rsid w:val="00AA2DE3"/>
    <w:rsid w:val="00AA2F4F"/>
    <w:rsid w:val="00AA30B7"/>
    <w:rsid w:val="00AA33E5"/>
    <w:rsid w:val="00AA3625"/>
    <w:rsid w:val="00AA3A03"/>
    <w:rsid w:val="00AA3B94"/>
    <w:rsid w:val="00AA3C06"/>
    <w:rsid w:val="00AA3CC0"/>
    <w:rsid w:val="00AA3DB2"/>
    <w:rsid w:val="00AA44E6"/>
    <w:rsid w:val="00AA466C"/>
    <w:rsid w:val="00AA47BE"/>
    <w:rsid w:val="00AA53B5"/>
    <w:rsid w:val="00AA5750"/>
    <w:rsid w:val="00AA57B6"/>
    <w:rsid w:val="00AA57F9"/>
    <w:rsid w:val="00AA5C1F"/>
    <w:rsid w:val="00AA5FE8"/>
    <w:rsid w:val="00AA60FA"/>
    <w:rsid w:val="00AA6142"/>
    <w:rsid w:val="00AA6559"/>
    <w:rsid w:val="00AA65F8"/>
    <w:rsid w:val="00AA7269"/>
    <w:rsid w:val="00AA7369"/>
    <w:rsid w:val="00AA73E2"/>
    <w:rsid w:val="00AA7508"/>
    <w:rsid w:val="00AA753B"/>
    <w:rsid w:val="00AA755D"/>
    <w:rsid w:val="00AA7A33"/>
    <w:rsid w:val="00AB06E3"/>
    <w:rsid w:val="00AB0C64"/>
    <w:rsid w:val="00AB1196"/>
    <w:rsid w:val="00AB14CE"/>
    <w:rsid w:val="00AB18CA"/>
    <w:rsid w:val="00AB1969"/>
    <w:rsid w:val="00AB1C34"/>
    <w:rsid w:val="00AB23FD"/>
    <w:rsid w:val="00AB27CC"/>
    <w:rsid w:val="00AB2869"/>
    <w:rsid w:val="00AB28E0"/>
    <w:rsid w:val="00AB298E"/>
    <w:rsid w:val="00AB29EC"/>
    <w:rsid w:val="00AB2E1A"/>
    <w:rsid w:val="00AB2F75"/>
    <w:rsid w:val="00AB2FA1"/>
    <w:rsid w:val="00AB34F7"/>
    <w:rsid w:val="00AB3927"/>
    <w:rsid w:val="00AB3B11"/>
    <w:rsid w:val="00AB3C8D"/>
    <w:rsid w:val="00AB3EAA"/>
    <w:rsid w:val="00AB3F4B"/>
    <w:rsid w:val="00AB4034"/>
    <w:rsid w:val="00AB45DB"/>
    <w:rsid w:val="00AB469E"/>
    <w:rsid w:val="00AB48F0"/>
    <w:rsid w:val="00AB508B"/>
    <w:rsid w:val="00AB519A"/>
    <w:rsid w:val="00AB53CE"/>
    <w:rsid w:val="00AB570B"/>
    <w:rsid w:val="00AB588F"/>
    <w:rsid w:val="00AB59A9"/>
    <w:rsid w:val="00AB59B8"/>
    <w:rsid w:val="00AB5BB2"/>
    <w:rsid w:val="00AB5DEF"/>
    <w:rsid w:val="00AB5E44"/>
    <w:rsid w:val="00AB602D"/>
    <w:rsid w:val="00AB611A"/>
    <w:rsid w:val="00AB6293"/>
    <w:rsid w:val="00AB648E"/>
    <w:rsid w:val="00AB6638"/>
    <w:rsid w:val="00AB6B42"/>
    <w:rsid w:val="00AB6C1E"/>
    <w:rsid w:val="00AB6DFC"/>
    <w:rsid w:val="00AB733F"/>
    <w:rsid w:val="00AB73FB"/>
    <w:rsid w:val="00AB74AB"/>
    <w:rsid w:val="00AC0280"/>
    <w:rsid w:val="00AC031F"/>
    <w:rsid w:val="00AC03A3"/>
    <w:rsid w:val="00AC043B"/>
    <w:rsid w:val="00AC0A42"/>
    <w:rsid w:val="00AC10D9"/>
    <w:rsid w:val="00AC117C"/>
    <w:rsid w:val="00AC12D1"/>
    <w:rsid w:val="00AC1858"/>
    <w:rsid w:val="00AC1899"/>
    <w:rsid w:val="00AC1C31"/>
    <w:rsid w:val="00AC1C99"/>
    <w:rsid w:val="00AC1CF4"/>
    <w:rsid w:val="00AC2220"/>
    <w:rsid w:val="00AC229F"/>
    <w:rsid w:val="00AC246D"/>
    <w:rsid w:val="00AC24A8"/>
    <w:rsid w:val="00AC2659"/>
    <w:rsid w:val="00AC26D6"/>
    <w:rsid w:val="00AC2EC1"/>
    <w:rsid w:val="00AC2F53"/>
    <w:rsid w:val="00AC31C0"/>
    <w:rsid w:val="00AC32D0"/>
    <w:rsid w:val="00AC35A2"/>
    <w:rsid w:val="00AC3618"/>
    <w:rsid w:val="00AC38B1"/>
    <w:rsid w:val="00AC3BBD"/>
    <w:rsid w:val="00AC412D"/>
    <w:rsid w:val="00AC4191"/>
    <w:rsid w:val="00AC46F4"/>
    <w:rsid w:val="00AC4AE8"/>
    <w:rsid w:val="00AC4AFC"/>
    <w:rsid w:val="00AC4E98"/>
    <w:rsid w:val="00AC55F1"/>
    <w:rsid w:val="00AC58D6"/>
    <w:rsid w:val="00AC5EEB"/>
    <w:rsid w:val="00AC5F73"/>
    <w:rsid w:val="00AC5FB3"/>
    <w:rsid w:val="00AC6B1E"/>
    <w:rsid w:val="00AC6D19"/>
    <w:rsid w:val="00AC7130"/>
    <w:rsid w:val="00AC7765"/>
    <w:rsid w:val="00AC78A8"/>
    <w:rsid w:val="00AD0189"/>
    <w:rsid w:val="00AD0397"/>
    <w:rsid w:val="00AD0521"/>
    <w:rsid w:val="00AD0862"/>
    <w:rsid w:val="00AD0989"/>
    <w:rsid w:val="00AD0D36"/>
    <w:rsid w:val="00AD0EB3"/>
    <w:rsid w:val="00AD0F13"/>
    <w:rsid w:val="00AD104C"/>
    <w:rsid w:val="00AD1373"/>
    <w:rsid w:val="00AD15CE"/>
    <w:rsid w:val="00AD1A40"/>
    <w:rsid w:val="00AD1E40"/>
    <w:rsid w:val="00AD1F05"/>
    <w:rsid w:val="00AD2066"/>
    <w:rsid w:val="00AD20E1"/>
    <w:rsid w:val="00AD2153"/>
    <w:rsid w:val="00AD21B0"/>
    <w:rsid w:val="00AD21E1"/>
    <w:rsid w:val="00AD2475"/>
    <w:rsid w:val="00AD2C5D"/>
    <w:rsid w:val="00AD2D20"/>
    <w:rsid w:val="00AD34DA"/>
    <w:rsid w:val="00AD38F1"/>
    <w:rsid w:val="00AD39A9"/>
    <w:rsid w:val="00AD3AFB"/>
    <w:rsid w:val="00AD3D9E"/>
    <w:rsid w:val="00AD3DE2"/>
    <w:rsid w:val="00AD3E9D"/>
    <w:rsid w:val="00AD420F"/>
    <w:rsid w:val="00AD43FD"/>
    <w:rsid w:val="00AD49EF"/>
    <w:rsid w:val="00AD4C23"/>
    <w:rsid w:val="00AD4DC4"/>
    <w:rsid w:val="00AD5057"/>
    <w:rsid w:val="00AD557E"/>
    <w:rsid w:val="00AD5696"/>
    <w:rsid w:val="00AD575A"/>
    <w:rsid w:val="00AD579A"/>
    <w:rsid w:val="00AD5800"/>
    <w:rsid w:val="00AD5CB3"/>
    <w:rsid w:val="00AD5E19"/>
    <w:rsid w:val="00AD61D4"/>
    <w:rsid w:val="00AD6274"/>
    <w:rsid w:val="00AD6423"/>
    <w:rsid w:val="00AD6734"/>
    <w:rsid w:val="00AD67E8"/>
    <w:rsid w:val="00AD6886"/>
    <w:rsid w:val="00AD68F1"/>
    <w:rsid w:val="00AD6A4F"/>
    <w:rsid w:val="00AD6C2F"/>
    <w:rsid w:val="00AD6F88"/>
    <w:rsid w:val="00AD73C8"/>
    <w:rsid w:val="00AD75E8"/>
    <w:rsid w:val="00AD7673"/>
    <w:rsid w:val="00AE0058"/>
    <w:rsid w:val="00AE037B"/>
    <w:rsid w:val="00AE07FD"/>
    <w:rsid w:val="00AE0C74"/>
    <w:rsid w:val="00AE0C8C"/>
    <w:rsid w:val="00AE0D30"/>
    <w:rsid w:val="00AE117C"/>
    <w:rsid w:val="00AE1322"/>
    <w:rsid w:val="00AE15F7"/>
    <w:rsid w:val="00AE1814"/>
    <w:rsid w:val="00AE19C7"/>
    <w:rsid w:val="00AE1F4C"/>
    <w:rsid w:val="00AE20DC"/>
    <w:rsid w:val="00AE2145"/>
    <w:rsid w:val="00AE227D"/>
    <w:rsid w:val="00AE2310"/>
    <w:rsid w:val="00AE2495"/>
    <w:rsid w:val="00AE2554"/>
    <w:rsid w:val="00AE2923"/>
    <w:rsid w:val="00AE2ABE"/>
    <w:rsid w:val="00AE2CBE"/>
    <w:rsid w:val="00AE2D71"/>
    <w:rsid w:val="00AE2E53"/>
    <w:rsid w:val="00AE2EEF"/>
    <w:rsid w:val="00AE322E"/>
    <w:rsid w:val="00AE382A"/>
    <w:rsid w:val="00AE3979"/>
    <w:rsid w:val="00AE3B25"/>
    <w:rsid w:val="00AE3DAE"/>
    <w:rsid w:val="00AE4031"/>
    <w:rsid w:val="00AE4726"/>
    <w:rsid w:val="00AE486F"/>
    <w:rsid w:val="00AE48E4"/>
    <w:rsid w:val="00AE4BEC"/>
    <w:rsid w:val="00AE4C13"/>
    <w:rsid w:val="00AE5465"/>
    <w:rsid w:val="00AE552F"/>
    <w:rsid w:val="00AE56C7"/>
    <w:rsid w:val="00AE570D"/>
    <w:rsid w:val="00AE5A55"/>
    <w:rsid w:val="00AE5CE7"/>
    <w:rsid w:val="00AE5EBB"/>
    <w:rsid w:val="00AE5F41"/>
    <w:rsid w:val="00AE617F"/>
    <w:rsid w:val="00AE6499"/>
    <w:rsid w:val="00AE6862"/>
    <w:rsid w:val="00AE69FE"/>
    <w:rsid w:val="00AE70C5"/>
    <w:rsid w:val="00AE73E2"/>
    <w:rsid w:val="00AE74C5"/>
    <w:rsid w:val="00AE75EB"/>
    <w:rsid w:val="00AF01B7"/>
    <w:rsid w:val="00AF089D"/>
    <w:rsid w:val="00AF0A75"/>
    <w:rsid w:val="00AF0D20"/>
    <w:rsid w:val="00AF100D"/>
    <w:rsid w:val="00AF10E9"/>
    <w:rsid w:val="00AF1528"/>
    <w:rsid w:val="00AF15A1"/>
    <w:rsid w:val="00AF172F"/>
    <w:rsid w:val="00AF1C02"/>
    <w:rsid w:val="00AF1D2F"/>
    <w:rsid w:val="00AF2390"/>
    <w:rsid w:val="00AF26D6"/>
    <w:rsid w:val="00AF2EDA"/>
    <w:rsid w:val="00AF2F61"/>
    <w:rsid w:val="00AF3183"/>
    <w:rsid w:val="00AF326A"/>
    <w:rsid w:val="00AF340D"/>
    <w:rsid w:val="00AF34D8"/>
    <w:rsid w:val="00AF353D"/>
    <w:rsid w:val="00AF3547"/>
    <w:rsid w:val="00AF365D"/>
    <w:rsid w:val="00AF3670"/>
    <w:rsid w:val="00AF3743"/>
    <w:rsid w:val="00AF4061"/>
    <w:rsid w:val="00AF4170"/>
    <w:rsid w:val="00AF41E3"/>
    <w:rsid w:val="00AF41EE"/>
    <w:rsid w:val="00AF4229"/>
    <w:rsid w:val="00AF4233"/>
    <w:rsid w:val="00AF43E3"/>
    <w:rsid w:val="00AF4577"/>
    <w:rsid w:val="00AF4883"/>
    <w:rsid w:val="00AF49B1"/>
    <w:rsid w:val="00AF4C80"/>
    <w:rsid w:val="00AF4EE0"/>
    <w:rsid w:val="00AF4FAF"/>
    <w:rsid w:val="00AF510A"/>
    <w:rsid w:val="00AF54A2"/>
    <w:rsid w:val="00AF54FD"/>
    <w:rsid w:val="00AF563C"/>
    <w:rsid w:val="00AF5A45"/>
    <w:rsid w:val="00AF5C71"/>
    <w:rsid w:val="00AF6AB7"/>
    <w:rsid w:val="00AF6C50"/>
    <w:rsid w:val="00AF6D1B"/>
    <w:rsid w:val="00AF6E71"/>
    <w:rsid w:val="00AF7163"/>
    <w:rsid w:val="00AF7258"/>
    <w:rsid w:val="00AF74FF"/>
    <w:rsid w:val="00AF7648"/>
    <w:rsid w:val="00AF7664"/>
    <w:rsid w:val="00AF79F3"/>
    <w:rsid w:val="00AF7E3E"/>
    <w:rsid w:val="00B003F1"/>
    <w:rsid w:val="00B004AE"/>
    <w:rsid w:val="00B0080B"/>
    <w:rsid w:val="00B0080F"/>
    <w:rsid w:val="00B00B9F"/>
    <w:rsid w:val="00B00D30"/>
    <w:rsid w:val="00B00E90"/>
    <w:rsid w:val="00B00F93"/>
    <w:rsid w:val="00B0110F"/>
    <w:rsid w:val="00B01229"/>
    <w:rsid w:val="00B01241"/>
    <w:rsid w:val="00B017DC"/>
    <w:rsid w:val="00B01CE8"/>
    <w:rsid w:val="00B01D26"/>
    <w:rsid w:val="00B01E38"/>
    <w:rsid w:val="00B0233E"/>
    <w:rsid w:val="00B023F5"/>
    <w:rsid w:val="00B027CA"/>
    <w:rsid w:val="00B02998"/>
    <w:rsid w:val="00B02AC7"/>
    <w:rsid w:val="00B02C3F"/>
    <w:rsid w:val="00B03105"/>
    <w:rsid w:val="00B03111"/>
    <w:rsid w:val="00B0313A"/>
    <w:rsid w:val="00B03595"/>
    <w:rsid w:val="00B03786"/>
    <w:rsid w:val="00B03EB4"/>
    <w:rsid w:val="00B041A6"/>
    <w:rsid w:val="00B041D9"/>
    <w:rsid w:val="00B04223"/>
    <w:rsid w:val="00B04473"/>
    <w:rsid w:val="00B044EE"/>
    <w:rsid w:val="00B045A3"/>
    <w:rsid w:val="00B04841"/>
    <w:rsid w:val="00B04895"/>
    <w:rsid w:val="00B04B57"/>
    <w:rsid w:val="00B04D4F"/>
    <w:rsid w:val="00B05043"/>
    <w:rsid w:val="00B054D4"/>
    <w:rsid w:val="00B0598C"/>
    <w:rsid w:val="00B05A32"/>
    <w:rsid w:val="00B05B45"/>
    <w:rsid w:val="00B05F19"/>
    <w:rsid w:val="00B0602B"/>
    <w:rsid w:val="00B060A6"/>
    <w:rsid w:val="00B060EC"/>
    <w:rsid w:val="00B0645A"/>
    <w:rsid w:val="00B0669E"/>
    <w:rsid w:val="00B06922"/>
    <w:rsid w:val="00B06CBC"/>
    <w:rsid w:val="00B06D10"/>
    <w:rsid w:val="00B06D31"/>
    <w:rsid w:val="00B070B9"/>
    <w:rsid w:val="00B070C9"/>
    <w:rsid w:val="00B07E4F"/>
    <w:rsid w:val="00B100AC"/>
    <w:rsid w:val="00B101A1"/>
    <w:rsid w:val="00B1025B"/>
    <w:rsid w:val="00B1039B"/>
    <w:rsid w:val="00B1069C"/>
    <w:rsid w:val="00B106AF"/>
    <w:rsid w:val="00B106B4"/>
    <w:rsid w:val="00B109EE"/>
    <w:rsid w:val="00B10A9C"/>
    <w:rsid w:val="00B1111B"/>
    <w:rsid w:val="00B114F8"/>
    <w:rsid w:val="00B11666"/>
    <w:rsid w:val="00B11817"/>
    <w:rsid w:val="00B11B42"/>
    <w:rsid w:val="00B11B74"/>
    <w:rsid w:val="00B11F44"/>
    <w:rsid w:val="00B11F47"/>
    <w:rsid w:val="00B12A1A"/>
    <w:rsid w:val="00B13312"/>
    <w:rsid w:val="00B13D9D"/>
    <w:rsid w:val="00B13E4A"/>
    <w:rsid w:val="00B148E5"/>
    <w:rsid w:val="00B14948"/>
    <w:rsid w:val="00B14AC6"/>
    <w:rsid w:val="00B14B02"/>
    <w:rsid w:val="00B158D5"/>
    <w:rsid w:val="00B15918"/>
    <w:rsid w:val="00B15C9C"/>
    <w:rsid w:val="00B15F65"/>
    <w:rsid w:val="00B169CC"/>
    <w:rsid w:val="00B169FB"/>
    <w:rsid w:val="00B16AE5"/>
    <w:rsid w:val="00B16C77"/>
    <w:rsid w:val="00B16C9A"/>
    <w:rsid w:val="00B16E45"/>
    <w:rsid w:val="00B16EFC"/>
    <w:rsid w:val="00B174B6"/>
    <w:rsid w:val="00B17ADD"/>
    <w:rsid w:val="00B17CCC"/>
    <w:rsid w:val="00B17CFE"/>
    <w:rsid w:val="00B17F3F"/>
    <w:rsid w:val="00B17F51"/>
    <w:rsid w:val="00B17FCD"/>
    <w:rsid w:val="00B20605"/>
    <w:rsid w:val="00B207FD"/>
    <w:rsid w:val="00B208CC"/>
    <w:rsid w:val="00B20B17"/>
    <w:rsid w:val="00B20FBC"/>
    <w:rsid w:val="00B2128F"/>
    <w:rsid w:val="00B212DF"/>
    <w:rsid w:val="00B2157A"/>
    <w:rsid w:val="00B217D0"/>
    <w:rsid w:val="00B2188C"/>
    <w:rsid w:val="00B21B9D"/>
    <w:rsid w:val="00B21CBE"/>
    <w:rsid w:val="00B2203D"/>
    <w:rsid w:val="00B221DD"/>
    <w:rsid w:val="00B224A8"/>
    <w:rsid w:val="00B22570"/>
    <w:rsid w:val="00B2283F"/>
    <w:rsid w:val="00B22994"/>
    <w:rsid w:val="00B22C5A"/>
    <w:rsid w:val="00B22DD1"/>
    <w:rsid w:val="00B23132"/>
    <w:rsid w:val="00B234A9"/>
    <w:rsid w:val="00B23A4D"/>
    <w:rsid w:val="00B23AF4"/>
    <w:rsid w:val="00B241F2"/>
    <w:rsid w:val="00B243EA"/>
    <w:rsid w:val="00B247B4"/>
    <w:rsid w:val="00B24CF8"/>
    <w:rsid w:val="00B24DCF"/>
    <w:rsid w:val="00B24F0B"/>
    <w:rsid w:val="00B25158"/>
    <w:rsid w:val="00B25886"/>
    <w:rsid w:val="00B25CD0"/>
    <w:rsid w:val="00B260C2"/>
    <w:rsid w:val="00B2620D"/>
    <w:rsid w:val="00B264B7"/>
    <w:rsid w:val="00B26585"/>
    <w:rsid w:val="00B266BA"/>
    <w:rsid w:val="00B2675D"/>
    <w:rsid w:val="00B26769"/>
    <w:rsid w:val="00B26A91"/>
    <w:rsid w:val="00B26E91"/>
    <w:rsid w:val="00B2761E"/>
    <w:rsid w:val="00B276FE"/>
    <w:rsid w:val="00B27711"/>
    <w:rsid w:val="00B2794F"/>
    <w:rsid w:val="00B27B2C"/>
    <w:rsid w:val="00B27C10"/>
    <w:rsid w:val="00B27FC4"/>
    <w:rsid w:val="00B30349"/>
    <w:rsid w:val="00B303EE"/>
    <w:rsid w:val="00B30B1E"/>
    <w:rsid w:val="00B30DAF"/>
    <w:rsid w:val="00B30E2A"/>
    <w:rsid w:val="00B3105C"/>
    <w:rsid w:val="00B31076"/>
    <w:rsid w:val="00B31677"/>
    <w:rsid w:val="00B31770"/>
    <w:rsid w:val="00B31792"/>
    <w:rsid w:val="00B31A3E"/>
    <w:rsid w:val="00B31BB6"/>
    <w:rsid w:val="00B32274"/>
    <w:rsid w:val="00B322FA"/>
    <w:rsid w:val="00B323E5"/>
    <w:rsid w:val="00B325F3"/>
    <w:rsid w:val="00B325F5"/>
    <w:rsid w:val="00B32632"/>
    <w:rsid w:val="00B3281C"/>
    <w:rsid w:val="00B32871"/>
    <w:rsid w:val="00B3298B"/>
    <w:rsid w:val="00B32B04"/>
    <w:rsid w:val="00B32B82"/>
    <w:rsid w:val="00B3318D"/>
    <w:rsid w:val="00B33354"/>
    <w:rsid w:val="00B33B4E"/>
    <w:rsid w:val="00B33D9E"/>
    <w:rsid w:val="00B340D1"/>
    <w:rsid w:val="00B3422B"/>
    <w:rsid w:val="00B34441"/>
    <w:rsid w:val="00B344D4"/>
    <w:rsid w:val="00B3480E"/>
    <w:rsid w:val="00B34AFF"/>
    <w:rsid w:val="00B34B4F"/>
    <w:rsid w:val="00B34F9C"/>
    <w:rsid w:val="00B350CF"/>
    <w:rsid w:val="00B359B2"/>
    <w:rsid w:val="00B35AD7"/>
    <w:rsid w:val="00B35D18"/>
    <w:rsid w:val="00B35D21"/>
    <w:rsid w:val="00B35E69"/>
    <w:rsid w:val="00B35F76"/>
    <w:rsid w:val="00B366C9"/>
    <w:rsid w:val="00B36E11"/>
    <w:rsid w:val="00B36E81"/>
    <w:rsid w:val="00B37224"/>
    <w:rsid w:val="00B37514"/>
    <w:rsid w:val="00B375CD"/>
    <w:rsid w:val="00B37E32"/>
    <w:rsid w:val="00B37E56"/>
    <w:rsid w:val="00B37E5A"/>
    <w:rsid w:val="00B37F11"/>
    <w:rsid w:val="00B40098"/>
    <w:rsid w:val="00B401A3"/>
    <w:rsid w:val="00B40565"/>
    <w:rsid w:val="00B405B6"/>
    <w:rsid w:val="00B4093E"/>
    <w:rsid w:val="00B40B66"/>
    <w:rsid w:val="00B40F08"/>
    <w:rsid w:val="00B41399"/>
    <w:rsid w:val="00B413DB"/>
    <w:rsid w:val="00B41439"/>
    <w:rsid w:val="00B417CC"/>
    <w:rsid w:val="00B41ACA"/>
    <w:rsid w:val="00B41AE7"/>
    <w:rsid w:val="00B41DE1"/>
    <w:rsid w:val="00B42424"/>
    <w:rsid w:val="00B4251B"/>
    <w:rsid w:val="00B425DC"/>
    <w:rsid w:val="00B42998"/>
    <w:rsid w:val="00B42C6A"/>
    <w:rsid w:val="00B42CB9"/>
    <w:rsid w:val="00B42FA5"/>
    <w:rsid w:val="00B434A3"/>
    <w:rsid w:val="00B43872"/>
    <w:rsid w:val="00B43AD5"/>
    <w:rsid w:val="00B43D29"/>
    <w:rsid w:val="00B43D66"/>
    <w:rsid w:val="00B440E5"/>
    <w:rsid w:val="00B4429D"/>
    <w:rsid w:val="00B442C0"/>
    <w:rsid w:val="00B44484"/>
    <w:rsid w:val="00B44AED"/>
    <w:rsid w:val="00B44C65"/>
    <w:rsid w:val="00B44C99"/>
    <w:rsid w:val="00B44E22"/>
    <w:rsid w:val="00B44E2A"/>
    <w:rsid w:val="00B44F9F"/>
    <w:rsid w:val="00B45400"/>
    <w:rsid w:val="00B45594"/>
    <w:rsid w:val="00B459CF"/>
    <w:rsid w:val="00B45BE6"/>
    <w:rsid w:val="00B45C04"/>
    <w:rsid w:val="00B45E17"/>
    <w:rsid w:val="00B45F70"/>
    <w:rsid w:val="00B460E9"/>
    <w:rsid w:val="00B46136"/>
    <w:rsid w:val="00B46158"/>
    <w:rsid w:val="00B4683C"/>
    <w:rsid w:val="00B468DB"/>
    <w:rsid w:val="00B46CAF"/>
    <w:rsid w:val="00B46D0D"/>
    <w:rsid w:val="00B46D56"/>
    <w:rsid w:val="00B46E59"/>
    <w:rsid w:val="00B46E6C"/>
    <w:rsid w:val="00B46FC4"/>
    <w:rsid w:val="00B47470"/>
    <w:rsid w:val="00B47501"/>
    <w:rsid w:val="00B47573"/>
    <w:rsid w:val="00B478EC"/>
    <w:rsid w:val="00B47994"/>
    <w:rsid w:val="00B47D77"/>
    <w:rsid w:val="00B47DD8"/>
    <w:rsid w:val="00B50384"/>
    <w:rsid w:val="00B506F6"/>
    <w:rsid w:val="00B51011"/>
    <w:rsid w:val="00B510BF"/>
    <w:rsid w:val="00B51136"/>
    <w:rsid w:val="00B511FD"/>
    <w:rsid w:val="00B512F4"/>
    <w:rsid w:val="00B5130D"/>
    <w:rsid w:val="00B519ED"/>
    <w:rsid w:val="00B51B21"/>
    <w:rsid w:val="00B51EAE"/>
    <w:rsid w:val="00B5292A"/>
    <w:rsid w:val="00B52A1E"/>
    <w:rsid w:val="00B52A60"/>
    <w:rsid w:val="00B52AC6"/>
    <w:rsid w:val="00B52C4E"/>
    <w:rsid w:val="00B52C9E"/>
    <w:rsid w:val="00B52EA2"/>
    <w:rsid w:val="00B5312D"/>
    <w:rsid w:val="00B5313C"/>
    <w:rsid w:val="00B5351E"/>
    <w:rsid w:val="00B53756"/>
    <w:rsid w:val="00B537A5"/>
    <w:rsid w:val="00B53BC8"/>
    <w:rsid w:val="00B53CAF"/>
    <w:rsid w:val="00B53E5D"/>
    <w:rsid w:val="00B53F13"/>
    <w:rsid w:val="00B5404F"/>
    <w:rsid w:val="00B545C7"/>
    <w:rsid w:val="00B54F30"/>
    <w:rsid w:val="00B550CC"/>
    <w:rsid w:val="00B551E6"/>
    <w:rsid w:val="00B55473"/>
    <w:rsid w:val="00B554EB"/>
    <w:rsid w:val="00B55A3A"/>
    <w:rsid w:val="00B55AEA"/>
    <w:rsid w:val="00B56064"/>
    <w:rsid w:val="00B560A1"/>
    <w:rsid w:val="00B56187"/>
    <w:rsid w:val="00B566E8"/>
    <w:rsid w:val="00B566F5"/>
    <w:rsid w:val="00B569C1"/>
    <w:rsid w:val="00B56B2E"/>
    <w:rsid w:val="00B56B61"/>
    <w:rsid w:val="00B56C17"/>
    <w:rsid w:val="00B56D81"/>
    <w:rsid w:val="00B57023"/>
    <w:rsid w:val="00B57114"/>
    <w:rsid w:val="00B5728B"/>
    <w:rsid w:val="00B575CF"/>
    <w:rsid w:val="00B57953"/>
    <w:rsid w:val="00B5795E"/>
    <w:rsid w:val="00B579F9"/>
    <w:rsid w:val="00B57C70"/>
    <w:rsid w:val="00B57D75"/>
    <w:rsid w:val="00B57E5C"/>
    <w:rsid w:val="00B57F1A"/>
    <w:rsid w:val="00B57F4D"/>
    <w:rsid w:val="00B600D6"/>
    <w:rsid w:val="00B6031C"/>
    <w:rsid w:val="00B603B7"/>
    <w:rsid w:val="00B606A7"/>
    <w:rsid w:val="00B60AAB"/>
    <w:rsid w:val="00B60DEA"/>
    <w:rsid w:val="00B60F56"/>
    <w:rsid w:val="00B611E3"/>
    <w:rsid w:val="00B613DF"/>
    <w:rsid w:val="00B615DA"/>
    <w:rsid w:val="00B617A4"/>
    <w:rsid w:val="00B61901"/>
    <w:rsid w:val="00B61924"/>
    <w:rsid w:val="00B61D61"/>
    <w:rsid w:val="00B61DD1"/>
    <w:rsid w:val="00B6213E"/>
    <w:rsid w:val="00B621CB"/>
    <w:rsid w:val="00B62954"/>
    <w:rsid w:val="00B62A46"/>
    <w:rsid w:val="00B62B38"/>
    <w:rsid w:val="00B62B75"/>
    <w:rsid w:val="00B62C42"/>
    <w:rsid w:val="00B63038"/>
    <w:rsid w:val="00B6328C"/>
    <w:rsid w:val="00B632DD"/>
    <w:rsid w:val="00B63638"/>
    <w:rsid w:val="00B638E5"/>
    <w:rsid w:val="00B63D24"/>
    <w:rsid w:val="00B63F54"/>
    <w:rsid w:val="00B640CA"/>
    <w:rsid w:val="00B6486F"/>
    <w:rsid w:val="00B64A63"/>
    <w:rsid w:val="00B64BAF"/>
    <w:rsid w:val="00B64D68"/>
    <w:rsid w:val="00B64FDB"/>
    <w:rsid w:val="00B6527E"/>
    <w:rsid w:val="00B654F2"/>
    <w:rsid w:val="00B65842"/>
    <w:rsid w:val="00B658BF"/>
    <w:rsid w:val="00B65979"/>
    <w:rsid w:val="00B66110"/>
    <w:rsid w:val="00B66947"/>
    <w:rsid w:val="00B669B2"/>
    <w:rsid w:val="00B66A01"/>
    <w:rsid w:val="00B66D69"/>
    <w:rsid w:val="00B66D83"/>
    <w:rsid w:val="00B6703C"/>
    <w:rsid w:val="00B6708D"/>
    <w:rsid w:val="00B67617"/>
    <w:rsid w:val="00B677C8"/>
    <w:rsid w:val="00B67C6A"/>
    <w:rsid w:val="00B703B6"/>
    <w:rsid w:val="00B7046F"/>
    <w:rsid w:val="00B70B31"/>
    <w:rsid w:val="00B70B49"/>
    <w:rsid w:val="00B70CC2"/>
    <w:rsid w:val="00B715E4"/>
    <w:rsid w:val="00B71601"/>
    <w:rsid w:val="00B71738"/>
    <w:rsid w:val="00B721B9"/>
    <w:rsid w:val="00B72854"/>
    <w:rsid w:val="00B728D5"/>
    <w:rsid w:val="00B729DD"/>
    <w:rsid w:val="00B729F5"/>
    <w:rsid w:val="00B72C25"/>
    <w:rsid w:val="00B72E5F"/>
    <w:rsid w:val="00B73096"/>
    <w:rsid w:val="00B731BB"/>
    <w:rsid w:val="00B7389F"/>
    <w:rsid w:val="00B73CC8"/>
    <w:rsid w:val="00B74533"/>
    <w:rsid w:val="00B7469C"/>
    <w:rsid w:val="00B74812"/>
    <w:rsid w:val="00B74ACF"/>
    <w:rsid w:val="00B74E13"/>
    <w:rsid w:val="00B751EE"/>
    <w:rsid w:val="00B7530B"/>
    <w:rsid w:val="00B75398"/>
    <w:rsid w:val="00B754D5"/>
    <w:rsid w:val="00B75B84"/>
    <w:rsid w:val="00B75C89"/>
    <w:rsid w:val="00B75CBA"/>
    <w:rsid w:val="00B75E39"/>
    <w:rsid w:val="00B76064"/>
    <w:rsid w:val="00B765C0"/>
    <w:rsid w:val="00B76B63"/>
    <w:rsid w:val="00B76D27"/>
    <w:rsid w:val="00B76D6F"/>
    <w:rsid w:val="00B777EB"/>
    <w:rsid w:val="00B77B8C"/>
    <w:rsid w:val="00B77D76"/>
    <w:rsid w:val="00B77DCD"/>
    <w:rsid w:val="00B77E13"/>
    <w:rsid w:val="00B80604"/>
    <w:rsid w:val="00B80ABF"/>
    <w:rsid w:val="00B80E46"/>
    <w:rsid w:val="00B80EF8"/>
    <w:rsid w:val="00B81551"/>
    <w:rsid w:val="00B81B16"/>
    <w:rsid w:val="00B81C30"/>
    <w:rsid w:val="00B81E6F"/>
    <w:rsid w:val="00B82861"/>
    <w:rsid w:val="00B82A46"/>
    <w:rsid w:val="00B82F52"/>
    <w:rsid w:val="00B83803"/>
    <w:rsid w:val="00B839F4"/>
    <w:rsid w:val="00B83CA1"/>
    <w:rsid w:val="00B84870"/>
    <w:rsid w:val="00B84C42"/>
    <w:rsid w:val="00B84D62"/>
    <w:rsid w:val="00B84FC5"/>
    <w:rsid w:val="00B851A9"/>
    <w:rsid w:val="00B85BA7"/>
    <w:rsid w:val="00B85D36"/>
    <w:rsid w:val="00B85FEA"/>
    <w:rsid w:val="00B86027"/>
    <w:rsid w:val="00B865A9"/>
    <w:rsid w:val="00B86656"/>
    <w:rsid w:val="00B866CB"/>
    <w:rsid w:val="00B8670B"/>
    <w:rsid w:val="00B86726"/>
    <w:rsid w:val="00B86928"/>
    <w:rsid w:val="00B86B48"/>
    <w:rsid w:val="00B86C14"/>
    <w:rsid w:val="00B870B9"/>
    <w:rsid w:val="00B87121"/>
    <w:rsid w:val="00B8720B"/>
    <w:rsid w:val="00B872F4"/>
    <w:rsid w:val="00B872F9"/>
    <w:rsid w:val="00B8755E"/>
    <w:rsid w:val="00B876C2"/>
    <w:rsid w:val="00B87B0C"/>
    <w:rsid w:val="00B87B41"/>
    <w:rsid w:val="00B87B5C"/>
    <w:rsid w:val="00B87BE4"/>
    <w:rsid w:val="00B87CB1"/>
    <w:rsid w:val="00B87DDA"/>
    <w:rsid w:val="00B8D898"/>
    <w:rsid w:val="00B90194"/>
    <w:rsid w:val="00B9025D"/>
    <w:rsid w:val="00B9041B"/>
    <w:rsid w:val="00B90798"/>
    <w:rsid w:val="00B90B8D"/>
    <w:rsid w:val="00B90C1F"/>
    <w:rsid w:val="00B90CA4"/>
    <w:rsid w:val="00B91644"/>
    <w:rsid w:val="00B91793"/>
    <w:rsid w:val="00B91975"/>
    <w:rsid w:val="00B91E0D"/>
    <w:rsid w:val="00B91E3B"/>
    <w:rsid w:val="00B91F1F"/>
    <w:rsid w:val="00B92871"/>
    <w:rsid w:val="00B92C93"/>
    <w:rsid w:val="00B92CB2"/>
    <w:rsid w:val="00B930EE"/>
    <w:rsid w:val="00B930FB"/>
    <w:rsid w:val="00B931A4"/>
    <w:rsid w:val="00B93926"/>
    <w:rsid w:val="00B93B8E"/>
    <w:rsid w:val="00B93CF3"/>
    <w:rsid w:val="00B93F3C"/>
    <w:rsid w:val="00B93FEB"/>
    <w:rsid w:val="00B94194"/>
    <w:rsid w:val="00B94252"/>
    <w:rsid w:val="00B942E8"/>
    <w:rsid w:val="00B94693"/>
    <w:rsid w:val="00B947E0"/>
    <w:rsid w:val="00B94E59"/>
    <w:rsid w:val="00B94ED7"/>
    <w:rsid w:val="00B9506F"/>
    <w:rsid w:val="00B950A4"/>
    <w:rsid w:val="00B95480"/>
    <w:rsid w:val="00B9599B"/>
    <w:rsid w:val="00B95B28"/>
    <w:rsid w:val="00B95F39"/>
    <w:rsid w:val="00B9611C"/>
    <w:rsid w:val="00B9677C"/>
    <w:rsid w:val="00B96888"/>
    <w:rsid w:val="00B96B02"/>
    <w:rsid w:val="00B96B0A"/>
    <w:rsid w:val="00B96DB8"/>
    <w:rsid w:val="00B96EAF"/>
    <w:rsid w:val="00B970A9"/>
    <w:rsid w:val="00B9731D"/>
    <w:rsid w:val="00B97B60"/>
    <w:rsid w:val="00B97E4B"/>
    <w:rsid w:val="00BA0150"/>
    <w:rsid w:val="00BA01A7"/>
    <w:rsid w:val="00BA02EB"/>
    <w:rsid w:val="00BA0408"/>
    <w:rsid w:val="00BA056B"/>
    <w:rsid w:val="00BA0A70"/>
    <w:rsid w:val="00BA0DFC"/>
    <w:rsid w:val="00BA13BE"/>
    <w:rsid w:val="00BA1435"/>
    <w:rsid w:val="00BA16A2"/>
    <w:rsid w:val="00BA19FE"/>
    <w:rsid w:val="00BA1C00"/>
    <w:rsid w:val="00BA2153"/>
    <w:rsid w:val="00BA2422"/>
    <w:rsid w:val="00BA2814"/>
    <w:rsid w:val="00BA2DD8"/>
    <w:rsid w:val="00BA2E17"/>
    <w:rsid w:val="00BA2FBF"/>
    <w:rsid w:val="00BA3608"/>
    <w:rsid w:val="00BA3734"/>
    <w:rsid w:val="00BA3A82"/>
    <w:rsid w:val="00BA3B51"/>
    <w:rsid w:val="00BA3DF0"/>
    <w:rsid w:val="00BA41D1"/>
    <w:rsid w:val="00BA44E1"/>
    <w:rsid w:val="00BA4597"/>
    <w:rsid w:val="00BA496B"/>
    <w:rsid w:val="00BA4C04"/>
    <w:rsid w:val="00BA4CD3"/>
    <w:rsid w:val="00BA4D1A"/>
    <w:rsid w:val="00BA4D3B"/>
    <w:rsid w:val="00BA4DCD"/>
    <w:rsid w:val="00BA507F"/>
    <w:rsid w:val="00BA50D7"/>
    <w:rsid w:val="00BA53EA"/>
    <w:rsid w:val="00BA54C7"/>
    <w:rsid w:val="00BA58F6"/>
    <w:rsid w:val="00BA5CDF"/>
    <w:rsid w:val="00BA5EB4"/>
    <w:rsid w:val="00BA60C3"/>
    <w:rsid w:val="00BA6125"/>
    <w:rsid w:val="00BA6485"/>
    <w:rsid w:val="00BA6664"/>
    <w:rsid w:val="00BA6780"/>
    <w:rsid w:val="00BA67E0"/>
    <w:rsid w:val="00BA68A1"/>
    <w:rsid w:val="00BA6902"/>
    <w:rsid w:val="00BA6A0C"/>
    <w:rsid w:val="00BA6EED"/>
    <w:rsid w:val="00BA6F75"/>
    <w:rsid w:val="00BA6F7E"/>
    <w:rsid w:val="00BA71C9"/>
    <w:rsid w:val="00BA7294"/>
    <w:rsid w:val="00BA7384"/>
    <w:rsid w:val="00BA747D"/>
    <w:rsid w:val="00BA7627"/>
    <w:rsid w:val="00BA767E"/>
    <w:rsid w:val="00BA7966"/>
    <w:rsid w:val="00BA7D3B"/>
    <w:rsid w:val="00BA7D77"/>
    <w:rsid w:val="00BB0187"/>
    <w:rsid w:val="00BB018B"/>
    <w:rsid w:val="00BB01E8"/>
    <w:rsid w:val="00BB021C"/>
    <w:rsid w:val="00BB04BE"/>
    <w:rsid w:val="00BB06A7"/>
    <w:rsid w:val="00BB06F8"/>
    <w:rsid w:val="00BB168F"/>
    <w:rsid w:val="00BB1817"/>
    <w:rsid w:val="00BB18EA"/>
    <w:rsid w:val="00BB18EC"/>
    <w:rsid w:val="00BB1D6E"/>
    <w:rsid w:val="00BB1ECC"/>
    <w:rsid w:val="00BB215A"/>
    <w:rsid w:val="00BB233F"/>
    <w:rsid w:val="00BB2852"/>
    <w:rsid w:val="00BB28AE"/>
    <w:rsid w:val="00BB292E"/>
    <w:rsid w:val="00BB2E3A"/>
    <w:rsid w:val="00BB2F29"/>
    <w:rsid w:val="00BB2F85"/>
    <w:rsid w:val="00BB2F8F"/>
    <w:rsid w:val="00BB3475"/>
    <w:rsid w:val="00BB376F"/>
    <w:rsid w:val="00BB37E7"/>
    <w:rsid w:val="00BB3892"/>
    <w:rsid w:val="00BB3938"/>
    <w:rsid w:val="00BB395B"/>
    <w:rsid w:val="00BB3D81"/>
    <w:rsid w:val="00BB401B"/>
    <w:rsid w:val="00BB443B"/>
    <w:rsid w:val="00BB44AB"/>
    <w:rsid w:val="00BB4C47"/>
    <w:rsid w:val="00BB4CB3"/>
    <w:rsid w:val="00BB4F67"/>
    <w:rsid w:val="00BB4F74"/>
    <w:rsid w:val="00BB5019"/>
    <w:rsid w:val="00BB56C6"/>
    <w:rsid w:val="00BB57A9"/>
    <w:rsid w:val="00BB59E7"/>
    <w:rsid w:val="00BB5B64"/>
    <w:rsid w:val="00BB5F2C"/>
    <w:rsid w:val="00BB60D1"/>
    <w:rsid w:val="00BB61FE"/>
    <w:rsid w:val="00BB6250"/>
    <w:rsid w:val="00BB6589"/>
    <w:rsid w:val="00BB680F"/>
    <w:rsid w:val="00BB6A29"/>
    <w:rsid w:val="00BB6B42"/>
    <w:rsid w:val="00BB6E4C"/>
    <w:rsid w:val="00BB6EC1"/>
    <w:rsid w:val="00BB6F77"/>
    <w:rsid w:val="00BB6F79"/>
    <w:rsid w:val="00BB7100"/>
    <w:rsid w:val="00BB7189"/>
    <w:rsid w:val="00BB7249"/>
    <w:rsid w:val="00BB7474"/>
    <w:rsid w:val="00BB74C1"/>
    <w:rsid w:val="00BB76D3"/>
    <w:rsid w:val="00BB7811"/>
    <w:rsid w:val="00BB7A57"/>
    <w:rsid w:val="00BC0160"/>
    <w:rsid w:val="00BC0237"/>
    <w:rsid w:val="00BC04E5"/>
    <w:rsid w:val="00BC0668"/>
    <w:rsid w:val="00BC095C"/>
    <w:rsid w:val="00BC140D"/>
    <w:rsid w:val="00BC1850"/>
    <w:rsid w:val="00BC209D"/>
    <w:rsid w:val="00BC227C"/>
    <w:rsid w:val="00BC2559"/>
    <w:rsid w:val="00BC2654"/>
    <w:rsid w:val="00BC265F"/>
    <w:rsid w:val="00BC27D7"/>
    <w:rsid w:val="00BC2E23"/>
    <w:rsid w:val="00BC2E39"/>
    <w:rsid w:val="00BC2E6E"/>
    <w:rsid w:val="00BC3101"/>
    <w:rsid w:val="00BC360E"/>
    <w:rsid w:val="00BC36F7"/>
    <w:rsid w:val="00BC38F8"/>
    <w:rsid w:val="00BC3B06"/>
    <w:rsid w:val="00BC3D75"/>
    <w:rsid w:val="00BC3ED5"/>
    <w:rsid w:val="00BC3F4B"/>
    <w:rsid w:val="00BC4568"/>
    <w:rsid w:val="00BC4B5D"/>
    <w:rsid w:val="00BC4CC2"/>
    <w:rsid w:val="00BC5270"/>
    <w:rsid w:val="00BC5571"/>
    <w:rsid w:val="00BC55FE"/>
    <w:rsid w:val="00BC574D"/>
    <w:rsid w:val="00BC5777"/>
    <w:rsid w:val="00BC583F"/>
    <w:rsid w:val="00BC5937"/>
    <w:rsid w:val="00BC5B22"/>
    <w:rsid w:val="00BC5B57"/>
    <w:rsid w:val="00BC5E1B"/>
    <w:rsid w:val="00BC6466"/>
    <w:rsid w:val="00BC64BB"/>
    <w:rsid w:val="00BC66EC"/>
    <w:rsid w:val="00BC68FB"/>
    <w:rsid w:val="00BC6B24"/>
    <w:rsid w:val="00BC7392"/>
    <w:rsid w:val="00BC786B"/>
    <w:rsid w:val="00BC788E"/>
    <w:rsid w:val="00BC7D89"/>
    <w:rsid w:val="00BC7D93"/>
    <w:rsid w:val="00BC7E5C"/>
    <w:rsid w:val="00BC7EDC"/>
    <w:rsid w:val="00BD00DD"/>
    <w:rsid w:val="00BD027B"/>
    <w:rsid w:val="00BD02AD"/>
    <w:rsid w:val="00BD04E7"/>
    <w:rsid w:val="00BD05A6"/>
    <w:rsid w:val="00BD0736"/>
    <w:rsid w:val="00BD07DB"/>
    <w:rsid w:val="00BD0917"/>
    <w:rsid w:val="00BD0DBE"/>
    <w:rsid w:val="00BD0F13"/>
    <w:rsid w:val="00BD118C"/>
    <w:rsid w:val="00BD1220"/>
    <w:rsid w:val="00BD1915"/>
    <w:rsid w:val="00BD1916"/>
    <w:rsid w:val="00BD2091"/>
    <w:rsid w:val="00BD22B5"/>
    <w:rsid w:val="00BD2457"/>
    <w:rsid w:val="00BD2A79"/>
    <w:rsid w:val="00BD2CAF"/>
    <w:rsid w:val="00BD2D72"/>
    <w:rsid w:val="00BD2EE1"/>
    <w:rsid w:val="00BD3417"/>
    <w:rsid w:val="00BD3430"/>
    <w:rsid w:val="00BD3B88"/>
    <w:rsid w:val="00BD3D06"/>
    <w:rsid w:val="00BD3D42"/>
    <w:rsid w:val="00BD3D9F"/>
    <w:rsid w:val="00BD4416"/>
    <w:rsid w:val="00BD4774"/>
    <w:rsid w:val="00BD4881"/>
    <w:rsid w:val="00BD48C7"/>
    <w:rsid w:val="00BD4938"/>
    <w:rsid w:val="00BD4CD7"/>
    <w:rsid w:val="00BD4D2D"/>
    <w:rsid w:val="00BD5282"/>
    <w:rsid w:val="00BD54D3"/>
    <w:rsid w:val="00BD599F"/>
    <w:rsid w:val="00BD59B4"/>
    <w:rsid w:val="00BD59C8"/>
    <w:rsid w:val="00BD5A30"/>
    <w:rsid w:val="00BD5A63"/>
    <w:rsid w:val="00BD5B04"/>
    <w:rsid w:val="00BD5B34"/>
    <w:rsid w:val="00BD5B3E"/>
    <w:rsid w:val="00BD5DAC"/>
    <w:rsid w:val="00BD6234"/>
    <w:rsid w:val="00BD6C5F"/>
    <w:rsid w:val="00BD7670"/>
    <w:rsid w:val="00BD79EE"/>
    <w:rsid w:val="00BD7B8C"/>
    <w:rsid w:val="00BD7EBA"/>
    <w:rsid w:val="00BE023E"/>
    <w:rsid w:val="00BE0372"/>
    <w:rsid w:val="00BE1056"/>
    <w:rsid w:val="00BE134D"/>
    <w:rsid w:val="00BE1639"/>
    <w:rsid w:val="00BE16AA"/>
    <w:rsid w:val="00BE1847"/>
    <w:rsid w:val="00BE18F6"/>
    <w:rsid w:val="00BE1B0E"/>
    <w:rsid w:val="00BE1BFB"/>
    <w:rsid w:val="00BE1CA3"/>
    <w:rsid w:val="00BE26ED"/>
    <w:rsid w:val="00BE2CF1"/>
    <w:rsid w:val="00BE2FAE"/>
    <w:rsid w:val="00BE2FF6"/>
    <w:rsid w:val="00BE31A1"/>
    <w:rsid w:val="00BE3577"/>
    <w:rsid w:val="00BE3AA3"/>
    <w:rsid w:val="00BE3B0E"/>
    <w:rsid w:val="00BE3B32"/>
    <w:rsid w:val="00BE3E86"/>
    <w:rsid w:val="00BE4430"/>
    <w:rsid w:val="00BE4491"/>
    <w:rsid w:val="00BE44A3"/>
    <w:rsid w:val="00BE4574"/>
    <w:rsid w:val="00BE4888"/>
    <w:rsid w:val="00BE4AA2"/>
    <w:rsid w:val="00BE4C80"/>
    <w:rsid w:val="00BE5156"/>
    <w:rsid w:val="00BE54E8"/>
    <w:rsid w:val="00BE5589"/>
    <w:rsid w:val="00BE5673"/>
    <w:rsid w:val="00BE56A6"/>
    <w:rsid w:val="00BE5CCE"/>
    <w:rsid w:val="00BE5F1A"/>
    <w:rsid w:val="00BE6053"/>
    <w:rsid w:val="00BE63AF"/>
    <w:rsid w:val="00BE645E"/>
    <w:rsid w:val="00BE676E"/>
    <w:rsid w:val="00BE684C"/>
    <w:rsid w:val="00BE69DD"/>
    <w:rsid w:val="00BE6AE0"/>
    <w:rsid w:val="00BE749A"/>
    <w:rsid w:val="00BE75EE"/>
    <w:rsid w:val="00BE7937"/>
    <w:rsid w:val="00BE7B06"/>
    <w:rsid w:val="00BE7B20"/>
    <w:rsid w:val="00BE7E86"/>
    <w:rsid w:val="00BF00B0"/>
    <w:rsid w:val="00BF00B1"/>
    <w:rsid w:val="00BF03D7"/>
    <w:rsid w:val="00BF04AF"/>
    <w:rsid w:val="00BF06F5"/>
    <w:rsid w:val="00BF094A"/>
    <w:rsid w:val="00BF0A7F"/>
    <w:rsid w:val="00BF0B70"/>
    <w:rsid w:val="00BF0C5A"/>
    <w:rsid w:val="00BF0DF3"/>
    <w:rsid w:val="00BF0FD3"/>
    <w:rsid w:val="00BF10BF"/>
    <w:rsid w:val="00BF110A"/>
    <w:rsid w:val="00BF137B"/>
    <w:rsid w:val="00BF13B0"/>
    <w:rsid w:val="00BF191B"/>
    <w:rsid w:val="00BF196A"/>
    <w:rsid w:val="00BF1DBB"/>
    <w:rsid w:val="00BF1E14"/>
    <w:rsid w:val="00BF1ED8"/>
    <w:rsid w:val="00BF2104"/>
    <w:rsid w:val="00BF224A"/>
    <w:rsid w:val="00BF24A6"/>
    <w:rsid w:val="00BF2F5A"/>
    <w:rsid w:val="00BF30E0"/>
    <w:rsid w:val="00BF3530"/>
    <w:rsid w:val="00BF35FC"/>
    <w:rsid w:val="00BF360D"/>
    <w:rsid w:val="00BF36AD"/>
    <w:rsid w:val="00BF3782"/>
    <w:rsid w:val="00BF3B00"/>
    <w:rsid w:val="00BF3B1B"/>
    <w:rsid w:val="00BF3DCA"/>
    <w:rsid w:val="00BF3F52"/>
    <w:rsid w:val="00BF3FCA"/>
    <w:rsid w:val="00BF40A1"/>
    <w:rsid w:val="00BF45F4"/>
    <w:rsid w:val="00BF4C70"/>
    <w:rsid w:val="00BF4CDC"/>
    <w:rsid w:val="00BF4D03"/>
    <w:rsid w:val="00BF4D97"/>
    <w:rsid w:val="00BF4EE2"/>
    <w:rsid w:val="00BF5080"/>
    <w:rsid w:val="00BF5328"/>
    <w:rsid w:val="00BF5330"/>
    <w:rsid w:val="00BF5A3F"/>
    <w:rsid w:val="00BF5CC6"/>
    <w:rsid w:val="00BF5D88"/>
    <w:rsid w:val="00BF6114"/>
    <w:rsid w:val="00BF6193"/>
    <w:rsid w:val="00BF629F"/>
    <w:rsid w:val="00BF6720"/>
    <w:rsid w:val="00BF677D"/>
    <w:rsid w:val="00BF6788"/>
    <w:rsid w:val="00BF67BD"/>
    <w:rsid w:val="00BF69BB"/>
    <w:rsid w:val="00BF6E6D"/>
    <w:rsid w:val="00BF6ECA"/>
    <w:rsid w:val="00BF6F24"/>
    <w:rsid w:val="00BF754E"/>
    <w:rsid w:val="00BF78C6"/>
    <w:rsid w:val="00BF7D09"/>
    <w:rsid w:val="00BF7F55"/>
    <w:rsid w:val="00C00253"/>
    <w:rsid w:val="00C0066A"/>
    <w:rsid w:val="00C0071E"/>
    <w:rsid w:val="00C00AC4"/>
    <w:rsid w:val="00C00F94"/>
    <w:rsid w:val="00C01412"/>
    <w:rsid w:val="00C01469"/>
    <w:rsid w:val="00C0148F"/>
    <w:rsid w:val="00C015FB"/>
    <w:rsid w:val="00C01663"/>
    <w:rsid w:val="00C016E9"/>
    <w:rsid w:val="00C0176B"/>
    <w:rsid w:val="00C02018"/>
    <w:rsid w:val="00C020BC"/>
    <w:rsid w:val="00C02262"/>
    <w:rsid w:val="00C02B98"/>
    <w:rsid w:val="00C031D4"/>
    <w:rsid w:val="00C032BD"/>
    <w:rsid w:val="00C03966"/>
    <w:rsid w:val="00C039BD"/>
    <w:rsid w:val="00C03AB3"/>
    <w:rsid w:val="00C03DD2"/>
    <w:rsid w:val="00C042FA"/>
    <w:rsid w:val="00C0434B"/>
    <w:rsid w:val="00C0464F"/>
    <w:rsid w:val="00C04994"/>
    <w:rsid w:val="00C049F4"/>
    <w:rsid w:val="00C04AF4"/>
    <w:rsid w:val="00C04D9C"/>
    <w:rsid w:val="00C04FC7"/>
    <w:rsid w:val="00C05097"/>
    <w:rsid w:val="00C050A9"/>
    <w:rsid w:val="00C05556"/>
    <w:rsid w:val="00C056B4"/>
    <w:rsid w:val="00C05C2F"/>
    <w:rsid w:val="00C05CC4"/>
    <w:rsid w:val="00C05CD9"/>
    <w:rsid w:val="00C05E35"/>
    <w:rsid w:val="00C05F70"/>
    <w:rsid w:val="00C06308"/>
    <w:rsid w:val="00C0648F"/>
    <w:rsid w:val="00C06622"/>
    <w:rsid w:val="00C066EC"/>
    <w:rsid w:val="00C06748"/>
    <w:rsid w:val="00C0690C"/>
    <w:rsid w:val="00C06B9E"/>
    <w:rsid w:val="00C07052"/>
    <w:rsid w:val="00C07680"/>
    <w:rsid w:val="00C0779A"/>
    <w:rsid w:val="00C077A1"/>
    <w:rsid w:val="00C077D5"/>
    <w:rsid w:val="00C07842"/>
    <w:rsid w:val="00C07A2C"/>
    <w:rsid w:val="00C07C72"/>
    <w:rsid w:val="00C07D4C"/>
    <w:rsid w:val="00C1000C"/>
    <w:rsid w:val="00C1035B"/>
    <w:rsid w:val="00C10429"/>
    <w:rsid w:val="00C1046B"/>
    <w:rsid w:val="00C1053A"/>
    <w:rsid w:val="00C10C66"/>
    <w:rsid w:val="00C10C7F"/>
    <w:rsid w:val="00C10E9C"/>
    <w:rsid w:val="00C115C7"/>
    <w:rsid w:val="00C116D1"/>
    <w:rsid w:val="00C1175F"/>
    <w:rsid w:val="00C11899"/>
    <w:rsid w:val="00C11B96"/>
    <w:rsid w:val="00C11DF9"/>
    <w:rsid w:val="00C12169"/>
    <w:rsid w:val="00C12308"/>
    <w:rsid w:val="00C1273B"/>
    <w:rsid w:val="00C12BFA"/>
    <w:rsid w:val="00C12E28"/>
    <w:rsid w:val="00C13231"/>
    <w:rsid w:val="00C133F9"/>
    <w:rsid w:val="00C134D6"/>
    <w:rsid w:val="00C1358B"/>
    <w:rsid w:val="00C137DB"/>
    <w:rsid w:val="00C139E8"/>
    <w:rsid w:val="00C13C41"/>
    <w:rsid w:val="00C13C89"/>
    <w:rsid w:val="00C13E76"/>
    <w:rsid w:val="00C1425A"/>
    <w:rsid w:val="00C14B48"/>
    <w:rsid w:val="00C1500F"/>
    <w:rsid w:val="00C1506F"/>
    <w:rsid w:val="00C15143"/>
    <w:rsid w:val="00C153D4"/>
    <w:rsid w:val="00C156B5"/>
    <w:rsid w:val="00C1578A"/>
    <w:rsid w:val="00C159E2"/>
    <w:rsid w:val="00C15A11"/>
    <w:rsid w:val="00C15C56"/>
    <w:rsid w:val="00C15EEB"/>
    <w:rsid w:val="00C15F02"/>
    <w:rsid w:val="00C16017"/>
    <w:rsid w:val="00C160EB"/>
    <w:rsid w:val="00C16366"/>
    <w:rsid w:val="00C164ED"/>
    <w:rsid w:val="00C1665B"/>
    <w:rsid w:val="00C168E7"/>
    <w:rsid w:val="00C16E26"/>
    <w:rsid w:val="00C16E3D"/>
    <w:rsid w:val="00C1717A"/>
    <w:rsid w:val="00C17438"/>
    <w:rsid w:val="00C17660"/>
    <w:rsid w:val="00C17AAA"/>
    <w:rsid w:val="00C17E78"/>
    <w:rsid w:val="00C200C4"/>
    <w:rsid w:val="00C200FF"/>
    <w:rsid w:val="00C203A5"/>
    <w:rsid w:val="00C20577"/>
    <w:rsid w:val="00C20A09"/>
    <w:rsid w:val="00C20B20"/>
    <w:rsid w:val="00C20BBD"/>
    <w:rsid w:val="00C20E81"/>
    <w:rsid w:val="00C20E8D"/>
    <w:rsid w:val="00C20F33"/>
    <w:rsid w:val="00C21183"/>
    <w:rsid w:val="00C211E2"/>
    <w:rsid w:val="00C211F7"/>
    <w:rsid w:val="00C21A77"/>
    <w:rsid w:val="00C22264"/>
    <w:rsid w:val="00C224A4"/>
    <w:rsid w:val="00C22719"/>
    <w:rsid w:val="00C22A4C"/>
    <w:rsid w:val="00C22FB0"/>
    <w:rsid w:val="00C23135"/>
    <w:rsid w:val="00C2321F"/>
    <w:rsid w:val="00C23439"/>
    <w:rsid w:val="00C2367E"/>
    <w:rsid w:val="00C237C7"/>
    <w:rsid w:val="00C23893"/>
    <w:rsid w:val="00C239D8"/>
    <w:rsid w:val="00C23B0F"/>
    <w:rsid w:val="00C23ECA"/>
    <w:rsid w:val="00C242BB"/>
    <w:rsid w:val="00C246C8"/>
    <w:rsid w:val="00C24AC2"/>
    <w:rsid w:val="00C24B3D"/>
    <w:rsid w:val="00C24CEF"/>
    <w:rsid w:val="00C24D5D"/>
    <w:rsid w:val="00C25203"/>
    <w:rsid w:val="00C25635"/>
    <w:rsid w:val="00C25BC4"/>
    <w:rsid w:val="00C2640B"/>
    <w:rsid w:val="00C267C9"/>
    <w:rsid w:val="00C27249"/>
    <w:rsid w:val="00C27323"/>
    <w:rsid w:val="00C27398"/>
    <w:rsid w:val="00C2756E"/>
    <w:rsid w:val="00C27784"/>
    <w:rsid w:val="00C2792F"/>
    <w:rsid w:val="00C279C2"/>
    <w:rsid w:val="00C300A5"/>
    <w:rsid w:val="00C300C8"/>
    <w:rsid w:val="00C30367"/>
    <w:rsid w:val="00C3085A"/>
    <w:rsid w:val="00C30CB7"/>
    <w:rsid w:val="00C30DC2"/>
    <w:rsid w:val="00C30F23"/>
    <w:rsid w:val="00C312C4"/>
    <w:rsid w:val="00C316AE"/>
    <w:rsid w:val="00C31803"/>
    <w:rsid w:val="00C3198E"/>
    <w:rsid w:val="00C31C61"/>
    <w:rsid w:val="00C31D3E"/>
    <w:rsid w:val="00C31DA7"/>
    <w:rsid w:val="00C32712"/>
    <w:rsid w:val="00C32B3D"/>
    <w:rsid w:val="00C32B8C"/>
    <w:rsid w:val="00C32C4D"/>
    <w:rsid w:val="00C32C6B"/>
    <w:rsid w:val="00C32CBC"/>
    <w:rsid w:val="00C32D51"/>
    <w:rsid w:val="00C32EDD"/>
    <w:rsid w:val="00C32F32"/>
    <w:rsid w:val="00C33340"/>
    <w:rsid w:val="00C333C8"/>
    <w:rsid w:val="00C335C2"/>
    <w:rsid w:val="00C33803"/>
    <w:rsid w:val="00C33A0E"/>
    <w:rsid w:val="00C33D63"/>
    <w:rsid w:val="00C33DB6"/>
    <w:rsid w:val="00C33FBA"/>
    <w:rsid w:val="00C34021"/>
    <w:rsid w:val="00C342A4"/>
    <w:rsid w:val="00C344E6"/>
    <w:rsid w:val="00C34A0D"/>
    <w:rsid w:val="00C34A32"/>
    <w:rsid w:val="00C34D67"/>
    <w:rsid w:val="00C34FBD"/>
    <w:rsid w:val="00C3503F"/>
    <w:rsid w:val="00C350B6"/>
    <w:rsid w:val="00C35329"/>
    <w:rsid w:val="00C35359"/>
    <w:rsid w:val="00C3541B"/>
    <w:rsid w:val="00C35760"/>
    <w:rsid w:val="00C3579F"/>
    <w:rsid w:val="00C35AC3"/>
    <w:rsid w:val="00C35BB8"/>
    <w:rsid w:val="00C35DCA"/>
    <w:rsid w:val="00C35E13"/>
    <w:rsid w:val="00C35FE3"/>
    <w:rsid w:val="00C361A3"/>
    <w:rsid w:val="00C362AF"/>
    <w:rsid w:val="00C3638E"/>
    <w:rsid w:val="00C3651E"/>
    <w:rsid w:val="00C37224"/>
    <w:rsid w:val="00C372CD"/>
    <w:rsid w:val="00C3759E"/>
    <w:rsid w:val="00C375D8"/>
    <w:rsid w:val="00C37B34"/>
    <w:rsid w:val="00C37DA6"/>
    <w:rsid w:val="00C37DC4"/>
    <w:rsid w:val="00C37DF1"/>
    <w:rsid w:val="00C4052F"/>
    <w:rsid w:val="00C40823"/>
    <w:rsid w:val="00C40B6F"/>
    <w:rsid w:val="00C40EE3"/>
    <w:rsid w:val="00C40F9A"/>
    <w:rsid w:val="00C41317"/>
    <w:rsid w:val="00C41422"/>
    <w:rsid w:val="00C41653"/>
    <w:rsid w:val="00C4180C"/>
    <w:rsid w:val="00C41B84"/>
    <w:rsid w:val="00C41C2E"/>
    <w:rsid w:val="00C4212D"/>
    <w:rsid w:val="00C42138"/>
    <w:rsid w:val="00C42336"/>
    <w:rsid w:val="00C424F2"/>
    <w:rsid w:val="00C42895"/>
    <w:rsid w:val="00C42968"/>
    <w:rsid w:val="00C42B8D"/>
    <w:rsid w:val="00C42D30"/>
    <w:rsid w:val="00C433D3"/>
    <w:rsid w:val="00C437E7"/>
    <w:rsid w:val="00C438A3"/>
    <w:rsid w:val="00C43C2B"/>
    <w:rsid w:val="00C44116"/>
    <w:rsid w:val="00C441FF"/>
    <w:rsid w:val="00C444D5"/>
    <w:rsid w:val="00C4492F"/>
    <w:rsid w:val="00C44A55"/>
    <w:rsid w:val="00C44C5B"/>
    <w:rsid w:val="00C44D0E"/>
    <w:rsid w:val="00C44DEC"/>
    <w:rsid w:val="00C44F0D"/>
    <w:rsid w:val="00C45276"/>
    <w:rsid w:val="00C45328"/>
    <w:rsid w:val="00C4584F"/>
    <w:rsid w:val="00C458A8"/>
    <w:rsid w:val="00C45D82"/>
    <w:rsid w:val="00C45D91"/>
    <w:rsid w:val="00C46707"/>
    <w:rsid w:val="00C4678C"/>
    <w:rsid w:val="00C4679E"/>
    <w:rsid w:val="00C46968"/>
    <w:rsid w:val="00C469B9"/>
    <w:rsid w:val="00C46A48"/>
    <w:rsid w:val="00C46CA0"/>
    <w:rsid w:val="00C474B1"/>
    <w:rsid w:val="00C4771F"/>
    <w:rsid w:val="00C47B28"/>
    <w:rsid w:val="00C47D32"/>
    <w:rsid w:val="00C501DC"/>
    <w:rsid w:val="00C502BE"/>
    <w:rsid w:val="00C5034F"/>
    <w:rsid w:val="00C5035F"/>
    <w:rsid w:val="00C503D6"/>
    <w:rsid w:val="00C50588"/>
    <w:rsid w:val="00C50D6C"/>
    <w:rsid w:val="00C5107A"/>
    <w:rsid w:val="00C5145B"/>
    <w:rsid w:val="00C5173D"/>
    <w:rsid w:val="00C51A4D"/>
    <w:rsid w:val="00C51C6D"/>
    <w:rsid w:val="00C51F62"/>
    <w:rsid w:val="00C52505"/>
    <w:rsid w:val="00C527AB"/>
    <w:rsid w:val="00C52957"/>
    <w:rsid w:val="00C529E8"/>
    <w:rsid w:val="00C52A14"/>
    <w:rsid w:val="00C52BA6"/>
    <w:rsid w:val="00C532B8"/>
    <w:rsid w:val="00C53C24"/>
    <w:rsid w:val="00C53D9D"/>
    <w:rsid w:val="00C544D5"/>
    <w:rsid w:val="00C5484B"/>
    <w:rsid w:val="00C54991"/>
    <w:rsid w:val="00C54C03"/>
    <w:rsid w:val="00C54C28"/>
    <w:rsid w:val="00C54DE2"/>
    <w:rsid w:val="00C55362"/>
    <w:rsid w:val="00C555B3"/>
    <w:rsid w:val="00C556A2"/>
    <w:rsid w:val="00C558ED"/>
    <w:rsid w:val="00C55A36"/>
    <w:rsid w:val="00C55BA7"/>
    <w:rsid w:val="00C560D1"/>
    <w:rsid w:val="00C56559"/>
    <w:rsid w:val="00C56700"/>
    <w:rsid w:val="00C56720"/>
    <w:rsid w:val="00C56900"/>
    <w:rsid w:val="00C5690D"/>
    <w:rsid w:val="00C56A8A"/>
    <w:rsid w:val="00C56B30"/>
    <w:rsid w:val="00C56C2C"/>
    <w:rsid w:val="00C56EB7"/>
    <w:rsid w:val="00C57702"/>
    <w:rsid w:val="00C5776F"/>
    <w:rsid w:val="00C577C3"/>
    <w:rsid w:val="00C579A8"/>
    <w:rsid w:val="00C57C49"/>
    <w:rsid w:val="00C57E14"/>
    <w:rsid w:val="00C57F2F"/>
    <w:rsid w:val="00C6009E"/>
    <w:rsid w:val="00C60374"/>
    <w:rsid w:val="00C6047F"/>
    <w:rsid w:val="00C6068F"/>
    <w:rsid w:val="00C609BE"/>
    <w:rsid w:val="00C60AE8"/>
    <w:rsid w:val="00C60BC1"/>
    <w:rsid w:val="00C614CD"/>
    <w:rsid w:val="00C61C00"/>
    <w:rsid w:val="00C621D1"/>
    <w:rsid w:val="00C621EE"/>
    <w:rsid w:val="00C622F6"/>
    <w:rsid w:val="00C62409"/>
    <w:rsid w:val="00C6260E"/>
    <w:rsid w:val="00C6266F"/>
    <w:rsid w:val="00C62840"/>
    <w:rsid w:val="00C62DDC"/>
    <w:rsid w:val="00C630AD"/>
    <w:rsid w:val="00C633CD"/>
    <w:rsid w:val="00C6346B"/>
    <w:rsid w:val="00C635E6"/>
    <w:rsid w:val="00C637CE"/>
    <w:rsid w:val="00C637D1"/>
    <w:rsid w:val="00C63C0A"/>
    <w:rsid w:val="00C63C9C"/>
    <w:rsid w:val="00C63D79"/>
    <w:rsid w:val="00C641CF"/>
    <w:rsid w:val="00C641EE"/>
    <w:rsid w:val="00C6427E"/>
    <w:rsid w:val="00C644B5"/>
    <w:rsid w:val="00C64785"/>
    <w:rsid w:val="00C649FC"/>
    <w:rsid w:val="00C64BFF"/>
    <w:rsid w:val="00C64F18"/>
    <w:rsid w:val="00C64F9F"/>
    <w:rsid w:val="00C65122"/>
    <w:rsid w:val="00C65A24"/>
    <w:rsid w:val="00C65B4C"/>
    <w:rsid w:val="00C65FC9"/>
    <w:rsid w:val="00C66079"/>
    <w:rsid w:val="00C663C6"/>
    <w:rsid w:val="00C66A22"/>
    <w:rsid w:val="00C66AE5"/>
    <w:rsid w:val="00C66DA3"/>
    <w:rsid w:val="00C673A2"/>
    <w:rsid w:val="00C67777"/>
    <w:rsid w:val="00C677E2"/>
    <w:rsid w:val="00C67B5D"/>
    <w:rsid w:val="00C67E9A"/>
    <w:rsid w:val="00C67EAF"/>
    <w:rsid w:val="00C7039E"/>
    <w:rsid w:val="00C711DA"/>
    <w:rsid w:val="00C71509"/>
    <w:rsid w:val="00C719C0"/>
    <w:rsid w:val="00C71AC5"/>
    <w:rsid w:val="00C71FEF"/>
    <w:rsid w:val="00C72010"/>
    <w:rsid w:val="00C72066"/>
    <w:rsid w:val="00C723B6"/>
    <w:rsid w:val="00C7288F"/>
    <w:rsid w:val="00C7292E"/>
    <w:rsid w:val="00C72D29"/>
    <w:rsid w:val="00C72DFC"/>
    <w:rsid w:val="00C72DFF"/>
    <w:rsid w:val="00C72E5B"/>
    <w:rsid w:val="00C73150"/>
    <w:rsid w:val="00C732FA"/>
    <w:rsid w:val="00C73337"/>
    <w:rsid w:val="00C737F1"/>
    <w:rsid w:val="00C73828"/>
    <w:rsid w:val="00C7383B"/>
    <w:rsid w:val="00C7389B"/>
    <w:rsid w:val="00C73943"/>
    <w:rsid w:val="00C73985"/>
    <w:rsid w:val="00C73D0A"/>
    <w:rsid w:val="00C740F2"/>
    <w:rsid w:val="00C743A6"/>
    <w:rsid w:val="00C74475"/>
    <w:rsid w:val="00C7449C"/>
    <w:rsid w:val="00C7497C"/>
    <w:rsid w:val="00C74CD9"/>
    <w:rsid w:val="00C74E9C"/>
    <w:rsid w:val="00C7510B"/>
    <w:rsid w:val="00C754D1"/>
    <w:rsid w:val="00C7551D"/>
    <w:rsid w:val="00C756EF"/>
    <w:rsid w:val="00C757A7"/>
    <w:rsid w:val="00C75C8F"/>
    <w:rsid w:val="00C75DC0"/>
    <w:rsid w:val="00C75E15"/>
    <w:rsid w:val="00C7644C"/>
    <w:rsid w:val="00C7649E"/>
    <w:rsid w:val="00C76663"/>
    <w:rsid w:val="00C76694"/>
    <w:rsid w:val="00C76DB0"/>
    <w:rsid w:val="00C76FE2"/>
    <w:rsid w:val="00C7723D"/>
    <w:rsid w:val="00C77275"/>
    <w:rsid w:val="00C7730E"/>
    <w:rsid w:val="00C77492"/>
    <w:rsid w:val="00C7763C"/>
    <w:rsid w:val="00C77672"/>
    <w:rsid w:val="00C776A4"/>
    <w:rsid w:val="00C77761"/>
    <w:rsid w:val="00C77780"/>
    <w:rsid w:val="00C77B8A"/>
    <w:rsid w:val="00C77C78"/>
    <w:rsid w:val="00C77E4E"/>
    <w:rsid w:val="00C80156"/>
    <w:rsid w:val="00C8030D"/>
    <w:rsid w:val="00C80375"/>
    <w:rsid w:val="00C804C1"/>
    <w:rsid w:val="00C8052C"/>
    <w:rsid w:val="00C806C4"/>
    <w:rsid w:val="00C808C2"/>
    <w:rsid w:val="00C80A15"/>
    <w:rsid w:val="00C80C01"/>
    <w:rsid w:val="00C80DC5"/>
    <w:rsid w:val="00C81057"/>
    <w:rsid w:val="00C810B3"/>
    <w:rsid w:val="00C811C5"/>
    <w:rsid w:val="00C81300"/>
    <w:rsid w:val="00C81321"/>
    <w:rsid w:val="00C81415"/>
    <w:rsid w:val="00C81801"/>
    <w:rsid w:val="00C8184D"/>
    <w:rsid w:val="00C818B0"/>
    <w:rsid w:val="00C81A98"/>
    <w:rsid w:val="00C81C0C"/>
    <w:rsid w:val="00C81EBB"/>
    <w:rsid w:val="00C82043"/>
    <w:rsid w:val="00C824D8"/>
    <w:rsid w:val="00C824F7"/>
    <w:rsid w:val="00C825C7"/>
    <w:rsid w:val="00C82785"/>
    <w:rsid w:val="00C82809"/>
    <w:rsid w:val="00C829F3"/>
    <w:rsid w:val="00C82A2F"/>
    <w:rsid w:val="00C82B15"/>
    <w:rsid w:val="00C82CB3"/>
    <w:rsid w:val="00C82E12"/>
    <w:rsid w:val="00C82F6D"/>
    <w:rsid w:val="00C83178"/>
    <w:rsid w:val="00C83284"/>
    <w:rsid w:val="00C83308"/>
    <w:rsid w:val="00C838CE"/>
    <w:rsid w:val="00C83AA2"/>
    <w:rsid w:val="00C84104"/>
    <w:rsid w:val="00C841CD"/>
    <w:rsid w:val="00C842CE"/>
    <w:rsid w:val="00C84537"/>
    <w:rsid w:val="00C845F3"/>
    <w:rsid w:val="00C84AC9"/>
    <w:rsid w:val="00C84BDB"/>
    <w:rsid w:val="00C850E5"/>
    <w:rsid w:val="00C8532B"/>
    <w:rsid w:val="00C853A0"/>
    <w:rsid w:val="00C853B1"/>
    <w:rsid w:val="00C85742"/>
    <w:rsid w:val="00C85861"/>
    <w:rsid w:val="00C85913"/>
    <w:rsid w:val="00C859BB"/>
    <w:rsid w:val="00C85A58"/>
    <w:rsid w:val="00C85A93"/>
    <w:rsid w:val="00C85AEB"/>
    <w:rsid w:val="00C85BB7"/>
    <w:rsid w:val="00C85C2B"/>
    <w:rsid w:val="00C8605C"/>
    <w:rsid w:val="00C860A2"/>
    <w:rsid w:val="00C86394"/>
    <w:rsid w:val="00C86728"/>
    <w:rsid w:val="00C869A4"/>
    <w:rsid w:val="00C86DA6"/>
    <w:rsid w:val="00C87090"/>
    <w:rsid w:val="00C8721C"/>
    <w:rsid w:val="00C87856"/>
    <w:rsid w:val="00C87AD4"/>
    <w:rsid w:val="00C87CBC"/>
    <w:rsid w:val="00C87E75"/>
    <w:rsid w:val="00C902BE"/>
    <w:rsid w:val="00C9057C"/>
    <w:rsid w:val="00C90961"/>
    <w:rsid w:val="00C90C5D"/>
    <w:rsid w:val="00C90DF9"/>
    <w:rsid w:val="00C9146E"/>
    <w:rsid w:val="00C9174D"/>
    <w:rsid w:val="00C91F95"/>
    <w:rsid w:val="00C92075"/>
    <w:rsid w:val="00C92428"/>
    <w:rsid w:val="00C92604"/>
    <w:rsid w:val="00C928C2"/>
    <w:rsid w:val="00C92FBA"/>
    <w:rsid w:val="00C934F6"/>
    <w:rsid w:val="00C9371B"/>
    <w:rsid w:val="00C93BD0"/>
    <w:rsid w:val="00C93C04"/>
    <w:rsid w:val="00C93DD4"/>
    <w:rsid w:val="00C93E1E"/>
    <w:rsid w:val="00C943A9"/>
    <w:rsid w:val="00C9458A"/>
    <w:rsid w:val="00C94ADE"/>
    <w:rsid w:val="00C94D6A"/>
    <w:rsid w:val="00C94F24"/>
    <w:rsid w:val="00C9528B"/>
    <w:rsid w:val="00C954A0"/>
    <w:rsid w:val="00C95783"/>
    <w:rsid w:val="00C9586A"/>
    <w:rsid w:val="00C95966"/>
    <w:rsid w:val="00C95B0C"/>
    <w:rsid w:val="00C95C3A"/>
    <w:rsid w:val="00C96035"/>
    <w:rsid w:val="00C9639B"/>
    <w:rsid w:val="00C96527"/>
    <w:rsid w:val="00C9670C"/>
    <w:rsid w:val="00C96DBB"/>
    <w:rsid w:val="00C97226"/>
    <w:rsid w:val="00C972EB"/>
    <w:rsid w:val="00C977F8"/>
    <w:rsid w:val="00C97987"/>
    <w:rsid w:val="00C97CD2"/>
    <w:rsid w:val="00CA02BE"/>
    <w:rsid w:val="00CA0621"/>
    <w:rsid w:val="00CA0724"/>
    <w:rsid w:val="00CA090D"/>
    <w:rsid w:val="00CA0ED4"/>
    <w:rsid w:val="00CA126A"/>
    <w:rsid w:val="00CA1319"/>
    <w:rsid w:val="00CA15A0"/>
    <w:rsid w:val="00CA17DE"/>
    <w:rsid w:val="00CA1909"/>
    <w:rsid w:val="00CA1997"/>
    <w:rsid w:val="00CA1B82"/>
    <w:rsid w:val="00CA1CA3"/>
    <w:rsid w:val="00CA1D7F"/>
    <w:rsid w:val="00CA1DEB"/>
    <w:rsid w:val="00CA1DF8"/>
    <w:rsid w:val="00CA1F38"/>
    <w:rsid w:val="00CA1F4E"/>
    <w:rsid w:val="00CA21C1"/>
    <w:rsid w:val="00CA2359"/>
    <w:rsid w:val="00CA23F9"/>
    <w:rsid w:val="00CA2569"/>
    <w:rsid w:val="00CA2FA1"/>
    <w:rsid w:val="00CA3090"/>
    <w:rsid w:val="00CA3376"/>
    <w:rsid w:val="00CA37CF"/>
    <w:rsid w:val="00CA3899"/>
    <w:rsid w:val="00CA3D0A"/>
    <w:rsid w:val="00CA3EAF"/>
    <w:rsid w:val="00CA40A7"/>
    <w:rsid w:val="00CA4139"/>
    <w:rsid w:val="00CA42F2"/>
    <w:rsid w:val="00CA45AC"/>
    <w:rsid w:val="00CA45CD"/>
    <w:rsid w:val="00CA46FC"/>
    <w:rsid w:val="00CA4B19"/>
    <w:rsid w:val="00CA4B49"/>
    <w:rsid w:val="00CA4BF0"/>
    <w:rsid w:val="00CA4D05"/>
    <w:rsid w:val="00CA50D5"/>
    <w:rsid w:val="00CA5386"/>
    <w:rsid w:val="00CA55F8"/>
    <w:rsid w:val="00CA58C6"/>
    <w:rsid w:val="00CA5BE0"/>
    <w:rsid w:val="00CA5F8A"/>
    <w:rsid w:val="00CA5FBD"/>
    <w:rsid w:val="00CA6678"/>
    <w:rsid w:val="00CA6831"/>
    <w:rsid w:val="00CA686F"/>
    <w:rsid w:val="00CA69D5"/>
    <w:rsid w:val="00CA6BB9"/>
    <w:rsid w:val="00CA6F4F"/>
    <w:rsid w:val="00CA71C2"/>
    <w:rsid w:val="00CA723C"/>
    <w:rsid w:val="00CA756A"/>
    <w:rsid w:val="00CA7A15"/>
    <w:rsid w:val="00CA7A7B"/>
    <w:rsid w:val="00CA7B8F"/>
    <w:rsid w:val="00CB0195"/>
    <w:rsid w:val="00CB0713"/>
    <w:rsid w:val="00CB08A9"/>
    <w:rsid w:val="00CB0E85"/>
    <w:rsid w:val="00CB0EB6"/>
    <w:rsid w:val="00CB1379"/>
    <w:rsid w:val="00CB1581"/>
    <w:rsid w:val="00CB1659"/>
    <w:rsid w:val="00CB168B"/>
    <w:rsid w:val="00CB1782"/>
    <w:rsid w:val="00CB1851"/>
    <w:rsid w:val="00CB190D"/>
    <w:rsid w:val="00CB1B2D"/>
    <w:rsid w:val="00CB2461"/>
    <w:rsid w:val="00CB2709"/>
    <w:rsid w:val="00CB2A3F"/>
    <w:rsid w:val="00CB2ACA"/>
    <w:rsid w:val="00CB2CE1"/>
    <w:rsid w:val="00CB2D5D"/>
    <w:rsid w:val="00CB2E94"/>
    <w:rsid w:val="00CB3047"/>
    <w:rsid w:val="00CB33C5"/>
    <w:rsid w:val="00CB3447"/>
    <w:rsid w:val="00CB354E"/>
    <w:rsid w:val="00CB3600"/>
    <w:rsid w:val="00CB388F"/>
    <w:rsid w:val="00CB3974"/>
    <w:rsid w:val="00CB3A77"/>
    <w:rsid w:val="00CB3AD3"/>
    <w:rsid w:val="00CB3ED7"/>
    <w:rsid w:val="00CB3FE3"/>
    <w:rsid w:val="00CB457F"/>
    <w:rsid w:val="00CB4605"/>
    <w:rsid w:val="00CB4917"/>
    <w:rsid w:val="00CB4BFA"/>
    <w:rsid w:val="00CB4FFE"/>
    <w:rsid w:val="00CB50ED"/>
    <w:rsid w:val="00CB5FB6"/>
    <w:rsid w:val="00CB6027"/>
    <w:rsid w:val="00CB605C"/>
    <w:rsid w:val="00CB606B"/>
    <w:rsid w:val="00CB60EF"/>
    <w:rsid w:val="00CB634E"/>
    <w:rsid w:val="00CB674F"/>
    <w:rsid w:val="00CB69CA"/>
    <w:rsid w:val="00CB69CE"/>
    <w:rsid w:val="00CB7024"/>
    <w:rsid w:val="00CB712F"/>
    <w:rsid w:val="00CB7261"/>
    <w:rsid w:val="00CB7292"/>
    <w:rsid w:val="00CB7D43"/>
    <w:rsid w:val="00CC003B"/>
    <w:rsid w:val="00CC00F7"/>
    <w:rsid w:val="00CC0625"/>
    <w:rsid w:val="00CC0905"/>
    <w:rsid w:val="00CC0EF5"/>
    <w:rsid w:val="00CC0F42"/>
    <w:rsid w:val="00CC1118"/>
    <w:rsid w:val="00CC11C3"/>
    <w:rsid w:val="00CC11FD"/>
    <w:rsid w:val="00CC1271"/>
    <w:rsid w:val="00CC152B"/>
    <w:rsid w:val="00CC1554"/>
    <w:rsid w:val="00CC159B"/>
    <w:rsid w:val="00CC16D7"/>
    <w:rsid w:val="00CC16F3"/>
    <w:rsid w:val="00CC1797"/>
    <w:rsid w:val="00CC1A0E"/>
    <w:rsid w:val="00CC2116"/>
    <w:rsid w:val="00CC2298"/>
    <w:rsid w:val="00CC269D"/>
    <w:rsid w:val="00CC2E34"/>
    <w:rsid w:val="00CC2F8E"/>
    <w:rsid w:val="00CC301B"/>
    <w:rsid w:val="00CC32C8"/>
    <w:rsid w:val="00CC3477"/>
    <w:rsid w:val="00CC3667"/>
    <w:rsid w:val="00CC3D91"/>
    <w:rsid w:val="00CC3E51"/>
    <w:rsid w:val="00CC3E96"/>
    <w:rsid w:val="00CC3F39"/>
    <w:rsid w:val="00CC4143"/>
    <w:rsid w:val="00CC44C4"/>
    <w:rsid w:val="00CC4543"/>
    <w:rsid w:val="00CC4583"/>
    <w:rsid w:val="00CC4672"/>
    <w:rsid w:val="00CC47CE"/>
    <w:rsid w:val="00CC4CA7"/>
    <w:rsid w:val="00CC4CD8"/>
    <w:rsid w:val="00CC4F2F"/>
    <w:rsid w:val="00CC5025"/>
    <w:rsid w:val="00CC52BA"/>
    <w:rsid w:val="00CC54D9"/>
    <w:rsid w:val="00CC55D8"/>
    <w:rsid w:val="00CC57A8"/>
    <w:rsid w:val="00CC5802"/>
    <w:rsid w:val="00CC5BF2"/>
    <w:rsid w:val="00CC5C68"/>
    <w:rsid w:val="00CC5CD7"/>
    <w:rsid w:val="00CC5CE6"/>
    <w:rsid w:val="00CC6118"/>
    <w:rsid w:val="00CC6342"/>
    <w:rsid w:val="00CC65ED"/>
    <w:rsid w:val="00CC6BD3"/>
    <w:rsid w:val="00CC6D1B"/>
    <w:rsid w:val="00CC6D6C"/>
    <w:rsid w:val="00CC6F55"/>
    <w:rsid w:val="00CC7556"/>
    <w:rsid w:val="00CC77CA"/>
    <w:rsid w:val="00CD074D"/>
    <w:rsid w:val="00CD0908"/>
    <w:rsid w:val="00CD0EE5"/>
    <w:rsid w:val="00CD1018"/>
    <w:rsid w:val="00CD1082"/>
    <w:rsid w:val="00CD1163"/>
    <w:rsid w:val="00CD1331"/>
    <w:rsid w:val="00CD13F8"/>
    <w:rsid w:val="00CD17A8"/>
    <w:rsid w:val="00CD1A56"/>
    <w:rsid w:val="00CD1DC8"/>
    <w:rsid w:val="00CD2773"/>
    <w:rsid w:val="00CD30AD"/>
    <w:rsid w:val="00CD31AD"/>
    <w:rsid w:val="00CD32CA"/>
    <w:rsid w:val="00CD34A6"/>
    <w:rsid w:val="00CD35C5"/>
    <w:rsid w:val="00CD35D5"/>
    <w:rsid w:val="00CD361D"/>
    <w:rsid w:val="00CD372C"/>
    <w:rsid w:val="00CD37FE"/>
    <w:rsid w:val="00CD3C03"/>
    <w:rsid w:val="00CD3EC7"/>
    <w:rsid w:val="00CD40B2"/>
    <w:rsid w:val="00CD415F"/>
    <w:rsid w:val="00CD41C7"/>
    <w:rsid w:val="00CD422E"/>
    <w:rsid w:val="00CD42FF"/>
    <w:rsid w:val="00CD4463"/>
    <w:rsid w:val="00CD47BD"/>
    <w:rsid w:val="00CD49E3"/>
    <w:rsid w:val="00CD4FDF"/>
    <w:rsid w:val="00CD50A6"/>
    <w:rsid w:val="00CD5237"/>
    <w:rsid w:val="00CD52DE"/>
    <w:rsid w:val="00CD5CD9"/>
    <w:rsid w:val="00CD61FB"/>
    <w:rsid w:val="00CD628E"/>
    <w:rsid w:val="00CD634C"/>
    <w:rsid w:val="00CD66DE"/>
    <w:rsid w:val="00CD6962"/>
    <w:rsid w:val="00CD6C38"/>
    <w:rsid w:val="00CD6F01"/>
    <w:rsid w:val="00CD717D"/>
    <w:rsid w:val="00CD7246"/>
    <w:rsid w:val="00CD790F"/>
    <w:rsid w:val="00CD792F"/>
    <w:rsid w:val="00CD7972"/>
    <w:rsid w:val="00CD7A76"/>
    <w:rsid w:val="00CD7E4F"/>
    <w:rsid w:val="00CE029F"/>
    <w:rsid w:val="00CE059A"/>
    <w:rsid w:val="00CE06A1"/>
    <w:rsid w:val="00CE08A2"/>
    <w:rsid w:val="00CE08F9"/>
    <w:rsid w:val="00CE0AA9"/>
    <w:rsid w:val="00CE0B0E"/>
    <w:rsid w:val="00CE0B59"/>
    <w:rsid w:val="00CE0E0F"/>
    <w:rsid w:val="00CE0EEB"/>
    <w:rsid w:val="00CE109C"/>
    <w:rsid w:val="00CE146F"/>
    <w:rsid w:val="00CE147B"/>
    <w:rsid w:val="00CE15EB"/>
    <w:rsid w:val="00CE15F9"/>
    <w:rsid w:val="00CE1D1E"/>
    <w:rsid w:val="00CE2100"/>
    <w:rsid w:val="00CE2205"/>
    <w:rsid w:val="00CE2388"/>
    <w:rsid w:val="00CE2504"/>
    <w:rsid w:val="00CE2A31"/>
    <w:rsid w:val="00CE2B19"/>
    <w:rsid w:val="00CE2E02"/>
    <w:rsid w:val="00CE37C2"/>
    <w:rsid w:val="00CE39F3"/>
    <w:rsid w:val="00CE3C00"/>
    <w:rsid w:val="00CE3F0B"/>
    <w:rsid w:val="00CE407D"/>
    <w:rsid w:val="00CE4284"/>
    <w:rsid w:val="00CE438A"/>
    <w:rsid w:val="00CE4500"/>
    <w:rsid w:val="00CE46DF"/>
    <w:rsid w:val="00CE4932"/>
    <w:rsid w:val="00CE4CEF"/>
    <w:rsid w:val="00CE51A7"/>
    <w:rsid w:val="00CE553E"/>
    <w:rsid w:val="00CE5570"/>
    <w:rsid w:val="00CE5607"/>
    <w:rsid w:val="00CE573D"/>
    <w:rsid w:val="00CE5762"/>
    <w:rsid w:val="00CE5771"/>
    <w:rsid w:val="00CE5C29"/>
    <w:rsid w:val="00CE5FE7"/>
    <w:rsid w:val="00CE61C3"/>
    <w:rsid w:val="00CE6202"/>
    <w:rsid w:val="00CE6674"/>
    <w:rsid w:val="00CE673A"/>
    <w:rsid w:val="00CE691A"/>
    <w:rsid w:val="00CE6997"/>
    <w:rsid w:val="00CE6F2F"/>
    <w:rsid w:val="00CE6F40"/>
    <w:rsid w:val="00CE71B5"/>
    <w:rsid w:val="00CE723F"/>
    <w:rsid w:val="00CE7403"/>
    <w:rsid w:val="00CE749C"/>
    <w:rsid w:val="00CE7E95"/>
    <w:rsid w:val="00CE7E9F"/>
    <w:rsid w:val="00CE7EEF"/>
    <w:rsid w:val="00CF005B"/>
    <w:rsid w:val="00CF039D"/>
    <w:rsid w:val="00CF0486"/>
    <w:rsid w:val="00CF051E"/>
    <w:rsid w:val="00CF0AAE"/>
    <w:rsid w:val="00CF0FF0"/>
    <w:rsid w:val="00CF0FF7"/>
    <w:rsid w:val="00CF15D1"/>
    <w:rsid w:val="00CF184A"/>
    <w:rsid w:val="00CF1BE9"/>
    <w:rsid w:val="00CF1F03"/>
    <w:rsid w:val="00CF2384"/>
    <w:rsid w:val="00CF23E9"/>
    <w:rsid w:val="00CF2493"/>
    <w:rsid w:val="00CF282C"/>
    <w:rsid w:val="00CF298A"/>
    <w:rsid w:val="00CF2D24"/>
    <w:rsid w:val="00CF2DF2"/>
    <w:rsid w:val="00CF303D"/>
    <w:rsid w:val="00CF32C7"/>
    <w:rsid w:val="00CF3391"/>
    <w:rsid w:val="00CF3C0C"/>
    <w:rsid w:val="00CF3D10"/>
    <w:rsid w:val="00CF3D2B"/>
    <w:rsid w:val="00CF3E3D"/>
    <w:rsid w:val="00CF3F85"/>
    <w:rsid w:val="00CF401C"/>
    <w:rsid w:val="00CF407C"/>
    <w:rsid w:val="00CF416F"/>
    <w:rsid w:val="00CF471C"/>
    <w:rsid w:val="00CF47FF"/>
    <w:rsid w:val="00CF482B"/>
    <w:rsid w:val="00CF48F6"/>
    <w:rsid w:val="00CF4B17"/>
    <w:rsid w:val="00CF4B92"/>
    <w:rsid w:val="00CF4C1A"/>
    <w:rsid w:val="00CF4CAC"/>
    <w:rsid w:val="00CF4DC2"/>
    <w:rsid w:val="00CF4F3A"/>
    <w:rsid w:val="00CF501B"/>
    <w:rsid w:val="00CF59BC"/>
    <w:rsid w:val="00CF5DDD"/>
    <w:rsid w:val="00CF5E5C"/>
    <w:rsid w:val="00CF5EAE"/>
    <w:rsid w:val="00CF5FF0"/>
    <w:rsid w:val="00CF6038"/>
    <w:rsid w:val="00CF636C"/>
    <w:rsid w:val="00CF6AF9"/>
    <w:rsid w:val="00CF6B53"/>
    <w:rsid w:val="00CF6C07"/>
    <w:rsid w:val="00CF6C7B"/>
    <w:rsid w:val="00CF70A3"/>
    <w:rsid w:val="00CF736A"/>
    <w:rsid w:val="00CF7C77"/>
    <w:rsid w:val="00CFB64A"/>
    <w:rsid w:val="00D000D7"/>
    <w:rsid w:val="00D002BD"/>
    <w:rsid w:val="00D00808"/>
    <w:rsid w:val="00D011DC"/>
    <w:rsid w:val="00D0124F"/>
    <w:rsid w:val="00D013AB"/>
    <w:rsid w:val="00D01477"/>
    <w:rsid w:val="00D014F0"/>
    <w:rsid w:val="00D014F2"/>
    <w:rsid w:val="00D0185C"/>
    <w:rsid w:val="00D018D2"/>
    <w:rsid w:val="00D0190B"/>
    <w:rsid w:val="00D01E21"/>
    <w:rsid w:val="00D020BD"/>
    <w:rsid w:val="00D020C2"/>
    <w:rsid w:val="00D021C1"/>
    <w:rsid w:val="00D022E0"/>
    <w:rsid w:val="00D023F9"/>
    <w:rsid w:val="00D0244D"/>
    <w:rsid w:val="00D024B2"/>
    <w:rsid w:val="00D02690"/>
    <w:rsid w:val="00D02778"/>
    <w:rsid w:val="00D02F38"/>
    <w:rsid w:val="00D03028"/>
    <w:rsid w:val="00D0332F"/>
    <w:rsid w:val="00D03615"/>
    <w:rsid w:val="00D036E2"/>
    <w:rsid w:val="00D039EF"/>
    <w:rsid w:val="00D03C34"/>
    <w:rsid w:val="00D0426D"/>
    <w:rsid w:val="00D044A4"/>
    <w:rsid w:val="00D04526"/>
    <w:rsid w:val="00D04749"/>
    <w:rsid w:val="00D049C8"/>
    <w:rsid w:val="00D04A50"/>
    <w:rsid w:val="00D04A8A"/>
    <w:rsid w:val="00D04C6B"/>
    <w:rsid w:val="00D052D5"/>
    <w:rsid w:val="00D0580E"/>
    <w:rsid w:val="00D05DFB"/>
    <w:rsid w:val="00D0600C"/>
    <w:rsid w:val="00D06685"/>
    <w:rsid w:val="00D07097"/>
    <w:rsid w:val="00D0727F"/>
    <w:rsid w:val="00D07365"/>
    <w:rsid w:val="00D0754E"/>
    <w:rsid w:val="00D079F6"/>
    <w:rsid w:val="00D07D4F"/>
    <w:rsid w:val="00D100B4"/>
    <w:rsid w:val="00D10368"/>
    <w:rsid w:val="00D103A1"/>
    <w:rsid w:val="00D10425"/>
    <w:rsid w:val="00D107ED"/>
    <w:rsid w:val="00D1083D"/>
    <w:rsid w:val="00D108A0"/>
    <w:rsid w:val="00D10B56"/>
    <w:rsid w:val="00D10DB9"/>
    <w:rsid w:val="00D114F0"/>
    <w:rsid w:val="00D116B4"/>
    <w:rsid w:val="00D116FC"/>
    <w:rsid w:val="00D1179F"/>
    <w:rsid w:val="00D117B4"/>
    <w:rsid w:val="00D11A90"/>
    <w:rsid w:val="00D11B8E"/>
    <w:rsid w:val="00D11D1D"/>
    <w:rsid w:val="00D11DBA"/>
    <w:rsid w:val="00D11F16"/>
    <w:rsid w:val="00D121C9"/>
    <w:rsid w:val="00D12254"/>
    <w:rsid w:val="00D1248A"/>
    <w:rsid w:val="00D12500"/>
    <w:rsid w:val="00D130BA"/>
    <w:rsid w:val="00D135D3"/>
    <w:rsid w:val="00D13785"/>
    <w:rsid w:val="00D1394C"/>
    <w:rsid w:val="00D13965"/>
    <w:rsid w:val="00D13C5F"/>
    <w:rsid w:val="00D13DDF"/>
    <w:rsid w:val="00D14233"/>
    <w:rsid w:val="00D14255"/>
    <w:rsid w:val="00D14295"/>
    <w:rsid w:val="00D143D2"/>
    <w:rsid w:val="00D148E4"/>
    <w:rsid w:val="00D14AA2"/>
    <w:rsid w:val="00D14C57"/>
    <w:rsid w:val="00D14DD5"/>
    <w:rsid w:val="00D14DE8"/>
    <w:rsid w:val="00D151B3"/>
    <w:rsid w:val="00D152C0"/>
    <w:rsid w:val="00D15741"/>
    <w:rsid w:val="00D157FB"/>
    <w:rsid w:val="00D15965"/>
    <w:rsid w:val="00D15B91"/>
    <w:rsid w:val="00D15F4D"/>
    <w:rsid w:val="00D16096"/>
    <w:rsid w:val="00D1623B"/>
    <w:rsid w:val="00D1675F"/>
    <w:rsid w:val="00D16A07"/>
    <w:rsid w:val="00D16A8C"/>
    <w:rsid w:val="00D16D02"/>
    <w:rsid w:val="00D16DDB"/>
    <w:rsid w:val="00D16FFA"/>
    <w:rsid w:val="00D170CD"/>
    <w:rsid w:val="00D1755A"/>
    <w:rsid w:val="00D1772E"/>
    <w:rsid w:val="00D178CE"/>
    <w:rsid w:val="00D17E0D"/>
    <w:rsid w:val="00D17E6E"/>
    <w:rsid w:val="00D2002E"/>
    <w:rsid w:val="00D2014F"/>
    <w:rsid w:val="00D20190"/>
    <w:rsid w:val="00D20AF4"/>
    <w:rsid w:val="00D20BF9"/>
    <w:rsid w:val="00D20E21"/>
    <w:rsid w:val="00D20E27"/>
    <w:rsid w:val="00D20ECA"/>
    <w:rsid w:val="00D211FB"/>
    <w:rsid w:val="00D21225"/>
    <w:rsid w:val="00D2146D"/>
    <w:rsid w:val="00D2161A"/>
    <w:rsid w:val="00D21713"/>
    <w:rsid w:val="00D218F2"/>
    <w:rsid w:val="00D21A48"/>
    <w:rsid w:val="00D21BF4"/>
    <w:rsid w:val="00D22712"/>
    <w:rsid w:val="00D22C89"/>
    <w:rsid w:val="00D22D85"/>
    <w:rsid w:val="00D231D4"/>
    <w:rsid w:val="00D231E5"/>
    <w:rsid w:val="00D2339D"/>
    <w:rsid w:val="00D235D3"/>
    <w:rsid w:val="00D23924"/>
    <w:rsid w:val="00D23932"/>
    <w:rsid w:val="00D23FA3"/>
    <w:rsid w:val="00D241D3"/>
    <w:rsid w:val="00D241F8"/>
    <w:rsid w:val="00D24D52"/>
    <w:rsid w:val="00D24DE3"/>
    <w:rsid w:val="00D24EBB"/>
    <w:rsid w:val="00D250F3"/>
    <w:rsid w:val="00D251B4"/>
    <w:rsid w:val="00D2533C"/>
    <w:rsid w:val="00D25975"/>
    <w:rsid w:val="00D259C8"/>
    <w:rsid w:val="00D25A8B"/>
    <w:rsid w:val="00D25B67"/>
    <w:rsid w:val="00D2622B"/>
    <w:rsid w:val="00D263E5"/>
    <w:rsid w:val="00D265B3"/>
    <w:rsid w:val="00D265EB"/>
    <w:rsid w:val="00D266FC"/>
    <w:rsid w:val="00D26A8A"/>
    <w:rsid w:val="00D26F18"/>
    <w:rsid w:val="00D27220"/>
    <w:rsid w:val="00D27433"/>
    <w:rsid w:val="00D27883"/>
    <w:rsid w:val="00D27CC8"/>
    <w:rsid w:val="00D27D89"/>
    <w:rsid w:val="00D27E1D"/>
    <w:rsid w:val="00D27F07"/>
    <w:rsid w:val="00D30057"/>
    <w:rsid w:val="00D30296"/>
    <w:rsid w:val="00D30466"/>
    <w:rsid w:val="00D3075D"/>
    <w:rsid w:val="00D30C09"/>
    <w:rsid w:val="00D31102"/>
    <w:rsid w:val="00D31949"/>
    <w:rsid w:val="00D31E8D"/>
    <w:rsid w:val="00D31F93"/>
    <w:rsid w:val="00D32046"/>
    <w:rsid w:val="00D3211C"/>
    <w:rsid w:val="00D32133"/>
    <w:rsid w:val="00D3234D"/>
    <w:rsid w:val="00D32990"/>
    <w:rsid w:val="00D32FDD"/>
    <w:rsid w:val="00D3322F"/>
    <w:rsid w:val="00D332FB"/>
    <w:rsid w:val="00D3374C"/>
    <w:rsid w:val="00D33987"/>
    <w:rsid w:val="00D33FC4"/>
    <w:rsid w:val="00D340C2"/>
    <w:rsid w:val="00D340CA"/>
    <w:rsid w:val="00D3412D"/>
    <w:rsid w:val="00D34693"/>
    <w:rsid w:val="00D346AD"/>
    <w:rsid w:val="00D348D0"/>
    <w:rsid w:val="00D34E30"/>
    <w:rsid w:val="00D3503A"/>
    <w:rsid w:val="00D35232"/>
    <w:rsid w:val="00D3536E"/>
    <w:rsid w:val="00D3545C"/>
    <w:rsid w:val="00D3568B"/>
    <w:rsid w:val="00D356C7"/>
    <w:rsid w:val="00D3578D"/>
    <w:rsid w:val="00D35864"/>
    <w:rsid w:val="00D358E0"/>
    <w:rsid w:val="00D358E7"/>
    <w:rsid w:val="00D35987"/>
    <w:rsid w:val="00D359E3"/>
    <w:rsid w:val="00D35A04"/>
    <w:rsid w:val="00D35CC8"/>
    <w:rsid w:val="00D36024"/>
    <w:rsid w:val="00D361AC"/>
    <w:rsid w:val="00D363FA"/>
    <w:rsid w:val="00D36485"/>
    <w:rsid w:val="00D36C0D"/>
    <w:rsid w:val="00D36D9B"/>
    <w:rsid w:val="00D36E95"/>
    <w:rsid w:val="00D37296"/>
    <w:rsid w:val="00D372E9"/>
    <w:rsid w:val="00D374DB"/>
    <w:rsid w:val="00D37A59"/>
    <w:rsid w:val="00D37C5B"/>
    <w:rsid w:val="00D37E57"/>
    <w:rsid w:val="00D40006"/>
    <w:rsid w:val="00D40541"/>
    <w:rsid w:val="00D40694"/>
    <w:rsid w:val="00D406C3"/>
    <w:rsid w:val="00D40D2D"/>
    <w:rsid w:val="00D40F07"/>
    <w:rsid w:val="00D411CC"/>
    <w:rsid w:val="00D4136E"/>
    <w:rsid w:val="00D41947"/>
    <w:rsid w:val="00D41B87"/>
    <w:rsid w:val="00D41E80"/>
    <w:rsid w:val="00D420CB"/>
    <w:rsid w:val="00D4215D"/>
    <w:rsid w:val="00D4219A"/>
    <w:rsid w:val="00D42288"/>
    <w:rsid w:val="00D42319"/>
    <w:rsid w:val="00D423CF"/>
    <w:rsid w:val="00D4242C"/>
    <w:rsid w:val="00D4261D"/>
    <w:rsid w:val="00D42907"/>
    <w:rsid w:val="00D42CFB"/>
    <w:rsid w:val="00D42EEE"/>
    <w:rsid w:val="00D42F76"/>
    <w:rsid w:val="00D4341D"/>
    <w:rsid w:val="00D439E2"/>
    <w:rsid w:val="00D43D1C"/>
    <w:rsid w:val="00D43DAE"/>
    <w:rsid w:val="00D43DDF"/>
    <w:rsid w:val="00D43F9F"/>
    <w:rsid w:val="00D43FE9"/>
    <w:rsid w:val="00D445CB"/>
    <w:rsid w:val="00D4472C"/>
    <w:rsid w:val="00D44AEC"/>
    <w:rsid w:val="00D44B8E"/>
    <w:rsid w:val="00D44E42"/>
    <w:rsid w:val="00D44F0C"/>
    <w:rsid w:val="00D45171"/>
    <w:rsid w:val="00D45383"/>
    <w:rsid w:val="00D45651"/>
    <w:rsid w:val="00D4583D"/>
    <w:rsid w:val="00D4592D"/>
    <w:rsid w:val="00D45CA3"/>
    <w:rsid w:val="00D45D63"/>
    <w:rsid w:val="00D45D83"/>
    <w:rsid w:val="00D4621D"/>
    <w:rsid w:val="00D4638F"/>
    <w:rsid w:val="00D4663C"/>
    <w:rsid w:val="00D4668B"/>
    <w:rsid w:val="00D4679B"/>
    <w:rsid w:val="00D4683B"/>
    <w:rsid w:val="00D46C40"/>
    <w:rsid w:val="00D4701C"/>
    <w:rsid w:val="00D4705C"/>
    <w:rsid w:val="00D472B9"/>
    <w:rsid w:val="00D472C1"/>
    <w:rsid w:val="00D47374"/>
    <w:rsid w:val="00D4752B"/>
    <w:rsid w:val="00D47735"/>
    <w:rsid w:val="00D4790D"/>
    <w:rsid w:val="00D47D35"/>
    <w:rsid w:val="00D47F11"/>
    <w:rsid w:val="00D50163"/>
    <w:rsid w:val="00D501E0"/>
    <w:rsid w:val="00D503CE"/>
    <w:rsid w:val="00D50746"/>
    <w:rsid w:val="00D5094B"/>
    <w:rsid w:val="00D509A8"/>
    <w:rsid w:val="00D509CF"/>
    <w:rsid w:val="00D510EB"/>
    <w:rsid w:val="00D513A8"/>
    <w:rsid w:val="00D513D4"/>
    <w:rsid w:val="00D51565"/>
    <w:rsid w:val="00D51813"/>
    <w:rsid w:val="00D5194A"/>
    <w:rsid w:val="00D52260"/>
    <w:rsid w:val="00D52348"/>
    <w:rsid w:val="00D52EE0"/>
    <w:rsid w:val="00D536CC"/>
    <w:rsid w:val="00D5394C"/>
    <w:rsid w:val="00D53ED0"/>
    <w:rsid w:val="00D53FDD"/>
    <w:rsid w:val="00D541EF"/>
    <w:rsid w:val="00D54275"/>
    <w:rsid w:val="00D54AB1"/>
    <w:rsid w:val="00D54B96"/>
    <w:rsid w:val="00D54BBB"/>
    <w:rsid w:val="00D54D94"/>
    <w:rsid w:val="00D54E67"/>
    <w:rsid w:val="00D54ED2"/>
    <w:rsid w:val="00D54EF5"/>
    <w:rsid w:val="00D5535E"/>
    <w:rsid w:val="00D5546A"/>
    <w:rsid w:val="00D55588"/>
    <w:rsid w:val="00D555AD"/>
    <w:rsid w:val="00D56F60"/>
    <w:rsid w:val="00D571BE"/>
    <w:rsid w:val="00D5756D"/>
    <w:rsid w:val="00D575ED"/>
    <w:rsid w:val="00D576BA"/>
    <w:rsid w:val="00D57CF8"/>
    <w:rsid w:val="00D57D1A"/>
    <w:rsid w:val="00D6013D"/>
    <w:rsid w:val="00D601CC"/>
    <w:rsid w:val="00D60434"/>
    <w:rsid w:val="00D606B5"/>
    <w:rsid w:val="00D60D30"/>
    <w:rsid w:val="00D612D5"/>
    <w:rsid w:val="00D6149C"/>
    <w:rsid w:val="00D615B2"/>
    <w:rsid w:val="00D618C8"/>
    <w:rsid w:val="00D61B41"/>
    <w:rsid w:val="00D61B7C"/>
    <w:rsid w:val="00D61E89"/>
    <w:rsid w:val="00D61ED6"/>
    <w:rsid w:val="00D61EF9"/>
    <w:rsid w:val="00D624E3"/>
    <w:rsid w:val="00D625FD"/>
    <w:rsid w:val="00D626CF"/>
    <w:rsid w:val="00D627F9"/>
    <w:rsid w:val="00D62F34"/>
    <w:rsid w:val="00D62FCE"/>
    <w:rsid w:val="00D63062"/>
    <w:rsid w:val="00D63129"/>
    <w:rsid w:val="00D63176"/>
    <w:rsid w:val="00D63921"/>
    <w:rsid w:val="00D63FFA"/>
    <w:rsid w:val="00D64120"/>
    <w:rsid w:val="00D64150"/>
    <w:rsid w:val="00D642AA"/>
    <w:rsid w:val="00D6443C"/>
    <w:rsid w:val="00D645A8"/>
    <w:rsid w:val="00D648C6"/>
    <w:rsid w:val="00D64A22"/>
    <w:rsid w:val="00D64B43"/>
    <w:rsid w:val="00D64F63"/>
    <w:rsid w:val="00D64FA8"/>
    <w:rsid w:val="00D65077"/>
    <w:rsid w:val="00D654CE"/>
    <w:rsid w:val="00D6563B"/>
    <w:rsid w:val="00D65956"/>
    <w:rsid w:val="00D659F6"/>
    <w:rsid w:val="00D65CB4"/>
    <w:rsid w:val="00D66008"/>
    <w:rsid w:val="00D6606D"/>
    <w:rsid w:val="00D66264"/>
    <w:rsid w:val="00D662F4"/>
    <w:rsid w:val="00D6648E"/>
    <w:rsid w:val="00D66B9D"/>
    <w:rsid w:val="00D66FD9"/>
    <w:rsid w:val="00D671CA"/>
    <w:rsid w:val="00D6727E"/>
    <w:rsid w:val="00D67493"/>
    <w:rsid w:val="00D675D3"/>
    <w:rsid w:val="00D67856"/>
    <w:rsid w:val="00D7021E"/>
    <w:rsid w:val="00D70482"/>
    <w:rsid w:val="00D70839"/>
    <w:rsid w:val="00D709B0"/>
    <w:rsid w:val="00D70A23"/>
    <w:rsid w:val="00D7108C"/>
    <w:rsid w:val="00D715F5"/>
    <w:rsid w:val="00D71B75"/>
    <w:rsid w:val="00D71BC1"/>
    <w:rsid w:val="00D71C1B"/>
    <w:rsid w:val="00D71EC9"/>
    <w:rsid w:val="00D72305"/>
    <w:rsid w:val="00D72445"/>
    <w:rsid w:val="00D7269E"/>
    <w:rsid w:val="00D7277F"/>
    <w:rsid w:val="00D727D2"/>
    <w:rsid w:val="00D7295A"/>
    <w:rsid w:val="00D72ADC"/>
    <w:rsid w:val="00D72C8A"/>
    <w:rsid w:val="00D732BC"/>
    <w:rsid w:val="00D73353"/>
    <w:rsid w:val="00D735FC"/>
    <w:rsid w:val="00D73840"/>
    <w:rsid w:val="00D73AAC"/>
    <w:rsid w:val="00D73EB5"/>
    <w:rsid w:val="00D74536"/>
    <w:rsid w:val="00D745FB"/>
    <w:rsid w:val="00D746BB"/>
    <w:rsid w:val="00D74709"/>
    <w:rsid w:val="00D74AED"/>
    <w:rsid w:val="00D74DB9"/>
    <w:rsid w:val="00D74ED8"/>
    <w:rsid w:val="00D752BC"/>
    <w:rsid w:val="00D757DE"/>
    <w:rsid w:val="00D759C4"/>
    <w:rsid w:val="00D75A5A"/>
    <w:rsid w:val="00D75E50"/>
    <w:rsid w:val="00D7601D"/>
    <w:rsid w:val="00D760CF"/>
    <w:rsid w:val="00D760DE"/>
    <w:rsid w:val="00D76130"/>
    <w:rsid w:val="00D761DC"/>
    <w:rsid w:val="00D76449"/>
    <w:rsid w:val="00D7645B"/>
    <w:rsid w:val="00D76AAC"/>
    <w:rsid w:val="00D76CF8"/>
    <w:rsid w:val="00D773A0"/>
    <w:rsid w:val="00D77478"/>
    <w:rsid w:val="00D77483"/>
    <w:rsid w:val="00D77803"/>
    <w:rsid w:val="00D7787D"/>
    <w:rsid w:val="00D779DA"/>
    <w:rsid w:val="00D77E2E"/>
    <w:rsid w:val="00D80419"/>
    <w:rsid w:val="00D80AEF"/>
    <w:rsid w:val="00D80C2A"/>
    <w:rsid w:val="00D80D34"/>
    <w:rsid w:val="00D8117A"/>
    <w:rsid w:val="00D814B3"/>
    <w:rsid w:val="00D8165F"/>
    <w:rsid w:val="00D816B4"/>
    <w:rsid w:val="00D81A42"/>
    <w:rsid w:val="00D81B4C"/>
    <w:rsid w:val="00D81BEF"/>
    <w:rsid w:val="00D81C5F"/>
    <w:rsid w:val="00D81C8B"/>
    <w:rsid w:val="00D81FC1"/>
    <w:rsid w:val="00D823D0"/>
    <w:rsid w:val="00D82B7C"/>
    <w:rsid w:val="00D82C4D"/>
    <w:rsid w:val="00D82C5E"/>
    <w:rsid w:val="00D82CE8"/>
    <w:rsid w:val="00D82F77"/>
    <w:rsid w:val="00D82FB1"/>
    <w:rsid w:val="00D8303E"/>
    <w:rsid w:val="00D835BD"/>
    <w:rsid w:val="00D83601"/>
    <w:rsid w:val="00D838C2"/>
    <w:rsid w:val="00D83A80"/>
    <w:rsid w:val="00D83AC1"/>
    <w:rsid w:val="00D83E44"/>
    <w:rsid w:val="00D83F2B"/>
    <w:rsid w:val="00D84143"/>
    <w:rsid w:val="00D843C9"/>
    <w:rsid w:val="00D844EB"/>
    <w:rsid w:val="00D84890"/>
    <w:rsid w:val="00D848BC"/>
    <w:rsid w:val="00D852B1"/>
    <w:rsid w:val="00D85563"/>
    <w:rsid w:val="00D85724"/>
    <w:rsid w:val="00D857AC"/>
    <w:rsid w:val="00D857C5"/>
    <w:rsid w:val="00D85B6C"/>
    <w:rsid w:val="00D86114"/>
    <w:rsid w:val="00D861AE"/>
    <w:rsid w:val="00D864BA"/>
    <w:rsid w:val="00D86700"/>
    <w:rsid w:val="00D8699D"/>
    <w:rsid w:val="00D86B89"/>
    <w:rsid w:val="00D86C5D"/>
    <w:rsid w:val="00D87052"/>
    <w:rsid w:val="00D875FD"/>
    <w:rsid w:val="00D87A15"/>
    <w:rsid w:val="00D87C62"/>
    <w:rsid w:val="00D90059"/>
    <w:rsid w:val="00D90196"/>
    <w:rsid w:val="00D902FA"/>
    <w:rsid w:val="00D90309"/>
    <w:rsid w:val="00D905BD"/>
    <w:rsid w:val="00D906FD"/>
    <w:rsid w:val="00D90820"/>
    <w:rsid w:val="00D910EC"/>
    <w:rsid w:val="00D910FC"/>
    <w:rsid w:val="00D91283"/>
    <w:rsid w:val="00D915E1"/>
    <w:rsid w:val="00D916F6"/>
    <w:rsid w:val="00D917AB"/>
    <w:rsid w:val="00D91BDB"/>
    <w:rsid w:val="00D91C17"/>
    <w:rsid w:val="00D91CAA"/>
    <w:rsid w:val="00D91E2F"/>
    <w:rsid w:val="00D92303"/>
    <w:rsid w:val="00D923CA"/>
    <w:rsid w:val="00D92553"/>
    <w:rsid w:val="00D93652"/>
    <w:rsid w:val="00D936DE"/>
    <w:rsid w:val="00D9380B"/>
    <w:rsid w:val="00D93BCC"/>
    <w:rsid w:val="00D93CC3"/>
    <w:rsid w:val="00D941C7"/>
    <w:rsid w:val="00D942FE"/>
    <w:rsid w:val="00D94436"/>
    <w:rsid w:val="00D945E5"/>
    <w:rsid w:val="00D94610"/>
    <w:rsid w:val="00D94712"/>
    <w:rsid w:val="00D94C4A"/>
    <w:rsid w:val="00D951C3"/>
    <w:rsid w:val="00D951F5"/>
    <w:rsid w:val="00D952FE"/>
    <w:rsid w:val="00D9564A"/>
    <w:rsid w:val="00D95B8F"/>
    <w:rsid w:val="00D95BEE"/>
    <w:rsid w:val="00D9608E"/>
    <w:rsid w:val="00D962F1"/>
    <w:rsid w:val="00D96373"/>
    <w:rsid w:val="00D96755"/>
    <w:rsid w:val="00D96AD2"/>
    <w:rsid w:val="00D96CDA"/>
    <w:rsid w:val="00D96D88"/>
    <w:rsid w:val="00D96F95"/>
    <w:rsid w:val="00D97037"/>
    <w:rsid w:val="00D972AF"/>
    <w:rsid w:val="00D97921"/>
    <w:rsid w:val="00D97AD9"/>
    <w:rsid w:val="00D97FD6"/>
    <w:rsid w:val="00DA05BB"/>
    <w:rsid w:val="00DA0842"/>
    <w:rsid w:val="00DA0BFC"/>
    <w:rsid w:val="00DA0EEA"/>
    <w:rsid w:val="00DA1469"/>
    <w:rsid w:val="00DA1556"/>
    <w:rsid w:val="00DA1A77"/>
    <w:rsid w:val="00DA2299"/>
    <w:rsid w:val="00DA22B3"/>
    <w:rsid w:val="00DA2708"/>
    <w:rsid w:val="00DA275A"/>
    <w:rsid w:val="00DA2E55"/>
    <w:rsid w:val="00DA2EFA"/>
    <w:rsid w:val="00DA2F5B"/>
    <w:rsid w:val="00DA307E"/>
    <w:rsid w:val="00DA3390"/>
    <w:rsid w:val="00DA33CC"/>
    <w:rsid w:val="00DA37A7"/>
    <w:rsid w:val="00DA3808"/>
    <w:rsid w:val="00DA4001"/>
    <w:rsid w:val="00DA40B5"/>
    <w:rsid w:val="00DA4193"/>
    <w:rsid w:val="00DA46F6"/>
    <w:rsid w:val="00DA47D8"/>
    <w:rsid w:val="00DA4FC9"/>
    <w:rsid w:val="00DA5167"/>
    <w:rsid w:val="00DA518E"/>
    <w:rsid w:val="00DA59D6"/>
    <w:rsid w:val="00DA5B04"/>
    <w:rsid w:val="00DA5CA8"/>
    <w:rsid w:val="00DA61C3"/>
    <w:rsid w:val="00DA634D"/>
    <w:rsid w:val="00DA662F"/>
    <w:rsid w:val="00DA6D71"/>
    <w:rsid w:val="00DA6DF6"/>
    <w:rsid w:val="00DA6EDB"/>
    <w:rsid w:val="00DA778D"/>
    <w:rsid w:val="00DB005C"/>
    <w:rsid w:val="00DB02BD"/>
    <w:rsid w:val="00DB04DD"/>
    <w:rsid w:val="00DB0531"/>
    <w:rsid w:val="00DB06C0"/>
    <w:rsid w:val="00DB07FB"/>
    <w:rsid w:val="00DB08FE"/>
    <w:rsid w:val="00DB0D9D"/>
    <w:rsid w:val="00DB0E53"/>
    <w:rsid w:val="00DB0EE3"/>
    <w:rsid w:val="00DB10A5"/>
    <w:rsid w:val="00DB11DC"/>
    <w:rsid w:val="00DB16EB"/>
    <w:rsid w:val="00DB1764"/>
    <w:rsid w:val="00DB1968"/>
    <w:rsid w:val="00DB1A9F"/>
    <w:rsid w:val="00DB1ECD"/>
    <w:rsid w:val="00DB2043"/>
    <w:rsid w:val="00DB211C"/>
    <w:rsid w:val="00DB2793"/>
    <w:rsid w:val="00DB2803"/>
    <w:rsid w:val="00DB2AA1"/>
    <w:rsid w:val="00DB3287"/>
    <w:rsid w:val="00DB345E"/>
    <w:rsid w:val="00DB3865"/>
    <w:rsid w:val="00DB3C0F"/>
    <w:rsid w:val="00DB3D10"/>
    <w:rsid w:val="00DB438C"/>
    <w:rsid w:val="00DB45CE"/>
    <w:rsid w:val="00DB4ACB"/>
    <w:rsid w:val="00DB4AD5"/>
    <w:rsid w:val="00DB4D7C"/>
    <w:rsid w:val="00DB4E3F"/>
    <w:rsid w:val="00DB5529"/>
    <w:rsid w:val="00DB6010"/>
    <w:rsid w:val="00DB6029"/>
    <w:rsid w:val="00DB624C"/>
    <w:rsid w:val="00DB63FA"/>
    <w:rsid w:val="00DB6646"/>
    <w:rsid w:val="00DB6A92"/>
    <w:rsid w:val="00DB6AFE"/>
    <w:rsid w:val="00DB6B80"/>
    <w:rsid w:val="00DB6D57"/>
    <w:rsid w:val="00DB71DC"/>
    <w:rsid w:val="00DB7359"/>
    <w:rsid w:val="00DB7483"/>
    <w:rsid w:val="00DB78B5"/>
    <w:rsid w:val="00DB7A7B"/>
    <w:rsid w:val="00DB7B1C"/>
    <w:rsid w:val="00DB7E0B"/>
    <w:rsid w:val="00DB7EF5"/>
    <w:rsid w:val="00DB7F36"/>
    <w:rsid w:val="00DB7FA7"/>
    <w:rsid w:val="00DC0117"/>
    <w:rsid w:val="00DC031A"/>
    <w:rsid w:val="00DC0337"/>
    <w:rsid w:val="00DC0517"/>
    <w:rsid w:val="00DC05C5"/>
    <w:rsid w:val="00DC06AE"/>
    <w:rsid w:val="00DC077B"/>
    <w:rsid w:val="00DC097B"/>
    <w:rsid w:val="00DC09DC"/>
    <w:rsid w:val="00DC0CEB"/>
    <w:rsid w:val="00DC107C"/>
    <w:rsid w:val="00DC119A"/>
    <w:rsid w:val="00DC1256"/>
    <w:rsid w:val="00DC19C7"/>
    <w:rsid w:val="00DC1B9C"/>
    <w:rsid w:val="00DC1DC1"/>
    <w:rsid w:val="00DC1F36"/>
    <w:rsid w:val="00DC2335"/>
    <w:rsid w:val="00DC24A7"/>
    <w:rsid w:val="00DC273D"/>
    <w:rsid w:val="00DC2E70"/>
    <w:rsid w:val="00DC314F"/>
    <w:rsid w:val="00DC39F0"/>
    <w:rsid w:val="00DC3EC6"/>
    <w:rsid w:val="00DC4364"/>
    <w:rsid w:val="00DC4473"/>
    <w:rsid w:val="00DC4563"/>
    <w:rsid w:val="00DC4BE1"/>
    <w:rsid w:val="00DC4FA1"/>
    <w:rsid w:val="00DC519D"/>
    <w:rsid w:val="00DC5216"/>
    <w:rsid w:val="00DC5333"/>
    <w:rsid w:val="00DC5448"/>
    <w:rsid w:val="00DC58D1"/>
    <w:rsid w:val="00DC60DB"/>
    <w:rsid w:val="00DC618B"/>
    <w:rsid w:val="00DC61E8"/>
    <w:rsid w:val="00DC64AB"/>
    <w:rsid w:val="00DC665B"/>
    <w:rsid w:val="00DC67C9"/>
    <w:rsid w:val="00DC67D8"/>
    <w:rsid w:val="00DC730B"/>
    <w:rsid w:val="00DC74AE"/>
    <w:rsid w:val="00DC75ED"/>
    <w:rsid w:val="00DC7B2F"/>
    <w:rsid w:val="00DC7FB1"/>
    <w:rsid w:val="00DC7FDC"/>
    <w:rsid w:val="00DD0103"/>
    <w:rsid w:val="00DD054E"/>
    <w:rsid w:val="00DD0632"/>
    <w:rsid w:val="00DD0CF5"/>
    <w:rsid w:val="00DD0D3C"/>
    <w:rsid w:val="00DD1607"/>
    <w:rsid w:val="00DD17FF"/>
    <w:rsid w:val="00DD198D"/>
    <w:rsid w:val="00DD1E9C"/>
    <w:rsid w:val="00DD1EAF"/>
    <w:rsid w:val="00DD1F48"/>
    <w:rsid w:val="00DD2352"/>
    <w:rsid w:val="00DD23C6"/>
    <w:rsid w:val="00DD2469"/>
    <w:rsid w:val="00DD262B"/>
    <w:rsid w:val="00DD26DC"/>
    <w:rsid w:val="00DD26E7"/>
    <w:rsid w:val="00DD2915"/>
    <w:rsid w:val="00DD2F9B"/>
    <w:rsid w:val="00DD30F3"/>
    <w:rsid w:val="00DD32D9"/>
    <w:rsid w:val="00DD34B1"/>
    <w:rsid w:val="00DD3905"/>
    <w:rsid w:val="00DD450E"/>
    <w:rsid w:val="00DD470E"/>
    <w:rsid w:val="00DD4DAB"/>
    <w:rsid w:val="00DD4E32"/>
    <w:rsid w:val="00DD4EDF"/>
    <w:rsid w:val="00DD4F61"/>
    <w:rsid w:val="00DD51A4"/>
    <w:rsid w:val="00DD5296"/>
    <w:rsid w:val="00DD5508"/>
    <w:rsid w:val="00DD5510"/>
    <w:rsid w:val="00DD5578"/>
    <w:rsid w:val="00DD5713"/>
    <w:rsid w:val="00DD5737"/>
    <w:rsid w:val="00DD582E"/>
    <w:rsid w:val="00DD597C"/>
    <w:rsid w:val="00DD5EB8"/>
    <w:rsid w:val="00DD6077"/>
    <w:rsid w:val="00DD60D7"/>
    <w:rsid w:val="00DD64C1"/>
    <w:rsid w:val="00DD64F3"/>
    <w:rsid w:val="00DD672A"/>
    <w:rsid w:val="00DD6741"/>
    <w:rsid w:val="00DD6864"/>
    <w:rsid w:val="00DD69D3"/>
    <w:rsid w:val="00DD6B50"/>
    <w:rsid w:val="00DD6CB1"/>
    <w:rsid w:val="00DD6EDB"/>
    <w:rsid w:val="00DD7174"/>
    <w:rsid w:val="00DD72EB"/>
    <w:rsid w:val="00DD7B67"/>
    <w:rsid w:val="00DD7D6C"/>
    <w:rsid w:val="00DE021F"/>
    <w:rsid w:val="00DE0321"/>
    <w:rsid w:val="00DE05B6"/>
    <w:rsid w:val="00DE072E"/>
    <w:rsid w:val="00DE0ECF"/>
    <w:rsid w:val="00DE12E1"/>
    <w:rsid w:val="00DE1517"/>
    <w:rsid w:val="00DE1714"/>
    <w:rsid w:val="00DE1B84"/>
    <w:rsid w:val="00DE1E36"/>
    <w:rsid w:val="00DE21F0"/>
    <w:rsid w:val="00DE2759"/>
    <w:rsid w:val="00DE288E"/>
    <w:rsid w:val="00DE2D54"/>
    <w:rsid w:val="00DE2EEB"/>
    <w:rsid w:val="00DE2F73"/>
    <w:rsid w:val="00DE30AB"/>
    <w:rsid w:val="00DE3271"/>
    <w:rsid w:val="00DE3589"/>
    <w:rsid w:val="00DE376B"/>
    <w:rsid w:val="00DE3C36"/>
    <w:rsid w:val="00DE3C59"/>
    <w:rsid w:val="00DE3CC1"/>
    <w:rsid w:val="00DE3F14"/>
    <w:rsid w:val="00DE4246"/>
    <w:rsid w:val="00DE4759"/>
    <w:rsid w:val="00DE498A"/>
    <w:rsid w:val="00DE4A30"/>
    <w:rsid w:val="00DE4BF8"/>
    <w:rsid w:val="00DE4D7A"/>
    <w:rsid w:val="00DE4F23"/>
    <w:rsid w:val="00DE503F"/>
    <w:rsid w:val="00DE51C8"/>
    <w:rsid w:val="00DE54B0"/>
    <w:rsid w:val="00DE5ACF"/>
    <w:rsid w:val="00DE5CE9"/>
    <w:rsid w:val="00DE5F05"/>
    <w:rsid w:val="00DE65E1"/>
    <w:rsid w:val="00DE6D2C"/>
    <w:rsid w:val="00DE731B"/>
    <w:rsid w:val="00DE749D"/>
    <w:rsid w:val="00DE7630"/>
    <w:rsid w:val="00DE7900"/>
    <w:rsid w:val="00DE7F40"/>
    <w:rsid w:val="00DF018A"/>
    <w:rsid w:val="00DF01AE"/>
    <w:rsid w:val="00DF0280"/>
    <w:rsid w:val="00DF0C84"/>
    <w:rsid w:val="00DF109A"/>
    <w:rsid w:val="00DF188A"/>
    <w:rsid w:val="00DF19F6"/>
    <w:rsid w:val="00DF1A0C"/>
    <w:rsid w:val="00DF1AFB"/>
    <w:rsid w:val="00DF1BE5"/>
    <w:rsid w:val="00DF1CE9"/>
    <w:rsid w:val="00DF1CF6"/>
    <w:rsid w:val="00DF21B4"/>
    <w:rsid w:val="00DF2646"/>
    <w:rsid w:val="00DF27C6"/>
    <w:rsid w:val="00DF2894"/>
    <w:rsid w:val="00DF29A6"/>
    <w:rsid w:val="00DF2E97"/>
    <w:rsid w:val="00DF2EB4"/>
    <w:rsid w:val="00DF2F9B"/>
    <w:rsid w:val="00DF3120"/>
    <w:rsid w:val="00DF31BF"/>
    <w:rsid w:val="00DF3202"/>
    <w:rsid w:val="00DF33D0"/>
    <w:rsid w:val="00DF343B"/>
    <w:rsid w:val="00DF3825"/>
    <w:rsid w:val="00DF3935"/>
    <w:rsid w:val="00DF3AB8"/>
    <w:rsid w:val="00DF3BA0"/>
    <w:rsid w:val="00DF3CE4"/>
    <w:rsid w:val="00DF3D7E"/>
    <w:rsid w:val="00DF3E7A"/>
    <w:rsid w:val="00DF3EAC"/>
    <w:rsid w:val="00DF43E5"/>
    <w:rsid w:val="00DF4831"/>
    <w:rsid w:val="00DF4945"/>
    <w:rsid w:val="00DF4A71"/>
    <w:rsid w:val="00DF4C9F"/>
    <w:rsid w:val="00DF4E2C"/>
    <w:rsid w:val="00DF5471"/>
    <w:rsid w:val="00DF552C"/>
    <w:rsid w:val="00DF589F"/>
    <w:rsid w:val="00DF5916"/>
    <w:rsid w:val="00DF5A23"/>
    <w:rsid w:val="00DF5B83"/>
    <w:rsid w:val="00DF5C49"/>
    <w:rsid w:val="00DF5E44"/>
    <w:rsid w:val="00DF5EB0"/>
    <w:rsid w:val="00DF60CD"/>
    <w:rsid w:val="00DF6779"/>
    <w:rsid w:val="00DF6A2C"/>
    <w:rsid w:val="00DF6DFE"/>
    <w:rsid w:val="00DF6F22"/>
    <w:rsid w:val="00DF6F4F"/>
    <w:rsid w:val="00DF71D0"/>
    <w:rsid w:val="00DF7205"/>
    <w:rsid w:val="00DF7363"/>
    <w:rsid w:val="00DF7999"/>
    <w:rsid w:val="00DF7D6F"/>
    <w:rsid w:val="00DF7DB9"/>
    <w:rsid w:val="00DF7FD2"/>
    <w:rsid w:val="00E00131"/>
    <w:rsid w:val="00E001CB"/>
    <w:rsid w:val="00E006A2"/>
    <w:rsid w:val="00E00803"/>
    <w:rsid w:val="00E00A4E"/>
    <w:rsid w:val="00E00C40"/>
    <w:rsid w:val="00E00D79"/>
    <w:rsid w:val="00E00E48"/>
    <w:rsid w:val="00E00FF0"/>
    <w:rsid w:val="00E01017"/>
    <w:rsid w:val="00E01045"/>
    <w:rsid w:val="00E013A7"/>
    <w:rsid w:val="00E0180C"/>
    <w:rsid w:val="00E01825"/>
    <w:rsid w:val="00E01B07"/>
    <w:rsid w:val="00E01B31"/>
    <w:rsid w:val="00E02136"/>
    <w:rsid w:val="00E021FF"/>
    <w:rsid w:val="00E022B0"/>
    <w:rsid w:val="00E026CD"/>
    <w:rsid w:val="00E029BA"/>
    <w:rsid w:val="00E029FC"/>
    <w:rsid w:val="00E02D95"/>
    <w:rsid w:val="00E02DD7"/>
    <w:rsid w:val="00E02E97"/>
    <w:rsid w:val="00E02EDD"/>
    <w:rsid w:val="00E03206"/>
    <w:rsid w:val="00E03577"/>
    <w:rsid w:val="00E0379B"/>
    <w:rsid w:val="00E03B7E"/>
    <w:rsid w:val="00E03BEC"/>
    <w:rsid w:val="00E03ECB"/>
    <w:rsid w:val="00E0417C"/>
    <w:rsid w:val="00E046E6"/>
    <w:rsid w:val="00E04A29"/>
    <w:rsid w:val="00E04CB5"/>
    <w:rsid w:val="00E05126"/>
    <w:rsid w:val="00E0556B"/>
    <w:rsid w:val="00E055AD"/>
    <w:rsid w:val="00E057CE"/>
    <w:rsid w:val="00E0587C"/>
    <w:rsid w:val="00E05927"/>
    <w:rsid w:val="00E0599B"/>
    <w:rsid w:val="00E059CA"/>
    <w:rsid w:val="00E059CF"/>
    <w:rsid w:val="00E05BB6"/>
    <w:rsid w:val="00E05BBA"/>
    <w:rsid w:val="00E05BE7"/>
    <w:rsid w:val="00E05CF4"/>
    <w:rsid w:val="00E0609A"/>
    <w:rsid w:val="00E064A1"/>
    <w:rsid w:val="00E0663B"/>
    <w:rsid w:val="00E067B1"/>
    <w:rsid w:val="00E06A63"/>
    <w:rsid w:val="00E06AC4"/>
    <w:rsid w:val="00E06D8B"/>
    <w:rsid w:val="00E06FCD"/>
    <w:rsid w:val="00E074CF"/>
    <w:rsid w:val="00E0778B"/>
    <w:rsid w:val="00E07944"/>
    <w:rsid w:val="00E07D9F"/>
    <w:rsid w:val="00E07FDF"/>
    <w:rsid w:val="00E10085"/>
    <w:rsid w:val="00E102CE"/>
    <w:rsid w:val="00E104EA"/>
    <w:rsid w:val="00E10593"/>
    <w:rsid w:val="00E105D7"/>
    <w:rsid w:val="00E106CD"/>
    <w:rsid w:val="00E107BC"/>
    <w:rsid w:val="00E109F6"/>
    <w:rsid w:val="00E10B04"/>
    <w:rsid w:val="00E10E14"/>
    <w:rsid w:val="00E11009"/>
    <w:rsid w:val="00E114A8"/>
    <w:rsid w:val="00E114EF"/>
    <w:rsid w:val="00E115D8"/>
    <w:rsid w:val="00E1180D"/>
    <w:rsid w:val="00E11812"/>
    <w:rsid w:val="00E1198A"/>
    <w:rsid w:val="00E11A70"/>
    <w:rsid w:val="00E12094"/>
    <w:rsid w:val="00E1227B"/>
    <w:rsid w:val="00E12417"/>
    <w:rsid w:val="00E1245D"/>
    <w:rsid w:val="00E12CB7"/>
    <w:rsid w:val="00E12D84"/>
    <w:rsid w:val="00E12DB9"/>
    <w:rsid w:val="00E12EFA"/>
    <w:rsid w:val="00E12F33"/>
    <w:rsid w:val="00E12FC4"/>
    <w:rsid w:val="00E132AF"/>
    <w:rsid w:val="00E1356F"/>
    <w:rsid w:val="00E137A3"/>
    <w:rsid w:val="00E1436E"/>
    <w:rsid w:val="00E14717"/>
    <w:rsid w:val="00E148F4"/>
    <w:rsid w:val="00E14AEA"/>
    <w:rsid w:val="00E14D23"/>
    <w:rsid w:val="00E14DC6"/>
    <w:rsid w:val="00E15327"/>
    <w:rsid w:val="00E155A8"/>
    <w:rsid w:val="00E159D0"/>
    <w:rsid w:val="00E15C6F"/>
    <w:rsid w:val="00E1637E"/>
    <w:rsid w:val="00E16438"/>
    <w:rsid w:val="00E16471"/>
    <w:rsid w:val="00E16650"/>
    <w:rsid w:val="00E16655"/>
    <w:rsid w:val="00E1730D"/>
    <w:rsid w:val="00E17356"/>
    <w:rsid w:val="00E175F1"/>
    <w:rsid w:val="00E17820"/>
    <w:rsid w:val="00E17E88"/>
    <w:rsid w:val="00E17EB1"/>
    <w:rsid w:val="00E17EC5"/>
    <w:rsid w:val="00E20001"/>
    <w:rsid w:val="00E203BC"/>
    <w:rsid w:val="00E20538"/>
    <w:rsid w:val="00E208A9"/>
    <w:rsid w:val="00E20917"/>
    <w:rsid w:val="00E20B0F"/>
    <w:rsid w:val="00E21251"/>
    <w:rsid w:val="00E21D9C"/>
    <w:rsid w:val="00E21FA3"/>
    <w:rsid w:val="00E2208F"/>
    <w:rsid w:val="00E2250C"/>
    <w:rsid w:val="00E22FDD"/>
    <w:rsid w:val="00E23067"/>
    <w:rsid w:val="00E230DE"/>
    <w:rsid w:val="00E232AA"/>
    <w:rsid w:val="00E23320"/>
    <w:rsid w:val="00E237AA"/>
    <w:rsid w:val="00E239D3"/>
    <w:rsid w:val="00E23B0D"/>
    <w:rsid w:val="00E23B43"/>
    <w:rsid w:val="00E23CE3"/>
    <w:rsid w:val="00E23EF0"/>
    <w:rsid w:val="00E242D2"/>
    <w:rsid w:val="00E242E6"/>
    <w:rsid w:val="00E246AF"/>
    <w:rsid w:val="00E246EC"/>
    <w:rsid w:val="00E24C79"/>
    <w:rsid w:val="00E24D7B"/>
    <w:rsid w:val="00E24D8E"/>
    <w:rsid w:val="00E24E70"/>
    <w:rsid w:val="00E24F2A"/>
    <w:rsid w:val="00E254C2"/>
    <w:rsid w:val="00E254E1"/>
    <w:rsid w:val="00E259A8"/>
    <w:rsid w:val="00E25D1E"/>
    <w:rsid w:val="00E2618E"/>
    <w:rsid w:val="00E267D0"/>
    <w:rsid w:val="00E267D5"/>
    <w:rsid w:val="00E26874"/>
    <w:rsid w:val="00E2691D"/>
    <w:rsid w:val="00E26DFE"/>
    <w:rsid w:val="00E26E99"/>
    <w:rsid w:val="00E26EEB"/>
    <w:rsid w:val="00E26F23"/>
    <w:rsid w:val="00E273AA"/>
    <w:rsid w:val="00E27733"/>
    <w:rsid w:val="00E2773F"/>
    <w:rsid w:val="00E27967"/>
    <w:rsid w:val="00E27968"/>
    <w:rsid w:val="00E279A9"/>
    <w:rsid w:val="00E27E20"/>
    <w:rsid w:val="00E27E87"/>
    <w:rsid w:val="00E30328"/>
    <w:rsid w:val="00E306EA"/>
    <w:rsid w:val="00E307A3"/>
    <w:rsid w:val="00E30C25"/>
    <w:rsid w:val="00E30C42"/>
    <w:rsid w:val="00E30E1B"/>
    <w:rsid w:val="00E30F5F"/>
    <w:rsid w:val="00E31040"/>
    <w:rsid w:val="00E31081"/>
    <w:rsid w:val="00E312A2"/>
    <w:rsid w:val="00E31348"/>
    <w:rsid w:val="00E31433"/>
    <w:rsid w:val="00E315D8"/>
    <w:rsid w:val="00E31B14"/>
    <w:rsid w:val="00E31F01"/>
    <w:rsid w:val="00E32164"/>
    <w:rsid w:val="00E321DE"/>
    <w:rsid w:val="00E3243C"/>
    <w:rsid w:val="00E32469"/>
    <w:rsid w:val="00E324A1"/>
    <w:rsid w:val="00E327E9"/>
    <w:rsid w:val="00E3305A"/>
    <w:rsid w:val="00E332F4"/>
    <w:rsid w:val="00E333FD"/>
    <w:rsid w:val="00E33655"/>
    <w:rsid w:val="00E336E4"/>
    <w:rsid w:val="00E33914"/>
    <w:rsid w:val="00E343E7"/>
    <w:rsid w:val="00E34A52"/>
    <w:rsid w:val="00E3504C"/>
    <w:rsid w:val="00E3516F"/>
    <w:rsid w:val="00E352CF"/>
    <w:rsid w:val="00E3534B"/>
    <w:rsid w:val="00E356F2"/>
    <w:rsid w:val="00E358DC"/>
    <w:rsid w:val="00E35911"/>
    <w:rsid w:val="00E35BEF"/>
    <w:rsid w:val="00E35C06"/>
    <w:rsid w:val="00E35C7F"/>
    <w:rsid w:val="00E35D98"/>
    <w:rsid w:val="00E35E05"/>
    <w:rsid w:val="00E35F2F"/>
    <w:rsid w:val="00E35F3D"/>
    <w:rsid w:val="00E35F7D"/>
    <w:rsid w:val="00E362C6"/>
    <w:rsid w:val="00E36308"/>
    <w:rsid w:val="00E36448"/>
    <w:rsid w:val="00E3697E"/>
    <w:rsid w:val="00E37017"/>
    <w:rsid w:val="00E37075"/>
    <w:rsid w:val="00E371AD"/>
    <w:rsid w:val="00E372E4"/>
    <w:rsid w:val="00E374E2"/>
    <w:rsid w:val="00E3778B"/>
    <w:rsid w:val="00E3781F"/>
    <w:rsid w:val="00E37C28"/>
    <w:rsid w:val="00E37E8B"/>
    <w:rsid w:val="00E400EA"/>
    <w:rsid w:val="00E404FF"/>
    <w:rsid w:val="00E406C4"/>
    <w:rsid w:val="00E40CC4"/>
    <w:rsid w:val="00E40DC2"/>
    <w:rsid w:val="00E40DD3"/>
    <w:rsid w:val="00E40F0C"/>
    <w:rsid w:val="00E4125D"/>
    <w:rsid w:val="00E4137A"/>
    <w:rsid w:val="00E414B2"/>
    <w:rsid w:val="00E4157F"/>
    <w:rsid w:val="00E4180B"/>
    <w:rsid w:val="00E42198"/>
    <w:rsid w:val="00E42B33"/>
    <w:rsid w:val="00E42B94"/>
    <w:rsid w:val="00E42D47"/>
    <w:rsid w:val="00E43025"/>
    <w:rsid w:val="00E43695"/>
    <w:rsid w:val="00E4394A"/>
    <w:rsid w:val="00E43C65"/>
    <w:rsid w:val="00E43D37"/>
    <w:rsid w:val="00E4441B"/>
    <w:rsid w:val="00E444EB"/>
    <w:rsid w:val="00E444EC"/>
    <w:rsid w:val="00E445B1"/>
    <w:rsid w:val="00E4467D"/>
    <w:rsid w:val="00E44B48"/>
    <w:rsid w:val="00E44E2B"/>
    <w:rsid w:val="00E44E58"/>
    <w:rsid w:val="00E44EED"/>
    <w:rsid w:val="00E4507F"/>
    <w:rsid w:val="00E45243"/>
    <w:rsid w:val="00E45476"/>
    <w:rsid w:val="00E4587E"/>
    <w:rsid w:val="00E459D2"/>
    <w:rsid w:val="00E45F67"/>
    <w:rsid w:val="00E460FF"/>
    <w:rsid w:val="00E4624C"/>
    <w:rsid w:val="00E46317"/>
    <w:rsid w:val="00E46527"/>
    <w:rsid w:val="00E46717"/>
    <w:rsid w:val="00E46933"/>
    <w:rsid w:val="00E46AE8"/>
    <w:rsid w:val="00E470A5"/>
    <w:rsid w:val="00E4726C"/>
    <w:rsid w:val="00E472C2"/>
    <w:rsid w:val="00E47924"/>
    <w:rsid w:val="00E47A39"/>
    <w:rsid w:val="00E47F4D"/>
    <w:rsid w:val="00E47F88"/>
    <w:rsid w:val="00E4EA60"/>
    <w:rsid w:val="00E500EA"/>
    <w:rsid w:val="00E50225"/>
    <w:rsid w:val="00E504DF"/>
    <w:rsid w:val="00E505A0"/>
    <w:rsid w:val="00E51090"/>
    <w:rsid w:val="00E511F5"/>
    <w:rsid w:val="00E51577"/>
    <w:rsid w:val="00E515B4"/>
    <w:rsid w:val="00E51BC3"/>
    <w:rsid w:val="00E51C51"/>
    <w:rsid w:val="00E51F0E"/>
    <w:rsid w:val="00E5208E"/>
    <w:rsid w:val="00E52154"/>
    <w:rsid w:val="00E52403"/>
    <w:rsid w:val="00E52718"/>
    <w:rsid w:val="00E528B7"/>
    <w:rsid w:val="00E52CB1"/>
    <w:rsid w:val="00E52F71"/>
    <w:rsid w:val="00E5341B"/>
    <w:rsid w:val="00E534F1"/>
    <w:rsid w:val="00E53732"/>
    <w:rsid w:val="00E5385E"/>
    <w:rsid w:val="00E53CE3"/>
    <w:rsid w:val="00E53D0E"/>
    <w:rsid w:val="00E53D88"/>
    <w:rsid w:val="00E53DD6"/>
    <w:rsid w:val="00E53F0D"/>
    <w:rsid w:val="00E53FA4"/>
    <w:rsid w:val="00E54331"/>
    <w:rsid w:val="00E5446E"/>
    <w:rsid w:val="00E54A6B"/>
    <w:rsid w:val="00E54EE0"/>
    <w:rsid w:val="00E55392"/>
    <w:rsid w:val="00E55536"/>
    <w:rsid w:val="00E5569A"/>
    <w:rsid w:val="00E557C3"/>
    <w:rsid w:val="00E5592D"/>
    <w:rsid w:val="00E55987"/>
    <w:rsid w:val="00E55D9D"/>
    <w:rsid w:val="00E55E7F"/>
    <w:rsid w:val="00E560FA"/>
    <w:rsid w:val="00E5628F"/>
    <w:rsid w:val="00E5631D"/>
    <w:rsid w:val="00E5638F"/>
    <w:rsid w:val="00E563C2"/>
    <w:rsid w:val="00E56448"/>
    <w:rsid w:val="00E565E9"/>
    <w:rsid w:val="00E56834"/>
    <w:rsid w:val="00E56890"/>
    <w:rsid w:val="00E56AC8"/>
    <w:rsid w:val="00E56AD5"/>
    <w:rsid w:val="00E575E2"/>
    <w:rsid w:val="00E57D3E"/>
    <w:rsid w:val="00E60A57"/>
    <w:rsid w:val="00E60A85"/>
    <w:rsid w:val="00E60DC7"/>
    <w:rsid w:val="00E60F00"/>
    <w:rsid w:val="00E60F3F"/>
    <w:rsid w:val="00E60FB7"/>
    <w:rsid w:val="00E60FF0"/>
    <w:rsid w:val="00E611AF"/>
    <w:rsid w:val="00E612A0"/>
    <w:rsid w:val="00E612C3"/>
    <w:rsid w:val="00E612E6"/>
    <w:rsid w:val="00E61480"/>
    <w:rsid w:val="00E614D0"/>
    <w:rsid w:val="00E614E2"/>
    <w:rsid w:val="00E616CA"/>
    <w:rsid w:val="00E61B83"/>
    <w:rsid w:val="00E61C6C"/>
    <w:rsid w:val="00E61F1A"/>
    <w:rsid w:val="00E61F5F"/>
    <w:rsid w:val="00E62232"/>
    <w:rsid w:val="00E624AE"/>
    <w:rsid w:val="00E62AFC"/>
    <w:rsid w:val="00E62B99"/>
    <w:rsid w:val="00E62E27"/>
    <w:rsid w:val="00E62F66"/>
    <w:rsid w:val="00E63287"/>
    <w:rsid w:val="00E632E3"/>
    <w:rsid w:val="00E6381E"/>
    <w:rsid w:val="00E639F5"/>
    <w:rsid w:val="00E63ADE"/>
    <w:rsid w:val="00E63C82"/>
    <w:rsid w:val="00E641FD"/>
    <w:rsid w:val="00E6434E"/>
    <w:rsid w:val="00E6482C"/>
    <w:rsid w:val="00E64B15"/>
    <w:rsid w:val="00E64D67"/>
    <w:rsid w:val="00E64E59"/>
    <w:rsid w:val="00E65DB5"/>
    <w:rsid w:val="00E662DD"/>
    <w:rsid w:val="00E6653B"/>
    <w:rsid w:val="00E665CC"/>
    <w:rsid w:val="00E66619"/>
    <w:rsid w:val="00E66B31"/>
    <w:rsid w:val="00E66EC3"/>
    <w:rsid w:val="00E66FA1"/>
    <w:rsid w:val="00E670C1"/>
    <w:rsid w:val="00E67309"/>
    <w:rsid w:val="00E67518"/>
    <w:rsid w:val="00E676D5"/>
    <w:rsid w:val="00E6792F"/>
    <w:rsid w:val="00E679FF"/>
    <w:rsid w:val="00E67A05"/>
    <w:rsid w:val="00E67C76"/>
    <w:rsid w:val="00E67F84"/>
    <w:rsid w:val="00E7036C"/>
    <w:rsid w:val="00E70576"/>
    <w:rsid w:val="00E7082E"/>
    <w:rsid w:val="00E70963"/>
    <w:rsid w:val="00E70965"/>
    <w:rsid w:val="00E70B7A"/>
    <w:rsid w:val="00E70C6B"/>
    <w:rsid w:val="00E71762"/>
    <w:rsid w:val="00E71A77"/>
    <w:rsid w:val="00E71CE2"/>
    <w:rsid w:val="00E72119"/>
    <w:rsid w:val="00E72974"/>
    <w:rsid w:val="00E72A14"/>
    <w:rsid w:val="00E730FB"/>
    <w:rsid w:val="00E734CC"/>
    <w:rsid w:val="00E739E7"/>
    <w:rsid w:val="00E73F6F"/>
    <w:rsid w:val="00E73FDE"/>
    <w:rsid w:val="00E74084"/>
    <w:rsid w:val="00E74295"/>
    <w:rsid w:val="00E74395"/>
    <w:rsid w:val="00E74397"/>
    <w:rsid w:val="00E74495"/>
    <w:rsid w:val="00E74CD5"/>
    <w:rsid w:val="00E751F0"/>
    <w:rsid w:val="00E75253"/>
    <w:rsid w:val="00E75287"/>
    <w:rsid w:val="00E7528F"/>
    <w:rsid w:val="00E754DB"/>
    <w:rsid w:val="00E75A5B"/>
    <w:rsid w:val="00E75A8A"/>
    <w:rsid w:val="00E75D2C"/>
    <w:rsid w:val="00E75EEB"/>
    <w:rsid w:val="00E76512"/>
    <w:rsid w:val="00E7690A"/>
    <w:rsid w:val="00E7704F"/>
    <w:rsid w:val="00E771B4"/>
    <w:rsid w:val="00E7727A"/>
    <w:rsid w:val="00E77357"/>
    <w:rsid w:val="00E7747E"/>
    <w:rsid w:val="00E7767D"/>
    <w:rsid w:val="00E77712"/>
    <w:rsid w:val="00E77B0B"/>
    <w:rsid w:val="00E77B96"/>
    <w:rsid w:val="00E77BB4"/>
    <w:rsid w:val="00E80189"/>
    <w:rsid w:val="00E80210"/>
    <w:rsid w:val="00E805A2"/>
    <w:rsid w:val="00E8081F"/>
    <w:rsid w:val="00E80AF5"/>
    <w:rsid w:val="00E80B39"/>
    <w:rsid w:val="00E80D1F"/>
    <w:rsid w:val="00E81BEB"/>
    <w:rsid w:val="00E81E36"/>
    <w:rsid w:val="00E81E7A"/>
    <w:rsid w:val="00E8223D"/>
    <w:rsid w:val="00E824E1"/>
    <w:rsid w:val="00E8253D"/>
    <w:rsid w:val="00E826C0"/>
    <w:rsid w:val="00E82A0D"/>
    <w:rsid w:val="00E82DCC"/>
    <w:rsid w:val="00E82F7D"/>
    <w:rsid w:val="00E83279"/>
    <w:rsid w:val="00E835AE"/>
    <w:rsid w:val="00E83770"/>
    <w:rsid w:val="00E838A3"/>
    <w:rsid w:val="00E838D2"/>
    <w:rsid w:val="00E83A41"/>
    <w:rsid w:val="00E83A7B"/>
    <w:rsid w:val="00E83D1A"/>
    <w:rsid w:val="00E83D6F"/>
    <w:rsid w:val="00E84049"/>
    <w:rsid w:val="00E8417C"/>
    <w:rsid w:val="00E842BF"/>
    <w:rsid w:val="00E849DA"/>
    <w:rsid w:val="00E84A4B"/>
    <w:rsid w:val="00E84BBA"/>
    <w:rsid w:val="00E84C0F"/>
    <w:rsid w:val="00E84C2B"/>
    <w:rsid w:val="00E85293"/>
    <w:rsid w:val="00E85416"/>
    <w:rsid w:val="00E85588"/>
    <w:rsid w:val="00E859A7"/>
    <w:rsid w:val="00E85DB9"/>
    <w:rsid w:val="00E85F9B"/>
    <w:rsid w:val="00E8612C"/>
    <w:rsid w:val="00E86151"/>
    <w:rsid w:val="00E86300"/>
    <w:rsid w:val="00E864BE"/>
    <w:rsid w:val="00E86AE2"/>
    <w:rsid w:val="00E86C1F"/>
    <w:rsid w:val="00E86C40"/>
    <w:rsid w:val="00E870BC"/>
    <w:rsid w:val="00E87202"/>
    <w:rsid w:val="00E8756A"/>
    <w:rsid w:val="00E875C5"/>
    <w:rsid w:val="00E87664"/>
    <w:rsid w:val="00E878AA"/>
    <w:rsid w:val="00E87A61"/>
    <w:rsid w:val="00E87D99"/>
    <w:rsid w:val="00E902E6"/>
    <w:rsid w:val="00E902FF"/>
    <w:rsid w:val="00E90748"/>
    <w:rsid w:val="00E90A73"/>
    <w:rsid w:val="00E90A99"/>
    <w:rsid w:val="00E90BCF"/>
    <w:rsid w:val="00E90E4D"/>
    <w:rsid w:val="00E90E7D"/>
    <w:rsid w:val="00E912D2"/>
    <w:rsid w:val="00E91FFB"/>
    <w:rsid w:val="00E920B7"/>
    <w:rsid w:val="00E922F7"/>
    <w:rsid w:val="00E92328"/>
    <w:rsid w:val="00E92562"/>
    <w:rsid w:val="00E92578"/>
    <w:rsid w:val="00E9277C"/>
    <w:rsid w:val="00E92B08"/>
    <w:rsid w:val="00E92C3F"/>
    <w:rsid w:val="00E92C54"/>
    <w:rsid w:val="00E92E93"/>
    <w:rsid w:val="00E92F87"/>
    <w:rsid w:val="00E930B9"/>
    <w:rsid w:val="00E931B8"/>
    <w:rsid w:val="00E931F1"/>
    <w:rsid w:val="00E93456"/>
    <w:rsid w:val="00E935F9"/>
    <w:rsid w:val="00E93DA0"/>
    <w:rsid w:val="00E9417B"/>
    <w:rsid w:val="00E941CF"/>
    <w:rsid w:val="00E942A1"/>
    <w:rsid w:val="00E945B5"/>
    <w:rsid w:val="00E947DC"/>
    <w:rsid w:val="00E94ABA"/>
    <w:rsid w:val="00E94ADD"/>
    <w:rsid w:val="00E94B53"/>
    <w:rsid w:val="00E94B62"/>
    <w:rsid w:val="00E956F1"/>
    <w:rsid w:val="00E95723"/>
    <w:rsid w:val="00E95BDB"/>
    <w:rsid w:val="00E95EF2"/>
    <w:rsid w:val="00E9630B"/>
    <w:rsid w:val="00E968EA"/>
    <w:rsid w:val="00E96A3C"/>
    <w:rsid w:val="00E96B63"/>
    <w:rsid w:val="00E96DA4"/>
    <w:rsid w:val="00E970E1"/>
    <w:rsid w:val="00E971D8"/>
    <w:rsid w:val="00E9731B"/>
    <w:rsid w:val="00E973C4"/>
    <w:rsid w:val="00E97B1D"/>
    <w:rsid w:val="00E97D41"/>
    <w:rsid w:val="00E97D50"/>
    <w:rsid w:val="00E97EE8"/>
    <w:rsid w:val="00EA015D"/>
    <w:rsid w:val="00EA03A0"/>
    <w:rsid w:val="00EA070D"/>
    <w:rsid w:val="00EA0F77"/>
    <w:rsid w:val="00EA13A5"/>
    <w:rsid w:val="00EA1573"/>
    <w:rsid w:val="00EA1615"/>
    <w:rsid w:val="00EA1A27"/>
    <w:rsid w:val="00EA1ADA"/>
    <w:rsid w:val="00EA1B0B"/>
    <w:rsid w:val="00EA1D8E"/>
    <w:rsid w:val="00EA2188"/>
    <w:rsid w:val="00EA21CD"/>
    <w:rsid w:val="00EA25A3"/>
    <w:rsid w:val="00EA25BA"/>
    <w:rsid w:val="00EA27A8"/>
    <w:rsid w:val="00EA2BEC"/>
    <w:rsid w:val="00EA3040"/>
    <w:rsid w:val="00EA32F9"/>
    <w:rsid w:val="00EA3615"/>
    <w:rsid w:val="00EA363E"/>
    <w:rsid w:val="00EA36E9"/>
    <w:rsid w:val="00EA3E33"/>
    <w:rsid w:val="00EA3FFF"/>
    <w:rsid w:val="00EA4199"/>
    <w:rsid w:val="00EA429E"/>
    <w:rsid w:val="00EA4525"/>
    <w:rsid w:val="00EA461A"/>
    <w:rsid w:val="00EA47A0"/>
    <w:rsid w:val="00EA4EB4"/>
    <w:rsid w:val="00EA4F23"/>
    <w:rsid w:val="00EA511D"/>
    <w:rsid w:val="00EA51D4"/>
    <w:rsid w:val="00EA5209"/>
    <w:rsid w:val="00EA5807"/>
    <w:rsid w:val="00EA5C9D"/>
    <w:rsid w:val="00EA5D5D"/>
    <w:rsid w:val="00EA5EFE"/>
    <w:rsid w:val="00EA66ED"/>
    <w:rsid w:val="00EA67ED"/>
    <w:rsid w:val="00EA722D"/>
    <w:rsid w:val="00EA73AC"/>
    <w:rsid w:val="00EA7BE4"/>
    <w:rsid w:val="00EA7DCA"/>
    <w:rsid w:val="00EA7ED3"/>
    <w:rsid w:val="00EA7F42"/>
    <w:rsid w:val="00EA7F73"/>
    <w:rsid w:val="00EB015F"/>
    <w:rsid w:val="00EB01A4"/>
    <w:rsid w:val="00EB03E6"/>
    <w:rsid w:val="00EB0775"/>
    <w:rsid w:val="00EB0988"/>
    <w:rsid w:val="00EB0ED8"/>
    <w:rsid w:val="00EB0F04"/>
    <w:rsid w:val="00EB0F34"/>
    <w:rsid w:val="00EB1135"/>
    <w:rsid w:val="00EB1315"/>
    <w:rsid w:val="00EB146A"/>
    <w:rsid w:val="00EB16B0"/>
    <w:rsid w:val="00EB16BA"/>
    <w:rsid w:val="00EB1B05"/>
    <w:rsid w:val="00EB1B74"/>
    <w:rsid w:val="00EB1BB7"/>
    <w:rsid w:val="00EB2265"/>
    <w:rsid w:val="00EB231C"/>
    <w:rsid w:val="00EB236C"/>
    <w:rsid w:val="00EB261D"/>
    <w:rsid w:val="00EB2A89"/>
    <w:rsid w:val="00EB2ADF"/>
    <w:rsid w:val="00EB2EA7"/>
    <w:rsid w:val="00EB2FCF"/>
    <w:rsid w:val="00EB360A"/>
    <w:rsid w:val="00EB3DA7"/>
    <w:rsid w:val="00EB3E46"/>
    <w:rsid w:val="00EB3FF9"/>
    <w:rsid w:val="00EB4413"/>
    <w:rsid w:val="00EB4737"/>
    <w:rsid w:val="00EB4764"/>
    <w:rsid w:val="00EB4AB8"/>
    <w:rsid w:val="00EB4C17"/>
    <w:rsid w:val="00EB4E85"/>
    <w:rsid w:val="00EB4FEB"/>
    <w:rsid w:val="00EB512C"/>
    <w:rsid w:val="00EB53DD"/>
    <w:rsid w:val="00EB54E4"/>
    <w:rsid w:val="00EB575B"/>
    <w:rsid w:val="00EB5AD0"/>
    <w:rsid w:val="00EB6121"/>
    <w:rsid w:val="00EB62A7"/>
    <w:rsid w:val="00EB6602"/>
    <w:rsid w:val="00EB6AC6"/>
    <w:rsid w:val="00EB6C53"/>
    <w:rsid w:val="00EB6F9C"/>
    <w:rsid w:val="00EB752B"/>
    <w:rsid w:val="00EB757A"/>
    <w:rsid w:val="00EB7601"/>
    <w:rsid w:val="00EB7625"/>
    <w:rsid w:val="00EB77B1"/>
    <w:rsid w:val="00EB77DF"/>
    <w:rsid w:val="00EB7AFA"/>
    <w:rsid w:val="00EB7B0C"/>
    <w:rsid w:val="00EB7CFA"/>
    <w:rsid w:val="00EB7E33"/>
    <w:rsid w:val="00EC0275"/>
    <w:rsid w:val="00EC0545"/>
    <w:rsid w:val="00EC0808"/>
    <w:rsid w:val="00EC091B"/>
    <w:rsid w:val="00EC0CB5"/>
    <w:rsid w:val="00EC10B1"/>
    <w:rsid w:val="00EC130C"/>
    <w:rsid w:val="00EC13E0"/>
    <w:rsid w:val="00EC14FF"/>
    <w:rsid w:val="00EC157E"/>
    <w:rsid w:val="00EC17A0"/>
    <w:rsid w:val="00EC1922"/>
    <w:rsid w:val="00EC1BA4"/>
    <w:rsid w:val="00EC1C52"/>
    <w:rsid w:val="00EC1F1B"/>
    <w:rsid w:val="00EC1FFB"/>
    <w:rsid w:val="00EC24AF"/>
    <w:rsid w:val="00EC263D"/>
    <w:rsid w:val="00EC2688"/>
    <w:rsid w:val="00EC2879"/>
    <w:rsid w:val="00EC2C64"/>
    <w:rsid w:val="00EC2D8E"/>
    <w:rsid w:val="00EC2E2B"/>
    <w:rsid w:val="00EC3106"/>
    <w:rsid w:val="00EC3367"/>
    <w:rsid w:val="00EC34F9"/>
    <w:rsid w:val="00EC38C9"/>
    <w:rsid w:val="00EC390C"/>
    <w:rsid w:val="00EC394E"/>
    <w:rsid w:val="00EC3D9F"/>
    <w:rsid w:val="00EC3E5F"/>
    <w:rsid w:val="00EC428B"/>
    <w:rsid w:val="00EC483D"/>
    <w:rsid w:val="00EC508E"/>
    <w:rsid w:val="00EC51EE"/>
    <w:rsid w:val="00EC5291"/>
    <w:rsid w:val="00EC5463"/>
    <w:rsid w:val="00EC5485"/>
    <w:rsid w:val="00EC5DDB"/>
    <w:rsid w:val="00EC64D8"/>
    <w:rsid w:val="00EC680F"/>
    <w:rsid w:val="00EC6C71"/>
    <w:rsid w:val="00EC6D52"/>
    <w:rsid w:val="00EC6EA2"/>
    <w:rsid w:val="00EC7061"/>
    <w:rsid w:val="00EC71AA"/>
    <w:rsid w:val="00EC71EE"/>
    <w:rsid w:val="00EC7CBC"/>
    <w:rsid w:val="00ED0013"/>
    <w:rsid w:val="00ED02B6"/>
    <w:rsid w:val="00ED06A3"/>
    <w:rsid w:val="00ED0738"/>
    <w:rsid w:val="00ED077A"/>
    <w:rsid w:val="00ED08F4"/>
    <w:rsid w:val="00ED09A7"/>
    <w:rsid w:val="00ED0CE4"/>
    <w:rsid w:val="00ED1213"/>
    <w:rsid w:val="00ED1294"/>
    <w:rsid w:val="00ED151C"/>
    <w:rsid w:val="00ED1B23"/>
    <w:rsid w:val="00ED1D5F"/>
    <w:rsid w:val="00ED1D79"/>
    <w:rsid w:val="00ED1DF8"/>
    <w:rsid w:val="00ED1F1A"/>
    <w:rsid w:val="00ED2065"/>
    <w:rsid w:val="00ED22EF"/>
    <w:rsid w:val="00ED2465"/>
    <w:rsid w:val="00ED24E4"/>
    <w:rsid w:val="00ED269A"/>
    <w:rsid w:val="00ED285A"/>
    <w:rsid w:val="00ED286A"/>
    <w:rsid w:val="00ED2B60"/>
    <w:rsid w:val="00ED2CE9"/>
    <w:rsid w:val="00ED2D7C"/>
    <w:rsid w:val="00ED2D92"/>
    <w:rsid w:val="00ED2E04"/>
    <w:rsid w:val="00ED2E99"/>
    <w:rsid w:val="00ED2E9E"/>
    <w:rsid w:val="00ED2EA1"/>
    <w:rsid w:val="00ED31E8"/>
    <w:rsid w:val="00ED31F0"/>
    <w:rsid w:val="00ED3804"/>
    <w:rsid w:val="00ED3D69"/>
    <w:rsid w:val="00ED3DA2"/>
    <w:rsid w:val="00ED4267"/>
    <w:rsid w:val="00ED4524"/>
    <w:rsid w:val="00ED45C4"/>
    <w:rsid w:val="00ED4888"/>
    <w:rsid w:val="00ED499F"/>
    <w:rsid w:val="00ED4A3D"/>
    <w:rsid w:val="00ED5286"/>
    <w:rsid w:val="00ED52D1"/>
    <w:rsid w:val="00ED54BB"/>
    <w:rsid w:val="00ED54D3"/>
    <w:rsid w:val="00ED567B"/>
    <w:rsid w:val="00ED590B"/>
    <w:rsid w:val="00ED5B5C"/>
    <w:rsid w:val="00ED5B64"/>
    <w:rsid w:val="00ED62D2"/>
    <w:rsid w:val="00ED63F1"/>
    <w:rsid w:val="00ED65BB"/>
    <w:rsid w:val="00ED6785"/>
    <w:rsid w:val="00ED68D0"/>
    <w:rsid w:val="00ED6E39"/>
    <w:rsid w:val="00ED6F32"/>
    <w:rsid w:val="00ED6F63"/>
    <w:rsid w:val="00ED7418"/>
    <w:rsid w:val="00ED7AE5"/>
    <w:rsid w:val="00ED7CAD"/>
    <w:rsid w:val="00ED7DEB"/>
    <w:rsid w:val="00ED7EEE"/>
    <w:rsid w:val="00ED7F33"/>
    <w:rsid w:val="00EE0110"/>
    <w:rsid w:val="00EE05CA"/>
    <w:rsid w:val="00EE0618"/>
    <w:rsid w:val="00EE0AAB"/>
    <w:rsid w:val="00EE0DEA"/>
    <w:rsid w:val="00EE103A"/>
    <w:rsid w:val="00EE10A8"/>
    <w:rsid w:val="00EE1173"/>
    <w:rsid w:val="00EE12B3"/>
    <w:rsid w:val="00EE17AF"/>
    <w:rsid w:val="00EE19F8"/>
    <w:rsid w:val="00EE1C5C"/>
    <w:rsid w:val="00EE1C9E"/>
    <w:rsid w:val="00EE1FEE"/>
    <w:rsid w:val="00EE20D3"/>
    <w:rsid w:val="00EE210C"/>
    <w:rsid w:val="00EE22D3"/>
    <w:rsid w:val="00EE22D7"/>
    <w:rsid w:val="00EE2858"/>
    <w:rsid w:val="00EE2CEA"/>
    <w:rsid w:val="00EE3611"/>
    <w:rsid w:val="00EE3618"/>
    <w:rsid w:val="00EE397C"/>
    <w:rsid w:val="00EE3A91"/>
    <w:rsid w:val="00EE3ADB"/>
    <w:rsid w:val="00EE40C2"/>
    <w:rsid w:val="00EE43A2"/>
    <w:rsid w:val="00EE43FC"/>
    <w:rsid w:val="00EE46B3"/>
    <w:rsid w:val="00EE4748"/>
    <w:rsid w:val="00EE4940"/>
    <w:rsid w:val="00EE4A06"/>
    <w:rsid w:val="00EE4E78"/>
    <w:rsid w:val="00EE527B"/>
    <w:rsid w:val="00EE595E"/>
    <w:rsid w:val="00EE5CC5"/>
    <w:rsid w:val="00EE61C4"/>
    <w:rsid w:val="00EE64E4"/>
    <w:rsid w:val="00EE664F"/>
    <w:rsid w:val="00EE6866"/>
    <w:rsid w:val="00EE6945"/>
    <w:rsid w:val="00EE6B7D"/>
    <w:rsid w:val="00EE6B95"/>
    <w:rsid w:val="00EE6D54"/>
    <w:rsid w:val="00EE6D60"/>
    <w:rsid w:val="00EE6EFD"/>
    <w:rsid w:val="00EE70B3"/>
    <w:rsid w:val="00EE737F"/>
    <w:rsid w:val="00EE7765"/>
    <w:rsid w:val="00EE779C"/>
    <w:rsid w:val="00EE77BC"/>
    <w:rsid w:val="00EE7A1A"/>
    <w:rsid w:val="00EF0017"/>
    <w:rsid w:val="00EF02E0"/>
    <w:rsid w:val="00EF049E"/>
    <w:rsid w:val="00EF0587"/>
    <w:rsid w:val="00EF0780"/>
    <w:rsid w:val="00EF0881"/>
    <w:rsid w:val="00EF0A29"/>
    <w:rsid w:val="00EF0C17"/>
    <w:rsid w:val="00EF0C50"/>
    <w:rsid w:val="00EF0D05"/>
    <w:rsid w:val="00EF0FCC"/>
    <w:rsid w:val="00EF1487"/>
    <w:rsid w:val="00EF17BA"/>
    <w:rsid w:val="00EF17D5"/>
    <w:rsid w:val="00EF1863"/>
    <w:rsid w:val="00EF1C2A"/>
    <w:rsid w:val="00EF1EC4"/>
    <w:rsid w:val="00EF20DC"/>
    <w:rsid w:val="00EF2412"/>
    <w:rsid w:val="00EF2419"/>
    <w:rsid w:val="00EF25AB"/>
    <w:rsid w:val="00EF25D4"/>
    <w:rsid w:val="00EF2F95"/>
    <w:rsid w:val="00EF32F6"/>
    <w:rsid w:val="00EF3373"/>
    <w:rsid w:val="00EF340E"/>
    <w:rsid w:val="00EF3CBB"/>
    <w:rsid w:val="00EF3D21"/>
    <w:rsid w:val="00EF47EA"/>
    <w:rsid w:val="00EF4DAD"/>
    <w:rsid w:val="00EF4DC0"/>
    <w:rsid w:val="00EF5429"/>
    <w:rsid w:val="00EF54BF"/>
    <w:rsid w:val="00EF55FC"/>
    <w:rsid w:val="00EF563B"/>
    <w:rsid w:val="00EF588F"/>
    <w:rsid w:val="00EF5902"/>
    <w:rsid w:val="00EF5CD3"/>
    <w:rsid w:val="00EF6221"/>
    <w:rsid w:val="00EF626F"/>
    <w:rsid w:val="00EF64D0"/>
    <w:rsid w:val="00EF65BA"/>
    <w:rsid w:val="00EF685F"/>
    <w:rsid w:val="00EF6BAD"/>
    <w:rsid w:val="00EF6ECB"/>
    <w:rsid w:val="00EF7075"/>
    <w:rsid w:val="00EF7191"/>
    <w:rsid w:val="00EF754E"/>
    <w:rsid w:val="00EF7551"/>
    <w:rsid w:val="00EF7D42"/>
    <w:rsid w:val="00EF7F2A"/>
    <w:rsid w:val="00EF7FA8"/>
    <w:rsid w:val="00F00250"/>
    <w:rsid w:val="00F00374"/>
    <w:rsid w:val="00F0073B"/>
    <w:rsid w:val="00F00C84"/>
    <w:rsid w:val="00F00D33"/>
    <w:rsid w:val="00F00DA1"/>
    <w:rsid w:val="00F011D2"/>
    <w:rsid w:val="00F01216"/>
    <w:rsid w:val="00F01912"/>
    <w:rsid w:val="00F01ACA"/>
    <w:rsid w:val="00F01AE3"/>
    <w:rsid w:val="00F01C76"/>
    <w:rsid w:val="00F01F55"/>
    <w:rsid w:val="00F02053"/>
    <w:rsid w:val="00F028FE"/>
    <w:rsid w:val="00F029EF"/>
    <w:rsid w:val="00F02AA8"/>
    <w:rsid w:val="00F02CE5"/>
    <w:rsid w:val="00F031FA"/>
    <w:rsid w:val="00F037BA"/>
    <w:rsid w:val="00F0390D"/>
    <w:rsid w:val="00F039D5"/>
    <w:rsid w:val="00F039DA"/>
    <w:rsid w:val="00F03B1E"/>
    <w:rsid w:val="00F03D53"/>
    <w:rsid w:val="00F03EA2"/>
    <w:rsid w:val="00F04EAC"/>
    <w:rsid w:val="00F05041"/>
    <w:rsid w:val="00F0563B"/>
    <w:rsid w:val="00F05808"/>
    <w:rsid w:val="00F058F4"/>
    <w:rsid w:val="00F0591B"/>
    <w:rsid w:val="00F0593F"/>
    <w:rsid w:val="00F05CDA"/>
    <w:rsid w:val="00F060C5"/>
    <w:rsid w:val="00F060E7"/>
    <w:rsid w:val="00F06470"/>
    <w:rsid w:val="00F06637"/>
    <w:rsid w:val="00F0683B"/>
    <w:rsid w:val="00F06D24"/>
    <w:rsid w:val="00F07082"/>
    <w:rsid w:val="00F07496"/>
    <w:rsid w:val="00F0750B"/>
    <w:rsid w:val="00F07770"/>
    <w:rsid w:val="00F077C7"/>
    <w:rsid w:val="00F079EB"/>
    <w:rsid w:val="00F07A20"/>
    <w:rsid w:val="00F07A6F"/>
    <w:rsid w:val="00F07F2E"/>
    <w:rsid w:val="00F0EF95"/>
    <w:rsid w:val="00F10013"/>
    <w:rsid w:val="00F10086"/>
    <w:rsid w:val="00F10416"/>
    <w:rsid w:val="00F1059F"/>
    <w:rsid w:val="00F10698"/>
    <w:rsid w:val="00F106D9"/>
    <w:rsid w:val="00F10C32"/>
    <w:rsid w:val="00F10E4C"/>
    <w:rsid w:val="00F10F53"/>
    <w:rsid w:val="00F1125A"/>
    <w:rsid w:val="00F113CC"/>
    <w:rsid w:val="00F11784"/>
    <w:rsid w:val="00F11827"/>
    <w:rsid w:val="00F11E91"/>
    <w:rsid w:val="00F11F13"/>
    <w:rsid w:val="00F12602"/>
    <w:rsid w:val="00F12606"/>
    <w:rsid w:val="00F1261E"/>
    <w:rsid w:val="00F12656"/>
    <w:rsid w:val="00F1265B"/>
    <w:rsid w:val="00F12C05"/>
    <w:rsid w:val="00F12E57"/>
    <w:rsid w:val="00F12E77"/>
    <w:rsid w:val="00F12E7D"/>
    <w:rsid w:val="00F13289"/>
    <w:rsid w:val="00F13453"/>
    <w:rsid w:val="00F13651"/>
    <w:rsid w:val="00F1370B"/>
    <w:rsid w:val="00F1372E"/>
    <w:rsid w:val="00F13CDA"/>
    <w:rsid w:val="00F13DE2"/>
    <w:rsid w:val="00F1459C"/>
    <w:rsid w:val="00F14774"/>
    <w:rsid w:val="00F148EB"/>
    <w:rsid w:val="00F14920"/>
    <w:rsid w:val="00F149CE"/>
    <w:rsid w:val="00F14A67"/>
    <w:rsid w:val="00F14ADD"/>
    <w:rsid w:val="00F14F2A"/>
    <w:rsid w:val="00F15524"/>
    <w:rsid w:val="00F16100"/>
    <w:rsid w:val="00F165F9"/>
    <w:rsid w:val="00F172B6"/>
    <w:rsid w:val="00F17646"/>
    <w:rsid w:val="00F177EF"/>
    <w:rsid w:val="00F177F1"/>
    <w:rsid w:val="00F178A5"/>
    <w:rsid w:val="00F17A51"/>
    <w:rsid w:val="00F17B0A"/>
    <w:rsid w:val="00F17C1C"/>
    <w:rsid w:val="00F17D0E"/>
    <w:rsid w:val="00F200C2"/>
    <w:rsid w:val="00F202E2"/>
    <w:rsid w:val="00F205D8"/>
    <w:rsid w:val="00F20849"/>
    <w:rsid w:val="00F20A89"/>
    <w:rsid w:val="00F20C86"/>
    <w:rsid w:val="00F20DB7"/>
    <w:rsid w:val="00F21259"/>
    <w:rsid w:val="00F21732"/>
    <w:rsid w:val="00F21E65"/>
    <w:rsid w:val="00F22458"/>
    <w:rsid w:val="00F226F0"/>
    <w:rsid w:val="00F22755"/>
    <w:rsid w:val="00F22891"/>
    <w:rsid w:val="00F228F1"/>
    <w:rsid w:val="00F22B25"/>
    <w:rsid w:val="00F22C8C"/>
    <w:rsid w:val="00F22E18"/>
    <w:rsid w:val="00F22E3C"/>
    <w:rsid w:val="00F22F4A"/>
    <w:rsid w:val="00F23261"/>
    <w:rsid w:val="00F234CF"/>
    <w:rsid w:val="00F23534"/>
    <w:rsid w:val="00F23BC5"/>
    <w:rsid w:val="00F23CFC"/>
    <w:rsid w:val="00F23E13"/>
    <w:rsid w:val="00F23E7E"/>
    <w:rsid w:val="00F24030"/>
    <w:rsid w:val="00F2451C"/>
    <w:rsid w:val="00F24615"/>
    <w:rsid w:val="00F24700"/>
    <w:rsid w:val="00F24820"/>
    <w:rsid w:val="00F2488A"/>
    <w:rsid w:val="00F249F5"/>
    <w:rsid w:val="00F24FF8"/>
    <w:rsid w:val="00F2516E"/>
    <w:rsid w:val="00F253FF"/>
    <w:rsid w:val="00F255F5"/>
    <w:rsid w:val="00F25680"/>
    <w:rsid w:val="00F258B1"/>
    <w:rsid w:val="00F25B0F"/>
    <w:rsid w:val="00F25B52"/>
    <w:rsid w:val="00F2613F"/>
    <w:rsid w:val="00F26310"/>
    <w:rsid w:val="00F26620"/>
    <w:rsid w:val="00F2679C"/>
    <w:rsid w:val="00F2689F"/>
    <w:rsid w:val="00F26AB9"/>
    <w:rsid w:val="00F27091"/>
    <w:rsid w:val="00F270B6"/>
    <w:rsid w:val="00F271AF"/>
    <w:rsid w:val="00F272B4"/>
    <w:rsid w:val="00F2756A"/>
    <w:rsid w:val="00F2756B"/>
    <w:rsid w:val="00F2764A"/>
    <w:rsid w:val="00F2770C"/>
    <w:rsid w:val="00F2787E"/>
    <w:rsid w:val="00F27C66"/>
    <w:rsid w:val="00F27CA2"/>
    <w:rsid w:val="00F27D15"/>
    <w:rsid w:val="00F27E4C"/>
    <w:rsid w:val="00F27FEE"/>
    <w:rsid w:val="00F305F3"/>
    <w:rsid w:val="00F3096E"/>
    <w:rsid w:val="00F30A9D"/>
    <w:rsid w:val="00F31135"/>
    <w:rsid w:val="00F3114C"/>
    <w:rsid w:val="00F311E6"/>
    <w:rsid w:val="00F31275"/>
    <w:rsid w:val="00F316EE"/>
    <w:rsid w:val="00F318E1"/>
    <w:rsid w:val="00F31AA0"/>
    <w:rsid w:val="00F31BFE"/>
    <w:rsid w:val="00F31C88"/>
    <w:rsid w:val="00F31DA9"/>
    <w:rsid w:val="00F324A4"/>
    <w:rsid w:val="00F32659"/>
    <w:rsid w:val="00F3276F"/>
    <w:rsid w:val="00F32980"/>
    <w:rsid w:val="00F32C55"/>
    <w:rsid w:val="00F3303A"/>
    <w:rsid w:val="00F3316E"/>
    <w:rsid w:val="00F331FB"/>
    <w:rsid w:val="00F33EAA"/>
    <w:rsid w:val="00F342C6"/>
    <w:rsid w:val="00F345D9"/>
    <w:rsid w:val="00F34734"/>
    <w:rsid w:val="00F349B6"/>
    <w:rsid w:val="00F34A4A"/>
    <w:rsid w:val="00F34BC2"/>
    <w:rsid w:val="00F34F68"/>
    <w:rsid w:val="00F34F75"/>
    <w:rsid w:val="00F3503C"/>
    <w:rsid w:val="00F35170"/>
    <w:rsid w:val="00F355C4"/>
    <w:rsid w:val="00F355DC"/>
    <w:rsid w:val="00F3576D"/>
    <w:rsid w:val="00F358AF"/>
    <w:rsid w:val="00F35B97"/>
    <w:rsid w:val="00F35C00"/>
    <w:rsid w:val="00F35D07"/>
    <w:rsid w:val="00F36287"/>
    <w:rsid w:val="00F362BD"/>
    <w:rsid w:val="00F364BB"/>
    <w:rsid w:val="00F364CB"/>
    <w:rsid w:val="00F366FC"/>
    <w:rsid w:val="00F36949"/>
    <w:rsid w:val="00F36A20"/>
    <w:rsid w:val="00F36BD7"/>
    <w:rsid w:val="00F36D3D"/>
    <w:rsid w:val="00F36E9B"/>
    <w:rsid w:val="00F36EAF"/>
    <w:rsid w:val="00F373DC"/>
    <w:rsid w:val="00F373EA"/>
    <w:rsid w:val="00F377F2"/>
    <w:rsid w:val="00F3788F"/>
    <w:rsid w:val="00F37B40"/>
    <w:rsid w:val="00F37F15"/>
    <w:rsid w:val="00F403D3"/>
    <w:rsid w:val="00F40B79"/>
    <w:rsid w:val="00F40B8D"/>
    <w:rsid w:val="00F41038"/>
    <w:rsid w:val="00F411CC"/>
    <w:rsid w:val="00F41D2B"/>
    <w:rsid w:val="00F41D45"/>
    <w:rsid w:val="00F41EAF"/>
    <w:rsid w:val="00F42069"/>
    <w:rsid w:val="00F4212C"/>
    <w:rsid w:val="00F42161"/>
    <w:rsid w:val="00F4242B"/>
    <w:rsid w:val="00F42651"/>
    <w:rsid w:val="00F429DE"/>
    <w:rsid w:val="00F42B56"/>
    <w:rsid w:val="00F42CBE"/>
    <w:rsid w:val="00F42DFE"/>
    <w:rsid w:val="00F42E32"/>
    <w:rsid w:val="00F42E47"/>
    <w:rsid w:val="00F43564"/>
    <w:rsid w:val="00F43AF0"/>
    <w:rsid w:val="00F43D91"/>
    <w:rsid w:val="00F43DC6"/>
    <w:rsid w:val="00F4417B"/>
    <w:rsid w:val="00F447F9"/>
    <w:rsid w:val="00F447FB"/>
    <w:rsid w:val="00F44E2B"/>
    <w:rsid w:val="00F44F2E"/>
    <w:rsid w:val="00F45082"/>
    <w:rsid w:val="00F45376"/>
    <w:rsid w:val="00F4537F"/>
    <w:rsid w:val="00F4551F"/>
    <w:rsid w:val="00F45724"/>
    <w:rsid w:val="00F459D2"/>
    <w:rsid w:val="00F45B75"/>
    <w:rsid w:val="00F45B87"/>
    <w:rsid w:val="00F45E05"/>
    <w:rsid w:val="00F45F3D"/>
    <w:rsid w:val="00F460BA"/>
    <w:rsid w:val="00F46384"/>
    <w:rsid w:val="00F46475"/>
    <w:rsid w:val="00F466C9"/>
    <w:rsid w:val="00F4677D"/>
    <w:rsid w:val="00F46AE0"/>
    <w:rsid w:val="00F46BED"/>
    <w:rsid w:val="00F46EE9"/>
    <w:rsid w:val="00F471DE"/>
    <w:rsid w:val="00F474C4"/>
    <w:rsid w:val="00F478E4"/>
    <w:rsid w:val="00F47CD2"/>
    <w:rsid w:val="00F47DFD"/>
    <w:rsid w:val="00F47EB1"/>
    <w:rsid w:val="00F5013D"/>
    <w:rsid w:val="00F50152"/>
    <w:rsid w:val="00F507BE"/>
    <w:rsid w:val="00F50E89"/>
    <w:rsid w:val="00F50F78"/>
    <w:rsid w:val="00F5113F"/>
    <w:rsid w:val="00F51330"/>
    <w:rsid w:val="00F513BB"/>
    <w:rsid w:val="00F51B91"/>
    <w:rsid w:val="00F51D19"/>
    <w:rsid w:val="00F51D4B"/>
    <w:rsid w:val="00F51DD5"/>
    <w:rsid w:val="00F52130"/>
    <w:rsid w:val="00F52337"/>
    <w:rsid w:val="00F52431"/>
    <w:rsid w:val="00F52551"/>
    <w:rsid w:val="00F52588"/>
    <w:rsid w:val="00F527A5"/>
    <w:rsid w:val="00F52A50"/>
    <w:rsid w:val="00F52B5B"/>
    <w:rsid w:val="00F52F0C"/>
    <w:rsid w:val="00F53011"/>
    <w:rsid w:val="00F5308B"/>
    <w:rsid w:val="00F53608"/>
    <w:rsid w:val="00F536F5"/>
    <w:rsid w:val="00F53717"/>
    <w:rsid w:val="00F53805"/>
    <w:rsid w:val="00F539DF"/>
    <w:rsid w:val="00F540DD"/>
    <w:rsid w:val="00F5467F"/>
    <w:rsid w:val="00F548C3"/>
    <w:rsid w:val="00F549CE"/>
    <w:rsid w:val="00F54BFD"/>
    <w:rsid w:val="00F54CC7"/>
    <w:rsid w:val="00F54D2C"/>
    <w:rsid w:val="00F54F4A"/>
    <w:rsid w:val="00F5501D"/>
    <w:rsid w:val="00F551D9"/>
    <w:rsid w:val="00F552D7"/>
    <w:rsid w:val="00F5566B"/>
    <w:rsid w:val="00F55866"/>
    <w:rsid w:val="00F55C6A"/>
    <w:rsid w:val="00F55E9E"/>
    <w:rsid w:val="00F561B9"/>
    <w:rsid w:val="00F5621F"/>
    <w:rsid w:val="00F563D0"/>
    <w:rsid w:val="00F56458"/>
    <w:rsid w:val="00F565F6"/>
    <w:rsid w:val="00F5672E"/>
    <w:rsid w:val="00F56738"/>
    <w:rsid w:val="00F56C9D"/>
    <w:rsid w:val="00F56CF7"/>
    <w:rsid w:val="00F56D21"/>
    <w:rsid w:val="00F56F98"/>
    <w:rsid w:val="00F5705B"/>
    <w:rsid w:val="00F5712E"/>
    <w:rsid w:val="00F57416"/>
    <w:rsid w:val="00F574F1"/>
    <w:rsid w:val="00F57ADB"/>
    <w:rsid w:val="00F57E60"/>
    <w:rsid w:val="00F600D6"/>
    <w:rsid w:val="00F6063A"/>
    <w:rsid w:val="00F60839"/>
    <w:rsid w:val="00F60A42"/>
    <w:rsid w:val="00F60D6D"/>
    <w:rsid w:val="00F60DDE"/>
    <w:rsid w:val="00F60F1D"/>
    <w:rsid w:val="00F61135"/>
    <w:rsid w:val="00F6116F"/>
    <w:rsid w:val="00F614EC"/>
    <w:rsid w:val="00F616DB"/>
    <w:rsid w:val="00F6173E"/>
    <w:rsid w:val="00F6194A"/>
    <w:rsid w:val="00F6196F"/>
    <w:rsid w:val="00F61DBF"/>
    <w:rsid w:val="00F620B9"/>
    <w:rsid w:val="00F62300"/>
    <w:rsid w:val="00F625F5"/>
    <w:rsid w:val="00F62A29"/>
    <w:rsid w:val="00F639FA"/>
    <w:rsid w:val="00F63A0A"/>
    <w:rsid w:val="00F63B60"/>
    <w:rsid w:val="00F63C6E"/>
    <w:rsid w:val="00F63EEA"/>
    <w:rsid w:val="00F63F2B"/>
    <w:rsid w:val="00F6442E"/>
    <w:rsid w:val="00F64709"/>
    <w:rsid w:val="00F64796"/>
    <w:rsid w:val="00F64954"/>
    <w:rsid w:val="00F64E65"/>
    <w:rsid w:val="00F654FE"/>
    <w:rsid w:val="00F6564C"/>
    <w:rsid w:val="00F65C4C"/>
    <w:rsid w:val="00F65E12"/>
    <w:rsid w:val="00F65E59"/>
    <w:rsid w:val="00F65E5F"/>
    <w:rsid w:val="00F66506"/>
    <w:rsid w:val="00F66593"/>
    <w:rsid w:val="00F666FC"/>
    <w:rsid w:val="00F668C7"/>
    <w:rsid w:val="00F66DC4"/>
    <w:rsid w:val="00F67783"/>
    <w:rsid w:val="00F67E3A"/>
    <w:rsid w:val="00F703DC"/>
    <w:rsid w:val="00F704EF"/>
    <w:rsid w:val="00F70869"/>
    <w:rsid w:val="00F708F6"/>
    <w:rsid w:val="00F7095A"/>
    <w:rsid w:val="00F71179"/>
    <w:rsid w:val="00F711D4"/>
    <w:rsid w:val="00F714CC"/>
    <w:rsid w:val="00F7164D"/>
    <w:rsid w:val="00F71879"/>
    <w:rsid w:val="00F718DC"/>
    <w:rsid w:val="00F720D2"/>
    <w:rsid w:val="00F72198"/>
    <w:rsid w:val="00F72265"/>
    <w:rsid w:val="00F723A3"/>
    <w:rsid w:val="00F72408"/>
    <w:rsid w:val="00F725DF"/>
    <w:rsid w:val="00F7264A"/>
    <w:rsid w:val="00F72676"/>
    <w:rsid w:val="00F72A20"/>
    <w:rsid w:val="00F72B89"/>
    <w:rsid w:val="00F72E34"/>
    <w:rsid w:val="00F72E6E"/>
    <w:rsid w:val="00F73375"/>
    <w:rsid w:val="00F73566"/>
    <w:rsid w:val="00F738ED"/>
    <w:rsid w:val="00F73921"/>
    <w:rsid w:val="00F73B02"/>
    <w:rsid w:val="00F73D3D"/>
    <w:rsid w:val="00F740CE"/>
    <w:rsid w:val="00F74572"/>
    <w:rsid w:val="00F749FD"/>
    <w:rsid w:val="00F74B9A"/>
    <w:rsid w:val="00F74D3E"/>
    <w:rsid w:val="00F74E1F"/>
    <w:rsid w:val="00F74EE9"/>
    <w:rsid w:val="00F7502C"/>
    <w:rsid w:val="00F7506B"/>
    <w:rsid w:val="00F75122"/>
    <w:rsid w:val="00F752DA"/>
    <w:rsid w:val="00F7531D"/>
    <w:rsid w:val="00F75389"/>
    <w:rsid w:val="00F75AA7"/>
    <w:rsid w:val="00F76194"/>
    <w:rsid w:val="00F764DD"/>
    <w:rsid w:val="00F76AF2"/>
    <w:rsid w:val="00F76B2A"/>
    <w:rsid w:val="00F76CD4"/>
    <w:rsid w:val="00F76E1E"/>
    <w:rsid w:val="00F76E42"/>
    <w:rsid w:val="00F77194"/>
    <w:rsid w:val="00F77224"/>
    <w:rsid w:val="00F7763B"/>
    <w:rsid w:val="00F77800"/>
    <w:rsid w:val="00F77CD9"/>
    <w:rsid w:val="00F8034F"/>
    <w:rsid w:val="00F8035D"/>
    <w:rsid w:val="00F803B6"/>
    <w:rsid w:val="00F8049E"/>
    <w:rsid w:val="00F8055E"/>
    <w:rsid w:val="00F806B2"/>
    <w:rsid w:val="00F807DB"/>
    <w:rsid w:val="00F80812"/>
    <w:rsid w:val="00F80843"/>
    <w:rsid w:val="00F80A63"/>
    <w:rsid w:val="00F80B65"/>
    <w:rsid w:val="00F80B75"/>
    <w:rsid w:val="00F80D1B"/>
    <w:rsid w:val="00F80D55"/>
    <w:rsid w:val="00F80E08"/>
    <w:rsid w:val="00F810D3"/>
    <w:rsid w:val="00F812B0"/>
    <w:rsid w:val="00F81359"/>
    <w:rsid w:val="00F8182B"/>
    <w:rsid w:val="00F81933"/>
    <w:rsid w:val="00F81C54"/>
    <w:rsid w:val="00F82231"/>
    <w:rsid w:val="00F8230C"/>
    <w:rsid w:val="00F8232B"/>
    <w:rsid w:val="00F823CA"/>
    <w:rsid w:val="00F82501"/>
    <w:rsid w:val="00F827D7"/>
    <w:rsid w:val="00F82D77"/>
    <w:rsid w:val="00F82D98"/>
    <w:rsid w:val="00F83141"/>
    <w:rsid w:val="00F83159"/>
    <w:rsid w:val="00F834F4"/>
    <w:rsid w:val="00F8352C"/>
    <w:rsid w:val="00F8393C"/>
    <w:rsid w:val="00F83AC0"/>
    <w:rsid w:val="00F83CE2"/>
    <w:rsid w:val="00F83D67"/>
    <w:rsid w:val="00F8489C"/>
    <w:rsid w:val="00F84BBD"/>
    <w:rsid w:val="00F84DBE"/>
    <w:rsid w:val="00F84F46"/>
    <w:rsid w:val="00F8516E"/>
    <w:rsid w:val="00F85182"/>
    <w:rsid w:val="00F856A6"/>
    <w:rsid w:val="00F8573E"/>
    <w:rsid w:val="00F862A5"/>
    <w:rsid w:val="00F8631A"/>
    <w:rsid w:val="00F8636E"/>
    <w:rsid w:val="00F86A65"/>
    <w:rsid w:val="00F86BC8"/>
    <w:rsid w:val="00F86CC6"/>
    <w:rsid w:val="00F86E4A"/>
    <w:rsid w:val="00F873FE"/>
    <w:rsid w:val="00F8782C"/>
    <w:rsid w:val="00F8788F"/>
    <w:rsid w:val="00F87C45"/>
    <w:rsid w:val="00F87F9D"/>
    <w:rsid w:val="00F90245"/>
    <w:rsid w:val="00F905DA"/>
    <w:rsid w:val="00F909D2"/>
    <w:rsid w:val="00F90E62"/>
    <w:rsid w:val="00F9144C"/>
    <w:rsid w:val="00F91A49"/>
    <w:rsid w:val="00F91B34"/>
    <w:rsid w:val="00F92031"/>
    <w:rsid w:val="00F92595"/>
    <w:rsid w:val="00F9285A"/>
    <w:rsid w:val="00F92F6A"/>
    <w:rsid w:val="00F93114"/>
    <w:rsid w:val="00F93177"/>
    <w:rsid w:val="00F934EB"/>
    <w:rsid w:val="00F93667"/>
    <w:rsid w:val="00F936C5"/>
    <w:rsid w:val="00F936F9"/>
    <w:rsid w:val="00F93BAF"/>
    <w:rsid w:val="00F93EAD"/>
    <w:rsid w:val="00F944EF"/>
    <w:rsid w:val="00F94655"/>
    <w:rsid w:val="00F94C28"/>
    <w:rsid w:val="00F94DD4"/>
    <w:rsid w:val="00F950C5"/>
    <w:rsid w:val="00F954CA"/>
    <w:rsid w:val="00F9583B"/>
    <w:rsid w:val="00F95CF1"/>
    <w:rsid w:val="00F95EC9"/>
    <w:rsid w:val="00F961A6"/>
    <w:rsid w:val="00F962A8"/>
    <w:rsid w:val="00F9633D"/>
    <w:rsid w:val="00F96348"/>
    <w:rsid w:val="00F96454"/>
    <w:rsid w:val="00F96D87"/>
    <w:rsid w:val="00F96F54"/>
    <w:rsid w:val="00F97450"/>
    <w:rsid w:val="00FA02B4"/>
    <w:rsid w:val="00FA068A"/>
    <w:rsid w:val="00FA068D"/>
    <w:rsid w:val="00FA0839"/>
    <w:rsid w:val="00FA0A48"/>
    <w:rsid w:val="00FA0C60"/>
    <w:rsid w:val="00FA0DE2"/>
    <w:rsid w:val="00FA1098"/>
    <w:rsid w:val="00FA1197"/>
    <w:rsid w:val="00FA1295"/>
    <w:rsid w:val="00FA1770"/>
    <w:rsid w:val="00FA17B2"/>
    <w:rsid w:val="00FA17F0"/>
    <w:rsid w:val="00FA1E11"/>
    <w:rsid w:val="00FA1EB1"/>
    <w:rsid w:val="00FA206D"/>
    <w:rsid w:val="00FA2348"/>
    <w:rsid w:val="00FA29D6"/>
    <w:rsid w:val="00FA29E8"/>
    <w:rsid w:val="00FA2A16"/>
    <w:rsid w:val="00FA2A38"/>
    <w:rsid w:val="00FA2C4F"/>
    <w:rsid w:val="00FA2F30"/>
    <w:rsid w:val="00FA31BB"/>
    <w:rsid w:val="00FA32E3"/>
    <w:rsid w:val="00FA388F"/>
    <w:rsid w:val="00FA40AA"/>
    <w:rsid w:val="00FA453B"/>
    <w:rsid w:val="00FA45E0"/>
    <w:rsid w:val="00FA47C7"/>
    <w:rsid w:val="00FA481E"/>
    <w:rsid w:val="00FA48CA"/>
    <w:rsid w:val="00FA49B6"/>
    <w:rsid w:val="00FA4DA9"/>
    <w:rsid w:val="00FA4F49"/>
    <w:rsid w:val="00FA5002"/>
    <w:rsid w:val="00FA51F4"/>
    <w:rsid w:val="00FA54C6"/>
    <w:rsid w:val="00FA56A5"/>
    <w:rsid w:val="00FA570E"/>
    <w:rsid w:val="00FA57DF"/>
    <w:rsid w:val="00FA5852"/>
    <w:rsid w:val="00FA5B5D"/>
    <w:rsid w:val="00FA5C67"/>
    <w:rsid w:val="00FA5CB6"/>
    <w:rsid w:val="00FA5ED5"/>
    <w:rsid w:val="00FA5FFA"/>
    <w:rsid w:val="00FA6068"/>
    <w:rsid w:val="00FA628C"/>
    <w:rsid w:val="00FA69EF"/>
    <w:rsid w:val="00FA6C66"/>
    <w:rsid w:val="00FA701F"/>
    <w:rsid w:val="00FA7155"/>
    <w:rsid w:val="00FA72A1"/>
    <w:rsid w:val="00FA736D"/>
    <w:rsid w:val="00FA78F1"/>
    <w:rsid w:val="00FA7B8A"/>
    <w:rsid w:val="00FA7BBA"/>
    <w:rsid w:val="00FA7BDB"/>
    <w:rsid w:val="00FA7CDA"/>
    <w:rsid w:val="00FB010B"/>
    <w:rsid w:val="00FB01B7"/>
    <w:rsid w:val="00FB02AB"/>
    <w:rsid w:val="00FB0459"/>
    <w:rsid w:val="00FB0490"/>
    <w:rsid w:val="00FB05A1"/>
    <w:rsid w:val="00FB0610"/>
    <w:rsid w:val="00FB07A9"/>
    <w:rsid w:val="00FB0874"/>
    <w:rsid w:val="00FB08FE"/>
    <w:rsid w:val="00FB0E40"/>
    <w:rsid w:val="00FB15EE"/>
    <w:rsid w:val="00FB1787"/>
    <w:rsid w:val="00FB1A78"/>
    <w:rsid w:val="00FB1BAD"/>
    <w:rsid w:val="00FB261F"/>
    <w:rsid w:val="00FB2ACA"/>
    <w:rsid w:val="00FB2C3F"/>
    <w:rsid w:val="00FB2E32"/>
    <w:rsid w:val="00FB2EA3"/>
    <w:rsid w:val="00FB2F7E"/>
    <w:rsid w:val="00FB308F"/>
    <w:rsid w:val="00FB30AA"/>
    <w:rsid w:val="00FB33FF"/>
    <w:rsid w:val="00FB3560"/>
    <w:rsid w:val="00FB36C7"/>
    <w:rsid w:val="00FB3B0D"/>
    <w:rsid w:val="00FB3B34"/>
    <w:rsid w:val="00FB3E65"/>
    <w:rsid w:val="00FB3EE9"/>
    <w:rsid w:val="00FB3FD5"/>
    <w:rsid w:val="00FB4144"/>
    <w:rsid w:val="00FB4503"/>
    <w:rsid w:val="00FB47B4"/>
    <w:rsid w:val="00FB488B"/>
    <w:rsid w:val="00FB4F98"/>
    <w:rsid w:val="00FB510D"/>
    <w:rsid w:val="00FB5133"/>
    <w:rsid w:val="00FB56D9"/>
    <w:rsid w:val="00FB593D"/>
    <w:rsid w:val="00FB5B05"/>
    <w:rsid w:val="00FB5CF9"/>
    <w:rsid w:val="00FB6208"/>
    <w:rsid w:val="00FB64FD"/>
    <w:rsid w:val="00FB696A"/>
    <w:rsid w:val="00FB6C2F"/>
    <w:rsid w:val="00FB6DA0"/>
    <w:rsid w:val="00FB73C7"/>
    <w:rsid w:val="00FB763E"/>
    <w:rsid w:val="00FB7A30"/>
    <w:rsid w:val="00FB7B27"/>
    <w:rsid w:val="00FB7B8C"/>
    <w:rsid w:val="00FB7E3A"/>
    <w:rsid w:val="00FC0C17"/>
    <w:rsid w:val="00FC0CA5"/>
    <w:rsid w:val="00FC0E1F"/>
    <w:rsid w:val="00FC15DB"/>
    <w:rsid w:val="00FC16A0"/>
    <w:rsid w:val="00FC1AAC"/>
    <w:rsid w:val="00FC230C"/>
    <w:rsid w:val="00FC2995"/>
    <w:rsid w:val="00FC2E3B"/>
    <w:rsid w:val="00FC2FC5"/>
    <w:rsid w:val="00FC31B2"/>
    <w:rsid w:val="00FC3277"/>
    <w:rsid w:val="00FC3659"/>
    <w:rsid w:val="00FC371B"/>
    <w:rsid w:val="00FC3B95"/>
    <w:rsid w:val="00FC3BC0"/>
    <w:rsid w:val="00FC3C2B"/>
    <w:rsid w:val="00FC3DD7"/>
    <w:rsid w:val="00FC43E9"/>
    <w:rsid w:val="00FC46C4"/>
    <w:rsid w:val="00FC471F"/>
    <w:rsid w:val="00FC49B1"/>
    <w:rsid w:val="00FC4BD2"/>
    <w:rsid w:val="00FC4BED"/>
    <w:rsid w:val="00FC5199"/>
    <w:rsid w:val="00FC524D"/>
    <w:rsid w:val="00FC5304"/>
    <w:rsid w:val="00FC542B"/>
    <w:rsid w:val="00FC5AA4"/>
    <w:rsid w:val="00FC5AED"/>
    <w:rsid w:val="00FC5D17"/>
    <w:rsid w:val="00FC5E7A"/>
    <w:rsid w:val="00FC60CC"/>
    <w:rsid w:val="00FC6356"/>
    <w:rsid w:val="00FC6531"/>
    <w:rsid w:val="00FC65F9"/>
    <w:rsid w:val="00FC679B"/>
    <w:rsid w:val="00FC68B9"/>
    <w:rsid w:val="00FC6917"/>
    <w:rsid w:val="00FC6922"/>
    <w:rsid w:val="00FC6B05"/>
    <w:rsid w:val="00FC6D95"/>
    <w:rsid w:val="00FC6F08"/>
    <w:rsid w:val="00FC74A7"/>
    <w:rsid w:val="00FC74B4"/>
    <w:rsid w:val="00FC75D4"/>
    <w:rsid w:val="00FC7807"/>
    <w:rsid w:val="00FC7878"/>
    <w:rsid w:val="00FC796E"/>
    <w:rsid w:val="00FC7F19"/>
    <w:rsid w:val="00FD0025"/>
    <w:rsid w:val="00FD02C7"/>
    <w:rsid w:val="00FD037C"/>
    <w:rsid w:val="00FD03A4"/>
    <w:rsid w:val="00FD08CC"/>
    <w:rsid w:val="00FD0C6A"/>
    <w:rsid w:val="00FD0EE0"/>
    <w:rsid w:val="00FD1079"/>
    <w:rsid w:val="00FD18EB"/>
    <w:rsid w:val="00FD1CA6"/>
    <w:rsid w:val="00FD23E6"/>
    <w:rsid w:val="00FD25A2"/>
    <w:rsid w:val="00FD2834"/>
    <w:rsid w:val="00FD297C"/>
    <w:rsid w:val="00FD2D04"/>
    <w:rsid w:val="00FD2DFD"/>
    <w:rsid w:val="00FD302E"/>
    <w:rsid w:val="00FD35FC"/>
    <w:rsid w:val="00FD360F"/>
    <w:rsid w:val="00FD3800"/>
    <w:rsid w:val="00FD3D3B"/>
    <w:rsid w:val="00FD40B8"/>
    <w:rsid w:val="00FD40C4"/>
    <w:rsid w:val="00FD4734"/>
    <w:rsid w:val="00FD4806"/>
    <w:rsid w:val="00FD5492"/>
    <w:rsid w:val="00FD550B"/>
    <w:rsid w:val="00FD5561"/>
    <w:rsid w:val="00FD588D"/>
    <w:rsid w:val="00FD5D5B"/>
    <w:rsid w:val="00FD60D9"/>
    <w:rsid w:val="00FD625A"/>
    <w:rsid w:val="00FD6373"/>
    <w:rsid w:val="00FD637D"/>
    <w:rsid w:val="00FD662A"/>
    <w:rsid w:val="00FD6C03"/>
    <w:rsid w:val="00FD6E8B"/>
    <w:rsid w:val="00FD7E78"/>
    <w:rsid w:val="00FD7EDC"/>
    <w:rsid w:val="00FE0091"/>
    <w:rsid w:val="00FE0145"/>
    <w:rsid w:val="00FE0413"/>
    <w:rsid w:val="00FE052A"/>
    <w:rsid w:val="00FE0745"/>
    <w:rsid w:val="00FE0BD2"/>
    <w:rsid w:val="00FE0E65"/>
    <w:rsid w:val="00FE100D"/>
    <w:rsid w:val="00FE1198"/>
    <w:rsid w:val="00FE1328"/>
    <w:rsid w:val="00FE15EC"/>
    <w:rsid w:val="00FE196E"/>
    <w:rsid w:val="00FE1DD9"/>
    <w:rsid w:val="00FE2355"/>
    <w:rsid w:val="00FE241D"/>
    <w:rsid w:val="00FE2522"/>
    <w:rsid w:val="00FE2683"/>
    <w:rsid w:val="00FE298C"/>
    <w:rsid w:val="00FE29E7"/>
    <w:rsid w:val="00FE2A33"/>
    <w:rsid w:val="00FE2E6C"/>
    <w:rsid w:val="00FE37BA"/>
    <w:rsid w:val="00FE3841"/>
    <w:rsid w:val="00FE39C1"/>
    <w:rsid w:val="00FE3DA4"/>
    <w:rsid w:val="00FE3E6F"/>
    <w:rsid w:val="00FE4081"/>
    <w:rsid w:val="00FE412A"/>
    <w:rsid w:val="00FE425F"/>
    <w:rsid w:val="00FE484E"/>
    <w:rsid w:val="00FE4895"/>
    <w:rsid w:val="00FE4E15"/>
    <w:rsid w:val="00FE538B"/>
    <w:rsid w:val="00FE5450"/>
    <w:rsid w:val="00FE5497"/>
    <w:rsid w:val="00FE54DB"/>
    <w:rsid w:val="00FE5556"/>
    <w:rsid w:val="00FE575A"/>
    <w:rsid w:val="00FE595F"/>
    <w:rsid w:val="00FE5DB6"/>
    <w:rsid w:val="00FE60EF"/>
    <w:rsid w:val="00FE652B"/>
    <w:rsid w:val="00FE6697"/>
    <w:rsid w:val="00FE67F0"/>
    <w:rsid w:val="00FE70E5"/>
    <w:rsid w:val="00FE7C68"/>
    <w:rsid w:val="00FE7F4D"/>
    <w:rsid w:val="00FF00F5"/>
    <w:rsid w:val="00FF02EB"/>
    <w:rsid w:val="00FF0418"/>
    <w:rsid w:val="00FF05E1"/>
    <w:rsid w:val="00FF0765"/>
    <w:rsid w:val="00FF0A63"/>
    <w:rsid w:val="00FF0F4A"/>
    <w:rsid w:val="00FF102F"/>
    <w:rsid w:val="00FF1A45"/>
    <w:rsid w:val="00FF1D86"/>
    <w:rsid w:val="00FF1FBB"/>
    <w:rsid w:val="00FF21C5"/>
    <w:rsid w:val="00FF230B"/>
    <w:rsid w:val="00FF29D2"/>
    <w:rsid w:val="00FF33F3"/>
    <w:rsid w:val="00FF350D"/>
    <w:rsid w:val="00FF379A"/>
    <w:rsid w:val="00FF3FCD"/>
    <w:rsid w:val="00FF448E"/>
    <w:rsid w:val="00FF4A56"/>
    <w:rsid w:val="00FF4AE3"/>
    <w:rsid w:val="00FF4FF5"/>
    <w:rsid w:val="00FF521B"/>
    <w:rsid w:val="00FF5806"/>
    <w:rsid w:val="00FF5827"/>
    <w:rsid w:val="00FF5891"/>
    <w:rsid w:val="00FF591B"/>
    <w:rsid w:val="00FF5A04"/>
    <w:rsid w:val="00FF5A56"/>
    <w:rsid w:val="00FF60AD"/>
    <w:rsid w:val="00FF6B04"/>
    <w:rsid w:val="00FF6BCA"/>
    <w:rsid w:val="00FF6BF0"/>
    <w:rsid w:val="00FF6DA3"/>
    <w:rsid w:val="00FF6E91"/>
    <w:rsid w:val="00FF7092"/>
    <w:rsid w:val="00FF71B3"/>
    <w:rsid w:val="00FF7AFF"/>
    <w:rsid w:val="00FF7F36"/>
    <w:rsid w:val="011A15C0"/>
    <w:rsid w:val="011F831A"/>
    <w:rsid w:val="01201D70"/>
    <w:rsid w:val="014F8142"/>
    <w:rsid w:val="017550BC"/>
    <w:rsid w:val="01BC820E"/>
    <w:rsid w:val="01BCC5D7"/>
    <w:rsid w:val="01BD9548"/>
    <w:rsid w:val="01BF8DB1"/>
    <w:rsid w:val="01C79EF3"/>
    <w:rsid w:val="01D01601"/>
    <w:rsid w:val="01E41FDF"/>
    <w:rsid w:val="01FE8C0A"/>
    <w:rsid w:val="0202E477"/>
    <w:rsid w:val="0220995D"/>
    <w:rsid w:val="022132F2"/>
    <w:rsid w:val="0221C784"/>
    <w:rsid w:val="0222813F"/>
    <w:rsid w:val="023CE390"/>
    <w:rsid w:val="0240F512"/>
    <w:rsid w:val="02491B11"/>
    <w:rsid w:val="024E46C7"/>
    <w:rsid w:val="027A8C5F"/>
    <w:rsid w:val="027B236C"/>
    <w:rsid w:val="0294B4A3"/>
    <w:rsid w:val="02B17972"/>
    <w:rsid w:val="02B60053"/>
    <w:rsid w:val="02C9CD13"/>
    <w:rsid w:val="02CA5C06"/>
    <w:rsid w:val="02F29ED2"/>
    <w:rsid w:val="02FBC4BC"/>
    <w:rsid w:val="031D3C6C"/>
    <w:rsid w:val="03298448"/>
    <w:rsid w:val="033A2B34"/>
    <w:rsid w:val="034276F3"/>
    <w:rsid w:val="0343B8A9"/>
    <w:rsid w:val="035486A7"/>
    <w:rsid w:val="03D16C4E"/>
    <w:rsid w:val="03D220B1"/>
    <w:rsid w:val="03F73DD3"/>
    <w:rsid w:val="0408D847"/>
    <w:rsid w:val="04161921"/>
    <w:rsid w:val="042731EF"/>
    <w:rsid w:val="042B61C2"/>
    <w:rsid w:val="044B1272"/>
    <w:rsid w:val="044C2609"/>
    <w:rsid w:val="045466B7"/>
    <w:rsid w:val="0469796C"/>
    <w:rsid w:val="046A0248"/>
    <w:rsid w:val="046D6218"/>
    <w:rsid w:val="04812802"/>
    <w:rsid w:val="0485D9C2"/>
    <w:rsid w:val="048E422C"/>
    <w:rsid w:val="04A97FEC"/>
    <w:rsid w:val="04ADF50B"/>
    <w:rsid w:val="04AF39EF"/>
    <w:rsid w:val="04BD9887"/>
    <w:rsid w:val="04CD8386"/>
    <w:rsid w:val="04F1E589"/>
    <w:rsid w:val="04FBD2CA"/>
    <w:rsid w:val="050A0BE4"/>
    <w:rsid w:val="05136185"/>
    <w:rsid w:val="051DB6CC"/>
    <w:rsid w:val="052DFCDF"/>
    <w:rsid w:val="05320FCA"/>
    <w:rsid w:val="05381EE4"/>
    <w:rsid w:val="055319C9"/>
    <w:rsid w:val="0561A9F7"/>
    <w:rsid w:val="0563F77F"/>
    <w:rsid w:val="0566BA47"/>
    <w:rsid w:val="057195AA"/>
    <w:rsid w:val="05879104"/>
    <w:rsid w:val="05B639CE"/>
    <w:rsid w:val="05BB316B"/>
    <w:rsid w:val="05F3A7E6"/>
    <w:rsid w:val="05FA3F78"/>
    <w:rsid w:val="060F1056"/>
    <w:rsid w:val="0632BA8C"/>
    <w:rsid w:val="063AF6C3"/>
    <w:rsid w:val="06427B1C"/>
    <w:rsid w:val="06596F81"/>
    <w:rsid w:val="066EFC06"/>
    <w:rsid w:val="0674BA94"/>
    <w:rsid w:val="0688BE87"/>
    <w:rsid w:val="06A17F48"/>
    <w:rsid w:val="06A26891"/>
    <w:rsid w:val="06CA634E"/>
    <w:rsid w:val="06D803D3"/>
    <w:rsid w:val="06F53BE2"/>
    <w:rsid w:val="071123C4"/>
    <w:rsid w:val="07198537"/>
    <w:rsid w:val="071A4FCB"/>
    <w:rsid w:val="07489544"/>
    <w:rsid w:val="0758262A"/>
    <w:rsid w:val="076A5B2F"/>
    <w:rsid w:val="0785D9DA"/>
    <w:rsid w:val="0797D734"/>
    <w:rsid w:val="07AEA925"/>
    <w:rsid w:val="07D82EF8"/>
    <w:rsid w:val="0806E5FB"/>
    <w:rsid w:val="080ABBF8"/>
    <w:rsid w:val="08294E86"/>
    <w:rsid w:val="08413C43"/>
    <w:rsid w:val="085F7193"/>
    <w:rsid w:val="08622816"/>
    <w:rsid w:val="086281A8"/>
    <w:rsid w:val="086C597D"/>
    <w:rsid w:val="087BA5CA"/>
    <w:rsid w:val="088CD89F"/>
    <w:rsid w:val="08B5FB1B"/>
    <w:rsid w:val="08B9607F"/>
    <w:rsid w:val="08BE2630"/>
    <w:rsid w:val="08C313F5"/>
    <w:rsid w:val="08C38ADD"/>
    <w:rsid w:val="08C52D97"/>
    <w:rsid w:val="08C6A1F8"/>
    <w:rsid w:val="08D484DE"/>
    <w:rsid w:val="08E74005"/>
    <w:rsid w:val="08F81A87"/>
    <w:rsid w:val="09098D4A"/>
    <w:rsid w:val="0918F08B"/>
    <w:rsid w:val="09240A8F"/>
    <w:rsid w:val="09293555"/>
    <w:rsid w:val="092EAB7F"/>
    <w:rsid w:val="095B996F"/>
    <w:rsid w:val="096F8F30"/>
    <w:rsid w:val="0989B87E"/>
    <w:rsid w:val="09A896F7"/>
    <w:rsid w:val="09B2D0C2"/>
    <w:rsid w:val="09C14A90"/>
    <w:rsid w:val="09C3BE21"/>
    <w:rsid w:val="09CBB92C"/>
    <w:rsid w:val="0A0A5699"/>
    <w:rsid w:val="0A22F053"/>
    <w:rsid w:val="0A25081B"/>
    <w:rsid w:val="0A2B9CF2"/>
    <w:rsid w:val="0A36C6A6"/>
    <w:rsid w:val="0A44C823"/>
    <w:rsid w:val="0A4F4F3C"/>
    <w:rsid w:val="0A70961A"/>
    <w:rsid w:val="0A751F5E"/>
    <w:rsid w:val="0A79B4AA"/>
    <w:rsid w:val="0A834C6A"/>
    <w:rsid w:val="0A8CCA15"/>
    <w:rsid w:val="0AA9F438"/>
    <w:rsid w:val="0AAAC91A"/>
    <w:rsid w:val="0ACF6A78"/>
    <w:rsid w:val="0AEC394F"/>
    <w:rsid w:val="0B0270EF"/>
    <w:rsid w:val="0B2B7FCE"/>
    <w:rsid w:val="0B37DF20"/>
    <w:rsid w:val="0B3C7041"/>
    <w:rsid w:val="0B4A1B68"/>
    <w:rsid w:val="0B52B144"/>
    <w:rsid w:val="0B5845C4"/>
    <w:rsid w:val="0B959D1C"/>
    <w:rsid w:val="0BBF192C"/>
    <w:rsid w:val="0BED2A3F"/>
    <w:rsid w:val="0C0F42EE"/>
    <w:rsid w:val="0C26B924"/>
    <w:rsid w:val="0C42A6C3"/>
    <w:rsid w:val="0C438D48"/>
    <w:rsid w:val="0C469AA8"/>
    <w:rsid w:val="0C51CB26"/>
    <w:rsid w:val="0C5ABEF1"/>
    <w:rsid w:val="0C6FB257"/>
    <w:rsid w:val="0C744512"/>
    <w:rsid w:val="0C8C5F70"/>
    <w:rsid w:val="0C952928"/>
    <w:rsid w:val="0C9A7BD6"/>
    <w:rsid w:val="0CB23F15"/>
    <w:rsid w:val="0CC8710B"/>
    <w:rsid w:val="0CCAA5B6"/>
    <w:rsid w:val="0CD29530"/>
    <w:rsid w:val="0CF52CBB"/>
    <w:rsid w:val="0CF5C7C4"/>
    <w:rsid w:val="0CF5EAB8"/>
    <w:rsid w:val="0D04059B"/>
    <w:rsid w:val="0D04C93E"/>
    <w:rsid w:val="0D4A205E"/>
    <w:rsid w:val="0D4A5D1F"/>
    <w:rsid w:val="0D54FA8C"/>
    <w:rsid w:val="0D5AE98D"/>
    <w:rsid w:val="0D5C558C"/>
    <w:rsid w:val="0D67BE30"/>
    <w:rsid w:val="0D86E99F"/>
    <w:rsid w:val="0D87BBBC"/>
    <w:rsid w:val="0DCA041B"/>
    <w:rsid w:val="0DDD429C"/>
    <w:rsid w:val="0DF4C6A1"/>
    <w:rsid w:val="0E088378"/>
    <w:rsid w:val="0E092D10"/>
    <w:rsid w:val="0E0C471C"/>
    <w:rsid w:val="0E42518D"/>
    <w:rsid w:val="0E44B80F"/>
    <w:rsid w:val="0E492491"/>
    <w:rsid w:val="0E63C2A2"/>
    <w:rsid w:val="0E657C01"/>
    <w:rsid w:val="0E66F849"/>
    <w:rsid w:val="0E6D3FCF"/>
    <w:rsid w:val="0E8DF3C6"/>
    <w:rsid w:val="0EB31EDA"/>
    <w:rsid w:val="0EB70747"/>
    <w:rsid w:val="0EB9BC0B"/>
    <w:rsid w:val="0EBEFABB"/>
    <w:rsid w:val="0EE1F26E"/>
    <w:rsid w:val="0EEA7FDC"/>
    <w:rsid w:val="0F18C817"/>
    <w:rsid w:val="0F19A2B1"/>
    <w:rsid w:val="0F2242C7"/>
    <w:rsid w:val="0F297994"/>
    <w:rsid w:val="0F31B929"/>
    <w:rsid w:val="0F326573"/>
    <w:rsid w:val="0F5F5E22"/>
    <w:rsid w:val="0F6DE104"/>
    <w:rsid w:val="0F703B08"/>
    <w:rsid w:val="0F789BBD"/>
    <w:rsid w:val="0FA13C55"/>
    <w:rsid w:val="0FB6FA18"/>
    <w:rsid w:val="0FBC5905"/>
    <w:rsid w:val="0FBF925B"/>
    <w:rsid w:val="0FC7BD9C"/>
    <w:rsid w:val="0FC816A5"/>
    <w:rsid w:val="0FCD73EB"/>
    <w:rsid w:val="0FFAB26C"/>
    <w:rsid w:val="0FFF3DB5"/>
    <w:rsid w:val="10121B04"/>
    <w:rsid w:val="101AE265"/>
    <w:rsid w:val="101BB8AA"/>
    <w:rsid w:val="102490DB"/>
    <w:rsid w:val="1034680E"/>
    <w:rsid w:val="10397848"/>
    <w:rsid w:val="103F4DE1"/>
    <w:rsid w:val="1043AFDE"/>
    <w:rsid w:val="1045B24B"/>
    <w:rsid w:val="1051D650"/>
    <w:rsid w:val="105C9C18"/>
    <w:rsid w:val="109C7013"/>
    <w:rsid w:val="10BA386C"/>
    <w:rsid w:val="10BEAA45"/>
    <w:rsid w:val="10D947FD"/>
    <w:rsid w:val="10F3CC3A"/>
    <w:rsid w:val="10F9C767"/>
    <w:rsid w:val="10FED88B"/>
    <w:rsid w:val="1128EED4"/>
    <w:rsid w:val="113E84C0"/>
    <w:rsid w:val="11445C29"/>
    <w:rsid w:val="11461C4B"/>
    <w:rsid w:val="11531D69"/>
    <w:rsid w:val="11573F7F"/>
    <w:rsid w:val="115B7DA4"/>
    <w:rsid w:val="115E7BC8"/>
    <w:rsid w:val="1171D168"/>
    <w:rsid w:val="1183F138"/>
    <w:rsid w:val="11875C3A"/>
    <w:rsid w:val="118BEC97"/>
    <w:rsid w:val="119A26A6"/>
    <w:rsid w:val="11AD7C4A"/>
    <w:rsid w:val="11C46414"/>
    <w:rsid w:val="11C7AA48"/>
    <w:rsid w:val="11D39225"/>
    <w:rsid w:val="11E2692B"/>
    <w:rsid w:val="11ECA281"/>
    <w:rsid w:val="1200CE2F"/>
    <w:rsid w:val="121AD19F"/>
    <w:rsid w:val="1224EF22"/>
    <w:rsid w:val="123FD3E6"/>
    <w:rsid w:val="124FAFBA"/>
    <w:rsid w:val="1280A9C7"/>
    <w:rsid w:val="12966B07"/>
    <w:rsid w:val="12997493"/>
    <w:rsid w:val="129B55DE"/>
    <w:rsid w:val="12B5D30F"/>
    <w:rsid w:val="12C099EF"/>
    <w:rsid w:val="12C292F9"/>
    <w:rsid w:val="12C67B04"/>
    <w:rsid w:val="12DDDEBF"/>
    <w:rsid w:val="12EEE3C7"/>
    <w:rsid w:val="131375A0"/>
    <w:rsid w:val="131FF4CE"/>
    <w:rsid w:val="13346EE2"/>
    <w:rsid w:val="1334D093"/>
    <w:rsid w:val="1339A1BC"/>
    <w:rsid w:val="134571B8"/>
    <w:rsid w:val="1345D75C"/>
    <w:rsid w:val="135A8F99"/>
    <w:rsid w:val="136788BA"/>
    <w:rsid w:val="13740496"/>
    <w:rsid w:val="137C286C"/>
    <w:rsid w:val="138165F8"/>
    <w:rsid w:val="13965C1B"/>
    <w:rsid w:val="13A7F6DD"/>
    <w:rsid w:val="13B0B92F"/>
    <w:rsid w:val="13CF6229"/>
    <w:rsid w:val="13DCDFF2"/>
    <w:rsid w:val="13E92BE5"/>
    <w:rsid w:val="14042257"/>
    <w:rsid w:val="140BE0ED"/>
    <w:rsid w:val="1414EF50"/>
    <w:rsid w:val="1441C938"/>
    <w:rsid w:val="1448097E"/>
    <w:rsid w:val="145651CC"/>
    <w:rsid w:val="1483C272"/>
    <w:rsid w:val="1499C40E"/>
    <w:rsid w:val="14A0D76A"/>
    <w:rsid w:val="14A498A6"/>
    <w:rsid w:val="14AC7DFD"/>
    <w:rsid w:val="14C81549"/>
    <w:rsid w:val="14CA3C3E"/>
    <w:rsid w:val="14CC9B9C"/>
    <w:rsid w:val="14DE937B"/>
    <w:rsid w:val="14E5D796"/>
    <w:rsid w:val="14FDDDCC"/>
    <w:rsid w:val="151707FC"/>
    <w:rsid w:val="151F7E0A"/>
    <w:rsid w:val="1532B91E"/>
    <w:rsid w:val="156FE342"/>
    <w:rsid w:val="15745844"/>
    <w:rsid w:val="157D5792"/>
    <w:rsid w:val="15B4B28C"/>
    <w:rsid w:val="15BB27A9"/>
    <w:rsid w:val="1604A622"/>
    <w:rsid w:val="160A9E7C"/>
    <w:rsid w:val="161766FC"/>
    <w:rsid w:val="164B724A"/>
    <w:rsid w:val="1654F71D"/>
    <w:rsid w:val="166138E6"/>
    <w:rsid w:val="16653AFB"/>
    <w:rsid w:val="166B38B7"/>
    <w:rsid w:val="16783728"/>
    <w:rsid w:val="1689D8B3"/>
    <w:rsid w:val="168D3B40"/>
    <w:rsid w:val="168EBA2F"/>
    <w:rsid w:val="169D70E4"/>
    <w:rsid w:val="16A5DC37"/>
    <w:rsid w:val="16F72DC7"/>
    <w:rsid w:val="171E88AC"/>
    <w:rsid w:val="17240943"/>
    <w:rsid w:val="172E5249"/>
    <w:rsid w:val="1736108B"/>
    <w:rsid w:val="173ADA3F"/>
    <w:rsid w:val="17440BFB"/>
    <w:rsid w:val="1744392A"/>
    <w:rsid w:val="177B7968"/>
    <w:rsid w:val="178714F1"/>
    <w:rsid w:val="178DA208"/>
    <w:rsid w:val="1790AFB6"/>
    <w:rsid w:val="17B1C6C7"/>
    <w:rsid w:val="17D07881"/>
    <w:rsid w:val="17EBCDE3"/>
    <w:rsid w:val="17F4EE40"/>
    <w:rsid w:val="17F58EC6"/>
    <w:rsid w:val="17F5B4DB"/>
    <w:rsid w:val="1805097E"/>
    <w:rsid w:val="18165209"/>
    <w:rsid w:val="18194BD9"/>
    <w:rsid w:val="181F4885"/>
    <w:rsid w:val="1837DAFD"/>
    <w:rsid w:val="185FAF83"/>
    <w:rsid w:val="18763A90"/>
    <w:rsid w:val="188891BB"/>
    <w:rsid w:val="18921443"/>
    <w:rsid w:val="18A27AEE"/>
    <w:rsid w:val="18AF6253"/>
    <w:rsid w:val="18B0DBE7"/>
    <w:rsid w:val="18BCAD0B"/>
    <w:rsid w:val="18C41F71"/>
    <w:rsid w:val="18C83F95"/>
    <w:rsid w:val="18D779CE"/>
    <w:rsid w:val="18F26456"/>
    <w:rsid w:val="18F631A0"/>
    <w:rsid w:val="1937BA76"/>
    <w:rsid w:val="195D9879"/>
    <w:rsid w:val="1961E2B9"/>
    <w:rsid w:val="19821013"/>
    <w:rsid w:val="1995E5CC"/>
    <w:rsid w:val="19A0A59B"/>
    <w:rsid w:val="19A86573"/>
    <w:rsid w:val="19CBDBF2"/>
    <w:rsid w:val="19E4A6C0"/>
    <w:rsid w:val="19E9DE8A"/>
    <w:rsid w:val="19EA63AD"/>
    <w:rsid w:val="19EBA069"/>
    <w:rsid w:val="1A12D8B0"/>
    <w:rsid w:val="1A2789DD"/>
    <w:rsid w:val="1A2A29FC"/>
    <w:rsid w:val="1A6BE96A"/>
    <w:rsid w:val="1A7187FC"/>
    <w:rsid w:val="1A7C0B8A"/>
    <w:rsid w:val="1A87E9DC"/>
    <w:rsid w:val="1A8A804A"/>
    <w:rsid w:val="1AA0D165"/>
    <w:rsid w:val="1AABA479"/>
    <w:rsid w:val="1AB2AA12"/>
    <w:rsid w:val="1ABFC13F"/>
    <w:rsid w:val="1AC64ED0"/>
    <w:rsid w:val="1AD41B68"/>
    <w:rsid w:val="1B1E2872"/>
    <w:rsid w:val="1B340EE2"/>
    <w:rsid w:val="1B4D3727"/>
    <w:rsid w:val="1B69B907"/>
    <w:rsid w:val="1B814025"/>
    <w:rsid w:val="1B914AB5"/>
    <w:rsid w:val="1B9DA8A3"/>
    <w:rsid w:val="1B9DAEF3"/>
    <w:rsid w:val="1BAEB9D2"/>
    <w:rsid w:val="1BB48F4C"/>
    <w:rsid w:val="1BC167D1"/>
    <w:rsid w:val="1BCDA47F"/>
    <w:rsid w:val="1BD1C4CA"/>
    <w:rsid w:val="1BD8D629"/>
    <w:rsid w:val="1BECA279"/>
    <w:rsid w:val="1C0778EA"/>
    <w:rsid w:val="1C1904F5"/>
    <w:rsid w:val="1C2665A8"/>
    <w:rsid w:val="1C65FC80"/>
    <w:rsid w:val="1C684BC6"/>
    <w:rsid w:val="1C7A7AA8"/>
    <w:rsid w:val="1C8F7472"/>
    <w:rsid w:val="1C9B6589"/>
    <w:rsid w:val="1CAE262F"/>
    <w:rsid w:val="1CB22054"/>
    <w:rsid w:val="1CD55462"/>
    <w:rsid w:val="1CEC454D"/>
    <w:rsid w:val="1D19A118"/>
    <w:rsid w:val="1D32C3E2"/>
    <w:rsid w:val="1D4CB12D"/>
    <w:rsid w:val="1D786CAF"/>
    <w:rsid w:val="1D8726AE"/>
    <w:rsid w:val="1DA40E71"/>
    <w:rsid w:val="1DE83DA8"/>
    <w:rsid w:val="1DF76FC5"/>
    <w:rsid w:val="1DFE0AD7"/>
    <w:rsid w:val="1E1C0237"/>
    <w:rsid w:val="1E1FDFD3"/>
    <w:rsid w:val="1E2E5084"/>
    <w:rsid w:val="1E43C020"/>
    <w:rsid w:val="1E46E0E7"/>
    <w:rsid w:val="1E530D72"/>
    <w:rsid w:val="1E837100"/>
    <w:rsid w:val="1E9E0EDD"/>
    <w:rsid w:val="1EAB6248"/>
    <w:rsid w:val="1EBC907F"/>
    <w:rsid w:val="1EC9D748"/>
    <w:rsid w:val="1ED055F0"/>
    <w:rsid w:val="1EDF1715"/>
    <w:rsid w:val="1EFB7F3C"/>
    <w:rsid w:val="1F07B146"/>
    <w:rsid w:val="1F1ABBEB"/>
    <w:rsid w:val="1F2887C4"/>
    <w:rsid w:val="1F3C409D"/>
    <w:rsid w:val="1F3D3919"/>
    <w:rsid w:val="1F427643"/>
    <w:rsid w:val="1F4E15FF"/>
    <w:rsid w:val="1F520C09"/>
    <w:rsid w:val="1F6040B5"/>
    <w:rsid w:val="1F62EE35"/>
    <w:rsid w:val="1F71E412"/>
    <w:rsid w:val="1F83EEC2"/>
    <w:rsid w:val="1F92F9DE"/>
    <w:rsid w:val="1F9618A0"/>
    <w:rsid w:val="1F9A0CD9"/>
    <w:rsid w:val="1F9F11A2"/>
    <w:rsid w:val="1FD96659"/>
    <w:rsid w:val="1FDD91F4"/>
    <w:rsid w:val="1FDF3359"/>
    <w:rsid w:val="1FE2A092"/>
    <w:rsid w:val="1FEB0C65"/>
    <w:rsid w:val="1FF3E82A"/>
    <w:rsid w:val="1FF87DE7"/>
    <w:rsid w:val="200EDE9C"/>
    <w:rsid w:val="202F9A8E"/>
    <w:rsid w:val="2075C4C2"/>
    <w:rsid w:val="20777A83"/>
    <w:rsid w:val="20833DB7"/>
    <w:rsid w:val="20996B80"/>
    <w:rsid w:val="209E846D"/>
    <w:rsid w:val="20B49400"/>
    <w:rsid w:val="20CB0172"/>
    <w:rsid w:val="20D3FB2F"/>
    <w:rsid w:val="20D4779A"/>
    <w:rsid w:val="20DCB7D0"/>
    <w:rsid w:val="20F21217"/>
    <w:rsid w:val="210C4721"/>
    <w:rsid w:val="211D8ED5"/>
    <w:rsid w:val="213A2ACB"/>
    <w:rsid w:val="2154033C"/>
    <w:rsid w:val="21595D31"/>
    <w:rsid w:val="215B04E8"/>
    <w:rsid w:val="217DFE72"/>
    <w:rsid w:val="2198E498"/>
    <w:rsid w:val="219CE415"/>
    <w:rsid w:val="21B19B97"/>
    <w:rsid w:val="21C09E7A"/>
    <w:rsid w:val="21CC4CEB"/>
    <w:rsid w:val="21CC633B"/>
    <w:rsid w:val="21D267CF"/>
    <w:rsid w:val="21DB01EB"/>
    <w:rsid w:val="21E071F4"/>
    <w:rsid w:val="21EBABE3"/>
    <w:rsid w:val="2214B3AA"/>
    <w:rsid w:val="221523F8"/>
    <w:rsid w:val="221C397B"/>
    <w:rsid w:val="223323AF"/>
    <w:rsid w:val="224DA709"/>
    <w:rsid w:val="2252CEC6"/>
    <w:rsid w:val="225F6C97"/>
    <w:rsid w:val="22643078"/>
    <w:rsid w:val="226ADFDA"/>
    <w:rsid w:val="22CB1E7F"/>
    <w:rsid w:val="22E98F32"/>
    <w:rsid w:val="22EB19E8"/>
    <w:rsid w:val="22F27A97"/>
    <w:rsid w:val="2307C797"/>
    <w:rsid w:val="23293340"/>
    <w:rsid w:val="23552A40"/>
    <w:rsid w:val="236FA96B"/>
    <w:rsid w:val="23745FA9"/>
    <w:rsid w:val="237A5649"/>
    <w:rsid w:val="238FA217"/>
    <w:rsid w:val="2394CA73"/>
    <w:rsid w:val="23AD2162"/>
    <w:rsid w:val="23AD4093"/>
    <w:rsid w:val="23ADCBA9"/>
    <w:rsid w:val="23B4AAA8"/>
    <w:rsid w:val="23C2AC9B"/>
    <w:rsid w:val="23C5EFE4"/>
    <w:rsid w:val="23CF4371"/>
    <w:rsid w:val="23F47A15"/>
    <w:rsid w:val="2413747E"/>
    <w:rsid w:val="241B244B"/>
    <w:rsid w:val="244000FF"/>
    <w:rsid w:val="24482521"/>
    <w:rsid w:val="244892FC"/>
    <w:rsid w:val="245B5EC7"/>
    <w:rsid w:val="2467844F"/>
    <w:rsid w:val="2467F62C"/>
    <w:rsid w:val="2487747E"/>
    <w:rsid w:val="249A77C1"/>
    <w:rsid w:val="24C07B76"/>
    <w:rsid w:val="24C5AF33"/>
    <w:rsid w:val="24E2A77A"/>
    <w:rsid w:val="24E3BE23"/>
    <w:rsid w:val="24ED363C"/>
    <w:rsid w:val="24F20970"/>
    <w:rsid w:val="251D3572"/>
    <w:rsid w:val="25293CCF"/>
    <w:rsid w:val="252BF330"/>
    <w:rsid w:val="253A9787"/>
    <w:rsid w:val="253CC637"/>
    <w:rsid w:val="253E1535"/>
    <w:rsid w:val="25508864"/>
    <w:rsid w:val="255B8297"/>
    <w:rsid w:val="2571ACB2"/>
    <w:rsid w:val="258792A8"/>
    <w:rsid w:val="259CE344"/>
    <w:rsid w:val="25A33C60"/>
    <w:rsid w:val="25AC75F0"/>
    <w:rsid w:val="25AD0668"/>
    <w:rsid w:val="25B382E0"/>
    <w:rsid w:val="25C0CDE9"/>
    <w:rsid w:val="25D3C534"/>
    <w:rsid w:val="26233574"/>
    <w:rsid w:val="2638B038"/>
    <w:rsid w:val="263EAF12"/>
    <w:rsid w:val="26434880"/>
    <w:rsid w:val="264FE30C"/>
    <w:rsid w:val="2650DD1B"/>
    <w:rsid w:val="26714203"/>
    <w:rsid w:val="268ACF8B"/>
    <w:rsid w:val="2691FF0C"/>
    <w:rsid w:val="26937F2E"/>
    <w:rsid w:val="26A40F8D"/>
    <w:rsid w:val="26BB5E18"/>
    <w:rsid w:val="26D704D1"/>
    <w:rsid w:val="26D9ABA9"/>
    <w:rsid w:val="26EC58C5"/>
    <w:rsid w:val="26F05BFB"/>
    <w:rsid w:val="27108C82"/>
    <w:rsid w:val="2720E0EB"/>
    <w:rsid w:val="27352A63"/>
    <w:rsid w:val="27624059"/>
    <w:rsid w:val="2765F725"/>
    <w:rsid w:val="27977C2B"/>
    <w:rsid w:val="27AA8692"/>
    <w:rsid w:val="27C05EB5"/>
    <w:rsid w:val="27C93829"/>
    <w:rsid w:val="27CAB418"/>
    <w:rsid w:val="281F3541"/>
    <w:rsid w:val="284D9257"/>
    <w:rsid w:val="285573C5"/>
    <w:rsid w:val="285A7117"/>
    <w:rsid w:val="2869DA7C"/>
    <w:rsid w:val="287C378C"/>
    <w:rsid w:val="287E1B11"/>
    <w:rsid w:val="287E4AD9"/>
    <w:rsid w:val="288E1C34"/>
    <w:rsid w:val="28BF010B"/>
    <w:rsid w:val="28C9FF34"/>
    <w:rsid w:val="28E0CC38"/>
    <w:rsid w:val="29211B63"/>
    <w:rsid w:val="2932F17C"/>
    <w:rsid w:val="294F76D8"/>
    <w:rsid w:val="295C7BF3"/>
    <w:rsid w:val="29629E5B"/>
    <w:rsid w:val="297CBC5B"/>
    <w:rsid w:val="2985FEA9"/>
    <w:rsid w:val="29A21CA7"/>
    <w:rsid w:val="2A00D1B5"/>
    <w:rsid w:val="2A30213D"/>
    <w:rsid w:val="2A4925F0"/>
    <w:rsid w:val="2A4E0E83"/>
    <w:rsid w:val="2A54E4B7"/>
    <w:rsid w:val="2A6D3B44"/>
    <w:rsid w:val="2A874072"/>
    <w:rsid w:val="2A911038"/>
    <w:rsid w:val="2AA40944"/>
    <w:rsid w:val="2ABB746B"/>
    <w:rsid w:val="2AD2AEC1"/>
    <w:rsid w:val="2AD97423"/>
    <w:rsid w:val="2AD99798"/>
    <w:rsid w:val="2AED72AA"/>
    <w:rsid w:val="2AFA6DB1"/>
    <w:rsid w:val="2B0D108C"/>
    <w:rsid w:val="2B0F84D0"/>
    <w:rsid w:val="2B15923A"/>
    <w:rsid w:val="2B1E529D"/>
    <w:rsid w:val="2B2FB278"/>
    <w:rsid w:val="2B332C71"/>
    <w:rsid w:val="2B377191"/>
    <w:rsid w:val="2B4A9436"/>
    <w:rsid w:val="2B6010C3"/>
    <w:rsid w:val="2B6AB671"/>
    <w:rsid w:val="2B8DA835"/>
    <w:rsid w:val="2B8EFBEB"/>
    <w:rsid w:val="2B99F277"/>
    <w:rsid w:val="2BA79D80"/>
    <w:rsid w:val="2BA9620C"/>
    <w:rsid w:val="2BD36E43"/>
    <w:rsid w:val="2BDB7410"/>
    <w:rsid w:val="2BFBBF8A"/>
    <w:rsid w:val="2C033ED4"/>
    <w:rsid w:val="2C08781B"/>
    <w:rsid w:val="2C2C067A"/>
    <w:rsid w:val="2C2D17A7"/>
    <w:rsid w:val="2C59968B"/>
    <w:rsid w:val="2C6B8201"/>
    <w:rsid w:val="2C6EF435"/>
    <w:rsid w:val="2C7EBF4E"/>
    <w:rsid w:val="2C8FD109"/>
    <w:rsid w:val="2CF0BCD5"/>
    <w:rsid w:val="2CFD8DAF"/>
    <w:rsid w:val="2D0103FC"/>
    <w:rsid w:val="2D0A0DD0"/>
    <w:rsid w:val="2D27D0AB"/>
    <w:rsid w:val="2D2E6A55"/>
    <w:rsid w:val="2D5FF8CB"/>
    <w:rsid w:val="2D70D8F2"/>
    <w:rsid w:val="2D8A0CE7"/>
    <w:rsid w:val="2DA3F6A1"/>
    <w:rsid w:val="2DA97105"/>
    <w:rsid w:val="2DACFBE1"/>
    <w:rsid w:val="2DAD97A4"/>
    <w:rsid w:val="2DCAD68C"/>
    <w:rsid w:val="2DE5E6CB"/>
    <w:rsid w:val="2DF0FD4C"/>
    <w:rsid w:val="2E05278C"/>
    <w:rsid w:val="2E0FEEBD"/>
    <w:rsid w:val="2E1654A2"/>
    <w:rsid w:val="2E201349"/>
    <w:rsid w:val="2E3D0F91"/>
    <w:rsid w:val="2E4AA772"/>
    <w:rsid w:val="2E55557C"/>
    <w:rsid w:val="2E588FB5"/>
    <w:rsid w:val="2E686212"/>
    <w:rsid w:val="2E6926AE"/>
    <w:rsid w:val="2E6A7B14"/>
    <w:rsid w:val="2E72461D"/>
    <w:rsid w:val="2E72C08C"/>
    <w:rsid w:val="2E98AB7C"/>
    <w:rsid w:val="2EA01776"/>
    <w:rsid w:val="2EAA4B04"/>
    <w:rsid w:val="2EB3867F"/>
    <w:rsid w:val="2EBC6B3B"/>
    <w:rsid w:val="2ECBB7A5"/>
    <w:rsid w:val="2ECBE96E"/>
    <w:rsid w:val="2EECF728"/>
    <w:rsid w:val="2EF651C9"/>
    <w:rsid w:val="2EFC8A7F"/>
    <w:rsid w:val="2F0153BF"/>
    <w:rsid w:val="2F0F84F3"/>
    <w:rsid w:val="2F104042"/>
    <w:rsid w:val="2F2A071F"/>
    <w:rsid w:val="2F3670C1"/>
    <w:rsid w:val="2F441108"/>
    <w:rsid w:val="2F451734"/>
    <w:rsid w:val="2F5EC037"/>
    <w:rsid w:val="2F745391"/>
    <w:rsid w:val="2F803E21"/>
    <w:rsid w:val="2F8CD365"/>
    <w:rsid w:val="2F99D216"/>
    <w:rsid w:val="2FA83C82"/>
    <w:rsid w:val="2FAE5AC7"/>
    <w:rsid w:val="2FB42E64"/>
    <w:rsid w:val="2FB6E79A"/>
    <w:rsid w:val="300781DC"/>
    <w:rsid w:val="30241374"/>
    <w:rsid w:val="3031BBF7"/>
    <w:rsid w:val="3034C008"/>
    <w:rsid w:val="3049BDC3"/>
    <w:rsid w:val="3066C9DA"/>
    <w:rsid w:val="3071523B"/>
    <w:rsid w:val="3087A218"/>
    <w:rsid w:val="308D0BF3"/>
    <w:rsid w:val="30954E5C"/>
    <w:rsid w:val="3096E651"/>
    <w:rsid w:val="30B4215D"/>
    <w:rsid w:val="30BF3F3C"/>
    <w:rsid w:val="30C0C3A9"/>
    <w:rsid w:val="30C7BF94"/>
    <w:rsid w:val="30FE7A57"/>
    <w:rsid w:val="3107B7D2"/>
    <w:rsid w:val="3123A141"/>
    <w:rsid w:val="3124DE34"/>
    <w:rsid w:val="31419368"/>
    <w:rsid w:val="314D9C41"/>
    <w:rsid w:val="3172BA4C"/>
    <w:rsid w:val="318979FB"/>
    <w:rsid w:val="319B77E4"/>
    <w:rsid w:val="31A1F9A7"/>
    <w:rsid w:val="31CBB4B9"/>
    <w:rsid w:val="31D002C4"/>
    <w:rsid w:val="31D5ADEA"/>
    <w:rsid w:val="31D5B802"/>
    <w:rsid w:val="31DE3F80"/>
    <w:rsid w:val="31EE4B6C"/>
    <w:rsid w:val="31FFBE23"/>
    <w:rsid w:val="3202E04A"/>
    <w:rsid w:val="321450C5"/>
    <w:rsid w:val="323229C5"/>
    <w:rsid w:val="3269FD83"/>
    <w:rsid w:val="327E7E15"/>
    <w:rsid w:val="32951650"/>
    <w:rsid w:val="32BC4A08"/>
    <w:rsid w:val="32D06548"/>
    <w:rsid w:val="32E4D526"/>
    <w:rsid w:val="32FC2A28"/>
    <w:rsid w:val="330537FF"/>
    <w:rsid w:val="3309E4EE"/>
    <w:rsid w:val="3322FDBA"/>
    <w:rsid w:val="3338CF6B"/>
    <w:rsid w:val="3352C906"/>
    <w:rsid w:val="33648EAF"/>
    <w:rsid w:val="33AFF245"/>
    <w:rsid w:val="33B0933A"/>
    <w:rsid w:val="33E51113"/>
    <w:rsid w:val="33E6932B"/>
    <w:rsid w:val="33ED018A"/>
    <w:rsid w:val="34132E05"/>
    <w:rsid w:val="34439625"/>
    <w:rsid w:val="34648D92"/>
    <w:rsid w:val="347A2B0E"/>
    <w:rsid w:val="3487B596"/>
    <w:rsid w:val="34A1A0BD"/>
    <w:rsid w:val="34C5F220"/>
    <w:rsid w:val="34C85EBF"/>
    <w:rsid w:val="34D01E26"/>
    <w:rsid w:val="34D8FAC1"/>
    <w:rsid w:val="34E00888"/>
    <w:rsid w:val="3520FA3A"/>
    <w:rsid w:val="35297EC3"/>
    <w:rsid w:val="353A951B"/>
    <w:rsid w:val="353EA96E"/>
    <w:rsid w:val="3569DADB"/>
    <w:rsid w:val="357B3A85"/>
    <w:rsid w:val="358BDD94"/>
    <w:rsid w:val="358EC746"/>
    <w:rsid w:val="3593FF1C"/>
    <w:rsid w:val="35AE3750"/>
    <w:rsid w:val="35AFA071"/>
    <w:rsid w:val="35C11492"/>
    <w:rsid w:val="35CA5745"/>
    <w:rsid w:val="35D22884"/>
    <w:rsid w:val="35DD008C"/>
    <w:rsid w:val="35F68875"/>
    <w:rsid w:val="35FE2545"/>
    <w:rsid w:val="3614DC5B"/>
    <w:rsid w:val="3617BB88"/>
    <w:rsid w:val="361A8E1E"/>
    <w:rsid w:val="362A30A4"/>
    <w:rsid w:val="36452CE2"/>
    <w:rsid w:val="367C2F24"/>
    <w:rsid w:val="36A451F8"/>
    <w:rsid w:val="36A6F602"/>
    <w:rsid w:val="36AE5114"/>
    <w:rsid w:val="36B11128"/>
    <w:rsid w:val="36B7971F"/>
    <w:rsid w:val="36E3D948"/>
    <w:rsid w:val="36E63E72"/>
    <w:rsid w:val="3707BD1F"/>
    <w:rsid w:val="370D4373"/>
    <w:rsid w:val="37102F0A"/>
    <w:rsid w:val="3728A7CA"/>
    <w:rsid w:val="372D07F6"/>
    <w:rsid w:val="3786D9F2"/>
    <w:rsid w:val="378AAD06"/>
    <w:rsid w:val="37A26AB1"/>
    <w:rsid w:val="37BE0D51"/>
    <w:rsid w:val="37F24E0B"/>
    <w:rsid w:val="3803AFEE"/>
    <w:rsid w:val="38107EA8"/>
    <w:rsid w:val="3810F54C"/>
    <w:rsid w:val="3812B029"/>
    <w:rsid w:val="381C3816"/>
    <w:rsid w:val="381E48D3"/>
    <w:rsid w:val="382718EF"/>
    <w:rsid w:val="382F9F47"/>
    <w:rsid w:val="382FEE75"/>
    <w:rsid w:val="383F1359"/>
    <w:rsid w:val="383FF5EA"/>
    <w:rsid w:val="3844248F"/>
    <w:rsid w:val="38486299"/>
    <w:rsid w:val="384CB9FA"/>
    <w:rsid w:val="384E96EE"/>
    <w:rsid w:val="3864A028"/>
    <w:rsid w:val="38696D5C"/>
    <w:rsid w:val="3872D3D8"/>
    <w:rsid w:val="3889D27B"/>
    <w:rsid w:val="38A58CD0"/>
    <w:rsid w:val="38B61494"/>
    <w:rsid w:val="38BDB777"/>
    <w:rsid w:val="38C4ABBB"/>
    <w:rsid w:val="38CAD08D"/>
    <w:rsid w:val="38CB1F0A"/>
    <w:rsid w:val="38CC0790"/>
    <w:rsid w:val="38DB4481"/>
    <w:rsid w:val="3921E98E"/>
    <w:rsid w:val="3922D89C"/>
    <w:rsid w:val="392670D4"/>
    <w:rsid w:val="3939B75E"/>
    <w:rsid w:val="39544855"/>
    <w:rsid w:val="39698C93"/>
    <w:rsid w:val="398214F1"/>
    <w:rsid w:val="39C7694A"/>
    <w:rsid w:val="39C852EC"/>
    <w:rsid w:val="39CBD028"/>
    <w:rsid w:val="39CBE160"/>
    <w:rsid w:val="39D0984A"/>
    <w:rsid w:val="39D0C92A"/>
    <w:rsid w:val="39D7739E"/>
    <w:rsid w:val="39D7F069"/>
    <w:rsid w:val="39DB0D45"/>
    <w:rsid w:val="39F40ECD"/>
    <w:rsid w:val="39F908DE"/>
    <w:rsid w:val="3A083C8A"/>
    <w:rsid w:val="3A08C235"/>
    <w:rsid w:val="3A1EF192"/>
    <w:rsid w:val="3A3EADBF"/>
    <w:rsid w:val="3A4C0E34"/>
    <w:rsid w:val="3A88D37A"/>
    <w:rsid w:val="3A990F40"/>
    <w:rsid w:val="3A9E8278"/>
    <w:rsid w:val="3AA2334E"/>
    <w:rsid w:val="3AA37739"/>
    <w:rsid w:val="3AD44618"/>
    <w:rsid w:val="3AE81FCE"/>
    <w:rsid w:val="3AFCED37"/>
    <w:rsid w:val="3AFD3B87"/>
    <w:rsid w:val="3AFECEBF"/>
    <w:rsid w:val="3B15D4AB"/>
    <w:rsid w:val="3B176922"/>
    <w:rsid w:val="3B1BF770"/>
    <w:rsid w:val="3B2D384B"/>
    <w:rsid w:val="3B50D81C"/>
    <w:rsid w:val="3B7BBB4E"/>
    <w:rsid w:val="3B9C635B"/>
    <w:rsid w:val="3BA7AF46"/>
    <w:rsid w:val="3BB607CA"/>
    <w:rsid w:val="3BB920A4"/>
    <w:rsid w:val="3BC0A9B6"/>
    <w:rsid w:val="3BCEED9C"/>
    <w:rsid w:val="3BD024E8"/>
    <w:rsid w:val="3BED4FB1"/>
    <w:rsid w:val="3BEE3BFC"/>
    <w:rsid w:val="3C071E6E"/>
    <w:rsid w:val="3C140E98"/>
    <w:rsid w:val="3C16BEAB"/>
    <w:rsid w:val="3C16C81B"/>
    <w:rsid w:val="3C3F8B8A"/>
    <w:rsid w:val="3C5CBC6B"/>
    <w:rsid w:val="3C6C9338"/>
    <w:rsid w:val="3C76DC8D"/>
    <w:rsid w:val="3C773AAE"/>
    <w:rsid w:val="3C8E73CF"/>
    <w:rsid w:val="3CCB3D09"/>
    <w:rsid w:val="3CD8CE5F"/>
    <w:rsid w:val="3CE0BB92"/>
    <w:rsid w:val="3CE3F274"/>
    <w:rsid w:val="3CEB3F35"/>
    <w:rsid w:val="3CEFA4A9"/>
    <w:rsid w:val="3D0CC555"/>
    <w:rsid w:val="3D0F3E5D"/>
    <w:rsid w:val="3D1BCC18"/>
    <w:rsid w:val="3D29B5BE"/>
    <w:rsid w:val="3D3F577B"/>
    <w:rsid w:val="3D51E129"/>
    <w:rsid w:val="3D52E332"/>
    <w:rsid w:val="3D710E44"/>
    <w:rsid w:val="3D7FC9D4"/>
    <w:rsid w:val="3D85DD3E"/>
    <w:rsid w:val="3D92F35C"/>
    <w:rsid w:val="3D960D3A"/>
    <w:rsid w:val="3DC0CECB"/>
    <w:rsid w:val="3DC15D95"/>
    <w:rsid w:val="3DC8435D"/>
    <w:rsid w:val="3DCFB03D"/>
    <w:rsid w:val="3DEB1FE0"/>
    <w:rsid w:val="3DF32223"/>
    <w:rsid w:val="3E00F741"/>
    <w:rsid w:val="3E06BFDE"/>
    <w:rsid w:val="3E0D175C"/>
    <w:rsid w:val="3E5EA4B1"/>
    <w:rsid w:val="3E908A88"/>
    <w:rsid w:val="3E91D046"/>
    <w:rsid w:val="3EA50C39"/>
    <w:rsid w:val="3EACE8A1"/>
    <w:rsid w:val="3EEAEFBF"/>
    <w:rsid w:val="3EEDBA1D"/>
    <w:rsid w:val="3F105081"/>
    <w:rsid w:val="3F117529"/>
    <w:rsid w:val="3F122720"/>
    <w:rsid w:val="3F1D3B37"/>
    <w:rsid w:val="3F36D1F3"/>
    <w:rsid w:val="3F45E565"/>
    <w:rsid w:val="3F4A989C"/>
    <w:rsid w:val="3F50BB18"/>
    <w:rsid w:val="3F653C30"/>
    <w:rsid w:val="3F6D6859"/>
    <w:rsid w:val="3F77871E"/>
    <w:rsid w:val="3F8F899E"/>
    <w:rsid w:val="3F92D63B"/>
    <w:rsid w:val="3FB591B3"/>
    <w:rsid w:val="3FC6B13F"/>
    <w:rsid w:val="3FF1BA9B"/>
    <w:rsid w:val="400FA38F"/>
    <w:rsid w:val="40323A23"/>
    <w:rsid w:val="403D5DCA"/>
    <w:rsid w:val="4054071D"/>
    <w:rsid w:val="405E5FD7"/>
    <w:rsid w:val="40718B14"/>
    <w:rsid w:val="4073EA2A"/>
    <w:rsid w:val="407CA10E"/>
    <w:rsid w:val="4088F2E6"/>
    <w:rsid w:val="409149A9"/>
    <w:rsid w:val="40A94CA3"/>
    <w:rsid w:val="40B0367D"/>
    <w:rsid w:val="40BD2E59"/>
    <w:rsid w:val="40C1C80E"/>
    <w:rsid w:val="40E121E6"/>
    <w:rsid w:val="40E7E893"/>
    <w:rsid w:val="40F7E9A5"/>
    <w:rsid w:val="40FE4BCE"/>
    <w:rsid w:val="411A70E6"/>
    <w:rsid w:val="411BC1AB"/>
    <w:rsid w:val="412A4220"/>
    <w:rsid w:val="41357266"/>
    <w:rsid w:val="4146CEE8"/>
    <w:rsid w:val="41543450"/>
    <w:rsid w:val="415D112F"/>
    <w:rsid w:val="41619797"/>
    <w:rsid w:val="4167108B"/>
    <w:rsid w:val="41749D39"/>
    <w:rsid w:val="4198FD80"/>
    <w:rsid w:val="41A548F1"/>
    <w:rsid w:val="41AF442E"/>
    <w:rsid w:val="41AF9293"/>
    <w:rsid w:val="41C985EC"/>
    <w:rsid w:val="41EA689F"/>
    <w:rsid w:val="41EBB644"/>
    <w:rsid w:val="41ED3F84"/>
    <w:rsid w:val="41FD8117"/>
    <w:rsid w:val="420713E9"/>
    <w:rsid w:val="42102BF9"/>
    <w:rsid w:val="424E5060"/>
    <w:rsid w:val="42625BCF"/>
    <w:rsid w:val="42630857"/>
    <w:rsid w:val="42762DAC"/>
    <w:rsid w:val="427A7DF7"/>
    <w:rsid w:val="429A3EB1"/>
    <w:rsid w:val="42D3ED34"/>
    <w:rsid w:val="42D44575"/>
    <w:rsid w:val="42D4510F"/>
    <w:rsid w:val="42E3BB77"/>
    <w:rsid w:val="42EBF7AC"/>
    <w:rsid w:val="43024DA8"/>
    <w:rsid w:val="431593A8"/>
    <w:rsid w:val="431A2457"/>
    <w:rsid w:val="431E6322"/>
    <w:rsid w:val="432D5D72"/>
    <w:rsid w:val="432F797D"/>
    <w:rsid w:val="43318381"/>
    <w:rsid w:val="433648C1"/>
    <w:rsid w:val="4346F58D"/>
    <w:rsid w:val="434B98AB"/>
    <w:rsid w:val="43517972"/>
    <w:rsid w:val="435F5A7B"/>
    <w:rsid w:val="43609FB2"/>
    <w:rsid w:val="4367B02F"/>
    <w:rsid w:val="4380FF23"/>
    <w:rsid w:val="439FDFA9"/>
    <w:rsid w:val="43B4B05C"/>
    <w:rsid w:val="43BBEAB6"/>
    <w:rsid w:val="43DE48F8"/>
    <w:rsid w:val="43E1A3B3"/>
    <w:rsid w:val="43E3DEA6"/>
    <w:rsid w:val="43E755F5"/>
    <w:rsid w:val="43F64BB6"/>
    <w:rsid w:val="4403C70B"/>
    <w:rsid w:val="441EA348"/>
    <w:rsid w:val="4436763F"/>
    <w:rsid w:val="4478DB28"/>
    <w:rsid w:val="448E176B"/>
    <w:rsid w:val="4491E7E6"/>
    <w:rsid w:val="44B17289"/>
    <w:rsid w:val="44B3E9ED"/>
    <w:rsid w:val="44B44DD5"/>
    <w:rsid w:val="44B6D1AE"/>
    <w:rsid w:val="44BADB2B"/>
    <w:rsid w:val="44CCFCA5"/>
    <w:rsid w:val="44D31BD9"/>
    <w:rsid w:val="44DAFB84"/>
    <w:rsid w:val="44F90535"/>
    <w:rsid w:val="4508CB7F"/>
    <w:rsid w:val="45177AAF"/>
    <w:rsid w:val="454292CD"/>
    <w:rsid w:val="4544F919"/>
    <w:rsid w:val="45475D11"/>
    <w:rsid w:val="455BF3F0"/>
    <w:rsid w:val="455E4B02"/>
    <w:rsid w:val="45627D17"/>
    <w:rsid w:val="458922D2"/>
    <w:rsid w:val="45A8C57F"/>
    <w:rsid w:val="45CACE0E"/>
    <w:rsid w:val="45DDD76F"/>
    <w:rsid w:val="45FE3000"/>
    <w:rsid w:val="4610212C"/>
    <w:rsid w:val="46143930"/>
    <w:rsid w:val="461596B1"/>
    <w:rsid w:val="4628D0B4"/>
    <w:rsid w:val="4634B59C"/>
    <w:rsid w:val="464A772E"/>
    <w:rsid w:val="4679A85F"/>
    <w:rsid w:val="46860627"/>
    <w:rsid w:val="468CB9B8"/>
    <w:rsid w:val="46904A93"/>
    <w:rsid w:val="46948F35"/>
    <w:rsid w:val="4698E627"/>
    <w:rsid w:val="46A490A6"/>
    <w:rsid w:val="46AA3024"/>
    <w:rsid w:val="46B3A7CC"/>
    <w:rsid w:val="46B3C755"/>
    <w:rsid w:val="46B726AF"/>
    <w:rsid w:val="46BBAFCC"/>
    <w:rsid w:val="46D25F24"/>
    <w:rsid w:val="46F0B0D0"/>
    <w:rsid w:val="47141E9C"/>
    <w:rsid w:val="4725CE41"/>
    <w:rsid w:val="47373362"/>
    <w:rsid w:val="4743A5BA"/>
    <w:rsid w:val="474E35A7"/>
    <w:rsid w:val="47525736"/>
    <w:rsid w:val="47657FA5"/>
    <w:rsid w:val="47679E13"/>
    <w:rsid w:val="4789CAD4"/>
    <w:rsid w:val="478B5FC7"/>
    <w:rsid w:val="478E12D8"/>
    <w:rsid w:val="47BBCA76"/>
    <w:rsid w:val="47C69D29"/>
    <w:rsid w:val="47F1EA9D"/>
    <w:rsid w:val="480FE6FC"/>
    <w:rsid w:val="480FFE8E"/>
    <w:rsid w:val="48148247"/>
    <w:rsid w:val="4815F80E"/>
    <w:rsid w:val="48240D81"/>
    <w:rsid w:val="48404804"/>
    <w:rsid w:val="485537B9"/>
    <w:rsid w:val="4855958B"/>
    <w:rsid w:val="485B4936"/>
    <w:rsid w:val="485F6033"/>
    <w:rsid w:val="48617E21"/>
    <w:rsid w:val="48693875"/>
    <w:rsid w:val="48728DFF"/>
    <w:rsid w:val="4877719A"/>
    <w:rsid w:val="487E04F8"/>
    <w:rsid w:val="48939137"/>
    <w:rsid w:val="48CF092F"/>
    <w:rsid w:val="48EC1643"/>
    <w:rsid w:val="48F8EE26"/>
    <w:rsid w:val="48F97E9A"/>
    <w:rsid w:val="48F9F9C8"/>
    <w:rsid w:val="490527E6"/>
    <w:rsid w:val="4912EA3D"/>
    <w:rsid w:val="492C6935"/>
    <w:rsid w:val="492FDDFC"/>
    <w:rsid w:val="49562283"/>
    <w:rsid w:val="496AC3DC"/>
    <w:rsid w:val="4980BF2E"/>
    <w:rsid w:val="49947AA6"/>
    <w:rsid w:val="499CFBC5"/>
    <w:rsid w:val="49CDE216"/>
    <w:rsid w:val="49CF2299"/>
    <w:rsid w:val="49D1BD8F"/>
    <w:rsid w:val="49DA0C35"/>
    <w:rsid w:val="49EB8252"/>
    <w:rsid w:val="49F3D5E8"/>
    <w:rsid w:val="49F3F565"/>
    <w:rsid w:val="49FCB315"/>
    <w:rsid w:val="49FE45BC"/>
    <w:rsid w:val="4A1ECE0F"/>
    <w:rsid w:val="4A21D988"/>
    <w:rsid w:val="4A2A5A4A"/>
    <w:rsid w:val="4A4ABDFA"/>
    <w:rsid w:val="4A51CD13"/>
    <w:rsid w:val="4A562EC6"/>
    <w:rsid w:val="4A5AC12C"/>
    <w:rsid w:val="4A7E43DF"/>
    <w:rsid w:val="4A969BAE"/>
    <w:rsid w:val="4AB2DB70"/>
    <w:rsid w:val="4ABDA236"/>
    <w:rsid w:val="4ABF169D"/>
    <w:rsid w:val="4AE434C3"/>
    <w:rsid w:val="4AE57D28"/>
    <w:rsid w:val="4AFE1041"/>
    <w:rsid w:val="4B12BBB4"/>
    <w:rsid w:val="4B156769"/>
    <w:rsid w:val="4B3F0286"/>
    <w:rsid w:val="4B4EE0B5"/>
    <w:rsid w:val="4B67BB07"/>
    <w:rsid w:val="4B7CCCAE"/>
    <w:rsid w:val="4B8202AD"/>
    <w:rsid w:val="4B933669"/>
    <w:rsid w:val="4BA08448"/>
    <w:rsid w:val="4BA2280E"/>
    <w:rsid w:val="4BDC28F2"/>
    <w:rsid w:val="4BE92F1B"/>
    <w:rsid w:val="4C027331"/>
    <w:rsid w:val="4C0FC6C6"/>
    <w:rsid w:val="4C170E9A"/>
    <w:rsid w:val="4C38FAA5"/>
    <w:rsid w:val="4C643347"/>
    <w:rsid w:val="4C6932CF"/>
    <w:rsid w:val="4C6E0055"/>
    <w:rsid w:val="4C79E454"/>
    <w:rsid w:val="4C7B9BE4"/>
    <w:rsid w:val="4C84D8B6"/>
    <w:rsid w:val="4C92938F"/>
    <w:rsid w:val="4C9E5B68"/>
    <w:rsid w:val="4CA820AA"/>
    <w:rsid w:val="4CC0A0FB"/>
    <w:rsid w:val="4CC68F32"/>
    <w:rsid w:val="4CCBE9E7"/>
    <w:rsid w:val="4CECA366"/>
    <w:rsid w:val="4D0DFECB"/>
    <w:rsid w:val="4D20971A"/>
    <w:rsid w:val="4D278AB2"/>
    <w:rsid w:val="4D54C2BC"/>
    <w:rsid w:val="4D6AFF8D"/>
    <w:rsid w:val="4D6F8A35"/>
    <w:rsid w:val="4D9836C6"/>
    <w:rsid w:val="4D9CA0F0"/>
    <w:rsid w:val="4DB68F85"/>
    <w:rsid w:val="4DD974E5"/>
    <w:rsid w:val="4DF121C0"/>
    <w:rsid w:val="4E0EA571"/>
    <w:rsid w:val="4E448727"/>
    <w:rsid w:val="4E545C1D"/>
    <w:rsid w:val="4E7C228A"/>
    <w:rsid w:val="4E82A7D0"/>
    <w:rsid w:val="4E90DFF5"/>
    <w:rsid w:val="4E95407A"/>
    <w:rsid w:val="4EA62917"/>
    <w:rsid w:val="4EA93C4C"/>
    <w:rsid w:val="4EA9B870"/>
    <w:rsid w:val="4EB64D6F"/>
    <w:rsid w:val="4EC0A073"/>
    <w:rsid w:val="4EC5A5C9"/>
    <w:rsid w:val="4ECC879E"/>
    <w:rsid w:val="4EF96C8F"/>
    <w:rsid w:val="4F103051"/>
    <w:rsid w:val="4F13FDCA"/>
    <w:rsid w:val="4F22C159"/>
    <w:rsid w:val="4F8130F3"/>
    <w:rsid w:val="4F89C3C4"/>
    <w:rsid w:val="4F936A02"/>
    <w:rsid w:val="4FA5AFBF"/>
    <w:rsid w:val="4FACF8CB"/>
    <w:rsid w:val="4FBF9C64"/>
    <w:rsid w:val="4FC682CE"/>
    <w:rsid w:val="4FC9D92E"/>
    <w:rsid w:val="4FCCB63C"/>
    <w:rsid w:val="4FE1AFC3"/>
    <w:rsid w:val="4FF6C5CC"/>
    <w:rsid w:val="4FFFA074"/>
    <w:rsid w:val="50185360"/>
    <w:rsid w:val="501B2AEC"/>
    <w:rsid w:val="501BB156"/>
    <w:rsid w:val="50259D29"/>
    <w:rsid w:val="502B3F96"/>
    <w:rsid w:val="5053BD43"/>
    <w:rsid w:val="50578F67"/>
    <w:rsid w:val="505817E4"/>
    <w:rsid w:val="506FDCEC"/>
    <w:rsid w:val="5076D8AE"/>
    <w:rsid w:val="5077113D"/>
    <w:rsid w:val="50785462"/>
    <w:rsid w:val="508C7AB7"/>
    <w:rsid w:val="5092AB68"/>
    <w:rsid w:val="50AFC8CB"/>
    <w:rsid w:val="50B05A0B"/>
    <w:rsid w:val="51000D75"/>
    <w:rsid w:val="51065DF8"/>
    <w:rsid w:val="510AA98E"/>
    <w:rsid w:val="51134415"/>
    <w:rsid w:val="51376D35"/>
    <w:rsid w:val="51461091"/>
    <w:rsid w:val="515A8EFD"/>
    <w:rsid w:val="5166AD64"/>
    <w:rsid w:val="5193258F"/>
    <w:rsid w:val="519C9D0B"/>
    <w:rsid w:val="51B24A55"/>
    <w:rsid w:val="51B7A1B9"/>
    <w:rsid w:val="51DA149B"/>
    <w:rsid w:val="51E1452A"/>
    <w:rsid w:val="5200E0D2"/>
    <w:rsid w:val="5202BB54"/>
    <w:rsid w:val="5202F62B"/>
    <w:rsid w:val="52063000"/>
    <w:rsid w:val="5212552B"/>
    <w:rsid w:val="5221A488"/>
    <w:rsid w:val="5229B687"/>
    <w:rsid w:val="522AB27B"/>
    <w:rsid w:val="522D62B6"/>
    <w:rsid w:val="524682A6"/>
    <w:rsid w:val="525F6C34"/>
    <w:rsid w:val="5286BAE3"/>
    <w:rsid w:val="5288E949"/>
    <w:rsid w:val="529319A6"/>
    <w:rsid w:val="52AF4CB0"/>
    <w:rsid w:val="52B6482E"/>
    <w:rsid w:val="52B6D04A"/>
    <w:rsid w:val="52CFF6CB"/>
    <w:rsid w:val="52E87C63"/>
    <w:rsid w:val="52F76CF1"/>
    <w:rsid w:val="530C9DBE"/>
    <w:rsid w:val="53165F89"/>
    <w:rsid w:val="5316E22A"/>
    <w:rsid w:val="532EAF7E"/>
    <w:rsid w:val="53574F6F"/>
    <w:rsid w:val="5365158A"/>
    <w:rsid w:val="5376DABB"/>
    <w:rsid w:val="5376E067"/>
    <w:rsid w:val="537DF010"/>
    <w:rsid w:val="53848E7C"/>
    <w:rsid w:val="538BE7D7"/>
    <w:rsid w:val="539B201E"/>
    <w:rsid w:val="53AB86F5"/>
    <w:rsid w:val="53B095DD"/>
    <w:rsid w:val="53B75D89"/>
    <w:rsid w:val="53B80AF0"/>
    <w:rsid w:val="53BE2730"/>
    <w:rsid w:val="53C80E92"/>
    <w:rsid w:val="53E3D6FB"/>
    <w:rsid w:val="540A076A"/>
    <w:rsid w:val="54122220"/>
    <w:rsid w:val="541D6F2C"/>
    <w:rsid w:val="5435AA70"/>
    <w:rsid w:val="54364E01"/>
    <w:rsid w:val="5445A173"/>
    <w:rsid w:val="54499037"/>
    <w:rsid w:val="544C8AB3"/>
    <w:rsid w:val="5455050F"/>
    <w:rsid w:val="545DE14E"/>
    <w:rsid w:val="5461135F"/>
    <w:rsid w:val="54842BE6"/>
    <w:rsid w:val="548DA813"/>
    <w:rsid w:val="54907272"/>
    <w:rsid w:val="54C8BDB0"/>
    <w:rsid w:val="54DCCA31"/>
    <w:rsid w:val="54F8DA89"/>
    <w:rsid w:val="55065606"/>
    <w:rsid w:val="552FB021"/>
    <w:rsid w:val="55348947"/>
    <w:rsid w:val="553A6FC2"/>
    <w:rsid w:val="554B9E22"/>
    <w:rsid w:val="55805241"/>
    <w:rsid w:val="55A04183"/>
    <w:rsid w:val="55CEFFFF"/>
    <w:rsid w:val="5615E49F"/>
    <w:rsid w:val="5625A8D2"/>
    <w:rsid w:val="564854C8"/>
    <w:rsid w:val="56631E04"/>
    <w:rsid w:val="5664EE57"/>
    <w:rsid w:val="566FF598"/>
    <w:rsid w:val="5676F762"/>
    <w:rsid w:val="567BB3A8"/>
    <w:rsid w:val="568644E2"/>
    <w:rsid w:val="5694892D"/>
    <w:rsid w:val="56AA4867"/>
    <w:rsid w:val="56B15D6E"/>
    <w:rsid w:val="56C07A7C"/>
    <w:rsid w:val="56E0D6FB"/>
    <w:rsid w:val="56E46295"/>
    <w:rsid w:val="56E69C51"/>
    <w:rsid w:val="56E80BA9"/>
    <w:rsid w:val="56F1128F"/>
    <w:rsid w:val="572E69E1"/>
    <w:rsid w:val="57574520"/>
    <w:rsid w:val="5760B1BF"/>
    <w:rsid w:val="576CC729"/>
    <w:rsid w:val="576F0725"/>
    <w:rsid w:val="5782BCA9"/>
    <w:rsid w:val="5790F1FE"/>
    <w:rsid w:val="5798CF68"/>
    <w:rsid w:val="579D3F8A"/>
    <w:rsid w:val="57A56B62"/>
    <w:rsid w:val="57AC3A10"/>
    <w:rsid w:val="57BA5A75"/>
    <w:rsid w:val="57CA6250"/>
    <w:rsid w:val="57D0808F"/>
    <w:rsid w:val="57D2EB98"/>
    <w:rsid w:val="57D372A4"/>
    <w:rsid w:val="57E374F5"/>
    <w:rsid w:val="57E7F699"/>
    <w:rsid w:val="581EA3CD"/>
    <w:rsid w:val="5832C23A"/>
    <w:rsid w:val="5839965C"/>
    <w:rsid w:val="584C108D"/>
    <w:rsid w:val="585235CA"/>
    <w:rsid w:val="586782B9"/>
    <w:rsid w:val="58A49E75"/>
    <w:rsid w:val="58A5F34A"/>
    <w:rsid w:val="58AB18E2"/>
    <w:rsid w:val="58ADD1EE"/>
    <w:rsid w:val="58D7C5F5"/>
    <w:rsid w:val="58E42593"/>
    <w:rsid w:val="58FAF912"/>
    <w:rsid w:val="5936F7FA"/>
    <w:rsid w:val="5946A1FC"/>
    <w:rsid w:val="59555AAC"/>
    <w:rsid w:val="595C914B"/>
    <w:rsid w:val="59835F85"/>
    <w:rsid w:val="5987ED82"/>
    <w:rsid w:val="59B06B70"/>
    <w:rsid w:val="59B0DCBD"/>
    <w:rsid w:val="59C6872B"/>
    <w:rsid w:val="59D33149"/>
    <w:rsid w:val="59FC35FC"/>
    <w:rsid w:val="5A03531A"/>
    <w:rsid w:val="5A2CE408"/>
    <w:rsid w:val="5A47E471"/>
    <w:rsid w:val="5A5548EC"/>
    <w:rsid w:val="5A610FFE"/>
    <w:rsid w:val="5A6672F8"/>
    <w:rsid w:val="5A7B0116"/>
    <w:rsid w:val="5A8C2261"/>
    <w:rsid w:val="5A8D45D8"/>
    <w:rsid w:val="5A8E9636"/>
    <w:rsid w:val="5A9E4CA8"/>
    <w:rsid w:val="5AA32712"/>
    <w:rsid w:val="5ABAA905"/>
    <w:rsid w:val="5AC8CAD6"/>
    <w:rsid w:val="5AD83675"/>
    <w:rsid w:val="5ADC5757"/>
    <w:rsid w:val="5AEAFDEA"/>
    <w:rsid w:val="5AEC88BB"/>
    <w:rsid w:val="5AF6E437"/>
    <w:rsid w:val="5AFBAF99"/>
    <w:rsid w:val="5B310DA9"/>
    <w:rsid w:val="5B364CD1"/>
    <w:rsid w:val="5B37A3A7"/>
    <w:rsid w:val="5B3C1C48"/>
    <w:rsid w:val="5B40095F"/>
    <w:rsid w:val="5B4305E8"/>
    <w:rsid w:val="5B45E385"/>
    <w:rsid w:val="5B588124"/>
    <w:rsid w:val="5B5CE62F"/>
    <w:rsid w:val="5B6C9619"/>
    <w:rsid w:val="5B96B84E"/>
    <w:rsid w:val="5B9D20A5"/>
    <w:rsid w:val="5BA076D5"/>
    <w:rsid w:val="5BA4C635"/>
    <w:rsid w:val="5BB384A3"/>
    <w:rsid w:val="5BCFBC68"/>
    <w:rsid w:val="5BE81B8F"/>
    <w:rsid w:val="5BE8B8E2"/>
    <w:rsid w:val="5BF5E622"/>
    <w:rsid w:val="5C0F3DBD"/>
    <w:rsid w:val="5C1CD0EB"/>
    <w:rsid w:val="5C35510E"/>
    <w:rsid w:val="5C35D576"/>
    <w:rsid w:val="5C4AB6A2"/>
    <w:rsid w:val="5C4F239C"/>
    <w:rsid w:val="5C56389E"/>
    <w:rsid w:val="5C681F3E"/>
    <w:rsid w:val="5C6E90E0"/>
    <w:rsid w:val="5C7BF584"/>
    <w:rsid w:val="5C7CE84D"/>
    <w:rsid w:val="5C875AD5"/>
    <w:rsid w:val="5C9C01EB"/>
    <w:rsid w:val="5CA36331"/>
    <w:rsid w:val="5CAEEF32"/>
    <w:rsid w:val="5CBC3B5C"/>
    <w:rsid w:val="5CC432B6"/>
    <w:rsid w:val="5CD1D80A"/>
    <w:rsid w:val="5CEB335F"/>
    <w:rsid w:val="5CEBEADF"/>
    <w:rsid w:val="5CFD35E5"/>
    <w:rsid w:val="5D170E7A"/>
    <w:rsid w:val="5D1722ED"/>
    <w:rsid w:val="5D21EA31"/>
    <w:rsid w:val="5D24CB8C"/>
    <w:rsid w:val="5D295004"/>
    <w:rsid w:val="5D31DBB2"/>
    <w:rsid w:val="5D33A3E9"/>
    <w:rsid w:val="5D42735D"/>
    <w:rsid w:val="5D525BAC"/>
    <w:rsid w:val="5D56932A"/>
    <w:rsid w:val="5D5DC8FD"/>
    <w:rsid w:val="5D61DC3D"/>
    <w:rsid w:val="5D63316C"/>
    <w:rsid w:val="5D7470A7"/>
    <w:rsid w:val="5D96EF14"/>
    <w:rsid w:val="5DA1972B"/>
    <w:rsid w:val="5DAA9E55"/>
    <w:rsid w:val="5DBC4996"/>
    <w:rsid w:val="5DC93521"/>
    <w:rsid w:val="5DD2AC94"/>
    <w:rsid w:val="5DDF9A5D"/>
    <w:rsid w:val="5DEE850A"/>
    <w:rsid w:val="5DF39A3A"/>
    <w:rsid w:val="5E01C8B8"/>
    <w:rsid w:val="5E29E97F"/>
    <w:rsid w:val="5E2A43B4"/>
    <w:rsid w:val="5E2C04D4"/>
    <w:rsid w:val="5E2EA746"/>
    <w:rsid w:val="5E54252A"/>
    <w:rsid w:val="5E5FE0EF"/>
    <w:rsid w:val="5E6E7FE1"/>
    <w:rsid w:val="5E7D13B7"/>
    <w:rsid w:val="5E978FC8"/>
    <w:rsid w:val="5EA2108D"/>
    <w:rsid w:val="5EA3CF92"/>
    <w:rsid w:val="5EA81F8D"/>
    <w:rsid w:val="5EB65834"/>
    <w:rsid w:val="5EB96B11"/>
    <w:rsid w:val="5EBE0AAC"/>
    <w:rsid w:val="5EECF8D4"/>
    <w:rsid w:val="5F0A1C3B"/>
    <w:rsid w:val="5F0AA94E"/>
    <w:rsid w:val="5F12881A"/>
    <w:rsid w:val="5F2B904F"/>
    <w:rsid w:val="5F2DE0DD"/>
    <w:rsid w:val="5F3D678C"/>
    <w:rsid w:val="5F4234D7"/>
    <w:rsid w:val="5F71BAB5"/>
    <w:rsid w:val="5F7A537B"/>
    <w:rsid w:val="5FBC0EA2"/>
    <w:rsid w:val="5FBD52FD"/>
    <w:rsid w:val="5FFE59A0"/>
    <w:rsid w:val="5FFEBD47"/>
    <w:rsid w:val="5FFEFAF9"/>
    <w:rsid w:val="601647D7"/>
    <w:rsid w:val="60330F69"/>
    <w:rsid w:val="603C0A40"/>
    <w:rsid w:val="604CCF6F"/>
    <w:rsid w:val="60579F9E"/>
    <w:rsid w:val="606EDB6A"/>
    <w:rsid w:val="6084675F"/>
    <w:rsid w:val="608DF712"/>
    <w:rsid w:val="6095880A"/>
    <w:rsid w:val="60D092E8"/>
    <w:rsid w:val="60D0F510"/>
    <w:rsid w:val="60D1797E"/>
    <w:rsid w:val="60DB7CEF"/>
    <w:rsid w:val="60EFBC7E"/>
    <w:rsid w:val="60F5134A"/>
    <w:rsid w:val="60FFB767"/>
    <w:rsid w:val="60FFD63B"/>
    <w:rsid w:val="61122FE5"/>
    <w:rsid w:val="6115F1CD"/>
    <w:rsid w:val="611CB675"/>
    <w:rsid w:val="612110BE"/>
    <w:rsid w:val="612C773F"/>
    <w:rsid w:val="6136BF87"/>
    <w:rsid w:val="61372C35"/>
    <w:rsid w:val="614927CB"/>
    <w:rsid w:val="614E7E4C"/>
    <w:rsid w:val="6150B3D1"/>
    <w:rsid w:val="6168ACFF"/>
    <w:rsid w:val="616C1C5D"/>
    <w:rsid w:val="61716627"/>
    <w:rsid w:val="61841307"/>
    <w:rsid w:val="618B97B4"/>
    <w:rsid w:val="619E1328"/>
    <w:rsid w:val="619EA73A"/>
    <w:rsid w:val="61CDD18F"/>
    <w:rsid w:val="61CEDD14"/>
    <w:rsid w:val="61F6EC69"/>
    <w:rsid w:val="61FF3FFC"/>
    <w:rsid w:val="62116C14"/>
    <w:rsid w:val="6218D9FA"/>
    <w:rsid w:val="6238D2CB"/>
    <w:rsid w:val="6239B94B"/>
    <w:rsid w:val="6239D9D7"/>
    <w:rsid w:val="623E7045"/>
    <w:rsid w:val="62541724"/>
    <w:rsid w:val="62570C84"/>
    <w:rsid w:val="625B5F64"/>
    <w:rsid w:val="626DF2F8"/>
    <w:rsid w:val="6286BA29"/>
    <w:rsid w:val="6298663B"/>
    <w:rsid w:val="62B73A26"/>
    <w:rsid w:val="62D04DBC"/>
    <w:rsid w:val="62D3149A"/>
    <w:rsid w:val="62D4C2B8"/>
    <w:rsid w:val="62E7E9E2"/>
    <w:rsid w:val="62EEED2E"/>
    <w:rsid w:val="62FEA033"/>
    <w:rsid w:val="632F2B3A"/>
    <w:rsid w:val="6335E3A7"/>
    <w:rsid w:val="63414CD5"/>
    <w:rsid w:val="63439F7B"/>
    <w:rsid w:val="63520061"/>
    <w:rsid w:val="636B2A67"/>
    <w:rsid w:val="63824E71"/>
    <w:rsid w:val="6390A03B"/>
    <w:rsid w:val="6398FA89"/>
    <w:rsid w:val="639D240E"/>
    <w:rsid w:val="63A932E7"/>
    <w:rsid w:val="63C4D586"/>
    <w:rsid w:val="63D27A6D"/>
    <w:rsid w:val="63D76558"/>
    <w:rsid w:val="63EC9940"/>
    <w:rsid w:val="63ED8073"/>
    <w:rsid w:val="6419A450"/>
    <w:rsid w:val="641D2E1D"/>
    <w:rsid w:val="6425F83F"/>
    <w:rsid w:val="6432A669"/>
    <w:rsid w:val="64423804"/>
    <w:rsid w:val="644C12F6"/>
    <w:rsid w:val="645C7E7C"/>
    <w:rsid w:val="64874444"/>
    <w:rsid w:val="64935614"/>
    <w:rsid w:val="64F36929"/>
    <w:rsid w:val="64F4A02C"/>
    <w:rsid w:val="651E94D6"/>
    <w:rsid w:val="651F7F0E"/>
    <w:rsid w:val="651FBD2B"/>
    <w:rsid w:val="65202E6E"/>
    <w:rsid w:val="65538389"/>
    <w:rsid w:val="6554DD24"/>
    <w:rsid w:val="6564B5B0"/>
    <w:rsid w:val="659C30BD"/>
    <w:rsid w:val="65B64F8F"/>
    <w:rsid w:val="65BAB049"/>
    <w:rsid w:val="65D3E516"/>
    <w:rsid w:val="65D51FC4"/>
    <w:rsid w:val="65F7ED32"/>
    <w:rsid w:val="660451B3"/>
    <w:rsid w:val="66145202"/>
    <w:rsid w:val="661FB94D"/>
    <w:rsid w:val="66272314"/>
    <w:rsid w:val="663DA6EB"/>
    <w:rsid w:val="666D2EA0"/>
    <w:rsid w:val="66A303A4"/>
    <w:rsid w:val="66C4918A"/>
    <w:rsid w:val="66F22ED4"/>
    <w:rsid w:val="66F8BBD9"/>
    <w:rsid w:val="672E9370"/>
    <w:rsid w:val="674CAB1B"/>
    <w:rsid w:val="675537BA"/>
    <w:rsid w:val="675D789C"/>
    <w:rsid w:val="6761CBE0"/>
    <w:rsid w:val="676E0059"/>
    <w:rsid w:val="676E7017"/>
    <w:rsid w:val="6779DDDA"/>
    <w:rsid w:val="67969462"/>
    <w:rsid w:val="67997E40"/>
    <w:rsid w:val="679D7D61"/>
    <w:rsid w:val="67A750A1"/>
    <w:rsid w:val="67ACB5BC"/>
    <w:rsid w:val="67AFE21A"/>
    <w:rsid w:val="67B250E9"/>
    <w:rsid w:val="67B42F6E"/>
    <w:rsid w:val="67CE212D"/>
    <w:rsid w:val="67D40803"/>
    <w:rsid w:val="67E867D2"/>
    <w:rsid w:val="67EA05C5"/>
    <w:rsid w:val="67F9DAF2"/>
    <w:rsid w:val="68013D9A"/>
    <w:rsid w:val="68126A78"/>
    <w:rsid w:val="681F4757"/>
    <w:rsid w:val="682E1F0F"/>
    <w:rsid w:val="68304E96"/>
    <w:rsid w:val="68629C09"/>
    <w:rsid w:val="68633DCC"/>
    <w:rsid w:val="68746CF6"/>
    <w:rsid w:val="6878BDE1"/>
    <w:rsid w:val="68813516"/>
    <w:rsid w:val="68944C88"/>
    <w:rsid w:val="689912F7"/>
    <w:rsid w:val="689B06E4"/>
    <w:rsid w:val="68ACEFBF"/>
    <w:rsid w:val="68F3E57E"/>
    <w:rsid w:val="6902802B"/>
    <w:rsid w:val="69193AE0"/>
    <w:rsid w:val="69238148"/>
    <w:rsid w:val="69262BFB"/>
    <w:rsid w:val="695DC3FA"/>
    <w:rsid w:val="69621094"/>
    <w:rsid w:val="698DFF46"/>
    <w:rsid w:val="6994DDC3"/>
    <w:rsid w:val="699FEFD5"/>
    <w:rsid w:val="69B32354"/>
    <w:rsid w:val="69C6C6DC"/>
    <w:rsid w:val="69D167DC"/>
    <w:rsid w:val="69DD94F5"/>
    <w:rsid w:val="69DF294F"/>
    <w:rsid w:val="69E43523"/>
    <w:rsid w:val="6A19033D"/>
    <w:rsid w:val="6A4C183B"/>
    <w:rsid w:val="6A4F45D3"/>
    <w:rsid w:val="6AA0CCE0"/>
    <w:rsid w:val="6AA11D1A"/>
    <w:rsid w:val="6AB5D7E3"/>
    <w:rsid w:val="6ABBAF68"/>
    <w:rsid w:val="6ACBD114"/>
    <w:rsid w:val="6AD1298E"/>
    <w:rsid w:val="6AE4A8D7"/>
    <w:rsid w:val="6AEDDAA8"/>
    <w:rsid w:val="6AF03A5C"/>
    <w:rsid w:val="6AF3BBE6"/>
    <w:rsid w:val="6AF58B17"/>
    <w:rsid w:val="6B01781E"/>
    <w:rsid w:val="6B08EAC5"/>
    <w:rsid w:val="6B220AA6"/>
    <w:rsid w:val="6B266590"/>
    <w:rsid w:val="6B26DCD6"/>
    <w:rsid w:val="6B2DFB77"/>
    <w:rsid w:val="6B31139C"/>
    <w:rsid w:val="6B339235"/>
    <w:rsid w:val="6B379077"/>
    <w:rsid w:val="6B6A1E2C"/>
    <w:rsid w:val="6B6A2A33"/>
    <w:rsid w:val="6B6F7556"/>
    <w:rsid w:val="6B7853A7"/>
    <w:rsid w:val="6B9E56B7"/>
    <w:rsid w:val="6BA44A07"/>
    <w:rsid w:val="6BA6EB4C"/>
    <w:rsid w:val="6BB07698"/>
    <w:rsid w:val="6BE08031"/>
    <w:rsid w:val="6BF79283"/>
    <w:rsid w:val="6BFB5C52"/>
    <w:rsid w:val="6C106C2D"/>
    <w:rsid w:val="6C3CF25F"/>
    <w:rsid w:val="6C655891"/>
    <w:rsid w:val="6CEDF8AF"/>
    <w:rsid w:val="6CF5185B"/>
    <w:rsid w:val="6D05FA94"/>
    <w:rsid w:val="6D39713D"/>
    <w:rsid w:val="6D47B7DF"/>
    <w:rsid w:val="6D4AB020"/>
    <w:rsid w:val="6D6B2F7D"/>
    <w:rsid w:val="6D6EF519"/>
    <w:rsid w:val="6D827DE8"/>
    <w:rsid w:val="6D8BAD12"/>
    <w:rsid w:val="6D902C84"/>
    <w:rsid w:val="6D904D19"/>
    <w:rsid w:val="6D9AFEE2"/>
    <w:rsid w:val="6DA4BB88"/>
    <w:rsid w:val="6DB1E83C"/>
    <w:rsid w:val="6DCDCE02"/>
    <w:rsid w:val="6DE36686"/>
    <w:rsid w:val="6DE3FE7A"/>
    <w:rsid w:val="6DE65AB8"/>
    <w:rsid w:val="6DED3A21"/>
    <w:rsid w:val="6DF759E1"/>
    <w:rsid w:val="6DF9110B"/>
    <w:rsid w:val="6E012C49"/>
    <w:rsid w:val="6E112065"/>
    <w:rsid w:val="6E1DD66E"/>
    <w:rsid w:val="6E276697"/>
    <w:rsid w:val="6E367C81"/>
    <w:rsid w:val="6E37150B"/>
    <w:rsid w:val="6E40EE98"/>
    <w:rsid w:val="6E40F3F4"/>
    <w:rsid w:val="6E4A9C9B"/>
    <w:rsid w:val="6E67216D"/>
    <w:rsid w:val="6E909CC1"/>
    <w:rsid w:val="6E9FCCE5"/>
    <w:rsid w:val="6EA74408"/>
    <w:rsid w:val="6EAB329A"/>
    <w:rsid w:val="6EBDE490"/>
    <w:rsid w:val="6EC0A6BD"/>
    <w:rsid w:val="6F028181"/>
    <w:rsid w:val="6F3241B1"/>
    <w:rsid w:val="6F3AA5A6"/>
    <w:rsid w:val="6F4935E8"/>
    <w:rsid w:val="6F5B1206"/>
    <w:rsid w:val="6F6FE579"/>
    <w:rsid w:val="6F8252B2"/>
    <w:rsid w:val="6F944ACF"/>
    <w:rsid w:val="6FC78297"/>
    <w:rsid w:val="6FCE0080"/>
    <w:rsid w:val="6FD6F8A9"/>
    <w:rsid w:val="6FE71D1D"/>
    <w:rsid w:val="6FEA9F18"/>
    <w:rsid w:val="6FED6973"/>
    <w:rsid w:val="6FF28DBF"/>
    <w:rsid w:val="70180898"/>
    <w:rsid w:val="7023616B"/>
    <w:rsid w:val="703244BD"/>
    <w:rsid w:val="7034D208"/>
    <w:rsid w:val="7035C8AD"/>
    <w:rsid w:val="708D83D4"/>
    <w:rsid w:val="70979023"/>
    <w:rsid w:val="7099F132"/>
    <w:rsid w:val="70A073D7"/>
    <w:rsid w:val="70A69F53"/>
    <w:rsid w:val="70C831F7"/>
    <w:rsid w:val="70CFE341"/>
    <w:rsid w:val="70DC755E"/>
    <w:rsid w:val="70E9E564"/>
    <w:rsid w:val="7122563C"/>
    <w:rsid w:val="7162373E"/>
    <w:rsid w:val="7180CC19"/>
    <w:rsid w:val="718B5787"/>
    <w:rsid w:val="71ADBD37"/>
    <w:rsid w:val="71CA4A0E"/>
    <w:rsid w:val="71D85151"/>
    <w:rsid w:val="71E14AB8"/>
    <w:rsid w:val="71EC4455"/>
    <w:rsid w:val="720F35B4"/>
    <w:rsid w:val="721DBD47"/>
    <w:rsid w:val="72411DC2"/>
    <w:rsid w:val="72441C5C"/>
    <w:rsid w:val="725B9039"/>
    <w:rsid w:val="726F447F"/>
    <w:rsid w:val="728946B6"/>
    <w:rsid w:val="72B777A3"/>
    <w:rsid w:val="72E803A3"/>
    <w:rsid w:val="72F02388"/>
    <w:rsid w:val="73135F4E"/>
    <w:rsid w:val="7321FAEA"/>
    <w:rsid w:val="7322EC28"/>
    <w:rsid w:val="7342D187"/>
    <w:rsid w:val="7347A940"/>
    <w:rsid w:val="73485586"/>
    <w:rsid w:val="73557FDA"/>
    <w:rsid w:val="73622221"/>
    <w:rsid w:val="7362D631"/>
    <w:rsid w:val="736A1F3F"/>
    <w:rsid w:val="736B6109"/>
    <w:rsid w:val="736B6C6D"/>
    <w:rsid w:val="73755CFE"/>
    <w:rsid w:val="737B5D6A"/>
    <w:rsid w:val="73822A9C"/>
    <w:rsid w:val="7391917A"/>
    <w:rsid w:val="739E9326"/>
    <w:rsid w:val="739FB98E"/>
    <w:rsid w:val="73AC36B1"/>
    <w:rsid w:val="73B41630"/>
    <w:rsid w:val="73C91FE5"/>
    <w:rsid w:val="73C9B6EA"/>
    <w:rsid w:val="73E12608"/>
    <w:rsid w:val="73EC367C"/>
    <w:rsid w:val="73FD5083"/>
    <w:rsid w:val="744A7C7C"/>
    <w:rsid w:val="745F23C5"/>
    <w:rsid w:val="7460AF4F"/>
    <w:rsid w:val="74823BB1"/>
    <w:rsid w:val="7482CED2"/>
    <w:rsid w:val="748FD82E"/>
    <w:rsid w:val="7494894C"/>
    <w:rsid w:val="7497B8D0"/>
    <w:rsid w:val="74A45417"/>
    <w:rsid w:val="74D2DD92"/>
    <w:rsid w:val="74D8E942"/>
    <w:rsid w:val="74F697F2"/>
    <w:rsid w:val="750116F1"/>
    <w:rsid w:val="7510B550"/>
    <w:rsid w:val="7533B806"/>
    <w:rsid w:val="753EFF6A"/>
    <w:rsid w:val="754827E8"/>
    <w:rsid w:val="755E3934"/>
    <w:rsid w:val="75649C1E"/>
    <w:rsid w:val="757544FB"/>
    <w:rsid w:val="757E26D5"/>
    <w:rsid w:val="758B4BDE"/>
    <w:rsid w:val="758E84DD"/>
    <w:rsid w:val="759F7EB7"/>
    <w:rsid w:val="75AD362D"/>
    <w:rsid w:val="761497E0"/>
    <w:rsid w:val="761F175D"/>
    <w:rsid w:val="7643A751"/>
    <w:rsid w:val="765DFCC6"/>
    <w:rsid w:val="7677EF75"/>
    <w:rsid w:val="767E48E9"/>
    <w:rsid w:val="769B13F5"/>
    <w:rsid w:val="76B5116F"/>
    <w:rsid w:val="76C27C2C"/>
    <w:rsid w:val="76D312EB"/>
    <w:rsid w:val="76D73B99"/>
    <w:rsid w:val="76DC3281"/>
    <w:rsid w:val="76DEFB6C"/>
    <w:rsid w:val="76EEC41C"/>
    <w:rsid w:val="771C9255"/>
    <w:rsid w:val="77400685"/>
    <w:rsid w:val="776C7952"/>
    <w:rsid w:val="77751F8D"/>
    <w:rsid w:val="77963899"/>
    <w:rsid w:val="77B75ADC"/>
    <w:rsid w:val="77BEE502"/>
    <w:rsid w:val="77CF7D55"/>
    <w:rsid w:val="77D4DE6D"/>
    <w:rsid w:val="77D854B6"/>
    <w:rsid w:val="77E4DF1B"/>
    <w:rsid w:val="77E5057D"/>
    <w:rsid w:val="77F631D3"/>
    <w:rsid w:val="77FF5996"/>
    <w:rsid w:val="78035946"/>
    <w:rsid w:val="78162AAB"/>
    <w:rsid w:val="781B9BC8"/>
    <w:rsid w:val="782DD56E"/>
    <w:rsid w:val="78368846"/>
    <w:rsid w:val="7838F313"/>
    <w:rsid w:val="78595EE7"/>
    <w:rsid w:val="78598059"/>
    <w:rsid w:val="785EC5B5"/>
    <w:rsid w:val="78708C20"/>
    <w:rsid w:val="78734CDD"/>
    <w:rsid w:val="7888E2E6"/>
    <w:rsid w:val="789AB801"/>
    <w:rsid w:val="78D23E47"/>
    <w:rsid w:val="78D407C0"/>
    <w:rsid w:val="78DA208A"/>
    <w:rsid w:val="78E22267"/>
    <w:rsid w:val="78EE0079"/>
    <w:rsid w:val="78F00D2C"/>
    <w:rsid w:val="79035ADB"/>
    <w:rsid w:val="790ADD20"/>
    <w:rsid w:val="790F18FC"/>
    <w:rsid w:val="791EC938"/>
    <w:rsid w:val="792A0F7A"/>
    <w:rsid w:val="7937D0BD"/>
    <w:rsid w:val="79545572"/>
    <w:rsid w:val="79566CDF"/>
    <w:rsid w:val="798AFB41"/>
    <w:rsid w:val="799F39E2"/>
    <w:rsid w:val="79A6EAF4"/>
    <w:rsid w:val="79D0C711"/>
    <w:rsid w:val="79D0F7A1"/>
    <w:rsid w:val="79D2081A"/>
    <w:rsid w:val="7A0AC1E2"/>
    <w:rsid w:val="7A164A2F"/>
    <w:rsid w:val="7A1DC998"/>
    <w:rsid w:val="7A1EAC4C"/>
    <w:rsid w:val="7A306EB5"/>
    <w:rsid w:val="7A4C9ECB"/>
    <w:rsid w:val="7A5D3CA5"/>
    <w:rsid w:val="7A615ED2"/>
    <w:rsid w:val="7A62A551"/>
    <w:rsid w:val="7A6BE919"/>
    <w:rsid w:val="7A772E64"/>
    <w:rsid w:val="7A9331E8"/>
    <w:rsid w:val="7AA46DAB"/>
    <w:rsid w:val="7AB09487"/>
    <w:rsid w:val="7AB1D579"/>
    <w:rsid w:val="7AB6AD61"/>
    <w:rsid w:val="7AC46F38"/>
    <w:rsid w:val="7AD0F17C"/>
    <w:rsid w:val="7ADE2CE2"/>
    <w:rsid w:val="7AE8EADD"/>
    <w:rsid w:val="7AEB903E"/>
    <w:rsid w:val="7B094EAF"/>
    <w:rsid w:val="7B0F9F43"/>
    <w:rsid w:val="7B2412D3"/>
    <w:rsid w:val="7B28ED7E"/>
    <w:rsid w:val="7B3A565E"/>
    <w:rsid w:val="7B4E18E8"/>
    <w:rsid w:val="7B63CCCA"/>
    <w:rsid w:val="7B63F3DA"/>
    <w:rsid w:val="7B6568F4"/>
    <w:rsid w:val="7B68D796"/>
    <w:rsid w:val="7B7085EA"/>
    <w:rsid w:val="7B71D96E"/>
    <w:rsid w:val="7B96EE6A"/>
    <w:rsid w:val="7BA5F9E9"/>
    <w:rsid w:val="7BA7A593"/>
    <w:rsid w:val="7BB5021F"/>
    <w:rsid w:val="7BB634B3"/>
    <w:rsid w:val="7BB9795A"/>
    <w:rsid w:val="7BBB274A"/>
    <w:rsid w:val="7BE78185"/>
    <w:rsid w:val="7BE88C24"/>
    <w:rsid w:val="7BEC4B89"/>
    <w:rsid w:val="7BF3BD28"/>
    <w:rsid w:val="7C10502E"/>
    <w:rsid w:val="7C124026"/>
    <w:rsid w:val="7C184DA8"/>
    <w:rsid w:val="7C1F66F4"/>
    <w:rsid w:val="7C271B79"/>
    <w:rsid w:val="7C3B4D28"/>
    <w:rsid w:val="7C3F8F3A"/>
    <w:rsid w:val="7C4179C4"/>
    <w:rsid w:val="7C4B86EC"/>
    <w:rsid w:val="7C524E76"/>
    <w:rsid w:val="7C58ACE1"/>
    <w:rsid w:val="7C61211E"/>
    <w:rsid w:val="7C8CB478"/>
    <w:rsid w:val="7CA94C76"/>
    <w:rsid w:val="7CB716C7"/>
    <w:rsid w:val="7CE2C76C"/>
    <w:rsid w:val="7CE41A2D"/>
    <w:rsid w:val="7CE4ED36"/>
    <w:rsid w:val="7CFE6375"/>
    <w:rsid w:val="7D0336E6"/>
    <w:rsid w:val="7D208C29"/>
    <w:rsid w:val="7D23FBB0"/>
    <w:rsid w:val="7D2DF16C"/>
    <w:rsid w:val="7D400EC8"/>
    <w:rsid w:val="7D436D57"/>
    <w:rsid w:val="7D4D4F8A"/>
    <w:rsid w:val="7D5DEE1F"/>
    <w:rsid w:val="7D5EA08B"/>
    <w:rsid w:val="7D6D29B5"/>
    <w:rsid w:val="7D6E273C"/>
    <w:rsid w:val="7D7EE751"/>
    <w:rsid w:val="7D84C921"/>
    <w:rsid w:val="7D967C77"/>
    <w:rsid w:val="7D97D860"/>
    <w:rsid w:val="7D9E3A54"/>
    <w:rsid w:val="7D9EFA5A"/>
    <w:rsid w:val="7DA04FBD"/>
    <w:rsid w:val="7DA3474E"/>
    <w:rsid w:val="7DBA5A91"/>
    <w:rsid w:val="7DBED4A8"/>
    <w:rsid w:val="7DE5313C"/>
    <w:rsid w:val="7E1E6173"/>
    <w:rsid w:val="7E348AAB"/>
    <w:rsid w:val="7E35D4CB"/>
    <w:rsid w:val="7E3C360B"/>
    <w:rsid w:val="7E4CDC0A"/>
    <w:rsid w:val="7E53DB92"/>
    <w:rsid w:val="7E59F57A"/>
    <w:rsid w:val="7E6DB226"/>
    <w:rsid w:val="7E76F19C"/>
    <w:rsid w:val="7E883F43"/>
    <w:rsid w:val="7E8A94D9"/>
    <w:rsid w:val="7EB780E7"/>
    <w:rsid w:val="7EC718AE"/>
    <w:rsid w:val="7ED8EA9A"/>
    <w:rsid w:val="7EFC6E18"/>
    <w:rsid w:val="7EFEBE36"/>
    <w:rsid w:val="7F03B6BD"/>
    <w:rsid w:val="7F0B31B0"/>
    <w:rsid w:val="7F0B9150"/>
    <w:rsid w:val="7F27BD11"/>
    <w:rsid w:val="7F352CC4"/>
    <w:rsid w:val="7F3714DC"/>
    <w:rsid w:val="7F638F56"/>
    <w:rsid w:val="7F829D81"/>
    <w:rsid w:val="7F842095"/>
    <w:rsid w:val="7F8BA695"/>
    <w:rsid w:val="7FA665A5"/>
    <w:rsid w:val="7FA86659"/>
    <w:rsid w:val="7FD291B5"/>
    <w:rsid w:val="7FE01F8B"/>
    <w:rsid w:val="7FE60E40"/>
    <w:rsid w:val="7FED1EBB"/>
    <w:rsid w:val="7FFEC8FC"/>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647B9"/>
  <w15:chartTrackingRefBased/>
  <w15:docId w15:val="{274CCE1D-18C9-488D-9BB5-697CDF79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A48E0"/>
    <w:pPr>
      <w:spacing w:after="240" w:line="240" w:lineRule="exact"/>
    </w:pPr>
    <w:rPr>
      <w:rFonts w:ascii="Georgia" w:hAnsi="Georgia"/>
      <w:color w:val="253746" w:themeColor="text1"/>
      <w:sz w:val="20"/>
    </w:rPr>
  </w:style>
  <w:style w:type="paragraph" w:styleId="Heading1">
    <w:name w:val="heading 1"/>
    <w:basedOn w:val="Normal"/>
    <w:next w:val="Normal"/>
    <w:link w:val="Heading1Char"/>
    <w:uiPriority w:val="9"/>
    <w:rsid w:val="00C91F95"/>
    <w:pPr>
      <w:keepNext/>
      <w:keepLines/>
      <w:spacing w:line="240" w:lineRule="auto"/>
      <w:outlineLvl w:val="0"/>
    </w:pPr>
    <w:rPr>
      <w:rFonts w:ascii="Arial" w:eastAsiaTheme="majorEastAsia" w:hAnsi="Arial" w:cstheme="majorBidi"/>
      <w:color w:val="A4343A" w:themeColor="accent1"/>
      <w:sz w:val="36"/>
      <w:szCs w:val="32"/>
    </w:rPr>
  </w:style>
  <w:style w:type="paragraph" w:styleId="Heading2">
    <w:name w:val="heading 2"/>
    <w:basedOn w:val="Normal"/>
    <w:next w:val="Normal"/>
    <w:link w:val="Heading2Char"/>
    <w:uiPriority w:val="9"/>
    <w:unhideWhenUsed/>
    <w:rsid w:val="00FF3FCD"/>
    <w:pPr>
      <w:keepNext/>
      <w:keepLines/>
      <w:spacing w:before="120" w:after="0" w:line="240" w:lineRule="auto"/>
      <w:outlineLvl w:val="1"/>
    </w:pPr>
    <w:rPr>
      <w:rFonts w:ascii="Arial Bold" w:eastAsiaTheme="majorEastAsia" w:hAnsi="Arial Bold" w:cstheme="majorBidi"/>
      <w:b/>
      <w:caps/>
      <w:color w:val="253746" w:themeColor="text2"/>
      <w:spacing w:val="10"/>
      <w:szCs w:val="26"/>
    </w:rPr>
  </w:style>
  <w:style w:type="paragraph" w:styleId="Heading3">
    <w:name w:val="heading 3"/>
    <w:basedOn w:val="Normal"/>
    <w:next w:val="Normal"/>
    <w:link w:val="Heading3Char"/>
    <w:uiPriority w:val="9"/>
    <w:unhideWhenUsed/>
    <w:rsid w:val="00D218F2"/>
    <w:pPr>
      <w:keepNext/>
      <w:keepLines/>
      <w:spacing w:after="120"/>
      <w:outlineLvl w:val="2"/>
    </w:pPr>
    <w:rPr>
      <w:rFonts w:ascii="Arial Bold" w:eastAsiaTheme="majorEastAsia" w:hAnsi="Arial Bold" w:cstheme="majorBidi"/>
      <w:b/>
      <w:color w:val="A4343A" w:themeColor="accent1"/>
      <w:szCs w:val="24"/>
    </w:rPr>
  </w:style>
  <w:style w:type="paragraph" w:styleId="Heading4">
    <w:name w:val="heading 4"/>
    <w:basedOn w:val="Normal"/>
    <w:next w:val="Normal"/>
    <w:link w:val="Heading4Char"/>
    <w:uiPriority w:val="9"/>
    <w:unhideWhenUsed/>
    <w:rsid w:val="00C838CE"/>
    <w:pPr>
      <w:keepNext/>
      <w:keepLines/>
      <w:spacing w:before="40" w:after="40"/>
      <w:outlineLvl w:val="3"/>
    </w:pPr>
    <w:rPr>
      <w:rFonts w:asciiTheme="majorHAnsi" w:eastAsiaTheme="majorEastAsia" w:hAnsiTheme="majorHAnsi" w:cstheme="majorBidi"/>
      <w:b/>
      <w:iCs/>
      <w:sz w:val="18"/>
    </w:rPr>
  </w:style>
  <w:style w:type="paragraph" w:styleId="Heading6">
    <w:name w:val="heading 6"/>
    <w:basedOn w:val="Normal"/>
    <w:next w:val="Normal"/>
    <w:link w:val="Heading6Char"/>
    <w:uiPriority w:val="9"/>
    <w:semiHidden/>
    <w:unhideWhenUsed/>
    <w:qFormat/>
    <w:rsid w:val="008E044D"/>
    <w:pPr>
      <w:keepNext/>
      <w:keepLines/>
      <w:spacing w:before="40" w:after="0"/>
      <w:outlineLvl w:val="5"/>
    </w:pPr>
    <w:rPr>
      <w:rFonts w:asciiTheme="majorHAnsi" w:eastAsiaTheme="majorEastAsia" w:hAnsiTheme="majorHAnsi" w:cstheme="majorBidi"/>
      <w:color w:val="511A1C"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F95"/>
    <w:rPr>
      <w:rFonts w:ascii="Arial" w:eastAsiaTheme="majorEastAsia" w:hAnsi="Arial" w:cstheme="majorBidi"/>
      <w:color w:val="A4343A" w:themeColor="accent1"/>
      <w:sz w:val="36"/>
      <w:szCs w:val="32"/>
    </w:rPr>
  </w:style>
  <w:style w:type="paragraph" w:styleId="TOCHeading">
    <w:name w:val="TOC Heading"/>
    <w:basedOn w:val="Heading1"/>
    <w:next w:val="Normal"/>
    <w:uiPriority w:val="39"/>
    <w:unhideWhenUsed/>
    <w:qFormat/>
    <w:rsid w:val="004330A0"/>
    <w:pPr>
      <w:spacing w:line="259" w:lineRule="auto"/>
      <w:outlineLvl w:val="9"/>
    </w:pPr>
    <w:rPr>
      <w:rFonts w:cs="Arial"/>
      <w:szCs w:val="36"/>
      <w:lang w:val="en-US"/>
    </w:rPr>
  </w:style>
  <w:style w:type="paragraph" w:styleId="TOC1">
    <w:name w:val="toc 1"/>
    <w:basedOn w:val="Normal"/>
    <w:next w:val="Normal"/>
    <w:autoRedefine/>
    <w:uiPriority w:val="39"/>
    <w:unhideWhenUsed/>
    <w:rsid w:val="00722767"/>
    <w:pPr>
      <w:tabs>
        <w:tab w:val="left" w:pos="440"/>
        <w:tab w:val="right" w:leader="dot" w:pos="9350"/>
      </w:tabs>
      <w:spacing w:before="120" w:after="120" w:line="240" w:lineRule="auto"/>
    </w:pPr>
    <w:rPr>
      <w:rFonts w:ascii="Arial" w:hAnsi="Arial" w:cs="Arial"/>
      <w:b/>
      <w:bCs/>
      <w:noProof/>
      <w:sz w:val="24"/>
      <w:szCs w:val="24"/>
    </w:rPr>
  </w:style>
  <w:style w:type="character" w:styleId="Hyperlink">
    <w:name w:val="Hyperlink"/>
    <w:basedOn w:val="DefaultParagraphFont"/>
    <w:uiPriority w:val="99"/>
    <w:unhideWhenUsed/>
    <w:rsid w:val="00B94194"/>
    <w:rPr>
      <w:color w:val="0563C1" w:themeColor="hyperlink"/>
      <w:u w:val="single"/>
    </w:rPr>
  </w:style>
  <w:style w:type="character" w:customStyle="1" w:styleId="Heading2Char">
    <w:name w:val="Heading 2 Char"/>
    <w:basedOn w:val="DefaultParagraphFont"/>
    <w:link w:val="Heading2"/>
    <w:uiPriority w:val="9"/>
    <w:rsid w:val="00FF3FCD"/>
    <w:rPr>
      <w:rFonts w:ascii="Arial Bold" w:eastAsiaTheme="majorEastAsia" w:hAnsi="Arial Bold" w:cstheme="majorBidi"/>
      <w:b/>
      <w:caps/>
      <w:color w:val="253746" w:themeColor="text2"/>
      <w:spacing w:val="10"/>
      <w:sz w:val="20"/>
      <w:szCs w:val="26"/>
    </w:rPr>
  </w:style>
  <w:style w:type="paragraph" w:styleId="ListParagraph">
    <w:name w:val="List Paragraph"/>
    <w:basedOn w:val="Normal"/>
    <w:uiPriority w:val="34"/>
    <w:qFormat/>
    <w:rsid w:val="00FC60CC"/>
  </w:style>
  <w:style w:type="paragraph" w:styleId="Footer">
    <w:name w:val="footer"/>
    <w:basedOn w:val="Normal"/>
    <w:link w:val="FooterChar"/>
    <w:uiPriority w:val="99"/>
    <w:unhideWhenUsed/>
    <w:rsid w:val="006B7B94"/>
    <w:pPr>
      <w:tabs>
        <w:tab w:val="center" w:pos="4680"/>
        <w:tab w:val="right" w:pos="9360"/>
      </w:tabs>
      <w:spacing w:after="0"/>
    </w:pPr>
    <w:rPr>
      <w:rFonts w:ascii="Arial" w:hAnsi="Arial" w:cs="Arial"/>
      <w:sz w:val="18"/>
      <w:szCs w:val="18"/>
    </w:rPr>
  </w:style>
  <w:style w:type="character" w:customStyle="1" w:styleId="FooterChar">
    <w:name w:val="Footer Char"/>
    <w:basedOn w:val="DefaultParagraphFont"/>
    <w:link w:val="Footer"/>
    <w:uiPriority w:val="99"/>
    <w:rsid w:val="006B7B94"/>
    <w:rPr>
      <w:rFonts w:ascii="Arial" w:hAnsi="Arial" w:cs="Arial"/>
      <w:sz w:val="18"/>
      <w:szCs w:val="18"/>
    </w:rPr>
  </w:style>
  <w:style w:type="character" w:customStyle="1" w:styleId="Heading3Char">
    <w:name w:val="Heading 3 Char"/>
    <w:basedOn w:val="DefaultParagraphFont"/>
    <w:link w:val="Heading3"/>
    <w:uiPriority w:val="9"/>
    <w:rsid w:val="00D218F2"/>
    <w:rPr>
      <w:rFonts w:ascii="Arial Bold" w:eastAsiaTheme="majorEastAsia" w:hAnsi="Arial Bold" w:cstheme="majorBidi"/>
      <w:b/>
      <w:color w:val="A4343A" w:themeColor="accent1"/>
      <w:sz w:val="20"/>
      <w:szCs w:val="24"/>
    </w:rPr>
  </w:style>
  <w:style w:type="paragraph" w:styleId="TOC2">
    <w:name w:val="toc 2"/>
    <w:basedOn w:val="Heading2"/>
    <w:next w:val="Normal"/>
    <w:autoRedefine/>
    <w:uiPriority w:val="39"/>
    <w:unhideWhenUsed/>
    <w:rsid w:val="00417CF9"/>
    <w:pPr>
      <w:tabs>
        <w:tab w:val="right" w:leader="dot" w:pos="8630"/>
      </w:tabs>
      <w:spacing w:before="0" w:after="120"/>
      <w:ind w:left="221"/>
    </w:pPr>
    <w:rPr>
      <w:rFonts w:ascii="Arial" w:hAnsi="Arial"/>
      <w:b w:val="0"/>
      <w:caps w:val="0"/>
      <w:noProof/>
      <w:spacing w:val="0"/>
    </w:rPr>
  </w:style>
  <w:style w:type="paragraph" w:customStyle="1" w:styleId="NumberedList">
    <w:name w:val="Numbered List"/>
    <w:basedOn w:val="ListParagraph"/>
    <w:qFormat/>
    <w:rsid w:val="005568C7"/>
    <w:pPr>
      <w:numPr>
        <w:numId w:val="1"/>
      </w:numPr>
      <w:ind w:left="568" w:hanging="284"/>
    </w:pPr>
  </w:style>
  <w:style w:type="table" w:styleId="TableGrid">
    <w:name w:val="Table Grid"/>
    <w:basedOn w:val="TableNormal"/>
    <w:uiPriority w:val="39"/>
    <w:rsid w:val="000846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s">
    <w:name w:val="Table Headings"/>
    <w:basedOn w:val="Normal"/>
    <w:qFormat/>
    <w:rsid w:val="00BF3DCA"/>
    <w:pPr>
      <w:spacing w:before="120" w:after="120"/>
    </w:pPr>
    <w:rPr>
      <w:rFonts w:ascii="Arial" w:hAnsi="Arial" w:cs="Arial"/>
      <w:b/>
      <w:color w:val="auto"/>
      <w:sz w:val="18"/>
    </w:rPr>
  </w:style>
  <w:style w:type="paragraph" w:customStyle="1" w:styleId="SidebarBreakout">
    <w:name w:val="Sidebar/Breakout"/>
    <w:basedOn w:val="Normal"/>
    <w:qFormat/>
    <w:rsid w:val="00ED4524"/>
    <w:rPr>
      <w:rFonts w:ascii="Arial" w:hAnsi="Arial" w:cs="Arial"/>
      <w:sz w:val="18"/>
    </w:rPr>
  </w:style>
  <w:style w:type="paragraph" w:styleId="TOC3">
    <w:name w:val="toc 3"/>
    <w:basedOn w:val="Normal"/>
    <w:next w:val="Normal"/>
    <w:autoRedefine/>
    <w:uiPriority w:val="39"/>
    <w:unhideWhenUsed/>
    <w:rsid w:val="00380FFC"/>
    <w:pPr>
      <w:spacing w:after="100"/>
      <w:ind w:left="440"/>
    </w:pPr>
    <w:rPr>
      <w:rFonts w:ascii="Arial" w:hAnsi="Arial"/>
      <w:color w:val="253746" w:themeColor="text2"/>
    </w:rPr>
  </w:style>
  <w:style w:type="paragraph" w:customStyle="1" w:styleId="TableBody">
    <w:name w:val="Table Body"/>
    <w:basedOn w:val="TableHeadings"/>
    <w:rsid w:val="00AC38B1"/>
    <w:rPr>
      <w:b w:val="0"/>
      <w:bCs/>
      <w:color w:val="253746" w:themeColor="text1"/>
    </w:rPr>
  </w:style>
  <w:style w:type="table" w:styleId="GridTable4">
    <w:name w:val="Grid Table 4"/>
    <w:aliases w:val="NI Table 1"/>
    <w:basedOn w:val="TableNormal"/>
    <w:uiPriority w:val="49"/>
    <w:rsid w:val="00BF3DCA"/>
    <w:pPr>
      <w:spacing w:after="0" w:line="240" w:lineRule="auto"/>
    </w:pPr>
    <w:rPr>
      <w:sz w:val="18"/>
    </w:rPr>
    <w:tblPr>
      <w:tblStyleRowBandSize w:val="1"/>
      <w:tblBorders>
        <w:top w:val="single" w:sz="4" w:space="0" w:color="6089AB" w:themeColor="text1" w:themeTint="99"/>
        <w:left w:val="single" w:sz="4" w:space="0" w:color="6089AB" w:themeColor="text1" w:themeTint="99"/>
        <w:bottom w:val="single" w:sz="4" w:space="0" w:color="6089AB" w:themeColor="text1" w:themeTint="99"/>
        <w:right w:val="single" w:sz="4" w:space="0" w:color="6089AB" w:themeColor="text1" w:themeTint="99"/>
        <w:insideH w:val="single" w:sz="4" w:space="0" w:color="6089AB" w:themeColor="text1" w:themeTint="99"/>
        <w:insideV w:val="single" w:sz="4" w:space="0" w:color="6089AB" w:themeColor="text1" w:themeTint="99"/>
      </w:tblBorders>
    </w:tblPr>
    <w:tblStylePr w:type="firstRow">
      <w:pPr>
        <w:jc w:val="left"/>
      </w:pPr>
      <w:rPr>
        <w:rFonts w:ascii="Arial" w:hAnsi="Arial"/>
        <w:b/>
        <w:bCs/>
        <w:color w:val="FFFFFF" w:themeColor="background1"/>
        <w:sz w:val="18"/>
      </w:rPr>
      <w:tblPr/>
      <w:tcPr>
        <w:tcBorders>
          <w:top w:val="single" w:sz="4" w:space="0" w:color="253746" w:themeColor="text1"/>
          <w:left w:val="single" w:sz="4" w:space="0" w:color="253746" w:themeColor="text1"/>
          <w:bottom w:val="single" w:sz="4" w:space="0" w:color="253746" w:themeColor="text1"/>
          <w:right w:val="single" w:sz="4" w:space="0" w:color="253746" w:themeColor="text1"/>
          <w:insideH w:val="nil"/>
          <w:insideV w:val="nil"/>
        </w:tcBorders>
        <w:shd w:val="clear" w:color="auto" w:fill="253746" w:themeFill="text1"/>
        <w:vAlign w:val="bottom"/>
      </w:tcPr>
    </w:tblStylePr>
    <w:tblStylePr w:type="lastRow">
      <w:rPr>
        <w:b/>
        <w:bCs/>
      </w:rPr>
      <w:tblPr/>
      <w:tcPr>
        <w:tcBorders>
          <w:top w:val="double" w:sz="4" w:space="0" w:color="253746" w:themeColor="text1"/>
        </w:tcBorders>
      </w:tcPr>
    </w:tblStylePr>
    <w:tblStylePr w:type="firstCol">
      <w:rPr>
        <w:rFonts w:ascii="Arial" w:hAnsi="Arial"/>
        <w:b/>
        <w:bCs/>
        <w:sz w:val="18"/>
      </w:rPr>
    </w:tblStylePr>
    <w:tblStylePr w:type="lastCol">
      <w:rPr>
        <w:b/>
        <w:bCs/>
      </w:rPr>
    </w:tblStylePr>
    <w:tblStylePr w:type="band1Horz">
      <w:tblPr/>
      <w:tcPr>
        <w:shd w:val="clear" w:color="auto" w:fill="CAD7E3" w:themeFill="text1" w:themeFillTint="33"/>
      </w:tcPr>
    </w:tblStylePr>
  </w:style>
  <w:style w:type="character" w:customStyle="1" w:styleId="Heading4Char">
    <w:name w:val="Heading 4 Char"/>
    <w:basedOn w:val="DefaultParagraphFont"/>
    <w:link w:val="Heading4"/>
    <w:uiPriority w:val="9"/>
    <w:rsid w:val="00C838CE"/>
    <w:rPr>
      <w:rFonts w:asciiTheme="majorHAnsi" w:eastAsiaTheme="majorEastAsia" w:hAnsiTheme="majorHAnsi" w:cstheme="majorBidi"/>
      <w:b/>
      <w:iCs/>
      <w:color w:val="253746" w:themeColor="text1"/>
      <w:sz w:val="18"/>
    </w:rPr>
  </w:style>
  <w:style w:type="paragraph" w:customStyle="1" w:styleId="PhotoCaption">
    <w:name w:val="Photo Caption"/>
    <w:rsid w:val="009864B2"/>
    <w:pPr>
      <w:spacing w:after="0" w:line="240" w:lineRule="auto"/>
    </w:pPr>
    <w:rPr>
      <w:rFonts w:asciiTheme="majorHAnsi" w:eastAsiaTheme="majorEastAsia" w:hAnsiTheme="majorHAnsi" w:cstheme="majorBidi"/>
      <w:i/>
      <w:iCs/>
      <w:color w:val="253746" w:themeColor="text1"/>
      <w:sz w:val="18"/>
    </w:rPr>
  </w:style>
  <w:style w:type="paragraph" w:styleId="FootnoteText">
    <w:name w:val="footnote text"/>
    <w:basedOn w:val="Normal"/>
    <w:link w:val="FootnoteTextChar"/>
    <w:uiPriority w:val="99"/>
    <w:semiHidden/>
    <w:unhideWhenUsed/>
    <w:rsid w:val="007A5F2E"/>
    <w:pPr>
      <w:spacing w:after="0" w:line="240" w:lineRule="auto"/>
    </w:pPr>
    <w:rPr>
      <w:szCs w:val="20"/>
    </w:rPr>
  </w:style>
  <w:style w:type="character" w:customStyle="1" w:styleId="FootnoteTextChar">
    <w:name w:val="Footnote Text Char"/>
    <w:basedOn w:val="DefaultParagraphFont"/>
    <w:link w:val="FootnoteText"/>
    <w:uiPriority w:val="99"/>
    <w:semiHidden/>
    <w:rsid w:val="007A5F2E"/>
    <w:rPr>
      <w:rFonts w:ascii="Georgia" w:hAnsi="Georgia"/>
      <w:color w:val="253746" w:themeColor="text1"/>
      <w:sz w:val="20"/>
      <w:szCs w:val="20"/>
    </w:rPr>
  </w:style>
  <w:style w:type="character" w:styleId="FootnoteReference">
    <w:name w:val="footnote reference"/>
    <w:basedOn w:val="DefaultParagraphFont"/>
    <w:uiPriority w:val="99"/>
    <w:semiHidden/>
    <w:unhideWhenUsed/>
    <w:rsid w:val="007A5F2E"/>
    <w:rPr>
      <w:vertAlign w:val="superscript"/>
    </w:rPr>
  </w:style>
  <w:style w:type="paragraph" w:customStyle="1" w:styleId="Footnote">
    <w:name w:val="Footnote"/>
    <w:basedOn w:val="FootnoteText"/>
    <w:rsid w:val="007A5F2E"/>
    <w:rPr>
      <w:rFonts w:ascii="Arial" w:hAnsi="Arial" w:cs="Arial"/>
      <w:sz w:val="16"/>
      <w:szCs w:val="16"/>
    </w:rPr>
  </w:style>
  <w:style w:type="paragraph" w:customStyle="1" w:styleId="FigureTitle">
    <w:name w:val="Figure Title"/>
    <w:rsid w:val="006A7C87"/>
    <w:pPr>
      <w:spacing w:after="120" w:line="240" w:lineRule="auto"/>
    </w:pPr>
    <w:rPr>
      <w:rFonts w:ascii="Arial" w:eastAsiaTheme="majorEastAsia" w:hAnsi="Arial" w:cstheme="majorBidi"/>
      <w:b/>
      <w:iCs/>
      <w:color w:val="253746" w:themeColor="text1"/>
      <w:sz w:val="18"/>
    </w:rPr>
  </w:style>
  <w:style w:type="paragraph" w:styleId="Header">
    <w:name w:val="header"/>
    <w:basedOn w:val="Normal"/>
    <w:link w:val="HeaderChar"/>
    <w:uiPriority w:val="99"/>
    <w:unhideWhenUsed/>
    <w:rsid w:val="004846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66D"/>
    <w:rPr>
      <w:rFonts w:ascii="Georgia" w:hAnsi="Georgia"/>
      <w:color w:val="253746" w:themeColor="text1"/>
      <w:sz w:val="20"/>
    </w:rPr>
  </w:style>
  <w:style w:type="paragraph" w:styleId="Caption">
    <w:name w:val="caption"/>
    <w:basedOn w:val="Normal"/>
    <w:next w:val="Normal"/>
    <w:uiPriority w:val="35"/>
    <w:unhideWhenUsed/>
    <w:qFormat/>
    <w:rsid w:val="00C635E6"/>
    <w:pPr>
      <w:spacing w:after="200" w:line="240" w:lineRule="auto"/>
    </w:pPr>
    <w:rPr>
      <w:i/>
      <w:iCs/>
      <w:color w:val="253746" w:themeColor="text2"/>
      <w:sz w:val="18"/>
      <w:szCs w:val="18"/>
    </w:rPr>
  </w:style>
  <w:style w:type="character" w:styleId="CommentReference">
    <w:name w:val="annotation reference"/>
    <w:basedOn w:val="DefaultParagraphFont"/>
    <w:uiPriority w:val="99"/>
    <w:semiHidden/>
    <w:unhideWhenUsed/>
    <w:rsid w:val="007A0FE0"/>
    <w:rPr>
      <w:sz w:val="16"/>
      <w:szCs w:val="16"/>
    </w:rPr>
  </w:style>
  <w:style w:type="paragraph" w:styleId="CommentText">
    <w:name w:val="annotation text"/>
    <w:basedOn w:val="Normal"/>
    <w:link w:val="CommentTextChar"/>
    <w:uiPriority w:val="99"/>
    <w:unhideWhenUsed/>
    <w:rsid w:val="007A0FE0"/>
    <w:pPr>
      <w:spacing w:line="240" w:lineRule="auto"/>
    </w:pPr>
    <w:rPr>
      <w:szCs w:val="20"/>
    </w:rPr>
  </w:style>
  <w:style w:type="character" w:customStyle="1" w:styleId="CommentTextChar">
    <w:name w:val="Comment Text Char"/>
    <w:basedOn w:val="DefaultParagraphFont"/>
    <w:link w:val="CommentText"/>
    <w:uiPriority w:val="99"/>
    <w:rsid w:val="007A0FE0"/>
    <w:rPr>
      <w:rFonts w:ascii="Georgia" w:hAnsi="Georgia"/>
      <w:color w:val="253746" w:themeColor="text1"/>
      <w:sz w:val="20"/>
      <w:szCs w:val="20"/>
    </w:rPr>
  </w:style>
  <w:style w:type="paragraph" w:styleId="CommentSubject">
    <w:name w:val="annotation subject"/>
    <w:basedOn w:val="CommentText"/>
    <w:next w:val="CommentText"/>
    <w:link w:val="CommentSubjectChar"/>
    <w:uiPriority w:val="99"/>
    <w:semiHidden/>
    <w:unhideWhenUsed/>
    <w:rsid w:val="007A0FE0"/>
    <w:rPr>
      <w:b/>
      <w:bCs/>
    </w:rPr>
  </w:style>
  <w:style w:type="character" w:customStyle="1" w:styleId="CommentSubjectChar">
    <w:name w:val="Comment Subject Char"/>
    <w:basedOn w:val="CommentTextChar"/>
    <w:link w:val="CommentSubject"/>
    <w:uiPriority w:val="99"/>
    <w:semiHidden/>
    <w:rsid w:val="007A0FE0"/>
    <w:rPr>
      <w:rFonts w:ascii="Georgia" w:hAnsi="Georgia"/>
      <w:b/>
      <w:bCs/>
      <w:color w:val="253746" w:themeColor="text1"/>
      <w:sz w:val="20"/>
      <w:szCs w:val="20"/>
    </w:rPr>
  </w:style>
  <w:style w:type="character" w:styleId="UnresolvedMention">
    <w:name w:val="Unresolved Mention"/>
    <w:basedOn w:val="DefaultParagraphFont"/>
    <w:uiPriority w:val="99"/>
    <w:semiHidden/>
    <w:unhideWhenUsed/>
    <w:rsid w:val="00526F19"/>
    <w:rPr>
      <w:color w:val="605E5C"/>
      <w:shd w:val="clear" w:color="auto" w:fill="E1DFDD"/>
    </w:rPr>
  </w:style>
  <w:style w:type="paragraph" w:styleId="Revision">
    <w:name w:val="Revision"/>
    <w:hidden/>
    <w:uiPriority w:val="99"/>
    <w:semiHidden/>
    <w:rsid w:val="00CD074D"/>
    <w:pPr>
      <w:spacing w:after="0" w:line="240" w:lineRule="auto"/>
    </w:pPr>
    <w:rPr>
      <w:rFonts w:ascii="Georgia" w:hAnsi="Georgia"/>
      <w:color w:val="253746" w:themeColor="text1"/>
      <w:sz w:val="20"/>
    </w:rPr>
  </w:style>
  <w:style w:type="character" w:styleId="Mention">
    <w:name w:val="Mention"/>
    <w:basedOn w:val="DefaultParagraphFont"/>
    <w:uiPriority w:val="99"/>
    <w:unhideWhenUsed/>
    <w:rsid w:val="00CD074D"/>
    <w:rPr>
      <w:color w:val="2B579A"/>
      <w:shd w:val="clear" w:color="auto" w:fill="E1DFDD"/>
    </w:rPr>
  </w:style>
  <w:style w:type="character" w:customStyle="1" w:styleId="Heading6Char">
    <w:name w:val="Heading 6 Char"/>
    <w:basedOn w:val="DefaultParagraphFont"/>
    <w:link w:val="Heading6"/>
    <w:uiPriority w:val="9"/>
    <w:semiHidden/>
    <w:rsid w:val="008E044D"/>
    <w:rPr>
      <w:rFonts w:asciiTheme="majorHAnsi" w:eastAsiaTheme="majorEastAsia" w:hAnsiTheme="majorHAnsi" w:cstheme="majorBidi"/>
      <w:color w:val="511A1C" w:themeColor="accent1" w:themeShade="7F"/>
      <w:sz w:val="20"/>
    </w:rPr>
  </w:style>
  <w:style w:type="paragraph" w:styleId="TOC4">
    <w:name w:val="toc 4"/>
    <w:basedOn w:val="Normal"/>
    <w:next w:val="Normal"/>
    <w:autoRedefine/>
    <w:uiPriority w:val="39"/>
    <w:unhideWhenUsed/>
    <w:rsid w:val="00A67A2C"/>
    <w:pPr>
      <w:spacing w:after="100" w:line="278" w:lineRule="auto"/>
      <w:ind w:left="720"/>
    </w:pPr>
    <w:rPr>
      <w:rFonts w:asciiTheme="minorHAnsi" w:eastAsiaTheme="minorEastAsia" w:hAnsiTheme="minorHAnsi"/>
      <w:color w:val="auto"/>
      <w:kern w:val="2"/>
      <w:sz w:val="24"/>
      <w:szCs w:val="24"/>
      <w:lang w:eastAsia="en-CA"/>
      <w14:ligatures w14:val="standardContextual"/>
    </w:rPr>
  </w:style>
  <w:style w:type="paragraph" w:styleId="TOC5">
    <w:name w:val="toc 5"/>
    <w:basedOn w:val="Normal"/>
    <w:next w:val="Normal"/>
    <w:autoRedefine/>
    <w:uiPriority w:val="39"/>
    <w:unhideWhenUsed/>
    <w:rsid w:val="00A67A2C"/>
    <w:pPr>
      <w:spacing w:after="100" w:line="278" w:lineRule="auto"/>
      <w:ind w:left="960"/>
    </w:pPr>
    <w:rPr>
      <w:rFonts w:asciiTheme="minorHAnsi" w:eastAsiaTheme="minorEastAsia" w:hAnsiTheme="minorHAnsi"/>
      <w:color w:val="auto"/>
      <w:kern w:val="2"/>
      <w:sz w:val="24"/>
      <w:szCs w:val="24"/>
      <w:lang w:eastAsia="en-CA"/>
      <w14:ligatures w14:val="standardContextual"/>
    </w:rPr>
  </w:style>
  <w:style w:type="paragraph" w:styleId="TOC6">
    <w:name w:val="toc 6"/>
    <w:basedOn w:val="Normal"/>
    <w:next w:val="Normal"/>
    <w:autoRedefine/>
    <w:uiPriority w:val="39"/>
    <w:unhideWhenUsed/>
    <w:rsid w:val="00A67A2C"/>
    <w:pPr>
      <w:spacing w:after="100" w:line="278" w:lineRule="auto"/>
      <w:ind w:left="1200"/>
    </w:pPr>
    <w:rPr>
      <w:rFonts w:asciiTheme="minorHAnsi" w:eastAsiaTheme="minorEastAsia" w:hAnsiTheme="minorHAnsi"/>
      <w:color w:val="auto"/>
      <w:kern w:val="2"/>
      <w:sz w:val="24"/>
      <w:szCs w:val="24"/>
      <w:lang w:eastAsia="en-CA"/>
      <w14:ligatures w14:val="standardContextual"/>
    </w:rPr>
  </w:style>
  <w:style w:type="paragraph" w:styleId="TOC7">
    <w:name w:val="toc 7"/>
    <w:basedOn w:val="Normal"/>
    <w:next w:val="Normal"/>
    <w:autoRedefine/>
    <w:uiPriority w:val="39"/>
    <w:unhideWhenUsed/>
    <w:rsid w:val="00A67A2C"/>
    <w:pPr>
      <w:spacing w:after="100" w:line="278" w:lineRule="auto"/>
      <w:ind w:left="1440"/>
    </w:pPr>
    <w:rPr>
      <w:rFonts w:asciiTheme="minorHAnsi" w:eastAsiaTheme="minorEastAsia" w:hAnsiTheme="minorHAnsi"/>
      <w:color w:val="auto"/>
      <w:kern w:val="2"/>
      <w:sz w:val="24"/>
      <w:szCs w:val="24"/>
      <w:lang w:eastAsia="en-CA"/>
      <w14:ligatures w14:val="standardContextual"/>
    </w:rPr>
  </w:style>
  <w:style w:type="paragraph" w:styleId="TOC8">
    <w:name w:val="toc 8"/>
    <w:basedOn w:val="Normal"/>
    <w:next w:val="Normal"/>
    <w:autoRedefine/>
    <w:uiPriority w:val="39"/>
    <w:unhideWhenUsed/>
    <w:rsid w:val="00A67A2C"/>
    <w:pPr>
      <w:spacing w:after="100" w:line="278" w:lineRule="auto"/>
      <w:ind w:left="1680"/>
    </w:pPr>
    <w:rPr>
      <w:rFonts w:asciiTheme="minorHAnsi" w:eastAsiaTheme="minorEastAsia" w:hAnsiTheme="minorHAnsi"/>
      <w:color w:val="auto"/>
      <w:kern w:val="2"/>
      <w:sz w:val="24"/>
      <w:szCs w:val="24"/>
      <w:lang w:eastAsia="en-CA"/>
      <w14:ligatures w14:val="standardContextual"/>
    </w:rPr>
  </w:style>
  <w:style w:type="paragraph" w:styleId="TOC9">
    <w:name w:val="toc 9"/>
    <w:basedOn w:val="Normal"/>
    <w:next w:val="Normal"/>
    <w:autoRedefine/>
    <w:uiPriority w:val="39"/>
    <w:unhideWhenUsed/>
    <w:rsid w:val="00A67A2C"/>
    <w:pPr>
      <w:spacing w:after="100" w:line="278" w:lineRule="auto"/>
      <w:ind w:left="1920"/>
    </w:pPr>
    <w:rPr>
      <w:rFonts w:asciiTheme="minorHAnsi" w:eastAsiaTheme="minorEastAsia" w:hAnsiTheme="minorHAnsi"/>
      <w:color w:val="auto"/>
      <w:kern w:val="2"/>
      <w:sz w:val="24"/>
      <w:szCs w:val="24"/>
      <w:lang w:eastAsia="en-CA"/>
      <w14:ligatures w14:val="standardContextual"/>
    </w:rPr>
  </w:style>
  <w:style w:type="character" w:customStyle="1" w:styleId="cf01">
    <w:name w:val="cf01"/>
    <w:basedOn w:val="DefaultParagraphFont"/>
    <w:rsid w:val="00BE184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5037">
      <w:bodyDiv w:val="1"/>
      <w:marLeft w:val="0"/>
      <w:marRight w:val="0"/>
      <w:marTop w:val="0"/>
      <w:marBottom w:val="0"/>
      <w:divBdr>
        <w:top w:val="none" w:sz="0" w:space="0" w:color="auto"/>
        <w:left w:val="none" w:sz="0" w:space="0" w:color="auto"/>
        <w:bottom w:val="none" w:sz="0" w:space="0" w:color="auto"/>
        <w:right w:val="none" w:sz="0" w:space="0" w:color="auto"/>
      </w:divBdr>
    </w:div>
    <w:div w:id="54745318">
      <w:bodyDiv w:val="1"/>
      <w:marLeft w:val="0"/>
      <w:marRight w:val="0"/>
      <w:marTop w:val="0"/>
      <w:marBottom w:val="0"/>
      <w:divBdr>
        <w:top w:val="none" w:sz="0" w:space="0" w:color="auto"/>
        <w:left w:val="none" w:sz="0" w:space="0" w:color="auto"/>
        <w:bottom w:val="none" w:sz="0" w:space="0" w:color="auto"/>
        <w:right w:val="none" w:sz="0" w:space="0" w:color="auto"/>
      </w:divBdr>
    </w:div>
    <w:div w:id="367873863">
      <w:bodyDiv w:val="1"/>
      <w:marLeft w:val="0"/>
      <w:marRight w:val="0"/>
      <w:marTop w:val="0"/>
      <w:marBottom w:val="0"/>
      <w:divBdr>
        <w:top w:val="none" w:sz="0" w:space="0" w:color="auto"/>
        <w:left w:val="none" w:sz="0" w:space="0" w:color="auto"/>
        <w:bottom w:val="none" w:sz="0" w:space="0" w:color="auto"/>
        <w:right w:val="none" w:sz="0" w:space="0" w:color="auto"/>
      </w:divBdr>
    </w:div>
    <w:div w:id="465313959">
      <w:bodyDiv w:val="1"/>
      <w:marLeft w:val="0"/>
      <w:marRight w:val="0"/>
      <w:marTop w:val="0"/>
      <w:marBottom w:val="0"/>
      <w:divBdr>
        <w:top w:val="none" w:sz="0" w:space="0" w:color="auto"/>
        <w:left w:val="none" w:sz="0" w:space="0" w:color="auto"/>
        <w:bottom w:val="none" w:sz="0" w:space="0" w:color="auto"/>
        <w:right w:val="none" w:sz="0" w:space="0" w:color="auto"/>
      </w:divBdr>
    </w:div>
    <w:div w:id="576326197">
      <w:bodyDiv w:val="1"/>
      <w:marLeft w:val="0"/>
      <w:marRight w:val="0"/>
      <w:marTop w:val="0"/>
      <w:marBottom w:val="0"/>
      <w:divBdr>
        <w:top w:val="none" w:sz="0" w:space="0" w:color="auto"/>
        <w:left w:val="none" w:sz="0" w:space="0" w:color="auto"/>
        <w:bottom w:val="none" w:sz="0" w:space="0" w:color="auto"/>
        <w:right w:val="none" w:sz="0" w:space="0" w:color="auto"/>
      </w:divBdr>
    </w:div>
    <w:div w:id="606890561">
      <w:bodyDiv w:val="1"/>
      <w:marLeft w:val="0"/>
      <w:marRight w:val="0"/>
      <w:marTop w:val="0"/>
      <w:marBottom w:val="0"/>
      <w:divBdr>
        <w:top w:val="none" w:sz="0" w:space="0" w:color="auto"/>
        <w:left w:val="none" w:sz="0" w:space="0" w:color="auto"/>
        <w:bottom w:val="none" w:sz="0" w:space="0" w:color="auto"/>
        <w:right w:val="none" w:sz="0" w:space="0" w:color="auto"/>
      </w:divBdr>
    </w:div>
    <w:div w:id="832182642">
      <w:bodyDiv w:val="1"/>
      <w:marLeft w:val="0"/>
      <w:marRight w:val="0"/>
      <w:marTop w:val="0"/>
      <w:marBottom w:val="0"/>
      <w:divBdr>
        <w:top w:val="none" w:sz="0" w:space="0" w:color="auto"/>
        <w:left w:val="none" w:sz="0" w:space="0" w:color="auto"/>
        <w:bottom w:val="none" w:sz="0" w:space="0" w:color="auto"/>
        <w:right w:val="none" w:sz="0" w:space="0" w:color="auto"/>
      </w:divBdr>
    </w:div>
    <w:div w:id="963342258">
      <w:bodyDiv w:val="1"/>
      <w:marLeft w:val="0"/>
      <w:marRight w:val="0"/>
      <w:marTop w:val="0"/>
      <w:marBottom w:val="0"/>
      <w:divBdr>
        <w:top w:val="none" w:sz="0" w:space="0" w:color="auto"/>
        <w:left w:val="none" w:sz="0" w:space="0" w:color="auto"/>
        <w:bottom w:val="none" w:sz="0" w:space="0" w:color="auto"/>
        <w:right w:val="none" w:sz="0" w:space="0" w:color="auto"/>
      </w:divBdr>
    </w:div>
    <w:div w:id="999846682">
      <w:bodyDiv w:val="1"/>
      <w:marLeft w:val="0"/>
      <w:marRight w:val="0"/>
      <w:marTop w:val="0"/>
      <w:marBottom w:val="0"/>
      <w:divBdr>
        <w:top w:val="none" w:sz="0" w:space="0" w:color="auto"/>
        <w:left w:val="none" w:sz="0" w:space="0" w:color="auto"/>
        <w:bottom w:val="none" w:sz="0" w:space="0" w:color="auto"/>
        <w:right w:val="none" w:sz="0" w:space="0" w:color="auto"/>
      </w:divBdr>
    </w:div>
    <w:div w:id="1241714438">
      <w:bodyDiv w:val="1"/>
      <w:marLeft w:val="0"/>
      <w:marRight w:val="0"/>
      <w:marTop w:val="0"/>
      <w:marBottom w:val="0"/>
      <w:divBdr>
        <w:top w:val="none" w:sz="0" w:space="0" w:color="auto"/>
        <w:left w:val="none" w:sz="0" w:space="0" w:color="auto"/>
        <w:bottom w:val="none" w:sz="0" w:space="0" w:color="auto"/>
        <w:right w:val="none" w:sz="0" w:space="0" w:color="auto"/>
      </w:divBdr>
    </w:div>
    <w:div w:id="1371691288">
      <w:bodyDiv w:val="1"/>
      <w:marLeft w:val="0"/>
      <w:marRight w:val="0"/>
      <w:marTop w:val="0"/>
      <w:marBottom w:val="0"/>
      <w:divBdr>
        <w:top w:val="none" w:sz="0" w:space="0" w:color="auto"/>
        <w:left w:val="none" w:sz="0" w:space="0" w:color="auto"/>
        <w:bottom w:val="none" w:sz="0" w:space="0" w:color="auto"/>
        <w:right w:val="none" w:sz="0" w:space="0" w:color="auto"/>
      </w:divBdr>
    </w:div>
    <w:div w:id="1404642213">
      <w:bodyDiv w:val="1"/>
      <w:marLeft w:val="0"/>
      <w:marRight w:val="0"/>
      <w:marTop w:val="0"/>
      <w:marBottom w:val="0"/>
      <w:divBdr>
        <w:top w:val="none" w:sz="0" w:space="0" w:color="auto"/>
        <w:left w:val="none" w:sz="0" w:space="0" w:color="auto"/>
        <w:bottom w:val="none" w:sz="0" w:space="0" w:color="auto"/>
        <w:right w:val="none" w:sz="0" w:space="0" w:color="auto"/>
      </w:divBdr>
    </w:div>
    <w:div w:id="1493528419">
      <w:bodyDiv w:val="1"/>
      <w:marLeft w:val="0"/>
      <w:marRight w:val="0"/>
      <w:marTop w:val="0"/>
      <w:marBottom w:val="0"/>
      <w:divBdr>
        <w:top w:val="none" w:sz="0" w:space="0" w:color="auto"/>
        <w:left w:val="none" w:sz="0" w:space="0" w:color="auto"/>
        <w:bottom w:val="none" w:sz="0" w:space="0" w:color="auto"/>
        <w:right w:val="none" w:sz="0" w:space="0" w:color="auto"/>
      </w:divBdr>
    </w:div>
    <w:div w:id="1508445600">
      <w:bodyDiv w:val="1"/>
      <w:marLeft w:val="0"/>
      <w:marRight w:val="0"/>
      <w:marTop w:val="0"/>
      <w:marBottom w:val="0"/>
      <w:divBdr>
        <w:top w:val="none" w:sz="0" w:space="0" w:color="auto"/>
        <w:left w:val="none" w:sz="0" w:space="0" w:color="auto"/>
        <w:bottom w:val="none" w:sz="0" w:space="0" w:color="auto"/>
        <w:right w:val="none" w:sz="0" w:space="0" w:color="auto"/>
      </w:divBdr>
    </w:div>
    <w:div w:id="1694528505">
      <w:bodyDiv w:val="1"/>
      <w:marLeft w:val="0"/>
      <w:marRight w:val="0"/>
      <w:marTop w:val="0"/>
      <w:marBottom w:val="0"/>
      <w:divBdr>
        <w:top w:val="none" w:sz="0" w:space="0" w:color="auto"/>
        <w:left w:val="none" w:sz="0" w:space="0" w:color="auto"/>
        <w:bottom w:val="none" w:sz="0" w:space="0" w:color="auto"/>
        <w:right w:val="none" w:sz="0" w:space="0" w:color="auto"/>
      </w:divBdr>
    </w:div>
    <w:div w:id="1771126671">
      <w:bodyDiv w:val="1"/>
      <w:marLeft w:val="0"/>
      <w:marRight w:val="0"/>
      <w:marTop w:val="0"/>
      <w:marBottom w:val="0"/>
      <w:divBdr>
        <w:top w:val="none" w:sz="0" w:space="0" w:color="auto"/>
        <w:left w:val="none" w:sz="0" w:space="0" w:color="auto"/>
        <w:bottom w:val="none" w:sz="0" w:space="0" w:color="auto"/>
        <w:right w:val="none" w:sz="0" w:space="0" w:color="auto"/>
      </w:divBdr>
    </w:div>
    <w:div w:id="1843009284">
      <w:bodyDiv w:val="1"/>
      <w:marLeft w:val="0"/>
      <w:marRight w:val="0"/>
      <w:marTop w:val="0"/>
      <w:marBottom w:val="0"/>
      <w:divBdr>
        <w:top w:val="none" w:sz="0" w:space="0" w:color="auto"/>
        <w:left w:val="none" w:sz="0" w:space="0" w:color="auto"/>
        <w:bottom w:val="none" w:sz="0" w:space="0" w:color="auto"/>
        <w:right w:val="none" w:sz="0" w:space="0" w:color="auto"/>
      </w:divBdr>
    </w:div>
    <w:div w:id="1947540905">
      <w:bodyDiv w:val="1"/>
      <w:marLeft w:val="0"/>
      <w:marRight w:val="0"/>
      <w:marTop w:val="0"/>
      <w:marBottom w:val="0"/>
      <w:divBdr>
        <w:top w:val="none" w:sz="0" w:space="0" w:color="auto"/>
        <w:left w:val="none" w:sz="0" w:space="0" w:color="auto"/>
        <w:bottom w:val="none" w:sz="0" w:space="0" w:color="auto"/>
        <w:right w:val="none" w:sz="0" w:space="0" w:color="auto"/>
      </w:divBdr>
    </w:div>
    <w:div w:id="2020423543">
      <w:bodyDiv w:val="1"/>
      <w:marLeft w:val="0"/>
      <w:marRight w:val="0"/>
      <w:marTop w:val="0"/>
      <w:marBottom w:val="0"/>
      <w:divBdr>
        <w:top w:val="none" w:sz="0" w:space="0" w:color="auto"/>
        <w:left w:val="none" w:sz="0" w:space="0" w:color="auto"/>
        <w:bottom w:val="none" w:sz="0" w:space="0" w:color="auto"/>
        <w:right w:val="none" w:sz="0" w:space="0" w:color="auto"/>
      </w:divBdr>
    </w:div>
    <w:div w:id="2031878755">
      <w:bodyDiv w:val="1"/>
      <w:marLeft w:val="0"/>
      <w:marRight w:val="0"/>
      <w:marTop w:val="0"/>
      <w:marBottom w:val="0"/>
      <w:divBdr>
        <w:top w:val="none" w:sz="0" w:space="0" w:color="auto"/>
        <w:left w:val="none" w:sz="0" w:space="0" w:color="auto"/>
        <w:bottom w:val="none" w:sz="0" w:space="0" w:color="auto"/>
        <w:right w:val="none" w:sz="0" w:space="0" w:color="auto"/>
      </w:divBdr>
    </w:div>
    <w:div w:id="2134135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26" Type="http://schemas.microsoft.com/office/2011/relationships/people" Target="people.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yperlink" Target="https://blogs.lshtm.ac.uk/hppdebated/2017/11/20/step-by-step-how-to-measure-health-worker-motivation-in-low-and-middle-income-countries-lmics/" TargetMode="External"/><Relationship Id="rId28"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microsoft.com/office/2018/08/relationships/commentsExtensible" Target="commentsExtensible.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iris.who.int/bitstream/handle/10665/44516/9789241501064_eng.pdf?sequence=2" TargetMode="External"/><Relationship Id="rId2" Type="http://schemas.openxmlformats.org/officeDocument/2006/relationships/hyperlink" Target="http://demoiselle2femme.org/wp-content/uploads/Five-Core-Practice-Areas-of-Gender-Responsiveness.pdf" TargetMode="External"/><Relationship Id="rId1" Type="http://schemas.openxmlformats.org/officeDocument/2006/relationships/hyperlink" Target="https://inee.org/eie-glossary/gender-responsiv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wuehler\Downloads\NI%20Word-Template-Ltr-MultiPage-Opt1.dotx" TargetMode="External"/></Relationships>
</file>

<file path=word/theme/theme1.xml><?xml version="1.0" encoding="utf-8"?>
<a:theme xmlns:a="http://schemas.openxmlformats.org/drawingml/2006/main" name="Nutrition International 1">
  <a:themeElements>
    <a:clrScheme name="Nutrition International 1">
      <a:dk1>
        <a:srgbClr val="253746"/>
      </a:dk1>
      <a:lt1>
        <a:sysClr val="window" lastClr="FFFFFF"/>
      </a:lt1>
      <a:dk2>
        <a:srgbClr val="253746"/>
      </a:dk2>
      <a:lt2>
        <a:srgbClr val="FFFFFF"/>
      </a:lt2>
      <a:accent1>
        <a:srgbClr val="A4343A"/>
      </a:accent1>
      <a:accent2>
        <a:srgbClr val="307FE2"/>
      </a:accent2>
      <a:accent3>
        <a:srgbClr val="00A88A"/>
      </a:accent3>
      <a:accent4>
        <a:srgbClr val="FFB81C"/>
      </a:accent4>
      <a:accent5>
        <a:srgbClr val="8031A7"/>
      </a:accent5>
      <a:accent6>
        <a:srgbClr val="FF6A13"/>
      </a:accent6>
      <a:hlink>
        <a:srgbClr val="0563C1"/>
      </a:hlink>
      <a:folHlink>
        <a:srgbClr val="954F72"/>
      </a:folHlink>
    </a:clrScheme>
    <a:fontScheme name="Nutrition Internation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Nutrition International 1" id="{6E680697-70C6-47B0-9BBD-6D533D5AB9F9}" vid="{3BC0F083-1893-43D9-BE42-BD231E04026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pc="http://schemas.microsoft.com/office/infopath/2007/PartnerControls" xmlns:xsi="http://www.w3.org/2001/XMLSchema-instance">
  <documentManagement>
    <ed027726570048f2a29554f241f134a5 xmlns="789e7418-2418-4299-9235-dc745ada6ec4">
      <Terms xmlns="http://schemas.microsoft.com/office/infopath/2007/PartnerControls">
        <TermInfo xmlns="http://schemas.microsoft.com/office/infopath/2007/PartnerControls">
          <TermName xmlns="http://schemas.microsoft.com/office/infopath/2007/PartnerControls">Global</TermName>
          <TermId xmlns="http://schemas.microsoft.com/office/infopath/2007/PartnerControls">c7ec06a7-25cd-4ab9-b8af-7eebe93f59d3</TermId>
        </TermInfo>
      </Terms>
    </ed027726570048f2a29554f241f134a5>
    <k3cd4b87e6fb4b5b9d335d3aba2ef62a xmlns="789e7418-2418-4299-9235-dc745ada6ec4">
      <Terms xmlns="http://schemas.microsoft.com/office/infopath/2007/PartnerControls"/>
    </k3cd4b87e6fb4b5b9d335d3aba2ef62a>
    <Date_x0020_Closed xmlns="789e7418-2418-4299-9235-dc745ada6ec4" xsi:nil="true"/>
    <f798d31e138b48ba8897f5a56dbee816 xmlns="789e7418-2418-4299-9235-dc745ada6ec4">
      <Terms xmlns="http://schemas.microsoft.com/office/infopath/2007/PartnerControls"/>
    </f798d31e138b48ba8897f5a56dbee816>
    <gfc9f0a578894e8a9ee2ba288efa4171 xmlns="789e7418-2418-4299-9235-dc745ada6ec4">
      <Terms xmlns="http://schemas.microsoft.com/office/infopath/2007/PartnerControls">
        <TermInfo xmlns="http://schemas.microsoft.com/office/infopath/2007/PartnerControls">
          <TermName xmlns="http://schemas.microsoft.com/office/infopath/2007/PartnerControls">Template</TermName>
          <TermId xmlns="http://schemas.microsoft.com/office/infopath/2007/PartnerControls">885172e3-3563-45c4-a333-6c0607062eca</TermId>
        </TermInfo>
      </Terms>
    </gfc9f0a578894e8a9ee2ba288efa4171>
    <TaxCatchAll xmlns="789e7418-2418-4299-9235-dc745ada6ec4">
      <Value>62</Value>
      <Value>296</Value>
      <Value>31</Value>
      <Value>212</Value>
      <Value>175</Value>
    </TaxCatchAll>
    <f166d181b90047af923e60b9523e0d91 xmlns="789e7418-2418-4299-9235-dc745ada6ec4">
      <Terms xmlns="http://schemas.microsoft.com/office/infopath/2007/PartnerControls"/>
    </f166d181b90047af923e60b9523e0d91>
    <ifc8ebe9ab164cd7bb9c64298b2baf27 xmlns="789e7418-2418-4299-9235-dc745ada6ec4">
      <Terms xmlns="http://schemas.microsoft.com/office/infopath/2007/PartnerControls">
        <TermInfo xmlns="http://schemas.microsoft.com/office/infopath/2007/PartnerControls">
          <TermName xmlns="http://schemas.microsoft.com/office/infopath/2007/PartnerControls">N/A</TermName>
          <TermId xmlns="http://schemas.microsoft.com/office/infopath/2007/PartnerControls">73501d33-71fe-449b-b091-93e0e4df06da</TermId>
        </TermInfo>
      </Terms>
    </ifc8ebe9ab164cd7bb9c64298b2baf27>
    <k70cbcdec0af48358d1b94fd946081b5 xmlns="789e7418-2418-4299-9235-dc745ada6ec4">
      <Terms xmlns="http://schemas.microsoft.com/office/infopath/2007/PartnerControls"/>
    </k70cbcdec0af48358d1b94fd946081b5>
    <p3ecf4c3203848d1b2827fd28615fd40 xmlns="789e7418-2418-4299-9235-dc745ada6ec4">
      <Terms xmlns="http://schemas.microsoft.com/office/infopath/2007/PartnerControls"/>
    </p3ecf4c3203848d1b2827fd28615fd40>
    <pc9f06ab50a94af59586f42c5bd7e674 xmlns="789e7418-2418-4299-9235-dc745ada6ec4">
      <Terms xmlns="http://schemas.microsoft.com/office/infopath/2007/PartnerControls"/>
    </pc9f06ab50a94af59586f42c5bd7e674>
    <c8b907f855e0446eb6a113bf8d66b8c9 xmlns="789e7418-2418-4299-9235-dc745ada6ec4">
      <Terms xmlns="http://schemas.microsoft.com/office/infopath/2007/PartnerControls"/>
    </c8b907f855e0446eb6a113bf8d66b8c9>
    <b92ed0b1c45945b48ccd1503066d27f8 xmlns="789e7418-2418-4299-9235-dc745ada6ec4">
      <Terms xmlns="http://schemas.microsoft.com/office/infopath/2007/PartnerControls"/>
    </b92ed0b1c45945b48ccd1503066d27f8>
    <c690238a357d4963acf3137e7fe67dc1 xmlns="789e7418-2418-4299-9235-dc745ada6ec4">
      <Terms xmlns="http://schemas.microsoft.com/office/infopath/2007/PartnerControls"/>
    </c690238a357d4963acf3137e7fe67dc1>
    <o5e29138960540b39c208ae0f1b67692 xmlns="789e7418-2418-4299-9235-dc745ada6ec4">
      <Terms xmlns="http://schemas.microsoft.com/office/infopath/2007/PartnerControls"/>
    </o5e29138960540b39c208ae0f1b67692>
    <kd4e53a6073549079c60b3f398373aa5 xmlns="789e7418-2418-4299-9235-dc745ada6ec4">
      <Terms xmlns="http://schemas.microsoft.com/office/infopath/2007/PartnerControls"/>
    </kd4e53a6073549079c60b3f398373aa5>
    <b9878932876b42efb0c6534eea669466 xmlns="789e7418-2418-4299-9235-dc745ada6ec4">
      <Terms xmlns="http://schemas.microsoft.com/office/infopath/2007/PartnerControls"/>
    </b9878932876b42efb0c6534eea669466>
    <f34c00366a8948f48f01c6b8907ac329 xmlns="789e7418-2418-4299-9235-dc745ada6ec4">
      <Terms xmlns="http://schemas.microsoft.com/office/infopath/2007/PartnerControls"/>
    </f34c00366a8948f48f01c6b8907ac329>
    <Contract_x0020_Legacy_x0020_Code xmlns="789e7418-2418-4299-9235-dc745ada6ec4" xsi:nil="true"/>
  </documentManagement>
</p:properties>
</file>

<file path=customXml/item2.xml><?xml version="1.0" encoding="utf-8"?>
<?mso-contentType ?>
<SharedContentType xmlns="Microsoft.SharePoint.Taxonomy.ContentTypeSync" SourceId="f5d60f22-52fd-43f6-b020-de2fc897457e" ContentTypeId="0x010100F71B3BE48662894EADD6D818F81B218953" PreviousValue="tru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Operational Development Documents" ma:contentTypeID="0x010100F71B3BE48662894EADD6D818F81B21895300E4229B7D32755C4CB5991909E2556455" ma:contentTypeVersion="87" ma:contentTypeDescription="Documents created and used by all areas within Global Technical Services and Program Operations as well as Advocacy, Communications, Facilities, Health Economics, and Procurement and Contracting. " ma:contentTypeScope="" ma:versionID="3b2676621beeba2a95d2c685090c9c81">
  <xsd:schema xmlns:xsd="http://www.w3.org/2001/XMLSchema" xmlns:xs="http://www.w3.org/2001/XMLSchema" xmlns:p="http://schemas.microsoft.com/office/2006/metadata/properties" xmlns:ns2="789e7418-2418-4299-9235-dc745ada6ec4" targetNamespace="http://schemas.microsoft.com/office/2006/metadata/properties" ma:root="true" ma:fieldsID="cff93ba45a40076c40bd9070999ddd97" ns2:_="">
    <xsd:import namespace="789e7418-2418-4299-9235-dc745ada6ec4"/>
    <xsd:element name="properties">
      <xsd:complexType>
        <xsd:sequence>
          <xsd:element name="documentManagement">
            <xsd:complexType>
              <xsd:all>
                <xsd:element ref="ns2:TaxCatchAll" minOccurs="0"/>
                <xsd:element ref="ns2:TaxCatchAllLabel" minOccurs="0"/>
                <xsd:element ref="ns2:gfc9f0a578894e8a9ee2ba288efa4171" minOccurs="0"/>
                <xsd:element ref="ns2:ed027726570048f2a29554f241f134a5" minOccurs="0"/>
                <xsd:element ref="ns2:Date_x0020_Closed" minOccurs="0"/>
                <xsd:element ref="ns2:f166d181b90047af923e60b9523e0d91" minOccurs="0"/>
                <xsd:element ref="ns2:p3ecf4c3203848d1b2827fd28615fd40" minOccurs="0"/>
                <xsd:element ref="ns2:k3cd4b87e6fb4b5b9d335d3aba2ef62a" minOccurs="0"/>
                <xsd:element ref="ns2:pc9f06ab50a94af59586f42c5bd7e674" minOccurs="0"/>
                <xsd:element ref="ns2:c8b907f855e0446eb6a113bf8d66b8c9" minOccurs="0"/>
                <xsd:element ref="ns2:ifc8ebe9ab164cd7bb9c64298b2baf27" minOccurs="0"/>
                <xsd:element ref="ns2:b92ed0b1c45945b48ccd1503066d27f8" minOccurs="0"/>
                <xsd:element ref="ns2:c690238a357d4963acf3137e7fe67dc1" minOccurs="0"/>
                <xsd:element ref="ns2:f798d31e138b48ba8897f5a56dbee816" minOccurs="0"/>
                <xsd:element ref="ns2:f34c00366a8948f48f01c6b8907ac329" minOccurs="0"/>
                <xsd:element ref="ns2:b9878932876b42efb0c6534eea669466" minOccurs="0"/>
                <xsd:element ref="ns2:o5e29138960540b39c208ae0f1b67692" minOccurs="0"/>
                <xsd:element ref="ns2:kd4e53a6073549079c60b3f398373aa5" minOccurs="0"/>
                <xsd:element ref="ns2:k70cbcdec0af48358d1b94fd946081b5" minOccurs="0"/>
                <xsd:element ref="ns2:Contract_x0020_Legacy_x0020_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9e7418-2418-4299-9235-dc745ada6ec4"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f4eebf59-73f3-42ac-be6d-9ac1af129ba2}" ma:internalName="TaxCatchAll" ma:showField="CatchAllData" ma:web="16b711d7-278d-421a-864d-098f65b5af16">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f4eebf59-73f3-42ac-be6d-9ac1af129ba2}" ma:internalName="TaxCatchAllLabel" ma:readOnly="true" ma:showField="CatchAllDataLabel" ma:web="16b711d7-278d-421a-864d-098f65b5af16">
      <xsd:complexType>
        <xsd:complexContent>
          <xsd:extension base="dms:MultiChoiceLookup">
            <xsd:sequence>
              <xsd:element name="Value" type="dms:Lookup" maxOccurs="unbounded" minOccurs="0" nillable="true"/>
            </xsd:sequence>
          </xsd:extension>
        </xsd:complexContent>
      </xsd:complexType>
    </xsd:element>
    <xsd:element name="gfc9f0a578894e8a9ee2ba288efa4171" ma:index="10" nillable="true" ma:taxonomy="true" ma:internalName="gfc9f0a578894e8a9ee2ba288efa4171" ma:taxonomyFieldName="Doc_x0020_Type" ma:displayName="Document Types" ma:default="" ma:fieldId="{0fc9f0a5-7889-4e8a-9ee2-ba288efa4171}" ma:sspId="f5d60f22-52fd-43f6-b020-de2fc897457e" ma:termSetId="1b34974e-35d1-4e7d-96ad-f9689fdbc8e8" ma:anchorId="00000000-0000-0000-0000-000000000000" ma:open="false" ma:isKeyword="false">
      <xsd:complexType>
        <xsd:sequence>
          <xsd:element ref="pc:Terms" minOccurs="0" maxOccurs="1"/>
        </xsd:sequence>
      </xsd:complexType>
    </xsd:element>
    <xsd:element name="ed027726570048f2a29554f241f134a5" ma:index="12" nillable="true" ma:taxonomy="true" ma:internalName="ed027726570048f2a29554f241f134a5" ma:taxonomyFieldName="Unit" ma:displayName="Unit" ma:default="" ma:fieldId="{ed027726-5700-48f2-a295-54f241f134a5}" ma:sspId="f5d60f22-52fd-43f6-b020-de2fc897457e" ma:termSetId="46c22ec2-4976-4455-a6a6-55b90791e639" ma:anchorId="00000000-0000-0000-0000-000000000000" ma:open="false" ma:isKeyword="false">
      <xsd:complexType>
        <xsd:sequence>
          <xsd:element ref="pc:Terms" minOccurs="0" maxOccurs="1"/>
        </xsd:sequence>
      </xsd:complexType>
    </xsd:element>
    <xsd:element name="Date_x0020_Closed" ma:index="19" nillable="true" ma:displayName="Date Closed" ma:default="" ma:format="DateOnly" ma:internalName="Date_x0020_Closed">
      <xsd:simpleType>
        <xsd:restriction base="dms:DateTime"/>
      </xsd:simpleType>
    </xsd:element>
    <xsd:element name="f166d181b90047af923e60b9523e0d91" ma:index="20" nillable="true" ma:taxonomy="true" ma:internalName="f166d181b90047af923e60b9523e0d91" ma:taxonomyFieldName="NI_x0020_Office" ma:displayName="Offices" ma:default="" ma:fieldId="{f166d181-b900-47af-923e-60b9523e0d91}" ma:sspId="f5d60f22-52fd-43f6-b020-de2fc897457e" ma:termSetId="42580460-ef89-4db9-9142-09d40ee8be06" ma:anchorId="00000000-0000-0000-0000-000000000000" ma:open="false" ma:isKeyword="false">
      <xsd:complexType>
        <xsd:sequence>
          <xsd:element ref="pc:Terms" minOccurs="0" maxOccurs="1"/>
        </xsd:sequence>
      </xsd:complexType>
    </xsd:element>
    <xsd:element name="p3ecf4c3203848d1b2827fd28615fd40" ma:index="21" nillable="true" ma:taxonomy="true" ma:internalName="p3ecf4c3203848d1b2827fd28615fd40" ma:taxonomyFieldName="Country" ma:displayName="Country" ma:indexed="true" ma:default="" ma:fieldId="{93ecf4c3-2038-48d1-b282-7fd28615fd40}" ma:sspId="f5d60f22-52fd-43f6-b020-de2fc897457e" ma:termSetId="ef0082a6-4c46-4083-957b-ef2e06d9fb8b" ma:anchorId="00000000-0000-0000-0000-000000000000" ma:open="false" ma:isKeyword="false">
      <xsd:complexType>
        <xsd:sequence>
          <xsd:element ref="pc:Terms" minOccurs="0" maxOccurs="1"/>
        </xsd:sequence>
      </xsd:complexType>
    </xsd:element>
    <xsd:element name="k3cd4b87e6fb4b5b9d335d3aba2ef62a" ma:index="25" nillable="true" ma:taxonomy="true" ma:internalName="k3cd4b87e6fb4b5b9d335d3aba2ef62a" ma:taxonomyFieldName="Donor_x0020_Status" ma:displayName="Fund Status" ma:default="" ma:fieldId="{43cd4b87-e6fb-4b5b-9d33-5d3aba2ef62a}" ma:sspId="f5d60f22-52fd-43f6-b020-de2fc897457e" ma:termSetId="5b70dd63-50b1-4b6a-b512-2c41fd281cae" ma:anchorId="00000000-0000-0000-0000-000000000000" ma:open="false" ma:isKeyword="false">
      <xsd:complexType>
        <xsd:sequence>
          <xsd:element ref="pc:Terms" minOccurs="0" maxOccurs="1"/>
        </xsd:sequence>
      </xsd:complexType>
    </xsd:element>
    <xsd:element name="pc9f06ab50a94af59586f42c5bd7e674" ma:index="26" nillable="true" ma:taxonomy="true" ma:internalName="pc9f06ab50a94af59586f42c5bd7e674" ma:taxonomyFieldName="Year" ma:displayName="Year" ma:default="" ma:fieldId="{9c9f06ab-50a9-4af5-9586-f42c5bd7e674}" ma:sspId="f5d60f22-52fd-43f6-b020-de2fc897457e" ma:termSetId="9f95773a-5221-4cd3-b258-83b1874e8312" ma:anchorId="00000000-0000-0000-0000-000000000000" ma:open="false" ma:isKeyword="false">
      <xsd:complexType>
        <xsd:sequence>
          <xsd:element ref="pc:Terms" minOccurs="0" maxOccurs="1"/>
        </xsd:sequence>
      </xsd:complexType>
    </xsd:element>
    <xsd:element name="c8b907f855e0446eb6a113bf8d66b8c9" ma:index="29" nillable="true" ma:taxonomy="true" ma:internalName="c8b907f855e0446eb6a113bf8d66b8c9" ma:taxonomyFieldName="Knowledge_x0020_Resources_x0020_Schedule" ma:displayName="Knowledge Resources Schedule" ma:default="" ma:fieldId="{c8b907f8-55e0-446e-b6a1-13bf8d66b8c9}" ma:sspId="f5d60f22-52fd-43f6-b020-de2fc897457e" ma:termSetId="28682f3d-dc7c-4dc0-ba10-613ff2fb202e" ma:anchorId="00000000-0000-0000-0000-000000000000" ma:open="false" ma:isKeyword="false">
      <xsd:complexType>
        <xsd:sequence>
          <xsd:element ref="pc:Terms" minOccurs="0" maxOccurs="1"/>
        </xsd:sequence>
      </xsd:complexType>
    </xsd:element>
    <xsd:element name="ifc8ebe9ab164cd7bb9c64298b2baf27" ma:index="30" nillable="true" ma:taxonomy="true" ma:internalName="ifc8ebe9ab164cd7bb9c64298b2baf27" ma:taxonomyFieldName="Fiscal_x0020_Year_x005C_Year" ma:displayName="Fiscal Year\Year" ma:default="" ma:fieldId="{2fc8ebe9-ab16-4cd7-bb9c-64298b2baf27}" ma:sspId="f5d60f22-52fd-43f6-b020-de2fc897457e" ma:termSetId="60fb233e-7f3d-40ae-84ad-b2b3614f9e5a" ma:anchorId="00000000-0000-0000-0000-000000000000" ma:open="false" ma:isKeyword="false">
      <xsd:complexType>
        <xsd:sequence>
          <xsd:element ref="pc:Terms" minOccurs="0" maxOccurs="1"/>
        </xsd:sequence>
      </xsd:complexType>
    </xsd:element>
    <xsd:element name="b92ed0b1c45945b48ccd1503066d27f8" ma:index="31" nillable="true" ma:taxonomy="true" ma:internalName="b92ed0b1c45945b48ccd1503066d27f8" ma:taxonomyFieldName="Donor_x0020_Type" ma:displayName="Fund Type" ma:default="" ma:fieldId="{b92ed0b1-c459-45b4-8ccd-1503066d27f8}" ma:sspId="f5d60f22-52fd-43f6-b020-de2fc897457e" ma:termSetId="bf11d18e-d82f-41e3-b497-2434cfe37d58" ma:anchorId="00000000-0000-0000-0000-000000000000" ma:open="false" ma:isKeyword="false">
      <xsd:complexType>
        <xsd:sequence>
          <xsd:element ref="pc:Terms" minOccurs="0" maxOccurs="1"/>
        </xsd:sequence>
      </xsd:complexType>
    </xsd:element>
    <xsd:element name="c690238a357d4963acf3137e7fe67dc1" ma:index="33" nillable="true" ma:taxonomy="true" ma:internalName="c690238a357d4963acf3137e7fe67dc1" ma:taxonomyFieldName="Donor" ma:displayName="Fund Code" ma:default="" ma:fieldId="{c690238a-357d-4963-acf3-137e7fe67dc1}" ma:sspId="f5d60f22-52fd-43f6-b020-de2fc897457e" ma:termSetId="acad1f8b-9337-41b9-9240-70f5fdd7d4aa" ma:anchorId="00000000-0000-0000-0000-000000000000" ma:open="false" ma:isKeyword="false">
      <xsd:complexType>
        <xsd:sequence>
          <xsd:element ref="pc:Terms" minOccurs="0" maxOccurs="1"/>
        </xsd:sequence>
      </xsd:complexType>
    </xsd:element>
    <xsd:element name="f798d31e138b48ba8897f5a56dbee816" ma:index="34" nillable="true" ma:taxonomy="true" ma:internalName="f798d31e138b48ba8897f5a56dbee816" ma:taxonomyFieldName="Partner" ma:displayName="Organization" ma:default="" ma:fieldId="{f798d31e-138b-48ba-8897-f5a56dbee816}" ma:sspId="f5d60f22-52fd-43f6-b020-de2fc897457e" ma:termSetId="571f4bac-333c-4100-ad23-cd263e9fab3f" ma:anchorId="00000000-0000-0000-0000-000000000000" ma:open="false" ma:isKeyword="false">
      <xsd:complexType>
        <xsd:sequence>
          <xsd:element ref="pc:Terms" minOccurs="0" maxOccurs="1"/>
        </xsd:sequence>
      </xsd:complexType>
    </xsd:element>
    <xsd:element name="f34c00366a8948f48f01c6b8907ac329" ma:index="35" nillable="true" ma:taxonomy="true" ma:internalName="f34c00366a8948f48f01c6b8907ac329" ma:taxonomyFieldName="Vendor" ma:displayName="Vendor" ma:default="" ma:fieldId="{f34c0036-6a89-48f4-8f01-c6b8907ac329}" ma:sspId="f5d60f22-52fd-43f6-b020-de2fc897457e" ma:termSetId="21b9f46c-6b41-4d83-a745-ce9cd0daecf2" ma:anchorId="00000000-0000-0000-0000-000000000000" ma:open="false" ma:isKeyword="false">
      <xsd:complexType>
        <xsd:sequence>
          <xsd:element ref="pc:Terms" minOccurs="0" maxOccurs="1"/>
        </xsd:sequence>
      </xsd:complexType>
    </xsd:element>
    <xsd:element name="b9878932876b42efb0c6534eea669466" ma:index="37" nillable="true" ma:taxonomy="true" ma:internalName="b9878932876b42efb0c6534eea669466" ma:taxonomyFieldName="Vendor_x0020_Code" ma:displayName="Vendor Code" ma:default="" ma:fieldId="{b9878932-876b-42ef-b0c6-534eea669466}" ma:sspId="f5d60f22-52fd-43f6-b020-de2fc897457e" ma:termSetId="e726f268-4162-4d9b-b715-e556b4e5c370" ma:anchorId="00000000-0000-0000-0000-000000000000" ma:open="false" ma:isKeyword="false">
      <xsd:complexType>
        <xsd:sequence>
          <xsd:element ref="pc:Terms" minOccurs="0" maxOccurs="1"/>
        </xsd:sequence>
      </xsd:complexType>
    </xsd:element>
    <xsd:element name="o5e29138960540b39c208ae0f1b67692" ma:index="39" nillable="true" ma:taxonomy="true" ma:internalName="o5e29138960540b39c208ae0f1b67692" ma:taxonomyFieldName="Project_x0020_Code" ma:displayName="Project Code" ma:default="" ma:fieldId="{85e29138-9605-40b3-9c20-8ae0f1b67692}" ma:sspId="f5d60f22-52fd-43f6-b020-de2fc897457e" ma:termSetId="36fa3309-2881-4aa8-85e2-c6690785b2c0" ma:anchorId="00000000-0000-0000-0000-000000000000" ma:open="false" ma:isKeyword="false">
      <xsd:complexType>
        <xsd:sequence>
          <xsd:element ref="pc:Terms" minOccurs="0" maxOccurs="1"/>
        </xsd:sequence>
      </xsd:complexType>
    </xsd:element>
    <xsd:element name="kd4e53a6073549079c60b3f398373aa5" ma:index="41" nillable="true" ma:taxonomy="true" ma:internalName="kd4e53a6073549079c60b3f398373aa5" ma:taxonomyFieldName="Contract_x0020_Code" ma:displayName="Contract Code" ma:default="" ma:fieldId="{4d4e53a6-0735-4907-9c60-b3f398373aa5}" ma:sspId="f5d60f22-52fd-43f6-b020-de2fc897457e" ma:termSetId="8ee842ca-49e3-48a6-ac03-1250c1fce65b" ma:anchorId="00000000-0000-0000-0000-000000000000" ma:open="false" ma:isKeyword="false">
      <xsd:complexType>
        <xsd:sequence>
          <xsd:element ref="pc:Terms" minOccurs="0" maxOccurs="1"/>
        </xsd:sequence>
      </xsd:complexType>
    </xsd:element>
    <xsd:element name="k70cbcdec0af48358d1b94fd946081b5" ma:index="42" nillable="true" ma:taxonomy="true" ma:internalName="k70cbcdec0af48358d1b94fd946081b5" ma:taxonomyFieldName="Region" ma:displayName="Region" ma:default="" ma:fieldId="{470cbcde-c0af-4835-8d1b-94fd946081b5}" ma:sspId="f5d60f22-52fd-43f6-b020-de2fc897457e" ma:termSetId="93759490-1cbe-4dea-b691-3f0b67d58651" ma:anchorId="00000000-0000-0000-0000-000000000000" ma:open="false" ma:isKeyword="false">
      <xsd:complexType>
        <xsd:sequence>
          <xsd:element ref="pc:Terms" minOccurs="0" maxOccurs="1"/>
        </xsd:sequence>
      </xsd:complexType>
    </xsd:element>
    <xsd:element name="Contract_x0020_Legacy_x0020_Code" ma:index="43" nillable="true" ma:displayName="Contract Legacy Code" ma:default="" ma:internalName="Contract_x0020_Legacy_x0020_Cod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8D1F17-0D87-45EA-9B1E-36DE95CFAD22}">
  <ds:schemaRefs>
    <ds:schemaRef ds:uri="http://schemas.microsoft.com/office/2006/metadata/properties"/>
    <ds:schemaRef ds:uri="http://schemas.microsoft.com/office/infopath/2007/PartnerControls"/>
    <ds:schemaRef ds:uri="789e7418-2418-4299-9235-dc745ada6ec4"/>
  </ds:schemaRefs>
</ds:datastoreItem>
</file>

<file path=customXml/itemProps2.xml><?xml version="1.0" encoding="utf-8"?>
<ds:datastoreItem xmlns:ds="http://schemas.openxmlformats.org/officeDocument/2006/customXml" ds:itemID="{2E5A323A-A68F-4B72-AF6F-96B5BE6E4DDC}">
  <ds:schemaRefs>
    <ds:schemaRef ds:uri="Microsoft.SharePoint.Taxonomy.ContentTypeSync"/>
  </ds:schemaRefs>
</ds:datastoreItem>
</file>

<file path=customXml/itemProps3.xml><?xml version="1.0" encoding="utf-8"?>
<ds:datastoreItem xmlns:ds="http://schemas.openxmlformats.org/officeDocument/2006/customXml" ds:itemID="{A407CA46-5FF5-4727-AD54-62BD0ECAA0E5}">
  <ds:schemaRefs>
    <ds:schemaRef ds:uri="http://schemas.microsoft.com/sharepoint/v3/contenttype/forms"/>
  </ds:schemaRefs>
</ds:datastoreItem>
</file>

<file path=customXml/itemProps4.xml><?xml version="1.0" encoding="utf-8"?>
<ds:datastoreItem xmlns:ds="http://schemas.openxmlformats.org/officeDocument/2006/customXml" ds:itemID="{678AB053-6C4B-4935-90B0-58D3689A2900}">
  <ds:schemaRefs>
    <ds:schemaRef ds:uri="http://schemas.openxmlformats.org/officeDocument/2006/bibliography"/>
  </ds:schemaRefs>
</ds:datastoreItem>
</file>

<file path=customXml/itemProps5.xml><?xml version="1.0" encoding="utf-8"?>
<ds:datastoreItem xmlns:ds="http://schemas.openxmlformats.org/officeDocument/2006/customXml" ds:itemID="{0784C472-064F-4A7D-946D-BB5C294B9A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9e7418-2418-4299-9235-dc745ada6e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NI Word-Template-Ltr-MultiPage-Opt1</Template>
  <TotalTime>1</TotalTime>
  <Pages>4</Pages>
  <Words>68533</Words>
  <Characters>390641</Characters>
  <Application>Microsoft Office Word</Application>
  <DocSecurity>0</DocSecurity>
  <Lines>3255</Lines>
  <Paragraphs>916</Paragraphs>
  <ScaleCrop>false</ScaleCrop>
  <Company/>
  <LinksUpToDate>false</LinksUpToDate>
  <CharactersWithSpaces>458258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Wuehler</dc:creator>
  <cp:keywords/>
  <cp:lastModifiedBy>Yonatan Shifferaw</cp:lastModifiedBy>
  <cp:revision>2</cp:revision>
  <cp:lastPrinted>2025-06-20T15:34:00Z</cp:lastPrinted>
  <dcterms:created xsi:type="dcterms:W3CDTF">2026-09-23T01:00:00Z</dcterms:created>
  <dcterms:modified xsi:type="dcterms:W3CDTF">2026-09-23T01:00:00Z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0x010100F71B3BE48662894EADD6D818F81B21895300E4229B7D32755C4CB5991909E2556455</vt:lpwstr>
  </property>
  <property fmtid="{D5CDD505-2E9C-101B-9397-08002B2CF9AE}" pid="3" name="_dlc_DocIdItemGuid">
    <vt:lpwstr>f4ec6b8f-ee4a-4a70-afa5-071d6b78e079</vt:lpwstr>
  </property>
  <property fmtid="{D5CDD505-2E9C-101B-9397-08002B2CF9AE}" pid="4" name="Partner">
    <vt:lpwstr/>
  </property>
  <property fmtid="{D5CDD505-2E9C-101B-9397-08002B2CF9AE}" pid="5" name="Grant">
    <vt:lpwstr/>
  </property>
  <property fmtid="{D5CDD505-2E9C-101B-9397-08002B2CF9AE}" pid="6" name="Unit">
    <vt:lpwstr>62;#Global|c7ec06a7-25cd-4ab9-b8af-7eebe93f59d3</vt:lpwstr>
  </property>
  <property fmtid="{D5CDD505-2E9C-101B-9397-08002B2CF9AE}" pid="7" name="Document Type">
    <vt:lpwstr>Template|885172e3-3563-45c4-a333-6c0607062eca</vt:lpwstr>
  </property>
  <property fmtid="{D5CDD505-2E9C-101B-9397-08002B2CF9AE}" pid="8" name="Fiscal Year">
    <vt:lpwstr>31;#2021-2022|4f75e1ea-5db2-404c-87f8-b2d5a07223bf</vt:lpwstr>
  </property>
  <property fmtid="{D5CDD505-2E9C-101B-9397-08002B2CF9AE}" pid="9" name="FileLeafRef">
    <vt:lpwstr>NI Word-Template-Ltr-MultiPage-Opt1.dotx</vt:lpwstr>
  </property>
  <property fmtid="{D5CDD505-2E9C-101B-9397-08002B2CF9AE}" pid="10" name="Doc Type">
    <vt:lpwstr>212;#Template|885172e3-3563-45c4-a333-6c0607062eca</vt:lpwstr>
  </property>
  <property fmtid="{D5CDD505-2E9C-101B-9397-08002B2CF9AE}" pid="11" name="Region">
    <vt:lpwstr/>
  </property>
  <property fmtid="{D5CDD505-2E9C-101B-9397-08002B2CF9AE}" pid="12" name="Year">
    <vt:lpwstr/>
  </property>
  <property fmtid="{D5CDD505-2E9C-101B-9397-08002B2CF9AE}" pid="13" name="Doc-Language">
    <vt:lpwstr/>
  </property>
  <property fmtid="{D5CDD505-2E9C-101B-9397-08002B2CF9AE}" pid="14" name="Logical Architecture">
    <vt:lpwstr>175;#Templates|84a6cae8-70b8-481a-9b9a-75d694a1effa</vt:lpwstr>
  </property>
  <property fmtid="{D5CDD505-2E9C-101B-9397-08002B2CF9AE}" pid="15" name="Resource Subject">
    <vt:lpwstr/>
  </property>
  <property fmtid="{D5CDD505-2E9C-101B-9397-08002B2CF9AE}" pid="16" name="Intervention">
    <vt:lpwstr/>
  </property>
  <property fmtid="{D5CDD505-2E9C-101B-9397-08002B2CF9AE}" pid="17" name="Chapter">
    <vt:lpwstr/>
  </property>
  <property fmtid="{D5CDD505-2E9C-101B-9397-08002B2CF9AE}" pid="18" name="Country">
    <vt:lpwstr/>
  </property>
  <property fmtid="{D5CDD505-2E9C-101B-9397-08002B2CF9AE}" pid="19" name="o34bcd83f6ce469096eab065c6a0bb1e">
    <vt:lpwstr/>
  </property>
  <property fmtid="{D5CDD505-2E9C-101B-9397-08002B2CF9AE}" pid="20" name="MediaServiceImageTags">
    <vt:lpwstr/>
  </property>
  <property fmtid="{D5CDD505-2E9C-101B-9397-08002B2CF9AE}" pid="21" name="Type_x0020_of_x0020_Product">
    <vt:lpwstr/>
  </property>
  <property fmtid="{D5CDD505-2E9C-101B-9397-08002B2CF9AE}" pid="22" name="TA_x0020_Practice_x0020_Area">
    <vt:lpwstr/>
  </property>
  <property fmtid="{D5CDD505-2E9C-101B-9397-08002B2CF9AE}" pid="23" name="Type of Product">
    <vt:lpwstr/>
  </property>
  <property fmtid="{D5CDD505-2E9C-101B-9397-08002B2CF9AE}" pid="24" name="TA Practice Area">
    <vt:lpwstr/>
  </property>
  <property fmtid="{D5CDD505-2E9C-101B-9397-08002B2CF9AE}" pid="25" name="gfc9f0a578894e8a9ee2ba288efa4171">
    <vt:lpwstr>Template|885172e3-3563-45c4-a333-6c0607062eca</vt:lpwstr>
  </property>
  <property fmtid="{D5CDD505-2E9C-101B-9397-08002B2CF9AE}" pid="26" name="f37e8a1302924b1985d0b764284a76d1">
    <vt:lpwstr>2021-2022|4f75e1ea-5db2-404c-87f8-b2d5a07223bf</vt:lpwstr>
  </property>
  <property fmtid="{D5CDD505-2E9C-101B-9397-08002B2CF9AE}" pid="27" name="jc8bbb2f59fb4dc7911cbad39773c809">
    <vt:lpwstr>Templates|84a6cae8-70b8-481a-9b9a-75d694a1effa</vt:lpwstr>
  </property>
  <property fmtid="{D5CDD505-2E9C-101B-9397-08002B2CF9AE}" pid="28" name="TaxCatchAll">
    <vt:lpwstr>216;#;#141;#;#127;#</vt:lpwstr>
  </property>
  <property fmtid="{D5CDD505-2E9C-101B-9397-08002B2CF9AE}" pid="29" name="aa5c884c6f404fb3b4eb5d5dafd4b17a">
    <vt:lpwstr/>
  </property>
  <property fmtid="{D5CDD505-2E9C-101B-9397-08002B2CF9AE}" pid="30" name="ndbba22578ef4e9eb84ba0acdd798267">
    <vt:lpwstr/>
  </property>
  <property fmtid="{D5CDD505-2E9C-101B-9397-08002B2CF9AE}" pid="31" name="Donor">
    <vt:lpwstr/>
  </property>
  <property fmtid="{D5CDD505-2E9C-101B-9397-08002B2CF9AE}" pid="32" name="Fiscal Year\Year">
    <vt:lpwstr>296;#N/A|73501d33-71fe-449b-b091-93e0e4df06da</vt:lpwstr>
  </property>
  <property fmtid="{D5CDD505-2E9C-101B-9397-08002B2CF9AE}" pid="33" name="o554d84d236f43cebced441e25a3c026">
    <vt:lpwstr/>
  </property>
  <property fmtid="{D5CDD505-2E9C-101B-9397-08002B2CF9AE}" pid="34" name="c9236559733c4ec3839754f8e0fd2de7">
    <vt:lpwstr/>
  </property>
  <property fmtid="{D5CDD505-2E9C-101B-9397-08002B2CF9AE}" pid="35" name="Survey_x0020_Sample_x0020_Population">
    <vt:lpwstr/>
  </property>
  <property fmtid="{D5CDD505-2E9C-101B-9397-08002B2CF9AE}" pid="36" name="Subjects">
    <vt:lpwstr/>
  </property>
  <property fmtid="{D5CDD505-2E9C-101B-9397-08002B2CF9AE}" pid="37" name="Quarter">
    <vt:lpwstr/>
  </property>
  <property fmtid="{D5CDD505-2E9C-101B-9397-08002B2CF9AE}" pid="38" name="NI Office">
    <vt:lpwstr/>
  </property>
  <property fmtid="{D5CDD505-2E9C-101B-9397-08002B2CF9AE}" pid="39" name="ked36851517d430985fa98286b1c2f91">
    <vt:lpwstr/>
  </property>
  <property fmtid="{D5CDD505-2E9C-101B-9397-08002B2CF9AE}" pid="40" name="Survey_x0020_Type">
    <vt:lpwstr/>
  </property>
  <property fmtid="{D5CDD505-2E9C-101B-9397-08002B2CF9AE}" pid="41" name="NI_x0020_Event1">
    <vt:lpwstr/>
  </property>
  <property fmtid="{D5CDD505-2E9C-101B-9397-08002B2CF9AE}" pid="42" name="Donor Status">
    <vt:lpwstr/>
  </property>
  <property fmtid="{D5CDD505-2E9C-101B-9397-08002B2CF9AE}" pid="43" name="c690238a357d4963acf3137e7fe67dc1">
    <vt:lpwstr/>
  </property>
  <property fmtid="{D5CDD505-2E9C-101B-9397-08002B2CF9AE}" pid="44" name="lcf76f155ced4ddcb4097134ff3c332f">
    <vt:lpwstr/>
  </property>
  <property fmtid="{D5CDD505-2E9C-101B-9397-08002B2CF9AE}" pid="45" name="k72c6b151f7441e4a2c6f0d05d8a5a52">
    <vt:lpwstr/>
  </property>
  <property fmtid="{D5CDD505-2E9C-101B-9397-08002B2CF9AE}" pid="46" name="Donor Number">
    <vt:lpwstr/>
  </property>
  <property fmtid="{D5CDD505-2E9C-101B-9397-08002B2CF9AE}" pid="47" name="GTS_x0020_Grant">
    <vt:lpwstr/>
  </property>
  <property fmtid="{D5CDD505-2E9C-101B-9397-08002B2CF9AE}" pid="48" name="Intervention Area">
    <vt:lpwstr/>
  </property>
  <property fmtid="{D5CDD505-2E9C-101B-9397-08002B2CF9AE}" pid="49" name="GTS Grant">
    <vt:lpwstr/>
  </property>
  <property fmtid="{D5CDD505-2E9C-101B-9397-08002B2CF9AE}" pid="50" name="Survey Type">
    <vt:lpwstr/>
  </property>
  <property fmtid="{D5CDD505-2E9C-101B-9397-08002B2CF9AE}" pid="51" name="NI Event1">
    <vt:lpwstr/>
  </property>
  <property fmtid="{D5CDD505-2E9C-101B-9397-08002B2CF9AE}" pid="52" name="Survey Sample Population">
    <vt:lpwstr/>
  </property>
  <property fmtid="{D5CDD505-2E9C-101B-9397-08002B2CF9AE}" pid="53" name="SharedWithUsers">
    <vt:lpwstr>16;#Sara Wuehler;#20;#Kasper Schmidt;#785;#Ruba Cheaib;#427;#Danielle Bishop;#844;#HQ - Boardroom;#298;#Kunle Kakanfo;#284;#Martina Lyons;#823;#Hanan Muharram;#139;#Sarah Pentlow;#833;#Nasreen Samad</vt:lpwstr>
  </property>
  <property fmtid="{D5CDD505-2E9C-101B-9397-08002B2CF9AE}" pid="54" name="Knowledge Resources Schedule">
    <vt:lpwstr/>
  </property>
  <property fmtid="{D5CDD505-2E9C-101B-9397-08002B2CF9AE}" pid="55" name="ba36799fec0b4e59a29d89288a350d9d">
    <vt:lpwstr/>
  </property>
  <property fmtid="{D5CDD505-2E9C-101B-9397-08002B2CF9AE}" pid="56" name="Donor Type">
    <vt:lpwstr/>
  </property>
  <property fmtid="{D5CDD505-2E9C-101B-9397-08002B2CF9AE}" pid="57" name="a523fff1001e43dc82718a2f39ce37a9">
    <vt:lpwstr/>
  </property>
  <property fmtid="{D5CDD505-2E9C-101B-9397-08002B2CF9AE}" pid="58" name="Fiscal_x0020_Year">
    <vt:lpwstr>31;#2021-2022|4f75e1ea-5db2-404c-87f8-b2d5a07223bf</vt:lpwstr>
  </property>
  <property fmtid="{D5CDD505-2E9C-101B-9397-08002B2CF9AE}" pid="59" name="Knowledge_x0020_Resources_x0020_Schedule">
    <vt:lpwstr/>
  </property>
  <property fmtid="{D5CDD505-2E9C-101B-9397-08002B2CF9AE}" pid="60" name="Fiscal_x0020_Year_x005C_Year">
    <vt:lpwstr>296;#N/A|73501d33-71fe-449b-b091-93e0e4df06da</vt:lpwstr>
  </property>
  <property fmtid="{D5CDD505-2E9C-101B-9397-08002B2CF9AE}" pid="61" name="NI_x0020_Office">
    <vt:lpwstr/>
  </property>
  <property fmtid="{D5CDD505-2E9C-101B-9397-08002B2CF9AE}" pid="62" name="Intervention_x0020_Area">
    <vt:lpwstr/>
  </property>
  <property fmtid="{D5CDD505-2E9C-101B-9397-08002B2CF9AE}" pid="63" name="Logical_x0020_Architecture">
    <vt:lpwstr>175;#Templates|84a6cae8-70b8-481a-9b9a-75d694a1effa</vt:lpwstr>
  </property>
  <property fmtid="{D5CDD505-2E9C-101B-9397-08002B2CF9AE}" pid="64" name="Donor_x0020_Status">
    <vt:lpwstr/>
  </property>
  <property fmtid="{D5CDD505-2E9C-101B-9397-08002B2CF9AE}" pid="65" name="Donor_x0020_Type">
    <vt:lpwstr/>
  </property>
  <property fmtid="{D5CDD505-2E9C-101B-9397-08002B2CF9AE}" pid="66" name="Doc_x0020_Type">
    <vt:lpwstr>212;#Template|885172e3-3563-45c4-a333-6c0607062eca</vt:lpwstr>
  </property>
  <property fmtid="{D5CDD505-2E9C-101B-9397-08002B2CF9AE}" pid="67" name="Doc_x002d_Language">
    <vt:lpwstr/>
  </property>
  <property fmtid="{D5CDD505-2E9C-101B-9397-08002B2CF9AE}" pid="68" name="Donor_x0020_Number">
    <vt:lpwstr/>
  </property>
  <property fmtid="{D5CDD505-2E9C-101B-9397-08002B2CF9AE}" pid="69" name="Sub-Project Number">
    <vt:lpwstr>N/A</vt:lpwstr>
  </property>
  <property fmtid="{D5CDD505-2E9C-101B-9397-08002B2CF9AE}" pid="70" name="Project Number">
    <vt:lpwstr>N/A</vt:lpwstr>
  </property>
  <property fmtid="{D5CDD505-2E9C-101B-9397-08002B2CF9AE}" pid="71" name="MSIP_Label_057dfbd4-a32b-410f-9b08-e827a0231204_Enabled">
    <vt:lpwstr>true</vt:lpwstr>
  </property>
  <property fmtid="{D5CDD505-2E9C-101B-9397-08002B2CF9AE}" pid="72" name="MSIP_Label_057dfbd4-a32b-410f-9b08-e827a0231204_SetDate">
    <vt:lpwstr>2025-03-21T14:16:46Z</vt:lpwstr>
  </property>
  <property fmtid="{D5CDD505-2E9C-101B-9397-08002B2CF9AE}" pid="73" name="MSIP_Label_057dfbd4-a32b-410f-9b08-e827a0231204_Method">
    <vt:lpwstr>Standard</vt:lpwstr>
  </property>
  <property fmtid="{D5CDD505-2E9C-101B-9397-08002B2CF9AE}" pid="74" name="MSIP_Label_057dfbd4-a32b-410f-9b08-e827a0231204_Name">
    <vt:lpwstr>General</vt:lpwstr>
  </property>
  <property fmtid="{D5CDD505-2E9C-101B-9397-08002B2CF9AE}" pid="75" name="MSIP_Label_057dfbd4-a32b-410f-9b08-e827a0231204_SiteId">
    <vt:lpwstr>cfad0b01-6238-4583-9010-868c5d7bbaee</vt:lpwstr>
  </property>
  <property fmtid="{D5CDD505-2E9C-101B-9397-08002B2CF9AE}" pid="76" name="MSIP_Label_057dfbd4-a32b-410f-9b08-e827a0231204_ActionId">
    <vt:lpwstr>dccebbfc-d050-4d70-a3db-b6f8ea26ac4a</vt:lpwstr>
  </property>
  <property fmtid="{D5CDD505-2E9C-101B-9397-08002B2CF9AE}" pid="77" name="MSIP_Label_057dfbd4-a32b-410f-9b08-e827a0231204_ContentBits">
    <vt:lpwstr>0</vt:lpwstr>
  </property>
  <property fmtid="{D5CDD505-2E9C-101B-9397-08002B2CF9AE}" pid="78" name="MSIP_Label_057dfbd4-a32b-410f-9b08-e827a0231204_Tag">
    <vt:lpwstr>10, 3, 0, 1</vt:lpwstr>
  </property>
  <property fmtid="{D5CDD505-2E9C-101B-9397-08002B2CF9AE}" pid="79" name="c9c6f4fd9bac4b1d8721e55f91b07939">
    <vt:lpwstr/>
  </property>
  <property fmtid="{D5CDD505-2E9C-101B-9397-08002B2CF9AE}" pid="80" name="n37eda6016a047da95385df3ac85bacc">
    <vt:lpwstr/>
  </property>
  <property fmtid="{D5CDD505-2E9C-101B-9397-08002B2CF9AE}" pid="81" name="Contract_x0020_Code">
    <vt:lpwstr/>
  </property>
  <property fmtid="{D5CDD505-2E9C-101B-9397-08002B2CF9AE}" pid="82" name="Vendor_x0020_Code">
    <vt:lpwstr/>
  </property>
  <property fmtid="{D5CDD505-2E9C-101B-9397-08002B2CF9AE}" pid="83" name="Project_x0020_Code">
    <vt:lpwstr/>
  </property>
  <property fmtid="{D5CDD505-2E9C-101B-9397-08002B2CF9AE}" pid="84" name="g7e9be362cd24d2795309f3d3cc1786d">
    <vt:lpwstr/>
  </property>
  <property fmtid="{D5CDD505-2E9C-101B-9397-08002B2CF9AE}" pid="85" name="Vendor">
    <vt:lpwstr/>
  </property>
  <property fmtid="{D5CDD505-2E9C-101B-9397-08002B2CF9AE}" pid="86" name="Contract Code">
    <vt:lpwstr/>
  </property>
  <property fmtid="{D5CDD505-2E9C-101B-9397-08002B2CF9AE}" pid="87" name="Project Code">
    <vt:lpwstr/>
  </property>
  <property fmtid="{D5CDD505-2E9C-101B-9397-08002B2CF9AE}" pid="88" name="Vendor Code">
    <vt:lpwstr/>
  </property>
</Properties>
</file>