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CB58" w14:textId="77777777" w:rsidR="00A442B0" w:rsidRPr="002F0108" w:rsidRDefault="00000000" w:rsidP="002F0108">
      <w:pPr>
        <w:pStyle w:val="Heading1"/>
        <w:bidi/>
        <w:spacing w:before="120" w:after="120" w:line="360" w:lineRule="auto"/>
        <w:rPr>
          <w:rFonts w:cstheme="majorHAnsi"/>
        </w:rPr>
      </w:pPr>
      <w:r w:rsidRPr="002F0108">
        <w:rPr>
          <w:rFonts w:cstheme="majorHAnsi"/>
        </w:rPr>
        <w:t>הערכת הצעת מחקר והנחיות המשך – יונתן גולן</w:t>
      </w:r>
    </w:p>
    <w:p w14:paraId="1FD3CE5B" w14:textId="1117EB34" w:rsidR="00A442B0" w:rsidRPr="002F0108" w:rsidRDefault="00000000" w:rsidP="002F0108">
      <w:pPr>
        <w:pStyle w:val="Heading2"/>
        <w:bidi/>
        <w:spacing w:before="120" w:after="120" w:line="360" w:lineRule="auto"/>
        <w:rPr>
          <w:rFonts w:cstheme="majorHAnsi"/>
        </w:rPr>
      </w:pPr>
      <w:r w:rsidRPr="002F0108">
        <w:rPr>
          <w:rFonts w:cstheme="majorHAnsi"/>
        </w:rPr>
        <w:t>הערכת הצעת המחקר</w:t>
      </w:r>
    </w:p>
    <w:p w14:paraId="1BA0354E" w14:textId="77777777" w:rsidR="00A442B0" w:rsidRPr="002F0108" w:rsidRDefault="00000000" w:rsidP="002F0108">
      <w:pPr>
        <w:pStyle w:val="Heading3"/>
        <w:bidi/>
        <w:spacing w:before="120" w:after="120" w:line="360" w:lineRule="auto"/>
        <w:rPr>
          <w:rFonts w:cstheme="majorHAnsi"/>
        </w:rPr>
      </w:pPr>
      <w:r w:rsidRPr="002F0108">
        <w:rPr>
          <w:rFonts w:cstheme="majorHAnsi"/>
        </w:rPr>
        <w:t>נקודות חוזקה</w:t>
      </w:r>
    </w:p>
    <w:p w14:paraId="78CE5AFD" w14:textId="77777777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זו הצעת מחקר טובה, ממוקדת וישימה, במיוחד עבור תלמיד שעובד לבד</w:t>
      </w:r>
      <w:r w:rsidRPr="002F0108">
        <w:rPr>
          <w:rFonts w:asciiTheme="majorHAnsi" w:hAnsiTheme="majorHAnsi" w:cstheme="majorHAnsi"/>
        </w:rPr>
        <w:t>.</w:t>
      </w:r>
    </w:p>
    <w:p w14:paraId="0AAA587D" w14:textId="77777777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rPr>
          <w:rFonts w:asciiTheme="majorHAnsi" w:hAnsiTheme="majorHAnsi" w:cstheme="majorHAnsi"/>
          <w:rtl/>
          <w:lang w:bidi="he-IL"/>
        </w:rPr>
      </w:pPr>
    </w:p>
    <w:p w14:paraId="637539B2" w14:textId="2C4FC0F6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שאלת המחקר מוגדרת היטב</w:t>
      </w:r>
      <w:r w:rsidRPr="002F0108">
        <w:rPr>
          <w:rFonts w:asciiTheme="majorHAnsi" w:hAnsiTheme="majorHAnsi" w:cstheme="majorHAnsi"/>
        </w:rPr>
        <w:t>: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  <w:r w:rsidRPr="002F0108">
        <w:rPr>
          <w:rFonts w:asciiTheme="majorHAnsi" w:hAnsiTheme="majorHAnsi" w:cstheme="majorHAnsi"/>
          <w:rtl/>
          <w:lang w:bidi="he-IL"/>
        </w:rPr>
        <w:t>האם ניתן לחזות את המיקום התוך־תאי של חלבון באמצעות זיהוי מוטיבים ורצפי מטרה ברצף חומצות האמינו בלבד</w:t>
      </w:r>
      <w:r w:rsidRPr="002F0108">
        <w:rPr>
          <w:rFonts w:asciiTheme="majorHAnsi" w:hAnsiTheme="majorHAnsi" w:cstheme="majorHAnsi"/>
        </w:rPr>
        <w:t>?</w:t>
      </w:r>
    </w:p>
    <w:p w14:paraId="23335D99" w14:textId="77777777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זו שאלה ביולוגית אמיתית, ברורה ומדידה, עם בסיס מחקרי חזק בתחום מיון החלבונים בתא</w:t>
      </w:r>
    </w:p>
    <w:p w14:paraId="12C133AD" w14:textId="5DA6D619" w:rsidR="00A442B0" w:rsidRPr="002F0108" w:rsidRDefault="00A442B0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</w:rPr>
      </w:pPr>
    </w:p>
    <w:p w14:paraId="18E8241B" w14:textId="77777777" w:rsidR="00A442B0" w:rsidRPr="002F0108" w:rsidRDefault="00000000" w:rsidP="002F0108">
      <w:pPr>
        <w:pStyle w:val="Heading3"/>
        <w:bidi/>
        <w:spacing w:before="120" w:after="120" w:line="360" w:lineRule="auto"/>
        <w:rPr>
          <w:rFonts w:cstheme="majorHAnsi"/>
        </w:rPr>
      </w:pPr>
      <w:r w:rsidRPr="002F0108">
        <w:rPr>
          <w:rFonts w:cstheme="majorHAnsi"/>
        </w:rPr>
        <w:t>נקודות לשיפור</w:t>
      </w:r>
    </w:p>
    <w:p w14:paraId="1C8AA198" w14:textId="33769C2F" w:rsidR="00A442B0" w:rsidRDefault="00000000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>בחירת החלבונים אינה מוגדרת מספיק. יש לציין כיצד ייבחרו החלבונים לניתוח. מומלץ להשתמש בחלבונים ממאגר UniProt (SwissProt בלבד), עם localization ועל, אך יש צורך בולידציה של איכות הניבוי הביולוגי.</w:t>
      </w:r>
    </w:p>
    <w:p w14:paraId="223627D1" w14:textId="77777777" w:rsidR="002F0108" w:rsidRPr="002F0108" w:rsidRDefault="002F0108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/>
        <w:rPr>
          <w:rFonts w:asciiTheme="majorHAnsi" w:hAnsiTheme="majorHAnsi" w:cstheme="majorHAnsi"/>
        </w:rPr>
      </w:pPr>
    </w:p>
    <w:p w14:paraId="6DF7A252" w14:textId="04077D09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rPr>
          <w:rFonts w:asciiTheme="majorHAnsi" w:hAnsiTheme="majorHAnsi" w:cstheme="majorHAnsi"/>
          <w:b/>
          <w:bCs/>
          <w:color w:val="4F81BD" w:themeColor="accent1"/>
        </w:rPr>
      </w:pPr>
      <w:r w:rsidRPr="002F0108">
        <w:rPr>
          <w:rFonts w:asciiTheme="majorHAnsi" w:hAnsiTheme="majorHAnsi" w:cstheme="majorHAnsi"/>
          <w:b/>
          <w:bCs/>
          <w:color w:val="4F81BD" w:themeColor="accent1"/>
          <w:rtl/>
          <w:lang w:bidi="he-IL"/>
        </w:rPr>
        <w:t>הגדרת קבוצת החלבונים</w:t>
      </w:r>
    </w:p>
    <w:p w14:paraId="501B26B0" w14:textId="77777777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כרגע לא מוגדר מספיק אילו חלבונים ייבחרו לניתוח וכיצד</w:t>
      </w:r>
      <w:r w:rsidRPr="002F0108">
        <w:rPr>
          <w:rFonts w:asciiTheme="majorHAnsi" w:hAnsiTheme="majorHAnsi" w:cstheme="majorHAnsi"/>
        </w:rPr>
        <w:t>.</w:t>
      </w:r>
    </w:p>
    <w:p w14:paraId="32A27C8E" w14:textId="560DB4B9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  <w:rtl/>
          <w:lang w:bidi="he-IL"/>
        </w:rPr>
      </w:pPr>
      <w:r w:rsidRPr="002F0108">
        <w:rPr>
          <w:rFonts w:asciiTheme="majorHAnsi" w:hAnsiTheme="majorHAnsi" w:cstheme="majorHAnsi"/>
          <w:rtl/>
          <w:lang w:bidi="he-IL"/>
        </w:rPr>
        <w:t>חשוב להוסיף</w:t>
      </w:r>
      <w:r w:rsidRPr="002F0108">
        <w:rPr>
          <w:rFonts w:asciiTheme="majorHAnsi" w:hAnsiTheme="majorHAnsi" w:cstheme="majorHAnsi"/>
        </w:rPr>
        <w:t>: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  <w:r w:rsidRPr="002F0108">
        <w:rPr>
          <w:rFonts w:asciiTheme="majorHAnsi" w:hAnsiTheme="majorHAnsi" w:cstheme="majorHAnsi"/>
          <w:rtl/>
          <w:lang w:bidi="he-IL"/>
        </w:rPr>
        <w:t>מאיזה מאגר יילקחו החלבונים</w:t>
      </w:r>
      <w:r w:rsidRPr="002F0108">
        <w:rPr>
          <w:rFonts w:asciiTheme="majorHAnsi" w:hAnsiTheme="majorHAnsi" w:cstheme="majorHAnsi"/>
        </w:rPr>
        <w:t xml:space="preserve"> (UniProt) </w:t>
      </w:r>
      <w:r w:rsidRPr="002F0108">
        <w:rPr>
          <w:rFonts w:asciiTheme="majorHAnsi" w:hAnsiTheme="majorHAnsi" w:cstheme="majorHAnsi"/>
          <w:rtl/>
          <w:lang w:bidi="he-IL"/>
        </w:rPr>
        <w:t xml:space="preserve">, </w:t>
      </w:r>
      <w:r w:rsidRPr="002F0108">
        <w:rPr>
          <w:rFonts w:asciiTheme="majorHAnsi" w:hAnsiTheme="majorHAnsi" w:cstheme="majorHAnsi"/>
          <w:rtl/>
          <w:lang w:bidi="he-IL"/>
        </w:rPr>
        <w:t>אילו חלבונים ייכללו</w:t>
      </w:r>
      <w:r w:rsidRPr="002F0108">
        <w:rPr>
          <w:rFonts w:asciiTheme="majorHAnsi" w:hAnsiTheme="majorHAnsi" w:cstheme="majorHAnsi"/>
          <w:rtl/>
          <w:lang w:bidi="he-IL"/>
        </w:rPr>
        <w:t xml:space="preserve">, </w:t>
      </w:r>
      <w:r w:rsidRPr="002F0108">
        <w:rPr>
          <w:rFonts w:asciiTheme="majorHAnsi" w:hAnsiTheme="majorHAnsi" w:cstheme="majorHAnsi"/>
          <w:rtl/>
          <w:lang w:bidi="he-IL"/>
        </w:rPr>
        <w:t>מהם קריטריוני הבחירה</w:t>
      </w:r>
      <w:r w:rsidRPr="002F0108">
        <w:rPr>
          <w:rFonts w:asciiTheme="majorHAnsi" w:hAnsiTheme="majorHAnsi" w:cstheme="majorHAnsi"/>
          <w:rtl/>
          <w:lang w:bidi="he-IL"/>
        </w:rPr>
        <w:t xml:space="preserve">. </w:t>
      </w:r>
    </w:p>
    <w:p w14:paraId="7A21AF12" w14:textId="16948C18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יש לבחור כ-30-40 חלבונים ממספר מיקומים תוך תאיים, כשבכל קבוצה כ-8 חלבונים.</w:t>
      </w:r>
    </w:p>
    <w:p w14:paraId="23932EAB" w14:textId="77777777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  <w:rtl/>
          <w:lang w:bidi="he-IL"/>
        </w:rPr>
      </w:pPr>
    </w:p>
    <w:p w14:paraId="1E910F28" w14:textId="31F6A00E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מומלץ להשתמש רק בחלבונים</w:t>
      </w:r>
      <w:r w:rsidRPr="002F0108">
        <w:rPr>
          <w:rFonts w:asciiTheme="majorHAnsi" w:hAnsiTheme="majorHAnsi" w:cstheme="majorHAnsi"/>
          <w:rtl/>
          <w:lang w:bidi="he-IL"/>
        </w:rPr>
        <w:t xml:space="preserve"> העונים על הקריטריונים הבאים</w:t>
      </w:r>
      <w:r w:rsidRPr="002F0108">
        <w:rPr>
          <w:rFonts w:asciiTheme="majorHAnsi" w:hAnsiTheme="majorHAnsi" w:cstheme="majorHAnsi"/>
        </w:rPr>
        <w:t>:</w:t>
      </w:r>
    </w:p>
    <w:p w14:paraId="3DFF3485" w14:textId="3F391678" w:rsidR="001B7C1A" w:rsidRPr="002F0108" w:rsidRDefault="001B7C1A" w:rsidP="002F0108">
      <w:pPr>
        <w:pStyle w:val="ListBullet"/>
        <w:numPr>
          <w:ilvl w:val="0"/>
          <w:numId w:val="11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>Reviewed</w:t>
      </w:r>
      <w:r w:rsidRPr="002F0108">
        <w:rPr>
          <w:rFonts w:asciiTheme="majorHAnsi" w:hAnsiTheme="majorHAnsi" w:cstheme="majorHAnsi"/>
          <w:rtl/>
          <w:lang w:bidi="he-IL"/>
        </w:rPr>
        <w:t xml:space="preserve">, ז"א: עברו בחינה ידנית ולכן מופיעים בבסיס המידע </w:t>
      </w:r>
      <w:r w:rsidRPr="002F0108">
        <w:rPr>
          <w:rFonts w:asciiTheme="majorHAnsi" w:hAnsiTheme="majorHAnsi" w:cstheme="majorHAnsi"/>
          <w:lang w:bidi="he-IL"/>
        </w:rPr>
        <w:t>SwissProt</w:t>
      </w:r>
    </w:p>
    <w:p w14:paraId="028E94A2" w14:textId="77777777" w:rsidR="001B7C1A" w:rsidRPr="002F0108" w:rsidRDefault="001B7C1A" w:rsidP="002F0108">
      <w:pPr>
        <w:pStyle w:val="ListBullet"/>
        <w:numPr>
          <w:ilvl w:val="0"/>
          <w:numId w:val="11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 xml:space="preserve">בעלי מיקום תוך־תאי </w:t>
      </w:r>
      <w:r w:rsidRPr="002F0108">
        <w:rPr>
          <w:rFonts w:asciiTheme="majorHAnsi" w:hAnsiTheme="majorHAnsi" w:cstheme="majorHAnsi"/>
          <w:b/>
          <w:bCs/>
          <w:rtl/>
          <w:lang w:bidi="he-IL"/>
        </w:rPr>
        <w:t>ברור ומתועד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</w:p>
    <w:p w14:paraId="32E8B4D0" w14:textId="77777777" w:rsidR="001B7C1A" w:rsidRPr="002F0108" w:rsidRDefault="001B7C1A" w:rsidP="002F0108">
      <w:pPr>
        <w:pStyle w:val="ListBullet"/>
        <w:numPr>
          <w:ilvl w:val="0"/>
          <w:numId w:val="11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בעלי</w:t>
      </w:r>
      <w:r w:rsidRPr="002F0108">
        <w:rPr>
          <w:rFonts w:asciiTheme="majorHAnsi" w:hAnsiTheme="majorHAnsi" w:cstheme="majorHAnsi"/>
        </w:rPr>
        <w:t xml:space="preserve"> localization </w:t>
      </w:r>
      <w:r w:rsidRPr="002F0108">
        <w:rPr>
          <w:rFonts w:asciiTheme="majorHAnsi" w:hAnsiTheme="majorHAnsi" w:cstheme="majorHAnsi"/>
          <w:rtl/>
          <w:lang w:bidi="he-IL"/>
        </w:rPr>
        <w:t xml:space="preserve">עיקרי אחד (אם ניתן) </w:t>
      </w:r>
    </w:p>
    <w:p w14:paraId="653785C5" w14:textId="77777777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rPr>
          <w:rFonts w:asciiTheme="majorHAnsi" w:hAnsiTheme="majorHAnsi" w:cstheme="majorHAnsi"/>
          <w:rtl/>
          <w:lang w:bidi="he-IL"/>
        </w:rPr>
      </w:pPr>
    </w:p>
    <w:p w14:paraId="246D5E9E" w14:textId="2984C2F2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מומלץ לבחור מספר דומה של חלבונים מכ</w:t>
      </w:r>
      <w:r w:rsidRPr="002F0108">
        <w:rPr>
          <w:rFonts w:asciiTheme="majorHAnsi" w:hAnsiTheme="majorHAnsi" w:cstheme="majorHAnsi"/>
          <w:rtl/>
          <w:lang w:bidi="he-IL"/>
        </w:rPr>
        <w:t xml:space="preserve">ל מדור תוך תאי. </w:t>
      </w:r>
    </w:p>
    <w:p w14:paraId="12D38FB8" w14:textId="77777777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למשל</w:t>
      </w:r>
      <w:r w:rsidRPr="002F0108">
        <w:rPr>
          <w:rFonts w:asciiTheme="majorHAnsi" w:hAnsiTheme="majorHAnsi" w:cstheme="majorHAnsi"/>
        </w:rPr>
        <w:t>:</w:t>
      </w:r>
    </w:p>
    <w:p w14:paraId="593D41C9" w14:textId="77777777" w:rsidR="001B7C1A" w:rsidRPr="002F0108" w:rsidRDefault="001B7C1A" w:rsidP="002F0108">
      <w:pPr>
        <w:pStyle w:val="ListBullet"/>
        <w:numPr>
          <w:ilvl w:val="0"/>
          <w:numId w:val="12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גרעין</w:t>
      </w:r>
      <w:r w:rsidRPr="002F0108">
        <w:rPr>
          <w:rFonts w:asciiTheme="majorHAnsi" w:hAnsiTheme="majorHAnsi" w:cstheme="majorHAnsi"/>
        </w:rPr>
        <w:t xml:space="preserve"> (Nucleus) </w:t>
      </w:r>
    </w:p>
    <w:p w14:paraId="1E11A1D9" w14:textId="77777777" w:rsidR="001B7C1A" w:rsidRPr="002F0108" w:rsidRDefault="001B7C1A" w:rsidP="002F0108">
      <w:pPr>
        <w:pStyle w:val="ListBullet"/>
        <w:numPr>
          <w:ilvl w:val="0"/>
          <w:numId w:val="12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מיטוכונדריה</w:t>
      </w:r>
      <w:r w:rsidRPr="002F0108">
        <w:rPr>
          <w:rFonts w:asciiTheme="majorHAnsi" w:hAnsiTheme="majorHAnsi" w:cstheme="majorHAnsi"/>
        </w:rPr>
        <w:t xml:space="preserve"> (Mitochondria) </w:t>
      </w:r>
    </w:p>
    <w:p w14:paraId="257AD5E7" w14:textId="77777777" w:rsidR="001B7C1A" w:rsidRPr="002F0108" w:rsidRDefault="001B7C1A" w:rsidP="002F0108">
      <w:pPr>
        <w:pStyle w:val="ListBullet"/>
        <w:numPr>
          <w:ilvl w:val="0"/>
          <w:numId w:val="12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 xml:space="preserve">ER </w:t>
      </w:r>
    </w:p>
    <w:p w14:paraId="746CD11D" w14:textId="77777777" w:rsidR="001B7C1A" w:rsidRPr="002F0108" w:rsidRDefault="001B7C1A" w:rsidP="002F0108">
      <w:pPr>
        <w:pStyle w:val="ListBullet"/>
        <w:numPr>
          <w:ilvl w:val="0"/>
          <w:numId w:val="12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 xml:space="preserve">חלבוני ממברנה </w:t>
      </w:r>
    </w:p>
    <w:p w14:paraId="0D9F2958" w14:textId="56AFBC78" w:rsidR="001B7C1A" w:rsidRPr="002F0108" w:rsidRDefault="001B7C1A" w:rsidP="002F0108">
      <w:pPr>
        <w:pStyle w:val="ListBullet"/>
        <w:numPr>
          <w:ilvl w:val="0"/>
          <w:numId w:val="12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חלבונים מופרשים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  <w:r w:rsidRPr="002F0108">
        <w:rPr>
          <w:rFonts w:asciiTheme="majorHAnsi" w:hAnsiTheme="majorHAnsi" w:cstheme="majorHAnsi"/>
        </w:rPr>
        <w:t xml:space="preserve"> (Secreted)</w:t>
      </w:r>
    </w:p>
    <w:p w14:paraId="4AB9CBCC" w14:textId="77777777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  <w:b/>
          <w:bCs/>
          <w:color w:val="4F81BD" w:themeColor="accent1"/>
        </w:rPr>
      </w:pPr>
      <w:r w:rsidRPr="002F0108">
        <w:rPr>
          <w:rFonts w:asciiTheme="majorHAnsi" w:hAnsiTheme="majorHAnsi" w:cstheme="majorHAnsi"/>
          <w:b/>
          <w:bCs/>
          <w:color w:val="4F81BD" w:themeColor="accent1"/>
          <w:rtl/>
          <w:lang w:bidi="he-IL"/>
        </w:rPr>
        <w:lastRenderedPageBreak/>
        <w:t>הגדרת המוטיבים מראש</w:t>
      </w:r>
    </w:p>
    <w:p w14:paraId="54CC1CB6" w14:textId="77777777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כרגע לא ברור אילו</w:t>
      </w:r>
      <w:r w:rsidRPr="002F0108">
        <w:rPr>
          <w:rFonts w:asciiTheme="majorHAnsi" w:hAnsiTheme="majorHAnsi" w:cstheme="majorHAnsi"/>
        </w:rPr>
        <w:t xml:space="preserve"> motifs </w:t>
      </w:r>
      <w:r w:rsidRPr="002F0108">
        <w:rPr>
          <w:rFonts w:asciiTheme="majorHAnsi" w:hAnsiTheme="majorHAnsi" w:cstheme="majorHAnsi"/>
          <w:rtl/>
          <w:lang w:bidi="he-IL"/>
        </w:rPr>
        <w:t>התוכנית תחפש</w:t>
      </w:r>
      <w:r w:rsidRPr="002F0108">
        <w:rPr>
          <w:rFonts w:asciiTheme="majorHAnsi" w:hAnsiTheme="majorHAnsi" w:cstheme="majorHAnsi"/>
        </w:rPr>
        <w:t>.</w:t>
      </w:r>
    </w:p>
    <w:p w14:paraId="17E21572" w14:textId="5F27B832" w:rsidR="001B7C1A" w:rsidRPr="002F0108" w:rsidRDefault="001B7C1A" w:rsidP="002F0108">
      <w:pPr>
        <w:pStyle w:val="ListBullet"/>
        <w:numPr>
          <w:ilvl w:val="0"/>
          <w:numId w:val="0"/>
        </w:numPr>
        <w:bidi/>
        <w:spacing w:before="120" w:after="120" w:line="360" w:lineRule="auto"/>
        <w:ind w:left="360" w:hanging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מומלץ להגדיר מראש רשימה סגורה של</w:t>
      </w:r>
      <w:r w:rsidRPr="002F0108">
        <w:rPr>
          <w:rFonts w:asciiTheme="majorHAnsi" w:hAnsiTheme="majorHAnsi" w:cstheme="majorHAnsi"/>
        </w:rPr>
        <w:t xml:space="preserve"> motifs </w:t>
      </w:r>
      <w:r w:rsidRPr="002F0108">
        <w:rPr>
          <w:rFonts w:asciiTheme="majorHAnsi" w:hAnsiTheme="majorHAnsi" w:cstheme="majorHAnsi"/>
          <w:rtl/>
          <w:lang w:bidi="he-IL"/>
        </w:rPr>
        <w:t>ביולוגיים, ולא לנסות לזהות כל</w:t>
      </w:r>
      <w:r w:rsidRPr="002F0108">
        <w:rPr>
          <w:rFonts w:asciiTheme="majorHAnsi" w:hAnsiTheme="majorHAnsi" w:cstheme="majorHAnsi"/>
        </w:rPr>
        <w:t xml:space="preserve"> </w:t>
      </w:r>
      <w:r w:rsidRPr="002F0108">
        <w:rPr>
          <w:rFonts w:asciiTheme="majorHAnsi" w:hAnsiTheme="majorHAnsi" w:cstheme="majorHAnsi"/>
          <w:rtl/>
          <w:lang w:bidi="he-IL"/>
        </w:rPr>
        <w:t>מוטיב</w:t>
      </w:r>
      <w:r w:rsidRPr="002F0108">
        <w:rPr>
          <w:rFonts w:asciiTheme="majorHAnsi" w:hAnsiTheme="majorHAnsi" w:cstheme="majorHAnsi"/>
        </w:rPr>
        <w:t xml:space="preserve"> </w:t>
      </w:r>
      <w:r w:rsidRPr="002F0108">
        <w:rPr>
          <w:rFonts w:asciiTheme="majorHAnsi" w:hAnsiTheme="majorHAnsi" w:cstheme="majorHAnsi"/>
          <w:rtl/>
          <w:lang w:bidi="he-IL"/>
        </w:rPr>
        <w:t>אפשרי</w:t>
      </w:r>
      <w:r w:rsidR="005203E9" w:rsidRPr="002F0108">
        <w:rPr>
          <w:rFonts w:asciiTheme="majorHAnsi" w:hAnsiTheme="majorHAnsi" w:cstheme="majorHAnsi"/>
          <w:rtl/>
          <w:lang w:bidi="he-IL"/>
        </w:rPr>
        <w:t xml:space="preserve">,  כך העבודה תישאר ממוקדת וישימה. </w:t>
      </w:r>
      <w:r w:rsidRPr="002F0108">
        <w:rPr>
          <w:rFonts w:asciiTheme="majorHAnsi" w:hAnsiTheme="majorHAnsi" w:cstheme="majorHAnsi"/>
          <w:rtl/>
          <w:lang w:bidi="he-IL"/>
        </w:rPr>
        <w:t>לדוגמה</w:t>
      </w:r>
      <w:r w:rsidRPr="002F0108">
        <w:rPr>
          <w:rFonts w:asciiTheme="majorHAnsi" w:hAnsiTheme="majorHAnsi" w:cstheme="majorHAnsi"/>
        </w:rPr>
        <w:t>:</w:t>
      </w:r>
    </w:p>
    <w:p w14:paraId="575D63D2" w14:textId="1BA4A364" w:rsidR="001B7C1A" w:rsidRPr="002F0108" w:rsidRDefault="001B7C1A" w:rsidP="002F0108">
      <w:pPr>
        <w:pStyle w:val="ListBullet"/>
        <w:numPr>
          <w:ilvl w:val="0"/>
          <w:numId w:val="13"/>
        </w:numPr>
        <w:tabs>
          <w:tab w:val="num" w:pos="720"/>
        </w:tabs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חלבונים המופרשים</w:t>
      </w:r>
      <w:r w:rsidRPr="002F0108">
        <w:rPr>
          <w:rFonts w:asciiTheme="majorHAnsi" w:hAnsiTheme="majorHAnsi" w:cstheme="majorHAnsi"/>
        </w:rPr>
        <w:t xml:space="preserve"> / 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  <w:r w:rsidRPr="002F0108">
        <w:rPr>
          <w:rFonts w:asciiTheme="majorHAnsi" w:hAnsiTheme="majorHAnsi" w:cstheme="majorHAnsi"/>
          <w:lang w:bidi="he-IL"/>
        </w:rPr>
        <w:t>ER</w:t>
      </w:r>
      <w:r w:rsidRPr="002F0108">
        <w:rPr>
          <w:rFonts w:asciiTheme="majorHAnsi" w:hAnsiTheme="majorHAnsi" w:cstheme="majorHAnsi"/>
          <w:rtl/>
          <w:lang w:bidi="he-IL"/>
        </w:rPr>
        <w:t xml:space="preserve"> ← </w:t>
      </w:r>
      <w:r w:rsidRPr="002F0108">
        <w:rPr>
          <w:rFonts w:asciiTheme="majorHAnsi" w:hAnsiTheme="majorHAnsi" w:cstheme="majorHAnsi"/>
        </w:rPr>
        <w:t xml:space="preserve">Signal peptide </w:t>
      </w:r>
    </w:p>
    <w:p w14:paraId="34CB4BFA" w14:textId="02563094" w:rsidR="001B7C1A" w:rsidRPr="002F0108" w:rsidRDefault="001B7C1A" w:rsidP="002F0108">
      <w:pPr>
        <w:pStyle w:val="ListBullet"/>
        <w:numPr>
          <w:ilvl w:val="0"/>
          <w:numId w:val="13"/>
        </w:numPr>
        <w:tabs>
          <w:tab w:val="num" w:pos="720"/>
        </w:tabs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  <w:lang w:bidi="he-IL"/>
        </w:rPr>
        <w:t>חלבוני</w:t>
      </w:r>
      <w:r w:rsidRPr="002F0108">
        <w:rPr>
          <w:rFonts w:asciiTheme="majorHAnsi" w:hAnsiTheme="majorHAnsi" w:cstheme="majorHAnsi"/>
        </w:rPr>
        <w:t xml:space="preserve"> ER </w:t>
      </w:r>
      <w:r w:rsidRPr="002F0108">
        <w:rPr>
          <w:rFonts w:asciiTheme="majorHAnsi" w:hAnsiTheme="majorHAnsi" w:cstheme="majorHAnsi"/>
          <w:rtl/>
          <w:lang w:bidi="he-IL"/>
        </w:rPr>
        <w:t>←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  <w:r w:rsidRPr="002F0108">
        <w:rPr>
          <w:rFonts w:asciiTheme="majorHAnsi" w:hAnsiTheme="majorHAnsi" w:cstheme="majorHAnsi"/>
          <w:lang w:bidi="he-IL"/>
        </w:rPr>
        <w:t>KDEL</w:t>
      </w:r>
    </w:p>
    <w:p w14:paraId="762E83BE" w14:textId="32DB4742" w:rsidR="001B7C1A" w:rsidRPr="002F0108" w:rsidRDefault="001B7C1A" w:rsidP="002F0108">
      <w:pPr>
        <w:pStyle w:val="ListBullet"/>
        <w:numPr>
          <w:ilvl w:val="0"/>
          <w:numId w:val="13"/>
        </w:numPr>
        <w:tabs>
          <w:tab w:val="num" w:pos="720"/>
        </w:tabs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 xml:space="preserve">Nuclear Localization Signal (NLS) </w:t>
      </w:r>
      <w:r w:rsidRPr="002F0108">
        <w:rPr>
          <w:rFonts w:asciiTheme="majorHAnsi" w:hAnsiTheme="majorHAnsi" w:cstheme="majorHAnsi"/>
          <w:rtl/>
          <w:lang w:bidi="he-IL"/>
        </w:rPr>
        <w:t xml:space="preserve"> ← </w:t>
      </w:r>
      <w:r w:rsidRPr="002F0108">
        <w:rPr>
          <w:rFonts w:asciiTheme="majorHAnsi" w:hAnsiTheme="majorHAnsi" w:cstheme="majorHAnsi"/>
          <w:rtl/>
          <w:lang w:bidi="he-IL"/>
        </w:rPr>
        <w:t xml:space="preserve">גרעין </w:t>
      </w:r>
    </w:p>
    <w:p w14:paraId="71810CA0" w14:textId="0AB606A6" w:rsidR="001B7C1A" w:rsidRPr="002F0108" w:rsidRDefault="001B7C1A" w:rsidP="002F0108">
      <w:pPr>
        <w:pStyle w:val="ListBullet"/>
        <w:numPr>
          <w:ilvl w:val="0"/>
          <w:numId w:val="13"/>
        </w:numPr>
        <w:tabs>
          <w:tab w:val="num" w:pos="720"/>
        </w:tabs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 xml:space="preserve">Mitochondrial targeting signal 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  <w:r w:rsidRPr="002F0108">
        <w:rPr>
          <w:rFonts w:asciiTheme="majorHAnsi" w:hAnsiTheme="majorHAnsi" w:cstheme="majorHAnsi"/>
          <w:rtl/>
          <w:lang w:bidi="he-IL"/>
        </w:rPr>
        <w:t xml:space="preserve">← מיטוכונדריה </w:t>
      </w:r>
    </w:p>
    <w:p w14:paraId="16BB8936" w14:textId="0B9F283F" w:rsidR="005203E9" w:rsidRPr="002F0108" w:rsidRDefault="001B7C1A" w:rsidP="002F0108">
      <w:pPr>
        <w:pStyle w:val="ListBullet"/>
        <w:numPr>
          <w:ilvl w:val="0"/>
          <w:numId w:val="13"/>
        </w:numPr>
        <w:tabs>
          <w:tab w:val="num" w:pos="720"/>
        </w:tabs>
        <w:bidi/>
        <w:spacing w:before="120" w:after="12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 xml:space="preserve">Transmembrane helix 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  <w:r w:rsidRPr="002F0108">
        <w:rPr>
          <w:rFonts w:asciiTheme="majorHAnsi" w:hAnsiTheme="majorHAnsi" w:cstheme="majorHAnsi"/>
          <w:rtl/>
          <w:lang w:bidi="he-IL"/>
        </w:rPr>
        <w:t xml:space="preserve">← חלבוני ממברנה </w:t>
      </w:r>
    </w:p>
    <w:p w14:paraId="6EA953FB" w14:textId="77777777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  <w:b/>
          <w:bCs/>
          <w:color w:val="4F81BD" w:themeColor="accent1"/>
          <w:rtl/>
        </w:rPr>
      </w:pPr>
      <w:r w:rsidRPr="002F0108">
        <w:rPr>
          <w:rFonts w:asciiTheme="majorHAnsi" w:hAnsiTheme="majorHAnsi" w:cstheme="majorHAnsi"/>
          <w:b/>
          <w:bCs/>
          <w:color w:val="4F81BD" w:themeColor="accent1"/>
          <w:rtl/>
        </w:rPr>
        <w:t>תכנון הולידציה</w:t>
      </w:r>
    </w:p>
    <w:p w14:paraId="5ABBA554" w14:textId="4D5FD141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כרגע תיאור ההולידציה מתמקד בעיקר בבדיקת תקינות הקוד</w:t>
      </w:r>
      <w:r w:rsidRPr="002F0108">
        <w:rPr>
          <w:rFonts w:asciiTheme="majorHAnsi" w:hAnsiTheme="majorHAnsi" w:cstheme="majorHAnsi"/>
        </w:rPr>
        <w:t>.</w:t>
      </w:r>
      <w:r w:rsidRPr="002F0108">
        <w:rPr>
          <w:rFonts w:asciiTheme="majorHAnsi" w:hAnsiTheme="majorHAnsi" w:cstheme="majorHAnsi"/>
          <w:rtl/>
        </w:rPr>
        <w:t xml:space="preserve"> </w:t>
      </w:r>
      <w:r w:rsidRPr="002F0108">
        <w:rPr>
          <w:rFonts w:asciiTheme="majorHAnsi" w:hAnsiTheme="majorHAnsi" w:cstheme="majorHAnsi"/>
          <w:rtl/>
        </w:rPr>
        <w:t>עם זאת, הולידציה צריכה לבדוק בעיקר</w:t>
      </w:r>
      <w:r w:rsidRPr="002F0108">
        <w:rPr>
          <w:rFonts w:asciiTheme="majorHAnsi" w:hAnsiTheme="majorHAnsi" w:cstheme="majorHAnsi"/>
        </w:rPr>
        <w:t>:</w:t>
      </w:r>
    </w:p>
    <w:p w14:paraId="1DCF92B2" w14:textId="3739FF5A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  <w:rtl/>
        </w:rPr>
      </w:pPr>
      <w:r w:rsidRPr="002F0108">
        <w:rPr>
          <w:rFonts w:asciiTheme="majorHAnsi" w:hAnsiTheme="majorHAnsi" w:cstheme="majorHAnsi"/>
          <w:rtl/>
        </w:rPr>
        <w:t>האם הניבוי הביולוגי של מיקום החלבון מצליח</w:t>
      </w:r>
      <w:r w:rsidRPr="002F0108">
        <w:rPr>
          <w:rFonts w:asciiTheme="majorHAnsi" w:hAnsiTheme="majorHAnsi" w:cstheme="majorHAnsi"/>
        </w:rPr>
        <w:t>?</w:t>
      </w:r>
      <w:r w:rsidRPr="002F0108">
        <w:rPr>
          <w:rFonts w:asciiTheme="majorHAnsi" w:hAnsiTheme="majorHAnsi" w:cstheme="majorHAnsi"/>
          <w:rtl/>
        </w:rPr>
        <w:t xml:space="preserve"> </w:t>
      </w:r>
      <w:r w:rsidRPr="002F0108">
        <w:rPr>
          <w:rFonts w:asciiTheme="majorHAnsi" w:hAnsiTheme="majorHAnsi" w:cstheme="majorHAnsi"/>
          <w:rtl/>
        </w:rPr>
        <w:t>לכן יש לבצע ולידציה של תוצאות החיזוי</w:t>
      </w:r>
      <w:r w:rsidRPr="002F0108">
        <w:rPr>
          <w:rFonts w:asciiTheme="majorHAnsi" w:hAnsiTheme="majorHAnsi" w:cstheme="majorHAnsi"/>
        </w:rPr>
        <w:t>.</w:t>
      </w:r>
    </w:p>
    <w:p w14:paraId="1C02CBF6" w14:textId="402D6128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 xml:space="preserve">ולכן </w:t>
      </w:r>
      <w:r w:rsidRPr="002F0108">
        <w:rPr>
          <w:rFonts w:asciiTheme="majorHAnsi" w:hAnsiTheme="majorHAnsi" w:cstheme="majorHAnsi"/>
          <w:rtl/>
        </w:rPr>
        <w:t>עבור כל חלבון יש להוציא מ־</w:t>
      </w:r>
      <w:r w:rsidRPr="002F0108">
        <w:rPr>
          <w:rFonts w:asciiTheme="majorHAnsi" w:hAnsiTheme="majorHAnsi" w:cstheme="majorHAnsi"/>
        </w:rPr>
        <w:t xml:space="preserve">UniProt </w:t>
      </w:r>
      <w:r w:rsidRPr="002F0108">
        <w:rPr>
          <w:rFonts w:asciiTheme="majorHAnsi" w:hAnsiTheme="majorHAnsi" w:cstheme="majorHAnsi"/>
          <w:rtl/>
        </w:rPr>
        <w:t xml:space="preserve"> </w:t>
      </w:r>
      <w:r w:rsidRPr="002F0108">
        <w:rPr>
          <w:rFonts w:asciiTheme="majorHAnsi" w:hAnsiTheme="majorHAnsi" w:cstheme="majorHAnsi"/>
          <w:rtl/>
        </w:rPr>
        <w:t>או</w:t>
      </w:r>
      <w:r w:rsidRPr="002F0108">
        <w:rPr>
          <w:rFonts w:asciiTheme="majorHAnsi" w:hAnsiTheme="majorHAnsi" w:cstheme="majorHAnsi"/>
        </w:rPr>
        <w:t xml:space="preserve"> GO </w:t>
      </w:r>
      <w:r w:rsidRPr="002F0108">
        <w:rPr>
          <w:rFonts w:asciiTheme="majorHAnsi" w:hAnsiTheme="majorHAnsi" w:cstheme="majorHAnsi"/>
          <w:rtl/>
        </w:rPr>
        <w:t>את המיקום התוך־תאי הידוע</w:t>
      </w:r>
      <w:r w:rsidRPr="002F0108">
        <w:rPr>
          <w:rFonts w:asciiTheme="majorHAnsi" w:hAnsiTheme="majorHAnsi" w:cstheme="majorHAnsi"/>
          <w:rtl/>
        </w:rPr>
        <w:t>, ו</w:t>
      </w:r>
      <w:r w:rsidRPr="002F0108">
        <w:rPr>
          <w:rFonts w:asciiTheme="majorHAnsi" w:hAnsiTheme="majorHAnsi" w:cstheme="majorHAnsi"/>
          <w:rtl/>
        </w:rPr>
        <w:t>ליצור טבלה שבה לכל חלבון יופיע</w:t>
      </w:r>
      <w:r w:rsidRPr="002F0108">
        <w:rPr>
          <w:rFonts w:asciiTheme="majorHAnsi" w:hAnsiTheme="majorHAnsi" w:cstheme="majorHAnsi"/>
        </w:rPr>
        <w:t>:</w:t>
      </w:r>
    </w:p>
    <w:p w14:paraId="325764D3" w14:textId="77777777" w:rsidR="005203E9" w:rsidRPr="002F0108" w:rsidRDefault="005203E9" w:rsidP="002F0108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bidi/>
        <w:spacing w:before="120" w:beforeAutospacing="0" w:after="120" w:afterAutospacing="0" w:line="360" w:lineRule="auto"/>
        <w:ind w:left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 xml:space="preserve">שם החלבון </w:t>
      </w:r>
    </w:p>
    <w:p w14:paraId="5DC3BEEE" w14:textId="77777777" w:rsidR="005203E9" w:rsidRPr="002F0108" w:rsidRDefault="005203E9" w:rsidP="002F0108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bidi/>
        <w:spacing w:before="120" w:beforeAutospacing="0" w:after="120" w:afterAutospacing="0" w:line="360" w:lineRule="auto"/>
        <w:ind w:left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 xml:space="preserve">הרצף </w:t>
      </w:r>
    </w:p>
    <w:p w14:paraId="398086DB" w14:textId="77777777" w:rsidR="005203E9" w:rsidRPr="002F0108" w:rsidRDefault="005203E9" w:rsidP="002F0108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bidi/>
        <w:spacing w:before="120" w:beforeAutospacing="0" w:after="120" w:afterAutospacing="0" w:line="360" w:lineRule="auto"/>
        <w:ind w:left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 xml:space="preserve">המיקום הידוע במאגר </w:t>
      </w:r>
    </w:p>
    <w:p w14:paraId="12C24399" w14:textId="77777777" w:rsidR="005203E9" w:rsidRPr="002F0108" w:rsidRDefault="005203E9" w:rsidP="002F0108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bidi/>
        <w:spacing w:before="120" w:beforeAutospacing="0" w:after="120" w:afterAutospacing="0" w:line="360" w:lineRule="auto"/>
        <w:ind w:left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 xml:space="preserve">המיקום שחזה הקוד </w:t>
      </w:r>
    </w:p>
    <w:p w14:paraId="41A7F55C" w14:textId="77777777" w:rsidR="005203E9" w:rsidRPr="002F0108" w:rsidRDefault="005203E9" w:rsidP="002F0108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bidi/>
        <w:spacing w:before="120" w:beforeAutospacing="0" w:after="120" w:afterAutospacing="0" w:line="360" w:lineRule="auto"/>
        <w:ind w:left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האם החיזוי היה נכון</w:t>
      </w:r>
    </w:p>
    <w:p w14:paraId="53D93538" w14:textId="5B275257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 xml:space="preserve">לאחר בניית הטבלה לעיל, יש לבחון האם הניבוי עובד בצורה טובה על ידי בניית </w:t>
      </w:r>
      <w:r w:rsidRPr="002F0108">
        <w:rPr>
          <w:rFonts w:asciiTheme="majorHAnsi" w:hAnsiTheme="majorHAnsi" w:cstheme="majorHAnsi"/>
        </w:rPr>
        <w:t xml:space="preserve">confusion matrix </w:t>
      </w:r>
      <w:r w:rsidRPr="002F0108">
        <w:rPr>
          <w:rFonts w:asciiTheme="majorHAnsi" w:hAnsiTheme="majorHAnsi" w:cstheme="majorHAnsi"/>
          <w:rtl/>
        </w:rPr>
        <w:t xml:space="preserve"> בסיסית ובאמצעות לחשב: </w:t>
      </w:r>
    </w:p>
    <w:p w14:paraId="16C5705E" w14:textId="2FED14F9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  <w:rtl/>
        </w:rPr>
      </w:pPr>
      <w:r w:rsidRPr="002F0108">
        <w:rPr>
          <w:rFonts w:asciiTheme="majorHAnsi" w:hAnsiTheme="majorHAnsi" w:cstheme="majorHAnsi"/>
        </w:rPr>
        <w:t>Accuracy</w:t>
      </w:r>
      <w:r w:rsidRPr="002F0108">
        <w:rPr>
          <w:rFonts w:asciiTheme="majorHAnsi" w:hAnsiTheme="majorHAnsi" w:cstheme="majorHAnsi"/>
          <w:rtl/>
        </w:rPr>
        <w:t xml:space="preserve"> = מספר החלבונים שהניבוי לגביהם היה הנכונים / מספר כלל החלבונים עבורם התבצע ניבוי</w:t>
      </w:r>
    </w:p>
    <w:p w14:paraId="03734B6A" w14:textId="0B21134B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  <w:rtl/>
        </w:rPr>
      </w:pPr>
      <w:r w:rsidRPr="002F0108">
        <w:rPr>
          <w:rFonts w:asciiTheme="majorHAnsi" w:hAnsiTheme="majorHAnsi" w:cstheme="majorHAnsi"/>
        </w:rPr>
        <w:t>Precision</w:t>
      </w:r>
      <w:r w:rsidRPr="002F0108">
        <w:rPr>
          <w:rFonts w:asciiTheme="majorHAnsi" w:hAnsiTheme="majorHAnsi" w:cstheme="majorHAnsi"/>
          <w:rtl/>
        </w:rPr>
        <w:t xml:space="preserve"> = מתוך החלבונים שסווגו למדור תוך תאי מסוים, כמה באמת מגיעים מהמדור התוך תאי הזה.</w:t>
      </w:r>
    </w:p>
    <w:p w14:paraId="5368BDAD" w14:textId="2EA0E6FA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  <w:rtl/>
        </w:rPr>
      </w:pPr>
      <w:r w:rsidRPr="002F0108">
        <w:rPr>
          <w:rFonts w:asciiTheme="majorHAnsi" w:hAnsiTheme="majorHAnsi" w:cstheme="majorHAnsi"/>
        </w:rPr>
        <w:t>Recall</w:t>
      </w:r>
      <w:r w:rsidRPr="002F0108">
        <w:rPr>
          <w:rFonts w:asciiTheme="majorHAnsi" w:hAnsiTheme="majorHAnsi" w:cstheme="majorHAnsi"/>
          <w:rtl/>
        </w:rPr>
        <w:t xml:space="preserve"> = מתוך כל החלבונים שמגיעים ממדור תוך תאי מסוים, כמה סווגו נכון.</w:t>
      </w:r>
    </w:p>
    <w:p w14:paraId="709B972A" w14:textId="672E83D1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  <w:rtl/>
        </w:rPr>
      </w:pPr>
      <w:r w:rsidRPr="002F0108">
        <w:rPr>
          <w:rFonts w:asciiTheme="majorHAnsi" w:hAnsiTheme="majorHAnsi" w:cstheme="majorHAnsi"/>
          <w:rtl/>
        </w:rPr>
        <w:lastRenderedPageBreak/>
        <w:t>יש לחשב את המדדים לפי הנוסחאות שנלמדו בכיתה</w:t>
      </w:r>
      <w:r w:rsidRPr="002F0108">
        <w:rPr>
          <w:rFonts w:asciiTheme="majorHAnsi" w:hAnsiTheme="majorHAnsi" w:cstheme="majorHAnsi"/>
        </w:rPr>
        <w:t>.</w:t>
      </w:r>
      <w:r w:rsidRPr="002F0108">
        <w:rPr>
          <w:rFonts w:asciiTheme="majorHAnsi" w:hAnsiTheme="majorHAnsi" w:cstheme="majorHAnsi"/>
          <w:rtl/>
        </w:rPr>
        <w:t xml:space="preserve"> ישנה מצגת במודל תחת נושא פרויקט סיום בה מופיעות כל הנוסחאות שבוחנות את נכונות מודל החיזוי.</w:t>
      </w:r>
    </w:p>
    <w:p w14:paraId="429E9A93" w14:textId="77777777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  <w:b/>
          <w:bCs/>
          <w:color w:val="4F81BD" w:themeColor="accent1"/>
        </w:rPr>
      </w:pPr>
      <w:r w:rsidRPr="002F0108">
        <w:rPr>
          <w:rFonts w:asciiTheme="majorHAnsi" w:hAnsiTheme="majorHAnsi" w:cstheme="majorHAnsi"/>
          <w:b/>
          <w:bCs/>
          <w:color w:val="4F81BD" w:themeColor="accent1"/>
          <w:rtl/>
        </w:rPr>
        <w:t>תוצרים סופיים</w:t>
      </w:r>
    </w:p>
    <w:p w14:paraId="599CD3D7" w14:textId="77777777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יש להציג לפחות</w:t>
      </w:r>
      <w:r w:rsidRPr="002F0108">
        <w:rPr>
          <w:rFonts w:asciiTheme="majorHAnsi" w:hAnsiTheme="majorHAnsi" w:cstheme="majorHAnsi"/>
        </w:rPr>
        <w:t>:</w:t>
      </w:r>
    </w:p>
    <w:p w14:paraId="7077C228" w14:textId="77777777" w:rsidR="005203E9" w:rsidRPr="002F0108" w:rsidRDefault="005203E9" w:rsidP="002F0108">
      <w:pPr>
        <w:pStyle w:val="NormalWeb"/>
        <w:numPr>
          <w:ilvl w:val="0"/>
          <w:numId w:val="15"/>
        </w:numPr>
        <w:tabs>
          <w:tab w:val="num" w:pos="720"/>
        </w:tabs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 xml:space="preserve">טבלה מסכמת של כל החלבונים </w:t>
      </w:r>
    </w:p>
    <w:p w14:paraId="3D607DAE" w14:textId="77777777" w:rsidR="005203E9" w:rsidRPr="002F0108" w:rsidRDefault="005203E9" w:rsidP="002F0108">
      <w:pPr>
        <w:pStyle w:val="NormalWeb"/>
        <w:numPr>
          <w:ilvl w:val="0"/>
          <w:numId w:val="15"/>
        </w:numPr>
        <w:tabs>
          <w:tab w:val="num" w:pos="720"/>
        </w:tabs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 xml:space="preserve">Confusion Matrix </w:t>
      </w:r>
    </w:p>
    <w:p w14:paraId="39C24D82" w14:textId="77777777" w:rsidR="005203E9" w:rsidRPr="002F0108" w:rsidRDefault="005203E9" w:rsidP="002F0108">
      <w:pPr>
        <w:pStyle w:val="NormalWeb"/>
        <w:numPr>
          <w:ilvl w:val="0"/>
          <w:numId w:val="15"/>
        </w:numPr>
        <w:tabs>
          <w:tab w:val="num" w:pos="720"/>
        </w:tabs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 xml:space="preserve">Accuracy </w:t>
      </w:r>
    </w:p>
    <w:p w14:paraId="6E245123" w14:textId="77777777" w:rsidR="005203E9" w:rsidRPr="002F0108" w:rsidRDefault="005203E9" w:rsidP="002F0108">
      <w:pPr>
        <w:pStyle w:val="NormalWeb"/>
        <w:numPr>
          <w:ilvl w:val="0"/>
          <w:numId w:val="15"/>
        </w:numPr>
        <w:tabs>
          <w:tab w:val="num" w:pos="720"/>
        </w:tabs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 xml:space="preserve">Precision </w:t>
      </w:r>
    </w:p>
    <w:p w14:paraId="02498E8D" w14:textId="77777777" w:rsidR="005203E9" w:rsidRPr="002F0108" w:rsidRDefault="005203E9" w:rsidP="002F0108">
      <w:pPr>
        <w:pStyle w:val="NormalWeb"/>
        <w:numPr>
          <w:ilvl w:val="0"/>
          <w:numId w:val="15"/>
        </w:numPr>
        <w:tabs>
          <w:tab w:val="num" w:pos="720"/>
        </w:tabs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</w:rPr>
        <w:t xml:space="preserve">Recall </w:t>
      </w:r>
    </w:p>
    <w:p w14:paraId="5AEE5AD0" w14:textId="77777777" w:rsidR="005203E9" w:rsidRPr="002F0108" w:rsidRDefault="005203E9" w:rsidP="002F0108">
      <w:pPr>
        <w:pStyle w:val="NormalWeb"/>
        <w:numPr>
          <w:ilvl w:val="0"/>
          <w:numId w:val="15"/>
        </w:numPr>
        <w:tabs>
          <w:tab w:val="num" w:pos="720"/>
        </w:tabs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 xml:space="preserve">גרף או תרשים מסכם של ביצועי הניבוי </w:t>
      </w:r>
    </w:p>
    <w:p w14:paraId="0809E09A" w14:textId="3FFAFB12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בנוסף</w:t>
      </w:r>
      <w:r w:rsidRPr="002F0108">
        <w:rPr>
          <w:rFonts w:asciiTheme="majorHAnsi" w:hAnsiTheme="majorHAnsi" w:cstheme="majorHAnsi"/>
          <w:rtl/>
        </w:rPr>
        <w:t xml:space="preserve"> </w:t>
      </w:r>
      <w:r w:rsidRPr="002F0108">
        <w:rPr>
          <w:rFonts w:asciiTheme="majorHAnsi" w:hAnsiTheme="majorHAnsi" w:cstheme="majorHAnsi"/>
          <w:rtl/>
        </w:rPr>
        <w:t>יש להוסיף דיון קצר</w:t>
      </w:r>
      <w:r w:rsidRPr="002F0108">
        <w:rPr>
          <w:rFonts w:asciiTheme="majorHAnsi" w:hAnsiTheme="majorHAnsi" w:cstheme="majorHAnsi"/>
        </w:rPr>
        <w:t>:</w:t>
      </w:r>
    </w:p>
    <w:p w14:paraId="7DFA3667" w14:textId="77777777" w:rsidR="005203E9" w:rsidRPr="002F0108" w:rsidRDefault="005203E9" w:rsidP="002F0108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bidi/>
        <w:spacing w:before="120" w:beforeAutospacing="0" w:after="120" w:afterAutospacing="0" w:line="360" w:lineRule="auto"/>
        <w:ind w:left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אילו</w:t>
      </w:r>
      <w:r w:rsidRPr="002F0108">
        <w:rPr>
          <w:rFonts w:asciiTheme="majorHAnsi" w:hAnsiTheme="majorHAnsi" w:cstheme="majorHAnsi"/>
        </w:rPr>
        <w:t xml:space="preserve"> compartments </w:t>
      </w:r>
      <w:r w:rsidRPr="002F0108">
        <w:rPr>
          <w:rFonts w:asciiTheme="majorHAnsi" w:hAnsiTheme="majorHAnsi" w:cstheme="majorHAnsi"/>
          <w:rtl/>
        </w:rPr>
        <w:t>נחזו טוב יותר</w:t>
      </w:r>
      <w:r w:rsidRPr="002F0108">
        <w:rPr>
          <w:rFonts w:asciiTheme="majorHAnsi" w:hAnsiTheme="majorHAnsi" w:cstheme="majorHAnsi"/>
        </w:rPr>
        <w:t xml:space="preserve">? </w:t>
      </w:r>
    </w:p>
    <w:p w14:paraId="0306120C" w14:textId="77777777" w:rsidR="005203E9" w:rsidRPr="002F0108" w:rsidRDefault="005203E9" w:rsidP="002F0108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bidi/>
        <w:spacing w:before="120" w:beforeAutospacing="0" w:after="120" w:afterAutospacing="0" w:line="360" w:lineRule="auto"/>
        <w:ind w:left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אילו נחזו פחות טוב</w:t>
      </w:r>
      <w:r w:rsidRPr="002F0108">
        <w:rPr>
          <w:rFonts w:asciiTheme="majorHAnsi" w:hAnsiTheme="majorHAnsi" w:cstheme="majorHAnsi"/>
        </w:rPr>
        <w:t xml:space="preserve">? </w:t>
      </w:r>
    </w:p>
    <w:p w14:paraId="1AEEF6F5" w14:textId="77777777" w:rsidR="005203E9" w:rsidRPr="002F0108" w:rsidRDefault="005203E9" w:rsidP="002F0108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bidi/>
        <w:spacing w:before="120" w:beforeAutospacing="0" w:after="120" w:afterAutospacing="0" w:line="360" w:lineRule="auto"/>
        <w:ind w:left="360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מה יכולה להיות הסיבה הביולוגית לכך</w:t>
      </w:r>
      <w:r w:rsidRPr="002F0108">
        <w:rPr>
          <w:rFonts w:asciiTheme="majorHAnsi" w:hAnsiTheme="majorHAnsi" w:cstheme="majorHAnsi"/>
        </w:rPr>
        <w:t xml:space="preserve">? </w:t>
      </w:r>
    </w:p>
    <w:p w14:paraId="33E3C092" w14:textId="77777777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  <w:b/>
          <w:bCs/>
          <w:color w:val="4F81BD" w:themeColor="accent1"/>
          <w:rtl/>
        </w:rPr>
      </w:pPr>
    </w:p>
    <w:p w14:paraId="6D201E73" w14:textId="3E85F3B8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  <w:b/>
          <w:bCs/>
          <w:color w:val="4F81BD" w:themeColor="accent1"/>
        </w:rPr>
      </w:pPr>
      <w:r w:rsidRPr="002F0108">
        <w:rPr>
          <w:rFonts w:asciiTheme="majorHAnsi" w:hAnsiTheme="majorHAnsi" w:cstheme="majorHAnsi"/>
          <w:b/>
          <w:bCs/>
          <w:color w:val="4F81BD" w:themeColor="accent1"/>
        </w:rPr>
        <w:t xml:space="preserve"> </w:t>
      </w:r>
      <w:r w:rsidRPr="002F0108">
        <w:rPr>
          <w:rFonts w:asciiTheme="majorHAnsi" w:hAnsiTheme="majorHAnsi" w:cstheme="majorHAnsi"/>
          <w:b/>
          <w:bCs/>
          <w:color w:val="4F81BD" w:themeColor="accent1"/>
          <w:rtl/>
        </w:rPr>
        <w:t>מסקנות</w:t>
      </w:r>
    </w:p>
    <w:p w14:paraId="384D6BEE" w14:textId="4A9ECCD2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בסיום העבודה יש לענות על שאלת המחקר</w:t>
      </w:r>
      <w:r w:rsidRPr="002F0108">
        <w:rPr>
          <w:rFonts w:asciiTheme="majorHAnsi" w:hAnsiTheme="majorHAnsi" w:cstheme="majorHAnsi"/>
        </w:rPr>
        <w:t>:</w:t>
      </w:r>
      <w:r w:rsidRPr="002F0108">
        <w:rPr>
          <w:rFonts w:asciiTheme="majorHAnsi" w:hAnsiTheme="majorHAnsi" w:cstheme="majorHAnsi"/>
          <w:rtl/>
        </w:rPr>
        <w:t xml:space="preserve"> </w:t>
      </w:r>
      <w:r w:rsidRPr="002F0108">
        <w:rPr>
          <w:rFonts w:asciiTheme="majorHAnsi" w:hAnsiTheme="majorHAnsi" w:cstheme="majorHAnsi"/>
          <w:rtl/>
        </w:rPr>
        <w:t>האם ניתן לחזות מיקום תוך־תאי של חלבון באמצעות</w:t>
      </w:r>
      <w:r w:rsidRPr="002F0108">
        <w:rPr>
          <w:rFonts w:asciiTheme="majorHAnsi" w:hAnsiTheme="majorHAnsi" w:cstheme="majorHAnsi"/>
        </w:rPr>
        <w:t xml:space="preserve"> motifs </w:t>
      </w:r>
      <w:r w:rsidR="002F0108">
        <w:rPr>
          <w:rFonts w:asciiTheme="majorHAnsi" w:hAnsiTheme="majorHAnsi" w:cstheme="majorHAnsi" w:hint="cs"/>
          <w:rtl/>
        </w:rPr>
        <w:t xml:space="preserve"> </w:t>
      </w:r>
      <w:r w:rsidRPr="002F0108">
        <w:rPr>
          <w:rFonts w:asciiTheme="majorHAnsi" w:hAnsiTheme="majorHAnsi" w:cstheme="majorHAnsi"/>
          <w:rtl/>
        </w:rPr>
        <w:t>בלבד</w:t>
      </w:r>
      <w:r w:rsidRPr="002F0108">
        <w:rPr>
          <w:rFonts w:asciiTheme="majorHAnsi" w:hAnsiTheme="majorHAnsi" w:cstheme="majorHAnsi"/>
        </w:rPr>
        <w:t>?</w:t>
      </w:r>
    </w:p>
    <w:p w14:paraId="092395C0" w14:textId="16AA2DC4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אם כן</w:t>
      </w:r>
      <w:r w:rsidRPr="002F0108">
        <w:rPr>
          <w:rFonts w:asciiTheme="majorHAnsi" w:hAnsiTheme="majorHAnsi" w:cstheme="majorHAnsi"/>
          <w:rtl/>
        </w:rPr>
        <w:t xml:space="preserve">, </w:t>
      </w:r>
      <w:r w:rsidRPr="002F0108">
        <w:rPr>
          <w:rFonts w:asciiTheme="majorHAnsi" w:hAnsiTheme="majorHAnsi" w:cstheme="majorHAnsi"/>
          <w:rtl/>
        </w:rPr>
        <w:t>באילו מקרים זה עובד טוב</w:t>
      </w:r>
      <w:r w:rsidRPr="002F0108">
        <w:rPr>
          <w:rFonts w:asciiTheme="majorHAnsi" w:hAnsiTheme="majorHAnsi" w:cstheme="majorHAnsi"/>
        </w:rPr>
        <w:t xml:space="preserve">? </w:t>
      </w:r>
      <w:r w:rsidR="002F0108">
        <w:rPr>
          <w:rFonts w:asciiTheme="majorHAnsi" w:hAnsiTheme="majorHAnsi" w:cstheme="majorHAnsi" w:hint="cs"/>
          <w:rtl/>
        </w:rPr>
        <w:t xml:space="preserve"> </w:t>
      </w:r>
      <w:r w:rsidRPr="002F0108">
        <w:rPr>
          <w:rFonts w:asciiTheme="majorHAnsi" w:hAnsiTheme="majorHAnsi" w:cstheme="majorHAnsi"/>
          <w:rtl/>
        </w:rPr>
        <w:t>אם לא</w:t>
      </w:r>
      <w:r w:rsidRPr="002F0108">
        <w:rPr>
          <w:rFonts w:asciiTheme="majorHAnsi" w:hAnsiTheme="majorHAnsi" w:cstheme="majorHAnsi"/>
          <w:rtl/>
        </w:rPr>
        <w:t xml:space="preserve">, </w:t>
      </w:r>
      <w:r w:rsidRPr="002F0108">
        <w:rPr>
          <w:rFonts w:asciiTheme="majorHAnsi" w:hAnsiTheme="majorHAnsi" w:cstheme="majorHAnsi"/>
          <w:rtl/>
        </w:rPr>
        <w:t>מהן מגבלות השיטה</w:t>
      </w:r>
      <w:r w:rsidRPr="002F0108">
        <w:rPr>
          <w:rFonts w:asciiTheme="majorHAnsi" w:hAnsiTheme="majorHAnsi" w:cstheme="majorHAnsi"/>
        </w:rPr>
        <w:t xml:space="preserve">? </w:t>
      </w:r>
    </w:p>
    <w:p w14:paraId="3C080C05" w14:textId="3CF4B1FD" w:rsidR="005203E9" w:rsidRPr="002F0108" w:rsidRDefault="005203E9" w:rsidP="002F0108">
      <w:pPr>
        <w:pStyle w:val="NormalWeb"/>
        <w:bidi/>
        <w:spacing w:before="120" w:beforeAutospacing="0" w:after="120" w:afterAutospacing="0" w:line="360" w:lineRule="auto"/>
        <w:rPr>
          <w:rFonts w:asciiTheme="majorHAnsi" w:hAnsiTheme="majorHAnsi" w:cstheme="majorHAnsi"/>
        </w:rPr>
      </w:pPr>
      <w:r w:rsidRPr="002F0108">
        <w:rPr>
          <w:rFonts w:asciiTheme="majorHAnsi" w:hAnsiTheme="majorHAnsi" w:cstheme="majorHAnsi"/>
          <w:rtl/>
        </w:rPr>
        <w:t>חשוב לציין</w:t>
      </w:r>
      <w:r w:rsidRPr="002F0108">
        <w:rPr>
          <w:rFonts w:asciiTheme="majorHAnsi" w:hAnsiTheme="majorHAnsi" w:cstheme="majorHAnsi"/>
        </w:rPr>
        <w:t>:</w:t>
      </w:r>
      <w:r w:rsidRPr="002F0108">
        <w:rPr>
          <w:rFonts w:asciiTheme="majorHAnsi" w:hAnsiTheme="majorHAnsi" w:cstheme="majorHAnsi"/>
          <w:rtl/>
        </w:rPr>
        <w:t xml:space="preserve"> </w:t>
      </w:r>
      <w:r w:rsidRPr="002F0108">
        <w:rPr>
          <w:rFonts w:asciiTheme="majorHAnsi" w:hAnsiTheme="majorHAnsi" w:cstheme="majorHAnsi"/>
          <w:rtl/>
        </w:rPr>
        <w:t>לא לכל חלבון יש</w:t>
      </w:r>
      <w:r w:rsidRPr="002F0108">
        <w:rPr>
          <w:rFonts w:asciiTheme="majorHAnsi" w:hAnsiTheme="majorHAnsi" w:cstheme="majorHAnsi"/>
        </w:rPr>
        <w:t xml:space="preserve"> motif </w:t>
      </w:r>
      <w:r w:rsidRPr="002F0108">
        <w:rPr>
          <w:rFonts w:asciiTheme="majorHAnsi" w:hAnsiTheme="majorHAnsi" w:cstheme="majorHAnsi"/>
          <w:rtl/>
        </w:rPr>
        <w:t>ברור או חד־משמעי, ולכן ייתכן שחלק מהמיקומים התוך־תאיים לא ינובאו היטב באמצעות רצף בלבד</w:t>
      </w:r>
      <w:r w:rsidRPr="002F0108">
        <w:rPr>
          <w:rFonts w:asciiTheme="majorHAnsi" w:hAnsiTheme="majorHAnsi" w:cstheme="majorHAnsi"/>
        </w:rPr>
        <w:t>.</w:t>
      </w:r>
    </w:p>
    <w:p w14:paraId="0D6613DF" w14:textId="77777777" w:rsidR="00A442B0" w:rsidRPr="002F0108" w:rsidRDefault="00000000" w:rsidP="002F0108">
      <w:pPr>
        <w:pStyle w:val="Heading3"/>
        <w:bidi/>
        <w:spacing w:before="120" w:after="120" w:line="360" w:lineRule="auto"/>
        <w:rPr>
          <w:rFonts w:cstheme="majorHAnsi"/>
          <w:sz w:val="24"/>
          <w:szCs w:val="24"/>
        </w:rPr>
      </w:pPr>
      <w:r w:rsidRPr="002F0108">
        <w:rPr>
          <w:rFonts w:cstheme="majorHAnsi"/>
          <w:sz w:val="24"/>
          <w:szCs w:val="24"/>
        </w:rPr>
        <w:lastRenderedPageBreak/>
        <w:t>סיכום</w:t>
      </w:r>
    </w:p>
    <w:p w14:paraId="201508B6" w14:textId="77777777" w:rsidR="00A442B0" w:rsidRPr="002F0108" w:rsidRDefault="00000000" w:rsidP="002F0108">
      <w:pPr>
        <w:bidi/>
        <w:spacing w:before="120" w:after="120" w:line="360" w:lineRule="auto"/>
        <w:rPr>
          <w:rFonts w:asciiTheme="majorHAnsi" w:hAnsiTheme="majorHAnsi" w:cstheme="majorHAnsi"/>
          <w:rtl/>
          <w:lang w:bidi="he-IL"/>
        </w:rPr>
      </w:pPr>
      <w:r w:rsidRPr="002F0108">
        <w:rPr>
          <w:rFonts w:asciiTheme="majorHAnsi" w:hAnsiTheme="majorHAnsi" w:cstheme="majorHAnsi"/>
        </w:rPr>
        <w:t>מדובר בהצעת מחקר טובה ומתאימה לעבודת גמר של תלמיד יחיד בכיתה י״ב. הרעיון ברור, מעניין ובעל עומק ביולוגי וחישובי מתאים. השיפורים הנדרשים הם בעיקר מתודולוגיים ואינם מוסיפים עומס משמעותי: הגדרת dataset מסודר, הגדרת motifs מראש, ובניית ולידציה ביולוגית מסודרת לניבוי.</w:t>
      </w:r>
    </w:p>
    <w:p w14:paraId="0264D484" w14:textId="3403F7F4" w:rsidR="002F0108" w:rsidRPr="002F0108" w:rsidRDefault="002F0108" w:rsidP="002F0108">
      <w:pPr>
        <w:bidi/>
        <w:spacing w:before="120" w:after="120" w:line="360" w:lineRule="auto"/>
        <w:rPr>
          <w:rFonts w:asciiTheme="majorHAnsi" w:hAnsiTheme="majorHAnsi" w:cstheme="majorHAnsi"/>
          <w:lang w:bidi="he-IL"/>
        </w:rPr>
      </w:pPr>
      <w:r w:rsidRPr="002F0108">
        <w:rPr>
          <w:rFonts w:asciiTheme="majorHAnsi" w:hAnsiTheme="majorHAnsi" w:cstheme="majorHAnsi"/>
          <w:rtl/>
          <w:lang w:bidi="he-IL"/>
        </w:rPr>
        <w:t>מדובר בהצעת מחקר טובה, ממוקדת ומתאימה לעבודת גמר של תלמיד יחיד בכיתה י"ב.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  <w:r w:rsidRPr="002F0108">
        <w:rPr>
          <w:rFonts w:asciiTheme="majorHAnsi" w:hAnsiTheme="majorHAnsi" w:cstheme="majorHAnsi"/>
          <w:rtl/>
          <w:lang w:bidi="he-IL"/>
        </w:rPr>
        <w:t>הנושא מעניין, בעל בסיס ביולוגי חזק, ורמת המורכבות מתאימה.</w:t>
      </w:r>
      <w:r w:rsidRPr="002F0108">
        <w:rPr>
          <w:rFonts w:asciiTheme="majorHAnsi" w:hAnsiTheme="majorHAnsi" w:cstheme="majorHAnsi"/>
          <w:rtl/>
          <w:lang w:bidi="he-IL"/>
        </w:rPr>
        <w:t xml:space="preserve"> </w:t>
      </w:r>
      <w:r w:rsidRPr="002F0108">
        <w:rPr>
          <w:rFonts w:asciiTheme="majorHAnsi" w:hAnsiTheme="majorHAnsi" w:cstheme="majorHAnsi"/>
          <w:rtl/>
          <w:lang w:bidi="he-IL"/>
        </w:rPr>
        <w:t>השיפורים הנדרשים הם בעיקר מתודולוגיים ואינם מוסיפים עומס משמעותי:</w:t>
      </w:r>
    </w:p>
    <w:p w14:paraId="46E8A47A" w14:textId="77777777" w:rsidR="002F0108" w:rsidRPr="002F0108" w:rsidRDefault="002F0108" w:rsidP="002F0108">
      <w:pPr>
        <w:bidi/>
        <w:spacing w:before="120" w:after="120" w:line="360" w:lineRule="auto"/>
        <w:rPr>
          <w:rFonts w:asciiTheme="majorHAnsi" w:hAnsiTheme="majorHAnsi" w:cstheme="majorHAnsi"/>
          <w:lang w:bidi="he-IL"/>
        </w:rPr>
      </w:pPr>
      <w:r w:rsidRPr="002F0108">
        <w:rPr>
          <w:rFonts w:asciiTheme="majorHAnsi" w:hAnsiTheme="majorHAnsi" w:cstheme="majorHAnsi"/>
          <w:rtl/>
          <w:lang w:bidi="he-IL"/>
        </w:rPr>
        <w:t xml:space="preserve">הגדרת </w:t>
      </w:r>
      <w:r w:rsidRPr="002F0108">
        <w:rPr>
          <w:rFonts w:asciiTheme="majorHAnsi" w:hAnsiTheme="majorHAnsi" w:cstheme="majorHAnsi"/>
          <w:lang w:bidi="he-IL"/>
        </w:rPr>
        <w:t>dataset</w:t>
      </w:r>
      <w:r w:rsidRPr="002F0108">
        <w:rPr>
          <w:rFonts w:asciiTheme="majorHAnsi" w:hAnsiTheme="majorHAnsi" w:cstheme="majorHAnsi"/>
          <w:rtl/>
          <w:lang w:bidi="he-IL"/>
        </w:rPr>
        <w:t xml:space="preserve"> מסודר</w:t>
      </w:r>
    </w:p>
    <w:p w14:paraId="65FAC90A" w14:textId="77777777" w:rsidR="002F0108" w:rsidRPr="002F0108" w:rsidRDefault="002F0108" w:rsidP="002F0108">
      <w:pPr>
        <w:bidi/>
        <w:spacing w:before="120" w:after="120" w:line="360" w:lineRule="auto"/>
        <w:rPr>
          <w:rFonts w:asciiTheme="majorHAnsi" w:hAnsiTheme="majorHAnsi" w:cstheme="majorHAnsi"/>
          <w:lang w:bidi="he-IL"/>
        </w:rPr>
      </w:pPr>
      <w:r w:rsidRPr="002F0108">
        <w:rPr>
          <w:rFonts w:asciiTheme="majorHAnsi" w:hAnsiTheme="majorHAnsi" w:cstheme="majorHAnsi"/>
          <w:rtl/>
          <w:lang w:bidi="he-IL"/>
        </w:rPr>
        <w:t xml:space="preserve">בחירת </w:t>
      </w:r>
      <w:r w:rsidRPr="002F0108">
        <w:rPr>
          <w:rFonts w:asciiTheme="majorHAnsi" w:hAnsiTheme="majorHAnsi" w:cstheme="majorHAnsi"/>
          <w:lang w:bidi="he-IL"/>
        </w:rPr>
        <w:t>motifs</w:t>
      </w:r>
      <w:r w:rsidRPr="002F0108">
        <w:rPr>
          <w:rFonts w:asciiTheme="majorHAnsi" w:hAnsiTheme="majorHAnsi" w:cstheme="majorHAnsi"/>
          <w:rtl/>
          <w:lang w:bidi="he-IL"/>
        </w:rPr>
        <w:t xml:space="preserve"> מראש</w:t>
      </w:r>
    </w:p>
    <w:p w14:paraId="6ED459C8" w14:textId="60FF73F9" w:rsidR="002F0108" w:rsidRPr="002F0108" w:rsidRDefault="002F0108" w:rsidP="002F0108">
      <w:pPr>
        <w:bidi/>
        <w:spacing w:before="120" w:after="120" w:line="360" w:lineRule="auto"/>
        <w:rPr>
          <w:rFonts w:asciiTheme="majorHAnsi" w:hAnsiTheme="majorHAnsi" w:cstheme="majorHAnsi"/>
          <w:lang w:bidi="he-IL"/>
        </w:rPr>
      </w:pPr>
      <w:r w:rsidRPr="002F0108">
        <w:rPr>
          <w:rFonts w:asciiTheme="majorHAnsi" w:hAnsiTheme="majorHAnsi" w:cstheme="majorHAnsi"/>
          <w:rtl/>
          <w:lang w:bidi="he-IL"/>
        </w:rPr>
        <w:t>ולידציה ברורה של איכות הניבוי</w:t>
      </w:r>
    </w:p>
    <w:p w14:paraId="7AF44957" w14:textId="52BFE922" w:rsidR="00A442B0" w:rsidRPr="002F0108" w:rsidRDefault="00A442B0" w:rsidP="002F0108">
      <w:pPr>
        <w:bidi/>
        <w:spacing w:before="120" w:after="120" w:line="360" w:lineRule="auto"/>
        <w:rPr>
          <w:rFonts w:asciiTheme="majorHAnsi" w:hAnsiTheme="majorHAnsi" w:cstheme="majorHAnsi"/>
          <w:lang w:bidi="he-IL"/>
        </w:rPr>
      </w:pPr>
    </w:p>
    <w:sectPr w:rsidR="00A442B0" w:rsidRPr="002F01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D5283"/>
    <w:multiLevelType w:val="multilevel"/>
    <w:tmpl w:val="7F0C55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A35DF"/>
    <w:multiLevelType w:val="multilevel"/>
    <w:tmpl w:val="B34CE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734B5"/>
    <w:multiLevelType w:val="multilevel"/>
    <w:tmpl w:val="A9C6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43B4C"/>
    <w:multiLevelType w:val="multilevel"/>
    <w:tmpl w:val="49F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615C9"/>
    <w:multiLevelType w:val="multilevel"/>
    <w:tmpl w:val="B8AE6F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C0132"/>
    <w:multiLevelType w:val="multilevel"/>
    <w:tmpl w:val="194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A6D4C"/>
    <w:multiLevelType w:val="multilevel"/>
    <w:tmpl w:val="BAF86F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E46D6"/>
    <w:multiLevelType w:val="multilevel"/>
    <w:tmpl w:val="644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513AF"/>
    <w:multiLevelType w:val="multilevel"/>
    <w:tmpl w:val="C722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49490">
    <w:abstractNumId w:val="8"/>
  </w:num>
  <w:num w:numId="2" w16cid:durableId="1260721885">
    <w:abstractNumId w:val="6"/>
  </w:num>
  <w:num w:numId="3" w16cid:durableId="1728146731">
    <w:abstractNumId w:val="5"/>
  </w:num>
  <w:num w:numId="4" w16cid:durableId="215162876">
    <w:abstractNumId w:val="4"/>
  </w:num>
  <w:num w:numId="5" w16cid:durableId="510341797">
    <w:abstractNumId w:val="7"/>
  </w:num>
  <w:num w:numId="6" w16cid:durableId="1843468639">
    <w:abstractNumId w:val="3"/>
  </w:num>
  <w:num w:numId="7" w16cid:durableId="488904420">
    <w:abstractNumId w:val="2"/>
  </w:num>
  <w:num w:numId="8" w16cid:durableId="1944680490">
    <w:abstractNumId w:val="1"/>
  </w:num>
  <w:num w:numId="9" w16cid:durableId="177081909">
    <w:abstractNumId w:val="0"/>
  </w:num>
  <w:num w:numId="10" w16cid:durableId="1497838525">
    <w:abstractNumId w:val="16"/>
  </w:num>
  <w:num w:numId="11" w16cid:durableId="563225245">
    <w:abstractNumId w:val="13"/>
  </w:num>
  <w:num w:numId="12" w16cid:durableId="1093088808">
    <w:abstractNumId w:val="10"/>
  </w:num>
  <w:num w:numId="13" w16cid:durableId="979071439">
    <w:abstractNumId w:val="15"/>
  </w:num>
  <w:num w:numId="14" w16cid:durableId="1479223941">
    <w:abstractNumId w:val="11"/>
  </w:num>
  <w:num w:numId="15" w16cid:durableId="282539785">
    <w:abstractNumId w:val="9"/>
  </w:num>
  <w:num w:numId="16" w16cid:durableId="1712728902">
    <w:abstractNumId w:val="12"/>
  </w:num>
  <w:num w:numId="17" w16cid:durableId="254941861">
    <w:abstractNumId w:val="14"/>
  </w:num>
  <w:num w:numId="18" w16cid:durableId="2215290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C1A"/>
    <w:rsid w:val="0029639D"/>
    <w:rsid w:val="002F0108"/>
    <w:rsid w:val="00326F90"/>
    <w:rsid w:val="005203E9"/>
    <w:rsid w:val="00A442B0"/>
    <w:rsid w:val="00A77F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68ACF"/>
  <w14:defaultImageDpi w14:val="300"/>
  <w15:docId w15:val="{7420E449-8A21-40C1-B0A5-F24DDD81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20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559</Words>
  <Characters>2899</Characters>
  <Application>Microsoft Office Word</Application>
  <DocSecurity>0</DocSecurity>
  <Lines>82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Vered Kunik</cp:lastModifiedBy>
  <cp:revision>2</cp:revision>
  <dcterms:created xsi:type="dcterms:W3CDTF">2013-12-23T23:15:00Z</dcterms:created>
  <dcterms:modified xsi:type="dcterms:W3CDTF">2026-05-22T10:13:00Z</dcterms:modified>
  <cp:category/>
</cp:coreProperties>
</file>