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4265" w14:textId="77777777" w:rsidR="00CD401C" w:rsidRDefault="00CD401C">
      <w:pPr>
        <w:pStyle w:val="Heading1"/>
        <w:divId w:val="415172612"/>
        <w:rPr>
          <w:rFonts w:ascii="Calibri" w:eastAsia="Times New Roman" w:hAnsi="Calibri" w:cs="Calibri"/>
        </w:rPr>
      </w:pPr>
      <w:r>
        <w:rPr>
          <w:rFonts w:ascii="Calibri" w:eastAsia="Times New Roman" w:hAnsi="Calibri" w:cs="Calibri"/>
        </w:rPr>
        <w:t>Final Submission Document</w:t>
      </w:r>
    </w:p>
    <w:p w14:paraId="3ECCE1DA" w14:textId="77777777" w:rsidR="00CD401C" w:rsidRDefault="00CD401C">
      <w:pPr>
        <w:pStyle w:val="Heading2"/>
        <w:divId w:val="415172612"/>
        <w:rPr>
          <w:rFonts w:ascii="Calibri" w:eastAsia="Times New Roman" w:hAnsi="Calibri" w:cs="Calibri"/>
        </w:rPr>
      </w:pPr>
      <w:r>
        <w:rPr>
          <w:rFonts w:ascii="Calibri" w:eastAsia="Times New Roman" w:hAnsi="Calibri" w:cs="Calibri"/>
        </w:rPr>
        <w:t>Cover Page</w:t>
      </w:r>
    </w:p>
    <w:p w14:paraId="550134C5" w14:textId="77777777" w:rsidR="00CD401C" w:rsidRDefault="00CD401C">
      <w:pPr>
        <w:numPr>
          <w:ilvl w:val="0"/>
          <w:numId w:val="1"/>
        </w:numPr>
        <w:spacing w:after="90"/>
        <w:ind w:left="1080"/>
        <w:divId w:val="415172612"/>
        <w:rPr>
          <w:rFonts w:ascii="Calibri" w:eastAsia="Times New Roman" w:hAnsi="Calibri" w:cs="Calibri"/>
          <w:color w:val="1F2937"/>
        </w:rPr>
      </w:pPr>
      <w:r>
        <w:rPr>
          <w:rFonts w:ascii="Calibri" w:eastAsia="Times New Roman" w:hAnsi="Calibri" w:cs="Calibri"/>
          <w:color w:val="1F2937"/>
        </w:rPr>
        <w:t>Project Title: Student Support Insights Tool</w:t>
      </w:r>
    </w:p>
    <w:p w14:paraId="2A525BD5" w14:textId="77777777" w:rsidR="00CD401C" w:rsidRDefault="00CD401C">
      <w:pPr>
        <w:numPr>
          <w:ilvl w:val="0"/>
          <w:numId w:val="1"/>
        </w:numPr>
        <w:spacing w:after="90"/>
        <w:ind w:left="1080"/>
        <w:divId w:val="415172612"/>
        <w:rPr>
          <w:rFonts w:ascii="Calibri" w:eastAsia="Times New Roman" w:hAnsi="Calibri" w:cs="Calibri"/>
          <w:color w:val="1F2937"/>
        </w:rPr>
      </w:pPr>
      <w:r>
        <w:rPr>
          <w:rFonts w:ascii="Calibri" w:eastAsia="Times New Roman" w:hAnsi="Calibri" w:cs="Calibri"/>
          <w:color w:val="1F2937"/>
        </w:rPr>
        <w:t>Student Name: Yonela Jongola</w:t>
      </w:r>
    </w:p>
    <w:p w14:paraId="3499D44B" w14:textId="77777777" w:rsidR="00CD401C" w:rsidRDefault="00CD401C">
      <w:pPr>
        <w:numPr>
          <w:ilvl w:val="0"/>
          <w:numId w:val="1"/>
        </w:numPr>
        <w:spacing w:after="90"/>
        <w:ind w:left="1080"/>
        <w:divId w:val="415172612"/>
        <w:rPr>
          <w:rFonts w:ascii="Calibri" w:eastAsia="Times New Roman" w:hAnsi="Calibri" w:cs="Calibri"/>
          <w:color w:val="1F2937"/>
        </w:rPr>
      </w:pPr>
      <w:r>
        <w:rPr>
          <w:rFonts w:ascii="Calibri" w:eastAsia="Times New Roman" w:hAnsi="Calibri" w:cs="Calibri"/>
          <w:color w:val="1F2937"/>
        </w:rPr>
        <w:t>Student Number: 12525456122</w:t>
      </w:r>
    </w:p>
    <w:p w14:paraId="0C7219E4" w14:textId="77777777" w:rsidR="00CD401C" w:rsidRDefault="00CD401C">
      <w:pPr>
        <w:numPr>
          <w:ilvl w:val="0"/>
          <w:numId w:val="1"/>
        </w:numPr>
        <w:spacing w:after="90"/>
        <w:ind w:left="1080"/>
        <w:divId w:val="415172612"/>
        <w:rPr>
          <w:rFonts w:ascii="Calibri" w:eastAsia="Times New Roman" w:hAnsi="Calibri" w:cs="Calibri"/>
          <w:color w:val="1F2937"/>
        </w:rPr>
      </w:pPr>
      <w:r>
        <w:rPr>
          <w:rFonts w:ascii="Calibri" w:eastAsia="Times New Roman" w:hAnsi="Calibri" w:cs="Calibri"/>
          <w:color w:val="1F2937"/>
        </w:rPr>
        <w:t>Course: SFIA Level 3 Integrated Assessment</w:t>
      </w:r>
    </w:p>
    <w:p w14:paraId="1057EEBD" w14:textId="77777777" w:rsidR="00CD401C" w:rsidRDefault="00CD401C">
      <w:pPr>
        <w:numPr>
          <w:ilvl w:val="0"/>
          <w:numId w:val="1"/>
        </w:numPr>
        <w:spacing w:after="90"/>
        <w:ind w:left="1080"/>
        <w:divId w:val="415172612"/>
        <w:rPr>
          <w:rFonts w:ascii="Calibri" w:eastAsia="Times New Roman" w:hAnsi="Calibri" w:cs="Calibri"/>
          <w:color w:val="1F2937"/>
        </w:rPr>
      </w:pPr>
      <w:r>
        <w:rPr>
          <w:rFonts w:ascii="Calibri" w:eastAsia="Times New Roman" w:hAnsi="Calibri" w:cs="Calibri"/>
          <w:color w:val="1F2937"/>
        </w:rPr>
        <w:t>Submission Date: 31/05/2026</w:t>
      </w:r>
    </w:p>
    <w:p w14:paraId="186E70E6" w14:textId="77777777" w:rsidR="00CD401C" w:rsidRDefault="00CD401C">
      <w:pPr>
        <w:pStyle w:val="Heading2"/>
        <w:divId w:val="415172612"/>
        <w:rPr>
          <w:rFonts w:ascii="Calibri" w:eastAsia="Times New Roman" w:hAnsi="Calibri" w:cs="Calibri"/>
        </w:rPr>
      </w:pPr>
      <w:r>
        <w:rPr>
          <w:rFonts w:ascii="Calibri" w:eastAsia="Times New Roman" w:hAnsi="Calibri" w:cs="Calibri"/>
        </w:rPr>
        <w:t>Executive Summary</w:t>
      </w:r>
    </w:p>
    <w:p w14:paraId="5FEDEFC9" w14:textId="77777777" w:rsidR="00CD401C" w:rsidRDefault="00CD401C">
      <w:pPr>
        <w:pStyle w:val="NormalWeb"/>
        <w:divId w:val="415172612"/>
        <w:rPr>
          <w:rFonts w:ascii="Calibri" w:hAnsi="Calibri" w:cs="Calibri"/>
          <w:color w:val="1F2937"/>
        </w:rPr>
      </w:pPr>
      <w:r>
        <w:rPr>
          <w:rFonts w:ascii="Calibri" w:hAnsi="Calibri" w:cs="Calibri"/>
          <w:color w:val="1F2937"/>
        </w:rPr>
        <w:t>This submission presents the completed Student Support Insights Tool prototype. The final system helps programme teams upload or capture learner support data, validate it, view dashboard trends, identify learners who may need earlier support, and generate practical recommendations for human-reviewed intervention planning. Synthetic data was used throughout to reduce privacy risk while still demonstrating realistic system behaviour.</w:t>
      </w:r>
    </w:p>
    <w:p w14:paraId="4614CFC1" w14:textId="77777777" w:rsidR="00CD401C" w:rsidRDefault="00CD401C">
      <w:pPr>
        <w:pStyle w:val="NormalWeb"/>
        <w:divId w:val="415172612"/>
        <w:rPr>
          <w:rFonts w:ascii="Calibri" w:hAnsi="Calibri" w:cs="Calibri"/>
          <w:color w:val="1F2937"/>
        </w:rPr>
      </w:pPr>
      <w:r>
        <w:rPr>
          <w:rFonts w:ascii="Calibri" w:hAnsi="Calibri" w:cs="Calibri"/>
          <w:color w:val="1F2937"/>
        </w:rPr>
        <w:t>The final version also includes settings-driven display preferences, ethics confirmation before sensitive actions, confirmation on every data upload, confirmation before clearing report state, and refreshed screenshot and build evidence for submission review.</w:t>
      </w:r>
    </w:p>
    <w:p w14:paraId="277301DF" w14:textId="77777777" w:rsidR="00CD401C" w:rsidRDefault="00CD401C">
      <w:pPr>
        <w:pStyle w:val="Heading2"/>
        <w:divId w:val="415172612"/>
        <w:rPr>
          <w:rFonts w:ascii="Calibri" w:eastAsia="Times New Roman" w:hAnsi="Calibri" w:cs="Calibri"/>
        </w:rPr>
      </w:pPr>
      <w:r>
        <w:rPr>
          <w:rFonts w:ascii="Calibri" w:eastAsia="Times New Roman" w:hAnsi="Calibri" w:cs="Calibri"/>
        </w:rPr>
        <w:t>1. Problem Statement And Context</w:t>
      </w:r>
    </w:p>
    <w:p w14:paraId="021B8AED" w14:textId="77777777" w:rsidR="00CD401C" w:rsidRDefault="00CD401C">
      <w:pPr>
        <w:pStyle w:val="NormalWeb"/>
        <w:divId w:val="415172612"/>
        <w:rPr>
          <w:rFonts w:ascii="Calibri" w:hAnsi="Calibri" w:cs="Calibri"/>
          <w:color w:val="1F2937"/>
        </w:rPr>
      </w:pPr>
      <w:r>
        <w:rPr>
          <w:rFonts w:ascii="Calibri" w:hAnsi="Calibri" w:cs="Calibri"/>
          <w:color w:val="1F2937"/>
        </w:rPr>
        <w:t>Digital skills programmes often collect useful learner information, but the data is not always analysed early enough or consistently enough to support timely intervention. This can delay support and reduce consistency in staff decision-making. This project addresses the following core question:</w:t>
      </w:r>
    </w:p>
    <w:p w14:paraId="75AD6170" w14:textId="77777777" w:rsidR="00CD401C" w:rsidRDefault="00CD401C">
      <w:pPr>
        <w:pStyle w:val="NormalWeb"/>
        <w:divId w:val="415172612"/>
        <w:rPr>
          <w:rFonts w:ascii="Calibri" w:hAnsi="Calibri" w:cs="Calibri"/>
          <w:color w:val="1F2937"/>
        </w:rPr>
      </w:pPr>
      <w:r>
        <w:rPr>
          <w:rFonts w:ascii="Calibri" w:hAnsi="Calibri" w:cs="Calibri"/>
          <w:color w:val="1F2937"/>
        </w:rPr>
        <w:t>How can a programme team use learner data responsibly to identify support needs, prioritise support actions, and improve learner success?</w:t>
      </w:r>
    </w:p>
    <w:p w14:paraId="17800080" w14:textId="77777777" w:rsidR="00CD401C" w:rsidRDefault="00CD401C">
      <w:pPr>
        <w:pStyle w:val="Heading2"/>
        <w:divId w:val="415172612"/>
        <w:rPr>
          <w:rFonts w:ascii="Calibri" w:eastAsia="Times New Roman" w:hAnsi="Calibri" w:cs="Calibri"/>
        </w:rPr>
      </w:pPr>
      <w:r>
        <w:rPr>
          <w:rFonts w:ascii="Calibri" w:eastAsia="Times New Roman" w:hAnsi="Calibri" w:cs="Calibri"/>
        </w:rPr>
        <w:t>2. Stakeholder And User Needs</w:t>
      </w:r>
    </w:p>
    <w:p w14:paraId="249FEDD1" w14:textId="77777777" w:rsidR="00CD401C" w:rsidRDefault="00CD401C">
      <w:pPr>
        <w:pStyle w:val="NormalWeb"/>
        <w:divId w:val="415172612"/>
        <w:rPr>
          <w:rFonts w:ascii="Calibri" w:hAnsi="Calibri" w:cs="Calibri"/>
          <w:color w:val="1F2937"/>
        </w:rPr>
      </w:pPr>
      <w:r>
        <w:rPr>
          <w:rFonts w:ascii="Calibri" w:hAnsi="Calibri" w:cs="Calibri"/>
          <w:color w:val="1F2937"/>
        </w:rPr>
        <w:t>Primary stakeholders include learners, programme staff, leadership, IT support, and mentors. Learners require timely and fair support. Staff require clear evidence for prioritisation. Leadership requires performance visibility for planning and resource allocation. Supporting models:</w:t>
      </w:r>
    </w:p>
    <w:p w14:paraId="26733110" w14:textId="77777777" w:rsidR="00CD401C" w:rsidRDefault="00CD401C">
      <w:pPr>
        <w:numPr>
          <w:ilvl w:val="0"/>
          <w:numId w:val="2"/>
        </w:numPr>
        <w:spacing w:after="90"/>
        <w:ind w:left="1080"/>
        <w:divId w:val="415172612"/>
        <w:rPr>
          <w:rFonts w:ascii="Calibri" w:eastAsia="Times New Roman" w:hAnsi="Calibri" w:cs="Calibri"/>
          <w:color w:val="1F2937"/>
        </w:rPr>
      </w:pPr>
      <w:r>
        <w:rPr>
          <w:rFonts w:ascii="Calibri" w:eastAsia="Times New Roman" w:hAnsi="Calibri" w:cs="Calibri"/>
          <w:color w:val="1F2937"/>
        </w:rPr>
        <w:t>Value model: docs/BusinessModels/value_model_diagram.md</w:t>
      </w:r>
    </w:p>
    <w:p w14:paraId="2C2DE6E4" w14:textId="77777777" w:rsidR="00CD401C" w:rsidRDefault="00CD401C">
      <w:pPr>
        <w:numPr>
          <w:ilvl w:val="0"/>
          <w:numId w:val="2"/>
        </w:numPr>
        <w:spacing w:after="90"/>
        <w:ind w:left="1080"/>
        <w:divId w:val="415172612"/>
        <w:rPr>
          <w:rFonts w:ascii="Calibri" w:eastAsia="Times New Roman" w:hAnsi="Calibri" w:cs="Calibri"/>
          <w:color w:val="1F2937"/>
        </w:rPr>
      </w:pPr>
      <w:r>
        <w:rPr>
          <w:rFonts w:ascii="Calibri" w:eastAsia="Times New Roman" w:hAnsi="Calibri" w:cs="Calibri"/>
          <w:color w:val="1F2937"/>
        </w:rPr>
        <w:lastRenderedPageBreak/>
        <w:t>Completed peer/stakeholder review record: docs/Documentation/completed_peer_stakeholder_review.md</w:t>
      </w:r>
    </w:p>
    <w:p w14:paraId="77FF7584" w14:textId="77777777" w:rsidR="00CD401C" w:rsidRDefault="00CD401C">
      <w:pPr>
        <w:numPr>
          <w:ilvl w:val="0"/>
          <w:numId w:val="2"/>
        </w:numPr>
        <w:spacing w:after="90"/>
        <w:ind w:left="1080"/>
        <w:divId w:val="415172612"/>
        <w:rPr>
          <w:rFonts w:ascii="Calibri" w:eastAsia="Times New Roman" w:hAnsi="Calibri" w:cs="Calibri"/>
          <w:color w:val="1F2937"/>
        </w:rPr>
      </w:pPr>
      <w:r>
        <w:rPr>
          <w:rFonts w:ascii="Calibri" w:eastAsia="Times New Roman" w:hAnsi="Calibri" w:cs="Calibri"/>
          <w:color w:val="1F2937"/>
        </w:rPr>
        <w:t>Assessor walkthrough review: docs/Documentation/assessor_walkthrough_review.md</w:t>
      </w:r>
    </w:p>
    <w:p w14:paraId="1E4C4E1A" w14:textId="77777777" w:rsidR="00CD401C" w:rsidRDefault="00CD401C">
      <w:pPr>
        <w:pStyle w:val="Heading2"/>
        <w:divId w:val="415172612"/>
        <w:rPr>
          <w:rFonts w:ascii="Calibri" w:eastAsia="Times New Roman" w:hAnsi="Calibri" w:cs="Calibri"/>
        </w:rPr>
      </w:pPr>
      <w:r>
        <w:rPr>
          <w:rFonts w:ascii="Calibri" w:eastAsia="Times New Roman" w:hAnsi="Calibri" w:cs="Calibri"/>
        </w:rPr>
        <w:t>3. Current Process And Improved Process</w:t>
      </w:r>
    </w:p>
    <w:p w14:paraId="705D0CBD" w14:textId="77777777" w:rsidR="00CD401C" w:rsidRDefault="00CD401C">
      <w:pPr>
        <w:pStyle w:val="NormalWeb"/>
        <w:divId w:val="415172612"/>
        <w:rPr>
          <w:rFonts w:ascii="Calibri" w:hAnsi="Calibri" w:cs="Calibri"/>
          <w:color w:val="1F2937"/>
        </w:rPr>
      </w:pPr>
      <w:r>
        <w:rPr>
          <w:rFonts w:ascii="Calibri" w:hAnsi="Calibri" w:cs="Calibri"/>
          <w:color w:val="1F2937"/>
        </w:rPr>
        <w:t>The as-is process is mostly manual and depends on spreadsheet review. The to-be process is more organised: capture or upload learner data, validate it, generate dashboard analytics, flag possible support risk, produce recommendations, and let staff review the result before taking action.</w:t>
      </w:r>
    </w:p>
    <w:p w14:paraId="3CBEB1EF" w14:textId="77777777" w:rsidR="00CD401C" w:rsidRDefault="00CD401C">
      <w:pPr>
        <w:numPr>
          <w:ilvl w:val="0"/>
          <w:numId w:val="3"/>
        </w:numPr>
        <w:spacing w:after="90"/>
        <w:ind w:left="1080"/>
        <w:divId w:val="415172612"/>
        <w:rPr>
          <w:rFonts w:ascii="Calibri" w:eastAsia="Times New Roman" w:hAnsi="Calibri" w:cs="Calibri"/>
          <w:color w:val="1F2937"/>
        </w:rPr>
      </w:pPr>
      <w:r>
        <w:rPr>
          <w:rFonts w:ascii="Calibri" w:eastAsia="Times New Roman" w:hAnsi="Calibri" w:cs="Calibri"/>
          <w:color w:val="1F2937"/>
        </w:rPr>
        <w:t>As-is model: docs/ProcessModels/as_is_process_template.md</w:t>
      </w:r>
    </w:p>
    <w:p w14:paraId="7ABD00A7" w14:textId="77777777" w:rsidR="00CD401C" w:rsidRDefault="00CD401C">
      <w:pPr>
        <w:numPr>
          <w:ilvl w:val="0"/>
          <w:numId w:val="3"/>
        </w:numPr>
        <w:spacing w:after="90"/>
        <w:ind w:left="1080"/>
        <w:divId w:val="415172612"/>
        <w:rPr>
          <w:rFonts w:ascii="Calibri" w:eastAsia="Times New Roman" w:hAnsi="Calibri" w:cs="Calibri"/>
          <w:color w:val="1F2937"/>
        </w:rPr>
      </w:pPr>
      <w:r>
        <w:rPr>
          <w:rFonts w:ascii="Calibri" w:eastAsia="Times New Roman" w:hAnsi="Calibri" w:cs="Calibri"/>
          <w:color w:val="1F2937"/>
        </w:rPr>
        <w:t>To-be model: docs/ProcessModels/to_be_process_template.md</w:t>
      </w:r>
    </w:p>
    <w:p w14:paraId="3FCEF6E9" w14:textId="77777777" w:rsidR="00CD401C" w:rsidRDefault="00CD401C">
      <w:pPr>
        <w:pStyle w:val="Heading2"/>
        <w:divId w:val="415172612"/>
        <w:rPr>
          <w:rFonts w:ascii="Calibri" w:eastAsia="Times New Roman" w:hAnsi="Calibri" w:cs="Calibri"/>
        </w:rPr>
      </w:pPr>
      <w:r>
        <w:rPr>
          <w:rFonts w:ascii="Calibri" w:eastAsia="Times New Roman" w:hAnsi="Calibri" w:cs="Calibri"/>
        </w:rPr>
        <w:t>4. Data Description And Preparation</w:t>
      </w:r>
    </w:p>
    <w:p w14:paraId="01E32662" w14:textId="77777777" w:rsidR="00CD401C" w:rsidRDefault="00CD401C">
      <w:pPr>
        <w:pStyle w:val="NormalWeb"/>
        <w:divId w:val="415172612"/>
        <w:rPr>
          <w:rFonts w:ascii="Calibri" w:hAnsi="Calibri" w:cs="Calibri"/>
          <w:color w:val="1F2937"/>
        </w:rPr>
      </w:pPr>
      <w:r>
        <w:rPr>
          <w:rFonts w:ascii="Calibri" w:hAnsi="Calibri" w:cs="Calibri"/>
          <w:color w:val="1F2937"/>
        </w:rPr>
        <w:t>Dataset: 30 synthetic learner records with fields for access, confidence, support need, and attendance risk. Data quality controls implemented:</w:t>
      </w:r>
    </w:p>
    <w:p w14:paraId="024439FF"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Missing value checks</w:t>
      </w:r>
    </w:p>
    <w:p w14:paraId="0E71AE8E"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Controlled-value validation for age band, device access, internet access, and attendance risk</w:t>
      </w:r>
    </w:p>
    <w:p w14:paraId="3A422991"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Duplicate learner ID detection</w:t>
      </w:r>
    </w:p>
    <w:p w14:paraId="1741636F"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Confidence range checks (1 to 5)</w:t>
      </w:r>
    </w:p>
    <w:p w14:paraId="42904CBA"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Quote-aware CSV parsing for notes containing commas</w:t>
      </w:r>
    </w:p>
    <w:p w14:paraId="34DC4646"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Row-level validation errors with line numbers for rejected uploads</w:t>
      </w:r>
    </w:p>
    <w:p w14:paraId="0180C8F2" w14:textId="77777777" w:rsidR="00CD401C" w:rsidRDefault="00CD401C">
      <w:pPr>
        <w:numPr>
          <w:ilvl w:val="0"/>
          <w:numId w:val="4"/>
        </w:numPr>
        <w:spacing w:after="90"/>
        <w:ind w:left="1080"/>
        <w:divId w:val="415172612"/>
        <w:rPr>
          <w:rFonts w:ascii="Calibri" w:eastAsia="Times New Roman" w:hAnsi="Calibri" w:cs="Calibri"/>
          <w:color w:val="1F2937"/>
        </w:rPr>
      </w:pPr>
      <w:r>
        <w:rPr>
          <w:rFonts w:ascii="Calibri" w:eastAsia="Times New Roman" w:hAnsi="Calibri" w:cs="Calibri"/>
          <w:color w:val="1F2937"/>
        </w:rPr>
        <w:t>Inline manual-form validation support</w:t>
      </w:r>
    </w:p>
    <w:p w14:paraId="44A99367" w14:textId="77777777" w:rsidR="00CD401C" w:rsidRDefault="00CD401C">
      <w:pPr>
        <w:pStyle w:val="NormalWeb"/>
        <w:divId w:val="415172612"/>
        <w:rPr>
          <w:rFonts w:ascii="Calibri" w:hAnsi="Calibri" w:cs="Calibri"/>
          <w:color w:val="1F2937"/>
        </w:rPr>
      </w:pPr>
      <w:r>
        <w:rPr>
          <w:rFonts w:ascii="Calibri" w:hAnsi="Calibri" w:cs="Calibri"/>
          <w:color w:val="1F2937"/>
        </w:rPr>
        <w:t>Supporting evidence:</w:t>
      </w:r>
    </w:p>
    <w:p w14:paraId="3888A5B2" w14:textId="77777777" w:rsidR="00CD401C" w:rsidRDefault="00CD401C">
      <w:pPr>
        <w:numPr>
          <w:ilvl w:val="0"/>
          <w:numId w:val="5"/>
        </w:numPr>
        <w:spacing w:after="90"/>
        <w:ind w:left="1080"/>
        <w:divId w:val="415172612"/>
        <w:rPr>
          <w:rFonts w:ascii="Calibri" w:eastAsia="Times New Roman" w:hAnsi="Calibri" w:cs="Calibri"/>
          <w:color w:val="1F2937"/>
        </w:rPr>
      </w:pPr>
      <w:r>
        <w:rPr>
          <w:rFonts w:ascii="Calibri" w:eastAsia="Times New Roman" w:hAnsi="Calibri" w:cs="Calibri"/>
          <w:color w:val="1F2937"/>
        </w:rPr>
        <w:t>Dataset: data/Dataset/synthetic_learners.csv</w:t>
      </w:r>
    </w:p>
    <w:p w14:paraId="6D496358" w14:textId="77777777" w:rsidR="00CD401C" w:rsidRDefault="00CD401C">
      <w:pPr>
        <w:numPr>
          <w:ilvl w:val="0"/>
          <w:numId w:val="5"/>
        </w:numPr>
        <w:spacing w:after="90"/>
        <w:ind w:left="1080"/>
        <w:divId w:val="415172612"/>
        <w:rPr>
          <w:rFonts w:ascii="Calibri" w:eastAsia="Times New Roman" w:hAnsi="Calibri" w:cs="Calibri"/>
          <w:color w:val="1F2937"/>
        </w:rPr>
      </w:pPr>
      <w:r>
        <w:rPr>
          <w:rFonts w:ascii="Calibri" w:eastAsia="Times New Roman" w:hAnsi="Calibri" w:cs="Calibri"/>
          <w:color w:val="1F2937"/>
        </w:rPr>
        <w:t>Data dictionary: data/Dataset/data_dictionary.md</w:t>
      </w:r>
    </w:p>
    <w:p w14:paraId="33752453" w14:textId="77777777" w:rsidR="00CD401C" w:rsidRDefault="00CD401C">
      <w:pPr>
        <w:pStyle w:val="Heading2"/>
        <w:divId w:val="415172612"/>
        <w:rPr>
          <w:rFonts w:ascii="Calibri" w:eastAsia="Times New Roman" w:hAnsi="Calibri" w:cs="Calibri"/>
        </w:rPr>
      </w:pPr>
      <w:r>
        <w:rPr>
          <w:rFonts w:ascii="Calibri" w:eastAsia="Times New Roman" w:hAnsi="Calibri" w:cs="Calibri"/>
        </w:rPr>
        <w:t>5. Analytics Findings And Visualizations</w:t>
      </w:r>
    </w:p>
    <w:p w14:paraId="2FFF59A6" w14:textId="77777777" w:rsidR="00CD401C" w:rsidRDefault="00CD401C">
      <w:pPr>
        <w:pStyle w:val="NormalWeb"/>
        <w:divId w:val="415172612"/>
        <w:rPr>
          <w:rFonts w:ascii="Calibri" w:hAnsi="Calibri" w:cs="Calibri"/>
          <w:color w:val="1F2937"/>
        </w:rPr>
      </w:pPr>
      <w:r>
        <w:rPr>
          <w:rFonts w:ascii="Calibri" w:hAnsi="Calibri" w:cs="Calibri"/>
          <w:color w:val="1F2937"/>
        </w:rPr>
        <w:t>The final prototype exceeds the minimum visualization requirement with five implemented charts:</w:t>
      </w:r>
    </w:p>
    <w:p w14:paraId="721EF272" w14:textId="77777777" w:rsidR="00CD401C" w:rsidRDefault="00CD401C">
      <w:pPr>
        <w:numPr>
          <w:ilvl w:val="0"/>
          <w:numId w:val="6"/>
        </w:numPr>
        <w:spacing w:after="90"/>
        <w:ind w:left="1080"/>
        <w:divId w:val="415172612"/>
        <w:rPr>
          <w:rFonts w:ascii="Calibri" w:eastAsia="Times New Roman" w:hAnsi="Calibri" w:cs="Calibri"/>
          <w:color w:val="1F2937"/>
        </w:rPr>
      </w:pPr>
      <w:r>
        <w:rPr>
          <w:rFonts w:ascii="Calibri" w:eastAsia="Times New Roman" w:hAnsi="Calibri" w:cs="Calibri"/>
          <w:color w:val="1F2937"/>
        </w:rPr>
        <w:t>Risk distribution across Low, Medium, High, and Critical categories</w:t>
      </w:r>
    </w:p>
    <w:p w14:paraId="2847E1A6" w14:textId="77777777" w:rsidR="00CD401C" w:rsidRDefault="00CD401C">
      <w:pPr>
        <w:numPr>
          <w:ilvl w:val="0"/>
          <w:numId w:val="6"/>
        </w:numPr>
        <w:spacing w:after="90"/>
        <w:ind w:left="1080"/>
        <w:divId w:val="415172612"/>
        <w:rPr>
          <w:rFonts w:ascii="Calibri" w:eastAsia="Times New Roman" w:hAnsi="Calibri" w:cs="Calibri"/>
          <w:color w:val="1F2937"/>
        </w:rPr>
      </w:pPr>
      <w:r>
        <w:rPr>
          <w:rFonts w:ascii="Calibri" w:eastAsia="Times New Roman" w:hAnsi="Calibri" w:cs="Calibri"/>
          <w:color w:val="1F2937"/>
        </w:rPr>
        <w:t>Support need distribution</w:t>
      </w:r>
    </w:p>
    <w:p w14:paraId="68A855E0" w14:textId="77777777" w:rsidR="00CD401C" w:rsidRDefault="00CD401C">
      <w:pPr>
        <w:numPr>
          <w:ilvl w:val="0"/>
          <w:numId w:val="6"/>
        </w:numPr>
        <w:spacing w:after="90"/>
        <w:ind w:left="1080"/>
        <w:divId w:val="415172612"/>
        <w:rPr>
          <w:rFonts w:ascii="Calibri" w:eastAsia="Times New Roman" w:hAnsi="Calibri" w:cs="Calibri"/>
          <w:color w:val="1F2937"/>
        </w:rPr>
      </w:pPr>
      <w:r>
        <w:rPr>
          <w:rFonts w:ascii="Calibri" w:eastAsia="Times New Roman" w:hAnsi="Calibri" w:cs="Calibri"/>
          <w:color w:val="1F2937"/>
        </w:rPr>
        <w:t>Device access distribution</w:t>
      </w:r>
    </w:p>
    <w:p w14:paraId="1CF35189" w14:textId="77777777" w:rsidR="00CD401C" w:rsidRDefault="00CD401C">
      <w:pPr>
        <w:numPr>
          <w:ilvl w:val="0"/>
          <w:numId w:val="6"/>
        </w:numPr>
        <w:spacing w:after="90"/>
        <w:ind w:left="1080"/>
        <w:divId w:val="415172612"/>
        <w:rPr>
          <w:rFonts w:ascii="Calibri" w:eastAsia="Times New Roman" w:hAnsi="Calibri" w:cs="Calibri"/>
          <w:color w:val="1F2937"/>
        </w:rPr>
      </w:pPr>
      <w:r>
        <w:rPr>
          <w:rFonts w:ascii="Calibri" w:eastAsia="Times New Roman" w:hAnsi="Calibri" w:cs="Calibri"/>
          <w:color w:val="1F2937"/>
        </w:rPr>
        <w:t>Internet access by province</w:t>
      </w:r>
    </w:p>
    <w:p w14:paraId="3D8BC278" w14:textId="77777777" w:rsidR="00CD401C" w:rsidRDefault="00CD401C">
      <w:pPr>
        <w:numPr>
          <w:ilvl w:val="0"/>
          <w:numId w:val="6"/>
        </w:numPr>
        <w:spacing w:after="90"/>
        <w:ind w:left="1080"/>
        <w:divId w:val="415172612"/>
        <w:rPr>
          <w:rFonts w:ascii="Calibri" w:eastAsia="Times New Roman" w:hAnsi="Calibri" w:cs="Calibri"/>
          <w:color w:val="1F2937"/>
        </w:rPr>
      </w:pPr>
      <w:r>
        <w:rPr>
          <w:rFonts w:ascii="Calibri" w:eastAsia="Times New Roman" w:hAnsi="Calibri" w:cs="Calibri"/>
          <w:color w:val="1F2937"/>
        </w:rPr>
        <w:lastRenderedPageBreak/>
        <w:t>Confidence comparison across digital, programming, and AI familiarity scores</w:t>
      </w:r>
    </w:p>
    <w:p w14:paraId="35B05D4C" w14:textId="77777777" w:rsidR="00CD401C" w:rsidRDefault="00CD401C">
      <w:pPr>
        <w:pStyle w:val="NormalWeb"/>
        <w:divId w:val="415172612"/>
        <w:rPr>
          <w:rFonts w:ascii="Calibri" w:hAnsi="Calibri" w:cs="Calibri"/>
          <w:color w:val="1F2937"/>
        </w:rPr>
      </w:pPr>
      <w:r>
        <w:rPr>
          <w:rFonts w:ascii="Calibri" w:hAnsi="Calibri" w:cs="Calibri"/>
          <w:color w:val="1F2937"/>
        </w:rPr>
        <w:t>Key findings include concentration of high-risk learners, internet and device constraints, uneven confidence across digital capability areas, and recurring support needs that can be prioritised for intervention planning.</w:t>
      </w:r>
    </w:p>
    <w:p w14:paraId="49F7EF12" w14:textId="77777777" w:rsidR="00CD401C" w:rsidRDefault="00CD401C">
      <w:pPr>
        <w:numPr>
          <w:ilvl w:val="0"/>
          <w:numId w:val="7"/>
        </w:numPr>
        <w:spacing w:after="90"/>
        <w:ind w:left="1080"/>
        <w:divId w:val="415172612"/>
        <w:rPr>
          <w:rFonts w:ascii="Calibri" w:eastAsia="Times New Roman" w:hAnsi="Calibri" w:cs="Calibri"/>
          <w:color w:val="1F2937"/>
        </w:rPr>
      </w:pPr>
      <w:r>
        <w:rPr>
          <w:rFonts w:ascii="Calibri" w:eastAsia="Times New Roman" w:hAnsi="Calibri" w:cs="Calibri"/>
          <w:color w:val="1F2937"/>
        </w:rPr>
        <w:t>Findings: docs/FinalReport/analytics_findings.md</w:t>
      </w:r>
    </w:p>
    <w:p w14:paraId="479B63CC" w14:textId="77777777" w:rsidR="00CD401C" w:rsidRDefault="00CD401C">
      <w:pPr>
        <w:pStyle w:val="Heading2"/>
        <w:divId w:val="415172612"/>
        <w:rPr>
          <w:rFonts w:ascii="Calibri" w:eastAsia="Times New Roman" w:hAnsi="Calibri" w:cs="Calibri"/>
        </w:rPr>
      </w:pPr>
      <w:r>
        <w:rPr>
          <w:rFonts w:ascii="Calibri" w:eastAsia="Times New Roman" w:hAnsi="Calibri" w:cs="Calibri"/>
        </w:rPr>
        <w:t>6. Prototype Description</w:t>
      </w:r>
    </w:p>
    <w:p w14:paraId="2F507648" w14:textId="77777777" w:rsidR="00CD401C" w:rsidRDefault="00CD401C">
      <w:pPr>
        <w:pStyle w:val="NormalWeb"/>
        <w:divId w:val="415172612"/>
        <w:rPr>
          <w:rFonts w:ascii="Calibri" w:hAnsi="Calibri" w:cs="Calibri"/>
          <w:color w:val="1F2937"/>
        </w:rPr>
      </w:pPr>
      <w:r>
        <w:rPr>
          <w:rFonts w:ascii="Calibri" w:hAnsi="Calibri" w:cs="Calibri"/>
          <w:color w:val="1F2937"/>
        </w:rPr>
        <w:t>Implemented features:</w:t>
      </w:r>
    </w:p>
    <w:p w14:paraId="3CD67495"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CSV upload and manual entry</w:t>
      </w:r>
    </w:p>
    <w:p w14:paraId="0A435C76"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Inline and row-level validation feedback</w:t>
      </w:r>
    </w:p>
    <w:p w14:paraId="553ED6A9"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Dashboard with KPI cards and 5 charts</w:t>
      </w:r>
    </w:p>
    <w:p w14:paraId="66BDE949"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Searchable and filterable high-risk learner table with score, priority, and reason codes</w:t>
      </w:r>
    </w:p>
    <w:p w14:paraId="1EAB71D5"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Recommendation output (3 practical recommendations)</w:t>
      </w:r>
    </w:p>
    <w:p w14:paraId="323AC9D4"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Ethics/privacy notice with human review checklist</w:t>
      </w:r>
    </w:p>
    <w:p w14:paraId="145D8E81"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Help and Settings modal workflow</w:t>
      </w:r>
    </w:p>
    <w:p w14:paraId="64309F16"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Settings persistence and configurable dashboard display controls</w:t>
      </w:r>
    </w:p>
    <w:p w14:paraId="3853FFFC"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Upload confirmation on every file upload</w:t>
      </w:r>
    </w:p>
    <w:p w14:paraId="09903D18"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New Report confirmation before clearing loaded learner data</w:t>
      </w:r>
    </w:p>
    <w:p w14:paraId="7D846D53" w14:textId="77777777" w:rsidR="00CD401C" w:rsidRDefault="00CD401C">
      <w:pPr>
        <w:numPr>
          <w:ilvl w:val="0"/>
          <w:numId w:val="8"/>
        </w:numPr>
        <w:spacing w:after="90"/>
        <w:ind w:left="1080"/>
        <w:divId w:val="415172612"/>
        <w:rPr>
          <w:rFonts w:ascii="Calibri" w:eastAsia="Times New Roman" w:hAnsi="Calibri" w:cs="Calibri"/>
          <w:color w:val="1F2937"/>
        </w:rPr>
      </w:pPr>
      <w:r>
        <w:rPr>
          <w:rFonts w:ascii="Calibri" w:eastAsia="Times New Roman" w:hAnsi="Calibri" w:cs="Calibri"/>
          <w:color w:val="1F2937"/>
        </w:rPr>
        <w:t>CSV export</w:t>
      </w:r>
    </w:p>
    <w:p w14:paraId="5C62FE6A" w14:textId="77777777" w:rsidR="00CD401C" w:rsidRDefault="00CD401C">
      <w:pPr>
        <w:pStyle w:val="NormalWeb"/>
        <w:divId w:val="415172612"/>
        <w:rPr>
          <w:rFonts w:ascii="Calibri" w:hAnsi="Calibri" w:cs="Calibri"/>
          <w:color w:val="1F2937"/>
        </w:rPr>
      </w:pPr>
      <w:r>
        <w:rPr>
          <w:rFonts w:ascii="Calibri" w:hAnsi="Calibri" w:cs="Calibri"/>
          <w:color w:val="1F2937"/>
        </w:rPr>
        <w:t>Technical implementation:</w:t>
      </w:r>
    </w:p>
    <w:p w14:paraId="5CC70CAF" w14:textId="77777777" w:rsidR="00CD401C" w:rsidRDefault="00CD401C">
      <w:pPr>
        <w:numPr>
          <w:ilvl w:val="0"/>
          <w:numId w:val="9"/>
        </w:numPr>
        <w:spacing w:after="90"/>
        <w:ind w:left="1080"/>
        <w:divId w:val="415172612"/>
        <w:rPr>
          <w:rFonts w:ascii="Calibri" w:eastAsia="Times New Roman" w:hAnsi="Calibri" w:cs="Calibri"/>
          <w:color w:val="1F2937"/>
        </w:rPr>
      </w:pPr>
      <w:r>
        <w:rPr>
          <w:rFonts w:ascii="Calibri" w:eastAsia="Times New Roman" w:hAnsi="Calibri" w:cs="Calibri"/>
          <w:color w:val="1F2937"/>
        </w:rPr>
        <w:t>Backend: ASP.NET Core (.NET 10)</w:t>
      </w:r>
    </w:p>
    <w:p w14:paraId="5B3E9028" w14:textId="77777777" w:rsidR="00CD401C" w:rsidRDefault="00CD401C">
      <w:pPr>
        <w:numPr>
          <w:ilvl w:val="0"/>
          <w:numId w:val="9"/>
        </w:numPr>
        <w:spacing w:after="90"/>
        <w:ind w:left="1080"/>
        <w:divId w:val="415172612"/>
        <w:rPr>
          <w:rFonts w:ascii="Calibri" w:eastAsia="Times New Roman" w:hAnsi="Calibri" w:cs="Calibri"/>
          <w:color w:val="1F2937"/>
        </w:rPr>
      </w:pPr>
      <w:r>
        <w:rPr>
          <w:rFonts w:ascii="Calibri" w:eastAsia="Times New Roman" w:hAnsi="Calibri" w:cs="Calibri"/>
          <w:color w:val="1F2937"/>
        </w:rPr>
        <w:t>Frontend: React + TypeScript + Vite + Recharts</w:t>
      </w:r>
    </w:p>
    <w:p w14:paraId="0A2D2EAB" w14:textId="77777777" w:rsidR="00CD401C" w:rsidRDefault="00CD401C">
      <w:pPr>
        <w:numPr>
          <w:ilvl w:val="0"/>
          <w:numId w:val="9"/>
        </w:numPr>
        <w:spacing w:after="90"/>
        <w:ind w:left="1080"/>
        <w:divId w:val="415172612"/>
        <w:rPr>
          <w:rFonts w:ascii="Calibri" w:eastAsia="Times New Roman" w:hAnsi="Calibri" w:cs="Calibri"/>
          <w:color w:val="1F2937"/>
        </w:rPr>
      </w:pPr>
      <w:r>
        <w:rPr>
          <w:rFonts w:ascii="Calibri" w:eastAsia="Times New Roman" w:hAnsi="Calibri" w:cs="Calibri"/>
          <w:color w:val="1F2937"/>
        </w:rPr>
        <w:t>Main run guide: README.md</w:t>
      </w:r>
    </w:p>
    <w:p w14:paraId="02640B53" w14:textId="77777777" w:rsidR="00CD401C" w:rsidRDefault="00CD401C">
      <w:pPr>
        <w:pStyle w:val="Heading2"/>
        <w:divId w:val="415172612"/>
        <w:rPr>
          <w:rFonts w:ascii="Calibri" w:eastAsia="Times New Roman" w:hAnsi="Calibri" w:cs="Calibri"/>
        </w:rPr>
      </w:pPr>
      <w:r>
        <w:rPr>
          <w:rFonts w:ascii="Calibri" w:eastAsia="Times New Roman" w:hAnsi="Calibri" w:cs="Calibri"/>
        </w:rPr>
        <w:t>7. AI, Data Ethics, And Privacy Review</w:t>
      </w:r>
    </w:p>
    <w:p w14:paraId="53132147" w14:textId="77777777" w:rsidR="00CD401C" w:rsidRDefault="00CD401C">
      <w:pPr>
        <w:pStyle w:val="NormalWeb"/>
        <w:divId w:val="415172612"/>
        <w:rPr>
          <w:rFonts w:ascii="Calibri" w:hAnsi="Calibri" w:cs="Calibri"/>
          <w:color w:val="1F2937"/>
        </w:rPr>
      </w:pPr>
      <w:r>
        <w:rPr>
          <w:rFonts w:ascii="Calibri" w:hAnsi="Calibri" w:cs="Calibri"/>
          <w:color w:val="1F2937"/>
        </w:rPr>
        <w:t>The ethics section was strengthened because the tool works with learner support indicators such as access, confidence, attendance risk and support needs. Even without names, this information can influence how learners are understood by staff, so the prototype treats it as confidential support information.</w:t>
      </w:r>
    </w:p>
    <w:p w14:paraId="1FF08E7E" w14:textId="77777777" w:rsidR="00CD401C" w:rsidRDefault="00CD401C">
      <w:pPr>
        <w:pStyle w:val="NormalWeb"/>
        <w:divId w:val="415172612"/>
        <w:rPr>
          <w:rFonts w:ascii="Calibri" w:hAnsi="Calibri" w:cs="Calibri"/>
          <w:color w:val="1F2937"/>
        </w:rPr>
      </w:pPr>
      <w:r>
        <w:rPr>
          <w:rFonts w:ascii="Calibri" w:hAnsi="Calibri" w:cs="Calibri"/>
          <w:color w:val="1F2937"/>
        </w:rPr>
        <w:t>The prototype follows these responsible-use principles:</w:t>
      </w:r>
    </w:p>
    <w:p w14:paraId="6A973F41"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Data minimisation: no names, ID numbers, phone numbers, home addresses or unnecessary identifiers are required.</w:t>
      </w:r>
    </w:p>
    <w:p w14:paraId="47628564"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Purpose limitation: the data is only for learner support planning, not discipline, exclusion, admissions or unrelated decisions.</w:t>
      </w:r>
    </w:p>
    <w:p w14:paraId="29A432EF"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Transparency: the risk score is rule-based and shows reason codes so staff can understand why a learner was flagged.</w:t>
      </w:r>
    </w:p>
    <w:p w14:paraId="1B42B9FE"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Fairness: access barriers such as limited internet or phone-only learning are treated as resource needs, not learner failure.</w:t>
      </w:r>
    </w:p>
    <w:p w14:paraId="69E5FD78"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Human review: risk flags are support signals only; a staff member must review context before any intervention.</w:t>
      </w:r>
    </w:p>
    <w:p w14:paraId="3739C746" w14:textId="77777777" w:rsidR="00CD401C" w:rsidRDefault="00CD401C">
      <w:pPr>
        <w:numPr>
          <w:ilvl w:val="0"/>
          <w:numId w:val="10"/>
        </w:numPr>
        <w:spacing w:after="90"/>
        <w:ind w:left="1080"/>
        <w:divId w:val="415172612"/>
        <w:rPr>
          <w:rFonts w:ascii="Calibri" w:eastAsia="Times New Roman" w:hAnsi="Calibri" w:cs="Calibri"/>
          <w:color w:val="1F2937"/>
        </w:rPr>
      </w:pPr>
      <w:r>
        <w:rPr>
          <w:rFonts w:ascii="Calibri" w:eastAsia="Times New Roman" w:hAnsi="Calibri" w:cs="Calibri"/>
          <w:color w:val="1F2937"/>
        </w:rPr>
        <w:t>Harm prevention: the tool must not automate disciplinary, progression, funding or exclusion decisions.</w:t>
      </w:r>
    </w:p>
    <w:p w14:paraId="3E9EAABC" w14:textId="77777777" w:rsidR="00CD401C" w:rsidRDefault="00CD401C">
      <w:pPr>
        <w:pStyle w:val="NormalWeb"/>
        <w:divId w:val="415172612"/>
        <w:rPr>
          <w:rFonts w:ascii="Calibri" w:hAnsi="Calibri" w:cs="Calibri"/>
          <w:color w:val="1F2937"/>
        </w:rPr>
      </w:pPr>
      <w:r>
        <w:rPr>
          <w:rFonts w:ascii="Calibri" w:hAnsi="Calibri" w:cs="Calibri"/>
          <w:color w:val="1F2937"/>
        </w:rPr>
        <w:t>Final interface controls also reinforce this approach:</w:t>
      </w:r>
    </w:p>
    <w:p w14:paraId="6808D41F" w14:textId="77777777" w:rsidR="00CD401C" w:rsidRDefault="00CD401C">
      <w:pPr>
        <w:numPr>
          <w:ilvl w:val="0"/>
          <w:numId w:val="11"/>
        </w:numPr>
        <w:spacing w:after="90"/>
        <w:ind w:left="1080"/>
        <w:divId w:val="415172612"/>
        <w:rPr>
          <w:rFonts w:ascii="Calibri" w:eastAsia="Times New Roman" w:hAnsi="Calibri" w:cs="Calibri"/>
          <w:color w:val="1F2937"/>
        </w:rPr>
      </w:pPr>
      <w:r>
        <w:rPr>
          <w:rFonts w:ascii="Calibri" w:eastAsia="Times New Roman" w:hAnsi="Calibri" w:cs="Calibri"/>
          <w:color w:val="1F2937"/>
        </w:rPr>
        <w:t>ethics confirmation before upload, manual entry, and export</w:t>
      </w:r>
    </w:p>
    <w:p w14:paraId="35BEA3B2" w14:textId="77777777" w:rsidR="00CD401C" w:rsidRDefault="00CD401C">
      <w:pPr>
        <w:numPr>
          <w:ilvl w:val="0"/>
          <w:numId w:val="11"/>
        </w:numPr>
        <w:spacing w:after="90"/>
        <w:ind w:left="1080"/>
        <w:divId w:val="415172612"/>
        <w:rPr>
          <w:rFonts w:ascii="Calibri" w:eastAsia="Times New Roman" w:hAnsi="Calibri" w:cs="Calibri"/>
          <w:color w:val="1F2937"/>
        </w:rPr>
      </w:pPr>
      <w:r>
        <w:rPr>
          <w:rFonts w:ascii="Calibri" w:eastAsia="Times New Roman" w:hAnsi="Calibri" w:cs="Calibri"/>
          <w:color w:val="1F2937"/>
        </w:rPr>
        <w:t>privacy mode in display settings</w:t>
      </w:r>
    </w:p>
    <w:p w14:paraId="6D9AB5DC" w14:textId="77777777" w:rsidR="00CD401C" w:rsidRDefault="00CD401C">
      <w:pPr>
        <w:numPr>
          <w:ilvl w:val="0"/>
          <w:numId w:val="11"/>
        </w:numPr>
        <w:spacing w:after="90"/>
        <w:ind w:left="1080"/>
        <w:divId w:val="415172612"/>
        <w:rPr>
          <w:rFonts w:ascii="Calibri" w:eastAsia="Times New Roman" w:hAnsi="Calibri" w:cs="Calibri"/>
          <w:color w:val="1F2937"/>
        </w:rPr>
      </w:pPr>
      <w:r>
        <w:rPr>
          <w:rFonts w:ascii="Calibri" w:eastAsia="Times New Roman" w:hAnsi="Calibri" w:cs="Calibri"/>
          <w:color w:val="1F2937"/>
        </w:rPr>
        <w:t>responsible-use reminder messaging</w:t>
      </w:r>
    </w:p>
    <w:p w14:paraId="633F9CB9" w14:textId="77777777" w:rsidR="00CD401C" w:rsidRDefault="00CD401C">
      <w:pPr>
        <w:numPr>
          <w:ilvl w:val="0"/>
          <w:numId w:val="11"/>
        </w:numPr>
        <w:spacing w:after="90"/>
        <w:ind w:left="1080"/>
        <w:divId w:val="415172612"/>
        <w:rPr>
          <w:rFonts w:ascii="Calibri" w:eastAsia="Times New Roman" w:hAnsi="Calibri" w:cs="Calibri"/>
          <w:color w:val="1F2937"/>
        </w:rPr>
      </w:pPr>
      <w:r>
        <w:rPr>
          <w:rFonts w:ascii="Calibri" w:eastAsia="Times New Roman" w:hAnsi="Calibri" w:cs="Calibri"/>
          <w:color w:val="1F2937"/>
        </w:rPr>
        <w:t>confirmation before upload and before clearing report state</w:t>
      </w:r>
    </w:p>
    <w:p w14:paraId="1A6C6350" w14:textId="77777777" w:rsidR="00CD401C" w:rsidRDefault="00CD401C">
      <w:pPr>
        <w:pStyle w:val="NormalWeb"/>
        <w:divId w:val="415172612"/>
        <w:rPr>
          <w:rFonts w:ascii="Calibri" w:hAnsi="Calibri" w:cs="Calibri"/>
          <w:color w:val="1F2937"/>
        </w:rPr>
      </w:pPr>
      <w:r>
        <w:rPr>
          <w:rFonts w:ascii="Calibri" w:hAnsi="Calibri" w:cs="Calibri"/>
          <w:color w:val="1F2937"/>
        </w:rPr>
        <w:t>The ethics review also includes a privacy notice, consent guidance, human-review workflow, data retention recommendation, bias risks, security recommendations and a governance checklist.</w:t>
      </w:r>
    </w:p>
    <w:p w14:paraId="4B2AC270" w14:textId="77777777" w:rsidR="00CD401C" w:rsidRDefault="00CD401C">
      <w:pPr>
        <w:numPr>
          <w:ilvl w:val="0"/>
          <w:numId w:val="12"/>
        </w:numPr>
        <w:spacing w:after="90"/>
        <w:ind w:left="1080"/>
        <w:divId w:val="415172612"/>
        <w:rPr>
          <w:rFonts w:ascii="Calibri" w:eastAsia="Times New Roman" w:hAnsi="Calibri" w:cs="Calibri"/>
          <w:color w:val="1F2937"/>
        </w:rPr>
      </w:pPr>
      <w:r>
        <w:rPr>
          <w:rFonts w:ascii="Calibri" w:eastAsia="Times New Roman" w:hAnsi="Calibri" w:cs="Calibri"/>
          <w:color w:val="1F2937"/>
        </w:rPr>
        <w:t>Ethics review: docs/EthicsReview/ethics_review.md</w:t>
      </w:r>
    </w:p>
    <w:p w14:paraId="42721C60" w14:textId="77777777" w:rsidR="00CD401C" w:rsidRDefault="00CD401C">
      <w:pPr>
        <w:numPr>
          <w:ilvl w:val="0"/>
          <w:numId w:val="12"/>
        </w:numPr>
        <w:spacing w:after="90"/>
        <w:ind w:left="1080"/>
        <w:divId w:val="415172612"/>
        <w:rPr>
          <w:rFonts w:ascii="Calibri" w:eastAsia="Times New Roman" w:hAnsi="Calibri" w:cs="Calibri"/>
          <w:color w:val="1F2937"/>
        </w:rPr>
      </w:pPr>
      <w:r>
        <w:rPr>
          <w:rFonts w:ascii="Calibri" w:eastAsia="Times New Roman" w:hAnsi="Calibri" w:cs="Calibri"/>
          <w:color w:val="1F2937"/>
        </w:rPr>
        <w:t>Ethics governance checklist: docs/EthicsReview/ethics_governance_checklist.md</w:t>
      </w:r>
    </w:p>
    <w:p w14:paraId="2EB778FA" w14:textId="77777777" w:rsidR="00CD401C" w:rsidRDefault="00CD401C">
      <w:pPr>
        <w:pStyle w:val="Heading2"/>
        <w:divId w:val="415172612"/>
        <w:rPr>
          <w:rFonts w:ascii="Calibri" w:eastAsia="Times New Roman" w:hAnsi="Calibri" w:cs="Calibri"/>
        </w:rPr>
      </w:pPr>
      <w:r>
        <w:rPr>
          <w:rFonts w:ascii="Calibri" w:eastAsia="Times New Roman" w:hAnsi="Calibri" w:cs="Calibri"/>
        </w:rPr>
        <w:t>8. Methods, Tools, And Development Approach</w:t>
      </w:r>
    </w:p>
    <w:p w14:paraId="4FA8CA17" w14:textId="77777777" w:rsidR="00CD401C" w:rsidRDefault="00CD401C">
      <w:pPr>
        <w:pStyle w:val="NormalWeb"/>
        <w:divId w:val="415172612"/>
        <w:rPr>
          <w:rFonts w:ascii="Calibri" w:hAnsi="Calibri" w:cs="Calibri"/>
          <w:color w:val="1F2937"/>
        </w:rPr>
      </w:pPr>
      <w:r>
        <w:rPr>
          <w:rFonts w:ascii="Calibri" w:hAnsi="Calibri" w:cs="Calibri"/>
          <w:color w:val="1F2937"/>
        </w:rPr>
        <w:t>Delivery followed a staged 15-day plan with iterative build-test-refine cycles and structured evidence capture. Later work focused on reliability hardening, settings architecture, UX refinements, and final QA evidence.</w:t>
      </w:r>
    </w:p>
    <w:p w14:paraId="195DA1D6" w14:textId="77777777" w:rsidR="00CD401C" w:rsidRDefault="00CD401C">
      <w:pPr>
        <w:numPr>
          <w:ilvl w:val="0"/>
          <w:numId w:val="13"/>
        </w:numPr>
        <w:spacing w:after="90"/>
        <w:ind w:left="1080"/>
        <w:divId w:val="415172612"/>
        <w:rPr>
          <w:rFonts w:ascii="Calibri" w:eastAsia="Times New Roman" w:hAnsi="Calibri" w:cs="Calibri"/>
          <w:color w:val="1F2937"/>
        </w:rPr>
      </w:pPr>
      <w:r>
        <w:rPr>
          <w:rFonts w:ascii="Calibri" w:eastAsia="Times New Roman" w:hAnsi="Calibri" w:cs="Calibri"/>
          <w:color w:val="1F2937"/>
        </w:rPr>
        <w:t>Project plan: docs/FinalReport/project_plan.md</w:t>
      </w:r>
    </w:p>
    <w:p w14:paraId="38163B2D" w14:textId="77777777" w:rsidR="00CD401C" w:rsidRDefault="00CD401C">
      <w:pPr>
        <w:numPr>
          <w:ilvl w:val="0"/>
          <w:numId w:val="13"/>
        </w:numPr>
        <w:spacing w:after="90"/>
        <w:ind w:left="1080"/>
        <w:divId w:val="415172612"/>
        <w:rPr>
          <w:rFonts w:ascii="Calibri" w:eastAsia="Times New Roman" w:hAnsi="Calibri" w:cs="Calibri"/>
          <w:color w:val="1F2937"/>
        </w:rPr>
      </w:pPr>
      <w:r>
        <w:rPr>
          <w:rFonts w:ascii="Calibri" w:eastAsia="Times New Roman" w:hAnsi="Calibri" w:cs="Calibri"/>
          <w:color w:val="1F2937"/>
        </w:rPr>
        <w:t>15-day plan: docs/FinalReport/15_day_delivery_plan.md</w:t>
      </w:r>
    </w:p>
    <w:p w14:paraId="47E8FC2C" w14:textId="77777777" w:rsidR="00CD401C" w:rsidRDefault="00CD401C">
      <w:pPr>
        <w:pStyle w:val="Heading2"/>
        <w:divId w:val="415172612"/>
        <w:rPr>
          <w:rFonts w:ascii="Calibri" w:eastAsia="Times New Roman" w:hAnsi="Calibri" w:cs="Calibri"/>
        </w:rPr>
      </w:pPr>
      <w:r>
        <w:rPr>
          <w:rFonts w:ascii="Calibri" w:eastAsia="Times New Roman" w:hAnsi="Calibri" w:cs="Calibri"/>
        </w:rPr>
        <w:t>9. Testing, Bug Fixes, And Quality Evidence</w:t>
      </w:r>
    </w:p>
    <w:p w14:paraId="501F011F" w14:textId="77777777" w:rsidR="00CD401C" w:rsidRDefault="00CD401C">
      <w:pPr>
        <w:pStyle w:val="NormalWeb"/>
        <w:divId w:val="415172612"/>
        <w:rPr>
          <w:rFonts w:ascii="Calibri" w:hAnsi="Calibri" w:cs="Calibri"/>
          <w:color w:val="1F2937"/>
        </w:rPr>
      </w:pPr>
      <w:r>
        <w:rPr>
          <w:rFonts w:ascii="Calibri" w:hAnsi="Calibri" w:cs="Calibri"/>
          <w:color w:val="1F2937"/>
        </w:rPr>
        <w:t>Testing was completed across API behavior, validation paths, dashboard contract integrity, interaction flows, and frontend/backend build quality. Bugs were tracked and resolved with evidence for import parsing, risk explainability, upload feedback, modal behaviour, and health-check handling.</w:t>
      </w:r>
    </w:p>
    <w:p w14:paraId="507AD3A2" w14:textId="77777777" w:rsidR="00CD401C" w:rsidRDefault="00CD401C">
      <w:pPr>
        <w:numPr>
          <w:ilvl w:val="0"/>
          <w:numId w:val="14"/>
        </w:numPr>
        <w:spacing w:after="90"/>
        <w:ind w:left="1080"/>
        <w:divId w:val="415172612"/>
        <w:rPr>
          <w:rFonts w:ascii="Calibri" w:eastAsia="Times New Roman" w:hAnsi="Calibri" w:cs="Calibri"/>
          <w:color w:val="1F2937"/>
        </w:rPr>
      </w:pPr>
      <w:r>
        <w:rPr>
          <w:rFonts w:ascii="Calibri" w:eastAsia="Times New Roman" w:hAnsi="Calibri" w:cs="Calibri"/>
          <w:color w:val="1F2937"/>
        </w:rPr>
        <w:t>Test log: evidence/Testing/test_log.md</w:t>
      </w:r>
    </w:p>
    <w:p w14:paraId="1315D1BC" w14:textId="77777777" w:rsidR="00CD401C" w:rsidRDefault="00CD401C">
      <w:pPr>
        <w:numPr>
          <w:ilvl w:val="0"/>
          <w:numId w:val="14"/>
        </w:numPr>
        <w:spacing w:after="90"/>
        <w:ind w:left="1080"/>
        <w:divId w:val="415172612"/>
        <w:rPr>
          <w:rFonts w:ascii="Calibri" w:eastAsia="Times New Roman" w:hAnsi="Calibri" w:cs="Calibri"/>
          <w:color w:val="1F2937"/>
        </w:rPr>
      </w:pPr>
      <w:r>
        <w:rPr>
          <w:rFonts w:ascii="Calibri" w:eastAsia="Times New Roman" w:hAnsi="Calibri" w:cs="Calibri"/>
          <w:color w:val="1F2937"/>
        </w:rPr>
        <w:t>Bug log: evidence/BugLogs/bug_log.md</w:t>
      </w:r>
    </w:p>
    <w:p w14:paraId="471BD1A5" w14:textId="77777777" w:rsidR="00CD401C" w:rsidRDefault="00CD401C">
      <w:pPr>
        <w:pStyle w:val="NormalWeb"/>
        <w:divId w:val="415172612"/>
        <w:rPr>
          <w:rFonts w:ascii="Calibri" w:hAnsi="Calibri" w:cs="Calibri"/>
          <w:color w:val="1F2937"/>
        </w:rPr>
      </w:pPr>
      <w:r>
        <w:rPr>
          <w:rFonts w:ascii="Calibri" w:hAnsi="Calibri" w:cs="Calibri"/>
          <w:color w:val="1F2937"/>
        </w:rPr>
        <w:t>Final QA confirmed:</w:t>
      </w:r>
    </w:p>
    <w:p w14:paraId="11467133"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Help modal opens and closes correctly</w:t>
      </w:r>
    </w:p>
    <w:p w14:paraId="5671653A"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Settings modal opens and API status checks work</w:t>
      </w:r>
    </w:p>
    <w:p w14:paraId="574548A5"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Ethics confirmation gates sensitive actions</w:t>
      </w:r>
    </w:p>
    <w:p w14:paraId="1800D555"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Every upload triggers a confirmation prompt</w:t>
      </w:r>
    </w:p>
    <w:p w14:paraId="7304ED3A"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New Report triggers a confirmation prompt before clearing state</w:t>
      </w:r>
    </w:p>
    <w:p w14:paraId="1F0DB1A0" w14:textId="77777777" w:rsidR="00CD401C" w:rsidRDefault="00CD401C">
      <w:pPr>
        <w:numPr>
          <w:ilvl w:val="0"/>
          <w:numId w:val="15"/>
        </w:numPr>
        <w:spacing w:after="90"/>
        <w:ind w:left="1080"/>
        <w:divId w:val="415172612"/>
        <w:rPr>
          <w:rFonts w:ascii="Calibri" w:eastAsia="Times New Roman" w:hAnsi="Calibri" w:cs="Calibri"/>
          <w:color w:val="1F2937"/>
        </w:rPr>
      </w:pPr>
      <w:r>
        <w:rPr>
          <w:rFonts w:ascii="Calibri" w:eastAsia="Times New Roman" w:hAnsi="Calibri" w:cs="Calibri"/>
          <w:color w:val="1F2937"/>
        </w:rPr>
        <w:t>Frontend typecheck passes and backend Release build succeeds</w:t>
      </w:r>
    </w:p>
    <w:p w14:paraId="6B63FBCC" w14:textId="77777777" w:rsidR="00CD401C" w:rsidRDefault="00CD401C">
      <w:pPr>
        <w:pStyle w:val="Heading2"/>
        <w:divId w:val="415172612"/>
        <w:rPr>
          <w:rFonts w:ascii="Calibri" w:eastAsia="Times New Roman" w:hAnsi="Calibri" w:cs="Calibri"/>
        </w:rPr>
      </w:pPr>
      <w:r>
        <w:rPr>
          <w:rFonts w:ascii="Calibri" w:eastAsia="Times New Roman" w:hAnsi="Calibri" w:cs="Calibri"/>
        </w:rPr>
        <w:t>10. Reflection</w:t>
      </w:r>
    </w:p>
    <w:p w14:paraId="75BFB58C" w14:textId="77777777" w:rsidR="00CD401C" w:rsidRDefault="00CD401C">
      <w:pPr>
        <w:pStyle w:val="Heading3"/>
        <w:divId w:val="415172612"/>
        <w:rPr>
          <w:rFonts w:ascii="Calibri" w:eastAsia="Times New Roman" w:hAnsi="Calibri" w:cs="Calibri"/>
        </w:rPr>
      </w:pPr>
      <w:r>
        <w:rPr>
          <w:rFonts w:ascii="Calibri" w:eastAsia="Times New Roman" w:hAnsi="Calibri" w:cs="Calibri"/>
        </w:rPr>
        <w:t>Personal learning note</w:t>
      </w:r>
    </w:p>
    <w:p w14:paraId="56A4A030" w14:textId="77777777" w:rsidR="00CD401C" w:rsidRDefault="00CD401C">
      <w:pPr>
        <w:pStyle w:val="NormalWeb"/>
        <w:divId w:val="415172612"/>
        <w:rPr>
          <w:rFonts w:ascii="Calibri" w:hAnsi="Calibri" w:cs="Calibri"/>
          <w:color w:val="1F2937"/>
        </w:rPr>
      </w:pPr>
      <w:r>
        <w:rPr>
          <w:rFonts w:ascii="Calibri" w:hAnsi="Calibri" w:cs="Calibri"/>
          <w:color w:val="1F2937"/>
        </w:rPr>
        <w:t>This project helped me see that a dashboard is only useful if the data behind it is clean and the meaning of the numbers is clear. I also realised that risk scoring can be sensitive, so I kept the score explainable and included human review instead of presenting it as an automatic decision. A real version of this tool would still need review by programme staff and testing with properly anonymised data before being used operationally.</w:t>
      </w:r>
    </w:p>
    <w:p w14:paraId="04A233AC" w14:textId="77777777" w:rsidR="00CD401C" w:rsidRDefault="00CD401C">
      <w:pPr>
        <w:pStyle w:val="NormalWeb"/>
        <w:divId w:val="415172612"/>
        <w:rPr>
          <w:rFonts w:ascii="Calibri" w:hAnsi="Calibri" w:cs="Calibri"/>
          <w:color w:val="1F2937"/>
        </w:rPr>
      </w:pPr>
      <w:r>
        <w:rPr>
          <w:rFonts w:ascii="Calibri" w:hAnsi="Calibri" w:cs="Calibri"/>
          <w:color w:val="1F2937"/>
        </w:rPr>
        <w:t>A major challenge was balancing the working prototype with all the evidence required by the assignment. Earlier versions were too focused on the dashboard and not enough on evidence mapping, testing, responsible-use wording, and reliability. I improved this by building around the assignment essentials first, then strengthening validation, ethics controls, settings behaviour, screenshots, and final evidence traceability.</w:t>
      </w:r>
    </w:p>
    <w:p w14:paraId="5DA505FB" w14:textId="77777777" w:rsidR="00CD401C" w:rsidRDefault="00CD401C">
      <w:pPr>
        <w:pStyle w:val="Heading2"/>
        <w:divId w:val="415172612"/>
        <w:rPr>
          <w:rFonts w:ascii="Calibri" w:eastAsia="Times New Roman" w:hAnsi="Calibri" w:cs="Calibri"/>
        </w:rPr>
      </w:pPr>
      <w:r>
        <w:rPr>
          <w:rFonts w:ascii="Calibri" w:eastAsia="Times New Roman" w:hAnsi="Calibri" w:cs="Calibri"/>
        </w:rPr>
        <w:t>11. Evidence Inventory Mapped To SFIA Skills</w:t>
      </w:r>
    </w:p>
    <w:p w14:paraId="1EE34660" w14:textId="77777777" w:rsidR="00CD401C" w:rsidRDefault="00CD401C">
      <w:pPr>
        <w:pStyle w:val="NormalWeb"/>
        <w:divId w:val="415172612"/>
        <w:rPr>
          <w:rFonts w:ascii="Calibri" w:hAnsi="Calibri" w:cs="Calibri"/>
          <w:color w:val="1F2937"/>
        </w:rPr>
      </w:pPr>
      <w:r>
        <w:rPr>
          <w:rFonts w:ascii="Calibri" w:hAnsi="Calibri" w:cs="Calibri"/>
          <w:color w:val="1F2937"/>
        </w:rPr>
        <w:t>See docs/FinalReport/evidence_inventory_sfia.md.</w:t>
      </w:r>
    </w:p>
    <w:p w14:paraId="100FA2B3" w14:textId="77777777" w:rsidR="00CD401C" w:rsidRDefault="00CD401C">
      <w:pPr>
        <w:pStyle w:val="Heading2"/>
        <w:divId w:val="415172612"/>
        <w:rPr>
          <w:rFonts w:ascii="Calibri" w:eastAsia="Times New Roman" w:hAnsi="Calibri" w:cs="Calibri"/>
        </w:rPr>
      </w:pPr>
      <w:r>
        <w:rPr>
          <w:rFonts w:ascii="Calibri" w:eastAsia="Times New Roman" w:hAnsi="Calibri" w:cs="Calibri"/>
        </w:rPr>
        <w:t>12. Final Submission Checklist</w:t>
      </w:r>
    </w:p>
    <w:p w14:paraId="42E16DFE"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Working prototype: Complete</w:t>
      </w:r>
    </w:p>
    <w:p w14:paraId="5D456F41"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Integrated report: Complete</w:t>
      </w:r>
    </w:p>
    <w:p w14:paraId="4BCA037A"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Synthetic dataset: Complete</w:t>
      </w:r>
    </w:p>
    <w:p w14:paraId="1FF44A9F"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Data dictionary: Complete</w:t>
      </w:r>
    </w:p>
    <w:p w14:paraId="79DF6D6E"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5 visualizations: Complete</w:t>
      </w:r>
    </w:p>
    <w:p w14:paraId="0B761398"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5 or more insights: Complete</w:t>
      </w:r>
    </w:p>
    <w:p w14:paraId="4BDA60CC"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3 or more recommendations: Complete</w:t>
      </w:r>
    </w:p>
    <w:p w14:paraId="13C03CE4"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As-is and to-be process models: Complete</w:t>
      </w:r>
    </w:p>
    <w:p w14:paraId="50ECB4F1"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Business/value model: Complete</w:t>
      </w:r>
    </w:p>
    <w:p w14:paraId="23E671A5"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Ethics and privacy review: Complete</w:t>
      </w:r>
    </w:p>
    <w:p w14:paraId="5AA29697"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Ethics governance checklist: Complete</w:t>
      </w:r>
    </w:p>
    <w:p w14:paraId="2A77FBEB"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Testing log and bug log: Complete</w:t>
      </w:r>
    </w:p>
    <w:p w14:paraId="580830C6"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README/user guide: Complete</w:t>
      </w:r>
    </w:p>
    <w:p w14:paraId="4D4403EE"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SFIA evidence checklist: Complete</w:t>
      </w:r>
    </w:p>
    <w:p w14:paraId="45579FCC"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Completed peer/stakeholder review record: Complete</w:t>
      </w:r>
    </w:p>
    <w:p w14:paraId="4D9A22E2"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Screenshot evidence regenerated: Complete</w:t>
      </w:r>
    </w:p>
    <w:p w14:paraId="2D3926C6"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Frontend typecheck verified: Complete</w:t>
      </w:r>
    </w:p>
    <w:p w14:paraId="04913846" w14:textId="77777777" w:rsidR="00CD401C" w:rsidRDefault="00CD401C">
      <w:pPr>
        <w:numPr>
          <w:ilvl w:val="0"/>
          <w:numId w:val="16"/>
        </w:numPr>
        <w:spacing w:after="90"/>
        <w:ind w:left="1080"/>
        <w:divId w:val="415172612"/>
        <w:rPr>
          <w:rFonts w:ascii="Calibri" w:eastAsia="Times New Roman" w:hAnsi="Calibri" w:cs="Calibri"/>
          <w:color w:val="1F2937"/>
        </w:rPr>
      </w:pPr>
      <w:r>
        <w:rPr>
          <w:rFonts w:ascii="Calibri" w:eastAsia="Times New Roman" w:hAnsi="Calibri" w:cs="Calibri"/>
          <w:color w:val="1F2937"/>
        </w:rPr>
        <w:t>Backend release build verified: Complete</w:t>
      </w:r>
    </w:p>
    <w:p w14:paraId="52288DB3" w14:textId="77777777" w:rsidR="00CD401C" w:rsidRDefault="00CD401C">
      <w:pPr>
        <w:pStyle w:val="Heading2"/>
        <w:divId w:val="415172612"/>
        <w:rPr>
          <w:rFonts w:ascii="Calibri" w:eastAsia="Times New Roman" w:hAnsi="Calibri" w:cs="Calibri"/>
        </w:rPr>
      </w:pPr>
      <w:r>
        <w:rPr>
          <w:rFonts w:ascii="Calibri" w:eastAsia="Times New Roman" w:hAnsi="Calibri" w:cs="Calibri"/>
        </w:rPr>
        <w:t>Appendices</w:t>
      </w:r>
    </w:p>
    <w:p w14:paraId="78D0F5AC" w14:textId="77777777" w:rsidR="00CD401C" w:rsidRDefault="00CD401C">
      <w:pPr>
        <w:pStyle w:val="NormalWeb"/>
        <w:divId w:val="415172612"/>
        <w:rPr>
          <w:rFonts w:ascii="Calibri" w:hAnsi="Calibri" w:cs="Calibri"/>
          <w:color w:val="1F2937"/>
        </w:rPr>
      </w:pPr>
      <w:r>
        <w:rPr>
          <w:rFonts w:ascii="Calibri" w:hAnsi="Calibri" w:cs="Calibri"/>
          <w:color w:val="1F2937"/>
        </w:rPr>
        <w:t>Evidence is packaged in the following order for submission review:</w:t>
      </w:r>
    </w:p>
    <w:p w14:paraId="036DCC09"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README and user guide</w:t>
      </w:r>
    </w:p>
    <w:p w14:paraId="2639352F"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Dataset and data dictionary</w:t>
      </w:r>
    </w:p>
    <w:p w14:paraId="7BBA2396"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Process models and value model</w:t>
      </w:r>
    </w:p>
    <w:p w14:paraId="2EF437B1"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Ethics review, governance checklist, privacy notice and responsible-use evidence</w:t>
      </w:r>
    </w:p>
    <w:p w14:paraId="6A094110"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Testing log, bug log, and SFIA evidence checklist</w:t>
      </w:r>
    </w:p>
    <w:p w14:paraId="0011F2C2"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Peer or stakeholder review record</w:t>
      </w:r>
    </w:p>
    <w:p w14:paraId="4B9ABE30" w14:textId="77777777" w:rsidR="00CD401C" w:rsidRDefault="00CD401C">
      <w:pPr>
        <w:numPr>
          <w:ilvl w:val="0"/>
          <w:numId w:val="17"/>
        </w:numPr>
        <w:spacing w:after="90"/>
        <w:ind w:left="1080"/>
        <w:divId w:val="415172612"/>
        <w:rPr>
          <w:rFonts w:ascii="Calibri" w:eastAsia="Times New Roman" w:hAnsi="Calibri" w:cs="Calibri"/>
          <w:color w:val="1F2937"/>
        </w:rPr>
      </w:pPr>
      <w:r>
        <w:rPr>
          <w:rFonts w:ascii="Calibri" w:eastAsia="Times New Roman" w:hAnsi="Calibri" w:cs="Calibri"/>
          <w:color w:val="1F2937"/>
        </w:rPr>
        <w:t>Screenshot appendix and build evidence</w:t>
      </w:r>
    </w:p>
    <w:p w14:paraId="0A7F1CBF"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A: Dashboard Overview</w:t>
      </w:r>
    </w:p>
    <w:p w14:paraId="497E7C51" w14:textId="77777777" w:rsidR="00CD401C" w:rsidRDefault="00CD401C">
      <w:pPr>
        <w:pStyle w:val="NormalWeb"/>
        <w:divId w:val="415172612"/>
        <w:rPr>
          <w:rFonts w:ascii="Calibri" w:hAnsi="Calibri" w:cs="Calibri"/>
          <w:color w:val="1F2937"/>
        </w:rPr>
      </w:pPr>
      <w:r>
        <w:rPr>
          <w:rFonts w:ascii="Calibri" w:hAnsi="Calibri" w:cs="Calibri"/>
          <w:color w:val="1F2937"/>
        </w:rPr>
        <w:t>Shows the KPI cards and chart grid used for operational monitoring.</w:t>
      </w:r>
    </w:p>
    <w:p w14:paraId="1473FA5B"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14C42CEB" wp14:editId="44FBE234">
            <wp:extent cx="10287000" cy="4248150"/>
            <wp:effectExtent l="0" t="0" r="0" b="0"/>
            <wp:docPr id="1" name="Picture 1" descr="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board overview"/>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0287000" cy="4248150"/>
                    </a:xfrm>
                    <a:prstGeom prst="rect">
                      <a:avLst/>
                    </a:prstGeom>
                    <a:noFill/>
                    <a:ln>
                      <a:noFill/>
                    </a:ln>
                  </pic:spPr>
                </pic:pic>
              </a:graphicData>
            </a:graphic>
          </wp:inline>
        </w:drawing>
      </w:r>
      <w:r>
        <w:rPr>
          <w:rFonts w:ascii="Calibri" w:eastAsia="Times New Roman" w:hAnsi="Calibri" w:cs="Calibri"/>
          <w:color w:val="1F2937"/>
        </w:rPr>
        <w:t>Dashboard overvie</w:t>
      </w:r>
      <w:r>
        <w:rPr>
          <w:rFonts w:ascii="Calibri" w:eastAsia="Times New Roman" w:hAnsi="Calibri" w:cs="Calibri"/>
          <w:color w:val="1F2937"/>
        </w:rPr>
        <w:t>w</w:t>
      </w:r>
      <w:r>
        <w:rPr>
          <w:rFonts w:ascii="Calibri" w:eastAsia="Times New Roman" w:hAnsi="Calibri" w:cs="Calibri"/>
          <w:color w:val="1F2937"/>
        </w:rPr>
        <w:t xml:space="preserve"> </w:t>
      </w:r>
    </w:p>
    <w:p w14:paraId="4058411C"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B: High-Risk Learner Table</w:t>
      </w:r>
    </w:p>
    <w:p w14:paraId="14C6B707" w14:textId="77777777" w:rsidR="00CD401C" w:rsidRDefault="00CD401C">
      <w:pPr>
        <w:pStyle w:val="NormalWeb"/>
        <w:divId w:val="415172612"/>
        <w:rPr>
          <w:rFonts w:ascii="Calibri" w:hAnsi="Calibri" w:cs="Calibri"/>
          <w:color w:val="1F2937"/>
        </w:rPr>
      </w:pPr>
      <w:r>
        <w:rPr>
          <w:rFonts w:ascii="Calibri" w:hAnsi="Calibri" w:cs="Calibri"/>
          <w:color w:val="1F2937"/>
        </w:rPr>
        <w:t>Shows the searchable risk table with score, priority, and factor chips for human-reviewed follow-up.</w:t>
      </w:r>
    </w:p>
    <w:p w14:paraId="26683194"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0E21AC87" wp14:editId="3CE45D08">
            <wp:extent cx="10287000" cy="11115675"/>
            <wp:effectExtent l="0" t="0" r="0" b="9525"/>
            <wp:docPr id="2" name="Picture 2" descr="High-risk learn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gh-risk learner tabl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0287000" cy="11115675"/>
                    </a:xfrm>
                    <a:prstGeom prst="rect">
                      <a:avLst/>
                    </a:prstGeom>
                    <a:noFill/>
                    <a:ln>
                      <a:noFill/>
                    </a:ln>
                  </pic:spPr>
                </pic:pic>
              </a:graphicData>
            </a:graphic>
          </wp:inline>
        </w:drawing>
      </w:r>
      <w:r>
        <w:rPr>
          <w:rFonts w:ascii="Calibri" w:eastAsia="Times New Roman" w:hAnsi="Calibri" w:cs="Calibri"/>
          <w:color w:val="1F2937"/>
        </w:rPr>
        <w:t>High-risk learner tabl</w:t>
      </w:r>
      <w:r>
        <w:rPr>
          <w:rFonts w:ascii="Calibri" w:eastAsia="Times New Roman" w:hAnsi="Calibri" w:cs="Calibri"/>
          <w:color w:val="1F2937"/>
        </w:rPr>
        <w:t>e</w:t>
      </w:r>
      <w:r>
        <w:rPr>
          <w:rFonts w:ascii="Calibri" w:eastAsia="Times New Roman" w:hAnsi="Calibri" w:cs="Calibri"/>
          <w:color w:val="1F2937"/>
        </w:rPr>
        <w:t xml:space="preserve"> </w:t>
      </w:r>
    </w:p>
    <w:p w14:paraId="0642D0CA"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C: CSV Upload Validation</w:t>
      </w:r>
    </w:p>
    <w:p w14:paraId="4C507693" w14:textId="77777777" w:rsidR="00CD401C" w:rsidRDefault="00CD401C">
      <w:pPr>
        <w:pStyle w:val="NormalWeb"/>
        <w:divId w:val="415172612"/>
        <w:rPr>
          <w:rFonts w:ascii="Calibri" w:hAnsi="Calibri" w:cs="Calibri"/>
          <w:color w:val="1F2937"/>
        </w:rPr>
      </w:pPr>
      <w:r>
        <w:rPr>
          <w:rFonts w:ascii="Calibri" w:hAnsi="Calibri" w:cs="Calibri"/>
          <w:color w:val="1F2937"/>
        </w:rPr>
        <w:t>Shows the row-level validation panel produced when invalid CSV values are uploaded.</w:t>
      </w:r>
    </w:p>
    <w:p w14:paraId="45E1D126"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1FD1D945" wp14:editId="5088EBFB">
            <wp:extent cx="4476750" cy="2590800"/>
            <wp:effectExtent l="0" t="0" r="0" b="0"/>
            <wp:docPr id="3" name="Picture 3" descr="Upload valid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 validation panel"/>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476750" cy="2590800"/>
                    </a:xfrm>
                    <a:prstGeom prst="rect">
                      <a:avLst/>
                    </a:prstGeom>
                    <a:noFill/>
                    <a:ln>
                      <a:noFill/>
                    </a:ln>
                  </pic:spPr>
                </pic:pic>
              </a:graphicData>
            </a:graphic>
          </wp:inline>
        </w:drawing>
      </w:r>
      <w:r>
        <w:rPr>
          <w:rFonts w:ascii="Calibri" w:eastAsia="Times New Roman" w:hAnsi="Calibri" w:cs="Calibri"/>
          <w:color w:val="1F2937"/>
        </w:rPr>
        <w:t>Upload validation pane</w:t>
      </w:r>
      <w:r>
        <w:rPr>
          <w:rFonts w:ascii="Calibri" w:eastAsia="Times New Roman" w:hAnsi="Calibri" w:cs="Calibri"/>
          <w:color w:val="1F2937"/>
        </w:rPr>
        <w:t>l</w:t>
      </w:r>
      <w:r>
        <w:rPr>
          <w:rFonts w:ascii="Calibri" w:eastAsia="Times New Roman" w:hAnsi="Calibri" w:cs="Calibri"/>
          <w:color w:val="1F2937"/>
        </w:rPr>
        <w:t xml:space="preserve"> </w:t>
      </w:r>
    </w:p>
    <w:p w14:paraId="0321804A"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D: Manual Form Validation</w:t>
      </w:r>
    </w:p>
    <w:p w14:paraId="3743566C" w14:textId="77777777" w:rsidR="00CD401C" w:rsidRDefault="00CD401C">
      <w:pPr>
        <w:pStyle w:val="NormalWeb"/>
        <w:divId w:val="415172612"/>
        <w:rPr>
          <w:rFonts w:ascii="Calibri" w:hAnsi="Calibri" w:cs="Calibri"/>
          <w:color w:val="1F2937"/>
        </w:rPr>
      </w:pPr>
      <w:r>
        <w:rPr>
          <w:rFonts w:ascii="Calibri" w:hAnsi="Calibri" w:cs="Calibri"/>
          <w:color w:val="1F2937"/>
        </w:rPr>
        <w:t>Shows inline field-level validation on the manual learner entry form.</w:t>
      </w:r>
    </w:p>
    <w:p w14:paraId="2D574847"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2FD1D3B3" wp14:editId="1FB359DD">
            <wp:extent cx="8858250" cy="12068175"/>
            <wp:effectExtent l="0" t="0" r="0" b="9525"/>
            <wp:docPr id="4" name="Picture 4" descr="Manual form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form validation"/>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58250" cy="12068175"/>
                    </a:xfrm>
                    <a:prstGeom prst="rect">
                      <a:avLst/>
                    </a:prstGeom>
                    <a:noFill/>
                    <a:ln>
                      <a:noFill/>
                    </a:ln>
                  </pic:spPr>
                </pic:pic>
              </a:graphicData>
            </a:graphic>
          </wp:inline>
        </w:drawing>
      </w:r>
      <w:r>
        <w:rPr>
          <w:rFonts w:ascii="Calibri" w:eastAsia="Times New Roman" w:hAnsi="Calibri" w:cs="Calibri"/>
          <w:color w:val="1F2937"/>
        </w:rPr>
        <w:t>Manual form validatio</w:t>
      </w:r>
      <w:r>
        <w:rPr>
          <w:rFonts w:ascii="Calibri" w:eastAsia="Times New Roman" w:hAnsi="Calibri" w:cs="Calibri"/>
          <w:color w:val="1F2937"/>
        </w:rPr>
        <w:t>n</w:t>
      </w:r>
      <w:r>
        <w:rPr>
          <w:rFonts w:ascii="Calibri" w:eastAsia="Times New Roman" w:hAnsi="Calibri" w:cs="Calibri"/>
          <w:color w:val="1F2937"/>
        </w:rPr>
        <w:t xml:space="preserve"> </w:t>
      </w:r>
    </w:p>
    <w:p w14:paraId="087C8A83"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E: Recommendations And Ethics</w:t>
      </w:r>
    </w:p>
    <w:p w14:paraId="2CDA7857" w14:textId="77777777" w:rsidR="00CD401C" w:rsidRDefault="00CD401C">
      <w:pPr>
        <w:pStyle w:val="NormalWeb"/>
        <w:divId w:val="415172612"/>
        <w:rPr>
          <w:rFonts w:ascii="Calibri" w:hAnsi="Calibri" w:cs="Calibri"/>
          <w:color w:val="1F2937"/>
        </w:rPr>
      </w:pPr>
      <w:r>
        <w:rPr>
          <w:rFonts w:ascii="Calibri" w:hAnsi="Calibri" w:cs="Calibri"/>
          <w:color w:val="1F2937"/>
        </w:rPr>
        <w:t>Shows the recommendations panel alongside the ethics and privacy panel.</w:t>
      </w:r>
    </w:p>
    <w:p w14:paraId="544776A6"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3E8B32FA" wp14:editId="7D2F636E">
            <wp:extent cx="13716000" cy="9201150"/>
            <wp:effectExtent l="0" t="0" r="0" b="0"/>
            <wp:docPr id="5" name="Picture 5" descr="Recommendations and ethics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ommendations and ethics panel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3716000" cy="9201150"/>
                    </a:xfrm>
                    <a:prstGeom prst="rect">
                      <a:avLst/>
                    </a:prstGeom>
                    <a:noFill/>
                    <a:ln>
                      <a:noFill/>
                    </a:ln>
                  </pic:spPr>
                </pic:pic>
              </a:graphicData>
            </a:graphic>
          </wp:inline>
        </w:drawing>
      </w:r>
      <w:r>
        <w:rPr>
          <w:rFonts w:ascii="Calibri" w:eastAsia="Times New Roman" w:hAnsi="Calibri" w:cs="Calibri"/>
          <w:color w:val="1F2937"/>
        </w:rPr>
        <w:t>Recommendations and ethics panel</w:t>
      </w:r>
      <w:r>
        <w:rPr>
          <w:rFonts w:ascii="Calibri" w:eastAsia="Times New Roman" w:hAnsi="Calibri" w:cs="Calibri"/>
          <w:color w:val="1F2937"/>
        </w:rPr>
        <w:t>s</w:t>
      </w:r>
      <w:r>
        <w:rPr>
          <w:rFonts w:ascii="Calibri" w:eastAsia="Times New Roman" w:hAnsi="Calibri" w:cs="Calibri"/>
          <w:color w:val="1F2937"/>
        </w:rPr>
        <w:t xml:space="preserve"> </w:t>
      </w:r>
    </w:p>
    <w:p w14:paraId="549F9E5D"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F: Frontend Build Evidence</w:t>
      </w:r>
    </w:p>
    <w:p w14:paraId="0A8B2A62" w14:textId="77777777" w:rsidR="00CD401C" w:rsidRDefault="00CD401C">
      <w:pPr>
        <w:pStyle w:val="NormalWeb"/>
        <w:divId w:val="415172612"/>
        <w:rPr>
          <w:rFonts w:ascii="Calibri" w:hAnsi="Calibri" w:cs="Calibri"/>
          <w:color w:val="1F2937"/>
        </w:rPr>
      </w:pPr>
      <w:r>
        <w:rPr>
          <w:rFonts w:ascii="Calibri" w:hAnsi="Calibri" w:cs="Calibri"/>
          <w:color w:val="1F2937"/>
        </w:rPr>
        <w:t>Successful frontend production build output captured for submission evidence.</w:t>
      </w:r>
    </w:p>
    <w:p w14:paraId="17E5A7DA"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1E065F29" wp14:editId="757D6675">
            <wp:extent cx="15240000" cy="20955000"/>
            <wp:effectExtent l="0" t="0" r="0" b="0"/>
            <wp:docPr id="6" name="Picture 6" descr="Frontend buil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ontend build evidence"/>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5240000" cy="20955000"/>
                    </a:xfrm>
                    <a:prstGeom prst="rect">
                      <a:avLst/>
                    </a:prstGeom>
                    <a:noFill/>
                    <a:ln>
                      <a:noFill/>
                    </a:ln>
                  </pic:spPr>
                </pic:pic>
              </a:graphicData>
            </a:graphic>
          </wp:inline>
        </w:drawing>
      </w:r>
      <w:r>
        <w:rPr>
          <w:rFonts w:ascii="Calibri" w:eastAsia="Times New Roman" w:hAnsi="Calibri" w:cs="Calibri"/>
          <w:color w:val="1F2937"/>
        </w:rPr>
        <w:t>Frontend build evidenc</w:t>
      </w:r>
      <w:r>
        <w:rPr>
          <w:rFonts w:ascii="Calibri" w:eastAsia="Times New Roman" w:hAnsi="Calibri" w:cs="Calibri"/>
          <w:color w:val="1F2937"/>
        </w:rPr>
        <w:t>e</w:t>
      </w:r>
      <w:r>
        <w:rPr>
          <w:rFonts w:ascii="Calibri" w:eastAsia="Times New Roman" w:hAnsi="Calibri" w:cs="Calibri"/>
          <w:color w:val="1F2937"/>
        </w:rPr>
        <w:t xml:space="preserve"> </w:t>
      </w:r>
    </w:p>
    <w:p w14:paraId="60651D27" w14:textId="77777777" w:rsidR="00CD401C" w:rsidRDefault="00CD401C">
      <w:pPr>
        <w:pStyle w:val="Heading3"/>
        <w:divId w:val="415172612"/>
        <w:rPr>
          <w:rFonts w:ascii="Calibri" w:eastAsia="Times New Roman" w:hAnsi="Calibri" w:cs="Calibri"/>
        </w:rPr>
      </w:pPr>
      <w:r>
        <w:rPr>
          <w:rFonts w:ascii="Calibri" w:eastAsia="Times New Roman" w:hAnsi="Calibri" w:cs="Calibri"/>
        </w:rPr>
        <w:t>Appendix G: Backend Build Evidence</w:t>
      </w:r>
    </w:p>
    <w:p w14:paraId="221C3B89" w14:textId="77777777" w:rsidR="00CD401C" w:rsidRDefault="00CD401C">
      <w:pPr>
        <w:pStyle w:val="NormalWeb"/>
        <w:divId w:val="415172612"/>
        <w:rPr>
          <w:rFonts w:ascii="Calibri" w:hAnsi="Calibri" w:cs="Calibri"/>
          <w:color w:val="1F2937"/>
        </w:rPr>
      </w:pPr>
      <w:r>
        <w:rPr>
          <w:rFonts w:ascii="Calibri" w:hAnsi="Calibri" w:cs="Calibri"/>
          <w:color w:val="1F2937"/>
        </w:rPr>
        <w:t>Successful backend release build output captured for submission evidence.</w:t>
      </w:r>
    </w:p>
    <w:p w14:paraId="3024AC7F" w14:textId="77777777" w:rsidR="00CD401C" w:rsidRDefault="00CD401C">
      <w:pPr>
        <w:divId w:val="415172612"/>
        <w:rPr>
          <w:rFonts w:ascii="Calibri" w:eastAsia="Times New Roman" w:hAnsi="Calibri" w:cs="Calibri"/>
          <w:color w:val="1F2937"/>
        </w:rPr>
      </w:pPr>
      <w:r>
        <w:rPr>
          <w:rFonts w:ascii="Calibri" w:eastAsia="Times New Roman" w:hAnsi="Calibri" w:cs="Calibri"/>
          <w:noProof/>
          <w:color w:val="1F2937"/>
        </w:rPr>
        <w:drawing>
          <wp:inline distT="0" distB="0" distL="0" distR="0" wp14:anchorId="66D08A0B" wp14:editId="694CA56E">
            <wp:extent cx="15240000" cy="20955000"/>
            <wp:effectExtent l="0" t="0" r="0" b="0"/>
            <wp:docPr id="7" name="Picture 7" descr="Backend buil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ckend build evidence"/>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5240000" cy="20955000"/>
                    </a:xfrm>
                    <a:prstGeom prst="rect">
                      <a:avLst/>
                    </a:prstGeom>
                    <a:noFill/>
                    <a:ln>
                      <a:noFill/>
                    </a:ln>
                  </pic:spPr>
                </pic:pic>
              </a:graphicData>
            </a:graphic>
          </wp:inline>
        </w:drawing>
      </w:r>
      <w:r>
        <w:rPr>
          <w:rFonts w:ascii="Calibri" w:eastAsia="Times New Roman" w:hAnsi="Calibri" w:cs="Calibri"/>
          <w:color w:val="1F2937"/>
        </w:rPr>
        <w:t>Backend build evidenc</w:t>
      </w:r>
      <w:r>
        <w:rPr>
          <w:rFonts w:ascii="Calibri" w:eastAsia="Times New Roman" w:hAnsi="Calibri" w:cs="Calibri"/>
          <w:color w:val="1F2937"/>
        </w:rPr>
        <w:t>e</w:t>
      </w:r>
      <w:r>
        <w:rPr>
          <w:rFonts w:ascii="Calibri" w:eastAsia="Times New Roman" w:hAnsi="Calibri" w:cs="Calibri"/>
          <w:color w:val="1F2937"/>
        </w:rPr>
        <w:t xml:space="preserve"> </w:t>
      </w:r>
    </w:p>
    <w:p w14:paraId="09FA40AF" w14:textId="77777777" w:rsidR="00CD401C" w:rsidRDefault="00CD401C">
      <w:pPr>
        <w:pStyle w:val="Heading2"/>
        <w:divId w:val="415172612"/>
        <w:rPr>
          <w:rFonts w:ascii="Calibri" w:eastAsia="Times New Roman" w:hAnsi="Calibri" w:cs="Calibri"/>
        </w:rPr>
      </w:pPr>
      <w:r>
        <w:rPr>
          <w:rFonts w:ascii="Calibri" w:eastAsia="Times New Roman" w:hAnsi="Calibri" w:cs="Calibri"/>
        </w:rPr>
        <w:t>Final Note</w:t>
      </w:r>
    </w:p>
    <w:p w14:paraId="6090240F" w14:textId="77777777" w:rsidR="00CD401C" w:rsidRDefault="00CD401C">
      <w:pPr>
        <w:pStyle w:val="NormalWeb"/>
        <w:divId w:val="415172612"/>
        <w:rPr>
          <w:rFonts w:ascii="Calibri" w:hAnsi="Calibri" w:cs="Calibri"/>
          <w:color w:val="1F2937"/>
        </w:rPr>
      </w:pPr>
      <w:r>
        <w:rPr>
          <w:rFonts w:ascii="Calibri" w:hAnsi="Calibri" w:cs="Calibri"/>
          <w:color w:val="1F2937"/>
        </w:rPr>
        <w:t>This submission document is aligned to the current state of the regenerated integrated report in docs/FinalReport/integrated_report.md, but keeps the structure concise for assessor-facing packaging.</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B5D"/>
    <w:multiLevelType w:val="multilevel"/>
    <w:tmpl w:val="877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2C40"/>
    <w:multiLevelType w:val="multilevel"/>
    <w:tmpl w:val="7BF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1441"/>
    <w:multiLevelType w:val="multilevel"/>
    <w:tmpl w:val="6F82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2BB9"/>
    <w:multiLevelType w:val="multilevel"/>
    <w:tmpl w:val="336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45CCF"/>
    <w:multiLevelType w:val="multilevel"/>
    <w:tmpl w:val="867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85659"/>
    <w:multiLevelType w:val="multilevel"/>
    <w:tmpl w:val="CCA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381D"/>
    <w:multiLevelType w:val="multilevel"/>
    <w:tmpl w:val="F41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58B"/>
    <w:multiLevelType w:val="multilevel"/>
    <w:tmpl w:val="37A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A4FD4"/>
    <w:multiLevelType w:val="multilevel"/>
    <w:tmpl w:val="6A1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361AF"/>
    <w:multiLevelType w:val="multilevel"/>
    <w:tmpl w:val="770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2C79"/>
    <w:multiLevelType w:val="multilevel"/>
    <w:tmpl w:val="98A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15476"/>
    <w:multiLevelType w:val="multilevel"/>
    <w:tmpl w:val="12E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375A3"/>
    <w:multiLevelType w:val="multilevel"/>
    <w:tmpl w:val="7FF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52A92"/>
    <w:multiLevelType w:val="multilevel"/>
    <w:tmpl w:val="AF9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77CFF"/>
    <w:multiLevelType w:val="multilevel"/>
    <w:tmpl w:val="115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15093"/>
    <w:multiLevelType w:val="multilevel"/>
    <w:tmpl w:val="AE6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B1E22"/>
    <w:multiLevelType w:val="multilevel"/>
    <w:tmpl w:val="6F9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84466">
    <w:abstractNumId w:val="0"/>
  </w:num>
  <w:num w:numId="2" w16cid:durableId="909541188">
    <w:abstractNumId w:val="14"/>
  </w:num>
  <w:num w:numId="3" w16cid:durableId="1023092818">
    <w:abstractNumId w:val="8"/>
  </w:num>
  <w:num w:numId="4" w16cid:durableId="1612010207">
    <w:abstractNumId w:val="15"/>
  </w:num>
  <w:num w:numId="5" w16cid:durableId="1016074394">
    <w:abstractNumId w:val="2"/>
  </w:num>
  <w:num w:numId="6" w16cid:durableId="1216431804">
    <w:abstractNumId w:val="6"/>
  </w:num>
  <w:num w:numId="7" w16cid:durableId="109248700">
    <w:abstractNumId w:val="12"/>
  </w:num>
  <w:num w:numId="8" w16cid:durableId="1838300334">
    <w:abstractNumId w:val="13"/>
  </w:num>
  <w:num w:numId="9" w16cid:durableId="1922248922">
    <w:abstractNumId w:val="5"/>
  </w:num>
  <w:num w:numId="10" w16cid:durableId="400248740">
    <w:abstractNumId w:val="10"/>
  </w:num>
  <w:num w:numId="11" w16cid:durableId="1934050268">
    <w:abstractNumId w:val="3"/>
  </w:num>
  <w:num w:numId="12" w16cid:durableId="1278761069">
    <w:abstractNumId w:val="4"/>
  </w:num>
  <w:num w:numId="13" w16cid:durableId="766316956">
    <w:abstractNumId w:val="1"/>
  </w:num>
  <w:num w:numId="14" w16cid:durableId="325518265">
    <w:abstractNumId w:val="11"/>
  </w:num>
  <w:num w:numId="15" w16cid:durableId="883298686">
    <w:abstractNumId w:val="16"/>
  </w:num>
  <w:num w:numId="16" w16cid:durableId="1212881721">
    <w:abstractNumId w:val="9"/>
  </w:num>
  <w:num w:numId="17" w16cid:durableId="2063019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01C"/>
    <w:rsid w:val="007B50BC"/>
    <w:rsid w:val="00CD40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9EA1E"/>
  <w15:chartTrackingRefBased/>
  <w15:docId w15:val="{F32CEF55-0402-4009-9D7E-83AB36EA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b/>
      <w:bCs/>
      <w:color w:val="0F172A"/>
      <w:kern w:val="36"/>
      <w:sz w:val="48"/>
      <w:szCs w:val="48"/>
    </w:rPr>
  </w:style>
  <w:style w:type="paragraph" w:styleId="Heading2">
    <w:name w:val="heading 2"/>
    <w:basedOn w:val="Normal"/>
    <w:link w:val="Heading2Char"/>
    <w:uiPriority w:val="9"/>
    <w:qFormat/>
    <w:pPr>
      <w:spacing w:before="360" w:after="180"/>
      <w:outlineLvl w:val="1"/>
    </w:pPr>
    <w:rPr>
      <w:b/>
      <w:bCs/>
      <w:color w:val="0F172A"/>
      <w:sz w:val="36"/>
      <w:szCs w:val="36"/>
    </w:rPr>
  </w:style>
  <w:style w:type="paragraph" w:styleId="Heading3">
    <w:name w:val="heading 3"/>
    <w:basedOn w:val="Normal"/>
    <w:link w:val="Heading3Char"/>
    <w:uiPriority w:val="9"/>
    <w:qFormat/>
    <w:pPr>
      <w:spacing w:before="360" w:after="180"/>
      <w:outlineLvl w:val="2"/>
    </w:pPr>
    <w:rPr>
      <w:b/>
      <w:bCs/>
      <w:color w:val="0F172A"/>
      <w:sz w:val="28"/>
      <w:szCs w:val="28"/>
    </w:rPr>
  </w:style>
  <w:style w:type="paragraph" w:styleId="Heading4">
    <w:name w:val="heading 4"/>
    <w:basedOn w:val="Normal"/>
    <w:link w:val="Heading4Char"/>
    <w:uiPriority w:val="9"/>
    <w:qFormat/>
    <w:pPr>
      <w:spacing w:before="360" w:after="180"/>
      <w:outlineLvl w:val="3"/>
    </w:pPr>
    <w:rPr>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72612">
      <w:bodyDiv w:val="1"/>
      <w:marLeft w:val="540"/>
      <w:marRight w:val="540"/>
      <w:marTop w:val="540"/>
      <w:marBottom w:val="5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Yonela\Downloads\Student_Support_Insights_Tool_ACADEMIC_UI_REDESIGN_Yonela_Jongola\student-support-insights-tool-clean\evidence\Testing\screenshots\manual-form-validation.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file:///c:\Users\Yonela\Downloads\Student_Support_Insights_Tool_ACADEMIC_UI_REDESIGN_Yonela_Jongola\student-support-insights-tool-clean\evidence\Testing\screenshots\upload-validation.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Yonela\Downloads\Student_Support_Insights_Tool_ACADEMIC_UI_REDESIGN_Yonela_Jongola\student-support-insights-tool-clean\evidence\Testing\screenshots\risk-table.png" TargetMode="External"/><Relationship Id="rId11" Type="http://schemas.openxmlformats.org/officeDocument/2006/relationships/image" Target="file:///c:\Users\Yonela\Downloads\Student_Support_Insights_Tool_ACADEMIC_UI_REDESIGN_Yonela_Jongola\student-support-insights-tool-clean\evidence\Testing\screenshots\backend-build.png" TargetMode="External"/><Relationship Id="rId5" Type="http://schemas.openxmlformats.org/officeDocument/2006/relationships/image" Target="file:///c:\Users\Yonela\Downloads\Student_Support_Insights_Tool_ACADEMIC_UI_REDESIGN_Yonela_Jongola\student-support-insights-tool-clean\evidence\Testing\screenshots\dashboard-overview.png" TargetMode="External"/><Relationship Id="rId10" Type="http://schemas.openxmlformats.org/officeDocument/2006/relationships/image" Target="file:///c:\Users\Yonela\Downloads\Student_Support_Insights_Tool_ACADEMIC_UI_REDESIGN_Yonela_Jongola\student-support-insights-tool-clean\evidence\Testing\screenshots\frontend-build.png" TargetMode="External"/><Relationship Id="rId4" Type="http://schemas.openxmlformats.org/officeDocument/2006/relationships/webSettings" Target="webSettings.xml"/><Relationship Id="rId9" Type="http://schemas.openxmlformats.org/officeDocument/2006/relationships/image" Target="file:///c:\Users\Yonela\Downloads\Student_Support_Insights_Tool_ACADEMIC_UI_REDESIGN_Yonela_Jongola\student-support-insights-tool-clean\evidence\Testing\screenshots\recommendations-ethic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Submission Document</dc:title>
  <dc:subject/>
  <dc:creator>Yonela Jongola</dc:creator>
  <cp:keywords/>
  <dc:description/>
  <cp:lastModifiedBy>Yonela Jongola</cp:lastModifiedBy>
  <cp:revision>2</cp:revision>
  <dcterms:created xsi:type="dcterms:W3CDTF">2026-05-31T19:12:00Z</dcterms:created>
  <dcterms:modified xsi:type="dcterms:W3CDTF">2026-05-31T19:12:00Z</dcterms:modified>
</cp:coreProperties>
</file>