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28453" w14:textId="2A871BFC" w:rsidR="00041680" w:rsidRDefault="00041680" w:rsidP="00041680">
      <w:pPr>
        <w:pStyle w:val="1"/>
      </w:pPr>
      <w:r w:rsidRPr="00041680">
        <w:rPr>
          <w:rFonts w:hint="eastAsia"/>
        </w:rPr>
        <w:t>自动控制</w:t>
      </w:r>
      <w:r>
        <w:rPr>
          <w:rFonts w:hint="eastAsia"/>
        </w:rPr>
        <w:t>原理</w:t>
      </w:r>
      <w:r w:rsidR="00623C0E">
        <w:rPr>
          <w:rFonts w:hint="eastAsia"/>
        </w:rPr>
        <w:t>课程思政案例</w:t>
      </w:r>
    </w:p>
    <w:p w14:paraId="75A6F6EF" w14:textId="440EC997" w:rsidR="00041680" w:rsidRDefault="00041680" w:rsidP="004D355E">
      <w:pPr>
        <w:pStyle w:val="a1"/>
        <w:ind w:firstLine="428"/>
      </w:pPr>
      <w:r w:rsidRPr="004D355E">
        <w:rPr>
          <w:rFonts w:hint="eastAsia"/>
          <w:b/>
          <w:bCs/>
        </w:rPr>
        <w:t>适用课程：</w:t>
      </w:r>
      <w:r>
        <w:rPr>
          <w:rFonts w:hint="eastAsia"/>
        </w:rPr>
        <w:t>自动控制原理，自动控制理论</w:t>
      </w:r>
      <w:r>
        <w:rPr>
          <w:rFonts w:hint="eastAsia"/>
        </w:rPr>
        <w:t>1</w:t>
      </w:r>
    </w:p>
    <w:p w14:paraId="527FB835" w14:textId="480D4120" w:rsidR="00041680" w:rsidRDefault="00041680" w:rsidP="009A2A5C">
      <w:pPr>
        <w:pStyle w:val="a6"/>
      </w:pPr>
      <w:r>
        <w:rPr>
          <w:rFonts w:hint="eastAsia"/>
        </w:rPr>
        <w:t>课程思政目标</w:t>
      </w:r>
    </w:p>
    <w:p w14:paraId="7ADB0004" w14:textId="59E73701" w:rsidR="00041680" w:rsidRPr="0008425F" w:rsidRDefault="00041680" w:rsidP="0008425F">
      <w:pPr>
        <w:pStyle w:val="a9"/>
      </w:pPr>
      <w:r w:rsidRPr="004D355E">
        <w:rPr>
          <w:b/>
          <w:bCs/>
        </w:rPr>
        <w:t>1</w:t>
      </w:r>
      <w:r w:rsidR="00940F16" w:rsidRPr="004D355E">
        <w:rPr>
          <w:b/>
          <w:bCs/>
        </w:rPr>
        <w:t xml:space="preserve"> </w:t>
      </w:r>
      <w:r w:rsidR="0008425F" w:rsidRPr="004D355E">
        <w:rPr>
          <w:rFonts w:hint="eastAsia"/>
          <w:b/>
          <w:bCs/>
        </w:rPr>
        <w:t>专业自信。</w:t>
      </w:r>
      <w:r w:rsidR="0008425F" w:rsidRPr="0008425F">
        <w:t>使学生了解自动化在国家科技发展中的地位，我国自动化的发展及国际地位，培养对工程师职业的自信。</w:t>
      </w:r>
    </w:p>
    <w:p w14:paraId="4EAC1F32" w14:textId="03154BD9" w:rsidR="00041680" w:rsidRPr="00940F16" w:rsidRDefault="00041680" w:rsidP="0008425F">
      <w:pPr>
        <w:pStyle w:val="a9"/>
      </w:pPr>
      <w:r w:rsidRPr="004D355E">
        <w:rPr>
          <w:rFonts w:hint="eastAsia"/>
          <w:b/>
          <w:bCs/>
        </w:rPr>
        <w:t>2</w:t>
      </w:r>
      <w:r w:rsidR="00940F16" w:rsidRPr="004D355E">
        <w:rPr>
          <w:b/>
          <w:bCs/>
        </w:rPr>
        <w:t xml:space="preserve"> </w:t>
      </w:r>
      <w:r w:rsidR="0008425F" w:rsidRPr="004D355E">
        <w:rPr>
          <w:rFonts w:hint="eastAsia"/>
          <w:b/>
          <w:bCs/>
        </w:rPr>
        <w:t>科学精神。</w:t>
      </w:r>
      <w:r w:rsidR="0008425F">
        <w:rPr>
          <w:rFonts w:hint="eastAsia"/>
        </w:rPr>
        <w:t>培养学生运用唯物主义思想认识对象与模型的关系，运用辩证思想</w:t>
      </w:r>
      <w:r w:rsidR="007D31D1">
        <w:rPr>
          <w:rFonts w:hint="eastAsia"/>
        </w:rPr>
        <w:t>权衡</w:t>
      </w:r>
      <w:r w:rsidR="0008425F">
        <w:rPr>
          <w:rFonts w:hint="eastAsia"/>
        </w:rPr>
        <w:t>控制系统</w:t>
      </w:r>
      <w:r w:rsidR="007D31D1">
        <w:rPr>
          <w:rFonts w:hint="eastAsia"/>
        </w:rPr>
        <w:t>性能指标的能力</w:t>
      </w:r>
      <w:r w:rsidR="00B64355">
        <w:rPr>
          <w:rFonts w:hint="eastAsia"/>
        </w:rPr>
        <w:t>，</w:t>
      </w:r>
      <w:r w:rsidR="000F63EC">
        <w:rPr>
          <w:rFonts w:hint="eastAsia"/>
        </w:rPr>
        <w:t>培养</w:t>
      </w:r>
      <w:r w:rsidR="007D31D1">
        <w:rPr>
          <w:rFonts w:hint="eastAsia"/>
        </w:rPr>
        <w:t>系统</w:t>
      </w:r>
      <w:r w:rsidR="000F63EC">
        <w:rPr>
          <w:rFonts w:hint="eastAsia"/>
        </w:rPr>
        <w:t>视角下的</w:t>
      </w:r>
      <w:r w:rsidR="007D31D1">
        <w:rPr>
          <w:rFonts w:hint="eastAsia"/>
        </w:rPr>
        <w:t>大局观</w:t>
      </w:r>
      <w:r w:rsidR="000F63EC">
        <w:rPr>
          <w:rFonts w:hint="eastAsia"/>
        </w:rPr>
        <w:t>与科学史观</w:t>
      </w:r>
      <w:r w:rsidR="007D31D1">
        <w:rPr>
          <w:rFonts w:hint="eastAsia"/>
        </w:rPr>
        <w:t>。</w:t>
      </w:r>
    </w:p>
    <w:p w14:paraId="3AD3782D" w14:textId="6C0B779D" w:rsidR="00041680" w:rsidRDefault="002E31DD" w:rsidP="0008425F">
      <w:pPr>
        <w:pStyle w:val="a9"/>
      </w:pPr>
      <w:r w:rsidRPr="004D355E">
        <w:rPr>
          <w:b/>
          <w:bCs/>
        </w:rPr>
        <w:t>3</w:t>
      </w:r>
      <w:r w:rsidR="00940F16" w:rsidRPr="004D355E">
        <w:rPr>
          <w:b/>
          <w:bCs/>
        </w:rPr>
        <w:t xml:space="preserve"> </w:t>
      </w:r>
      <w:r w:rsidR="0008425F" w:rsidRPr="004D355E">
        <w:rPr>
          <w:rFonts w:hint="eastAsia"/>
          <w:b/>
          <w:bCs/>
        </w:rPr>
        <w:t>职业精神。</w:t>
      </w:r>
      <w:r w:rsidR="00DA54D9">
        <w:rPr>
          <w:rFonts w:hint="eastAsia"/>
        </w:rPr>
        <w:t>在团队协作、讨论和互评等学习过程中培养学生</w:t>
      </w:r>
      <w:r w:rsidR="00640532">
        <w:rPr>
          <w:rFonts w:hint="eastAsia"/>
        </w:rPr>
        <w:t>诚实守信、公证客观的职业精神；通过介绍和讨论自动化相关人物事迹，培养学生无私奉献的精神和社会责任感。</w:t>
      </w:r>
    </w:p>
    <w:p w14:paraId="0782C1AE" w14:textId="74CE077C" w:rsidR="002E31DD" w:rsidRDefault="002E31DD" w:rsidP="0008425F">
      <w:pPr>
        <w:pStyle w:val="a9"/>
      </w:pPr>
      <w:r w:rsidRPr="004D355E">
        <w:rPr>
          <w:b/>
          <w:bCs/>
        </w:rPr>
        <w:t xml:space="preserve">4 </w:t>
      </w:r>
      <w:r w:rsidRPr="004D355E">
        <w:rPr>
          <w:rFonts w:hint="eastAsia"/>
          <w:b/>
          <w:bCs/>
        </w:rPr>
        <w:t>家国情怀。</w:t>
      </w:r>
      <w:r w:rsidR="00640532">
        <w:rPr>
          <w:rFonts w:hint="eastAsia"/>
        </w:rPr>
        <w:t>通过介绍我国在自动控制领域取得的成就以及和国际先进水平的差距，引导学生思考成为一个什么样的人，培养学生科技报国的理想。</w:t>
      </w:r>
    </w:p>
    <w:p w14:paraId="30066423" w14:textId="282F6D26" w:rsidR="00CC476A" w:rsidRDefault="009814B5" w:rsidP="00CC476A">
      <w:pPr>
        <w:pStyle w:val="2"/>
      </w:pPr>
      <w:r w:rsidRPr="009814B5">
        <w:t>华夏自控启明星</w:t>
      </w:r>
    </w:p>
    <w:tbl>
      <w:tblPr>
        <w:tblStyle w:val="a5"/>
        <w:tblW w:w="0" w:type="auto"/>
        <w:tblLook w:val="04A0" w:firstRow="1" w:lastRow="0" w:firstColumn="1" w:lastColumn="0" w:noHBand="0" w:noVBand="1"/>
      </w:tblPr>
      <w:tblGrid>
        <w:gridCol w:w="2127"/>
        <w:gridCol w:w="6169"/>
      </w:tblGrid>
      <w:tr w:rsidR="00CC476A" w:rsidRPr="005D553A" w14:paraId="6949839A" w14:textId="77777777" w:rsidTr="00C848D1">
        <w:tc>
          <w:tcPr>
            <w:tcW w:w="2127" w:type="dxa"/>
            <w:vAlign w:val="center"/>
          </w:tcPr>
          <w:p w14:paraId="003C6D15" w14:textId="77777777" w:rsidR="00CC476A" w:rsidRPr="005D553A" w:rsidRDefault="00CC476A" w:rsidP="008A29CA">
            <w:pPr>
              <w:rPr>
                <w:rFonts w:ascii="黑体" w:eastAsia="黑体" w:hAnsi="黑体"/>
                <w:szCs w:val="21"/>
              </w:rPr>
            </w:pPr>
            <w:r w:rsidRPr="005D553A">
              <w:rPr>
                <w:rFonts w:ascii="黑体" w:eastAsia="黑体" w:hAnsi="黑体" w:hint="eastAsia"/>
                <w:szCs w:val="21"/>
              </w:rPr>
              <w:t>案例作者</w:t>
            </w:r>
          </w:p>
        </w:tc>
        <w:tc>
          <w:tcPr>
            <w:tcW w:w="6169" w:type="dxa"/>
            <w:vAlign w:val="center"/>
          </w:tcPr>
          <w:p w14:paraId="2931745B" w14:textId="77777777" w:rsidR="00CC476A" w:rsidRPr="005D553A" w:rsidRDefault="00CC476A" w:rsidP="008A29CA">
            <w:pPr>
              <w:rPr>
                <w:rFonts w:ascii="Times New Roman" w:hAnsi="Times New Roman" w:cs="Times New Roman (正文 CS 字体)"/>
                <w:szCs w:val="21"/>
              </w:rPr>
            </w:pPr>
            <w:r>
              <w:rPr>
                <w:rFonts w:ascii="Times New Roman" w:hAnsi="Times New Roman" w:cs="Times New Roman (正文 CS 字体)" w:hint="eastAsia"/>
                <w:szCs w:val="21"/>
              </w:rPr>
              <w:t>张永韡</w:t>
            </w:r>
          </w:p>
        </w:tc>
      </w:tr>
      <w:tr w:rsidR="00CC476A" w:rsidRPr="005D553A" w14:paraId="7B23FBD1" w14:textId="77777777" w:rsidTr="00C848D1">
        <w:tc>
          <w:tcPr>
            <w:tcW w:w="2127" w:type="dxa"/>
            <w:vAlign w:val="center"/>
          </w:tcPr>
          <w:p w14:paraId="444A8A2E" w14:textId="77777777" w:rsidR="00CC476A" w:rsidRPr="005D553A" w:rsidRDefault="00CC476A" w:rsidP="008A29CA">
            <w:pPr>
              <w:rPr>
                <w:rFonts w:ascii="黑体" w:eastAsia="黑体" w:hAnsi="黑体"/>
                <w:szCs w:val="21"/>
              </w:rPr>
            </w:pPr>
            <w:r w:rsidRPr="005D553A">
              <w:rPr>
                <w:rFonts w:ascii="黑体" w:eastAsia="黑体" w:hAnsi="黑体" w:hint="eastAsia"/>
                <w:szCs w:val="21"/>
              </w:rPr>
              <w:t>摘要</w:t>
            </w:r>
          </w:p>
        </w:tc>
        <w:tc>
          <w:tcPr>
            <w:tcW w:w="6169" w:type="dxa"/>
            <w:vAlign w:val="center"/>
          </w:tcPr>
          <w:p w14:paraId="7AA3DB60" w14:textId="5A4BFE07" w:rsidR="00CC476A" w:rsidRPr="005D553A" w:rsidRDefault="009814B5" w:rsidP="008A29CA">
            <w:pPr>
              <w:rPr>
                <w:rFonts w:ascii="Times New Roman" w:hAnsi="Times New Roman" w:cs="Times New Roman (正文 CS 字体)"/>
                <w:szCs w:val="21"/>
              </w:rPr>
            </w:pPr>
            <w:r w:rsidRPr="009814B5">
              <w:rPr>
                <w:rFonts w:ascii="Times New Roman" w:hAnsi="Times New Roman" w:cs="Times New Roman (正文 CS 字体)"/>
                <w:szCs w:val="21"/>
              </w:rPr>
              <w:t>传承先辈精神，熔铸科技报国魂</w:t>
            </w:r>
            <w:r>
              <w:rPr>
                <w:rFonts w:ascii="Times New Roman" w:hAnsi="Times New Roman" w:cs="Times New Roman (正文 CS 字体)" w:hint="eastAsia"/>
                <w:szCs w:val="21"/>
              </w:rPr>
              <w:t>。</w:t>
            </w:r>
            <w:r w:rsidR="00CC476A">
              <w:rPr>
                <w:rFonts w:ascii="Times New Roman" w:hAnsi="Times New Roman" w:cs="Times New Roman (正文 CS 字体)" w:hint="eastAsia"/>
                <w:szCs w:val="21"/>
              </w:rPr>
              <w:t>大国的成就离不开大师，在自动化领域也不例外。我国早期的多位控制理论专家，为我国的控制理论发展奠定了基础。本案例在第二次课时导入，引导学生研究我国的自动化领域成就，并思考自己能在复兴之路上做些什么。</w:t>
            </w:r>
          </w:p>
        </w:tc>
      </w:tr>
      <w:tr w:rsidR="00CC476A" w:rsidRPr="005D553A" w14:paraId="64869A1C" w14:textId="77777777" w:rsidTr="00C848D1">
        <w:tc>
          <w:tcPr>
            <w:tcW w:w="2127" w:type="dxa"/>
            <w:vAlign w:val="center"/>
          </w:tcPr>
          <w:p w14:paraId="2E806A34" w14:textId="77777777" w:rsidR="00CC476A" w:rsidRPr="005D553A" w:rsidRDefault="00CC476A" w:rsidP="008A29CA">
            <w:pPr>
              <w:rPr>
                <w:rFonts w:ascii="黑体" w:eastAsia="黑体" w:hAnsi="黑体"/>
                <w:szCs w:val="21"/>
              </w:rPr>
            </w:pPr>
            <w:r w:rsidRPr="005D553A">
              <w:rPr>
                <w:rFonts w:ascii="黑体" w:eastAsia="黑体" w:hAnsi="黑体" w:hint="eastAsia"/>
                <w:szCs w:val="21"/>
              </w:rPr>
              <w:t>关键字</w:t>
            </w:r>
          </w:p>
        </w:tc>
        <w:tc>
          <w:tcPr>
            <w:tcW w:w="6169" w:type="dxa"/>
            <w:vAlign w:val="center"/>
          </w:tcPr>
          <w:p w14:paraId="0F770850" w14:textId="77777777" w:rsidR="00CC476A" w:rsidRPr="005D553A" w:rsidRDefault="00CC476A" w:rsidP="008A29CA">
            <w:pPr>
              <w:rPr>
                <w:rFonts w:ascii="Times New Roman" w:hAnsi="Times New Roman" w:cs="Times New Roman (正文 CS 字体)"/>
                <w:szCs w:val="21"/>
              </w:rPr>
            </w:pPr>
            <w:r>
              <w:rPr>
                <w:rFonts w:ascii="Times New Roman" w:hAnsi="Times New Roman" w:cs="Times New Roman (正文 CS 字体)" w:hint="eastAsia"/>
                <w:szCs w:val="21"/>
              </w:rPr>
              <w:t>人物传记，家国情怀，历史，课前调研，课堂讨论</w:t>
            </w:r>
          </w:p>
        </w:tc>
      </w:tr>
      <w:tr w:rsidR="00CC476A" w:rsidRPr="005D553A" w14:paraId="6AFA9A8D" w14:textId="77777777" w:rsidTr="00C848D1">
        <w:tc>
          <w:tcPr>
            <w:tcW w:w="2127" w:type="dxa"/>
            <w:vAlign w:val="center"/>
          </w:tcPr>
          <w:p w14:paraId="1AD31517" w14:textId="77777777" w:rsidR="00CC476A" w:rsidRPr="005D553A" w:rsidRDefault="00CC476A" w:rsidP="008A29CA">
            <w:pPr>
              <w:rPr>
                <w:rFonts w:ascii="黑体" w:eastAsia="黑体" w:hAnsi="黑体"/>
                <w:szCs w:val="21"/>
              </w:rPr>
            </w:pPr>
            <w:r w:rsidRPr="005D553A">
              <w:rPr>
                <w:rFonts w:ascii="黑体" w:eastAsia="黑体" w:hAnsi="黑体" w:hint="eastAsia"/>
                <w:szCs w:val="21"/>
              </w:rPr>
              <w:t>案例所属的教学单元</w:t>
            </w:r>
          </w:p>
        </w:tc>
        <w:tc>
          <w:tcPr>
            <w:tcW w:w="6169" w:type="dxa"/>
            <w:vAlign w:val="center"/>
          </w:tcPr>
          <w:p w14:paraId="2EDCE2EE" w14:textId="77777777" w:rsidR="00CC476A" w:rsidRPr="005D553A" w:rsidRDefault="00CC476A" w:rsidP="008A29CA">
            <w:pPr>
              <w:rPr>
                <w:rFonts w:ascii="Times New Roman" w:hAnsi="Times New Roman" w:cs="Times New Roman (正文 CS 字体)"/>
                <w:szCs w:val="21"/>
              </w:rPr>
            </w:pPr>
            <w:r>
              <w:rPr>
                <w:rFonts w:ascii="Times New Roman" w:hAnsi="Times New Roman" w:cs="Times New Roman (正文 CS 字体)" w:hint="eastAsia"/>
                <w:szCs w:val="21"/>
              </w:rPr>
              <w:t>控制系统的基本概念</w:t>
            </w:r>
            <w:r>
              <w:rPr>
                <w:rFonts w:ascii="Times New Roman" w:hAnsi="Times New Roman" w:cs="Times New Roman (正文 CS 字体)" w:hint="eastAsia"/>
                <w:szCs w:val="21"/>
              </w:rPr>
              <w:t>-</w:t>
            </w:r>
            <w:r>
              <w:rPr>
                <w:rFonts w:ascii="Times New Roman" w:hAnsi="Times New Roman" w:cs="Times New Roman (正文 CS 字体)" w:hint="eastAsia"/>
                <w:szCs w:val="21"/>
              </w:rPr>
              <w:t>自动控制的发展历史</w:t>
            </w:r>
          </w:p>
        </w:tc>
      </w:tr>
    </w:tbl>
    <w:p w14:paraId="2B08081D" w14:textId="77777777" w:rsidR="00CC476A" w:rsidRDefault="00CC476A" w:rsidP="00CC476A">
      <w:pPr>
        <w:pStyle w:val="3"/>
      </w:pPr>
      <w:r>
        <w:rPr>
          <w:rFonts w:hint="eastAsia"/>
        </w:rPr>
        <w:t>教学目标</w:t>
      </w:r>
    </w:p>
    <w:p w14:paraId="6E2C01CC" w14:textId="77777777" w:rsidR="00CC476A" w:rsidRPr="002E31DD" w:rsidRDefault="00CC476A" w:rsidP="00CC476A">
      <w:pPr>
        <w:pStyle w:val="a1"/>
        <w:ind w:firstLine="420"/>
      </w:pPr>
      <w:r>
        <w:rPr>
          <w:rFonts w:hint="eastAsia"/>
        </w:rPr>
        <w:t>通过调动学生调查我国自动化领域的著名科学家，加深对我国的控制理论发展的认识。通过对比我国过去与现在，在自动化领域的巨大变化，引导学生思考自身在科技发展和历史进程中应该扮演的角色，培养科技报国的理想。</w:t>
      </w:r>
    </w:p>
    <w:p w14:paraId="294DD0F8" w14:textId="77777777" w:rsidR="00CC476A" w:rsidRDefault="00CC476A" w:rsidP="00CC476A">
      <w:pPr>
        <w:pStyle w:val="3"/>
      </w:pPr>
      <w:r>
        <w:rPr>
          <w:rFonts w:hint="eastAsia"/>
        </w:rPr>
        <w:t>教学方法</w:t>
      </w:r>
    </w:p>
    <w:p w14:paraId="29567643" w14:textId="77777777" w:rsidR="00CC476A" w:rsidRDefault="00CC476A" w:rsidP="00CC476A">
      <w:pPr>
        <w:pStyle w:val="4"/>
      </w:pPr>
      <w:r>
        <w:rPr>
          <w:rFonts w:hint="eastAsia"/>
        </w:rPr>
        <w:t>课前准备</w:t>
      </w:r>
    </w:p>
    <w:p w14:paraId="7503BCB5" w14:textId="77777777" w:rsidR="00CC476A" w:rsidRPr="00581660" w:rsidRDefault="00CC476A" w:rsidP="00CC476A">
      <w:pPr>
        <w:pStyle w:val="a1"/>
        <w:ind w:firstLine="420"/>
      </w:pPr>
      <w:r>
        <w:rPr>
          <w:rFonts w:hint="eastAsia"/>
        </w:rPr>
        <w:t>请学生查一查和中国过去和现在有哪些著名的自动控制专家，他们最大的贡献是什么？</w:t>
      </w:r>
    </w:p>
    <w:p w14:paraId="2B6B59D3" w14:textId="77777777" w:rsidR="00CC476A" w:rsidRDefault="00CC476A" w:rsidP="00CC476A">
      <w:pPr>
        <w:pStyle w:val="4"/>
      </w:pPr>
      <w:r>
        <w:rPr>
          <w:rFonts w:hint="eastAsia"/>
        </w:rPr>
        <w:t>课堂实施</w:t>
      </w:r>
    </w:p>
    <w:p w14:paraId="5061C70C" w14:textId="77777777" w:rsidR="00CC476A" w:rsidRDefault="00CC476A" w:rsidP="00CC476A">
      <w:pPr>
        <w:pStyle w:val="a1"/>
        <w:ind w:firstLine="420"/>
      </w:pPr>
      <w:r>
        <w:rPr>
          <w:rFonts w:hint="eastAsia"/>
        </w:rPr>
        <w:t>在第二次课上实施，第一次课后可以布置课前准备，使学生有一定的背景知识。</w:t>
      </w:r>
    </w:p>
    <w:p w14:paraId="521DF791" w14:textId="77777777" w:rsidR="00CC476A" w:rsidRDefault="00CC476A" w:rsidP="00CC476A">
      <w:pPr>
        <w:pStyle w:val="a1"/>
        <w:ind w:firstLine="420"/>
      </w:pPr>
      <w:r>
        <w:rPr>
          <w:rFonts w:hint="eastAsia"/>
        </w:rPr>
        <w:t>“上一次课我们介绍了自动控制的基本概念和一些典型的信号，也了解了自动控制的发</w:t>
      </w:r>
      <w:r>
        <w:rPr>
          <w:rFonts w:hint="eastAsia"/>
        </w:rPr>
        <w:lastRenderedPageBreak/>
        <w:t>展历史。在现代自然科学的知识体系中，中国人的贡献似乎是缺位的。可是这真的是事实吗？请同学们谈一谈你们的发现。”</w:t>
      </w:r>
    </w:p>
    <w:p w14:paraId="62AF5834" w14:textId="77777777" w:rsidR="00CC476A" w:rsidRDefault="00CC476A" w:rsidP="00CC476A">
      <w:pPr>
        <w:pStyle w:val="a1"/>
        <w:ind w:firstLine="420"/>
      </w:pPr>
      <w:r>
        <w:rPr>
          <w:rFonts w:hint="eastAsia"/>
        </w:rPr>
        <w:t>引导学生就调查的结果进行讨论。（</w:t>
      </w:r>
      <w:r>
        <w:rPr>
          <w:rFonts w:hint="eastAsia"/>
        </w:rPr>
        <w:t>3</w:t>
      </w:r>
      <w:r>
        <w:rPr>
          <w:rFonts w:hint="eastAsia"/>
        </w:rPr>
        <w:t>分钟）</w:t>
      </w:r>
    </w:p>
    <w:p w14:paraId="7BD7BD9F" w14:textId="77777777" w:rsidR="00CC476A" w:rsidRDefault="00CC476A" w:rsidP="00CC476A">
      <w:pPr>
        <w:pStyle w:val="a1"/>
        <w:ind w:firstLine="420"/>
      </w:pPr>
      <w:r>
        <w:rPr>
          <w:rFonts w:hint="eastAsia"/>
        </w:rPr>
        <w:t>“大家提供的信息让我们对自身有了更加深入的了解。我国的自动控制理论是建国以后才开始发展的，而此时，经典控制理论的大厦已经基本构建完成。因此，或许大家在我们这门课程中不太容易看到中国科学家的身影。但是，我们还是不能忘记老一辈的控制科学家在我国自动化领域做出的贡献。方崇智建立了我国最早的过程控制专业，</w:t>
      </w:r>
      <w:r w:rsidRPr="00133815">
        <w:t>钟士模</w:t>
      </w:r>
      <w:r>
        <w:rPr>
          <w:rFonts w:hint="eastAsia"/>
        </w:rPr>
        <w:t>参与了自动化学会创建工作，并任</w:t>
      </w:r>
      <w:r>
        <w:t>《自动化学报》</w:t>
      </w:r>
      <w:r>
        <w:rPr>
          <w:rFonts w:hint="eastAsia"/>
        </w:rPr>
        <w:t>首任主编，奠定了自动化学术研究的交流平台。</w:t>
      </w:r>
      <w:r w:rsidRPr="00365DB0">
        <w:t>关肇直</w:t>
      </w:r>
      <w:r>
        <w:rPr>
          <w:rFonts w:hint="eastAsia"/>
        </w:rPr>
        <w:t>院士是我国现代控制理论的创建者。</w:t>
      </w:r>
      <w:r w:rsidRPr="00365DB0">
        <w:t>陈珽</w:t>
      </w:r>
      <w:r>
        <w:rPr>
          <w:rFonts w:hint="eastAsia"/>
        </w:rPr>
        <w:t>则是我国决策理论的早期研究者之一。”（</w:t>
      </w:r>
      <w:r>
        <w:t>1</w:t>
      </w:r>
      <w:r>
        <w:rPr>
          <w:rFonts w:hint="eastAsia"/>
        </w:rPr>
        <w:t>分钟）</w:t>
      </w:r>
    </w:p>
    <w:p w14:paraId="1E926AD5" w14:textId="77777777" w:rsidR="00CC476A" w:rsidRPr="00581660" w:rsidRDefault="00CC476A" w:rsidP="00CC476A">
      <w:pPr>
        <w:pStyle w:val="a1"/>
        <w:ind w:firstLine="420"/>
      </w:pPr>
      <w:r>
        <w:rPr>
          <w:rFonts w:hint="eastAsia"/>
        </w:rPr>
        <w:t>“相比于顺水行舟，在逆境中成长是更加难能可贵的经历。像我国的大多数领域一样，新中国在一穷二白的条件下，正是这些老一辈的科学家为我国自动化打下坚实的基础，才能有我们今天的嫦娥奔月，蛟龙入海，甚至东风快递。如今的中国已非往日那个落后的农业国，而是拥有完整工业体系的现代化强国，在这样的顺风局，同学们想成为一个什么样的人，在历史进程中扮演什么样的角色？”（</w:t>
      </w:r>
      <w:r>
        <w:rPr>
          <w:rFonts w:hint="eastAsia"/>
        </w:rPr>
        <w:t>1</w:t>
      </w:r>
      <w:r>
        <w:rPr>
          <w:rFonts w:hint="eastAsia"/>
        </w:rPr>
        <w:t>分钟）</w:t>
      </w:r>
    </w:p>
    <w:p w14:paraId="721940C5" w14:textId="77777777" w:rsidR="00CC476A" w:rsidRDefault="00CC476A" w:rsidP="00CC476A">
      <w:pPr>
        <w:pStyle w:val="4"/>
      </w:pPr>
      <w:r>
        <w:rPr>
          <w:rFonts w:hint="eastAsia"/>
        </w:rPr>
        <w:t>课后补充</w:t>
      </w:r>
    </w:p>
    <w:p w14:paraId="4DD6CC23" w14:textId="77777777" w:rsidR="00CC476A" w:rsidRPr="00581660" w:rsidRDefault="00CC476A" w:rsidP="00CC476A">
      <w:pPr>
        <w:pStyle w:val="a1"/>
        <w:ind w:firstLine="420"/>
      </w:pPr>
      <w:r>
        <w:rPr>
          <w:rFonts w:hint="eastAsia"/>
        </w:rPr>
        <w:t>无</w:t>
      </w:r>
    </w:p>
    <w:p w14:paraId="44623D3F" w14:textId="77777777" w:rsidR="00CC476A" w:rsidRPr="00B40ED5" w:rsidRDefault="00CC476A" w:rsidP="00CC476A">
      <w:pPr>
        <w:pStyle w:val="3"/>
      </w:pPr>
      <w:r>
        <w:rPr>
          <w:rFonts w:hint="eastAsia"/>
        </w:rPr>
        <w:t>案例内容</w:t>
      </w:r>
      <w:r w:rsidRPr="00B40ED5">
        <w:rPr>
          <w:rFonts w:ascii="宋体" w:hAnsi="宋体" w:cs="宋体"/>
          <w:kern w:val="0"/>
          <w:sz w:val="24"/>
        </w:rPr>
        <w:fldChar w:fldCharType="begin"/>
      </w:r>
      <w:r w:rsidRPr="00B40ED5">
        <w:rPr>
          <w:rFonts w:ascii="宋体" w:hAnsi="宋体" w:cs="宋体"/>
          <w:kern w:val="0"/>
          <w:sz w:val="24"/>
        </w:rPr>
        <w:instrText xml:space="preserve"> INCLUDEPICTURE "https://web.archive.org/web/20070222203626im_/http:/www.eecs.mit.edu/great-educators/images/mason.gif" \* MERGEFORMATINET </w:instrText>
      </w:r>
      <w:r w:rsidRPr="00B40ED5">
        <w:rPr>
          <w:rFonts w:ascii="宋体" w:hAnsi="宋体" w:cs="宋体"/>
          <w:kern w:val="0"/>
          <w:sz w:val="24"/>
        </w:rPr>
        <w:fldChar w:fldCharType="end"/>
      </w:r>
    </w:p>
    <w:p w14:paraId="07D46E42" w14:textId="77777777" w:rsidR="00CC476A" w:rsidRDefault="00CC476A" w:rsidP="00CC476A">
      <w:pPr>
        <w:pStyle w:val="a1"/>
        <w:ind w:firstLine="420"/>
      </w:pPr>
      <w:r>
        <w:rPr>
          <w:noProof/>
        </w:rPr>
        <w:drawing>
          <wp:anchor distT="0" distB="0" distL="114300" distR="114300" simplePos="0" relativeHeight="251661312" behindDoc="0" locked="0" layoutInCell="1" allowOverlap="1" wp14:anchorId="1A61F7CB" wp14:editId="3B6BEEC1">
            <wp:simplePos x="0" y="0"/>
            <wp:positionH relativeFrom="column">
              <wp:posOffset>3926205</wp:posOffset>
            </wp:positionH>
            <wp:positionV relativeFrom="paragraph">
              <wp:posOffset>36830</wp:posOffset>
            </wp:positionV>
            <wp:extent cx="1332000" cy="1850400"/>
            <wp:effectExtent l="0" t="0" r="1905" b="381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32000" cy="1850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36B32AF2" wp14:editId="12834EAC">
            <wp:simplePos x="0" y="0"/>
            <wp:positionH relativeFrom="column">
              <wp:posOffset>0</wp:posOffset>
            </wp:positionH>
            <wp:positionV relativeFrom="paragraph">
              <wp:posOffset>660400</wp:posOffset>
            </wp:positionV>
            <wp:extent cx="1270000" cy="1880235"/>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70000" cy="18802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方崇智是</w:t>
      </w:r>
      <w:r w:rsidRPr="00365DB0">
        <w:t>自动控制工程学家，我国生产过程控制教育的开拓者之一。长期致力于自动控制理论、过程控制系统的科研和教学。创建了我国最早的过程控制专业，建立了过程控制的教学、科研体系，取得了许多重要科研成果。培养了大批高级专门人才，为我国自动控制学界和过程控制事业的发展作出了突出贡献。</w:t>
      </w:r>
      <w:r>
        <w:rPr>
          <w:rFonts w:hint="eastAsia"/>
        </w:rPr>
        <w:t>[</w:t>
      </w:r>
      <w:r>
        <w:t>1]</w:t>
      </w:r>
    </w:p>
    <w:p w14:paraId="7B96A1AE" w14:textId="77777777" w:rsidR="00CC476A" w:rsidRDefault="00CC476A" w:rsidP="00CC476A">
      <w:pPr>
        <w:pStyle w:val="a1"/>
        <w:ind w:firstLine="420"/>
      </w:pPr>
      <w:r w:rsidRPr="00133815">
        <w:t>钟士模</w:t>
      </w:r>
      <w:r>
        <w:t>发起并参与中国自动化学会创建工作，当选为副理事长（钱学森任理事长）</w:t>
      </w:r>
      <w:r>
        <w:rPr>
          <w:rFonts w:hint="eastAsia"/>
        </w:rPr>
        <w:t>，是</w:t>
      </w:r>
      <w:r>
        <w:t>《自动化学报》首任主编</w:t>
      </w:r>
      <w:r>
        <w:rPr>
          <w:rFonts w:hint="eastAsia"/>
        </w:rPr>
        <w:t>。</w:t>
      </w:r>
      <w:r>
        <w:t>“</w:t>
      </w:r>
      <w:r>
        <w:t>教师自己讲授课程与处理问题的方法，本身就为学生的学习树立了一个榜样</w:t>
      </w:r>
      <w:r>
        <w:t>”</w:t>
      </w:r>
      <w:r>
        <w:rPr>
          <w:rFonts w:hint="eastAsia"/>
        </w:rPr>
        <w:t>。</w:t>
      </w:r>
      <w:r>
        <w:rPr>
          <w:rFonts w:hint="eastAsia"/>
        </w:rPr>
        <w:t>[</w:t>
      </w:r>
      <w:r>
        <w:t>2]</w:t>
      </w:r>
    </w:p>
    <w:p w14:paraId="5CC589E5" w14:textId="77777777" w:rsidR="00CC476A" w:rsidRDefault="00CC476A" w:rsidP="00CC476A">
      <w:pPr>
        <w:pStyle w:val="a1"/>
        <w:ind w:firstLine="420"/>
      </w:pPr>
      <w:r>
        <w:rPr>
          <w:noProof/>
        </w:rPr>
        <w:drawing>
          <wp:anchor distT="0" distB="0" distL="114300" distR="114300" simplePos="0" relativeHeight="251665408" behindDoc="0" locked="0" layoutInCell="1" allowOverlap="1" wp14:anchorId="526DDE45" wp14:editId="5BF4E956">
            <wp:simplePos x="0" y="0"/>
            <wp:positionH relativeFrom="column">
              <wp:posOffset>20320</wp:posOffset>
            </wp:positionH>
            <wp:positionV relativeFrom="paragraph">
              <wp:posOffset>2051685</wp:posOffset>
            </wp:positionV>
            <wp:extent cx="1263600" cy="1850400"/>
            <wp:effectExtent l="0" t="0" r="0" b="3810"/>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63600" cy="1850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65DB0">
        <w:t>关肇直</w:t>
      </w:r>
      <w:r>
        <w:rPr>
          <w:rFonts w:hint="eastAsia"/>
        </w:rPr>
        <w:t>院士是</w:t>
      </w:r>
      <w:r w:rsidRPr="00365DB0">
        <w:t>数学家，控制理论</w:t>
      </w:r>
      <w:r>
        <w:rPr>
          <w:noProof/>
        </w:rPr>
        <w:drawing>
          <wp:anchor distT="0" distB="0" distL="114300" distR="114300" simplePos="0" relativeHeight="251664384" behindDoc="0" locked="0" layoutInCell="1" allowOverlap="1" wp14:anchorId="5DA87423" wp14:editId="227C5223">
            <wp:simplePos x="0" y="0"/>
            <wp:positionH relativeFrom="column">
              <wp:posOffset>2489200</wp:posOffset>
            </wp:positionH>
            <wp:positionV relativeFrom="paragraph">
              <wp:posOffset>1270</wp:posOffset>
            </wp:positionV>
            <wp:extent cx="1278000" cy="1882800"/>
            <wp:effectExtent l="0" t="0" r="5080"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78000" cy="1882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1667C004" wp14:editId="473A6A5D">
            <wp:simplePos x="0" y="0"/>
            <wp:positionH relativeFrom="column">
              <wp:posOffset>3872865</wp:posOffset>
            </wp:positionH>
            <wp:positionV relativeFrom="paragraph">
              <wp:posOffset>0</wp:posOffset>
            </wp:positionV>
            <wp:extent cx="1371600" cy="1875600"/>
            <wp:effectExtent l="0" t="0" r="0" b="4445"/>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71600" cy="187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65DB0">
        <w:t>学家，我国现代控制理论的创建者，中国系统工程学会创建者之一，长期致力于泛函分析、现代控制理论与应用的研究，创建了中国第一个从事控制理论研究的研究室。</w:t>
      </w:r>
      <w:r w:rsidRPr="00365DB0">
        <w:t>70</w:t>
      </w:r>
      <w:r w:rsidRPr="00365DB0">
        <w:t>年代以后致力于系统科学的研究，筹建了中国第一个从事系统科学研究的研究所，并任第一任所长和中国系统工程学会第一届理事长，对非线性泛函分析中单调算子理论的发展做出了开创性的工作</w:t>
      </w:r>
      <w:r>
        <w:rPr>
          <w:rFonts w:hint="eastAsia"/>
        </w:rPr>
        <w:t>；</w:t>
      </w:r>
      <w:r w:rsidRPr="00365DB0">
        <w:t>在非线性科学和复杂系统研究中的新思想和新观点有重大影响</w:t>
      </w:r>
      <w:r>
        <w:rPr>
          <w:rFonts w:hint="eastAsia"/>
        </w:rPr>
        <w:t>；</w:t>
      </w:r>
      <w:r w:rsidRPr="00365DB0">
        <w:t>对中</w:t>
      </w:r>
      <w:r w:rsidRPr="00365DB0">
        <w:lastRenderedPageBreak/>
        <w:t>子迁移理论中迁移算子的谱和本征广义函数组的完整性的结果居世界领先水平</w:t>
      </w:r>
      <w:r>
        <w:rPr>
          <w:rFonts w:hint="eastAsia"/>
        </w:rPr>
        <w:t>；</w:t>
      </w:r>
      <w:r w:rsidRPr="00365DB0">
        <w:t>在弹性振动控制中所得成果是他对控制理论的重要贡献之一。为中国的国防高技术事业做出了突出的贡献。</w:t>
      </w:r>
      <w:r>
        <w:rPr>
          <w:rFonts w:hint="eastAsia"/>
        </w:rPr>
        <w:t>[</w:t>
      </w:r>
      <w:r>
        <w:t>3]</w:t>
      </w:r>
    </w:p>
    <w:p w14:paraId="2147EF6F" w14:textId="77777777" w:rsidR="00CC476A" w:rsidRPr="00581660" w:rsidRDefault="00CC476A" w:rsidP="00CC476A">
      <w:pPr>
        <w:pStyle w:val="a1"/>
        <w:ind w:firstLine="420"/>
      </w:pPr>
      <w:r w:rsidRPr="00365DB0">
        <w:t>陈珽，自动控制及系统工程专家。</w:t>
      </w:r>
      <w:r w:rsidRPr="00365DB0">
        <w:t>50</w:t>
      </w:r>
      <w:r w:rsidRPr="00365DB0">
        <w:t>年代中期创办了华中理工大学自动控制专业。</w:t>
      </w:r>
      <w:r w:rsidRPr="00365DB0">
        <w:t>70</w:t>
      </w:r>
      <w:r w:rsidRPr="00365DB0">
        <w:t>年代末创办了该校系统工程专业。编著的《决策分析》是国内较早全面介绍这个分支学科的学术专著。他的研究重点为多目标群</w:t>
      </w:r>
      <w:r w:rsidRPr="00365DB0">
        <w:t>(</w:t>
      </w:r>
      <w:r w:rsidRPr="00365DB0">
        <w:t>多人</w:t>
      </w:r>
      <w:r w:rsidRPr="00365DB0">
        <w:t>)</w:t>
      </w:r>
      <w:r w:rsidRPr="00365DB0">
        <w:t>决策理论和方法，他的研究特点是以实际问题为背景进行深入的理论研究，致力于提出有实用价值的分析方法。在多目标决策、群决策、多层决策等方面都有创造性的研究成果。</w:t>
      </w:r>
      <w:r>
        <w:rPr>
          <w:rFonts w:hint="eastAsia"/>
        </w:rPr>
        <w:t>[</w:t>
      </w:r>
      <w:r>
        <w:t>4]</w:t>
      </w:r>
      <w:r>
        <w:fldChar w:fldCharType="begin"/>
      </w:r>
      <w:r>
        <w:instrText xml:space="preserve"> INCLUDEPICTURE "https://mall.cnki.net/CRFDPIC/R200804037/R200804037.0155.1%5b2b10c4216305%5d.jpg" \* MERGEFORMATINET </w:instrText>
      </w:r>
      <w:r>
        <w:fldChar w:fldCharType="end"/>
      </w:r>
      <w:r>
        <w:fldChar w:fldCharType="begin"/>
      </w:r>
      <w:r>
        <w:instrText xml:space="preserve"> INCLUDEPICTURE "https://mall.cnki.net/CRFDPIC/R200804037/R200804037.0147.2%5b30c087219304%5d.jpg" \* MERGEFORMATINET </w:instrText>
      </w:r>
      <w:r>
        <w:fldChar w:fldCharType="end"/>
      </w:r>
      <w:r>
        <w:fldChar w:fldCharType="begin"/>
      </w:r>
      <w:r>
        <w:instrText xml:space="preserve"> INCLUDEPICTURE "http://news.sciencenet.cn/upload/news/images/2019/4/20194452393820.jpg" \* MERGEFORMATINET </w:instrText>
      </w:r>
      <w:r>
        <w:fldChar w:fldCharType="end"/>
      </w:r>
      <w:r>
        <w:fldChar w:fldCharType="begin"/>
      </w:r>
      <w:r>
        <w:instrText xml:space="preserve"> INCLUDEPICTURE "https://mall.cnki.net/CRFDPIC/R200804037/R200804037.0048.2%5b2dc0512102ff%5d.jpg" \* MERGEFORMATINET </w:instrText>
      </w:r>
      <w:r>
        <w:fldChar w:fldCharType="end"/>
      </w:r>
      <w:r>
        <w:fldChar w:fldCharType="begin"/>
      </w:r>
      <w:r>
        <w:instrText xml:space="preserve"> INCLUDEPICTURE "https://mall.cnki.net/CRFDPIC/R200804037/R200804037.0191.2%5b2b508d2222fc%5d.jpg" \* MERGEFORMATINET </w:instrText>
      </w:r>
      <w:r>
        <w:fldChar w:fldCharType="end"/>
      </w:r>
    </w:p>
    <w:p w14:paraId="5FB9359C" w14:textId="77777777" w:rsidR="00CC476A" w:rsidRDefault="00CC476A" w:rsidP="00CC476A">
      <w:pPr>
        <w:pStyle w:val="3"/>
      </w:pPr>
      <w:r>
        <w:rPr>
          <w:rFonts w:hint="eastAsia"/>
        </w:rPr>
        <w:t>案例相关资源</w:t>
      </w:r>
    </w:p>
    <w:p w14:paraId="5F4A9C07" w14:textId="77777777" w:rsidR="00CC476A" w:rsidRDefault="00CC476A" w:rsidP="00CC476A">
      <w:pPr>
        <w:pStyle w:val="a"/>
        <w:numPr>
          <w:ilvl w:val="0"/>
          <w:numId w:val="14"/>
        </w:numPr>
        <w:ind w:firstLineChars="0"/>
      </w:pPr>
      <w:r>
        <w:t>【大师记忆】自动控制工程学家</w:t>
      </w:r>
      <w:r>
        <w:t>——</w:t>
      </w:r>
      <w:r>
        <w:t>方崇智先生</w:t>
      </w:r>
      <w:r>
        <w:rPr>
          <w:rFonts w:hint="eastAsia"/>
        </w:rPr>
        <w:t>，</w:t>
      </w:r>
      <w:r>
        <w:fldChar w:fldCharType="begin"/>
      </w:r>
      <w:r>
        <w:instrText>HYPERLINK "https://news.tsinghua.edu.cn/info/1559/82107.htm"</w:instrText>
      </w:r>
      <w:r>
        <w:fldChar w:fldCharType="separate"/>
      </w:r>
      <w:r w:rsidRPr="003F50B3">
        <w:rPr>
          <w:rStyle w:val="aa"/>
        </w:rPr>
        <w:t>https://news.tsinghua.edu.cn/info/1559/82107.htm</w:t>
      </w:r>
      <w:r>
        <w:fldChar w:fldCharType="end"/>
      </w:r>
    </w:p>
    <w:p w14:paraId="4C50AA22" w14:textId="77777777" w:rsidR="00CC476A" w:rsidRDefault="00CC476A" w:rsidP="00CC476A">
      <w:pPr>
        <w:pStyle w:val="a"/>
        <w:numPr>
          <w:ilvl w:val="0"/>
          <w:numId w:val="14"/>
        </w:numPr>
        <w:ind w:firstLineChars="0"/>
      </w:pPr>
      <w:r>
        <w:t>我国自动控制学科和教育的开拓者之一</w:t>
      </w:r>
      <w:r>
        <w:t>——</w:t>
      </w:r>
      <w:r>
        <w:t>钟士模</w:t>
      </w:r>
      <w:r>
        <w:rPr>
          <w:rFonts w:hint="eastAsia"/>
        </w:rPr>
        <w:t>，</w:t>
      </w:r>
      <w:r>
        <w:rPr>
          <w:rFonts w:hint="eastAsia"/>
        </w:rPr>
        <w:t xml:space="preserve"> </w:t>
      </w:r>
      <w:hyperlink r:id="rId13" w:history="1">
        <w:r w:rsidRPr="003F50B3">
          <w:rPr>
            <w:rStyle w:val="aa"/>
          </w:rPr>
          <w:t>https://news.tsinghua.edu.cn/info/1277/46144.htm</w:t>
        </w:r>
      </w:hyperlink>
    </w:p>
    <w:p w14:paraId="4D9BC247" w14:textId="77777777" w:rsidR="00CC476A" w:rsidRDefault="00CC476A" w:rsidP="00CC476A">
      <w:pPr>
        <w:pStyle w:val="a"/>
        <w:numPr>
          <w:ilvl w:val="0"/>
          <w:numId w:val="14"/>
        </w:numPr>
        <w:ind w:firstLineChars="0"/>
      </w:pPr>
      <w:r>
        <w:t>纪念数学家、系统与控制学家关肇直院士百年诞辰</w:t>
      </w:r>
      <w:r>
        <w:rPr>
          <w:rFonts w:hint="eastAsia"/>
        </w:rPr>
        <w:t>，</w:t>
      </w:r>
      <w:r>
        <w:rPr>
          <w:rFonts w:hint="eastAsia"/>
        </w:rPr>
        <w:t xml:space="preserve"> </w:t>
      </w:r>
      <w:hyperlink r:id="rId14" w:history="1">
        <w:r w:rsidRPr="003F50B3">
          <w:rPr>
            <w:rStyle w:val="aa"/>
          </w:rPr>
          <w:t>http://news.sciencenet.cn/htmlnews/2019/4/424866.shtm</w:t>
        </w:r>
      </w:hyperlink>
    </w:p>
    <w:p w14:paraId="6B78F528" w14:textId="77777777" w:rsidR="00CC476A" w:rsidRDefault="00CC476A" w:rsidP="00CC476A">
      <w:pPr>
        <w:pStyle w:val="a"/>
        <w:numPr>
          <w:ilvl w:val="0"/>
          <w:numId w:val="14"/>
        </w:numPr>
        <w:ind w:firstLineChars="0"/>
      </w:pPr>
      <w:r>
        <w:t>陈珽教授传</w:t>
      </w:r>
      <w:r>
        <w:rPr>
          <w:rFonts w:hint="eastAsia"/>
        </w:rPr>
        <w:t>，</w:t>
      </w:r>
      <w:r>
        <w:fldChar w:fldCharType="begin"/>
      </w:r>
      <w:r>
        <w:instrText>HYPERLINK "http://xsyj.hust.edu.cn/info/1005/1196.htm"</w:instrText>
      </w:r>
      <w:r>
        <w:fldChar w:fldCharType="separate"/>
      </w:r>
      <w:r w:rsidRPr="003F50B3">
        <w:rPr>
          <w:rStyle w:val="aa"/>
        </w:rPr>
        <w:t>http://xsyj.hust.edu.cn/info/1005/1196.htm</w:t>
      </w:r>
      <w:r>
        <w:fldChar w:fldCharType="end"/>
      </w:r>
    </w:p>
    <w:p w14:paraId="61D12AE6" w14:textId="77777777" w:rsidR="00CC476A" w:rsidRDefault="00CC476A" w:rsidP="0008425F">
      <w:pPr>
        <w:pStyle w:val="a9"/>
        <w:sectPr w:rsidR="00CC476A">
          <w:pgSz w:w="11906" w:h="16838"/>
          <w:pgMar w:top="1440" w:right="1800" w:bottom="1440" w:left="1800" w:header="851" w:footer="992" w:gutter="0"/>
          <w:cols w:space="425"/>
          <w:docGrid w:type="lines" w:linePitch="312"/>
        </w:sectPr>
      </w:pPr>
    </w:p>
    <w:p w14:paraId="1F022306" w14:textId="58CD94C5" w:rsidR="00CC476A" w:rsidRPr="00CC476A" w:rsidRDefault="00CC476A" w:rsidP="0008425F">
      <w:pPr>
        <w:pStyle w:val="a9"/>
      </w:pPr>
    </w:p>
    <w:p w14:paraId="025F270D" w14:textId="62F0A44F" w:rsidR="00041680" w:rsidRDefault="009814B5" w:rsidP="00572B5A">
      <w:pPr>
        <w:pStyle w:val="2"/>
      </w:pPr>
      <w:r w:rsidRPr="009814B5">
        <w:t>梅森的温度尺度</w:t>
      </w:r>
    </w:p>
    <w:tbl>
      <w:tblPr>
        <w:tblStyle w:val="a5"/>
        <w:tblW w:w="0" w:type="auto"/>
        <w:tblLook w:val="04A0" w:firstRow="1" w:lastRow="0" w:firstColumn="1" w:lastColumn="0" w:noHBand="0" w:noVBand="1"/>
      </w:tblPr>
      <w:tblGrid>
        <w:gridCol w:w="2127"/>
        <w:gridCol w:w="6169"/>
      </w:tblGrid>
      <w:tr w:rsidR="00940F16" w:rsidRPr="005D553A" w14:paraId="6B0D8539" w14:textId="77777777" w:rsidTr="00C848D1">
        <w:tc>
          <w:tcPr>
            <w:tcW w:w="2127" w:type="dxa"/>
            <w:vAlign w:val="center"/>
          </w:tcPr>
          <w:p w14:paraId="6F226BE1" w14:textId="3DFFE7C6" w:rsidR="00940F16" w:rsidRPr="005D553A" w:rsidRDefault="00940F16" w:rsidP="00944D39">
            <w:pPr>
              <w:rPr>
                <w:rFonts w:ascii="黑体" w:eastAsia="黑体" w:hAnsi="黑体"/>
                <w:szCs w:val="21"/>
              </w:rPr>
            </w:pPr>
            <w:r w:rsidRPr="005D553A">
              <w:rPr>
                <w:rFonts w:ascii="黑体" w:eastAsia="黑体" w:hAnsi="黑体" w:hint="eastAsia"/>
                <w:szCs w:val="21"/>
              </w:rPr>
              <w:t>案例作者</w:t>
            </w:r>
          </w:p>
        </w:tc>
        <w:tc>
          <w:tcPr>
            <w:tcW w:w="6169" w:type="dxa"/>
            <w:vAlign w:val="center"/>
          </w:tcPr>
          <w:p w14:paraId="16919BAA" w14:textId="5C660747" w:rsidR="00940F16" w:rsidRPr="005D553A" w:rsidRDefault="00940F16" w:rsidP="00944D39">
            <w:pPr>
              <w:rPr>
                <w:rFonts w:ascii="Times New Roman" w:hAnsi="Times New Roman" w:cs="Times New Roman (正文 CS 字体)"/>
                <w:szCs w:val="21"/>
              </w:rPr>
            </w:pPr>
            <w:r w:rsidRPr="005D553A">
              <w:rPr>
                <w:rFonts w:ascii="Times New Roman" w:hAnsi="Times New Roman" w:cs="Times New Roman (正文 CS 字体)" w:hint="eastAsia"/>
                <w:szCs w:val="21"/>
              </w:rPr>
              <w:t>张永韡</w:t>
            </w:r>
          </w:p>
        </w:tc>
      </w:tr>
      <w:tr w:rsidR="00940F16" w:rsidRPr="005D553A" w14:paraId="37BEE0D9" w14:textId="77777777" w:rsidTr="00C848D1">
        <w:tc>
          <w:tcPr>
            <w:tcW w:w="2127" w:type="dxa"/>
            <w:vAlign w:val="center"/>
          </w:tcPr>
          <w:p w14:paraId="00BCCBF4" w14:textId="0E57F7DB" w:rsidR="00940F16" w:rsidRPr="005D553A" w:rsidRDefault="00940F16" w:rsidP="00944D39">
            <w:pPr>
              <w:rPr>
                <w:rFonts w:ascii="黑体" w:eastAsia="黑体" w:hAnsi="黑体"/>
                <w:szCs w:val="21"/>
              </w:rPr>
            </w:pPr>
            <w:r w:rsidRPr="005D553A">
              <w:rPr>
                <w:rFonts w:ascii="黑体" w:eastAsia="黑体" w:hAnsi="黑体" w:hint="eastAsia"/>
                <w:szCs w:val="21"/>
              </w:rPr>
              <w:t>摘要</w:t>
            </w:r>
          </w:p>
        </w:tc>
        <w:tc>
          <w:tcPr>
            <w:tcW w:w="6169" w:type="dxa"/>
            <w:vAlign w:val="center"/>
          </w:tcPr>
          <w:p w14:paraId="65E90703" w14:textId="4069DFAB" w:rsidR="00940F16" w:rsidRPr="005D553A" w:rsidRDefault="009814B5" w:rsidP="00944D39">
            <w:pPr>
              <w:rPr>
                <w:rFonts w:ascii="Times New Roman" w:hAnsi="Times New Roman" w:cs="Times New Roman (正文 CS 字体)"/>
                <w:szCs w:val="21"/>
              </w:rPr>
            </w:pPr>
            <w:r w:rsidRPr="009814B5">
              <w:rPr>
                <w:rFonts w:ascii="Times New Roman" w:hAnsi="Times New Roman" w:cs="Times New Roman (正文 CS 字体)"/>
                <w:szCs w:val="21"/>
              </w:rPr>
              <w:t>技术以人为本，责任定义工程师</w:t>
            </w:r>
            <w:r>
              <w:rPr>
                <w:rFonts w:ascii="Times New Roman" w:hAnsi="Times New Roman" w:cs="Times New Roman (正文 CS 字体)" w:hint="eastAsia"/>
                <w:szCs w:val="21"/>
              </w:rPr>
              <w:t>。</w:t>
            </w:r>
            <w:r w:rsidR="005D553A" w:rsidRPr="005D553A">
              <w:rPr>
                <w:rFonts w:ascii="Times New Roman" w:hAnsi="Times New Roman" w:cs="Times New Roman (正文 CS 字体)"/>
                <w:szCs w:val="21"/>
              </w:rPr>
              <w:t>Samuel Jefferson Mason</w:t>
            </w:r>
            <w:r w:rsidR="005D553A" w:rsidRPr="005D553A">
              <w:rPr>
                <w:rFonts w:ascii="Times New Roman" w:hAnsi="Times New Roman" w:cs="Times New Roman (正文 CS 字体)" w:hint="eastAsia"/>
                <w:szCs w:val="21"/>
              </w:rPr>
              <w:t>是</w:t>
            </w:r>
            <w:r w:rsidR="005D553A" w:rsidRPr="005D553A">
              <w:rPr>
                <w:rFonts w:ascii="Times New Roman" w:hAnsi="Times New Roman" w:cs="Times New Roman (正文 CS 字体)" w:hint="eastAsia"/>
                <w:szCs w:val="21"/>
              </w:rPr>
              <w:t>MIT</w:t>
            </w:r>
            <w:r w:rsidR="005D553A" w:rsidRPr="005D553A">
              <w:rPr>
                <w:rFonts w:ascii="Times New Roman" w:hAnsi="Times New Roman" w:cs="Times New Roman (正文 CS 字体)" w:hint="eastAsia"/>
                <w:szCs w:val="21"/>
              </w:rPr>
              <w:t>教授，发明了信号流图及</w:t>
            </w:r>
            <w:r w:rsidR="005D553A" w:rsidRPr="005D553A">
              <w:rPr>
                <w:rFonts w:ascii="Times New Roman" w:hAnsi="Times New Roman" w:cs="Times New Roman (正文 CS 字体)" w:hint="eastAsia"/>
                <w:szCs w:val="21"/>
              </w:rPr>
              <w:t>Mason</w:t>
            </w:r>
            <w:r w:rsidR="005D553A" w:rsidRPr="005D553A">
              <w:rPr>
                <w:rFonts w:ascii="Times New Roman" w:hAnsi="Times New Roman" w:cs="Times New Roman (正文 CS 字体)" w:hint="eastAsia"/>
                <w:szCs w:val="21"/>
              </w:rPr>
              <w:t>增益公式。他为盲人制作了</w:t>
            </w:r>
            <w:r w:rsidR="005D553A">
              <w:rPr>
                <w:rFonts w:ascii="Times New Roman" w:hAnsi="Times New Roman" w:cs="Times New Roman (正文 CS 字体)" w:hint="eastAsia"/>
                <w:szCs w:val="21"/>
              </w:rPr>
              <w:t>读出文本的系统，次外，</w:t>
            </w:r>
            <w:r w:rsidR="00567351">
              <w:rPr>
                <w:rFonts w:ascii="Times New Roman" w:hAnsi="Times New Roman" w:cs="Times New Roman (正文 CS 字体)" w:hint="eastAsia"/>
                <w:szCs w:val="21"/>
              </w:rPr>
              <w:t>他</w:t>
            </w:r>
            <w:r w:rsidR="005D553A">
              <w:rPr>
                <w:rFonts w:ascii="Times New Roman" w:hAnsi="Times New Roman" w:cs="Times New Roman (正文 CS 字体)" w:hint="eastAsia"/>
                <w:szCs w:val="21"/>
              </w:rPr>
              <w:t>还设计了</w:t>
            </w:r>
            <w:r w:rsidR="00567351">
              <w:rPr>
                <w:rFonts w:ascii="Times New Roman" w:hAnsi="Times New Roman" w:cs="Times New Roman (正文 CS 字体)" w:hint="eastAsia"/>
                <w:szCs w:val="21"/>
              </w:rPr>
              <w:t>一种触觉设备</w:t>
            </w:r>
            <w:r w:rsidR="005D553A">
              <w:rPr>
                <w:rFonts w:ascii="Times New Roman" w:hAnsi="Times New Roman" w:cs="Times New Roman (正文 CS 字体)" w:hint="eastAsia"/>
                <w:szCs w:val="21"/>
              </w:rPr>
              <w:t>，使盲人通过触觉感知光线。</w:t>
            </w:r>
            <w:r w:rsidR="00567351">
              <w:rPr>
                <w:rFonts w:ascii="Times New Roman" w:hAnsi="Times New Roman" w:cs="Times New Roman (正文 CS 字体)" w:hint="eastAsia"/>
                <w:szCs w:val="21"/>
              </w:rPr>
              <w:t>本案例课在介绍信号流图或</w:t>
            </w:r>
            <w:r w:rsidR="00567351">
              <w:rPr>
                <w:rFonts w:ascii="Times New Roman" w:hAnsi="Times New Roman" w:cs="Times New Roman (正文 CS 字体)" w:hint="eastAsia"/>
                <w:szCs w:val="21"/>
              </w:rPr>
              <w:t>Mason</w:t>
            </w:r>
            <w:r w:rsidR="00567351">
              <w:rPr>
                <w:rFonts w:ascii="Times New Roman" w:hAnsi="Times New Roman" w:cs="Times New Roman (正文 CS 字体)" w:hint="eastAsia"/>
                <w:szCs w:val="21"/>
              </w:rPr>
              <w:t>增益公式前导入，通过讲授</w:t>
            </w:r>
            <w:r w:rsidR="00567351">
              <w:rPr>
                <w:rFonts w:ascii="Times New Roman" w:hAnsi="Times New Roman" w:cs="Times New Roman (正文 CS 字体)" w:hint="eastAsia"/>
                <w:szCs w:val="21"/>
              </w:rPr>
              <w:t>Mason</w:t>
            </w:r>
            <w:r w:rsidR="00567351">
              <w:rPr>
                <w:rFonts w:ascii="Times New Roman" w:hAnsi="Times New Roman" w:cs="Times New Roman (正文 CS 字体)" w:hint="eastAsia"/>
                <w:szCs w:val="21"/>
              </w:rPr>
              <w:t>的生平，引导学生讨论要成为什么样的工程师。</w:t>
            </w:r>
          </w:p>
        </w:tc>
      </w:tr>
      <w:tr w:rsidR="00940F16" w:rsidRPr="005D553A" w14:paraId="1751F4A7" w14:textId="77777777" w:rsidTr="00C848D1">
        <w:tc>
          <w:tcPr>
            <w:tcW w:w="2127" w:type="dxa"/>
            <w:vAlign w:val="center"/>
          </w:tcPr>
          <w:p w14:paraId="30C4B335" w14:textId="712C9269" w:rsidR="00940F16" w:rsidRPr="005D553A" w:rsidRDefault="00940F16" w:rsidP="00944D39">
            <w:pPr>
              <w:rPr>
                <w:rFonts w:ascii="黑体" w:eastAsia="黑体" w:hAnsi="黑体"/>
                <w:szCs w:val="21"/>
              </w:rPr>
            </w:pPr>
            <w:r w:rsidRPr="005D553A">
              <w:rPr>
                <w:rFonts w:ascii="黑体" w:eastAsia="黑体" w:hAnsi="黑体" w:hint="eastAsia"/>
                <w:szCs w:val="21"/>
              </w:rPr>
              <w:t>关键字</w:t>
            </w:r>
          </w:p>
        </w:tc>
        <w:tc>
          <w:tcPr>
            <w:tcW w:w="6169" w:type="dxa"/>
            <w:vAlign w:val="center"/>
          </w:tcPr>
          <w:p w14:paraId="051BD1F2" w14:textId="71DB2A5C" w:rsidR="00940F16" w:rsidRPr="005D553A" w:rsidRDefault="00DA3AC7" w:rsidP="00944D39">
            <w:pPr>
              <w:rPr>
                <w:rFonts w:ascii="Times New Roman" w:hAnsi="Times New Roman" w:cs="Times New Roman (正文 CS 字体)"/>
                <w:szCs w:val="21"/>
              </w:rPr>
            </w:pPr>
            <w:r>
              <w:rPr>
                <w:rFonts w:ascii="Times New Roman" w:hAnsi="Times New Roman" w:cs="Times New Roman (正文 CS 字体)" w:hint="eastAsia"/>
                <w:szCs w:val="21"/>
              </w:rPr>
              <w:t>Mason</w:t>
            </w:r>
            <w:r>
              <w:rPr>
                <w:rFonts w:ascii="Times New Roman" w:hAnsi="Times New Roman" w:cs="Times New Roman (正文 CS 字体)" w:hint="eastAsia"/>
                <w:szCs w:val="21"/>
              </w:rPr>
              <w:t>增益公式，人物传记，职业精神，课堂讨论</w:t>
            </w:r>
          </w:p>
        </w:tc>
      </w:tr>
      <w:tr w:rsidR="00940F16" w:rsidRPr="005D553A" w14:paraId="7F50CD8D" w14:textId="77777777" w:rsidTr="00C848D1">
        <w:tc>
          <w:tcPr>
            <w:tcW w:w="2127" w:type="dxa"/>
            <w:vAlign w:val="center"/>
          </w:tcPr>
          <w:p w14:paraId="3E2365F0" w14:textId="114FFB5A" w:rsidR="00940F16" w:rsidRPr="005D553A" w:rsidRDefault="00940F16" w:rsidP="00944D39">
            <w:pPr>
              <w:rPr>
                <w:rFonts w:ascii="黑体" w:eastAsia="黑体" w:hAnsi="黑体"/>
                <w:szCs w:val="21"/>
              </w:rPr>
            </w:pPr>
            <w:r w:rsidRPr="005D553A">
              <w:rPr>
                <w:rFonts w:ascii="黑体" w:eastAsia="黑体" w:hAnsi="黑体" w:hint="eastAsia"/>
                <w:szCs w:val="21"/>
              </w:rPr>
              <w:t>案例所属的教学单元</w:t>
            </w:r>
          </w:p>
        </w:tc>
        <w:tc>
          <w:tcPr>
            <w:tcW w:w="6169" w:type="dxa"/>
            <w:vAlign w:val="center"/>
          </w:tcPr>
          <w:p w14:paraId="6F0A75A9" w14:textId="26F7BC85" w:rsidR="00940F16" w:rsidRPr="005D553A" w:rsidRDefault="00940F16" w:rsidP="00944D39">
            <w:pPr>
              <w:rPr>
                <w:rFonts w:ascii="Times New Roman" w:hAnsi="Times New Roman" w:cs="Times New Roman (正文 CS 字体)"/>
                <w:szCs w:val="21"/>
              </w:rPr>
            </w:pPr>
            <w:r w:rsidRPr="005D553A">
              <w:rPr>
                <w:rFonts w:ascii="Times New Roman" w:hAnsi="Times New Roman" w:cs="Times New Roman (正文 CS 字体)" w:hint="eastAsia"/>
                <w:szCs w:val="21"/>
              </w:rPr>
              <w:t>控制系统的数学模型</w:t>
            </w:r>
            <w:r w:rsidRPr="005D553A">
              <w:rPr>
                <w:rFonts w:ascii="Times New Roman" w:hAnsi="Times New Roman" w:cs="Times New Roman (正文 CS 字体)" w:hint="eastAsia"/>
                <w:szCs w:val="21"/>
              </w:rPr>
              <w:t>-Mason</w:t>
            </w:r>
            <w:r w:rsidRPr="005D553A">
              <w:rPr>
                <w:rFonts w:ascii="Times New Roman" w:hAnsi="Times New Roman" w:cs="Times New Roman (正文 CS 字体)" w:hint="eastAsia"/>
                <w:szCs w:val="21"/>
              </w:rPr>
              <w:t>增益公式</w:t>
            </w:r>
          </w:p>
        </w:tc>
      </w:tr>
    </w:tbl>
    <w:p w14:paraId="17644379" w14:textId="1DA1BB38" w:rsidR="00944D39" w:rsidRDefault="00944D39" w:rsidP="00944D39">
      <w:pPr>
        <w:pStyle w:val="3"/>
      </w:pPr>
      <w:r>
        <w:rPr>
          <w:rFonts w:hint="eastAsia"/>
        </w:rPr>
        <w:t>教学目标</w:t>
      </w:r>
    </w:p>
    <w:p w14:paraId="6977FD6A" w14:textId="584846E6" w:rsidR="002E31DD" w:rsidRPr="002E31DD" w:rsidRDefault="00581660" w:rsidP="002977DD">
      <w:pPr>
        <w:pStyle w:val="a1"/>
        <w:ind w:firstLine="420"/>
      </w:pPr>
      <w:r>
        <w:rPr>
          <w:rFonts w:hint="eastAsia"/>
        </w:rPr>
        <w:t>引导学生思考技术发展的根本目的是服务社会，服务国家，服务人类。技术没有善恶，但是具有“温度”的人的却可以使技术具有温度。</w:t>
      </w:r>
    </w:p>
    <w:p w14:paraId="4F3BF434" w14:textId="1B5AA7E1" w:rsidR="00944D39" w:rsidRDefault="00944D39" w:rsidP="00944D39">
      <w:pPr>
        <w:pStyle w:val="3"/>
      </w:pPr>
      <w:r>
        <w:rPr>
          <w:rFonts w:hint="eastAsia"/>
        </w:rPr>
        <w:t>教学方法</w:t>
      </w:r>
    </w:p>
    <w:p w14:paraId="78250EBA" w14:textId="3EE9687F" w:rsidR="00944D39" w:rsidRDefault="00944D39" w:rsidP="00CC21E3">
      <w:pPr>
        <w:pStyle w:val="4"/>
      </w:pPr>
      <w:r>
        <w:rPr>
          <w:rFonts w:hint="eastAsia"/>
        </w:rPr>
        <w:t>课前准备</w:t>
      </w:r>
    </w:p>
    <w:p w14:paraId="0477313A" w14:textId="6ABE326F" w:rsidR="00581660" w:rsidRPr="00581660" w:rsidRDefault="0046313A" w:rsidP="00581660">
      <w:pPr>
        <w:pStyle w:val="a1"/>
        <w:ind w:firstLine="420"/>
      </w:pPr>
      <w:r>
        <w:rPr>
          <w:rFonts w:hint="eastAsia"/>
        </w:rPr>
        <w:t>无</w:t>
      </w:r>
    </w:p>
    <w:p w14:paraId="5695AD84" w14:textId="3328CA66" w:rsidR="00944D39" w:rsidRDefault="00944D39" w:rsidP="00CC21E3">
      <w:pPr>
        <w:pStyle w:val="4"/>
      </w:pPr>
      <w:r>
        <w:rPr>
          <w:rFonts w:hint="eastAsia"/>
        </w:rPr>
        <w:lastRenderedPageBreak/>
        <w:t>课堂实施</w:t>
      </w:r>
    </w:p>
    <w:p w14:paraId="3B0E45E3" w14:textId="3048B301" w:rsidR="00581660" w:rsidRDefault="00743A66" w:rsidP="00581660">
      <w:pPr>
        <w:pStyle w:val="a1"/>
        <w:ind w:firstLine="420"/>
      </w:pPr>
      <w:r>
        <w:rPr>
          <w:rFonts w:hint="eastAsia"/>
        </w:rPr>
        <w:t>在学习信号流图或</w:t>
      </w:r>
      <w:r>
        <w:rPr>
          <w:rFonts w:hint="eastAsia"/>
        </w:rPr>
        <w:t>Mason</w:t>
      </w:r>
      <w:r>
        <w:rPr>
          <w:rFonts w:hint="eastAsia"/>
        </w:rPr>
        <w:t>增益公式之前，介绍</w:t>
      </w:r>
      <w:r w:rsidRPr="005D553A">
        <w:rPr>
          <w:szCs w:val="21"/>
        </w:rPr>
        <w:t>Samuel Jefferson Mason</w:t>
      </w:r>
      <w:r>
        <w:rPr>
          <w:rFonts w:hint="eastAsia"/>
        </w:rPr>
        <w:t>的生平及其成就。通过其为盲人设计的两个系统，引导学生思考技术应该怎样服务</w:t>
      </w:r>
      <w:r w:rsidR="000B21AA">
        <w:rPr>
          <w:rFonts w:hint="eastAsia"/>
        </w:rPr>
        <w:t>人。（</w:t>
      </w:r>
      <w:r w:rsidR="000B21AA">
        <w:t>2~3</w:t>
      </w:r>
      <w:r w:rsidR="000B21AA">
        <w:rPr>
          <w:rFonts w:hint="eastAsia"/>
        </w:rPr>
        <w:t>分钟）</w:t>
      </w:r>
    </w:p>
    <w:p w14:paraId="59085CD9" w14:textId="4202E423" w:rsidR="000B21AA" w:rsidRPr="00581660" w:rsidRDefault="000B21AA" w:rsidP="00581660">
      <w:pPr>
        <w:pStyle w:val="a1"/>
        <w:ind w:firstLine="420"/>
      </w:pPr>
      <w:r>
        <w:rPr>
          <w:rFonts w:hint="eastAsia"/>
        </w:rPr>
        <w:t>进一步介绍一些能够帮助残障人士的技术成果等，引导学生讨论如何运用自动控制原理设计帮助残障人士的发明创造等。（</w:t>
      </w:r>
      <w:r>
        <w:rPr>
          <w:rFonts w:hint="eastAsia"/>
        </w:rPr>
        <w:t>3</w:t>
      </w:r>
      <w:r>
        <w:t>~4</w:t>
      </w:r>
      <w:r>
        <w:rPr>
          <w:rFonts w:hint="eastAsia"/>
        </w:rPr>
        <w:t>分钟）</w:t>
      </w:r>
    </w:p>
    <w:p w14:paraId="7389F5F6" w14:textId="65DB8FCE" w:rsidR="00944D39" w:rsidRDefault="00944D39" w:rsidP="00CC21E3">
      <w:pPr>
        <w:pStyle w:val="4"/>
      </w:pPr>
      <w:r>
        <w:rPr>
          <w:rFonts w:hint="eastAsia"/>
        </w:rPr>
        <w:t>课后补充</w:t>
      </w:r>
    </w:p>
    <w:p w14:paraId="7D48BBBC" w14:textId="413E87AE" w:rsidR="000B21AA" w:rsidRPr="000B21AA" w:rsidRDefault="00315FEC" w:rsidP="000B21AA">
      <w:pPr>
        <w:pStyle w:val="a1"/>
        <w:ind w:firstLine="420"/>
      </w:pPr>
      <w:r>
        <w:rPr>
          <w:rFonts w:hint="eastAsia"/>
        </w:rPr>
        <w:t>请同学观看在线视频</w:t>
      </w:r>
      <w:r>
        <w:rPr>
          <w:rFonts w:hint="eastAsia"/>
        </w:rPr>
        <w:t>[</w:t>
      </w:r>
      <w:r>
        <w:t>4]</w:t>
      </w:r>
      <w:r>
        <w:rPr>
          <w:rFonts w:hint="eastAsia"/>
        </w:rPr>
        <w:t>（</w:t>
      </w:r>
      <w:r>
        <w:rPr>
          <w:rFonts w:hint="eastAsia"/>
        </w:rPr>
        <w:t>1</w:t>
      </w:r>
      <w:r>
        <w:t>0:45</w:t>
      </w:r>
      <w:r>
        <w:rPr>
          <w:rFonts w:hint="eastAsia"/>
        </w:rPr>
        <w:t>开始或全部看完），</w:t>
      </w:r>
      <w:r w:rsidR="000B21AA">
        <w:rPr>
          <w:rFonts w:hint="eastAsia"/>
        </w:rPr>
        <w:t>请学生搜索有哪些可以帮助残障人士恢复生活的技术发明，或是提出自己的设计构思，并将结果发布</w:t>
      </w:r>
      <w:r w:rsidR="00A03106">
        <w:rPr>
          <w:rFonts w:hint="eastAsia"/>
        </w:rPr>
        <w:t>于在线讨论区。</w:t>
      </w:r>
    </w:p>
    <w:p w14:paraId="6FFC9B26" w14:textId="5808D4E1" w:rsidR="009A2A5C" w:rsidRPr="00B40ED5" w:rsidRDefault="00944D39" w:rsidP="00B40ED5">
      <w:pPr>
        <w:pStyle w:val="3"/>
      </w:pPr>
      <w:r>
        <w:rPr>
          <w:rFonts w:hint="eastAsia"/>
        </w:rPr>
        <w:t>案例内容</w:t>
      </w:r>
      <w:r w:rsidR="00802164" w:rsidRPr="00B40ED5">
        <w:rPr>
          <w:rFonts w:ascii="宋体" w:hAnsi="宋体" w:cs="宋体"/>
          <w:kern w:val="0"/>
          <w:sz w:val="24"/>
        </w:rPr>
        <w:fldChar w:fldCharType="begin"/>
      </w:r>
      <w:r w:rsidR="00802164" w:rsidRPr="00B40ED5">
        <w:rPr>
          <w:rFonts w:ascii="宋体" w:hAnsi="宋体" w:cs="宋体"/>
          <w:kern w:val="0"/>
          <w:sz w:val="24"/>
        </w:rPr>
        <w:instrText xml:space="preserve"> INCLUDEPICTURE "https://web.archive.org/web/20070222203626im_/http:/www.eecs.mit.edu/great-educators/images/mason.gif" \* MERGEFORMATINET </w:instrText>
      </w:r>
      <w:r w:rsidR="00802164" w:rsidRPr="00B40ED5">
        <w:rPr>
          <w:rFonts w:ascii="宋体" w:hAnsi="宋体" w:cs="宋体"/>
          <w:kern w:val="0"/>
          <w:sz w:val="24"/>
        </w:rPr>
        <w:fldChar w:fldCharType="end"/>
      </w:r>
    </w:p>
    <w:p w14:paraId="6907A074" w14:textId="79F43900" w:rsidR="00802164" w:rsidRDefault="00B40ED5" w:rsidP="00802164">
      <w:pPr>
        <w:pStyle w:val="a1"/>
        <w:ind w:firstLine="480"/>
      </w:pPr>
      <w:r w:rsidRPr="00802164">
        <w:rPr>
          <w:rFonts w:ascii="宋体" w:hAnsi="宋体" w:cs="宋体"/>
          <w:noProof/>
          <w:kern w:val="0"/>
          <w:sz w:val="24"/>
        </w:rPr>
        <w:drawing>
          <wp:anchor distT="0" distB="0" distL="114300" distR="114300" simplePos="0" relativeHeight="251658240" behindDoc="0" locked="0" layoutInCell="1" allowOverlap="1" wp14:anchorId="6484A80F" wp14:editId="5F1EB282">
            <wp:simplePos x="0" y="0"/>
            <wp:positionH relativeFrom="column">
              <wp:posOffset>4019550</wp:posOffset>
            </wp:positionH>
            <wp:positionV relativeFrom="paragraph">
              <wp:posOffset>38735</wp:posOffset>
            </wp:positionV>
            <wp:extent cx="1270800" cy="1396800"/>
            <wp:effectExtent l="0" t="0" r="0" b="63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0800" cy="139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2164" w:rsidRPr="00802164">
        <w:t>Samuel Jefferson Mason</w:t>
      </w:r>
      <w:r w:rsidR="00802164">
        <w:rPr>
          <w:rFonts w:hint="eastAsia"/>
        </w:rPr>
        <w:t>教授</w:t>
      </w:r>
      <w:r w:rsidR="0083540C">
        <w:rPr>
          <w:rFonts w:hint="eastAsia"/>
        </w:rPr>
        <w:t>（</w:t>
      </w:r>
      <w:r w:rsidR="0083540C">
        <w:rPr>
          <w:rFonts w:hint="eastAsia"/>
        </w:rPr>
        <w:t>1</w:t>
      </w:r>
      <w:r w:rsidR="0083540C">
        <w:t>921-1974</w:t>
      </w:r>
      <w:r w:rsidR="0083540C">
        <w:rPr>
          <w:rFonts w:hint="eastAsia"/>
        </w:rPr>
        <w:t>）</w:t>
      </w:r>
      <w:r w:rsidR="00802164">
        <w:rPr>
          <w:rFonts w:hint="eastAsia"/>
        </w:rPr>
        <w:t>是</w:t>
      </w:r>
      <w:r w:rsidR="00802164">
        <w:rPr>
          <w:rFonts w:hint="eastAsia"/>
        </w:rPr>
        <w:t>MIT</w:t>
      </w:r>
      <w:r w:rsidR="00802164">
        <w:rPr>
          <w:rFonts w:hint="eastAsia"/>
        </w:rPr>
        <w:t>电气工程与计算机科学</w:t>
      </w:r>
      <w:r w:rsidR="0083540C">
        <w:rPr>
          <w:rFonts w:hint="eastAsia"/>
        </w:rPr>
        <w:t>学院的终身教授。他于</w:t>
      </w:r>
      <w:r w:rsidR="0083540C">
        <w:rPr>
          <w:rFonts w:hint="eastAsia"/>
        </w:rPr>
        <w:t>1</w:t>
      </w:r>
      <w:r w:rsidR="0083540C">
        <w:t>921</w:t>
      </w:r>
      <w:r w:rsidR="0083540C">
        <w:rPr>
          <w:rFonts w:hint="eastAsia"/>
        </w:rPr>
        <w:t>年出生于美国纽约，并在新泽西州一个人口只有</w:t>
      </w:r>
      <w:r w:rsidR="0083540C">
        <w:rPr>
          <w:rFonts w:hint="eastAsia"/>
        </w:rPr>
        <w:t>2</w:t>
      </w:r>
      <w:r w:rsidR="0083540C">
        <w:t>6</w:t>
      </w:r>
      <w:r w:rsidR="0083540C">
        <w:rPr>
          <w:rFonts w:hint="eastAsia"/>
        </w:rPr>
        <w:t>的小镇中长大。</w:t>
      </w:r>
      <w:r w:rsidR="00B87211">
        <w:rPr>
          <w:rFonts w:hint="eastAsia"/>
        </w:rPr>
        <w:t>1</w:t>
      </w:r>
      <w:r w:rsidR="00B87211">
        <w:t>942</w:t>
      </w:r>
      <w:r w:rsidR="00B87211">
        <w:rPr>
          <w:rFonts w:hint="eastAsia"/>
        </w:rPr>
        <w:t>年在罗格斯大学（</w:t>
      </w:r>
      <w:r>
        <w:rPr>
          <w:rFonts w:hint="eastAsia"/>
        </w:rPr>
        <w:t>一所</w:t>
      </w:r>
      <w:r w:rsidR="00B87211">
        <w:rPr>
          <w:rFonts w:hint="eastAsia"/>
        </w:rPr>
        <w:t>新泽西</w:t>
      </w:r>
      <w:r>
        <w:rPr>
          <w:rFonts w:hint="eastAsia"/>
        </w:rPr>
        <w:t>州立大学</w:t>
      </w:r>
      <w:r w:rsidR="00B87211">
        <w:rPr>
          <w:rFonts w:hint="eastAsia"/>
        </w:rPr>
        <w:t>）</w:t>
      </w:r>
      <w:r>
        <w:rPr>
          <w:rFonts w:hint="eastAsia"/>
        </w:rPr>
        <w:t>电气工程专业获得学士学位，后加入</w:t>
      </w:r>
      <w:r>
        <w:rPr>
          <w:rFonts w:hint="eastAsia"/>
        </w:rPr>
        <w:t>MIT</w:t>
      </w:r>
      <w:r>
        <w:rPr>
          <w:rFonts w:hint="eastAsia"/>
        </w:rPr>
        <w:t>辐射实验室，直到二战结束。</w:t>
      </w:r>
      <w:r>
        <w:rPr>
          <w:rFonts w:hint="eastAsia"/>
        </w:rPr>
        <w:t>1</w:t>
      </w:r>
      <w:r>
        <w:t>947</w:t>
      </w:r>
      <w:r>
        <w:rPr>
          <w:rFonts w:hint="eastAsia"/>
        </w:rPr>
        <w:t>年和</w:t>
      </w:r>
      <w:r>
        <w:rPr>
          <w:rFonts w:hint="eastAsia"/>
        </w:rPr>
        <w:t>1</w:t>
      </w:r>
      <w:r>
        <w:t>953</w:t>
      </w:r>
      <w:r>
        <w:rPr>
          <w:rFonts w:hint="eastAsia"/>
        </w:rPr>
        <w:t>年分别获得了电气工程的硕士和博士学位。</w:t>
      </w:r>
      <w:r>
        <w:rPr>
          <w:rFonts w:hint="eastAsia"/>
        </w:rPr>
        <w:t>1</w:t>
      </w:r>
      <w:r>
        <w:t>949</w:t>
      </w:r>
      <w:r>
        <w:rPr>
          <w:rFonts w:hint="eastAsia"/>
        </w:rPr>
        <w:t>年助理教授，</w:t>
      </w:r>
      <w:r>
        <w:rPr>
          <w:rFonts w:hint="eastAsia"/>
        </w:rPr>
        <w:t>1</w:t>
      </w:r>
      <w:r>
        <w:t>954</w:t>
      </w:r>
      <w:r>
        <w:rPr>
          <w:rFonts w:hint="eastAsia"/>
        </w:rPr>
        <w:t>年任副教授，</w:t>
      </w:r>
      <w:r>
        <w:rPr>
          <w:rFonts w:hint="eastAsia"/>
        </w:rPr>
        <w:t>1</w:t>
      </w:r>
      <w:r>
        <w:t>959</w:t>
      </w:r>
      <w:r>
        <w:rPr>
          <w:rFonts w:hint="eastAsia"/>
        </w:rPr>
        <w:t>年任终身教授</w:t>
      </w:r>
      <w:r w:rsidR="0055215A">
        <w:rPr>
          <w:rFonts w:hint="eastAsia"/>
        </w:rPr>
        <w:t>[</w:t>
      </w:r>
      <w:r w:rsidR="0055215A">
        <w:t>1]</w:t>
      </w:r>
      <w:r>
        <w:rPr>
          <w:rFonts w:hint="eastAsia"/>
        </w:rPr>
        <w:t>。</w:t>
      </w:r>
    </w:p>
    <w:p w14:paraId="7FD9CAFC" w14:textId="73F97275" w:rsidR="00B40ED5" w:rsidRDefault="00B40ED5" w:rsidP="00802164">
      <w:pPr>
        <w:pStyle w:val="a1"/>
        <w:ind w:firstLine="420"/>
      </w:pPr>
      <w:r>
        <w:rPr>
          <w:rFonts w:hint="eastAsia"/>
        </w:rPr>
        <w:t>其博士论文主要关于信号流图（</w:t>
      </w:r>
      <w:r w:rsidR="00137FFE" w:rsidRPr="00B40ED5">
        <w:t>signal flow grap</w:t>
      </w:r>
      <w:r w:rsidR="00137FFE">
        <w:rPr>
          <w:rFonts w:hint="eastAsia"/>
        </w:rPr>
        <w:t>h</w:t>
      </w:r>
      <w:r w:rsidR="00137FFE">
        <w:rPr>
          <w:rFonts w:hint="eastAsia"/>
        </w:rPr>
        <w:t>，</w:t>
      </w:r>
      <w:r w:rsidR="00137FFE">
        <w:rPr>
          <w:rFonts w:hint="eastAsia"/>
        </w:rPr>
        <w:t>SFG</w:t>
      </w:r>
      <w:r w:rsidR="00137FFE">
        <w:rPr>
          <w:rFonts w:hint="eastAsia"/>
        </w:rPr>
        <w:t>，</w:t>
      </w:r>
      <w:r>
        <w:rPr>
          <w:rFonts w:hint="eastAsia"/>
        </w:rPr>
        <w:t>一说是香农提出了信号流图，</w:t>
      </w:r>
      <w:r>
        <w:rPr>
          <w:rFonts w:hint="eastAsia"/>
        </w:rPr>
        <w:t>Mason</w:t>
      </w:r>
      <w:r>
        <w:rPr>
          <w:rFonts w:hint="eastAsia"/>
        </w:rPr>
        <w:t>给出了</w:t>
      </w:r>
      <w:r w:rsidRPr="00B40ED5">
        <w:t>signal flow graph</w:t>
      </w:r>
      <w:r>
        <w:rPr>
          <w:rFonts w:hint="eastAsia"/>
        </w:rPr>
        <w:t>这个名称），</w:t>
      </w:r>
      <w:r w:rsidR="00137FFE">
        <w:rPr>
          <w:rFonts w:hint="eastAsia"/>
        </w:rPr>
        <w:t>并与</w:t>
      </w:r>
      <w:r w:rsidR="00137FFE">
        <w:rPr>
          <w:rFonts w:hint="eastAsia"/>
        </w:rPr>
        <w:t>1</w:t>
      </w:r>
      <w:r w:rsidR="00137FFE">
        <w:t>956</w:t>
      </w:r>
      <w:r w:rsidR="00137FFE">
        <w:rPr>
          <w:rFonts w:hint="eastAsia"/>
        </w:rPr>
        <w:t>年提出了梅森增益公式（</w:t>
      </w:r>
      <w:r w:rsidR="00137FFE" w:rsidRPr="00137FFE">
        <w:t>Mason's gain formula</w:t>
      </w:r>
      <w:r w:rsidR="00137FFE">
        <w:rPr>
          <w:rFonts w:hint="eastAsia"/>
        </w:rPr>
        <w:t>，</w:t>
      </w:r>
      <w:r w:rsidR="00137FFE">
        <w:rPr>
          <w:rFonts w:hint="eastAsia"/>
        </w:rPr>
        <w:t>MGF</w:t>
      </w:r>
      <w:r w:rsidR="00137FFE">
        <w:rPr>
          <w:rFonts w:hint="eastAsia"/>
        </w:rPr>
        <w:t>）</w:t>
      </w:r>
      <w:r w:rsidR="0055215A">
        <w:rPr>
          <w:rFonts w:hint="eastAsia"/>
        </w:rPr>
        <w:t>[</w:t>
      </w:r>
      <w:r w:rsidR="0055215A">
        <w:t>2]</w:t>
      </w:r>
      <w:r w:rsidR="00137FFE">
        <w:rPr>
          <w:rFonts w:hint="eastAsia"/>
        </w:rPr>
        <w:t>，用以求解线性</w:t>
      </w:r>
      <w:r w:rsidR="00137FFE">
        <w:rPr>
          <w:rFonts w:hint="eastAsia"/>
        </w:rPr>
        <w:t>SFG</w:t>
      </w:r>
      <w:r w:rsidR="00137FFE">
        <w:rPr>
          <w:rFonts w:hint="eastAsia"/>
        </w:rPr>
        <w:t>的传递函数。</w:t>
      </w:r>
      <w:r w:rsidR="00930F8F">
        <w:rPr>
          <w:rFonts w:hint="eastAsia"/>
        </w:rPr>
        <w:t>Mason</w:t>
      </w:r>
      <w:r w:rsidR="00930F8F">
        <w:rPr>
          <w:rFonts w:hint="eastAsia"/>
        </w:rPr>
        <w:t>在电路理论方面有许多重要的贡献，其一生也致力于教育事业，出版了多部重要的教材，包括</w:t>
      </w:r>
      <w:r w:rsidR="00930F8F" w:rsidRPr="00930F8F">
        <w:t>Electronic Circuit Theory</w:t>
      </w:r>
      <w:r w:rsidR="00930F8F">
        <w:rPr>
          <w:rFonts w:hint="eastAsia"/>
        </w:rPr>
        <w:t>，</w:t>
      </w:r>
      <w:r w:rsidR="00930F8F" w:rsidRPr="00930F8F">
        <w:t>Electric Circuits and Signals</w:t>
      </w:r>
      <w:r w:rsidR="00930F8F">
        <w:rPr>
          <w:rFonts w:hint="eastAsia"/>
        </w:rPr>
        <w:t>，以及</w:t>
      </w:r>
      <w:r w:rsidR="00930F8F" w:rsidRPr="00930F8F">
        <w:t>Systems, Networks and Computations</w:t>
      </w:r>
      <w:r w:rsidR="00930F8F">
        <w:rPr>
          <w:rFonts w:hint="eastAsia"/>
        </w:rPr>
        <w:t>。同时他还致力于课程改革，将数字信号分析引入本科电路教学中</w:t>
      </w:r>
      <w:r w:rsidR="0065369B">
        <w:rPr>
          <w:rFonts w:hint="eastAsia"/>
        </w:rPr>
        <w:t>。他的学生将他描述成“</w:t>
      </w:r>
      <w:r w:rsidR="0065369B" w:rsidRPr="0065369B">
        <w:t>我认识，欣赏并尊重梅森教授，他是思想家，朋友，私人顾问和知己</w:t>
      </w:r>
      <w:r w:rsidR="0065369B">
        <w:rPr>
          <w:rFonts w:hint="eastAsia"/>
        </w:rPr>
        <w:t>。”“他比大多数实践派具有更广的理论范围，但比许多理论派更加注重实践”。</w:t>
      </w:r>
      <w:r w:rsidR="003A2DFC">
        <w:rPr>
          <w:rFonts w:hint="eastAsia"/>
        </w:rPr>
        <w:t>他还是包括</w:t>
      </w:r>
      <w:r w:rsidR="003A2DFC">
        <w:rPr>
          <w:rFonts w:hint="eastAsia"/>
        </w:rPr>
        <w:t>Tau</w:t>
      </w:r>
      <w:r w:rsidR="003A2DFC">
        <w:t xml:space="preserve"> Beta Pi</w:t>
      </w:r>
      <w:r w:rsidR="003A2DFC">
        <w:rPr>
          <w:rFonts w:hint="eastAsia"/>
        </w:rPr>
        <w:t>、</w:t>
      </w:r>
      <w:r w:rsidR="003A2DFC">
        <w:rPr>
          <w:rFonts w:hint="eastAsia"/>
        </w:rPr>
        <w:t>S</w:t>
      </w:r>
      <w:r w:rsidR="003A2DFC">
        <w:t>igma Xi</w:t>
      </w:r>
      <w:r w:rsidR="003A2DFC">
        <w:rPr>
          <w:rFonts w:hint="eastAsia"/>
        </w:rPr>
        <w:t>及</w:t>
      </w:r>
      <w:proofErr w:type="spellStart"/>
      <w:r w:rsidR="003A2DFC">
        <w:rPr>
          <w:rFonts w:hint="eastAsia"/>
        </w:rPr>
        <w:t>Eta</w:t>
      </w:r>
      <w:proofErr w:type="spellEnd"/>
      <w:r w:rsidR="003A2DFC">
        <w:t xml:space="preserve"> Kappa Nu</w:t>
      </w:r>
      <w:r w:rsidR="003A2DFC">
        <w:rPr>
          <w:rFonts w:hint="eastAsia"/>
        </w:rPr>
        <w:t>等多个荣誉学会的会员和</w:t>
      </w:r>
      <w:r w:rsidR="003A2DFC">
        <w:rPr>
          <w:rFonts w:hint="eastAsia"/>
        </w:rPr>
        <w:t>IEEE</w:t>
      </w:r>
      <w:r w:rsidR="00F43079">
        <w:rPr>
          <w:rFonts w:hint="eastAsia"/>
        </w:rPr>
        <w:t>会士。</w:t>
      </w:r>
    </w:p>
    <w:p w14:paraId="43997430" w14:textId="7CA50FBC" w:rsidR="003A2DFC" w:rsidRDefault="003A2DFC" w:rsidP="00802164">
      <w:pPr>
        <w:pStyle w:val="a1"/>
        <w:ind w:firstLine="420"/>
      </w:pPr>
      <w:r>
        <w:rPr>
          <w:rFonts w:hint="eastAsia"/>
        </w:rPr>
        <w:t>Mason</w:t>
      </w:r>
      <w:r>
        <w:rPr>
          <w:rFonts w:hint="eastAsia"/>
        </w:rPr>
        <w:t>是光学扫描系统方面的权威。在担任</w:t>
      </w:r>
      <w:r>
        <w:rPr>
          <w:rFonts w:hint="eastAsia"/>
        </w:rPr>
        <w:t>MIT</w:t>
      </w:r>
      <w:r w:rsidRPr="003A2DFC">
        <w:t>电子研究实验室认知信息处理小组负责人</w:t>
      </w:r>
      <w:r>
        <w:rPr>
          <w:rFonts w:hint="eastAsia"/>
        </w:rPr>
        <w:t>时，他开发了一种可以扫描打印材料，并大声朗读的系统。此外还开发了一种光电管驱动的触觉系统，使盲人能够感知光线。他关心弱势群体，是多个关心学生、贫穷及种族隔离问题委员会中的委员，并在相关帮扶计划中与弱势青年紧密合作了数年。</w:t>
      </w:r>
    </w:p>
    <w:p w14:paraId="4044DFB5" w14:textId="4EA8619A" w:rsidR="00E64E4C" w:rsidRDefault="00AE1696" w:rsidP="00802164">
      <w:pPr>
        <w:pStyle w:val="a1"/>
        <w:ind w:firstLine="420"/>
      </w:pPr>
      <w:r>
        <w:rPr>
          <w:rFonts w:hint="eastAsia"/>
          <w:noProof/>
        </w:rPr>
        <w:lastRenderedPageBreak/>
        <w:drawing>
          <wp:anchor distT="0" distB="0" distL="114300" distR="114300" simplePos="0" relativeHeight="251659264" behindDoc="0" locked="0" layoutInCell="1" allowOverlap="1" wp14:anchorId="5D3E9492" wp14:editId="4CF07AAD">
            <wp:simplePos x="0" y="0"/>
            <wp:positionH relativeFrom="column">
              <wp:posOffset>1334264</wp:posOffset>
            </wp:positionH>
            <wp:positionV relativeFrom="paragraph">
              <wp:posOffset>67945</wp:posOffset>
            </wp:positionV>
            <wp:extent cx="3956400" cy="2476800"/>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6">
                      <a:extLst>
                        <a:ext uri="{28A0092B-C50C-407E-A947-70E740481C1C}">
                          <a14:useLocalDpi xmlns:a14="http://schemas.microsoft.com/office/drawing/2010/main" val="0"/>
                        </a:ext>
                      </a:extLst>
                    </a:blip>
                    <a:stretch>
                      <a:fillRect/>
                    </a:stretch>
                  </pic:blipFill>
                  <pic:spPr>
                    <a:xfrm>
                      <a:off x="0" y="0"/>
                      <a:ext cx="3956400" cy="2476800"/>
                    </a:xfrm>
                    <a:prstGeom prst="rect">
                      <a:avLst/>
                    </a:prstGeom>
                  </pic:spPr>
                </pic:pic>
              </a:graphicData>
            </a:graphic>
            <wp14:sizeRelH relativeFrom="margin">
              <wp14:pctWidth>0</wp14:pctWidth>
            </wp14:sizeRelH>
            <wp14:sizeRelV relativeFrom="margin">
              <wp14:pctHeight>0</wp14:pctHeight>
            </wp14:sizeRelV>
          </wp:anchor>
        </w:drawing>
      </w:r>
      <w:r w:rsidR="00E64E4C">
        <w:rPr>
          <w:rFonts w:hint="eastAsia"/>
        </w:rPr>
        <w:t>现代的许多计算机与手机系统中，内置了可以帮助盲人操作的功能。尽管这些功能普通人大多用不到，科技公司也很少以此为卖点，但在发现这些功能就静静地守在那里，</w:t>
      </w:r>
      <w:r w:rsidR="00315FEC">
        <w:rPr>
          <w:rFonts w:hint="eastAsia"/>
        </w:rPr>
        <w:t>在等候需要的人时，我们还是可以感受到科技的“温度”。</w:t>
      </w:r>
    </w:p>
    <w:p w14:paraId="317106C5" w14:textId="0E203851" w:rsidR="00AE1696" w:rsidRPr="003A2DFC" w:rsidRDefault="00AE1696" w:rsidP="00AE1696"/>
    <w:p w14:paraId="53A0DADA" w14:textId="42860E7F" w:rsidR="008C04B8" w:rsidRDefault="00944D39" w:rsidP="00930F8F">
      <w:pPr>
        <w:pStyle w:val="3"/>
      </w:pPr>
      <w:r>
        <w:rPr>
          <w:rFonts w:hint="eastAsia"/>
        </w:rPr>
        <w:t>案例相关资源</w:t>
      </w:r>
    </w:p>
    <w:p w14:paraId="45061E22" w14:textId="18FB85F5" w:rsidR="009A2A5C" w:rsidRPr="00CC476A" w:rsidRDefault="008C04B8" w:rsidP="00CC476A">
      <w:pPr>
        <w:pStyle w:val="a"/>
        <w:numPr>
          <w:ilvl w:val="0"/>
          <w:numId w:val="15"/>
        </w:numPr>
        <w:ind w:firstLineChars="0"/>
        <w:rPr>
          <w:rStyle w:val="af0"/>
          <w:b w:val="0"/>
          <w:bCs w:val="0"/>
          <w:smallCaps w:val="0"/>
          <w:color w:val="auto"/>
          <w:spacing w:val="0"/>
        </w:rPr>
      </w:pPr>
      <w:r w:rsidRPr="00CC476A">
        <w:rPr>
          <w:rStyle w:val="af0"/>
          <w:b w:val="0"/>
          <w:bCs w:val="0"/>
          <w:smallCaps w:val="0"/>
          <w:color w:val="auto"/>
          <w:spacing w:val="0"/>
        </w:rPr>
        <w:t>MIT EECS - Great Educator Award</w:t>
      </w:r>
      <w:r w:rsidRPr="00CC476A">
        <w:rPr>
          <w:rStyle w:val="af0"/>
          <w:rFonts w:hint="eastAsia"/>
          <w:b w:val="0"/>
          <w:bCs w:val="0"/>
          <w:smallCaps w:val="0"/>
          <w:color w:val="auto"/>
          <w:spacing w:val="0"/>
        </w:rPr>
        <w:t>,</w:t>
      </w:r>
      <w:r w:rsidRPr="00CC476A">
        <w:rPr>
          <w:rStyle w:val="af0"/>
          <w:b w:val="0"/>
          <w:bCs w:val="0"/>
          <w:smallCaps w:val="0"/>
          <w:color w:val="auto"/>
          <w:spacing w:val="0"/>
        </w:rPr>
        <w:t xml:space="preserve"> </w:t>
      </w:r>
      <w:hyperlink r:id="rId17" w:history="1">
        <w:r w:rsidRPr="00CC476A">
          <w:rPr>
            <w:rStyle w:val="af0"/>
            <w:b w:val="0"/>
            <w:bCs w:val="0"/>
            <w:smallCaps w:val="0"/>
            <w:color w:val="auto"/>
            <w:spacing w:val="0"/>
          </w:rPr>
          <w:t>https://web.archive.org/web/20070222203626/http://www.eecs.mit.edu/great-educators/mason.html</w:t>
        </w:r>
      </w:hyperlink>
    </w:p>
    <w:p w14:paraId="6502F361" w14:textId="293BBD25" w:rsidR="008C04B8" w:rsidRDefault="00137FFE" w:rsidP="00137FFE">
      <w:pPr>
        <w:pStyle w:val="a"/>
        <w:ind w:left="420" w:hanging="420"/>
      </w:pPr>
      <w:r w:rsidRPr="00137FFE">
        <w:t>Mason, Samuel J. (July 1956). "Feedback Theory - Further Properties of Signal Flow Graphs" (PDF). Proceedings of the IRE. 44 (7): 920–926.</w:t>
      </w:r>
    </w:p>
    <w:p w14:paraId="73D40FED" w14:textId="72F82B51" w:rsidR="0055215A" w:rsidRDefault="00E64E4C" w:rsidP="00137FFE">
      <w:pPr>
        <w:pStyle w:val="a"/>
        <w:ind w:left="420" w:hanging="420"/>
      </w:pPr>
      <w:hyperlink r:id="rId18" w:history="1">
        <w:r w:rsidRPr="003F50B3">
          <w:rPr>
            <w:rStyle w:val="aa"/>
          </w:rPr>
          <w:t>https://en.wikipedia.org/wiki/Samuel_Jefferson_Mason</w:t>
        </w:r>
      </w:hyperlink>
    </w:p>
    <w:p w14:paraId="77E9390B" w14:textId="77777777" w:rsidR="00CA28D1" w:rsidRDefault="00E64E4C" w:rsidP="00137FFE">
      <w:pPr>
        <w:pStyle w:val="a"/>
        <w:ind w:left="420" w:hanging="420"/>
      </w:pPr>
      <w:r w:rsidRPr="00E64E4C">
        <w:t>【苏星河】最低调的软件，最恐怖的功能</w:t>
      </w:r>
      <w:r>
        <w:rPr>
          <w:rFonts w:hint="eastAsia"/>
        </w:rPr>
        <w:t>,</w:t>
      </w:r>
      <w:r>
        <w:t xml:space="preserve"> 10:45</w:t>
      </w:r>
      <w:r>
        <w:rPr>
          <w:rFonts w:hint="eastAsia"/>
        </w:rPr>
        <w:t>秒开始，</w:t>
      </w:r>
      <w:r w:rsidRPr="00E64E4C">
        <w:t>https://www.bilibili.com/video/BV1qp4y1H7JS?from=search&amp;seid=2300524163326468073</w:t>
      </w:r>
    </w:p>
    <w:p w14:paraId="771B3268" w14:textId="77777777" w:rsidR="001B23B7" w:rsidRDefault="001B23B7" w:rsidP="001B23B7">
      <w:pPr>
        <w:pStyle w:val="a"/>
        <w:numPr>
          <w:ilvl w:val="0"/>
          <w:numId w:val="0"/>
        </w:numPr>
        <w:ind w:left="200" w:hanging="200"/>
      </w:pPr>
    </w:p>
    <w:p w14:paraId="41396555" w14:textId="493E53A1" w:rsidR="001B23B7" w:rsidRDefault="001B23B7" w:rsidP="001B23B7">
      <w:pPr>
        <w:pStyle w:val="a"/>
        <w:numPr>
          <w:ilvl w:val="0"/>
          <w:numId w:val="0"/>
        </w:numPr>
        <w:ind w:left="200" w:hanging="200"/>
        <w:sectPr w:rsidR="001B23B7" w:rsidSect="00CC476A">
          <w:type w:val="continuous"/>
          <w:pgSz w:w="11906" w:h="16838"/>
          <w:pgMar w:top="1440" w:right="1800" w:bottom="1440" w:left="1800" w:header="851" w:footer="992" w:gutter="0"/>
          <w:cols w:space="425"/>
          <w:docGrid w:type="lines" w:linePitch="312"/>
        </w:sectPr>
      </w:pPr>
    </w:p>
    <w:p w14:paraId="77CF425D" w14:textId="3C439E35" w:rsidR="00A91955" w:rsidRDefault="009814B5" w:rsidP="00A91955">
      <w:pPr>
        <w:pStyle w:val="2"/>
      </w:pPr>
      <w:r w:rsidRPr="009814B5">
        <w:t>数理交响启示录</w:t>
      </w:r>
    </w:p>
    <w:tbl>
      <w:tblPr>
        <w:tblStyle w:val="a5"/>
        <w:tblW w:w="0" w:type="auto"/>
        <w:tblLook w:val="04A0" w:firstRow="1" w:lastRow="0" w:firstColumn="1" w:lastColumn="0" w:noHBand="0" w:noVBand="1"/>
      </w:tblPr>
      <w:tblGrid>
        <w:gridCol w:w="2127"/>
        <w:gridCol w:w="6169"/>
      </w:tblGrid>
      <w:tr w:rsidR="00A91955" w:rsidRPr="005D553A" w14:paraId="0149F90C" w14:textId="77777777" w:rsidTr="00C848D1">
        <w:tc>
          <w:tcPr>
            <w:tcW w:w="2127" w:type="dxa"/>
            <w:vAlign w:val="center"/>
          </w:tcPr>
          <w:p w14:paraId="6531E4BE" w14:textId="77777777" w:rsidR="00A91955" w:rsidRPr="005D553A" w:rsidRDefault="00A91955" w:rsidP="008A29CA">
            <w:pPr>
              <w:rPr>
                <w:rFonts w:ascii="黑体" w:eastAsia="黑体" w:hAnsi="黑体"/>
                <w:szCs w:val="21"/>
              </w:rPr>
            </w:pPr>
            <w:r w:rsidRPr="005D553A">
              <w:rPr>
                <w:rFonts w:ascii="黑体" w:eastAsia="黑体" w:hAnsi="黑体" w:hint="eastAsia"/>
                <w:szCs w:val="21"/>
              </w:rPr>
              <w:t>案例作者</w:t>
            </w:r>
          </w:p>
        </w:tc>
        <w:tc>
          <w:tcPr>
            <w:tcW w:w="6169" w:type="dxa"/>
            <w:vAlign w:val="center"/>
          </w:tcPr>
          <w:p w14:paraId="462129B6" w14:textId="77777777" w:rsidR="00A91955" w:rsidRPr="005D553A" w:rsidRDefault="00A91955" w:rsidP="008A29CA">
            <w:pPr>
              <w:rPr>
                <w:rFonts w:ascii="Times New Roman" w:hAnsi="Times New Roman" w:cs="Times New Roman (正文 CS 字体)"/>
                <w:szCs w:val="21"/>
              </w:rPr>
            </w:pPr>
            <w:r>
              <w:rPr>
                <w:rFonts w:ascii="Times New Roman" w:hAnsi="Times New Roman" w:cs="Times New Roman (正文 CS 字体)" w:hint="eastAsia"/>
                <w:szCs w:val="21"/>
              </w:rPr>
              <w:t>张永韡</w:t>
            </w:r>
          </w:p>
        </w:tc>
      </w:tr>
      <w:tr w:rsidR="00A91955" w:rsidRPr="005D553A" w14:paraId="3607F7A6" w14:textId="77777777" w:rsidTr="00C848D1">
        <w:tc>
          <w:tcPr>
            <w:tcW w:w="2127" w:type="dxa"/>
            <w:vAlign w:val="center"/>
          </w:tcPr>
          <w:p w14:paraId="0DE3F13E" w14:textId="77777777" w:rsidR="00A91955" w:rsidRPr="005D553A" w:rsidRDefault="00A91955" w:rsidP="008A29CA">
            <w:pPr>
              <w:rPr>
                <w:rFonts w:ascii="黑体" w:eastAsia="黑体" w:hAnsi="黑体"/>
                <w:szCs w:val="21"/>
              </w:rPr>
            </w:pPr>
            <w:r w:rsidRPr="005D553A">
              <w:rPr>
                <w:rFonts w:ascii="黑体" w:eastAsia="黑体" w:hAnsi="黑体" w:hint="eastAsia"/>
                <w:szCs w:val="21"/>
              </w:rPr>
              <w:t>摘要</w:t>
            </w:r>
          </w:p>
        </w:tc>
        <w:tc>
          <w:tcPr>
            <w:tcW w:w="6169" w:type="dxa"/>
            <w:vAlign w:val="center"/>
          </w:tcPr>
          <w:p w14:paraId="7CAA8D9F" w14:textId="4F1C635B" w:rsidR="00A91955" w:rsidRPr="005D553A" w:rsidRDefault="009814B5" w:rsidP="008A29CA">
            <w:pPr>
              <w:rPr>
                <w:rFonts w:ascii="Times New Roman" w:hAnsi="Times New Roman" w:cs="Times New Roman (正文 CS 字体)"/>
                <w:szCs w:val="21"/>
              </w:rPr>
            </w:pPr>
            <w:r w:rsidRPr="009814B5">
              <w:rPr>
                <w:rFonts w:ascii="Times New Roman" w:hAnsi="Times New Roman" w:cs="Times New Roman (正文 CS 字体)"/>
                <w:szCs w:val="21"/>
              </w:rPr>
              <w:t>数学与工程共振，真理螺旋演进</w:t>
            </w:r>
            <w:r>
              <w:rPr>
                <w:rFonts w:ascii="Times New Roman" w:hAnsi="Times New Roman" w:cs="Times New Roman (正文 CS 字体)" w:hint="eastAsia"/>
                <w:szCs w:val="21"/>
              </w:rPr>
              <w:t>。</w:t>
            </w:r>
            <w:r w:rsidR="007E7C1B">
              <w:rPr>
                <w:rFonts w:ascii="Times New Roman" w:hAnsi="Times New Roman" w:cs="Times New Roman (正文 CS 字体)" w:hint="eastAsia"/>
                <w:szCs w:val="21"/>
              </w:rPr>
              <w:t>Routh</w:t>
            </w:r>
            <w:r w:rsidR="007E7C1B">
              <w:rPr>
                <w:rFonts w:ascii="Times New Roman" w:hAnsi="Times New Roman" w:cs="Times New Roman (正文 CS 字体)" w:hint="eastAsia"/>
                <w:szCs w:val="21"/>
              </w:rPr>
              <w:t>稳定性判据是经典控制论的核心概念之一。本案例通过引导学生思考稳定性判定的本质，以数学的眼光看待工程问题，通过介绍</w:t>
            </w:r>
            <w:r w:rsidR="007E7C1B">
              <w:rPr>
                <w:rFonts w:ascii="Times New Roman" w:hAnsi="Times New Roman" w:cs="Times New Roman (正文 CS 字体)" w:hint="eastAsia"/>
                <w:szCs w:val="21"/>
              </w:rPr>
              <w:t>Routh-</w:t>
            </w:r>
            <w:r w:rsidR="007E7C1B" w:rsidRPr="007E7C1B">
              <w:rPr>
                <w:rFonts w:ascii="Times New Roman" w:hAnsi="Times New Roman" w:cs="Times New Roman (正文 CS 字体)"/>
                <w:szCs w:val="21"/>
              </w:rPr>
              <w:t>Hurwitz</w:t>
            </w:r>
            <w:r w:rsidR="007E7C1B">
              <w:rPr>
                <w:rFonts w:ascii="Times New Roman" w:hAnsi="Times New Roman" w:cs="Times New Roman (正文 CS 字体)" w:hint="eastAsia"/>
                <w:szCs w:val="21"/>
              </w:rPr>
              <w:t>稳定判据后的故事，使学生了解数学与工程的紧密联系，培养正确的科学技术史观。</w:t>
            </w:r>
          </w:p>
        </w:tc>
      </w:tr>
      <w:tr w:rsidR="00A91955" w:rsidRPr="005D553A" w14:paraId="2D25F193" w14:textId="77777777" w:rsidTr="00C848D1">
        <w:tc>
          <w:tcPr>
            <w:tcW w:w="2127" w:type="dxa"/>
            <w:vAlign w:val="center"/>
          </w:tcPr>
          <w:p w14:paraId="6AB4664E" w14:textId="77777777" w:rsidR="00A91955" w:rsidRPr="005D553A" w:rsidRDefault="00A91955" w:rsidP="008A29CA">
            <w:pPr>
              <w:rPr>
                <w:rFonts w:ascii="黑体" w:eastAsia="黑体" w:hAnsi="黑体"/>
                <w:szCs w:val="21"/>
              </w:rPr>
            </w:pPr>
            <w:r w:rsidRPr="005D553A">
              <w:rPr>
                <w:rFonts w:ascii="黑体" w:eastAsia="黑体" w:hAnsi="黑体" w:hint="eastAsia"/>
                <w:szCs w:val="21"/>
              </w:rPr>
              <w:t>关键字</w:t>
            </w:r>
          </w:p>
        </w:tc>
        <w:tc>
          <w:tcPr>
            <w:tcW w:w="6169" w:type="dxa"/>
            <w:vAlign w:val="center"/>
          </w:tcPr>
          <w:p w14:paraId="25C5B7B9" w14:textId="448BB9BA" w:rsidR="00A91955" w:rsidRPr="005D553A" w:rsidRDefault="00C86125" w:rsidP="008A29CA">
            <w:pPr>
              <w:rPr>
                <w:rFonts w:ascii="Times New Roman" w:hAnsi="Times New Roman" w:cs="Times New Roman (正文 CS 字体)"/>
                <w:szCs w:val="21"/>
              </w:rPr>
            </w:pPr>
            <w:r>
              <w:rPr>
                <w:rFonts w:ascii="Times New Roman" w:hAnsi="Times New Roman" w:cs="Times New Roman (正文 CS 字体)" w:hint="eastAsia"/>
                <w:szCs w:val="21"/>
              </w:rPr>
              <w:t>人物传记，科学精神，数学，稳定判据，课堂讨论</w:t>
            </w:r>
          </w:p>
        </w:tc>
      </w:tr>
      <w:tr w:rsidR="00A91955" w:rsidRPr="005D553A" w14:paraId="3181D4C9" w14:textId="77777777" w:rsidTr="00C848D1">
        <w:tc>
          <w:tcPr>
            <w:tcW w:w="2127" w:type="dxa"/>
            <w:vAlign w:val="center"/>
          </w:tcPr>
          <w:p w14:paraId="23B1652D" w14:textId="77777777" w:rsidR="00A91955" w:rsidRPr="005D553A" w:rsidRDefault="00A91955" w:rsidP="008A29CA">
            <w:pPr>
              <w:rPr>
                <w:rFonts w:ascii="黑体" w:eastAsia="黑体" w:hAnsi="黑体"/>
                <w:szCs w:val="21"/>
              </w:rPr>
            </w:pPr>
            <w:r w:rsidRPr="005D553A">
              <w:rPr>
                <w:rFonts w:ascii="黑体" w:eastAsia="黑体" w:hAnsi="黑体" w:hint="eastAsia"/>
                <w:szCs w:val="21"/>
              </w:rPr>
              <w:t>案例所属的教学单元</w:t>
            </w:r>
          </w:p>
        </w:tc>
        <w:tc>
          <w:tcPr>
            <w:tcW w:w="6169" w:type="dxa"/>
            <w:vAlign w:val="center"/>
          </w:tcPr>
          <w:p w14:paraId="678341D7" w14:textId="27D77407" w:rsidR="00A91955" w:rsidRPr="005D553A" w:rsidRDefault="003A01B1" w:rsidP="008A29CA">
            <w:pPr>
              <w:rPr>
                <w:rFonts w:ascii="Times New Roman" w:hAnsi="Times New Roman" w:cs="Times New Roman (正文 CS 字体)"/>
                <w:szCs w:val="21"/>
              </w:rPr>
            </w:pPr>
            <w:r>
              <w:rPr>
                <w:rFonts w:ascii="Times New Roman" w:hAnsi="Times New Roman" w:cs="Times New Roman (正文 CS 字体)" w:hint="eastAsia"/>
                <w:szCs w:val="21"/>
              </w:rPr>
              <w:t>控制系统时域分析</w:t>
            </w:r>
            <w:r>
              <w:rPr>
                <w:rFonts w:ascii="Times New Roman" w:hAnsi="Times New Roman" w:cs="Times New Roman (正文 CS 字体)" w:hint="eastAsia"/>
                <w:szCs w:val="21"/>
              </w:rPr>
              <w:t>-</w:t>
            </w:r>
            <w:r>
              <w:rPr>
                <w:rFonts w:ascii="Times New Roman" w:hAnsi="Times New Roman" w:cs="Times New Roman (正文 CS 字体)" w:hint="eastAsia"/>
                <w:szCs w:val="21"/>
              </w:rPr>
              <w:t>劳斯判据</w:t>
            </w:r>
          </w:p>
        </w:tc>
      </w:tr>
    </w:tbl>
    <w:p w14:paraId="5CCCEA46" w14:textId="77777777" w:rsidR="00A91955" w:rsidRDefault="00A91955" w:rsidP="00A91955">
      <w:pPr>
        <w:pStyle w:val="3"/>
      </w:pPr>
      <w:r>
        <w:rPr>
          <w:rFonts w:hint="eastAsia"/>
        </w:rPr>
        <w:t>教学目标</w:t>
      </w:r>
    </w:p>
    <w:p w14:paraId="3C4475AB" w14:textId="414CD95A" w:rsidR="00A91955" w:rsidRDefault="00F36CB4" w:rsidP="00A91955">
      <w:pPr>
        <w:pStyle w:val="a1"/>
        <w:ind w:firstLine="420"/>
      </w:pPr>
      <w:r>
        <w:rPr>
          <w:rFonts w:hint="eastAsia"/>
        </w:rPr>
        <w:t>使学生了解科学与技术的发展并不是一蹴而就的，而是相互促进相互影响的螺旋上升过程</w:t>
      </w:r>
      <w:r w:rsidR="00DD57DD">
        <w:rPr>
          <w:rFonts w:hint="eastAsia"/>
        </w:rPr>
        <w:t>，培养正确的科学史观</w:t>
      </w:r>
      <w:r>
        <w:rPr>
          <w:rFonts w:hint="eastAsia"/>
        </w:rPr>
        <w:t>。</w:t>
      </w:r>
    </w:p>
    <w:p w14:paraId="3C3B1AC0" w14:textId="4720D768" w:rsidR="00DD57DD" w:rsidRPr="00DD57DD" w:rsidRDefault="00DD57DD" w:rsidP="00A91955">
      <w:pPr>
        <w:pStyle w:val="a1"/>
        <w:ind w:firstLine="420"/>
      </w:pPr>
      <w:r>
        <w:rPr>
          <w:rFonts w:hint="eastAsia"/>
        </w:rPr>
        <w:t>使学生理解数学与工程技术之间的关系，了解数学对工程技术发展的重大影响。</w:t>
      </w:r>
    </w:p>
    <w:p w14:paraId="2962ECBA" w14:textId="77777777" w:rsidR="00A91955" w:rsidRDefault="00A91955" w:rsidP="00A91955">
      <w:pPr>
        <w:pStyle w:val="3"/>
      </w:pPr>
      <w:r>
        <w:rPr>
          <w:rFonts w:hint="eastAsia"/>
        </w:rPr>
        <w:lastRenderedPageBreak/>
        <w:t>教学方法</w:t>
      </w:r>
    </w:p>
    <w:p w14:paraId="5320599C" w14:textId="77777777" w:rsidR="00A91955" w:rsidRDefault="00A91955" w:rsidP="00A91955">
      <w:pPr>
        <w:pStyle w:val="4"/>
      </w:pPr>
      <w:r>
        <w:rPr>
          <w:rFonts w:hint="eastAsia"/>
        </w:rPr>
        <w:t>课前准备</w:t>
      </w:r>
    </w:p>
    <w:p w14:paraId="1B1A9ECD" w14:textId="259A2060" w:rsidR="00A91955" w:rsidRPr="00581660" w:rsidRDefault="002E532F" w:rsidP="00A91955">
      <w:pPr>
        <w:pStyle w:val="a1"/>
        <w:ind w:firstLine="420"/>
      </w:pPr>
      <w:r>
        <w:rPr>
          <w:rFonts w:hint="eastAsia"/>
        </w:rPr>
        <w:t>无</w:t>
      </w:r>
    </w:p>
    <w:p w14:paraId="674ACBE1" w14:textId="77777777" w:rsidR="00A91955" w:rsidRDefault="00A91955" w:rsidP="00A91955">
      <w:pPr>
        <w:pStyle w:val="4"/>
      </w:pPr>
      <w:r>
        <w:rPr>
          <w:rFonts w:hint="eastAsia"/>
        </w:rPr>
        <w:t>课堂实施</w:t>
      </w:r>
    </w:p>
    <w:p w14:paraId="6D9D9B8C" w14:textId="559405AF" w:rsidR="00A91955" w:rsidRDefault="00847049" w:rsidP="00A91955">
      <w:pPr>
        <w:pStyle w:val="a1"/>
        <w:ind w:firstLine="420"/>
      </w:pPr>
      <w:r>
        <w:rPr>
          <w:rFonts w:hint="eastAsia"/>
        </w:rPr>
        <w:t>控制系统时域分析的第一步就是判断系统的稳定性。之前我们已经介绍了一阶和二阶系统的时间响应求解方法，理论上来说，只要得到了系统的时间响应，那么系统的稳定性可以通过求解时间响应在时间趋向于无穷时的极限进行判断。那么这样做会有什么困难呢？</w:t>
      </w:r>
    </w:p>
    <w:p w14:paraId="2AAAE4A4" w14:textId="119ECD2B" w:rsidR="00847049" w:rsidRDefault="00847049" w:rsidP="00A91955">
      <w:pPr>
        <w:pStyle w:val="a1"/>
        <w:ind w:firstLine="420"/>
      </w:pPr>
      <w:r>
        <w:rPr>
          <w:rFonts w:hint="eastAsia"/>
        </w:rPr>
        <w:t>（引导学生讨论，</w:t>
      </w:r>
      <w:r>
        <w:rPr>
          <w:rFonts w:hint="eastAsia"/>
        </w:rPr>
        <w:t>2</w:t>
      </w:r>
      <w:r>
        <w:rPr>
          <w:rFonts w:hint="eastAsia"/>
        </w:rPr>
        <w:t>分钟</w:t>
      </w:r>
      <w:r w:rsidR="00B94B9F">
        <w:rPr>
          <w:rFonts w:hint="eastAsia"/>
        </w:rPr>
        <w:t>，引导话题从时间响应求解到特征根求解，再到高阶多项式无法直接求根的问题</w:t>
      </w:r>
      <w:r>
        <w:rPr>
          <w:rFonts w:hint="eastAsia"/>
        </w:rPr>
        <w:t>）</w:t>
      </w:r>
    </w:p>
    <w:p w14:paraId="3A1DC8A8" w14:textId="7E50025E" w:rsidR="00847049" w:rsidRDefault="00B94B9F" w:rsidP="00A91955">
      <w:pPr>
        <w:pStyle w:val="a1"/>
        <w:ind w:firstLine="420"/>
      </w:pPr>
      <w:r>
        <w:rPr>
          <w:rFonts w:hint="eastAsia"/>
        </w:rPr>
        <w:t>既然没法直接求出高阶方程的根，那是不是就没法判断高阶系统稳定性了呢？让我们</w:t>
      </w:r>
      <w:r w:rsidR="00D8011D">
        <w:rPr>
          <w:rFonts w:hint="eastAsia"/>
        </w:rPr>
        <w:t>跳</w:t>
      </w:r>
      <w:r>
        <w:rPr>
          <w:rFonts w:hint="eastAsia"/>
        </w:rPr>
        <w:t>出思维的局限，考虑系统稳定性判定的本质：即极点是否位于复平面的左半平面。这个判定其实并不要求解出特征根，于是问题变成了“如何判别多项式的根是不是</w:t>
      </w:r>
      <w:r w:rsidR="00D8011D">
        <w:rPr>
          <w:rFonts w:hint="eastAsia"/>
        </w:rPr>
        <w:t>全部</w:t>
      </w:r>
      <w:r>
        <w:rPr>
          <w:rFonts w:hint="eastAsia"/>
        </w:rPr>
        <w:t>位于左半平面？”</w:t>
      </w:r>
    </w:p>
    <w:p w14:paraId="2DC119D6" w14:textId="46EDD405" w:rsidR="00B94B9F" w:rsidRDefault="00B94B9F" w:rsidP="00A91955">
      <w:pPr>
        <w:pStyle w:val="a1"/>
        <w:ind w:firstLine="420"/>
      </w:pPr>
      <w:r>
        <w:rPr>
          <w:rFonts w:hint="eastAsia"/>
        </w:rPr>
        <w:t>这时候，系统稳定性的工程问题已经转化成了一个</w:t>
      </w:r>
      <w:r w:rsidR="00D8011D">
        <w:rPr>
          <w:rFonts w:hint="eastAsia"/>
        </w:rPr>
        <w:t>代数方程根的</w:t>
      </w:r>
      <w:r>
        <w:rPr>
          <w:rFonts w:hint="eastAsia"/>
        </w:rPr>
        <w:t>纯数学问题。幸运的是，数学家在控制论出现之前就已经帮我们解决了这个问题，而解决这个问题的人就是</w:t>
      </w:r>
      <w:r w:rsidRPr="00B94B9F">
        <w:t>Edward John Routh</w:t>
      </w:r>
      <w:r>
        <w:rPr>
          <w:rFonts w:hint="eastAsia"/>
        </w:rPr>
        <w:t>以及</w:t>
      </w:r>
      <w:r w:rsidRPr="00B94B9F">
        <w:t>Adolf Hurwitz</w:t>
      </w:r>
      <w:r>
        <w:rPr>
          <w:rFonts w:hint="eastAsia"/>
        </w:rPr>
        <w:t>。</w:t>
      </w:r>
      <w:r w:rsidR="00D8011D">
        <w:rPr>
          <w:rFonts w:hint="eastAsia"/>
        </w:rPr>
        <w:t>（介绍</w:t>
      </w:r>
      <w:r w:rsidR="00D8011D">
        <w:rPr>
          <w:rFonts w:hint="eastAsia"/>
        </w:rPr>
        <w:t>Routh</w:t>
      </w:r>
      <w:r w:rsidR="00D8011D">
        <w:rPr>
          <w:rFonts w:hint="eastAsia"/>
        </w:rPr>
        <w:t>和</w:t>
      </w:r>
      <w:r w:rsidR="00D8011D" w:rsidRPr="00B94B9F">
        <w:t>Hurwitz</w:t>
      </w:r>
      <w:r w:rsidR="00D8011D">
        <w:rPr>
          <w:rFonts w:hint="eastAsia"/>
        </w:rPr>
        <w:t>，</w:t>
      </w:r>
      <w:r w:rsidR="00D8011D">
        <w:rPr>
          <w:rFonts w:hint="eastAsia"/>
        </w:rPr>
        <w:t>3</w:t>
      </w:r>
      <w:r w:rsidR="00D8011D">
        <w:rPr>
          <w:rFonts w:hint="eastAsia"/>
        </w:rPr>
        <w:t>分钟）</w:t>
      </w:r>
    </w:p>
    <w:p w14:paraId="2CEB944A" w14:textId="6840D35D" w:rsidR="00D8011D" w:rsidRDefault="00D8011D" w:rsidP="00A91955">
      <w:pPr>
        <w:pStyle w:val="a1"/>
        <w:ind w:firstLine="420"/>
      </w:pPr>
      <w:r>
        <w:rPr>
          <w:rFonts w:hint="eastAsia"/>
        </w:rPr>
        <w:t>Routh</w:t>
      </w:r>
      <w:r>
        <w:rPr>
          <w:rFonts w:hint="eastAsia"/>
        </w:rPr>
        <w:t>在</w:t>
      </w:r>
      <w:r>
        <w:rPr>
          <w:rFonts w:hint="eastAsia"/>
        </w:rPr>
        <w:t>1</w:t>
      </w:r>
      <w:r>
        <w:t>877</w:t>
      </w:r>
      <w:r>
        <w:rPr>
          <w:rFonts w:hint="eastAsia"/>
        </w:rPr>
        <w:t>年提出了多项式根的判别方法，</w:t>
      </w:r>
      <w:r w:rsidRPr="00B94B9F">
        <w:t>Hurwitz</w:t>
      </w:r>
      <w:r>
        <w:rPr>
          <w:rFonts w:hint="eastAsia"/>
        </w:rPr>
        <w:t>时隔</w:t>
      </w:r>
      <w:r>
        <w:rPr>
          <w:rFonts w:hint="eastAsia"/>
        </w:rPr>
        <w:t>1</w:t>
      </w:r>
      <w:r>
        <w:t>8</w:t>
      </w:r>
      <w:r>
        <w:rPr>
          <w:rFonts w:hint="eastAsia"/>
        </w:rPr>
        <w:t>年后，于</w:t>
      </w:r>
      <w:r>
        <w:t>1895</w:t>
      </w:r>
      <w:r>
        <w:rPr>
          <w:rFonts w:hint="eastAsia"/>
        </w:rPr>
        <w:t>年独立提出了不同的判别方法，但是</w:t>
      </w:r>
      <w:r w:rsidR="008A29CA">
        <w:rPr>
          <w:rFonts w:hint="eastAsia"/>
        </w:rPr>
        <w:t>殊途同归。科学真理有时也会“横看成岭侧成峰”，不同的视角或方法下，却可以得到相同的结论。相同的原理在不同的领域或许也会有不同的叫法。</w:t>
      </w:r>
    </w:p>
    <w:p w14:paraId="19F97679" w14:textId="5D0AC3EE" w:rsidR="008A29CA" w:rsidRPr="00B94B9F" w:rsidRDefault="008A29CA" w:rsidP="00A91955">
      <w:pPr>
        <w:pStyle w:val="a1"/>
        <w:ind w:firstLine="420"/>
      </w:pPr>
      <w:r>
        <w:rPr>
          <w:rFonts w:hint="eastAsia"/>
        </w:rPr>
        <w:t>科学也不是一蹴而就的，即使</w:t>
      </w:r>
      <w:r>
        <w:rPr>
          <w:rFonts w:hint="eastAsia"/>
        </w:rPr>
        <w:t>Routh</w:t>
      </w:r>
      <w:r>
        <w:rPr>
          <w:rFonts w:hint="eastAsia"/>
        </w:rPr>
        <w:t>这样的</w:t>
      </w:r>
      <w:r>
        <w:t>S</w:t>
      </w:r>
      <w:r w:rsidRPr="00411989">
        <w:t xml:space="preserve">enior </w:t>
      </w:r>
      <w:r>
        <w:t>W</w:t>
      </w:r>
      <w:r w:rsidRPr="00411989">
        <w:t>rangler</w:t>
      </w:r>
      <w:r>
        <w:rPr>
          <w:rFonts w:hint="eastAsia"/>
        </w:rPr>
        <w:t>，其</w:t>
      </w:r>
      <w:r w:rsidR="00441F2F">
        <w:rPr>
          <w:rFonts w:hint="eastAsia"/>
        </w:rPr>
        <w:t>提出的</w:t>
      </w:r>
      <w:r>
        <w:rPr>
          <w:rFonts w:hint="eastAsia"/>
        </w:rPr>
        <w:t>稳定性判据也是</w:t>
      </w:r>
      <w:r w:rsidR="00441F2F">
        <w:rPr>
          <w:rFonts w:hint="eastAsia"/>
        </w:rPr>
        <w:t>建立</w:t>
      </w:r>
      <w:r>
        <w:rPr>
          <w:rFonts w:hint="eastAsia"/>
        </w:rPr>
        <w:t>在</w:t>
      </w:r>
      <w:r w:rsidR="00441F2F">
        <w:rPr>
          <w:rFonts w:hint="eastAsia"/>
        </w:rPr>
        <w:t>欧拉算法、斯特姆定理和柯西指数基础上的，正如牛顿所言“站在巨人的肩膀上”。</w:t>
      </w:r>
      <w:r w:rsidR="00CD5B14">
        <w:rPr>
          <w:rFonts w:hint="eastAsia"/>
        </w:rPr>
        <w:t>从</w:t>
      </w:r>
      <w:r w:rsidR="00CD5B14">
        <w:rPr>
          <w:rFonts w:hint="eastAsia"/>
        </w:rPr>
        <w:t>1</w:t>
      </w:r>
      <w:r w:rsidR="00CD5B14">
        <w:t>877</w:t>
      </w:r>
      <w:r w:rsidR="00CD5B14">
        <w:rPr>
          <w:rFonts w:hint="eastAsia"/>
        </w:rPr>
        <w:t>年</w:t>
      </w:r>
      <w:r w:rsidR="00CD5B14">
        <w:rPr>
          <w:rFonts w:hint="eastAsia"/>
        </w:rPr>
        <w:t>Routh</w:t>
      </w:r>
      <w:r w:rsidR="00CD5B14">
        <w:rPr>
          <w:rFonts w:hint="eastAsia"/>
        </w:rPr>
        <w:t>给出稳定性判据的</w:t>
      </w:r>
      <w:r w:rsidR="00CD5B14">
        <w:rPr>
          <w:rFonts w:hint="eastAsia"/>
        </w:rPr>
        <w:t>1</w:t>
      </w:r>
      <w:r w:rsidR="00CD5B14">
        <w:t>00</w:t>
      </w:r>
      <w:r w:rsidR="00CD5B14">
        <w:rPr>
          <w:rFonts w:hint="eastAsia"/>
        </w:rPr>
        <w:t>年间，</w:t>
      </w:r>
      <w:r w:rsidR="00CD5B14">
        <w:rPr>
          <w:rFonts w:hint="eastAsia"/>
        </w:rPr>
        <w:t>Routh</w:t>
      </w:r>
      <w:r w:rsidR="00CD5B14">
        <w:t>-</w:t>
      </w:r>
      <w:r w:rsidR="00CD5B14" w:rsidRPr="00B94B9F">
        <w:t>Hurwitz</w:t>
      </w:r>
      <w:r w:rsidR="00644AFC">
        <w:rPr>
          <w:rFonts w:hint="eastAsia"/>
        </w:rPr>
        <w:t>判据</w:t>
      </w:r>
      <w:r w:rsidR="00CD5B14">
        <w:rPr>
          <w:rFonts w:hint="eastAsia"/>
        </w:rPr>
        <w:t>从数学家的理论研究变成了经典控制论的核心概念，而在计算机普及之后又逐渐式微，这个过程也正是人类工程技术发展的缩影。新的技术不断出现，老的技术不断淘汰，而且这个过程会越来越快。作为一名</w:t>
      </w:r>
      <w:r w:rsidR="00F62138">
        <w:rPr>
          <w:rFonts w:hint="eastAsia"/>
        </w:rPr>
        <w:t>合格的</w:t>
      </w:r>
      <w:r w:rsidR="00CD5B14">
        <w:rPr>
          <w:rFonts w:hint="eastAsia"/>
        </w:rPr>
        <w:t>工程师，</w:t>
      </w:r>
      <w:r w:rsidR="00F62138">
        <w:rPr>
          <w:rFonts w:hint="eastAsia"/>
        </w:rPr>
        <w:t>不断更新知识储备，关注并应用最新技术解决问题，才能在技术的浪潮中生存</w:t>
      </w:r>
      <w:r w:rsidR="00EB5DBB">
        <w:rPr>
          <w:rFonts w:hint="eastAsia"/>
        </w:rPr>
        <w:t>下来</w:t>
      </w:r>
      <w:r w:rsidR="00F62138">
        <w:rPr>
          <w:rFonts w:hint="eastAsia"/>
        </w:rPr>
        <w:t>。</w:t>
      </w:r>
    </w:p>
    <w:p w14:paraId="52652C8A" w14:textId="77777777" w:rsidR="00A91955" w:rsidRDefault="00A91955" w:rsidP="00A91955">
      <w:pPr>
        <w:pStyle w:val="4"/>
      </w:pPr>
      <w:r>
        <w:rPr>
          <w:rFonts w:hint="eastAsia"/>
        </w:rPr>
        <w:t>课后补充</w:t>
      </w:r>
    </w:p>
    <w:p w14:paraId="0E6A8C84" w14:textId="77777777" w:rsidR="00A91955" w:rsidRPr="00581660" w:rsidRDefault="00A91955" w:rsidP="00A91955">
      <w:pPr>
        <w:pStyle w:val="a1"/>
        <w:ind w:firstLine="420"/>
      </w:pPr>
      <w:r>
        <w:rPr>
          <w:rFonts w:hint="eastAsia"/>
        </w:rPr>
        <w:t>无</w:t>
      </w:r>
    </w:p>
    <w:p w14:paraId="289D6A63" w14:textId="77777777" w:rsidR="00A91955" w:rsidRPr="00B40ED5" w:rsidRDefault="00A91955" w:rsidP="00A91955">
      <w:pPr>
        <w:pStyle w:val="3"/>
      </w:pPr>
      <w:r>
        <w:rPr>
          <w:rFonts w:hint="eastAsia"/>
        </w:rPr>
        <w:t>案例内容</w:t>
      </w:r>
      <w:r w:rsidRPr="00B40ED5">
        <w:rPr>
          <w:rFonts w:ascii="宋体" w:hAnsi="宋体" w:cs="宋体"/>
          <w:kern w:val="0"/>
          <w:sz w:val="24"/>
        </w:rPr>
        <w:fldChar w:fldCharType="begin"/>
      </w:r>
      <w:r w:rsidRPr="00B40ED5">
        <w:rPr>
          <w:rFonts w:ascii="宋体" w:hAnsi="宋体" w:cs="宋体"/>
          <w:kern w:val="0"/>
          <w:sz w:val="24"/>
        </w:rPr>
        <w:instrText xml:space="preserve"> INCLUDEPICTURE "https://web.archive.org/web/20070222203626im_/http:/www.eecs.mit.edu/great-educators/images/mason.gif" \* MERGEFORMATINET </w:instrText>
      </w:r>
      <w:r w:rsidRPr="00B40ED5">
        <w:rPr>
          <w:rFonts w:ascii="宋体" w:hAnsi="宋体" w:cs="宋体"/>
          <w:kern w:val="0"/>
          <w:sz w:val="24"/>
        </w:rPr>
        <w:fldChar w:fldCharType="end"/>
      </w:r>
    </w:p>
    <w:p w14:paraId="012345D6" w14:textId="67540F2F" w:rsidR="00352224" w:rsidRDefault="002E44C4" w:rsidP="00352224">
      <w:pPr>
        <w:pStyle w:val="a1"/>
        <w:ind w:firstLine="480"/>
      </w:pPr>
      <w:r w:rsidRPr="00352224">
        <w:rPr>
          <w:rFonts w:ascii="宋体" w:hAnsi="宋体" w:cs="宋体"/>
          <w:noProof/>
          <w:kern w:val="0"/>
          <w:sz w:val="24"/>
        </w:rPr>
        <w:drawing>
          <wp:anchor distT="0" distB="0" distL="114300" distR="114300" simplePos="0" relativeHeight="251666432" behindDoc="0" locked="0" layoutInCell="1" allowOverlap="1" wp14:anchorId="6299DF5D" wp14:editId="2FECA06C">
            <wp:simplePos x="0" y="0"/>
            <wp:positionH relativeFrom="column">
              <wp:posOffset>3746500</wp:posOffset>
            </wp:positionH>
            <wp:positionV relativeFrom="paragraph">
              <wp:posOffset>12065</wp:posOffset>
            </wp:positionV>
            <wp:extent cx="1620000" cy="2070000"/>
            <wp:effectExtent l="0" t="0" r="5715" b="635"/>
            <wp:wrapSquare wrapText="bothSides"/>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20000" cy="207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2224" w:rsidRPr="00352224">
        <w:t>Edward John Routh</w:t>
      </w:r>
      <w:r w:rsidR="00352224">
        <w:rPr>
          <w:rFonts w:hint="eastAsia"/>
        </w:rPr>
        <w:t>（</w:t>
      </w:r>
      <w:r w:rsidR="00352224">
        <w:rPr>
          <w:rFonts w:hint="eastAsia"/>
        </w:rPr>
        <w:t>1</w:t>
      </w:r>
      <w:r w:rsidR="00352224">
        <w:t>831-1907</w:t>
      </w:r>
      <w:r w:rsidR="00352224">
        <w:rPr>
          <w:rFonts w:hint="eastAsia"/>
        </w:rPr>
        <w:t>）</w:t>
      </w:r>
      <w:r w:rsidR="00DA0C25">
        <w:rPr>
          <w:rFonts w:hint="eastAsia"/>
        </w:rPr>
        <w:t>，出生于加拿大魁北克，父亲是一位英国军官。他</w:t>
      </w:r>
      <w:r w:rsidR="00DA0C25">
        <w:rPr>
          <w:rFonts w:hint="eastAsia"/>
        </w:rPr>
        <w:t>1</w:t>
      </w:r>
      <w:r w:rsidR="00DA0C25">
        <w:t>1</w:t>
      </w:r>
      <w:r w:rsidR="00DA0C25">
        <w:rPr>
          <w:rFonts w:hint="eastAsia"/>
        </w:rPr>
        <w:t>岁来到英国，于伦敦大学学院</w:t>
      </w:r>
      <w:r w:rsidR="00411989">
        <w:rPr>
          <w:rFonts w:hint="eastAsia"/>
        </w:rPr>
        <w:t>公学学习，后升入伦敦大学学院，</w:t>
      </w:r>
      <w:r w:rsidR="00DA0C25">
        <w:rPr>
          <w:rFonts w:hint="eastAsia"/>
        </w:rPr>
        <w:t>在</w:t>
      </w:r>
      <w:r w:rsidR="00DA0C25">
        <w:rPr>
          <w:rFonts w:hint="eastAsia"/>
        </w:rPr>
        <w:t>de</w:t>
      </w:r>
      <w:r w:rsidR="00DA0C25">
        <w:t xml:space="preserve"> </w:t>
      </w:r>
      <w:r w:rsidR="00DA0C25">
        <w:rPr>
          <w:rFonts w:hint="eastAsia"/>
        </w:rPr>
        <w:t>Morgan</w:t>
      </w:r>
      <w:r w:rsidR="00DA0C25">
        <w:rPr>
          <w:rFonts w:hint="eastAsia"/>
        </w:rPr>
        <w:t>指导下学习，</w:t>
      </w:r>
      <w:r w:rsidR="00411989">
        <w:rPr>
          <w:rFonts w:hint="eastAsia"/>
        </w:rPr>
        <w:t>并受其影响，决定成为一名数学家。</w:t>
      </w:r>
      <w:r w:rsidR="00411989">
        <w:rPr>
          <w:rFonts w:hint="eastAsia"/>
        </w:rPr>
        <w:t>Routh</w:t>
      </w:r>
      <w:r w:rsidR="00411989">
        <w:rPr>
          <w:rFonts w:hint="eastAsia"/>
        </w:rPr>
        <w:t>在伦敦大学学院分别于</w:t>
      </w:r>
      <w:r w:rsidR="00411989">
        <w:rPr>
          <w:rFonts w:hint="eastAsia"/>
        </w:rPr>
        <w:t>1</w:t>
      </w:r>
      <w:r w:rsidR="00411989">
        <w:t>849</w:t>
      </w:r>
      <w:r w:rsidR="00411989">
        <w:rPr>
          <w:rFonts w:hint="eastAsia"/>
        </w:rPr>
        <w:t>年和</w:t>
      </w:r>
      <w:r w:rsidR="00411989">
        <w:rPr>
          <w:rFonts w:hint="eastAsia"/>
        </w:rPr>
        <w:t>1</w:t>
      </w:r>
      <w:r w:rsidR="00411989">
        <w:t>853</w:t>
      </w:r>
      <w:r w:rsidR="00411989">
        <w:rPr>
          <w:rFonts w:hint="eastAsia"/>
        </w:rPr>
        <w:t>年获得文学士和文学硕士学位。</w:t>
      </w:r>
      <w:r w:rsidR="00DA0C25">
        <w:rPr>
          <w:rFonts w:hint="eastAsia"/>
        </w:rPr>
        <w:t>后</w:t>
      </w:r>
      <w:r w:rsidR="00411989">
        <w:rPr>
          <w:rFonts w:hint="eastAsia"/>
        </w:rPr>
        <w:t>进入</w:t>
      </w:r>
      <w:r w:rsidR="00DA0C25">
        <w:rPr>
          <w:rFonts w:hint="eastAsia"/>
        </w:rPr>
        <w:t>剑桥</w:t>
      </w:r>
      <w:r w:rsidR="00411989">
        <w:rPr>
          <w:rFonts w:hint="eastAsia"/>
        </w:rPr>
        <w:t>大学彼得学院</w:t>
      </w:r>
      <w:r w:rsidR="00DA0C25">
        <w:rPr>
          <w:rFonts w:hint="eastAsia"/>
        </w:rPr>
        <w:t>在</w:t>
      </w:r>
      <w:r w:rsidR="00411989">
        <w:rPr>
          <w:rFonts w:hint="eastAsia"/>
        </w:rPr>
        <w:t>Isaac</w:t>
      </w:r>
      <w:r w:rsidR="00411989">
        <w:t xml:space="preserve"> </w:t>
      </w:r>
      <w:r w:rsidR="00DA0C25">
        <w:rPr>
          <w:rFonts w:hint="eastAsia"/>
        </w:rPr>
        <w:t>Todhunter</w:t>
      </w:r>
      <w:r w:rsidR="00DA0C25">
        <w:rPr>
          <w:rFonts w:hint="eastAsia"/>
        </w:rPr>
        <w:t>和</w:t>
      </w:r>
      <w:r w:rsidR="00411989">
        <w:rPr>
          <w:rFonts w:hint="eastAsia"/>
        </w:rPr>
        <w:t>Willian</w:t>
      </w:r>
      <w:r w:rsidR="00411989">
        <w:t xml:space="preserve"> </w:t>
      </w:r>
      <w:r w:rsidR="00DA0C25">
        <w:rPr>
          <w:rFonts w:hint="eastAsia"/>
        </w:rPr>
        <w:t>Hopkins</w:t>
      </w:r>
      <w:r w:rsidR="00DA0C25">
        <w:rPr>
          <w:rFonts w:hint="eastAsia"/>
        </w:rPr>
        <w:t>指导下学习</w:t>
      </w:r>
      <w:r w:rsidR="00411989">
        <w:rPr>
          <w:rFonts w:hint="eastAsia"/>
        </w:rPr>
        <w:t>，后者被誉为“</w:t>
      </w:r>
      <w:r w:rsidR="00CE3EE8">
        <w:t>S</w:t>
      </w:r>
      <w:r w:rsidR="00411989" w:rsidRPr="00411989">
        <w:t xml:space="preserve">enior </w:t>
      </w:r>
      <w:r w:rsidR="00CE3EE8">
        <w:t>W</w:t>
      </w:r>
      <w:r w:rsidR="00411989" w:rsidRPr="00411989">
        <w:t>rangler</w:t>
      </w:r>
      <w:r w:rsidR="00CE3EE8">
        <w:rPr>
          <w:rFonts w:hint="eastAsia"/>
        </w:rPr>
        <w:t>（</w:t>
      </w:r>
      <w:r w:rsidR="00E32AD0">
        <w:rPr>
          <w:rFonts w:hint="eastAsia"/>
        </w:rPr>
        <w:t>高级</w:t>
      </w:r>
      <w:r w:rsidR="00CE3EE8">
        <w:rPr>
          <w:rFonts w:hint="eastAsia"/>
        </w:rPr>
        <w:t>牧马人</w:t>
      </w:r>
      <w:r w:rsidR="00E32AD0">
        <w:rPr>
          <w:rFonts w:hint="eastAsia"/>
        </w:rPr>
        <w:t>，</w:t>
      </w:r>
      <w:r w:rsidR="00E32AD0">
        <w:rPr>
          <w:rFonts w:hint="eastAsia"/>
        </w:rPr>
        <w:t>wrangler</w:t>
      </w:r>
      <w:r w:rsidR="00E32AD0">
        <w:rPr>
          <w:rFonts w:hint="eastAsia"/>
        </w:rPr>
        <w:t>有‘进行冗长而复杂的争吵或争执的人’的含义，这里只取字面含义</w:t>
      </w:r>
      <w:r w:rsidR="00CE3EE8">
        <w:rPr>
          <w:rFonts w:hint="eastAsia"/>
        </w:rPr>
        <w:t>）</w:t>
      </w:r>
      <w:r w:rsidR="00411989">
        <w:rPr>
          <w:rFonts w:hint="eastAsia"/>
        </w:rPr>
        <w:t>制造者”。</w:t>
      </w:r>
      <w:r w:rsidR="00CE3EE8">
        <w:rPr>
          <w:rFonts w:hint="eastAsia"/>
        </w:rPr>
        <w:t>S</w:t>
      </w:r>
      <w:r w:rsidR="00411989" w:rsidRPr="00411989">
        <w:t xml:space="preserve">enior </w:t>
      </w:r>
      <w:r w:rsidR="00CE3EE8">
        <w:t>W</w:t>
      </w:r>
      <w:r w:rsidR="00411989" w:rsidRPr="00411989">
        <w:t>rangler</w:t>
      </w:r>
      <w:r w:rsidR="00411989">
        <w:rPr>
          <w:rFonts w:hint="eastAsia"/>
        </w:rPr>
        <w:t>即剑桥大学</w:t>
      </w:r>
      <w:r w:rsidR="00CE3EE8">
        <w:rPr>
          <w:rFonts w:hint="eastAsia"/>
        </w:rPr>
        <w:t>当年</w:t>
      </w:r>
      <w:r w:rsidR="00D123E5">
        <w:rPr>
          <w:rFonts w:hint="eastAsia"/>
        </w:rPr>
        <w:t>数学专业</w:t>
      </w:r>
      <w:r w:rsidR="004F1938">
        <w:rPr>
          <w:rFonts w:hint="eastAsia"/>
        </w:rPr>
        <w:t>毕业生中得分最高的学生</w:t>
      </w:r>
      <w:r w:rsidR="00D123E5">
        <w:rPr>
          <w:rFonts w:hint="eastAsia"/>
        </w:rPr>
        <w:t>。</w:t>
      </w:r>
      <w:r w:rsidR="00D123E5">
        <w:rPr>
          <w:rFonts w:hint="eastAsia"/>
        </w:rPr>
        <w:t>1</w:t>
      </w:r>
      <w:r w:rsidR="00D123E5">
        <w:t>854</w:t>
      </w:r>
      <w:r w:rsidR="00D123E5">
        <w:rPr>
          <w:rFonts w:hint="eastAsia"/>
        </w:rPr>
        <w:t>年，</w:t>
      </w:r>
      <w:r w:rsidR="00D123E5">
        <w:rPr>
          <w:rFonts w:hint="eastAsia"/>
        </w:rPr>
        <w:t>Routh</w:t>
      </w:r>
      <w:r w:rsidR="00D123E5">
        <w:rPr>
          <w:rFonts w:hint="eastAsia"/>
        </w:rPr>
        <w:t>以</w:t>
      </w:r>
      <w:r w:rsidR="00CE3EE8">
        <w:t>S</w:t>
      </w:r>
      <w:r w:rsidR="00D123E5" w:rsidRPr="00411989">
        <w:t xml:space="preserve">enior </w:t>
      </w:r>
      <w:r w:rsidR="00CE3EE8">
        <w:t>W</w:t>
      </w:r>
      <w:r w:rsidR="00D123E5" w:rsidRPr="00411989">
        <w:t>rangler</w:t>
      </w:r>
      <w:r w:rsidR="00D123E5">
        <w:rPr>
          <w:rFonts w:hint="eastAsia"/>
        </w:rPr>
        <w:t>身份从剑桥大学毕业，</w:t>
      </w:r>
      <w:r w:rsidR="00D123E5">
        <w:rPr>
          <w:rFonts w:hint="eastAsia"/>
        </w:rPr>
        <w:lastRenderedPageBreak/>
        <w:t>同年，</w:t>
      </w:r>
      <w:r w:rsidR="00D123E5">
        <w:rPr>
          <w:rFonts w:hint="eastAsia"/>
        </w:rPr>
        <w:t>Clerk</w:t>
      </w:r>
      <w:r w:rsidR="00D123E5">
        <w:t xml:space="preserve"> </w:t>
      </w:r>
      <w:r w:rsidR="00D123E5">
        <w:rPr>
          <w:rFonts w:hint="eastAsia"/>
        </w:rPr>
        <w:t>Maxwell</w:t>
      </w:r>
      <w:r w:rsidR="00D123E5">
        <w:rPr>
          <w:rFonts w:hint="eastAsia"/>
        </w:rPr>
        <w:t>，被称为“那一年最聪明的人”，只能区居第二。</w:t>
      </w:r>
    </w:p>
    <w:p w14:paraId="7DA729BB" w14:textId="2638F756" w:rsidR="002E44C4" w:rsidRDefault="008162FD" w:rsidP="00352224">
      <w:pPr>
        <w:pStyle w:val="a1"/>
        <w:ind w:firstLine="420"/>
      </w:pPr>
      <w:r>
        <w:rPr>
          <w:rFonts w:hint="eastAsia"/>
        </w:rPr>
        <w:t>Routh</w:t>
      </w:r>
      <w:r>
        <w:rPr>
          <w:rFonts w:hint="eastAsia"/>
        </w:rPr>
        <w:t>毕业后成为了剑桥大学彼得学院的数学老师，从</w:t>
      </w:r>
      <w:r>
        <w:rPr>
          <w:rFonts w:hint="eastAsia"/>
        </w:rPr>
        <w:t>1</w:t>
      </w:r>
      <w:r>
        <w:t>855</w:t>
      </w:r>
      <w:r>
        <w:rPr>
          <w:rFonts w:hint="eastAsia"/>
        </w:rPr>
        <w:t>年至</w:t>
      </w:r>
      <w:r>
        <w:rPr>
          <w:rFonts w:hint="eastAsia"/>
        </w:rPr>
        <w:t>1</w:t>
      </w:r>
      <w:r>
        <w:t>888</w:t>
      </w:r>
      <w:r>
        <w:rPr>
          <w:rFonts w:hint="eastAsia"/>
        </w:rPr>
        <w:t>年，</w:t>
      </w:r>
      <w:r>
        <w:rPr>
          <w:rFonts w:hint="eastAsia"/>
        </w:rPr>
        <w:t>Routh</w:t>
      </w:r>
      <w:r>
        <w:rPr>
          <w:rFonts w:hint="eastAsia"/>
        </w:rPr>
        <w:t>指导过的学生超过</w:t>
      </w:r>
      <w:r>
        <w:rPr>
          <w:rFonts w:hint="eastAsia"/>
        </w:rPr>
        <w:t>6</w:t>
      </w:r>
      <w:r>
        <w:t>00</w:t>
      </w:r>
      <w:r>
        <w:rPr>
          <w:rFonts w:hint="eastAsia"/>
        </w:rPr>
        <w:t>人，期间培养了</w:t>
      </w:r>
      <w:r>
        <w:rPr>
          <w:rFonts w:hint="eastAsia"/>
        </w:rPr>
        <w:t>2</w:t>
      </w:r>
      <w:r>
        <w:t>7</w:t>
      </w:r>
      <w:r>
        <w:rPr>
          <w:rFonts w:hint="eastAsia"/>
        </w:rPr>
        <w:t>位</w:t>
      </w:r>
      <w:r w:rsidR="00CE3EE8">
        <w:t>S</w:t>
      </w:r>
      <w:r w:rsidRPr="008162FD">
        <w:t xml:space="preserve">enior </w:t>
      </w:r>
      <w:r w:rsidR="00CE3EE8">
        <w:t>W</w:t>
      </w:r>
      <w:r w:rsidRPr="008162FD">
        <w:t>rangler</w:t>
      </w:r>
      <w:r>
        <w:rPr>
          <w:rFonts w:hint="eastAsia"/>
        </w:rPr>
        <w:t>，比他的老师</w:t>
      </w:r>
      <w:r>
        <w:rPr>
          <w:rFonts w:hint="eastAsia"/>
        </w:rPr>
        <w:t>Willian</w:t>
      </w:r>
      <w:r>
        <w:t xml:space="preserve"> </w:t>
      </w:r>
      <w:r>
        <w:rPr>
          <w:rFonts w:hint="eastAsia"/>
        </w:rPr>
        <w:t>Hopkins</w:t>
      </w:r>
      <w:r>
        <w:rPr>
          <w:rFonts w:hint="eastAsia"/>
        </w:rPr>
        <w:t>还多</w:t>
      </w:r>
      <w:r>
        <w:rPr>
          <w:rFonts w:hint="eastAsia"/>
        </w:rPr>
        <w:t>1</w:t>
      </w:r>
      <w:r>
        <w:t>0</w:t>
      </w:r>
      <w:r>
        <w:rPr>
          <w:rFonts w:hint="eastAsia"/>
        </w:rPr>
        <w:t>位。</w:t>
      </w:r>
      <w:r w:rsidR="00180040">
        <w:rPr>
          <w:rFonts w:hint="eastAsia"/>
        </w:rPr>
        <w:t>在讲授天体运动时他会说：“所有漂浮的物体都可以称为船”，“现在让我们考虑一艘球形船”。他在数学教育中笃信竞赛测验方法，因为它自己也是这个体系的成功者。</w:t>
      </w:r>
      <w:r w:rsidR="004F1938">
        <w:rPr>
          <w:rFonts w:hint="eastAsia"/>
        </w:rPr>
        <w:t>当</w:t>
      </w:r>
      <w:r w:rsidR="004F1938">
        <w:rPr>
          <w:rFonts w:hint="eastAsia"/>
        </w:rPr>
        <w:t>1</w:t>
      </w:r>
      <w:r w:rsidR="004F1938">
        <w:t>910</w:t>
      </w:r>
      <w:r w:rsidR="004F1938">
        <w:rPr>
          <w:rFonts w:hint="eastAsia"/>
        </w:rPr>
        <w:t>年</w:t>
      </w:r>
      <w:r w:rsidR="00180040">
        <w:rPr>
          <w:rFonts w:hint="eastAsia"/>
        </w:rPr>
        <w:t>剑桥大学废止按照学业成绩对学生排名的做法</w:t>
      </w:r>
      <w:r w:rsidR="004F1938">
        <w:rPr>
          <w:rFonts w:hint="eastAsia"/>
        </w:rPr>
        <w:t>时，他表示强烈反对</w:t>
      </w:r>
      <w:r w:rsidR="00180040">
        <w:rPr>
          <w:rFonts w:hint="eastAsia"/>
        </w:rPr>
        <w:t>。在学生成绩以字母表顺序公布时，他说：“下一步他们就要在赛马时按照字母表公布成绩了”。</w:t>
      </w:r>
      <w:r w:rsidR="004F1938">
        <w:rPr>
          <w:rFonts w:hint="eastAsia"/>
        </w:rPr>
        <w:t>之后，剑桥大学数学专业只会公布每位毕业生的学位等级。考官会在读出</w:t>
      </w:r>
      <w:r w:rsidR="004F1938">
        <w:t>S</w:t>
      </w:r>
      <w:r w:rsidR="004F1938" w:rsidRPr="008162FD">
        <w:t xml:space="preserve">enior </w:t>
      </w:r>
      <w:r w:rsidR="004F1938">
        <w:t>W</w:t>
      </w:r>
      <w:r w:rsidR="004F1938" w:rsidRPr="008162FD">
        <w:t>rangler</w:t>
      </w:r>
      <w:r w:rsidR="004F1938">
        <w:rPr>
          <w:rFonts w:hint="eastAsia"/>
        </w:rPr>
        <w:t>的名字时戴上帽子，以此“非官方”地透露其身份，而其他排名则私下透露给其他学生。</w:t>
      </w:r>
    </w:p>
    <w:p w14:paraId="16632A59" w14:textId="6C29EF67" w:rsidR="00E32AD0" w:rsidRDefault="00E32AD0" w:rsidP="00352224">
      <w:pPr>
        <w:pStyle w:val="a1"/>
        <w:ind w:firstLine="420"/>
      </w:pPr>
      <w:r>
        <w:rPr>
          <w:rFonts w:hint="eastAsia"/>
        </w:rPr>
        <w:t>Routh</w:t>
      </w:r>
      <w:r w:rsidR="004E224D">
        <w:rPr>
          <w:rFonts w:hint="eastAsia"/>
        </w:rPr>
        <w:t>是</w:t>
      </w:r>
      <w:r>
        <w:rPr>
          <w:rFonts w:hint="eastAsia"/>
        </w:rPr>
        <w:t>英国皇家学会会员，他最著名的学术成就是</w:t>
      </w:r>
      <w:r>
        <w:rPr>
          <w:rFonts w:hint="eastAsia"/>
        </w:rPr>
        <w:t>1</w:t>
      </w:r>
      <w:r>
        <w:t>877</w:t>
      </w:r>
      <w:r>
        <w:rPr>
          <w:rFonts w:hint="eastAsia"/>
        </w:rPr>
        <w:t>年发表的关于运动稳定性的论文，该论文获得了剑桥大学</w:t>
      </w:r>
      <w:r w:rsidR="00DC0909">
        <w:rPr>
          <w:rFonts w:hint="eastAsia"/>
        </w:rPr>
        <w:t>数学最高奖</w:t>
      </w:r>
      <w:r w:rsidR="00DC0909">
        <w:rPr>
          <w:rFonts w:hint="eastAsia"/>
        </w:rPr>
        <w:t>Adams</w:t>
      </w:r>
      <w:r w:rsidR="00DC0909">
        <w:t xml:space="preserve"> </w:t>
      </w:r>
      <w:r w:rsidR="00DC0909">
        <w:rPr>
          <w:rFonts w:hint="eastAsia"/>
        </w:rPr>
        <w:t>Prize</w:t>
      </w:r>
      <w:r w:rsidR="00DC0909">
        <w:rPr>
          <w:rFonts w:hint="eastAsia"/>
        </w:rPr>
        <w:t>，获得该奖的还有</w:t>
      </w:r>
      <w:r w:rsidR="00DC0909" w:rsidRPr="00DC0909">
        <w:t>James Clerk Maxwell</w:t>
      </w:r>
      <w:r w:rsidR="00DC0909">
        <w:rPr>
          <w:rFonts w:hint="eastAsia"/>
        </w:rPr>
        <w:t>（</w:t>
      </w:r>
      <w:r w:rsidR="00DC0909">
        <w:rPr>
          <w:rFonts w:hint="eastAsia"/>
        </w:rPr>
        <w:t>1</w:t>
      </w:r>
      <w:r w:rsidR="00DC0909">
        <w:t>857</w:t>
      </w:r>
      <w:r w:rsidR="00DC0909">
        <w:rPr>
          <w:rFonts w:hint="eastAsia"/>
        </w:rPr>
        <w:t>）和</w:t>
      </w:r>
      <w:r w:rsidR="00DC0909">
        <w:rPr>
          <w:rFonts w:hint="eastAsia"/>
        </w:rPr>
        <w:t>Routh</w:t>
      </w:r>
      <w:r w:rsidR="00DC0909">
        <w:rPr>
          <w:rFonts w:hint="eastAsia"/>
        </w:rPr>
        <w:t>的老师</w:t>
      </w:r>
      <w:r w:rsidR="00DC0909" w:rsidRPr="00DC0909">
        <w:t>Isaac Todhunter</w:t>
      </w:r>
      <w:r w:rsidR="00DC0909">
        <w:rPr>
          <w:rFonts w:hint="eastAsia"/>
        </w:rPr>
        <w:t>（</w:t>
      </w:r>
      <w:r w:rsidR="00DC0909">
        <w:rPr>
          <w:rFonts w:hint="eastAsia"/>
        </w:rPr>
        <w:t>1</w:t>
      </w:r>
      <w:r w:rsidR="00DC0909">
        <w:t>871</w:t>
      </w:r>
      <w:r w:rsidR="00DC0909">
        <w:rPr>
          <w:rFonts w:hint="eastAsia"/>
        </w:rPr>
        <w:t>）等。</w:t>
      </w:r>
      <w:r w:rsidR="003C7927">
        <w:rPr>
          <w:rFonts w:hint="eastAsia"/>
        </w:rPr>
        <w:t>Routh</w:t>
      </w:r>
      <w:r w:rsidR="003C7927">
        <w:rPr>
          <w:rFonts w:hint="eastAsia"/>
        </w:rPr>
        <w:t>在</w:t>
      </w:r>
      <w:r w:rsidR="003C7927">
        <w:rPr>
          <w:rFonts w:hint="eastAsia"/>
        </w:rPr>
        <w:t>1</w:t>
      </w:r>
      <w:r w:rsidR="003C7927">
        <w:t>877</w:t>
      </w:r>
      <w:r w:rsidR="003C7927">
        <w:rPr>
          <w:rFonts w:hint="eastAsia"/>
        </w:rPr>
        <w:t>年的论文中给出了线性系统特征多项式稳定根的判别方法，在</w:t>
      </w:r>
      <w:r w:rsidR="003C7927">
        <w:rPr>
          <w:rFonts w:hint="eastAsia"/>
        </w:rPr>
        <w:t>1</w:t>
      </w:r>
      <w:r w:rsidR="00D8011D">
        <w:t>89</w:t>
      </w:r>
      <w:r w:rsidR="003C7927">
        <w:t>5</w:t>
      </w:r>
      <w:r w:rsidR="003C7927">
        <w:rPr>
          <w:rFonts w:hint="eastAsia"/>
        </w:rPr>
        <w:t>年，德国数学家</w:t>
      </w:r>
      <w:r w:rsidR="003C7927" w:rsidRPr="003C7927">
        <w:t>Adolf Hurwitz</w:t>
      </w:r>
      <w:r w:rsidR="003C7927">
        <w:rPr>
          <w:rFonts w:hint="eastAsia"/>
        </w:rPr>
        <w:t>独立给出了另一种判别法，通过将特征多项式系数排列为</w:t>
      </w:r>
      <w:r w:rsidR="003C7927" w:rsidRPr="003C7927">
        <w:t>Hurwitz</w:t>
      </w:r>
      <w:r w:rsidR="003C7927">
        <w:rPr>
          <w:rFonts w:hint="eastAsia"/>
        </w:rPr>
        <w:t>矩阵，</w:t>
      </w:r>
      <w:r w:rsidR="002412FF">
        <w:rPr>
          <w:rFonts w:hint="eastAsia"/>
        </w:rPr>
        <w:t>进而判断线性系统稳定性。</w:t>
      </w:r>
      <w:r w:rsidR="004E224D">
        <w:rPr>
          <w:rFonts w:hint="eastAsia"/>
        </w:rPr>
        <w:t>劳斯判据可以通过列写劳斯表的形式进行，在计算机技术不发达的年代，这种不用求解特征方程而对更直接进行判定的方法具有重要的时代意义。在计算机技术大幅飞跃的现代，人们可以通过数值方法直接求解线性系统的特征根，劳斯判据的理论意义更大于实践价值了。</w:t>
      </w:r>
    </w:p>
    <w:p w14:paraId="7EDC3779" w14:textId="27931421" w:rsidR="00063C17" w:rsidRDefault="00063C17" w:rsidP="00352224">
      <w:pPr>
        <w:pStyle w:val="a1"/>
        <w:ind w:firstLine="420"/>
      </w:pPr>
      <w:r>
        <w:rPr>
          <w:rFonts w:hint="eastAsia"/>
        </w:rPr>
        <w:t>Routh</w:t>
      </w:r>
      <w:r>
        <w:rPr>
          <w:rFonts w:hint="eastAsia"/>
        </w:rPr>
        <w:t>的老师</w:t>
      </w:r>
      <w:r w:rsidRPr="00063C17">
        <w:t>Willian Hopkins</w:t>
      </w:r>
      <w:r>
        <w:rPr>
          <w:rFonts w:hint="eastAsia"/>
        </w:rPr>
        <w:t>也是非常成功的数学家，他的著名学生除了</w:t>
      </w:r>
      <w:r>
        <w:rPr>
          <w:rFonts w:hint="eastAsia"/>
        </w:rPr>
        <w:t>Routh</w:t>
      </w:r>
      <w:r>
        <w:rPr>
          <w:rFonts w:hint="eastAsia"/>
        </w:rPr>
        <w:t>之外，还包括</w:t>
      </w:r>
      <w:r w:rsidRPr="00063C17">
        <w:t>George Stokes</w:t>
      </w:r>
      <w:r>
        <w:rPr>
          <w:rFonts w:hint="eastAsia"/>
        </w:rPr>
        <w:t>（斯托克斯</w:t>
      </w:r>
      <w:r w:rsidR="002E1D6D">
        <w:rPr>
          <w:rFonts w:hint="eastAsia"/>
        </w:rPr>
        <w:t>，流体力学</w:t>
      </w:r>
      <w:r>
        <w:rPr>
          <w:rFonts w:hint="eastAsia"/>
        </w:rPr>
        <w:t>），</w:t>
      </w:r>
      <w:r w:rsidRPr="00063C17">
        <w:t>James Clerk Maxwell</w:t>
      </w:r>
      <w:r>
        <w:rPr>
          <w:rFonts w:hint="eastAsia"/>
        </w:rPr>
        <w:t>（麦克斯韦</w:t>
      </w:r>
      <w:r w:rsidR="002E1D6D">
        <w:rPr>
          <w:rFonts w:hint="eastAsia"/>
        </w:rPr>
        <w:t>，电磁学</w:t>
      </w:r>
      <w:r>
        <w:rPr>
          <w:rFonts w:hint="eastAsia"/>
        </w:rPr>
        <w:t>），</w:t>
      </w:r>
      <w:r w:rsidR="002E1D6D" w:rsidRPr="002E1D6D">
        <w:t>William Thomson</w:t>
      </w:r>
      <w:r w:rsidR="002E1D6D">
        <w:rPr>
          <w:rFonts w:hint="eastAsia"/>
        </w:rPr>
        <w:t>，</w:t>
      </w:r>
      <w:r w:rsidR="002E1D6D">
        <w:t>Lord Kelvin</w:t>
      </w:r>
      <w:r w:rsidR="002E1D6D">
        <w:rPr>
          <w:rFonts w:hint="eastAsia"/>
        </w:rPr>
        <w:t>（开尔文勋爵，热力学）。</w:t>
      </w:r>
    </w:p>
    <w:p w14:paraId="1BF9F3B3" w14:textId="26BE958E" w:rsidR="004D062D" w:rsidRDefault="00A91955" w:rsidP="00A91955">
      <w:pPr>
        <w:pStyle w:val="3"/>
      </w:pPr>
      <w:r>
        <w:rPr>
          <w:rFonts w:hint="eastAsia"/>
        </w:rPr>
        <w:t>案例相关资源</w:t>
      </w:r>
    </w:p>
    <w:p w14:paraId="787C2D71" w14:textId="5733B860" w:rsidR="00A91955" w:rsidRDefault="00180040" w:rsidP="00180040">
      <w:pPr>
        <w:pStyle w:val="a"/>
        <w:numPr>
          <w:ilvl w:val="0"/>
          <w:numId w:val="16"/>
        </w:numPr>
        <w:ind w:firstLineChars="0"/>
      </w:pPr>
      <w:r w:rsidRPr="00180040">
        <w:t>A. T. FULLER (1977) Edward John Routh, International Journal of Control, 26:2, 169-173</w:t>
      </w:r>
    </w:p>
    <w:p w14:paraId="66F0726B" w14:textId="77777777" w:rsidR="00A91955" w:rsidRDefault="00A91955" w:rsidP="00A91955">
      <w:pPr>
        <w:pStyle w:val="a1"/>
        <w:ind w:firstLine="420"/>
        <w:sectPr w:rsidR="00A91955" w:rsidSect="00CA28D1">
          <w:type w:val="continuous"/>
          <w:pgSz w:w="11906" w:h="16838"/>
          <w:pgMar w:top="1440" w:right="1800" w:bottom="1440" w:left="1800" w:header="851" w:footer="992" w:gutter="0"/>
          <w:cols w:space="425"/>
          <w:docGrid w:type="lines" w:linePitch="312"/>
        </w:sectPr>
      </w:pPr>
    </w:p>
    <w:p w14:paraId="3FBE5C38" w14:textId="65783822" w:rsidR="00A91955" w:rsidRDefault="009F6B91" w:rsidP="00B52FE1">
      <w:pPr>
        <w:pStyle w:val="a"/>
        <w:ind w:left="420" w:hanging="420"/>
      </w:pPr>
      <w:hyperlink r:id="rId20" w:history="1">
        <w:r w:rsidRPr="003F50B3">
          <w:rPr>
            <w:rStyle w:val="aa"/>
          </w:rPr>
          <w:t>https://en.wikipedia.org/wiki/Edward_Routh</w:t>
        </w:r>
      </w:hyperlink>
    </w:p>
    <w:p w14:paraId="50E4B897" w14:textId="77777777" w:rsidR="009F6B91" w:rsidRDefault="009F6B91" w:rsidP="009F6B91">
      <w:pPr>
        <w:pStyle w:val="a"/>
        <w:numPr>
          <w:ilvl w:val="0"/>
          <w:numId w:val="0"/>
        </w:numPr>
        <w:sectPr w:rsidR="009F6B91" w:rsidSect="00CA28D1">
          <w:type w:val="continuous"/>
          <w:pgSz w:w="11906" w:h="16838"/>
          <w:pgMar w:top="1440" w:right="1800" w:bottom="1440" w:left="1800" w:header="851" w:footer="992" w:gutter="0"/>
          <w:cols w:space="425"/>
          <w:docGrid w:type="lines" w:linePitch="312"/>
        </w:sectPr>
      </w:pPr>
    </w:p>
    <w:p w14:paraId="718A5E61" w14:textId="090D7DCB" w:rsidR="009F6B91" w:rsidRDefault="009814B5" w:rsidP="009F6B91">
      <w:pPr>
        <w:pStyle w:val="2"/>
      </w:pPr>
      <w:r w:rsidRPr="009814B5">
        <w:t>根轨全局观拓荒</w:t>
      </w:r>
    </w:p>
    <w:tbl>
      <w:tblPr>
        <w:tblStyle w:val="a5"/>
        <w:tblW w:w="0" w:type="auto"/>
        <w:tblLook w:val="04A0" w:firstRow="1" w:lastRow="0" w:firstColumn="1" w:lastColumn="0" w:noHBand="0" w:noVBand="1"/>
      </w:tblPr>
      <w:tblGrid>
        <w:gridCol w:w="2127"/>
        <w:gridCol w:w="6169"/>
      </w:tblGrid>
      <w:tr w:rsidR="009F6B91" w:rsidRPr="005D553A" w14:paraId="21B88874" w14:textId="77777777" w:rsidTr="00C848D1">
        <w:tc>
          <w:tcPr>
            <w:tcW w:w="2127" w:type="dxa"/>
            <w:vAlign w:val="center"/>
          </w:tcPr>
          <w:p w14:paraId="6453B429" w14:textId="77777777" w:rsidR="009F6B91" w:rsidRPr="005D553A" w:rsidRDefault="009F6B91" w:rsidP="00872E38">
            <w:pPr>
              <w:rPr>
                <w:rFonts w:ascii="黑体" w:eastAsia="黑体" w:hAnsi="黑体"/>
                <w:szCs w:val="21"/>
              </w:rPr>
            </w:pPr>
            <w:r w:rsidRPr="005D553A">
              <w:rPr>
                <w:rFonts w:ascii="黑体" w:eastAsia="黑体" w:hAnsi="黑体" w:hint="eastAsia"/>
                <w:szCs w:val="21"/>
              </w:rPr>
              <w:t>案例作者</w:t>
            </w:r>
          </w:p>
        </w:tc>
        <w:tc>
          <w:tcPr>
            <w:tcW w:w="6169" w:type="dxa"/>
            <w:vAlign w:val="center"/>
          </w:tcPr>
          <w:p w14:paraId="7A336BB9" w14:textId="77777777" w:rsidR="009F6B91" w:rsidRPr="005D553A" w:rsidRDefault="009F6B91" w:rsidP="00872E38">
            <w:pPr>
              <w:rPr>
                <w:rFonts w:ascii="Times New Roman" w:hAnsi="Times New Roman" w:cs="Times New Roman (正文 CS 字体)"/>
                <w:szCs w:val="21"/>
              </w:rPr>
            </w:pPr>
            <w:r>
              <w:rPr>
                <w:rFonts w:ascii="Times New Roman" w:hAnsi="Times New Roman" w:cs="Times New Roman (正文 CS 字体)" w:hint="eastAsia"/>
                <w:szCs w:val="21"/>
              </w:rPr>
              <w:t>张永韡</w:t>
            </w:r>
          </w:p>
        </w:tc>
      </w:tr>
      <w:tr w:rsidR="009F6B91" w:rsidRPr="005D553A" w14:paraId="5E73563E" w14:textId="77777777" w:rsidTr="00C848D1">
        <w:tc>
          <w:tcPr>
            <w:tcW w:w="2127" w:type="dxa"/>
            <w:vAlign w:val="center"/>
          </w:tcPr>
          <w:p w14:paraId="3F578183" w14:textId="77777777" w:rsidR="009F6B91" w:rsidRPr="005D553A" w:rsidRDefault="009F6B91" w:rsidP="00872E38">
            <w:pPr>
              <w:rPr>
                <w:rFonts w:ascii="黑体" w:eastAsia="黑体" w:hAnsi="黑体"/>
                <w:szCs w:val="21"/>
              </w:rPr>
            </w:pPr>
            <w:r w:rsidRPr="005D553A">
              <w:rPr>
                <w:rFonts w:ascii="黑体" w:eastAsia="黑体" w:hAnsi="黑体" w:hint="eastAsia"/>
                <w:szCs w:val="21"/>
              </w:rPr>
              <w:t>摘要</w:t>
            </w:r>
          </w:p>
        </w:tc>
        <w:tc>
          <w:tcPr>
            <w:tcW w:w="6169" w:type="dxa"/>
            <w:vAlign w:val="center"/>
          </w:tcPr>
          <w:p w14:paraId="1B106159" w14:textId="084EEFA8" w:rsidR="009F6B91" w:rsidRPr="005D553A" w:rsidRDefault="009814B5" w:rsidP="00872E38">
            <w:pPr>
              <w:rPr>
                <w:rFonts w:ascii="Times New Roman" w:hAnsi="Times New Roman" w:cs="Times New Roman (正文 CS 字体)"/>
                <w:szCs w:val="21"/>
              </w:rPr>
            </w:pPr>
            <w:r w:rsidRPr="009814B5">
              <w:rPr>
                <w:rFonts w:ascii="Times New Roman" w:hAnsi="Times New Roman" w:cs="Times New Roman (正文 CS 字体)"/>
                <w:szCs w:val="21"/>
              </w:rPr>
              <w:t>主次矛盾解码，系统疆域重构</w:t>
            </w:r>
            <w:r>
              <w:rPr>
                <w:rFonts w:ascii="Times New Roman" w:hAnsi="Times New Roman" w:cs="Times New Roman (正文 CS 字体)" w:hint="eastAsia"/>
                <w:szCs w:val="21"/>
              </w:rPr>
              <w:t>。</w:t>
            </w:r>
            <w:r w:rsidR="00BC285E">
              <w:rPr>
                <w:rFonts w:ascii="Times New Roman" w:hAnsi="Times New Roman" w:cs="Times New Roman (正文 CS 字体)" w:hint="eastAsia"/>
                <w:szCs w:val="21"/>
              </w:rPr>
              <w:t>根轨迹法从一个全新角度审视闭环系统特征根与系统参数的关系。这种方法把握了闭环特征根这个关键点，从而很好的把握了系统特性。同时，根轨迹的发展趋势又很好地揭示了系统的全局特性，是一种更高层次的思维方法。</w:t>
            </w:r>
          </w:p>
        </w:tc>
      </w:tr>
      <w:tr w:rsidR="009F6B91" w:rsidRPr="005D553A" w14:paraId="75C4DF69" w14:textId="77777777" w:rsidTr="00C848D1">
        <w:tc>
          <w:tcPr>
            <w:tcW w:w="2127" w:type="dxa"/>
            <w:vAlign w:val="center"/>
          </w:tcPr>
          <w:p w14:paraId="09C06A3C" w14:textId="77777777" w:rsidR="009F6B91" w:rsidRPr="005D553A" w:rsidRDefault="009F6B91" w:rsidP="00872E38">
            <w:pPr>
              <w:rPr>
                <w:rFonts w:ascii="黑体" w:eastAsia="黑体" w:hAnsi="黑体"/>
                <w:szCs w:val="21"/>
              </w:rPr>
            </w:pPr>
            <w:r w:rsidRPr="005D553A">
              <w:rPr>
                <w:rFonts w:ascii="黑体" w:eastAsia="黑体" w:hAnsi="黑体" w:hint="eastAsia"/>
                <w:szCs w:val="21"/>
              </w:rPr>
              <w:t>关键字</w:t>
            </w:r>
          </w:p>
        </w:tc>
        <w:tc>
          <w:tcPr>
            <w:tcW w:w="6169" w:type="dxa"/>
            <w:vAlign w:val="center"/>
          </w:tcPr>
          <w:p w14:paraId="35B82DE1" w14:textId="2290B9BC" w:rsidR="009F6B91" w:rsidRPr="005D553A" w:rsidRDefault="004E429F" w:rsidP="00872E38">
            <w:pPr>
              <w:rPr>
                <w:rFonts w:ascii="Times New Roman" w:hAnsi="Times New Roman" w:cs="Times New Roman (正文 CS 字体)"/>
                <w:szCs w:val="21"/>
              </w:rPr>
            </w:pPr>
            <w:r>
              <w:rPr>
                <w:rFonts w:ascii="Times New Roman" w:hAnsi="Times New Roman" w:cs="Times New Roman (正文 CS 字体)" w:hint="eastAsia"/>
                <w:szCs w:val="21"/>
              </w:rPr>
              <w:t>根轨迹法，大局意识，量变与质变</w:t>
            </w:r>
          </w:p>
        </w:tc>
      </w:tr>
      <w:tr w:rsidR="009F6B91" w:rsidRPr="005D553A" w14:paraId="56DDA226" w14:textId="77777777" w:rsidTr="00C848D1">
        <w:tc>
          <w:tcPr>
            <w:tcW w:w="2127" w:type="dxa"/>
            <w:vAlign w:val="center"/>
          </w:tcPr>
          <w:p w14:paraId="1CBBB4B6" w14:textId="77777777" w:rsidR="009F6B91" w:rsidRPr="005D553A" w:rsidRDefault="009F6B91" w:rsidP="00872E38">
            <w:pPr>
              <w:rPr>
                <w:rFonts w:ascii="黑体" w:eastAsia="黑体" w:hAnsi="黑体"/>
                <w:szCs w:val="21"/>
              </w:rPr>
            </w:pPr>
            <w:r w:rsidRPr="005D553A">
              <w:rPr>
                <w:rFonts w:ascii="黑体" w:eastAsia="黑体" w:hAnsi="黑体" w:hint="eastAsia"/>
                <w:szCs w:val="21"/>
              </w:rPr>
              <w:t>案例所属的教学单元</w:t>
            </w:r>
          </w:p>
        </w:tc>
        <w:tc>
          <w:tcPr>
            <w:tcW w:w="6169" w:type="dxa"/>
            <w:vAlign w:val="center"/>
          </w:tcPr>
          <w:p w14:paraId="68105D71" w14:textId="2C7F01DC" w:rsidR="009F6B91" w:rsidRPr="005D553A" w:rsidRDefault="004E429F" w:rsidP="00872E38">
            <w:pPr>
              <w:rPr>
                <w:rFonts w:ascii="Times New Roman" w:hAnsi="Times New Roman" w:cs="Times New Roman (正文 CS 字体)"/>
                <w:szCs w:val="21"/>
              </w:rPr>
            </w:pPr>
            <w:r>
              <w:rPr>
                <w:rFonts w:ascii="Times New Roman" w:hAnsi="Times New Roman" w:cs="Times New Roman (正文 CS 字体)" w:hint="eastAsia"/>
                <w:szCs w:val="21"/>
              </w:rPr>
              <w:t>根轨迹法全章节</w:t>
            </w:r>
          </w:p>
        </w:tc>
      </w:tr>
    </w:tbl>
    <w:p w14:paraId="0FA26D71" w14:textId="77777777" w:rsidR="009F6B91" w:rsidRDefault="009F6B91" w:rsidP="009F6B91">
      <w:pPr>
        <w:pStyle w:val="3"/>
      </w:pPr>
      <w:r>
        <w:rPr>
          <w:rFonts w:hint="eastAsia"/>
        </w:rPr>
        <w:t>教学目标</w:t>
      </w:r>
    </w:p>
    <w:p w14:paraId="5D9389E2" w14:textId="5704E391" w:rsidR="00DF24DA" w:rsidRDefault="0048012C" w:rsidP="009F6B91">
      <w:pPr>
        <w:pStyle w:val="a1"/>
        <w:ind w:firstLine="420"/>
      </w:pPr>
      <w:r>
        <w:rPr>
          <w:rFonts w:hint="eastAsia"/>
        </w:rPr>
        <w:t>培养</w:t>
      </w:r>
      <w:r w:rsidR="00DF24DA">
        <w:rPr>
          <w:rFonts w:hint="eastAsia"/>
        </w:rPr>
        <w:t>学生解决问题时把握主要矛盾</w:t>
      </w:r>
      <w:r>
        <w:rPr>
          <w:rFonts w:hint="eastAsia"/>
        </w:rPr>
        <w:t>的方法论思想；</w:t>
      </w:r>
    </w:p>
    <w:p w14:paraId="5D17310D" w14:textId="0F584D6E" w:rsidR="009F6B91" w:rsidRPr="00DD57DD" w:rsidRDefault="00DF24DA" w:rsidP="009F6B91">
      <w:pPr>
        <w:pStyle w:val="a1"/>
        <w:ind w:firstLine="420"/>
      </w:pPr>
      <w:r>
        <w:rPr>
          <w:rFonts w:hint="eastAsia"/>
        </w:rPr>
        <w:t>培养学生</w:t>
      </w:r>
      <w:r w:rsidR="0048012C">
        <w:rPr>
          <w:rFonts w:hint="eastAsia"/>
        </w:rPr>
        <w:t>看待问题的大局意识</w:t>
      </w:r>
      <w:r w:rsidR="00900B7D">
        <w:rPr>
          <w:rFonts w:hint="eastAsia"/>
        </w:rPr>
        <w:t>。</w:t>
      </w:r>
      <w:r w:rsidR="0048012C">
        <w:rPr>
          <w:rFonts w:hint="eastAsia"/>
        </w:rPr>
        <w:t>从宏观层面认识事物发展的客观规律，并思考量变引起质变的哲学思想在现实中的体现，在此基础上培养</w:t>
      </w:r>
      <w:r>
        <w:rPr>
          <w:rFonts w:hint="eastAsia"/>
        </w:rPr>
        <w:t>系统设计的大局观</w:t>
      </w:r>
      <w:r w:rsidR="0048012C">
        <w:rPr>
          <w:rFonts w:hint="eastAsia"/>
        </w:rPr>
        <w:t>。</w:t>
      </w:r>
    </w:p>
    <w:p w14:paraId="5DC1B4E9" w14:textId="77777777" w:rsidR="009F6B91" w:rsidRDefault="009F6B91" w:rsidP="009F6B91">
      <w:pPr>
        <w:pStyle w:val="3"/>
      </w:pPr>
      <w:r>
        <w:rPr>
          <w:rFonts w:hint="eastAsia"/>
        </w:rPr>
        <w:lastRenderedPageBreak/>
        <w:t>教学方法</w:t>
      </w:r>
    </w:p>
    <w:p w14:paraId="6B462BC7" w14:textId="77777777" w:rsidR="009F6B91" w:rsidRDefault="009F6B91" w:rsidP="009F6B91">
      <w:pPr>
        <w:pStyle w:val="4"/>
      </w:pPr>
      <w:r>
        <w:rPr>
          <w:rFonts w:hint="eastAsia"/>
        </w:rPr>
        <w:t>课前准备</w:t>
      </w:r>
    </w:p>
    <w:p w14:paraId="7E0A6906" w14:textId="77777777" w:rsidR="009F6B91" w:rsidRPr="00581660" w:rsidRDefault="009F6B91" w:rsidP="009F6B91">
      <w:pPr>
        <w:pStyle w:val="a1"/>
        <w:ind w:firstLine="420"/>
      </w:pPr>
      <w:r>
        <w:rPr>
          <w:rFonts w:hint="eastAsia"/>
        </w:rPr>
        <w:t>无</w:t>
      </w:r>
    </w:p>
    <w:p w14:paraId="706C1592" w14:textId="77777777" w:rsidR="009F6B91" w:rsidRDefault="009F6B91" w:rsidP="009F6B91">
      <w:pPr>
        <w:pStyle w:val="4"/>
      </w:pPr>
      <w:r>
        <w:rPr>
          <w:rFonts w:hint="eastAsia"/>
        </w:rPr>
        <w:t>课堂实施</w:t>
      </w:r>
    </w:p>
    <w:p w14:paraId="54E30B20" w14:textId="77216004" w:rsidR="003F42D7" w:rsidRDefault="003F42D7" w:rsidP="009F6B91">
      <w:pPr>
        <w:pStyle w:val="a1"/>
        <w:ind w:firstLine="420"/>
      </w:pPr>
      <w:r>
        <w:rPr>
          <w:rFonts w:hint="eastAsia"/>
        </w:rPr>
        <w:t>可在根轨迹整个章节内随时引入，建议基本根轨迹画法及意义介绍之后导入，效果更好。</w:t>
      </w:r>
    </w:p>
    <w:p w14:paraId="4070D8BF" w14:textId="63FC0028" w:rsidR="003F42D7" w:rsidRDefault="003F42D7" w:rsidP="009F6B91">
      <w:pPr>
        <w:pStyle w:val="a1"/>
        <w:ind w:firstLine="420"/>
      </w:pPr>
      <w:r>
        <w:rPr>
          <w:rFonts w:hint="eastAsia"/>
        </w:rPr>
        <w:t>前面章节的分析方法，要么基于数学变换，要么基于微积分，要么基于代数分析。事实上，大多数控制理论都是数学原理的工程化应用。把这个论断放大到整个工科领域，也是大体上站得住脚的。但是，根轨迹分析</w:t>
      </w:r>
      <w:r w:rsidR="00816F49">
        <w:rPr>
          <w:rFonts w:hint="eastAsia"/>
        </w:rPr>
        <w:t>似乎是个另类。从定义上看，根轨迹是系统某参数在</w:t>
      </w:r>
      <w:r w:rsidR="00816F49">
        <w:rPr>
          <w:rFonts w:hint="eastAsia"/>
        </w:rPr>
        <w:t>[</w:t>
      </w:r>
      <w:r w:rsidR="00816F49">
        <w:t>0,</w:t>
      </w:r>
      <m:oMath>
        <m:r>
          <w:rPr>
            <w:rFonts w:ascii="Cambria Math" w:hAnsi="Cambria Math"/>
          </w:rPr>
          <m:t>+∞</m:t>
        </m:r>
      </m:oMath>
      <w:r w:rsidR="00816F49">
        <w:t>]</w:t>
      </w:r>
      <w:r w:rsidR="00816F49">
        <w:rPr>
          <w:rFonts w:hint="eastAsia"/>
        </w:rPr>
        <w:t>范围内，相应的闭环特征根构成的集合。根轨迹上的每一个点，都是闭环系统在一定参数下的一个特征根。除了这一点之外，根轨迹本身没有任何其他的额外含义。但闭环特征根是控制系统的关键。经典控制论从根本上说是研究闭环特征根特性及操纵方法的理论。</w:t>
      </w:r>
      <w:r w:rsidR="0057181E">
        <w:rPr>
          <w:rFonts w:hint="eastAsia"/>
        </w:rPr>
        <w:t>把握住这个关键点，也就自然理解了经典控制理论的，甚至现代控制理论的精髓。</w:t>
      </w:r>
    </w:p>
    <w:p w14:paraId="559EEF39" w14:textId="399E2B30" w:rsidR="001D0EF8" w:rsidRDefault="001D0EF8" w:rsidP="009F6B91">
      <w:pPr>
        <w:pStyle w:val="a1"/>
        <w:ind w:firstLine="420"/>
      </w:pPr>
      <w:r>
        <w:rPr>
          <w:rFonts w:hint="eastAsia"/>
        </w:rPr>
        <w:t>不论工程也好，技术也好，甚至生活学习，乃至整个人生，把握关键点，掌握主要矛盾的思想方法都会使我们获益匪浅。</w:t>
      </w:r>
    </w:p>
    <w:p w14:paraId="03EBA58F" w14:textId="1345E94E" w:rsidR="008E600E" w:rsidRDefault="008E600E" w:rsidP="009F6B91">
      <w:pPr>
        <w:pStyle w:val="a1"/>
        <w:ind w:firstLine="420"/>
      </w:pPr>
      <w:r>
        <w:rPr>
          <w:rFonts w:hint="eastAsia"/>
        </w:rPr>
        <w:t>如果仅仅是给出闭环特征根在复平面上的位置，那么根轨迹的实际意义可能并没有现在这么重要。当我们以增益为</w:t>
      </w:r>
      <w:r>
        <w:rPr>
          <w:rFonts w:hint="eastAsia"/>
        </w:rPr>
        <w:t>0</w:t>
      </w:r>
      <w:r>
        <w:rPr>
          <w:rFonts w:hint="eastAsia"/>
        </w:rPr>
        <w:t>的点为起点，增益无穷大的点为终点时，根轨迹就成为了有方向的曲线，代表了闭环特征根随增益变大的变化趋势。</w:t>
      </w:r>
    </w:p>
    <w:p w14:paraId="26E3444D" w14:textId="0E05A598" w:rsidR="009F6B91" w:rsidRDefault="0093550D" w:rsidP="0093550D">
      <w:pPr>
        <w:pStyle w:val="a1"/>
        <w:ind w:firstLine="420"/>
      </w:pPr>
      <w:r>
        <w:rPr>
          <w:rFonts w:hint="eastAsia"/>
        </w:rPr>
        <w:t>随着参数的变大，原先位于稳定区域的根轨迹，最终会进入不稳定区域，这正是量变引起质变的形象示例。根轨迹分析方法启示我们，发觉事物的变化趋势是更高层次的能力，是一种全局的思考与设计系统的能力，也是合格的工程师应该主动、积极培养的能力。</w:t>
      </w:r>
    </w:p>
    <w:p w14:paraId="09AE640E" w14:textId="70E962D0" w:rsidR="002F19E5" w:rsidRPr="00B94B9F" w:rsidRDefault="002F19E5" w:rsidP="0093550D">
      <w:pPr>
        <w:pStyle w:val="a1"/>
        <w:ind w:firstLine="420"/>
      </w:pPr>
      <w:r>
        <w:rPr>
          <w:rFonts w:hint="eastAsia"/>
        </w:rPr>
        <w:t>根轨迹法的发明人</w:t>
      </w:r>
      <w:r>
        <w:rPr>
          <w:rFonts w:hint="eastAsia"/>
        </w:rPr>
        <w:t>Walter</w:t>
      </w:r>
      <w:r>
        <w:t xml:space="preserve"> R. Evans</w:t>
      </w:r>
      <w:r>
        <w:rPr>
          <w:rFonts w:hint="eastAsia"/>
        </w:rPr>
        <w:t>具有工程师背景，看重解决问题的工程方法，这或许也是为什么根轨迹法不需要深厚的数学知识也可以灵活使用，并在发明后很快风靡于工程师群体的原因。</w:t>
      </w:r>
    </w:p>
    <w:p w14:paraId="77C0126A" w14:textId="77777777" w:rsidR="009F6B91" w:rsidRDefault="009F6B91" w:rsidP="009F6B91">
      <w:pPr>
        <w:pStyle w:val="4"/>
      </w:pPr>
      <w:r>
        <w:rPr>
          <w:rFonts w:hint="eastAsia"/>
        </w:rPr>
        <w:t>课后补充</w:t>
      </w:r>
    </w:p>
    <w:p w14:paraId="1E8F618C" w14:textId="77777777" w:rsidR="009F6B91" w:rsidRPr="00581660" w:rsidRDefault="009F6B91" w:rsidP="009F6B91">
      <w:pPr>
        <w:pStyle w:val="a1"/>
        <w:ind w:firstLine="420"/>
      </w:pPr>
      <w:r>
        <w:rPr>
          <w:rFonts w:hint="eastAsia"/>
        </w:rPr>
        <w:t>无</w:t>
      </w:r>
    </w:p>
    <w:p w14:paraId="75E5C467" w14:textId="24077C1B" w:rsidR="00ED6987" w:rsidRDefault="00011853" w:rsidP="009F6B91">
      <w:pPr>
        <w:pStyle w:val="3"/>
      </w:pPr>
      <w:r>
        <w:rPr>
          <w:noProof/>
        </w:rPr>
        <w:drawing>
          <wp:anchor distT="0" distB="0" distL="114300" distR="114300" simplePos="0" relativeHeight="251667456" behindDoc="0" locked="0" layoutInCell="1" allowOverlap="1" wp14:anchorId="3787B63C" wp14:editId="560289E7">
            <wp:simplePos x="0" y="0"/>
            <wp:positionH relativeFrom="column">
              <wp:posOffset>3444364</wp:posOffset>
            </wp:positionH>
            <wp:positionV relativeFrom="paragraph">
              <wp:posOffset>514215</wp:posOffset>
            </wp:positionV>
            <wp:extent cx="1800000" cy="2498400"/>
            <wp:effectExtent l="0" t="0" r="3810" b="3810"/>
            <wp:wrapSquare wrapText="bothSides"/>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00000" cy="249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6B91">
        <w:rPr>
          <w:rFonts w:hint="eastAsia"/>
        </w:rPr>
        <w:t>案例内容</w:t>
      </w:r>
    </w:p>
    <w:p w14:paraId="6C66DCD5" w14:textId="2AEB6827" w:rsidR="00011853" w:rsidRDefault="001028F5" w:rsidP="00011853">
      <w:pPr>
        <w:pStyle w:val="a1"/>
        <w:ind w:firstLine="420"/>
        <w:rPr>
          <w:rFonts w:ascii="宋体" w:hAnsi="宋体" w:cs="宋体"/>
          <w:sz w:val="24"/>
        </w:rPr>
      </w:pPr>
      <w:r>
        <w:rPr>
          <w:rFonts w:hint="eastAsia"/>
        </w:rPr>
        <w:t>Walter</w:t>
      </w:r>
      <w:r>
        <w:t xml:space="preserve"> R. Evans</w:t>
      </w:r>
      <w:r w:rsidR="00901F98">
        <w:rPr>
          <w:rFonts w:hint="eastAsia"/>
        </w:rPr>
        <w:t>（</w:t>
      </w:r>
      <w:r w:rsidR="00901F98">
        <w:rPr>
          <w:rFonts w:hint="eastAsia"/>
        </w:rPr>
        <w:t>1</w:t>
      </w:r>
      <w:r w:rsidR="00901F98">
        <w:t>920-1999</w:t>
      </w:r>
      <w:r w:rsidR="00901F98">
        <w:rPr>
          <w:rFonts w:hint="eastAsia"/>
        </w:rPr>
        <w:t>）</w:t>
      </w:r>
      <w:r>
        <w:rPr>
          <w:rFonts w:hint="eastAsia"/>
        </w:rPr>
        <w:t>是</w:t>
      </w:r>
      <w:r w:rsidR="00901F98">
        <w:rPr>
          <w:rFonts w:hint="eastAsia"/>
        </w:rPr>
        <w:t>四个孩子的父亲，也是一位杰出的控制理论工程师</w:t>
      </w:r>
      <w:r w:rsidR="007C6DA9">
        <w:rPr>
          <w:rFonts w:hint="eastAsia"/>
        </w:rPr>
        <w:t>。</w:t>
      </w:r>
      <w:r w:rsidR="00624F22">
        <w:rPr>
          <w:rFonts w:hint="eastAsia"/>
        </w:rPr>
        <w:t>于</w:t>
      </w:r>
      <w:r w:rsidR="00624F22">
        <w:rPr>
          <w:rFonts w:hint="eastAsia"/>
        </w:rPr>
        <w:t>1</w:t>
      </w:r>
      <w:r w:rsidR="00624F22">
        <w:t>987</w:t>
      </w:r>
      <w:r w:rsidR="00624F22">
        <w:rPr>
          <w:rFonts w:hint="eastAsia"/>
        </w:rPr>
        <w:t>年获得美国机械工程师协会颁发的</w:t>
      </w:r>
      <w:r w:rsidR="00624F22" w:rsidRPr="00624F22">
        <w:t>Rufus Oldenburger Medal</w:t>
      </w:r>
      <w:r w:rsidR="00624F22">
        <w:rPr>
          <w:rFonts w:hint="eastAsia"/>
        </w:rPr>
        <w:t>（</w:t>
      </w:r>
      <w:r w:rsidR="00624F22">
        <w:rPr>
          <w:rFonts w:hint="eastAsia"/>
        </w:rPr>
        <w:t>ROM</w:t>
      </w:r>
      <w:r w:rsidR="00624F22">
        <w:rPr>
          <w:rFonts w:hint="eastAsia"/>
        </w:rPr>
        <w:t>），于</w:t>
      </w:r>
      <w:r w:rsidR="00624F22">
        <w:rPr>
          <w:rFonts w:hint="eastAsia"/>
        </w:rPr>
        <w:t>1</w:t>
      </w:r>
      <w:r w:rsidR="00624F22">
        <w:t>988</w:t>
      </w:r>
      <w:r w:rsidR="00624F22">
        <w:rPr>
          <w:rFonts w:hint="eastAsia"/>
        </w:rPr>
        <w:t>年获得美国自动控制委员会颁发的</w:t>
      </w:r>
      <w:r w:rsidR="00624F22" w:rsidRPr="00624F22">
        <w:t>Richard E. Bellman Control Heritage Award</w:t>
      </w:r>
      <w:r w:rsidR="00624F22">
        <w:rPr>
          <w:rFonts w:hint="eastAsia"/>
        </w:rPr>
        <w:t>（</w:t>
      </w:r>
      <w:r w:rsidR="00624F22">
        <w:rPr>
          <w:rFonts w:hint="eastAsia"/>
        </w:rPr>
        <w:t>CHA</w:t>
      </w:r>
      <w:r w:rsidR="00624F22">
        <w:rPr>
          <w:rFonts w:hint="eastAsia"/>
        </w:rPr>
        <w:t>）。这两个奖项的</w:t>
      </w:r>
      <w:r w:rsidR="009F2CD2">
        <w:rPr>
          <w:rFonts w:hint="eastAsia"/>
        </w:rPr>
        <w:t>部分</w:t>
      </w:r>
      <w:r w:rsidR="00624F22">
        <w:rPr>
          <w:rFonts w:hint="eastAsia"/>
        </w:rPr>
        <w:t>获得者如下：</w:t>
      </w:r>
      <w:r w:rsidR="00011853">
        <w:fldChar w:fldCharType="begin"/>
      </w:r>
      <w:r w:rsidR="00011853">
        <w:instrText xml:space="preserve"> INCLUDEPICTURE "https://upload.wikimedia.org/wikipedia/en/d/d6/Walter_R._Evans.jpg" \* MERGEFORMATINET </w:instrText>
      </w:r>
      <w:r w:rsidR="00011853">
        <w:fldChar w:fldCharType="separate"/>
      </w:r>
      <w:r w:rsidR="00011853">
        <w:fldChar w:fldCharType="end"/>
      </w:r>
    </w:p>
    <w:p w14:paraId="5DAA81AF" w14:textId="5A1E9A03" w:rsidR="00624F22" w:rsidRDefault="00624F22" w:rsidP="00624F22">
      <w:pPr>
        <w:pStyle w:val="a1"/>
        <w:ind w:firstLine="420"/>
      </w:pPr>
    </w:p>
    <w:tbl>
      <w:tblPr>
        <w:tblStyle w:val="a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8"/>
        <w:gridCol w:w="2769"/>
        <w:gridCol w:w="2769"/>
      </w:tblGrid>
      <w:tr w:rsidR="00233654" w14:paraId="5630E9C7" w14:textId="77777777" w:rsidTr="009F2CD2">
        <w:tc>
          <w:tcPr>
            <w:tcW w:w="1929" w:type="pct"/>
            <w:vAlign w:val="center"/>
          </w:tcPr>
          <w:p w14:paraId="6F709828" w14:textId="6BEF1E36" w:rsidR="00233654" w:rsidRDefault="00233654" w:rsidP="00624F22">
            <w:r>
              <w:lastRenderedPageBreak/>
              <w:fldChar w:fldCharType="begin"/>
            </w:r>
            <w:r>
              <w:instrText xml:space="preserve"> INCLUDEPICTURE "https://upload.wikimedia.org/wikipedia/en/a/a5/Hendrik_Wade_Bode.png" \* MERGEFORMATINET </w:instrText>
            </w:r>
            <w:r>
              <w:fldChar w:fldCharType="separate"/>
            </w:r>
            <w:r>
              <w:rPr>
                <w:noProof/>
              </w:rPr>
              <w:drawing>
                <wp:inline distT="0" distB="0" distL="0" distR="0" wp14:anchorId="4A373C79" wp14:editId="57F08664">
                  <wp:extent cx="1620000" cy="2059200"/>
                  <wp:effectExtent l="0" t="0" r="571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20000" cy="2059200"/>
                          </a:xfrm>
                          <a:prstGeom prst="rect">
                            <a:avLst/>
                          </a:prstGeom>
                          <a:noFill/>
                          <a:ln>
                            <a:noFill/>
                          </a:ln>
                        </pic:spPr>
                      </pic:pic>
                    </a:graphicData>
                  </a:graphic>
                </wp:inline>
              </w:drawing>
            </w:r>
            <w:r>
              <w:fldChar w:fldCharType="end"/>
            </w:r>
          </w:p>
        </w:tc>
        <w:tc>
          <w:tcPr>
            <w:tcW w:w="1529" w:type="pct"/>
            <w:vAlign w:val="center"/>
          </w:tcPr>
          <w:p w14:paraId="4D8A31CA" w14:textId="09932D05" w:rsidR="00233654" w:rsidRDefault="00765D4B" w:rsidP="00624F22">
            <w:pPr>
              <w:pStyle w:val="a1"/>
              <w:ind w:firstLineChars="0" w:firstLine="0"/>
            </w:pPr>
            <w:r>
              <w:rPr>
                <w:rFonts w:hint="eastAsia"/>
                <w:noProof/>
              </w:rPr>
              <w:drawing>
                <wp:inline distT="0" distB="0" distL="0" distR="0" wp14:anchorId="6E32E0BF" wp14:editId="054924F5">
                  <wp:extent cx="1619482" cy="2118089"/>
                  <wp:effectExtent l="0" t="0" r="0" b="317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rotWithShape="1">
                          <a:blip r:embed="rId23" cstate="print">
                            <a:extLst>
                              <a:ext uri="{28A0092B-C50C-407E-A947-70E740481C1C}">
                                <a14:useLocalDpi xmlns:a14="http://schemas.microsoft.com/office/drawing/2010/main" val="0"/>
                              </a:ext>
                            </a:extLst>
                          </a:blip>
                          <a:srcRect t="2612" b="5139"/>
                          <a:stretch/>
                        </pic:blipFill>
                        <pic:spPr bwMode="auto">
                          <a:xfrm>
                            <a:off x="0" y="0"/>
                            <a:ext cx="1620000" cy="2118767"/>
                          </a:xfrm>
                          <a:prstGeom prst="rect">
                            <a:avLst/>
                          </a:prstGeom>
                          <a:ln>
                            <a:noFill/>
                          </a:ln>
                          <a:extLst>
                            <a:ext uri="{53640926-AAD7-44D8-BBD7-CCE9431645EC}">
                              <a14:shadowObscured xmlns:a14="http://schemas.microsoft.com/office/drawing/2010/main"/>
                            </a:ext>
                          </a:extLst>
                        </pic:spPr>
                      </pic:pic>
                    </a:graphicData>
                  </a:graphic>
                </wp:inline>
              </w:drawing>
            </w:r>
          </w:p>
        </w:tc>
        <w:tc>
          <w:tcPr>
            <w:tcW w:w="1543" w:type="pct"/>
            <w:vAlign w:val="center"/>
          </w:tcPr>
          <w:p w14:paraId="49A4E494" w14:textId="39E8C015" w:rsidR="00233654" w:rsidRDefault="00765D4B" w:rsidP="009F2CD2">
            <w:r>
              <w:fldChar w:fldCharType="begin"/>
            </w:r>
            <w:r>
              <w:instrText xml:space="preserve"> INCLUDEPICTURE "https://history.aip.org/phn/Photos/draper_charles_a2.jpg" \* MERGEFORMATINET </w:instrText>
            </w:r>
            <w:r>
              <w:fldChar w:fldCharType="separate"/>
            </w:r>
            <w:r>
              <w:rPr>
                <w:noProof/>
              </w:rPr>
              <w:drawing>
                <wp:inline distT="0" distB="0" distL="0" distR="0" wp14:anchorId="0CD179F0" wp14:editId="7F23BB2F">
                  <wp:extent cx="1620000" cy="2052000"/>
                  <wp:effectExtent l="0" t="0" r="5715" b="5715"/>
                  <wp:docPr id="23" name="图片 23" desc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ho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20000" cy="2052000"/>
                          </a:xfrm>
                          <a:prstGeom prst="rect">
                            <a:avLst/>
                          </a:prstGeom>
                          <a:noFill/>
                          <a:ln>
                            <a:noFill/>
                          </a:ln>
                        </pic:spPr>
                      </pic:pic>
                    </a:graphicData>
                  </a:graphic>
                </wp:inline>
              </w:drawing>
            </w:r>
            <w:r>
              <w:fldChar w:fldCharType="end"/>
            </w:r>
          </w:p>
        </w:tc>
      </w:tr>
      <w:tr w:rsidR="00233654" w14:paraId="1E9E3EED" w14:textId="77777777" w:rsidTr="009F2CD2">
        <w:tc>
          <w:tcPr>
            <w:tcW w:w="1929" w:type="pct"/>
          </w:tcPr>
          <w:p w14:paraId="2D856C08" w14:textId="0F8A03A3" w:rsidR="00233654" w:rsidRDefault="00233654" w:rsidP="00624F22">
            <w:pPr>
              <w:pStyle w:val="a1"/>
              <w:ind w:firstLineChars="0" w:firstLine="0"/>
            </w:pPr>
            <w:r w:rsidRPr="00624F22">
              <w:t>Hendrik Wade Bode</w:t>
            </w:r>
            <w:r>
              <w:rPr>
                <w:rFonts w:hint="eastAsia"/>
              </w:rPr>
              <w:t>，</w:t>
            </w:r>
            <w:r w:rsidR="00765D4B">
              <w:rPr>
                <w:rFonts w:hint="eastAsia"/>
              </w:rPr>
              <w:t>ROM</w:t>
            </w:r>
            <w:r w:rsidR="00765D4B">
              <w:rPr>
                <w:rFonts w:hint="eastAsia"/>
              </w:rPr>
              <w:t>（</w:t>
            </w:r>
            <w:r w:rsidR="00765D4B">
              <w:rPr>
                <w:rFonts w:hint="eastAsia"/>
              </w:rPr>
              <w:t>1</w:t>
            </w:r>
            <w:r w:rsidR="00765D4B">
              <w:t>975</w:t>
            </w:r>
            <w:r w:rsidR="00765D4B">
              <w:rPr>
                <w:rFonts w:hint="eastAsia"/>
              </w:rPr>
              <w:t>）</w:t>
            </w:r>
            <w:r w:rsidR="009F2CD2">
              <w:rPr>
                <w:rFonts w:hint="eastAsia"/>
              </w:rPr>
              <w:t>，</w:t>
            </w:r>
            <w:r w:rsidR="009F2CD2">
              <w:rPr>
                <w:rFonts w:hint="eastAsia"/>
              </w:rPr>
              <w:t>CHA</w:t>
            </w:r>
            <w:r w:rsidR="009F2CD2">
              <w:rPr>
                <w:rFonts w:hint="eastAsia"/>
              </w:rPr>
              <w:t>（</w:t>
            </w:r>
            <w:r w:rsidR="009F2CD2">
              <w:rPr>
                <w:rFonts w:hint="eastAsia"/>
              </w:rPr>
              <w:t>1</w:t>
            </w:r>
            <w:r w:rsidR="009F2CD2">
              <w:t>979</w:t>
            </w:r>
            <w:r w:rsidR="009F2CD2">
              <w:rPr>
                <w:rFonts w:hint="eastAsia"/>
              </w:rPr>
              <w:t>）</w:t>
            </w:r>
          </w:p>
        </w:tc>
        <w:tc>
          <w:tcPr>
            <w:tcW w:w="1529" w:type="pct"/>
          </w:tcPr>
          <w:p w14:paraId="728E4898" w14:textId="6F68050B" w:rsidR="00233654" w:rsidRPr="00624F22" w:rsidRDefault="00233654" w:rsidP="00624F22">
            <w:pPr>
              <w:pStyle w:val="a1"/>
              <w:ind w:firstLineChars="0" w:firstLine="0"/>
            </w:pPr>
            <w:r w:rsidRPr="00624F22">
              <w:t>Nathaniel B. Nichols</w:t>
            </w:r>
            <w:r>
              <w:rPr>
                <w:rFonts w:hint="eastAsia"/>
              </w:rPr>
              <w:t>，</w:t>
            </w:r>
            <w:r>
              <w:rPr>
                <w:rFonts w:hint="eastAsia"/>
              </w:rPr>
              <w:t>ROM</w:t>
            </w:r>
            <w:r>
              <w:rPr>
                <w:rFonts w:hint="eastAsia"/>
              </w:rPr>
              <w:t>（</w:t>
            </w:r>
            <w:r>
              <w:rPr>
                <w:rFonts w:hint="eastAsia"/>
              </w:rPr>
              <w:t>1</w:t>
            </w:r>
            <w:r>
              <w:t>969</w:t>
            </w:r>
            <w:r>
              <w:rPr>
                <w:rFonts w:hint="eastAsia"/>
              </w:rPr>
              <w:t>）</w:t>
            </w:r>
            <w:r w:rsidR="009F2CD2">
              <w:rPr>
                <w:rFonts w:hint="eastAsia"/>
              </w:rPr>
              <w:t>，</w:t>
            </w:r>
            <w:r w:rsidR="009F2CD2">
              <w:rPr>
                <w:rFonts w:hint="eastAsia"/>
              </w:rPr>
              <w:t>CHA</w:t>
            </w:r>
            <w:r w:rsidR="009F2CD2">
              <w:rPr>
                <w:rFonts w:hint="eastAsia"/>
              </w:rPr>
              <w:t>（</w:t>
            </w:r>
            <w:r w:rsidR="009F2CD2">
              <w:t>1980</w:t>
            </w:r>
            <w:r w:rsidR="009F2CD2">
              <w:rPr>
                <w:rFonts w:hint="eastAsia"/>
              </w:rPr>
              <w:t>）</w:t>
            </w:r>
          </w:p>
        </w:tc>
        <w:tc>
          <w:tcPr>
            <w:tcW w:w="1543" w:type="pct"/>
          </w:tcPr>
          <w:p w14:paraId="5783D951" w14:textId="1527FB84" w:rsidR="00233654" w:rsidRPr="00624F22" w:rsidRDefault="00233654" w:rsidP="00624F22">
            <w:pPr>
              <w:pStyle w:val="a1"/>
              <w:ind w:firstLineChars="0" w:firstLine="0"/>
            </w:pPr>
            <w:r w:rsidRPr="00624F22">
              <w:t>Charles Stark Draper</w:t>
            </w:r>
            <w:r>
              <w:rPr>
                <w:rFonts w:hint="eastAsia"/>
              </w:rPr>
              <w:t>，</w:t>
            </w:r>
            <w:r>
              <w:rPr>
                <w:rFonts w:hint="eastAsia"/>
              </w:rPr>
              <w:t>Father</w:t>
            </w:r>
            <w:r>
              <w:t xml:space="preserve"> </w:t>
            </w:r>
            <w:r>
              <w:rPr>
                <w:rFonts w:hint="eastAsia"/>
              </w:rPr>
              <w:t>of</w:t>
            </w:r>
            <w:r>
              <w:t xml:space="preserve"> </w:t>
            </w:r>
            <w:r>
              <w:rPr>
                <w:rFonts w:hint="eastAsia"/>
              </w:rPr>
              <w:t>inertial</w:t>
            </w:r>
            <w:r>
              <w:t xml:space="preserve"> navigation</w:t>
            </w:r>
            <w:r>
              <w:rPr>
                <w:rFonts w:hint="eastAsia"/>
              </w:rPr>
              <w:t>，</w:t>
            </w:r>
            <w:r>
              <w:rPr>
                <w:rFonts w:hint="eastAsia"/>
              </w:rPr>
              <w:t>ROM</w:t>
            </w:r>
            <w:r>
              <w:rPr>
                <w:rFonts w:hint="eastAsia"/>
              </w:rPr>
              <w:t>（</w:t>
            </w:r>
            <w:r>
              <w:rPr>
                <w:rFonts w:hint="eastAsia"/>
              </w:rPr>
              <w:t>1</w:t>
            </w:r>
            <w:r>
              <w:t>971</w:t>
            </w:r>
            <w:r>
              <w:rPr>
                <w:rFonts w:hint="eastAsia"/>
              </w:rPr>
              <w:t>）</w:t>
            </w:r>
            <w:r w:rsidR="009F2CD2">
              <w:rPr>
                <w:rFonts w:hint="eastAsia"/>
              </w:rPr>
              <w:t>，</w:t>
            </w:r>
            <w:r w:rsidR="009F2CD2">
              <w:rPr>
                <w:rFonts w:hint="eastAsia"/>
              </w:rPr>
              <w:t>CHA</w:t>
            </w:r>
            <w:r w:rsidR="009F2CD2">
              <w:rPr>
                <w:rFonts w:hint="eastAsia"/>
              </w:rPr>
              <w:t>（</w:t>
            </w:r>
            <w:r w:rsidR="009F2CD2">
              <w:rPr>
                <w:rFonts w:hint="eastAsia"/>
              </w:rPr>
              <w:t>1</w:t>
            </w:r>
            <w:r w:rsidR="009F2CD2">
              <w:t>981</w:t>
            </w:r>
            <w:r w:rsidR="009F2CD2">
              <w:rPr>
                <w:rFonts w:hint="eastAsia"/>
              </w:rPr>
              <w:t>）</w:t>
            </w:r>
          </w:p>
        </w:tc>
      </w:tr>
      <w:tr w:rsidR="00233654" w14:paraId="1FB40D33" w14:textId="77777777" w:rsidTr="009F2CD2">
        <w:tc>
          <w:tcPr>
            <w:tcW w:w="1929" w:type="pct"/>
            <w:vAlign w:val="center"/>
          </w:tcPr>
          <w:p w14:paraId="198AEA05" w14:textId="1797E18A" w:rsidR="00233654" w:rsidRPr="00624F22" w:rsidRDefault="00233654" w:rsidP="00233654">
            <w:pPr>
              <w:pStyle w:val="a1"/>
              <w:ind w:firstLineChars="0" w:firstLine="0"/>
            </w:pPr>
            <w:r>
              <w:fldChar w:fldCharType="begin"/>
            </w:r>
            <w:r>
              <w:instrText xml:space="preserve"> INCLUDEPICTURE "https://upload.wikimedia.org/wikipedia/en/7/7a/Richard_Ernest_Bellman.jpg" \* MERGEFORMATINET </w:instrText>
            </w:r>
            <w:r>
              <w:fldChar w:fldCharType="separate"/>
            </w:r>
            <w:r>
              <w:rPr>
                <w:noProof/>
              </w:rPr>
              <w:drawing>
                <wp:inline distT="0" distB="0" distL="0" distR="0" wp14:anchorId="38B422F5" wp14:editId="41607F86">
                  <wp:extent cx="1620000" cy="2019600"/>
                  <wp:effectExtent l="0" t="0" r="571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20000" cy="2019600"/>
                          </a:xfrm>
                          <a:prstGeom prst="rect">
                            <a:avLst/>
                          </a:prstGeom>
                          <a:noFill/>
                          <a:ln>
                            <a:noFill/>
                          </a:ln>
                        </pic:spPr>
                      </pic:pic>
                    </a:graphicData>
                  </a:graphic>
                </wp:inline>
              </w:drawing>
            </w:r>
            <w:r>
              <w:fldChar w:fldCharType="end"/>
            </w:r>
          </w:p>
        </w:tc>
        <w:tc>
          <w:tcPr>
            <w:tcW w:w="1529" w:type="pct"/>
            <w:vAlign w:val="center"/>
          </w:tcPr>
          <w:p w14:paraId="014070BA" w14:textId="4087E858" w:rsidR="00233654" w:rsidRPr="00624F22" w:rsidRDefault="00233654" w:rsidP="00233654">
            <w:r>
              <w:fldChar w:fldCharType="begin"/>
            </w:r>
            <w:r>
              <w:instrText xml:space="preserve"> INCLUDEPICTURE "https://upload.wikimedia.org/wikipedia/commons/a/ac/Rudolf_Kalman.jpg" \* MERGEFORMATINET </w:instrText>
            </w:r>
            <w:r>
              <w:fldChar w:fldCharType="separate"/>
            </w:r>
            <w:r>
              <w:rPr>
                <w:noProof/>
              </w:rPr>
              <w:drawing>
                <wp:inline distT="0" distB="0" distL="0" distR="0" wp14:anchorId="0BA34DD9" wp14:editId="2A376C6B">
                  <wp:extent cx="1620000" cy="1512000"/>
                  <wp:effectExtent l="0" t="0" r="571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20000" cy="1512000"/>
                          </a:xfrm>
                          <a:prstGeom prst="rect">
                            <a:avLst/>
                          </a:prstGeom>
                          <a:noFill/>
                          <a:ln>
                            <a:noFill/>
                          </a:ln>
                        </pic:spPr>
                      </pic:pic>
                    </a:graphicData>
                  </a:graphic>
                </wp:inline>
              </w:drawing>
            </w:r>
            <w:r>
              <w:fldChar w:fldCharType="end"/>
            </w:r>
          </w:p>
        </w:tc>
        <w:tc>
          <w:tcPr>
            <w:tcW w:w="1543" w:type="pct"/>
            <w:vAlign w:val="center"/>
          </w:tcPr>
          <w:p w14:paraId="203137CF" w14:textId="257A17D1" w:rsidR="00233654" w:rsidRPr="00624F22" w:rsidRDefault="00233654" w:rsidP="00765D4B">
            <w:r>
              <w:fldChar w:fldCharType="begin"/>
            </w:r>
            <w:r>
              <w:instrText xml:space="preserve"> INCLUDEPICTURE "https://upload.wikimedia.org/wikipedia/commons/b/b3/Zadeh%2C_L.A._2005.jpg" \* MERGEFORMATINET </w:instrText>
            </w:r>
            <w:r>
              <w:fldChar w:fldCharType="separate"/>
            </w:r>
            <w:r>
              <w:rPr>
                <w:noProof/>
              </w:rPr>
              <w:drawing>
                <wp:inline distT="0" distB="0" distL="0" distR="0" wp14:anchorId="6FF2D52C" wp14:editId="0397F9A1">
                  <wp:extent cx="1619250" cy="2016177"/>
                  <wp:effectExtent l="0" t="0" r="0" b="317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7">
                            <a:extLst>
                              <a:ext uri="{28A0092B-C50C-407E-A947-70E740481C1C}">
                                <a14:useLocalDpi xmlns:a14="http://schemas.microsoft.com/office/drawing/2010/main" val="0"/>
                              </a:ext>
                            </a:extLst>
                          </a:blip>
                          <a:srcRect b="11900"/>
                          <a:stretch/>
                        </pic:blipFill>
                        <pic:spPr bwMode="auto">
                          <a:xfrm>
                            <a:off x="0" y="0"/>
                            <a:ext cx="1620000" cy="2017111"/>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tc>
      </w:tr>
      <w:tr w:rsidR="00233654" w14:paraId="34BCFD8C" w14:textId="77777777" w:rsidTr="009F2CD2">
        <w:tc>
          <w:tcPr>
            <w:tcW w:w="1929" w:type="pct"/>
          </w:tcPr>
          <w:p w14:paraId="48F06202" w14:textId="24AAE57C" w:rsidR="00233654" w:rsidRPr="00624F22" w:rsidRDefault="00233654" w:rsidP="00233654">
            <w:pPr>
              <w:pStyle w:val="a1"/>
              <w:ind w:firstLineChars="0" w:firstLine="0"/>
            </w:pPr>
            <w:r w:rsidRPr="00233654">
              <w:t>Richard E. Bellman</w:t>
            </w:r>
            <w:r>
              <w:rPr>
                <w:rFonts w:hint="eastAsia"/>
              </w:rPr>
              <w:t>，</w:t>
            </w:r>
            <w:r>
              <w:rPr>
                <w:rFonts w:hint="eastAsia"/>
              </w:rPr>
              <w:t>Dynamic</w:t>
            </w:r>
            <w:r>
              <w:t xml:space="preserve"> </w:t>
            </w:r>
            <w:r>
              <w:rPr>
                <w:rFonts w:hint="eastAsia"/>
              </w:rPr>
              <w:t>Programming</w:t>
            </w:r>
            <w:r>
              <w:rPr>
                <w:rFonts w:hint="eastAsia"/>
              </w:rPr>
              <w:t>，</w:t>
            </w:r>
            <w:r>
              <w:rPr>
                <w:rFonts w:hint="eastAsia"/>
              </w:rPr>
              <w:t>CHA</w:t>
            </w:r>
            <w:r>
              <w:rPr>
                <w:rFonts w:hint="eastAsia"/>
              </w:rPr>
              <w:t>（</w:t>
            </w:r>
            <w:r>
              <w:rPr>
                <w:rFonts w:hint="eastAsia"/>
              </w:rPr>
              <w:t>1</w:t>
            </w:r>
            <w:r>
              <w:t>984</w:t>
            </w:r>
            <w:r>
              <w:rPr>
                <w:rFonts w:hint="eastAsia"/>
              </w:rPr>
              <w:t>）</w:t>
            </w:r>
          </w:p>
        </w:tc>
        <w:tc>
          <w:tcPr>
            <w:tcW w:w="1529" w:type="pct"/>
          </w:tcPr>
          <w:p w14:paraId="48ECC91B" w14:textId="34216BE3" w:rsidR="00233654" w:rsidRPr="00624F22" w:rsidRDefault="00233654" w:rsidP="00233654">
            <w:pPr>
              <w:pStyle w:val="a1"/>
              <w:ind w:firstLineChars="0" w:firstLine="0"/>
            </w:pPr>
            <w:r w:rsidRPr="00233654">
              <w:t>Rudolf E. Kálmán</w:t>
            </w:r>
            <w:r>
              <w:rPr>
                <w:rFonts w:hint="eastAsia"/>
              </w:rPr>
              <w:t>，</w:t>
            </w:r>
            <w:r w:rsidR="00765D4B">
              <w:rPr>
                <w:rFonts w:hint="eastAsia"/>
              </w:rPr>
              <w:t>Kalman</w:t>
            </w:r>
            <w:r w:rsidR="00765D4B">
              <w:t xml:space="preserve"> </w:t>
            </w:r>
            <w:r w:rsidR="00765D4B">
              <w:rPr>
                <w:rFonts w:hint="eastAsia"/>
              </w:rPr>
              <w:t>Filter</w:t>
            </w:r>
            <w:r w:rsidR="00765D4B">
              <w:rPr>
                <w:rFonts w:hint="eastAsia"/>
              </w:rPr>
              <w:t>，</w:t>
            </w:r>
            <w:r w:rsidR="00765D4B">
              <w:rPr>
                <w:rFonts w:hint="eastAsia"/>
              </w:rPr>
              <w:t>ROM</w:t>
            </w:r>
            <w:r w:rsidR="00765D4B">
              <w:rPr>
                <w:rFonts w:hint="eastAsia"/>
              </w:rPr>
              <w:t>（</w:t>
            </w:r>
            <w:r w:rsidR="00765D4B">
              <w:rPr>
                <w:rFonts w:hint="eastAsia"/>
              </w:rPr>
              <w:t>1</w:t>
            </w:r>
            <w:r w:rsidR="00765D4B">
              <w:t>976</w:t>
            </w:r>
            <w:r w:rsidR="00765D4B">
              <w:rPr>
                <w:rFonts w:hint="eastAsia"/>
              </w:rPr>
              <w:t>），</w:t>
            </w:r>
            <w:r w:rsidR="00765D4B">
              <w:rPr>
                <w:rFonts w:hint="eastAsia"/>
              </w:rPr>
              <w:t>CHA</w:t>
            </w:r>
            <w:r w:rsidR="00765D4B">
              <w:rPr>
                <w:rFonts w:hint="eastAsia"/>
              </w:rPr>
              <w:t>（</w:t>
            </w:r>
            <w:r w:rsidR="00765D4B">
              <w:rPr>
                <w:rFonts w:hint="eastAsia"/>
              </w:rPr>
              <w:t>1</w:t>
            </w:r>
            <w:r w:rsidR="00765D4B">
              <w:t>997</w:t>
            </w:r>
            <w:r w:rsidR="00765D4B">
              <w:rPr>
                <w:rFonts w:hint="eastAsia"/>
              </w:rPr>
              <w:t>）</w:t>
            </w:r>
          </w:p>
        </w:tc>
        <w:tc>
          <w:tcPr>
            <w:tcW w:w="1543" w:type="pct"/>
          </w:tcPr>
          <w:p w14:paraId="3EEBFD9B" w14:textId="33D00EB2" w:rsidR="00233654" w:rsidRPr="00624F22" w:rsidRDefault="00233654" w:rsidP="00233654">
            <w:pPr>
              <w:pStyle w:val="a1"/>
              <w:ind w:firstLineChars="0" w:firstLine="0"/>
            </w:pPr>
            <w:r w:rsidRPr="00233654">
              <w:t>Lotfi A. Zadeh</w:t>
            </w:r>
            <w:r>
              <w:rPr>
                <w:rFonts w:hint="eastAsia"/>
              </w:rPr>
              <w:t>，</w:t>
            </w:r>
            <w:r>
              <w:rPr>
                <w:rFonts w:hint="eastAsia"/>
              </w:rPr>
              <w:t>F</w:t>
            </w:r>
            <w:r>
              <w:t>uzzy Control</w:t>
            </w:r>
            <w:r>
              <w:rPr>
                <w:rFonts w:hint="eastAsia"/>
              </w:rPr>
              <w:t>，</w:t>
            </w:r>
            <w:r w:rsidR="00765D4B">
              <w:rPr>
                <w:rFonts w:hint="eastAsia"/>
              </w:rPr>
              <w:t>ROM</w:t>
            </w:r>
            <w:r w:rsidR="00765D4B">
              <w:rPr>
                <w:rFonts w:hint="eastAsia"/>
              </w:rPr>
              <w:t>（</w:t>
            </w:r>
            <w:r w:rsidR="00765D4B">
              <w:rPr>
                <w:rFonts w:hint="eastAsia"/>
              </w:rPr>
              <w:t>1</w:t>
            </w:r>
            <w:r w:rsidR="00765D4B">
              <w:t>993</w:t>
            </w:r>
            <w:r w:rsidR="00765D4B">
              <w:rPr>
                <w:rFonts w:hint="eastAsia"/>
              </w:rPr>
              <w:t>），</w:t>
            </w:r>
            <w:r w:rsidR="00765D4B">
              <w:rPr>
                <w:rFonts w:hint="eastAsia"/>
              </w:rPr>
              <w:t>CHA</w:t>
            </w:r>
            <w:r w:rsidR="00765D4B">
              <w:rPr>
                <w:rFonts w:hint="eastAsia"/>
              </w:rPr>
              <w:t>（</w:t>
            </w:r>
            <w:r w:rsidR="00765D4B">
              <w:rPr>
                <w:rFonts w:hint="eastAsia"/>
              </w:rPr>
              <w:t>1</w:t>
            </w:r>
            <w:r w:rsidR="00765D4B">
              <w:t>998</w:t>
            </w:r>
            <w:r w:rsidR="00765D4B">
              <w:rPr>
                <w:rFonts w:hint="eastAsia"/>
              </w:rPr>
              <w:t>）</w:t>
            </w:r>
          </w:p>
        </w:tc>
      </w:tr>
    </w:tbl>
    <w:p w14:paraId="22636281" w14:textId="77777777" w:rsidR="00624F22" w:rsidRPr="00624F22" w:rsidRDefault="00624F22" w:rsidP="00624F22">
      <w:pPr>
        <w:pStyle w:val="a1"/>
        <w:ind w:firstLineChars="0" w:firstLine="0"/>
      </w:pPr>
    </w:p>
    <w:p w14:paraId="13519378" w14:textId="3EA57C60" w:rsidR="00E47D63" w:rsidRDefault="009F2CD2" w:rsidP="00ED6987">
      <w:pPr>
        <w:pStyle w:val="a1"/>
        <w:ind w:firstLine="420"/>
      </w:pPr>
      <w:r>
        <w:rPr>
          <w:rFonts w:hint="eastAsia"/>
        </w:rPr>
        <w:t>Evans</w:t>
      </w:r>
      <w:r w:rsidR="007C6DA9">
        <w:rPr>
          <w:rFonts w:hint="eastAsia"/>
        </w:rPr>
        <w:t>于</w:t>
      </w:r>
      <w:r w:rsidR="007C6DA9">
        <w:rPr>
          <w:rFonts w:hint="eastAsia"/>
        </w:rPr>
        <w:t>1</w:t>
      </w:r>
      <w:r w:rsidR="007C6DA9">
        <w:t>941</w:t>
      </w:r>
      <w:r w:rsidR="007C6DA9">
        <w:rPr>
          <w:rFonts w:hint="eastAsia"/>
        </w:rPr>
        <w:t>年在华盛顿大学圣路易斯分校获得电气工程学士学位，于</w:t>
      </w:r>
      <w:r w:rsidR="007C6DA9">
        <w:rPr>
          <w:rFonts w:hint="eastAsia"/>
        </w:rPr>
        <w:t>1</w:t>
      </w:r>
      <w:r w:rsidR="007C6DA9">
        <w:t>951</w:t>
      </w:r>
      <w:r w:rsidR="007C6DA9">
        <w:rPr>
          <w:rFonts w:hint="eastAsia"/>
        </w:rPr>
        <w:t>年在加州大学洛杉矶分校（</w:t>
      </w:r>
      <w:r w:rsidR="007C6DA9">
        <w:rPr>
          <w:rFonts w:hint="eastAsia"/>
        </w:rPr>
        <w:t>UCLA</w:t>
      </w:r>
      <w:r w:rsidR="007C6DA9">
        <w:rPr>
          <w:rFonts w:hint="eastAsia"/>
        </w:rPr>
        <w:t>）获得电气工程硕士学位。他曾任华盛顿大学的讲师数年，后供职于包括通用电气、罗克韦尔等公司。</w:t>
      </w:r>
      <w:r>
        <w:rPr>
          <w:rFonts w:hint="eastAsia"/>
        </w:rPr>
        <w:t>他</w:t>
      </w:r>
      <w:r w:rsidR="00901F98">
        <w:rPr>
          <w:rFonts w:hint="eastAsia"/>
        </w:rPr>
        <w:t>于</w:t>
      </w:r>
      <w:r w:rsidR="00901F98">
        <w:rPr>
          <w:rFonts w:hint="eastAsia"/>
        </w:rPr>
        <w:t>1</w:t>
      </w:r>
      <w:r w:rsidR="00901F98">
        <w:t>948</w:t>
      </w:r>
      <w:r w:rsidR="00901F98">
        <w:rPr>
          <w:rFonts w:hint="eastAsia"/>
        </w:rPr>
        <w:t>年发明了根轨迹法，并于</w:t>
      </w:r>
      <w:r w:rsidR="00901F98">
        <w:rPr>
          <w:rFonts w:hint="eastAsia"/>
        </w:rPr>
        <w:t>1</w:t>
      </w:r>
      <w:r w:rsidR="00901F98">
        <w:t>950</w:t>
      </w:r>
      <w:r w:rsidR="00901F98">
        <w:rPr>
          <w:rFonts w:hint="eastAsia"/>
        </w:rPr>
        <w:t>年将该方法发表在期刊上</w:t>
      </w:r>
      <w:r w:rsidR="00901F98" w:rsidRPr="00901F98">
        <w:rPr>
          <w:vertAlign w:val="superscript"/>
        </w:rPr>
        <w:t>[2]</w:t>
      </w:r>
      <w:r w:rsidR="00901F98">
        <w:rPr>
          <w:rFonts w:hint="eastAsia"/>
        </w:rPr>
        <w:t>。</w:t>
      </w:r>
      <w:r w:rsidR="00E47D63">
        <w:rPr>
          <w:rFonts w:hint="eastAsia"/>
        </w:rPr>
        <w:t>1</w:t>
      </w:r>
      <w:r w:rsidR="00E47D63">
        <w:t>949</w:t>
      </w:r>
      <w:r w:rsidR="00E47D63">
        <w:rPr>
          <w:rFonts w:hint="eastAsia"/>
        </w:rPr>
        <w:t>年，</w:t>
      </w:r>
      <w:r w:rsidR="00E47D63" w:rsidRPr="00E47D63">
        <w:t>McGraw-Hill</w:t>
      </w:r>
      <w:r w:rsidR="00E47D63">
        <w:rPr>
          <w:rFonts w:hint="eastAsia"/>
        </w:rPr>
        <w:t>出版社的著名的“电气电子工程”系列丛书急需一本反映伺服机构快速发展的专著，他们找到了华盛顿大学的电气工程教授</w:t>
      </w:r>
      <w:r w:rsidR="00E47D63" w:rsidRPr="00E47D63">
        <w:t>R.J.W. Koopman</w:t>
      </w:r>
      <w:r w:rsidR="00E47D63">
        <w:rPr>
          <w:rFonts w:hint="eastAsia"/>
        </w:rPr>
        <w:t>。后者在成为电气工程学部主任后事务繁忙，将</w:t>
      </w:r>
      <w:r w:rsidR="00E47D63">
        <w:rPr>
          <w:rFonts w:hint="eastAsia"/>
        </w:rPr>
        <w:t>Evans</w:t>
      </w:r>
      <w:r w:rsidR="00E47D63">
        <w:rPr>
          <w:rFonts w:hint="eastAsia"/>
        </w:rPr>
        <w:t>推荐给了出版社。</w:t>
      </w:r>
    </w:p>
    <w:p w14:paraId="3F952AF9" w14:textId="54DD5F18" w:rsidR="00090993" w:rsidRDefault="00E47D63" w:rsidP="00ED6987">
      <w:pPr>
        <w:pStyle w:val="a1"/>
        <w:ind w:firstLine="420"/>
      </w:pPr>
      <w:r>
        <w:t>1949</w:t>
      </w:r>
      <w:r>
        <w:rPr>
          <w:rFonts w:hint="eastAsia"/>
        </w:rPr>
        <w:t>年</w:t>
      </w:r>
      <w:r>
        <w:rPr>
          <w:rFonts w:hint="eastAsia"/>
        </w:rPr>
        <w:t>1</w:t>
      </w:r>
      <w:r>
        <w:t>1</w:t>
      </w:r>
      <w:r>
        <w:rPr>
          <w:rFonts w:hint="eastAsia"/>
        </w:rPr>
        <w:t>月</w:t>
      </w:r>
      <w:r>
        <w:rPr>
          <w:rFonts w:hint="eastAsia"/>
        </w:rPr>
        <w:t>Evans</w:t>
      </w:r>
      <w:r>
        <w:rPr>
          <w:rFonts w:hint="eastAsia"/>
        </w:rPr>
        <w:t>和</w:t>
      </w:r>
      <w:r w:rsidRPr="00E47D63">
        <w:t>McGraw-Hill</w:t>
      </w:r>
      <w:r>
        <w:rPr>
          <w:rFonts w:hint="eastAsia"/>
        </w:rPr>
        <w:t>出版社签约出版今后命名为</w:t>
      </w:r>
      <w:r w:rsidRPr="00E47D63">
        <w:t>Control-System Dynamics</w:t>
      </w:r>
      <w:r>
        <w:rPr>
          <w:rFonts w:hint="eastAsia"/>
        </w:rPr>
        <w:t>的教科书，于次年</w:t>
      </w:r>
      <w:r>
        <w:rPr>
          <w:rFonts w:hint="eastAsia"/>
        </w:rPr>
        <w:t>1</w:t>
      </w:r>
      <w:r>
        <w:t>1</w:t>
      </w:r>
      <w:r>
        <w:rPr>
          <w:rFonts w:hint="eastAsia"/>
        </w:rPr>
        <w:t>月完成了手稿的大部分，并承诺在</w:t>
      </w:r>
      <w:r>
        <w:rPr>
          <w:rFonts w:hint="eastAsia"/>
        </w:rPr>
        <w:t>1</w:t>
      </w:r>
      <w:r>
        <w:t>951</w:t>
      </w:r>
      <w:r>
        <w:rPr>
          <w:rFonts w:hint="eastAsia"/>
        </w:rPr>
        <w:t>年</w:t>
      </w:r>
      <w:r>
        <w:t>3</w:t>
      </w:r>
      <w:r>
        <w:rPr>
          <w:rFonts w:hint="eastAsia"/>
        </w:rPr>
        <w:t>月</w:t>
      </w:r>
      <w:r>
        <w:rPr>
          <w:rFonts w:hint="eastAsia"/>
        </w:rPr>
        <w:t>1</w:t>
      </w:r>
      <w:r>
        <w:rPr>
          <w:rFonts w:hint="eastAsia"/>
        </w:rPr>
        <w:t>日前完稿。</w:t>
      </w:r>
      <w:r w:rsidR="003F6DFB">
        <w:rPr>
          <w:rFonts w:hint="eastAsia"/>
        </w:rPr>
        <w:t>然而，在</w:t>
      </w:r>
      <w:r w:rsidR="003F6DFB">
        <w:rPr>
          <w:rFonts w:hint="eastAsia"/>
        </w:rPr>
        <w:t>Evans</w:t>
      </w:r>
      <w:r w:rsidR="003F6DFB">
        <w:rPr>
          <w:rFonts w:hint="eastAsia"/>
        </w:rPr>
        <w:t>在</w:t>
      </w:r>
      <w:r w:rsidR="003F6DFB">
        <w:t>1950</w:t>
      </w:r>
      <w:r w:rsidR="003F6DFB">
        <w:rPr>
          <w:rFonts w:hint="eastAsia"/>
        </w:rPr>
        <w:t>年发表了关于根轨迹的论文后，这一全新方法因为方便、实用，许多教科书作者均来信询问</w:t>
      </w:r>
      <w:r w:rsidR="003F6DFB">
        <w:rPr>
          <w:rFonts w:hint="eastAsia"/>
        </w:rPr>
        <w:t>Evans</w:t>
      </w:r>
      <w:r w:rsidR="003F6DFB">
        <w:rPr>
          <w:rFonts w:hint="eastAsia"/>
        </w:rPr>
        <w:t>是否可以将根轨迹作为他们教科书的一部分。</w:t>
      </w:r>
      <w:r w:rsidR="00A5758D">
        <w:rPr>
          <w:rFonts w:hint="eastAsia"/>
        </w:rPr>
        <w:t>Evans</w:t>
      </w:r>
      <w:r w:rsidR="00A5758D">
        <w:rPr>
          <w:rFonts w:hint="eastAsia"/>
        </w:rPr>
        <w:t>很爽快地答应了其他作者的请求，但是也不免担心其他人的专著在自己的教科书之前抢先出版，并为高校工科学生所用。</w:t>
      </w:r>
      <w:r w:rsidR="00090993">
        <w:rPr>
          <w:rFonts w:hint="eastAsia"/>
        </w:rPr>
        <w:t>同时期，</w:t>
      </w:r>
      <w:r w:rsidR="00090993">
        <w:rPr>
          <w:rFonts w:hint="eastAsia"/>
        </w:rPr>
        <w:t>Evans</w:t>
      </w:r>
      <w:r w:rsidR="00090993">
        <w:rPr>
          <w:rFonts w:hint="eastAsia"/>
        </w:rPr>
        <w:t>还发明了名为“旋尺”（</w:t>
      </w:r>
      <w:proofErr w:type="spellStart"/>
      <w:r w:rsidR="00090993">
        <w:rPr>
          <w:rFonts w:hint="eastAsia"/>
        </w:rPr>
        <w:t>Spirule</w:t>
      </w:r>
      <w:proofErr w:type="spellEnd"/>
      <w:r w:rsidR="00090993">
        <w:rPr>
          <w:rFonts w:hint="eastAsia"/>
        </w:rPr>
        <w:t>）的根轨迹绘制工具，可以方便快速地绘制较为精确的根轨迹。</w:t>
      </w:r>
    </w:p>
    <w:p w14:paraId="19801EFB" w14:textId="7CC4166C" w:rsidR="00090993" w:rsidRDefault="00090993" w:rsidP="00090993">
      <w:r>
        <w:lastRenderedPageBreak/>
        <w:fldChar w:fldCharType="begin"/>
      </w:r>
      <w:r>
        <w:instrText xml:space="preserve"> INCLUDEPICTURE "https://upload.wikimedia.org/wikipedia/commons/d/d0/Spirule.jpg" \* MERGEFORMATINET </w:instrText>
      </w:r>
      <w:r>
        <w:fldChar w:fldCharType="separate"/>
      </w:r>
      <w:r>
        <w:rPr>
          <w:noProof/>
        </w:rPr>
        <w:drawing>
          <wp:inline distT="0" distB="0" distL="0" distR="0" wp14:anchorId="24D84FF5" wp14:editId="1C49687E">
            <wp:extent cx="5274310" cy="242951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429510"/>
                    </a:xfrm>
                    <a:prstGeom prst="rect">
                      <a:avLst/>
                    </a:prstGeom>
                    <a:noFill/>
                    <a:ln>
                      <a:noFill/>
                    </a:ln>
                  </pic:spPr>
                </pic:pic>
              </a:graphicData>
            </a:graphic>
          </wp:inline>
        </w:drawing>
      </w:r>
      <w:r>
        <w:fldChar w:fldCharType="end"/>
      </w:r>
    </w:p>
    <w:p w14:paraId="099D1E88" w14:textId="3BAC190B" w:rsidR="00090993" w:rsidRPr="00090993" w:rsidRDefault="00090993" w:rsidP="00090993">
      <w:pPr>
        <w:pStyle w:val="af8"/>
      </w:pPr>
      <w:proofErr w:type="spellStart"/>
      <w:r w:rsidRPr="00090993">
        <w:rPr>
          <w:rFonts w:hint="eastAsia"/>
        </w:rPr>
        <w:t>Spirule</w:t>
      </w:r>
      <w:proofErr w:type="spellEnd"/>
      <w:r w:rsidRPr="00090993">
        <w:t>, by Nathan Zeldes, CC BY-SA 4.0</w:t>
      </w:r>
    </w:p>
    <w:p w14:paraId="6E16C591" w14:textId="62D7F144" w:rsidR="00A600B8" w:rsidRDefault="00090993" w:rsidP="00ED6987">
      <w:pPr>
        <w:pStyle w:val="a1"/>
        <w:ind w:firstLine="420"/>
      </w:pPr>
      <w:r>
        <w:rPr>
          <w:rFonts w:hint="eastAsia"/>
        </w:rPr>
        <w:t>然而，教科书出版过程中的两个争论拖慢了出版进程，其一是是否将旋尺作为随书附带的工具一同销售。由于附带旋尺将提高售价，出版社担心书籍销量受影响，而</w:t>
      </w:r>
      <w:r>
        <w:rPr>
          <w:rFonts w:hint="eastAsia"/>
        </w:rPr>
        <w:t>Evans</w:t>
      </w:r>
      <w:r>
        <w:rPr>
          <w:rFonts w:hint="eastAsia"/>
        </w:rPr>
        <w:t>则认为分开销售才会招致读者抱怨</w:t>
      </w:r>
      <w:r w:rsidR="0064069F">
        <w:rPr>
          <w:rFonts w:hint="eastAsia"/>
        </w:rPr>
        <w:t>。</w:t>
      </w:r>
      <w:r w:rsidR="00A600B8">
        <w:rPr>
          <w:rFonts w:hint="eastAsia"/>
        </w:rPr>
        <w:t>其二是</w:t>
      </w:r>
      <w:r w:rsidR="00A600B8">
        <w:rPr>
          <w:rFonts w:hint="eastAsia"/>
        </w:rPr>
        <w:t>Evans</w:t>
      </w:r>
      <w:r w:rsidR="00A600B8">
        <w:rPr>
          <w:rFonts w:hint="eastAsia"/>
        </w:rPr>
        <w:t>在教科书中较为大胆地摒弃了拉普拉斯变换相关的内容，这使得有高校学术背景的书稿评阅人认为此举不妥。</w:t>
      </w:r>
      <w:r w:rsidR="00A600B8">
        <w:rPr>
          <w:rFonts w:hint="eastAsia"/>
        </w:rPr>
        <w:t>Evans</w:t>
      </w:r>
      <w:r w:rsidR="00A600B8">
        <w:rPr>
          <w:rFonts w:hint="eastAsia"/>
        </w:rPr>
        <w:t>的工程背景使其更加强调对工程知识的应用及其物理含义，而不是数学公式的死记硬背。</w:t>
      </w:r>
      <w:r w:rsidR="00A600B8">
        <w:rPr>
          <w:rFonts w:hint="eastAsia"/>
        </w:rPr>
        <w:t>Evans</w:t>
      </w:r>
      <w:r w:rsidR="00A600B8">
        <w:rPr>
          <w:rFonts w:hint="eastAsia"/>
        </w:rPr>
        <w:t>最终获得了编辑的支持，于</w:t>
      </w:r>
      <w:r w:rsidR="00A600B8">
        <w:rPr>
          <w:rFonts w:hint="eastAsia"/>
        </w:rPr>
        <w:t>1</w:t>
      </w:r>
      <w:r w:rsidR="00A600B8">
        <w:t>952</w:t>
      </w:r>
      <w:r w:rsidR="00A600B8">
        <w:rPr>
          <w:rFonts w:hint="eastAsia"/>
        </w:rPr>
        <w:t>年</w:t>
      </w:r>
      <w:r w:rsidR="00837484">
        <w:rPr>
          <w:rFonts w:hint="eastAsia"/>
        </w:rPr>
        <w:t>先期</w:t>
      </w:r>
      <w:r w:rsidR="00A600B8">
        <w:rPr>
          <w:rFonts w:hint="eastAsia"/>
        </w:rPr>
        <w:t>出版了这本教科书，并</w:t>
      </w:r>
      <w:r w:rsidR="00837484">
        <w:rPr>
          <w:rFonts w:hint="eastAsia"/>
        </w:rPr>
        <w:t>于</w:t>
      </w:r>
      <w:r w:rsidR="00A600B8">
        <w:rPr>
          <w:rFonts w:hint="eastAsia"/>
        </w:rPr>
        <w:t>同年成了专门的公司以销售旋尺。</w:t>
      </w:r>
    </w:p>
    <w:p w14:paraId="16EBD89B" w14:textId="77777777" w:rsidR="00635468" w:rsidRDefault="00A600B8" w:rsidP="00ED6987">
      <w:pPr>
        <w:pStyle w:val="a1"/>
        <w:ind w:firstLine="420"/>
      </w:pPr>
      <w:r>
        <w:rPr>
          <w:rFonts w:hint="eastAsia"/>
        </w:rPr>
        <w:t>这部教科书出版后可谓毁誉参半，销量一年不如一年。一些激烈的评论指出“……按照这本书当前的形态，</w:t>
      </w:r>
      <w:r w:rsidR="00837484">
        <w:rPr>
          <w:rFonts w:hint="eastAsia"/>
        </w:rPr>
        <w:t>真的配不上作者的好名声……控制领域的新人会觉得这本书太难了，……而控制领域的学者又会觉得书中没什么新鲜内容。</w:t>
      </w:r>
      <w:r>
        <w:rPr>
          <w:rFonts w:hint="eastAsia"/>
        </w:rPr>
        <w:t>”</w:t>
      </w:r>
      <w:r w:rsidR="00837484">
        <w:rPr>
          <w:rFonts w:hint="eastAsia"/>
        </w:rPr>
        <w:t>由于书稿的不断修订，使其没有赶上</w:t>
      </w:r>
      <w:r w:rsidR="00837484">
        <w:rPr>
          <w:rFonts w:hint="eastAsia"/>
        </w:rPr>
        <w:t>1</w:t>
      </w:r>
      <w:r w:rsidR="00837484">
        <w:t>953-1954</w:t>
      </w:r>
      <w:r w:rsidR="00837484">
        <w:rPr>
          <w:rFonts w:hint="eastAsia"/>
        </w:rPr>
        <w:t>学年的教科书预定，使得</w:t>
      </w:r>
      <w:r w:rsidR="00837484" w:rsidRPr="00E47D63">
        <w:t>McGraw-Hill</w:t>
      </w:r>
      <w:r w:rsidR="00837484">
        <w:rPr>
          <w:rFonts w:hint="eastAsia"/>
        </w:rPr>
        <w:t>出版社最终只卖出了该书的</w:t>
      </w:r>
      <w:r w:rsidR="00837484">
        <w:rPr>
          <w:rFonts w:hint="eastAsia"/>
        </w:rPr>
        <w:t>5</w:t>
      </w:r>
      <w:r w:rsidR="00837484">
        <w:t>000</w:t>
      </w:r>
      <w:r w:rsidR="00837484">
        <w:rPr>
          <w:rFonts w:hint="eastAsia"/>
        </w:rPr>
        <w:t>份拷贝，这其中的一半都是工业界贡献的，</w:t>
      </w:r>
      <w:r w:rsidR="00837484">
        <w:rPr>
          <w:rFonts w:hint="eastAsia"/>
        </w:rPr>
        <w:t>Evans</w:t>
      </w:r>
      <w:r w:rsidR="00837484">
        <w:rPr>
          <w:rFonts w:hint="eastAsia"/>
        </w:rPr>
        <w:t>在每份拷贝上获得</w:t>
      </w:r>
      <w:r w:rsidR="00837484">
        <w:rPr>
          <w:rFonts w:hint="eastAsia"/>
        </w:rPr>
        <w:t>5</w:t>
      </w:r>
      <w:r w:rsidR="00837484">
        <w:t>0</w:t>
      </w:r>
      <w:r w:rsidR="00837484">
        <w:rPr>
          <w:rFonts w:hint="eastAsia"/>
        </w:rPr>
        <w:t>美分的版税。而</w:t>
      </w:r>
      <w:r w:rsidR="00837484">
        <w:rPr>
          <w:rFonts w:hint="eastAsia"/>
        </w:rPr>
        <w:t>1</w:t>
      </w:r>
      <w:r w:rsidR="00837484">
        <w:t>953</w:t>
      </w:r>
      <w:r w:rsidR="00837484">
        <w:rPr>
          <w:rFonts w:hint="eastAsia"/>
        </w:rPr>
        <w:t>年及之后出版的多部控制理论方面的教材，均</w:t>
      </w:r>
      <w:r w:rsidR="00635468">
        <w:rPr>
          <w:rFonts w:hint="eastAsia"/>
        </w:rPr>
        <w:t>专门设置</w:t>
      </w:r>
      <w:r w:rsidR="00837484">
        <w:rPr>
          <w:rFonts w:hint="eastAsia"/>
        </w:rPr>
        <w:t>独立的章节介绍根轨迹法，并高度称赞</w:t>
      </w:r>
      <w:r w:rsidR="00635468">
        <w:rPr>
          <w:rFonts w:hint="eastAsia"/>
        </w:rPr>
        <w:t>其方便实用性。庆幸的是，旋尺公司从</w:t>
      </w:r>
      <w:r w:rsidR="00635468">
        <w:rPr>
          <w:rFonts w:hint="eastAsia"/>
        </w:rPr>
        <w:t>1</w:t>
      </w:r>
      <w:r w:rsidR="00635468">
        <w:t>950</w:t>
      </w:r>
      <w:r w:rsidR="00635468">
        <w:rPr>
          <w:rFonts w:hint="eastAsia"/>
        </w:rPr>
        <w:t>到</w:t>
      </w:r>
      <w:r w:rsidR="00635468">
        <w:rPr>
          <w:rFonts w:hint="eastAsia"/>
        </w:rPr>
        <w:t>1</w:t>
      </w:r>
      <w:r w:rsidR="00635468">
        <w:t>980</w:t>
      </w:r>
      <w:r w:rsidR="00635468">
        <w:rPr>
          <w:rFonts w:hint="eastAsia"/>
        </w:rPr>
        <w:t>年间共计售出了超过</w:t>
      </w:r>
      <w:r w:rsidR="00635468">
        <w:rPr>
          <w:rFonts w:hint="eastAsia"/>
        </w:rPr>
        <w:t>1</w:t>
      </w:r>
      <w:r w:rsidR="00635468">
        <w:t>0</w:t>
      </w:r>
      <w:r w:rsidR="00635468">
        <w:rPr>
          <w:rFonts w:hint="eastAsia"/>
        </w:rPr>
        <w:t>万把旋尺，销售足迹遍布美国的</w:t>
      </w:r>
      <w:r w:rsidR="00635468">
        <w:rPr>
          <w:rFonts w:hint="eastAsia"/>
        </w:rPr>
        <w:t>5</w:t>
      </w:r>
      <w:r w:rsidR="00635468">
        <w:t>0</w:t>
      </w:r>
      <w:r w:rsidR="00635468">
        <w:rPr>
          <w:rFonts w:hint="eastAsia"/>
        </w:rPr>
        <w:t>个州和</w:t>
      </w:r>
      <w:r w:rsidR="00635468">
        <w:rPr>
          <w:rFonts w:hint="eastAsia"/>
        </w:rPr>
        <w:t>7</w:t>
      </w:r>
      <w:r w:rsidR="00635468">
        <w:t>5</w:t>
      </w:r>
      <w:r w:rsidR="00635468">
        <w:rPr>
          <w:rFonts w:hint="eastAsia"/>
        </w:rPr>
        <w:t>个国家，这也算是“柳暗花明又一村”吧。</w:t>
      </w:r>
    </w:p>
    <w:p w14:paraId="5DFB12F2" w14:textId="77777777" w:rsidR="00635468" w:rsidRDefault="00635468" w:rsidP="00ED6987">
      <w:pPr>
        <w:pStyle w:val="a1"/>
        <w:ind w:firstLine="420"/>
      </w:pPr>
      <w:r>
        <w:rPr>
          <w:rFonts w:hint="eastAsia"/>
        </w:rPr>
        <w:t>1</w:t>
      </w:r>
      <w:r>
        <w:t>965</w:t>
      </w:r>
      <w:r>
        <w:rPr>
          <w:rFonts w:hint="eastAsia"/>
        </w:rPr>
        <w:t>年，在</w:t>
      </w:r>
      <w:r w:rsidRPr="00635468">
        <w:t>Roy Glasgow</w:t>
      </w:r>
      <w:r>
        <w:rPr>
          <w:rFonts w:hint="eastAsia"/>
        </w:rPr>
        <w:t>教授退休之际，</w:t>
      </w:r>
      <w:r>
        <w:rPr>
          <w:rFonts w:hint="eastAsia"/>
        </w:rPr>
        <w:t>Evans</w:t>
      </w:r>
      <w:r>
        <w:rPr>
          <w:rFonts w:hint="eastAsia"/>
        </w:rPr>
        <w:t>向其写信说道：</w:t>
      </w:r>
    </w:p>
    <w:p w14:paraId="7D9E0734" w14:textId="0F60766C" w:rsidR="009F6B91" w:rsidRPr="00B40ED5" w:rsidRDefault="00635468" w:rsidP="00ED6987">
      <w:pPr>
        <w:pStyle w:val="a1"/>
        <w:ind w:firstLine="420"/>
      </w:pPr>
      <w:r>
        <w:t>……</w:t>
      </w:r>
      <w:r>
        <w:rPr>
          <w:rFonts w:hint="eastAsia"/>
        </w:rPr>
        <w:t>真正的学习发生在自学及有许多积极反馈的的问题求解过程中。老师的作用就是施压于懒惰者，激发无聊者，打压自负者，鼓励胆小者，</w:t>
      </w:r>
      <w:r w:rsidR="00134B40">
        <w:rPr>
          <w:rFonts w:hint="eastAsia"/>
        </w:rPr>
        <w:t>发现并纠正个别错误，并拓宽所有人的视野。这项作用就像教练使用心理学方法一样，</w:t>
      </w:r>
      <w:r w:rsidR="00D5396A">
        <w:rPr>
          <w:rFonts w:hint="eastAsia"/>
        </w:rPr>
        <w:t>使</w:t>
      </w:r>
      <w:r w:rsidR="00134B40">
        <w:rPr>
          <w:rFonts w:hint="eastAsia"/>
        </w:rPr>
        <w:t>整个班里的新手从板凳席上起来加入比赛。</w:t>
      </w:r>
      <w:r w:rsidR="009F6B91" w:rsidRPr="00B40ED5">
        <w:fldChar w:fldCharType="begin"/>
      </w:r>
      <w:r w:rsidR="009F6B91" w:rsidRPr="00B40ED5">
        <w:instrText xml:space="preserve"> INCLUDEPICTURE "https://web.archive.org/web/20070222203626im_/http:/www.eecs.mit.edu/great-educators/images/mason.gif" \* MERGEFORMATINET </w:instrText>
      </w:r>
      <w:r w:rsidR="009F6B91" w:rsidRPr="00B40ED5">
        <w:fldChar w:fldCharType="end"/>
      </w:r>
    </w:p>
    <w:p w14:paraId="2707D54D" w14:textId="77777777" w:rsidR="009F6B91" w:rsidRDefault="009F6B91" w:rsidP="009F6B91">
      <w:pPr>
        <w:pStyle w:val="3"/>
      </w:pPr>
      <w:r>
        <w:rPr>
          <w:rFonts w:hint="eastAsia"/>
        </w:rPr>
        <w:t>案例相关资源</w:t>
      </w:r>
    </w:p>
    <w:p w14:paraId="7665C7BB" w14:textId="7202E650" w:rsidR="00612DF9" w:rsidRDefault="00612DF9" w:rsidP="00612DF9">
      <w:pPr>
        <w:pStyle w:val="a"/>
        <w:numPr>
          <w:ilvl w:val="0"/>
          <w:numId w:val="24"/>
        </w:numPr>
        <w:ind w:firstLineChars="0"/>
      </w:pPr>
      <w:r w:rsidRPr="00C33437">
        <w:t>Evans, G.W. (2004). Feature - Bringing root locus to the classroom - The story of Walter R. Evans and his textbook Control-Systems Dynamics. IEEE Control Systems Magazine, 24(6), 74–81.</w:t>
      </w:r>
    </w:p>
    <w:p w14:paraId="744A85CB" w14:textId="1F24D7E8" w:rsidR="001028F5" w:rsidRDefault="00A83804" w:rsidP="00612DF9">
      <w:pPr>
        <w:pStyle w:val="a"/>
        <w:numPr>
          <w:ilvl w:val="0"/>
          <w:numId w:val="24"/>
        </w:numPr>
        <w:ind w:firstLineChars="0"/>
      </w:pPr>
      <w:r w:rsidRPr="00A83804">
        <w:t xml:space="preserve">W.R. Evans, </w:t>
      </w:r>
      <w:r w:rsidRPr="00A83804">
        <w:rPr>
          <w:rFonts w:hint="eastAsia"/>
        </w:rPr>
        <w:t>“</w:t>
      </w:r>
      <w:r w:rsidRPr="00A83804">
        <w:t>Control system synthesis by root locus method,</w:t>
      </w:r>
      <w:r w:rsidRPr="00A83804">
        <w:rPr>
          <w:rFonts w:hint="eastAsia"/>
        </w:rPr>
        <w:t>”</w:t>
      </w:r>
      <w:r w:rsidRPr="00A83804">
        <w:t xml:space="preserve"> Trans. AIEE, vol. 69, pp. 66–69, 1950.</w:t>
      </w:r>
    </w:p>
    <w:p w14:paraId="64758CC2" w14:textId="77777777" w:rsidR="00BA5240" w:rsidRDefault="00BA5240" w:rsidP="009F6B91">
      <w:pPr>
        <w:pStyle w:val="a"/>
        <w:numPr>
          <w:ilvl w:val="0"/>
          <w:numId w:val="0"/>
        </w:numPr>
      </w:pPr>
    </w:p>
    <w:p w14:paraId="26F0350A" w14:textId="4E9926E2" w:rsidR="00C33437" w:rsidRDefault="00C33437" w:rsidP="009F6B91">
      <w:pPr>
        <w:pStyle w:val="a"/>
        <w:numPr>
          <w:ilvl w:val="0"/>
          <w:numId w:val="0"/>
        </w:numPr>
        <w:sectPr w:rsidR="00C33437" w:rsidSect="00CA28D1">
          <w:type w:val="continuous"/>
          <w:pgSz w:w="11906" w:h="16838"/>
          <w:pgMar w:top="1440" w:right="1800" w:bottom="1440" w:left="1800" w:header="851" w:footer="992" w:gutter="0"/>
          <w:cols w:space="425"/>
          <w:docGrid w:type="lines" w:linePitch="312"/>
        </w:sectPr>
      </w:pPr>
    </w:p>
    <w:p w14:paraId="682F991F" w14:textId="26D21234" w:rsidR="00BA5240" w:rsidRDefault="009814B5" w:rsidP="00BA5240">
      <w:pPr>
        <w:pStyle w:val="2"/>
      </w:pPr>
      <w:r w:rsidRPr="009814B5">
        <w:lastRenderedPageBreak/>
        <w:t>裕度战略筑基者</w:t>
      </w:r>
    </w:p>
    <w:tbl>
      <w:tblPr>
        <w:tblStyle w:val="a5"/>
        <w:tblW w:w="0" w:type="auto"/>
        <w:tblLook w:val="04A0" w:firstRow="1" w:lastRow="0" w:firstColumn="1" w:lastColumn="0" w:noHBand="0" w:noVBand="1"/>
      </w:tblPr>
      <w:tblGrid>
        <w:gridCol w:w="2127"/>
        <w:gridCol w:w="6169"/>
      </w:tblGrid>
      <w:tr w:rsidR="00BA5240" w:rsidRPr="005D553A" w14:paraId="52272450" w14:textId="77777777" w:rsidTr="00C848D1">
        <w:tc>
          <w:tcPr>
            <w:tcW w:w="2127" w:type="dxa"/>
            <w:vAlign w:val="center"/>
          </w:tcPr>
          <w:p w14:paraId="051227F6" w14:textId="77777777" w:rsidR="00BA5240" w:rsidRPr="005D553A" w:rsidRDefault="00BA5240" w:rsidP="00F93C53">
            <w:pPr>
              <w:rPr>
                <w:rFonts w:ascii="黑体" w:eastAsia="黑体" w:hAnsi="黑体"/>
                <w:szCs w:val="21"/>
              </w:rPr>
            </w:pPr>
            <w:r w:rsidRPr="005D553A">
              <w:rPr>
                <w:rFonts w:ascii="黑体" w:eastAsia="黑体" w:hAnsi="黑体" w:hint="eastAsia"/>
                <w:szCs w:val="21"/>
              </w:rPr>
              <w:t>案例作者</w:t>
            </w:r>
          </w:p>
        </w:tc>
        <w:tc>
          <w:tcPr>
            <w:tcW w:w="6169" w:type="dxa"/>
            <w:vAlign w:val="center"/>
          </w:tcPr>
          <w:p w14:paraId="2493B8D9" w14:textId="77777777" w:rsidR="00BA5240" w:rsidRPr="005D553A" w:rsidRDefault="00BA5240" w:rsidP="00F93C53">
            <w:pPr>
              <w:rPr>
                <w:rFonts w:ascii="Times New Roman" w:hAnsi="Times New Roman" w:cs="Times New Roman (正文 CS 字体)"/>
                <w:szCs w:val="21"/>
              </w:rPr>
            </w:pPr>
            <w:r>
              <w:rPr>
                <w:rFonts w:ascii="Times New Roman" w:hAnsi="Times New Roman" w:cs="Times New Roman (正文 CS 字体)" w:hint="eastAsia"/>
                <w:szCs w:val="21"/>
              </w:rPr>
              <w:t>张永韡</w:t>
            </w:r>
          </w:p>
        </w:tc>
      </w:tr>
      <w:tr w:rsidR="00BA5240" w:rsidRPr="005D553A" w14:paraId="0B62EB49" w14:textId="77777777" w:rsidTr="00C848D1">
        <w:tc>
          <w:tcPr>
            <w:tcW w:w="2127" w:type="dxa"/>
            <w:vAlign w:val="center"/>
          </w:tcPr>
          <w:p w14:paraId="42A8F5D7" w14:textId="77777777" w:rsidR="00BA5240" w:rsidRPr="005D553A" w:rsidRDefault="00BA5240" w:rsidP="00F93C53">
            <w:pPr>
              <w:rPr>
                <w:rFonts w:ascii="黑体" w:eastAsia="黑体" w:hAnsi="黑体"/>
                <w:szCs w:val="21"/>
              </w:rPr>
            </w:pPr>
            <w:r w:rsidRPr="005D553A">
              <w:rPr>
                <w:rFonts w:ascii="黑体" w:eastAsia="黑体" w:hAnsi="黑体" w:hint="eastAsia"/>
                <w:szCs w:val="21"/>
              </w:rPr>
              <w:t>摘要</w:t>
            </w:r>
          </w:p>
        </w:tc>
        <w:tc>
          <w:tcPr>
            <w:tcW w:w="6169" w:type="dxa"/>
            <w:vAlign w:val="center"/>
          </w:tcPr>
          <w:p w14:paraId="66EC1EB5" w14:textId="4EF96C18" w:rsidR="00BA5240" w:rsidRPr="005D553A" w:rsidRDefault="009814B5" w:rsidP="00F93C53">
            <w:pPr>
              <w:rPr>
                <w:rFonts w:ascii="Times New Roman" w:hAnsi="Times New Roman" w:cs="Times New Roman (正文 CS 字体)"/>
                <w:szCs w:val="21"/>
              </w:rPr>
            </w:pPr>
            <w:r w:rsidRPr="009814B5">
              <w:rPr>
                <w:rFonts w:ascii="Times New Roman" w:hAnsi="Times New Roman" w:cs="Times New Roman (正文 CS 字体)"/>
                <w:szCs w:val="21"/>
              </w:rPr>
              <w:t>工程余量筑基，国家安全铸盾</w:t>
            </w:r>
            <w:r>
              <w:rPr>
                <w:rFonts w:ascii="Times New Roman" w:hAnsi="Times New Roman" w:cs="Times New Roman (正文 CS 字体)" w:hint="eastAsia"/>
                <w:szCs w:val="21"/>
              </w:rPr>
              <w:t>。</w:t>
            </w:r>
            <w:r w:rsidR="001908B8">
              <w:rPr>
                <w:rFonts w:ascii="Times New Roman" w:hAnsi="Times New Roman" w:cs="Times New Roman (正文 CS 字体)" w:hint="eastAsia"/>
                <w:szCs w:val="21"/>
              </w:rPr>
              <w:t>稳定裕度是控制系统频域分析的重要概念，标志着系统参数距离不稳定的储备量。裕度的概念可以扩展到其他工程与生活方面，不论系统设计还是做事做人，都要留出一些余地。最后扩展到国家战略层面，介绍国家战略物资储备的概念。</w:t>
            </w:r>
          </w:p>
        </w:tc>
      </w:tr>
      <w:tr w:rsidR="00BA5240" w:rsidRPr="005D553A" w14:paraId="3A933947" w14:textId="77777777" w:rsidTr="00C848D1">
        <w:tc>
          <w:tcPr>
            <w:tcW w:w="2127" w:type="dxa"/>
            <w:vAlign w:val="center"/>
          </w:tcPr>
          <w:p w14:paraId="6CE907B7" w14:textId="77777777" w:rsidR="00BA5240" w:rsidRPr="005D553A" w:rsidRDefault="00BA5240" w:rsidP="00F93C53">
            <w:pPr>
              <w:rPr>
                <w:rFonts w:ascii="黑体" w:eastAsia="黑体" w:hAnsi="黑体"/>
                <w:szCs w:val="21"/>
              </w:rPr>
            </w:pPr>
            <w:r w:rsidRPr="005D553A">
              <w:rPr>
                <w:rFonts w:ascii="黑体" w:eastAsia="黑体" w:hAnsi="黑体" w:hint="eastAsia"/>
                <w:szCs w:val="21"/>
              </w:rPr>
              <w:t>关键字</w:t>
            </w:r>
          </w:p>
        </w:tc>
        <w:tc>
          <w:tcPr>
            <w:tcW w:w="6169" w:type="dxa"/>
            <w:vAlign w:val="center"/>
          </w:tcPr>
          <w:p w14:paraId="42D9DA29" w14:textId="5E9F1BA5" w:rsidR="00BA5240" w:rsidRPr="005D553A" w:rsidRDefault="001908B8" w:rsidP="00F93C53">
            <w:pPr>
              <w:rPr>
                <w:rFonts w:ascii="Times New Roman" w:hAnsi="Times New Roman" w:cs="Times New Roman (正文 CS 字体)"/>
                <w:szCs w:val="21"/>
              </w:rPr>
            </w:pPr>
            <w:r>
              <w:rPr>
                <w:rFonts w:ascii="Times New Roman" w:hAnsi="Times New Roman" w:cs="Times New Roman (正文 CS 字体)" w:hint="eastAsia"/>
                <w:szCs w:val="21"/>
              </w:rPr>
              <w:t>稳定裕度，科学精神，国家情怀，工程余量</w:t>
            </w:r>
          </w:p>
        </w:tc>
      </w:tr>
      <w:tr w:rsidR="00BA5240" w:rsidRPr="005D553A" w14:paraId="6C0FC663" w14:textId="77777777" w:rsidTr="00C848D1">
        <w:tc>
          <w:tcPr>
            <w:tcW w:w="2127" w:type="dxa"/>
            <w:vAlign w:val="center"/>
          </w:tcPr>
          <w:p w14:paraId="3D091F3A" w14:textId="77777777" w:rsidR="00BA5240" w:rsidRPr="005D553A" w:rsidRDefault="00BA5240" w:rsidP="00F93C53">
            <w:pPr>
              <w:rPr>
                <w:rFonts w:ascii="黑体" w:eastAsia="黑体" w:hAnsi="黑体"/>
                <w:szCs w:val="21"/>
              </w:rPr>
            </w:pPr>
            <w:r w:rsidRPr="005D553A">
              <w:rPr>
                <w:rFonts w:ascii="黑体" w:eastAsia="黑体" w:hAnsi="黑体" w:hint="eastAsia"/>
                <w:szCs w:val="21"/>
              </w:rPr>
              <w:t>案例所属的教学单元</w:t>
            </w:r>
          </w:p>
        </w:tc>
        <w:tc>
          <w:tcPr>
            <w:tcW w:w="6169" w:type="dxa"/>
            <w:vAlign w:val="center"/>
          </w:tcPr>
          <w:p w14:paraId="21FFC405" w14:textId="7106CA05" w:rsidR="00BA5240" w:rsidRPr="005D553A" w:rsidRDefault="001908B8" w:rsidP="00F93C53">
            <w:pPr>
              <w:rPr>
                <w:rFonts w:ascii="Times New Roman" w:hAnsi="Times New Roman" w:cs="Times New Roman (正文 CS 字体)"/>
                <w:szCs w:val="21"/>
              </w:rPr>
            </w:pPr>
            <w:r>
              <w:rPr>
                <w:rFonts w:ascii="Times New Roman" w:hAnsi="Times New Roman" w:cs="Times New Roman (正文 CS 字体)" w:hint="eastAsia"/>
                <w:szCs w:val="21"/>
              </w:rPr>
              <w:t>控制系统频域分析</w:t>
            </w:r>
            <w:r>
              <w:rPr>
                <w:rFonts w:ascii="Times New Roman" w:hAnsi="Times New Roman" w:cs="Times New Roman (正文 CS 字体)" w:hint="eastAsia"/>
                <w:szCs w:val="21"/>
              </w:rPr>
              <w:t>-</w:t>
            </w:r>
            <w:r>
              <w:rPr>
                <w:rFonts w:ascii="Times New Roman" w:hAnsi="Times New Roman" w:cs="Times New Roman (正文 CS 字体)" w:hint="eastAsia"/>
                <w:szCs w:val="21"/>
              </w:rPr>
              <w:t>稳定裕度</w:t>
            </w:r>
          </w:p>
        </w:tc>
      </w:tr>
    </w:tbl>
    <w:p w14:paraId="343AA440" w14:textId="76D2D19F" w:rsidR="00BA5240" w:rsidRDefault="00BA5240" w:rsidP="00BA5240">
      <w:pPr>
        <w:pStyle w:val="3"/>
      </w:pPr>
      <w:r>
        <w:rPr>
          <w:rFonts w:hint="eastAsia"/>
        </w:rPr>
        <w:t>教学目标</w:t>
      </w:r>
    </w:p>
    <w:p w14:paraId="10C0C3AA" w14:textId="346AB4B4" w:rsidR="00F1759E" w:rsidRDefault="00F1759E" w:rsidP="00F1759E">
      <w:pPr>
        <w:pStyle w:val="a1"/>
        <w:ind w:firstLine="420"/>
      </w:pPr>
      <w:r>
        <w:rPr>
          <w:rFonts w:hint="eastAsia"/>
        </w:rPr>
        <w:t>培养学生在设计系统时留出余量的工程思想；</w:t>
      </w:r>
    </w:p>
    <w:p w14:paraId="7CA33162" w14:textId="4E4C972B" w:rsidR="00F1759E" w:rsidRDefault="00F1759E" w:rsidP="00F1759E">
      <w:pPr>
        <w:pStyle w:val="a1"/>
        <w:ind w:firstLine="420"/>
      </w:pPr>
      <w:r>
        <w:rPr>
          <w:rFonts w:hint="eastAsia"/>
        </w:rPr>
        <w:t>培养学生做任何事前充分准备，留有余地的素养；</w:t>
      </w:r>
    </w:p>
    <w:p w14:paraId="6B503C7D" w14:textId="6FC22F8E" w:rsidR="00F1759E" w:rsidRPr="00F1759E" w:rsidRDefault="00F1759E" w:rsidP="00F1759E">
      <w:pPr>
        <w:pStyle w:val="a1"/>
        <w:ind w:firstLine="420"/>
      </w:pPr>
      <w:r>
        <w:rPr>
          <w:rFonts w:hint="eastAsia"/>
        </w:rPr>
        <w:t>使学生理解国家战略储备的现实意义。</w:t>
      </w:r>
    </w:p>
    <w:p w14:paraId="6CB7FC15" w14:textId="77777777" w:rsidR="00BA5240" w:rsidRDefault="00BA5240" w:rsidP="00BA5240">
      <w:pPr>
        <w:pStyle w:val="3"/>
      </w:pPr>
      <w:r>
        <w:rPr>
          <w:rFonts w:hint="eastAsia"/>
        </w:rPr>
        <w:t>教学方法</w:t>
      </w:r>
    </w:p>
    <w:p w14:paraId="694E9BF3" w14:textId="77777777" w:rsidR="00BA5240" w:rsidRDefault="00BA5240" w:rsidP="00BA5240">
      <w:pPr>
        <w:pStyle w:val="4"/>
      </w:pPr>
      <w:r>
        <w:rPr>
          <w:rFonts w:hint="eastAsia"/>
        </w:rPr>
        <w:t>课前准备</w:t>
      </w:r>
    </w:p>
    <w:p w14:paraId="07C1AFE5" w14:textId="77777777" w:rsidR="00BA5240" w:rsidRPr="00581660" w:rsidRDefault="00BA5240" w:rsidP="00BA5240">
      <w:pPr>
        <w:pStyle w:val="a1"/>
        <w:ind w:firstLine="420"/>
      </w:pPr>
      <w:r>
        <w:rPr>
          <w:rFonts w:hint="eastAsia"/>
        </w:rPr>
        <w:t>无</w:t>
      </w:r>
    </w:p>
    <w:p w14:paraId="2C8585E9" w14:textId="77777777" w:rsidR="00BA5240" w:rsidRDefault="00BA5240" w:rsidP="00BA5240">
      <w:pPr>
        <w:pStyle w:val="4"/>
      </w:pPr>
      <w:r>
        <w:rPr>
          <w:rFonts w:hint="eastAsia"/>
        </w:rPr>
        <w:t>课堂实施</w:t>
      </w:r>
    </w:p>
    <w:p w14:paraId="5A6B1974" w14:textId="6BF7F134" w:rsidR="002C6B0E" w:rsidRDefault="002C6B0E" w:rsidP="001E4E72">
      <w:pPr>
        <w:pStyle w:val="a1"/>
        <w:ind w:firstLine="420"/>
      </w:pPr>
      <w:r>
        <w:rPr>
          <w:rFonts w:hint="eastAsia"/>
        </w:rPr>
        <w:t>讲授稳定裕度的概念后，指出稳定裕度指系统某个变量距离系统不稳定的宽裕程度。由裕度的英文</w:t>
      </w:r>
      <w:r>
        <w:rPr>
          <w:rFonts w:hint="eastAsia"/>
        </w:rPr>
        <w:t>margin</w:t>
      </w:r>
      <w:r>
        <w:rPr>
          <w:rFonts w:hint="eastAsia"/>
        </w:rPr>
        <w:t>的含义“</w:t>
      </w:r>
      <w:r w:rsidRPr="002C6B0E">
        <w:t>an amount by which a thing is won or falls short.</w:t>
      </w:r>
      <w:r>
        <w:t>”</w:t>
      </w:r>
      <w:r>
        <w:rPr>
          <w:rFonts w:hint="eastAsia"/>
        </w:rPr>
        <w:t>指出裕度包含了距离成功和距离失败的两种含义。</w:t>
      </w:r>
      <w:r w:rsidR="00062322">
        <w:rPr>
          <w:rFonts w:hint="eastAsia"/>
        </w:rPr>
        <w:t>进而引出朴素的生活哲学：在尚未成功之时，要合理估算距离成功的距离，从而合理制定目标，迈向成功；而在进展顺利时，也要不断考虑发生失败的可能性，并做好充分准备、留有余地。</w:t>
      </w:r>
    </w:p>
    <w:p w14:paraId="4F0F0E24" w14:textId="77777777" w:rsidR="00B147A9" w:rsidRDefault="00062322" w:rsidP="001E4E72">
      <w:pPr>
        <w:pStyle w:val="a1"/>
        <w:ind w:firstLine="420"/>
      </w:pPr>
      <w:r>
        <w:rPr>
          <w:rFonts w:hint="eastAsia"/>
        </w:rPr>
        <w:t>通过东阳木雕的故事（材料</w:t>
      </w:r>
      <w:r>
        <w:rPr>
          <w:rFonts w:hint="eastAsia"/>
        </w:rPr>
        <w:t>1</w:t>
      </w:r>
      <w:r>
        <w:rPr>
          <w:rFonts w:hint="eastAsia"/>
        </w:rPr>
        <w:t>）和任正非关于竞争的故事（材料</w:t>
      </w:r>
      <w:r>
        <w:rPr>
          <w:rFonts w:hint="eastAsia"/>
        </w:rPr>
        <w:t>2</w:t>
      </w:r>
      <w:r>
        <w:rPr>
          <w:rFonts w:hint="eastAsia"/>
        </w:rPr>
        <w:t>），使学生从生活、处事的角度考虑“裕度”的必要性。</w:t>
      </w:r>
    </w:p>
    <w:p w14:paraId="21ED5612" w14:textId="2227F7E1" w:rsidR="00062322" w:rsidRDefault="00B147A9" w:rsidP="001E4E72">
      <w:pPr>
        <w:pStyle w:val="a1"/>
        <w:ind w:firstLine="420"/>
      </w:pPr>
      <w:r>
        <w:rPr>
          <w:rFonts w:hint="eastAsia"/>
        </w:rPr>
        <w:t>进一步引申，国家发展过程中也十分重视“裕度”。国家战略物资储备就是非常典型的物资“裕度”。请同学们说说自己知道的，我们国家有哪些战略物资储备？</w:t>
      </w:r>
    </w:p>
    <w:p w14:paraId="196F0B72" w14:textId="4AAFEEDB" w:rsidR="00BA5240" w:rsidRPr="001E4E72" w:rsidRDefault="001E4E72" w:rsidP="001E4E72">
      <w:pPr>
        <w:pStyle w:val="a1"/>
        <w:ind w:firstLine="420"/>
      </w:pPr>
      <w:r>
        <w:rPr>
          <w:rFonts w:hint="eastAsia"/>
        </w:rPr>
        <w:t>引用：</w:t>
      </w:r>
      <w:r w:rsidRPr="00BA5240">
        <w:t>通过讲授稳定裕度的含义映射做任何事要做好充分准备、留有余地，这样应对不确定性的情况才能遇事沉着，处理事情能够相时而动、游刃有余。通过查找资料了解电力系统留有旋转备用对电网维护频率、电压稳定的意义。</w:t>
      </w:r>
    </w:p>
    <w:p w14:paraId="5416D90C" w14:textId="77777777" w:rsidR="00BA5240" w:rsidRDefault="00BA5240" w:rsidP="00BA5240">
      <w:pPr>
        <w:pStyle w:val="4"/>
      </w:pPr>
      <w:r>
        <w:rPr>
          <w:rFonts w:hint="eastAsia"/>
        </w:rPr>
        <w:t>课后补充</w:t>
      </w:r>
    </w:p>
    <w:p w14:paraId="0B9189E3" w14:textId="1F61389C" w:rsidR="00BA5240" w:rsidRPr="00581660" w:rsidRDefault="0070085B" w:rsidP="00BA5240">
      <w:pPr>
        <w:pStyle w:val="a1"/>
        <w:ind w:firstLine="420"/>
      </w:pPr>
      <w:r>
        <w:rPr>
          <w:rFonts w:hint="eastAsia"/>
        </w:rPr>
        <w:t>请学生搜集关于工程裕度的相关规定和做法，并发表在讨论区。</w:t>
      </w:r>
    </w:p>
    <w:p w14:paraId="69638BD9" w14:textId="77777777" w:rsidR="00BA5240" w:rsidRPr="00B40ED5" w:rsidRDefault="00BA5240" w:rsidP="00BA5240">
      <w:pPr>
        <w:pStyle w:val="3"/>
      </w:pPr>
      <w:r>
        <w:rPr>
          <w:rFonts w:hint="eastAsia"/>
        </w:rPr>
        <w:lastRenderedPageBreak/>
        <w:t>案例内容</w:t>
      </w:r>
      <w:r w:rsidRPr="00B40ED5">
        <w:rPr>
          <w:rFonts w:ascii="宋体" w:hAnsi="宋体" w:cs="宋体"/>
          <w:kern w:val="0"/>
          <w:sz w:val="24"/>
        </w:rPr>
        <w:fldChar w:fldCharType="begin"/>
      </w:r>
      <w:r w:rsidRPr="00B40ED5">
        <w:rPr>
          <w:rFonts w:ascii="宋体" w:hAnsi="宋体" w:cs="宋体"/>
          <w:kern w:val="0"/>
          <w:sz w:val="24"/>
        </w:rPr>
        <w:instrText xml:space="preserve"> INCLUDEPICTURE "https://web.archive.org/web/20070222203626im_/http:/www.eecs.mit.edu/great-educators/images/mason.gif" \* MERGEFORMATINET </w:instrText>
      </w:r>
      <w:r w:rsidRPr="00B40ED5">
        <w:rPr>
          <w:rFonts w:ascii="宋体" w:hAnsi="宋体" w:cs="宋体"/>
          <w:kern w:val="0"/>
          <w:sz w:val="24"/>
        </w:rPr>
        <w:fldChar w:fldCharType="end"/>
      </w:r>
    </w:p>
    <w:p w14:paraId="5B31D4CB" w14:textId="55AAE554" w:rsidR="00F24871" w:rsidRDefault="00B674BF" w:rsidP="00B674BF">
      <w:pPr>
        <w:pStyle w:val="4"/>
      </w:pPr>
      <w:r>
        <w:rPr>
          <w:rFonts w:hint="eastAsia"/>
        </w:rPr>
        <w:t>大鼻子小眼睛的木雕</w:t>
      </w:r>
    </w:p>
    <w:p w14:paraId="4A96EFC3" w14:textId="47F69EAB" w:rsidR="007468C8" w:rsidRDefault="007468C8" w:rsidP="007468C8">
      <w:pPr>
        <w:pStyle w:val="a1"/>
        <w:ind w:firstLine="420"/>
      </w:pPr>
      <w:r>
        <w:t>前阵子，陪友人去木雕之乡东阳市游玩，在一家木雕馆，一位匠人正在雕刻，几刀下去，轮廓初显。</w:t>
      </w:r>
    </w:p>
    <w:p w14:paraId="1B78F3EB" w14:textId="2E9F6C42" w:rsidR="007468C8" w:rsidRDefault="007468C8" w:rsidP="007468C8">
      <w:pPr>
        <w:pStyle w:val="a1"/>
        <w:ind w:firstLine="420"/>
      </w:pPr>
      <w:r>
        <w:t>我心下好奇，便问他：</w:t>
      </w:r>
      <w:r>
        <w:t>“</w:t>
      </w:r>
      <w:r>
        <w:t>师傅，雕刻的秘诀是什么呀？</w:t>
      </w:r>
      <w:r>
        <w:t>”</w:t>
      </w:r>
    </w:p>
    <w:p w14:paraId="0A323D51" w14:textId="3508E835" w:rsidR="007468C8" w:rsidRDefault="007468C8" w:rsidP="007468C8">
      <w:pPr>
        <w:pStyle w:val="a1"/>
        <w:ind w:firstLine="420"/>
      </w:pPr>
      <w:r>
        <w:t>师傅说：</w:t>
      </w:r>
      <w:r>
        <w:t>“</w:t>
      </w:r>
      <w:r>
        <w:t>雕刻人像最重要的是做好两点，一是鼻子要大，二是眼睛要小。</w:t>
      </w:r>
      <w:r>
        <w:t>”</w:t>
      </w:r>
    </w:p>
    <w:p w14:paraId="4466EFB8" w14:textId="31C116FE" w:rsidR="007468C8" w:rsidRDefault="007468C8" w:rsidP="007468C8">
      <w:pPr>
        <w:pStyle w:val="a1"/>
        <w:ind w:firstLine="420"/>
      </w:pPr>
      <w:r>
        <w:t>我有些不解，师傅解释说：</w:t>
      </w:r>
    </w:p>
    <w:p w14:paraId="3C072E86" w14:textId="754F4C7A" w:rsidR="007468C8" w:rsidRDefault="007468C8" w:rsidP="007468C8">
      <w:pPr>
        <w:pStyle w:val="a1"/>
        <w:ind w:firstLine="420"/>
      </w:pPr>
      <w:r>
        <w:t>“</w:t>
      </w:r>
      <w:r>
        <w:t>眼睛小鼻子大，就还有修改的余地啊。</w:t>
      </w:r>
    </w:p>
    <w:p w14:paraId="7A90ABDC" w14:textId="2E25A59D" w:rsidR="007468C8" w:rsidRDefault="007468C8" w:rsidP="007468C8">
      <w:pPr>
        <w:pStyle w:val="a1"/>
        <w:ind w:firstLine="420"/>
      </w:pPr>
      <w:r>
        <w:t>鼻子雕刻大了，还可以改小；</w:t>
      </w:r>
    </w:p>
    <w:p w14:paraId="1B1E0751" w14:textId="7E35D95B" w:rsidR="007468C8" w:rsidRDefault="007468C8" w:rsidP="007468C8">
      <w:pPr>
        <w:pStyle w:val="a1"/>
        <w:ind w:firstLine="420"/>
      </w:pPr>
      <w:r>
        <w:t>眼睛雕刻小了，也可以改大。</w:t>
      </w:r>
    </w:p>
    <w:p w14:paraId="6A0B7395" w14:textId="72E06DC5" w:rsidR="007468C8" w:rsidRDefault="007468C8" w:rsidP="007468C8">
      <w:pPr>
        <w:pStyle w:val="a1"/>
        <w:ind w:firstLine="420"/>
      </w:pPr>
      <w:r>
        <w:t>但一开始就把鼻子刻小，眼睛刻大，后面就没法修改了。</w:t>
      </w:r>
      <w:r>
        <w:t>”</w:t>
      </w:r>
    </w:p>
    <w:p w14:paraId="545E0E11" w14:textId="26E00632" w:rsidR="007468C8" w:rsidRDefault="007468C8" w:rsidP="007468C8">
      <w:pPr>
        <w:pStyle w:val="a1"/>
        <w:ind w:firstLine="420"/>
      </w:pPr>
      <w:r>
        <w:t>师傅说完低头继续雕刻，我却若有所思。</w:t>
      </w:r>
    </w:p>
    <w:p w14:paraId="374E9471" w14:textId="7B5A67BB" w:rsidR="007468C8" w:rsidRDefault="007468C8" w:rsidP="007468C8">
      <w:pPr>
        <w:pStyle w:val="a1"/>
        <w:ind w:firstLine="420"/>
      </w:pPr>
      <w:r>
        <w:t>雕刻尚且需要留有余地，为人处世不也如此吗？</w:t>
      </w:r>
    </w:p>
    <w:p w14:paraId="5CA18CF7" w14:textId="564A5A48" w:rsidR="007468C8" w:rsidRDefault="007468C8" w:rsidP="007468C8">
      <w:pPr>
        <w:pStyle w:val="a1"/>
        <w:ind w:firstLine="420"/>
      </w:pPr>
      <w:r>
        <w:t>如果一开始就做得很满，后面发生什么都无法转圜了。</w:t>
      </w:r>
    </w:p>
    <w:p w14:paraId="3CA9B85F" w14:textId="7D7664FA" w:rsidR="007468C8" w:rsidRDefault="007468C8" w:rsidP="007468C8">
      <w:pPr>
        <w:pStyle w:val="a1"/>
        <w:ind w:firstLine="420"/>
      </w:pPr>
      <w:r>
        <w:t>正如中国那句老话，</w:t>
      </w:r>
      <w:r>
        <w:t>“</w:t>
      </w:r>
      <w:r>
        <w:t>事不可做尽，人不可做绝。</w:t>
      </w:r>
      <w:r>
        <w:t>”</w:t>
      </w:r>
    </w:p>
    <w:p w14:paraId="5391E1BB" w14:textId="6D512152" w:rsidR="007468C8" w:rsidRDefault="007468C8" w:rsidP="007468C8">
      <w:pPr>
        <w:pStyle w:val="a1"/>
        <w:ind w:firstLine="420"/>
      </w:pPr>
      <w:r>
        <w:t>所以为人处世，应牢记这一点：凡事留一些余地。</w:t>
      </w:r>
    </w:p>
    <w:p w14:paraId="5C78257F" w14:textId="3623C736" w:rsidR="00B147A9" w:rsidRDefault="00B674BF" w:rsidP="00B674BF">
      <w:pPr>
        <w:pStyle w:val="4"/>
      </w:pPr>
      <w:r>
        <w:rPr>
          <w:rFonts w:hint="eastAsia"/>
        </w:rPr>
        <w:t>合作共赢</w:t>
      </w:r>
    </w:p>
    <w:p w14:paraId="5C1CA0F3" w14:textId="109231EC" w:rsidR="00C26FA7" w:rsidRDefault="00C26FA7" w:rsidP="00C26FA7">
      <w:pPr>
        <w:pStyle w:val="a1"/>
        <w:ind w:firstLine="420"/>
      </w:pPr>
      <w:r>
        <w:t>有采访时，曾问任正非：</w:t>
      </w:r>
      <w:r>
        <w:t>“</w:t>
      </w:r>
      <w:r>
        <w:t>我看到欧洲市场已拥抱了华为，华为也拥抱了欧洲，对此您怎么看？</w:t>
      </w:r>
      <w:r>
        <w:t>”</w:t>
      </w:r>
    </w:p>
    <w:p w14:paraId="515771AD" w14:textId="27268DA0" w:rsidR="00C26FA7" w:rsidRDefault="00C26FA7" w:rsidP="00C26FA7">
      <w:pPr>
        <w:pStyle w:val="a1"/>
        <w:ind w:firstLine="420"/>
      </w:pPr>
      <w:r>
        <w:t>任正非答道：</w:t>
      </w:r>
    </w:p>
    <w:p w14:paraId="22B0ED2A" w14:textId="375A882A" w:rsidR="00C26FA7" w:rsidRDefault="00C26FA7" w:rsidP="00C26FA7">
      <w:pPr>
        <w:pStyle w:val="a1"/>
        <w:ind w:firstLine="420"/>
      </w:pPr>
      <w:r>
        <w:t>我们在欧洲的份额也不能太高，我们也要给竞争对手留有生存的余地。所以有时别人说我们定价高，我们定价不得不高，我们如果定价低就把别人都整死了。</w:t>
      </w:r>
    </w:p>
    <w:p w14:paraId="78872CA3" w14:textId="34C9A8B9" w:rsidR="00C26FA7" w:rsidRDefault="00C26FA7" w:rsidP="00C26FA7">
      <w:pPr>
        <w:pStyle w:val="a1"/>
        <w:ind w:firstLine="420"/>
      </w:pPr>
      <w:r>
        <w:t>把别人整死不是我们的目的，这样其实自己也活不了多久。</w:t>
      </w:r>
    </w:p>
    <w:p w14:paraId="74C854E2" w14:textId="167F82CD" w:rsidR="00C26FA7" w:rsidRDefault="00C26FA7" w:rsidP="00C26FA7">
      <w:pPr>
        <w:pStyle w:val="a1"/>
        <w:ind w:firstLine="420"/>
      </w:pPr>
      <w:r>
        <w:t>新的科技随时可能翻盘和取代，共同发展才会让更新和取代停留的久一点，更久一点，或者给自己补充和创新提供余地，这才是共赢。</w:t>
      </w:r>
    </w:p>
    <w:p w14:paraId="446D630E" w14:textId="1CD79BC4" w:rsidR="00C26FA7" w:rsidRDefault="00C26FA7" w:rsidP="00C26FA7">
      <w:pPr>
        <w:pStyle w:val="a1"/>
        <w:ind w:firstLine="420"/>
      </w:pPr>
      <w:r>
        <w:t>生活中，有的时候，所谓的敌人或许只是意见不合的同事，一个良性竞争的对手，一个你不那么喜欢的人，但有竞争才有动力。</w:t>
      </w:r>
    </w:p>
    <w:p w14:paraId="337DDACA" w14:textId="6425E539" w:rsidR="00C26FA7" w:rsidRDefault="00C26FA7" w:rsidP="00C26FA7">
      <w:pPr>
        <w:pStyle w:val="a1"/>
        <w:ind w:firstLine="420"/>
      </w:pPr>
      <w:r>
        <w:t>给对手留余地，就是给自己留下进步的空间。</w:t>
      </w:r>
    </w:p>
    <w:p w14:paraId="7E3F54E4" w14:textId="3A623206" w:rsidR="00C26FA7" w:rsidRDefault="00C26FA7" w:rsidP="00C26FA7">
      <w:pPr>
        <w:pStyle w:val="a1"/>
        <w:ind w:firstLine="420"/>
      </w:pPr>
      <w:r>
        <w:t>所谓杀敌一千自损八百，善于给竞争对手留余地，既得人心又得利。</w:t>
      </w:r>
    </w:p>
    <w:p w14:paraId="2AF9017D" w14:textId="167C51FE" w:rsidR="00BA5240" w:rsidRDefault="00C26FA7" w:rsidP="00C26FA7">
      <w:pPr>
        <w:pStyle w:val="a1"/>
        <w:ind w:firstLine="420"/>
      </w:pPr>
      <w:r>
        <w:t>给同你竞争的人留点余地，是一种格局。</w:t>
      </w:r>
    </w:p>
    <w:p w14:paraId="174949DE" w14:textId="77777777" w:rsidR="00C26FA7" w:rsidRDefault="00C26FA7" w:rsidP="00C26FA7">
      <w:pPr>
        <w:pStyle w:val="a1"/>
        <w:ind w:firstLine="420"/>
      </w:pPr>
      <w:r>
        <w:t>其实，人生在世，给别人留点余地，往往就是给自己留下生机和希望。</w:t>
      </w:r>
    </w:p>
    <w:p w14:paraId="71A37853" w14:textId="2BD7F226" w:rsidR="00C26FA7" w:rsidRDefault="00C26FA7" w:rsidP="00C26FA7">
      <w:pPr>
        <w:pStyle w:val="a1"/>
        <w:ind w:firstLine="420"/>
      </w:pPr>
      <w:r>
        <w:t>《法演四戒》里有句话说：</w:t>
      </w:r>
      <w:r>
        <w:t>“</w:t>
      </w:r>
      <w:r>
        <w:t>利不可赚尽，福不可享尽，势不可用尽。</w:t>
      </w:r>
      <w:r>
        <w:t>”</w:t>
      </w:r>
    </w:p>
    <w:p w14:paraId="04779386" w14:textId="725D2B28" w:rsidR="00C26FA7" w:rsidRDefault="00C26FA7" w:rsidP="00C26FA7">
      <w:pPr>
        <w:pStyle w:val="a1"/>
        <w:ind w:firstLine="420"/>
      </w:pPr>
      <w:r>
        <w:t>给别人留余地，本质上也是给自己留余地。</w:t>
      </w:r>
    </w:p>
    <w:p w14:paraId="7B4D951D" w14:textId="2AAC178E" w:rsidR="00B147A9" w:rsidRDefault="00B674BF" w:rsidP="00B674BF">
      <w:pPr>
        <w:pStyle w:val="4"/>
      </w:pPr>
      <w:r w:rsidRPr="00B674BF">
        <w:rPr>
          <w:rFonts w:hint="eastAsia"/>
        </w:rPr>
        <w:t>战略储备</w:t>
      </w:r>
      <w:r w:rsidR="00B147A9" w:rsidRPr="00B147A9">
        <w:rPr>
          <w:rFonts w:hint="eastAsia"/>
          <w:vertAlign w:val="superscript"/>
        </w:rPr>
        <w:t>[</w:t>
      </w:r>
      <w:r w:rsidR="00B147A9" w:rsidRPr="00B147A9">
        <w:rPr>
          <w:vertAlign w:val="superscript"/>
        </w:rPr>
        <w:t>2]</w:t>
      </w:r>
    </w:p>
    <w:p w14:paraId="5EBEBB5A" w14:textId="6CE5724E" w:rsidR="00B147A9" w:rsidRDefault="00B147A9" w:rsidP="00B147A9">
      <w:pPr>
        <w:pStyle w:val="a1"/>
        <w:ind w:firstLine="420"/>
      </w:pPr>
      <w:r>
        <w:t>积谷防饥，未雨绸缪，是农耕时代中国先民总结出的朴素经验。《礼记</w:t>
      </w:r>
      <w:r>
        <w:t>·</w:t>
      </w:r>
      <w:r>
        <w:t>王制》曰：</w:t>
      </w:r>
      <w:r>
        <w:t>“</w:t>
      </w:r>
      <w:r>
        <w:t>三年耕，必有一年之食；九年耕，必有三年之食。</w:t>
      </w:r>
      <w:r>
        <w:t>”</w:t>
      </w:r>
      <w:r>
        <w:t>早在西周，人们就已经认识到粮食储备的重要性。之后，我国历史上又相继实施</w:t>
      </w:r>
      <w:r>
        <w:t>“</w:t>
      </w:r>
      <w:r>
        <w:t>常平仓</w:t>
      </w:r>
      <w:r>
        <w:t>”“</w:t>
      </w:r>
      <w:r>
        <w:t>义仓</w:t>
      </w:r>
      <w:r>
        <w:t>”</w:t>
      </w:r>
      <w:r>
        <w:t>等仓储制度。</w:t>
      </w:r>
    </w:p>
    <w:p w14:paraId="172954B8" w14:textId="6369CCDF" w:rsidR="00B147A9" w:rsidRDefault="00B147A9" w:rsidP="00B147A9">
      <w:pPr>
        <w:pStyle w:val="a1"/>
        <w:ind w:firstLine="420"/>
      </w:pPr>
      <w:r>
        <w:t>两次世界大战进一步证明了战略物资储备的重要性。不同于一般的物资储备，战略物资储备主要着眼于事关国家安全的突发事件，例如战争、自然灾害、流行疾病、恐怖袭击，发挥</w:t>
      </w:r>
      <w:r>
        <w:t>“</w:t>
      </w:r>
      <w:r>
        <w:t>蓄水池</w:t>
      </w:r>
      <w:r>
        <w:t>”</w:t>
      </w:r>
      <w:r>
        <w:t>功能。在平常时期，可以调剂物资余缺、平抑物价剧烈波动；在紧急时刻，可以缓解危机事件冲击，保障国民经济正常运行和维护社会稳定。所以，加强战略物资储备已经</w:t>
      </w:r>
      <w:r>
        <w:lastRenderedPageBreak/>
        <w:t>成为世界各国的普遍选择。</w:t>
      </w:r>
    </w:p>
    <w:p w14:paraId="513F4157" w14:textId="7110B039" w:rsidR="00B147A9" w:rsidRDefault="00B147A9" w:rsidP="00FC1DD0">
      <w:pPr>
        <w:pStyle w:val="a1"/>
        <w:ind w:firstLine="420"/>
      </w:pPr>
      <w:r>
        <w:t>新中国成立后，党和政府一直高度重视战略物资储备。</w:t>
      </w:r>
      <w:r>
        <w:t>1951</w:t>
      </w:r>
      <w:r>
        <w:t>年，政务院财政经济委员会和财政部首次提出建立国家物资储备的建议。</w:t>
      </w:r>
      <w:r>
        <w:t>1952</w:t>
      </w:r>
      <w:r>
        <w:t>年，国家战略物资储备成立，并开始建设储备仓库，利用国家预算拨专款收储物资。</w:t>
      </w:r>
      <w:r>
        <w:t>1953</w:t>
      </w:r>
      <w:r>
        <w:t>年，国家物资储备局作为政务院的一个独立局正式挂牌成立，标志着我国有了专门的国家战略物资储备机构。</w:t>
      </w:r>
      <w:r>
        <w:t>2018</w:t>
      </w:r>
      <w:r>
        <w:t>年</w:t>
      </w:r>
      <w:r>
        <w:t>3</w:t>
      </w:r>
      <w:r>
        <w:t>月，中共中央印发《深化党和国家机构改革方案》，决定组建国家粮食和物资储备局，根据国家储备总体发展规划和品种目录，组织实施国家战略和应急储备物资的收储、轮换、管理等，提升国家储备应对突发事件的能力。</w:t>
      </w:r>
    </w:p>
    <w:p w14:paraId="4B3C0075" w14:textId="112AEAA4" w:rsidR="00B147A9" w:rsidRDefault="00B147A9" w:rsidP="00B147A9">
      <w:pPr>
        <w:pStyle w:val="a1"/>
        <w:ind w:firstLine="420"/>
      </w:pPr>
      <w:r>
        <w:t>60</w:t>
      </w:r>
      <w:r>
        <w:t>多年来，国家战略物资储备在支持国防建设、经济建设、抗灾救灾等方面作出了积极贡献。例如，</w:t>
      </w:r>
      <w:r>
        <w:t>2008</w:t>
      </w:r>
      <w:r>
        <w:t>年汶川地震发生后，中央储备立即集中力量向地震灾区投放粮油、燃油等物资；</w:t>
      </w:r>
      <w:r>
        <w:t>2019</w:t>
      </w:r>
      <w:r>
        <w:t>年猪肉价格上涨，商务部会同国家发展改革委、财政部等部门向市场投放储备猪肉，全力保障市场供应；新冠肺炎疫情发生后，应急管理部会同国家粮食和物资储备局紧急调运中央救灾物资支持湖北做好疫情防控工作。这些都充分体现了中央储备在应对突发事件中的力量和关键作用。</w:t>
      </w:r>
    </w:p>
    <w:p w14:paraId="2DBAE357" w14:textId="77777777" w:rsidR="00BA5240" w:rsidRDefault="00BA5240" w:rsidP="00BA5240">
      <w:pPr>
        <w:pStyle w:val="3"/>
      </w:pPr>
      <w:r>
        <w:rPr>
          <w:rFonts w:hint="eastAsia"/>
        </w:rPr>
        <w:t>案例相关资源</w:t>
      </w:r>
    </w:p>
    <w:p w14:paraId="2F4BABC1" w14:textId="6940D1E5" w:rsidR="009F6B91" w:rsidRDefault="00B147A9" w:rsidP="00B147A9">
      <w:pPr>
        <w:pStyle w:val="a"/>
        <w:numPr>
          <w:ilvl w:val="0"/>
          <w:numId w:val="25"/>
        </w:numPr>
        <w:ind w:firstLineChars="0"/>
      </w:pPr>
      <w:r w:rsidRPr="00B147A9">
        <w:t>看看国家为你囤了哪些货？</w:t>
      </w:r>
      <w:r w:rsidR="00B674BF">
        <w:fldChar w:fldCharType="begin"/>
      </w:r>
      <w:r w:rsidR="00B674BF">
        <w:instrText>HYPERLINK "http://www.xinhuanet.com/politics/2020-05/07/c_1125950000.htm"</w:instrText>
      </w:r>
      <w:r w:rsidR="00B674BF">
        <w:fldChar w:fldCharType="separate"/>
      </w:r>
      <w:r w:rsidR="00B674BF" w:rsidRPr="00EE0B2B">
        <w:rPr>
          <w:rStyle w:val="aa"/>
        </w:rPr>
        <w:t>http://www.xinhuanet.com/politics/2020-05/07/c_1125950000.htm</w:t>
      </w:r>
      <w:r w:rsidR="00B674BF">
        <w:fldChar w:fldCharType="end"/>
      </w:r>
    </w:p>
    <w:p w14:paraId="6B506990" w14:textId="0A8DEF21" w:rsidR="00B674BF" w:rsidRDefault="00B674BF" w:rsidP="00B147A9">
      <w:pPr>
        <w:pStyle w:val="a"/>
        <w:numPr>
          <w:ilvl w:val="0"/>
          <w:numId w:val="25"/>
        </w:numPr>
        <w:ind w:firstLineChars="0"/>
      </w:pPr>
      <w:r w:rsidRPr="00B674BF">
        <w:t>完善国家战略物资储备体系</w:t>
      </w:r>
      <w:r w:rsidRPr="00B674BF">
        <w:t xml:space="preserve"> </w:t>
      </w:r>
      <w:r w:rsidRPr="00B674BF">
        <w:t>有效防范和应对各类风险</w:t>
      </w:r>
      <w:r w:rsidRPr="00B674BF">
        <w:t>http://www.xinhuanet.com/politics/2020-02/14/c_1125573114.htm</w:t>
      </w:r>
    </w:p>
    <w:p w14:paraId="59231CAB" w14:textId="77777777" w:rsidR="00B147A9" w:rsidRDefault="00B147A9" w:rsidP="009F6B91">
      <w:pPr>
        <w:pStyle w:val="a"/>
        <w:numPr>
          <w:ilvl w:val="0"/>
          <w:numId w:val="0"/>
        </w:numPr>
      </w:pPr>
    </w:p>
    <w:p w14:paraId="54495174" w14:textId="77777777" w:rsidR="00311E8D" w:rsidRDefault="00311E8D" w:rsidP="009F6B91">
      <w:pPr>
        <w:pStyle w:val="a"/>
        <w:numPr>
          <w:ilvl w:val="0"/>
          <w:numId w:val="0"/>
        </w:numPr>
        <w:sectPr w:rsidR="00311E8D" w:rsidSect="00CA28D1">
          <w:type w:val="continuous"/>
          <w:pgSz w:w="11906" w:h="16838"/>
          <w:pgMar w:top="1440" w:right="1800" w:bottom="1440" w:left="1800" w:header="851" w:footer="992" w:gutter="0"/>
          <w:cols w:space="425"/>
          <w:docGrid w:type="lines" w:linePitch="312"/>
        </w:sectPr>
      </w:pPr>
    </w:p>
    <w:p w14:paraId="26E1DADB" w14:textId="28A1A468" w:rsidR="00311E8D" w:rsidRDefault="009814B5" w:rsidP="00311E8D">
      <w:pPr>
        <w:pStyle w:val="2"/>
      </w:pPr>
      <w:r w:rsidRPr="009814B5">
        <w:t>频段强国策应器</w:t>
      </w:r>
    </w:p>
    <w:tbl>
      <w:tblPr>
        <w:tblStyle w:val="a5"/>
        <w:tblW w:w="0" w:type="auto"/>
        <w:tblLook w:val="04A0" w:firstRow="1" w:lastRow="0" w:firstColumn="1" w:lastColumn="0" w:noHBand="0" w:noVBand="1"/>
      </w:tblPr>
      <w:tblGrid>
        <w:gridCol w:w="2127"/>
        <w:gridCol w:w="6169"/>
      </w:tblGrid>
      <w:tr w:rsidR="00311E8D" w:rsidRPr="005D553A" w14:paraId="18601C32" w14:textId="77777777" w:rsidTr="00C848D1">
        <w:tc>
          <w:tcPr>
            <w:tcW w:w="2127" w:type="dxa"/>
            <w:vAlign w:val="center"/>
          </w:tcPr>
          <w:p w14:paraId="4195D920" w14:textId="77777777" w:rsidR="00311E8D" w:rsidRPr="005D553A" w:rsidRDefault="00311E8D" w:rsidP="00F93C53">
            <w:pPr>
              <w:rPr>
                <w:rFonts w:ascii="黑体" w:eastAsia="黑体" w:hAnsi="黑体"/>
                <w:szCs w:val="21"/>
              </w:rPr>
            </w:pPr>
            <w:r w:rsidRPr="005D553A">
              <w:rPr>
                <w:rFonts w:ascii="黑体" w:eastAsia="黑体" w:hAnsi="黑体" w:hint="eastAsia"/>
                <w:szCs w:val="21"/>
              </w:rPr>
              <w:t>案例作者</w:t>
            </w:r>
          </w:p>
        </w:tc>
        <w:tc>
          <w:tcPr>
            <w:tcW w:w="6169" w:type="dxa"/>
            <w:vAlign w:val="center"/>
          </w:tcPr>
          <w:p w14:paraId="2CB78B19" w14:textId="77777777" w:rsidR="00311E8D" w:rsidRPr="005D553A" w:rsidRDefault="00311E8D" w:rsidP="00F93C53">
            <w:pPr>
              <w:rPr>
                <w:rFonts w:ascii="Times New Roman" w:hAnsi="Times New Roman" w:cs="Times New Roman (正文 CS 字体)"/>
                <w:szCs w:val="21"/>
              </w:rPr>
            </w:pPr>
            <w:r>
              <w:rPr>
                <w:rFonts w:ascii="Times New Roman" w:hAnsi="Times New Roman" w:cs="Times New Roman (正文 CS 字体)" w:hint="eastAsia"/>
                <w:szCs w:val="21"/>
              </w:rPr>
              <w:t>张永韡</w:t>
            </w:r>
          </w:p>
        </w:tc>
      </w:tr>
      <w:tr w:rsidR="00311E8D" w:rsidRPr="005D553A" w14:paraId="663FEEC4" w14:textId="77777777" w:rsidTr="00C848D1">
        <w:tc>
          <w:tcPr>
            <w:tcW w:w="2127" w:type="dxa"/>
            <w:vAlign w:val="center"/>
          </w:tcPr>
          <w:p w14:paraId="3A266309" w14:textId="77777777" w:rsidR="00311E8D" w:rsidRPr="005D553A" w:rsidRDefault="00311E8D" w:rsidP="00F93C53">
            <w:pPr>
              <w:rPr>
                <w:rFonts w:ascii="黑体" w:eastAsia="黑体" w:hAnsi="黑体"/>
                <w:szCs w:val="21"/>
              </w:rPr>
            </w:pPr>
            <w:r w:rsidRPr="005D553A">
              <w:rPr>
                <w:rFonts w:ascii="黑体" w:eastAsia="黑体" w:hAnsi="黑体" w:hint="eastAsia"/>
                <w:szCs w:val="21"/>
              </w:rPr>
              <w:t>摘要</w:t>
            </w:r>
          </w:p>
        </w:tc>
        <w:tc>
          <w:tcPr>
            <w:tcW w:w="6169" w:type="dxa"/>
            <w:vAlign w:val="center"/>
          </w:tcPr>
          <w:p w14:paraId="6DB224F0" w14:textId="0B71BDFD" w:rsidR="00311E8D" w:rsidRPr="005D553A" w:rsidRDefault="009814B5" w:rsidP="00F93C53">
            <w:pPr>
              <w:rPr>
                <w:rFonts w:ascii="Times New Roman" w:hAnsi="Times New Roman" w:cs="Times New Roman (正文 CS 字体)"/>
                <w:szCs w:val="21"/>
              </w:rPr>
            </w:pPr>
            <w:r w:rsidRPr="009814B5">
              <w:rPr>
                <w:rFonts w:ascii="Times New Roman" w:hAnsi="Times New Roman" w:cs="Times New Roman (正文 CS 字体)"/>
                <w:szCs w:val="21"/>
              </w:rPr>
              <w:t>五年规划解码，发展节律共振</w:t>
            </w:r>
            <w:r>
              <w:rPr>
                <w:rFonts w:ascii="Times New Roman" w:hAnsi="Times New Roman" w:cs="Times New Roman (正文 CS 字体)" w:hint="eastAsia"/>
                <w:szCs w:val="21"/>
              </w:rPr>
              <w:t>。</w:t>
            </w:r>
            <w:r w:rsidR="001D46DE">
              <w:rPr>
                <w:rFonts w:ascii="Times New Roman" w:hAnsi="Times New Roman" w:cs="Times New Roman (正文 CS 字体)" w:hint="eastAsia"/>
                <w:szCs w:val="21"/>
              </w:rPr>
              <w:t>三频段理论指出在不同频率段有不同的要求，对于学习生活，不同阶段也有不同的要求，应该因势利导，结合自身实际制定计划并贯彻落实。</w:t>
            </w:r>
          </w:p>
        </w:tc>
      </w:tr>
      <w:tr w:rsidR="00311E8D" w:rsidRPr="005D553A" w14:paraId="742650FC" w14:textId="77777777" w:rsidTr="00C848D1">
        <w:tc>
          <w:tcPr>
            <w:tcW w:w="2127" w:type="dxa"/>
            <w:vAlign w:val="center"/>
          </w:tcPr>
          <w:p w14:paraId="3DB7BE7A" w14:textId="77777777" w:rsidR="00311E8D" w:rsidRPr="005D553A" w:rsidRDefault="00311E8D" w:rsidP="00F93C53">
            <w:pPr>
              <w:rPr>
                <w:rFonts w:ascii="黑体" w:eastAsia="黑体" w:hAnsi="黑体"/>
                <w:szCs w:val="21"/>
              </w:rPr>
            </w:pPr>
            <w:r w:rsidRPr="005D553A">
              <w:rPr>
                <w:rFonts w:ascii="黑体" w:eastAsia="黑体" w:hAnsi="黑体" w:hint="eastAsia"/>
                <w:szCs w:val="21"/>
              </w:rPr>
              <w:t>关键字</w:t>
            </w:r>
          </w:p>
        </w:tc>
        <w:tc>
          <w:tcPr>
            <w:tcW w:w="6169" w:type="dxa"/>
            <w:vAlign w:val="center"/>
          </w:tcPr>
          <w:p w14:paraId="4D133007" w14:textId="61CB2CA2" w:rsidR="00311E8D" w:rsidRPr="005D553A" w:rsidRDefault="001D46DE" w:rsidP="00F93C53">
            <w:pPr>
              <w:rPr>
                <w:rFonts w:ascii="Times New Roman" w:hAnsi="Times New Roman" w:cs="Times New Roman (正文 CS 字体)"/>
                <w:szCs w:val="21"/>
              </w:rPr>
            </w:pPr>
            <w:r>
              <w:rPr>
                <w:rFonts w:ascii="Times New Roman" w:hAnsi="Times New Roman" w:cs="Times New Roman (正文 CS 字体)" w:hint="eastAsia"/>
                <w:szCs w:val="21"/>
              </w:rPr>
              <w:t>频域分析，三频段理论，规划，国家情怀</w:t>
            </w:r>
          </w:p>
        </w:tc>
      </w:tr>
      <w:tr w:rsidR="00311E8D" w:rsidRPr="005D553A" w14:paraId="6BBEACBB" w14:textId="77777777" w:rsidTr="00C848D1">
        <w:tc>
          <w:tcPr>
            <w:tcW w:w="2127" w:type="dxa"/>
            <w:vAlign w:val="center"/>
          </w:tcPr>
          <w:p w14:paraId="7CFDC895" w14:textId="77777777" w:rsidR="00311E8D" w:rsidRPr="005D553A" w:rsidRDefault="00311E8D" w:rsidP="00F93C53">
            <w:pPr>
              <w:rPr>
                <w:rFonts w:ascii="黑体" w:eastAsia="黑体" w:hAnsi="黑体"/>
                <w:szCs w:val="21"/>
              </w:rPr>
            </w:pPr>
            <w:r w:rsidRPr="005D553A">
              <w:rPr>
                <w:rFonts w:ascii="黑体" w:eastAsia="黑体" w:hAnsi="黑体" w:hint="eastAsia"/>
                <w:szCs w:val="21"/>
              </w:rPr>
              <w:t>案例所属的教学单元</w:t>
            </w:r>
          </w:p>
        </w:tc>
        <w:tc>
          <w:tcPr>
            <w:tcW w:w="6169" w:type="dxa"/>
            <w:vAlign w:val="center"/>
          </w:tcPr>
          <w:p w14:paraId="2F04F1D8" w14:textId="7392725D" w:rsidR="00311E8D" w:rsidRPr="005D553A" w:rsidRDefault="001D46DE" w:rsidP="00F93C53">
            <w:pPr>
              <w:rPr>
                <w:rFonts w:ascii="Times New Roman" w:hAnsi="Times New Roman" w:cs="Times New Roman (正文 CS 字体)"/>
                <w:szCs w:val="21"/>
              </w:rPr>
            </w:pPr>
            <w:r>
              <w:rPr>
                <w:rFonts w:ascii="Times New Roman" w:hAnsi="Times New Roman" w:cs="Times New Roman (正文 CS 字体)" w:hint="eastAsia"/>
                <w:szCs w:val="21"/>
              </w:rPr>
              <w:t>控制系统频域分析</w:t>
            </w:r>
            <w:r>
              <w:rPr>
                <w:rFonts w:ascii="Times New Roman" w:hAnsi="Times New Roman" w:cs="Times New Roman (正文 CS 字体)" w:hint="eastAsia"/>
                <w:szCs w:val="21"/>
              </w:rPr>
              <w:t>-</w:t>
            </w:r>
            <w:r>
              <w:rPr>
                <w:rFonts w:ascii="Times New Roman" w:hAnsi="Times New Roman" w:cs="Times New Roman (正文 CS 字体)" w:hint="eastAsia"/>
                <w:szCs w:val="21"/>
              </w:rPr>
              <w:t>三频段理论</w:t>
            </w:r>
          </w:p>
        </w:tc>
      </w:tr>
    </w:tbl>
    <w:p w14:paraId="0CF563CB" w14:textId="77777777" w:rsidR="00311E8D" w:rsidRDefault="00311E8D" w:rsidP="00311E8D">
      <w:pPr>
        <w:pStyle w:val="3"/>
      </w:pPr>
      <w:r>
        <w:rPr>
          <w:rFonts w:hint="eastAsia"/>
        </w:rPr>
        <w:t>教学目标</w:t>
      </w:r>
    </w:p>
    <w:p w14:paraId="3D021EEA" w14:textId="39A6424A" w:rsidR="00311E8D" w:rsidRDefault="00DA2E0C" w:rsidP="00311E8D">
      <w:pPr>
        <w:pStyle w:val="a1"/>
        <w:ind w:firstLine="420"/>
      </w:pPr>
      <w:r>
        <w:rPr>
          <w:rFonts w:hint="eastAsia"/>
        </w:rPr>
        <w:t>使学生理解在不同条件和状况下制定合理目标的重要性</w:t>
      </w:r>
      <w:r w:rsidR="005602BD">
        <w:rPr>
          <w:rFonts w:hint="eastAsia"/>
        </w:rPr>
        <w:t>；</w:t>
      </w:r>
    </w:p>
    <w:p w14:paraId="3A49E1CE" w14:textId="71C97B29" w:rsidR="005602BD" w:rsidRPr="005602BD" w:rsidRDefault="005602BD" w:rsidP="00311E8D">
      <w:pPr>
        <w:pStyle w:val="a1"/>
        <w:ind w:firstLine="420"/>
      </w:pPr>
      <w:r>
        <w:rPr>
          <w:rFonts w:hint="eastAsia"/>
        </w:rPr>
        <w:t>使学生了解我国的长期规划为我国的发展带来的影响。</w:t>
      </w:r>
    </w:p>
    <w:p w14:paraId="1568CB61" w14:textId="77777777" w:rsidR="00311E8D" w:rsidRDefault="00311E8D" w:rsidP="00311E8D">
      <w:pPr>
        <w:pStyle w:val="3"/>
      </w:pPr>
      <w:r>
        <w:rPr>
          <w:rFonts w:hint="eastAsia"/>
        </w:rPr>
        <w:t>教学方法</w:t>
      </w:r>
    </w:p>
    <w:p w14:paraId="704F0FF1" w14:textId="77777777" w:rsidR="00311E8D" w:rsidRDefault="00311E8D" w:rsidP="00311E8D">
      <w:pPr>
        <w:pStyle w:val="4"/>
      </w:pPr>
      <w:r>
        <w:rPr>
          <w:rFonts w:hint="eastAsia"/>
        </w:rPr>
        <w:t>课前准备</w:t>
      </w:r>
    </w:p>
    <w:p w14:paraId="24238A3D" w14:textId="77777777" w:rsidR="00311E8D" w:rsidRPr="00581660" w:rsidRDefault="00311E8D" w:rsidP="00311E8D">
      <w:pPr>
        <w:pStyle w:val="a1"/>
        <w:ind w:firstLine="420"/>
      </w:pPr>
      <w:r>
        <w:rPr>
          <w:rFonts w:hint="eastAsia"/>
        </w:rPr>
        <w:t>无</w:t>
      </w:r>
    </w:p>
    <w:p w14:paraId="027AF90A" w14:textId="77777777" w:rsidR="00311E8D" w:rsidRDefault="00311E8D" w:rsidP="00311E8D">
      <w:pPr>
        <w:pStyle w:val="4"/>
      </w:pPr>
      <w:r>
        <w:rPr>
          <w:rFonts w:hint="eastAsia"/>
        </w:rPr>
        <w:lastRenderedPageBreak/>
        <w:t>课堂实施</w:t>
      </w:r>
    </w:p>
    <w:p w14:paraId="4C9C55AD" w14:textId="77777777" w:rsidR="00637A04" w:rsidRDefault="00FC1DD0" w:rsidP="00311E8D">
      <w:pPr>
        <w:pStyle w:val="a1"/>
        <w:ind w:firstLine="420"/>
      </w:pPr>
      <w:r>
        <w:rPr>
          <w:rFonts w:hint="eastAsia"/>
        </w:rPr>
        <w:t>频率域三频段理论指在不同的频段有不同的要求，对应不同的系统响应。</w:t>
      </w:r>
    </w:p>
    <w:p w14:paraId="78090B61" w14:textId="36829837" w:rsidR="00FC1DD0" w:rsidRDefault="00FC1DD0" w:rsidP="00637A04">
      <w:pPr>
        <w:pStyle w:val="a1"/>
        <w:ind w:firstLine="420"/>
      </w:pPr>
      <w:r>
        <w:rPr>
          <w:rFonts w:hint="eastAsia"/>
        </w:rPr>
        <w:t>其中低频段要求高起始增益和陡峭的下降斜率，以提高系统型别和开环增益，降低稳态误差。作为类比，在</w:t>
      </w:r>
      <w:r w:rsidR="00637A04">
        <w:rPr>
          <w:rFonts w:hint="eastAsia"/>
        </w:rPr>
        <w:t>事物发展的初级阶段，应全力投入，使之快速接近预期目标，降低与预期目标之间的差距。</w:t>
      </w:r>
    </w:p>
    <w:p w14:paraId="4B163658" w14:textId="3C82183B" w:rsidR="00637A04" w:rsidRDefault="00637A04" w:rsidP="00637A04">
      <w:pPr>
        <w:pStyle w:val="a1"/>
        <w:ind w:firstLine="420"/>
      </w:pPr>
      <w:r>
        <w:rPr>
          <w:rFonts w:hint="eastAsia"/>
        </w:rPr>
        <w:t>中频段要求较为缓和的斜率，且具有较宽的带宽，以提高系统的稳定裕度并改善动态性能。作为类比，事物发展的中期，应结合前述宽备窄用的思想，时刻关注与成功和失败的距离，恰当地调整发展的轨迹。</w:t>
      </w:r>
    </w:p>
    <w:p w14:paraId="65E853B1" w14:textId="2A261B81" w:rsidR="00637A04" w:rsidRDefault="00637A04" w:rsidP="00637A04">
      <w:pPr>
        <w:pStyle w:val="a1"/>
        <w:ind w:firstLine="420"/>
      </w:pPr>
      <w:r>
        <w:rPr>
          <w:rFonts w:hint="eastAsia"/>
        </w:rPr>
        <w:t>高频段则要求增益较低，且具有陡峭的斜率，以提高系统抗高频干扰的能力。作为类比，在事物发展的成熟阶段，也应注意保持抗扰能力，不忘初心，牢记使命。</w:t>
      </w:r>
    </w:p>
    <w:p w14:paraId="12F9F9BC" w14:textId="366C8A41" w:rsidR="000C4671" w:rsidRDefault="000C4671" w:rsidP="00637A04">
      <w:pPr>
        <w:pStyle w:val="a1"/>
        <w:ind w:firstLine="420"/>
      </w:pPr>
      <w:r>
        <w:rPr>
          <w:rFonts w:hint="eastAsia"/>
        </w:rPr>
        <w:t>在不同的阶段使用不同的策略进行发展，是贯彻实事求是的唯物主义思想的体现。注意到改变、承认改变并主动适应改变则是</w:t>
      </w:r>
      <w:r w:rsidR="00296DD9">
        <w:rPr>
          <w:rFonts w:hint="eastAsia"/>
        </w:rPr>
        <w:t>在高速发展的社会中提高竞争力的必要素质。</w:t>
      </w:r>
    </w:p>
    <w:p w14:paraId="42B0B4EC" w14:textId="40FC6363" w:rsidR="00311E8D" w:rsidRDefault="00D31B0D" w:rsidP="00311E8D">
      <w:pPr>
        <w:pStyle w:val="a1"/>
        <w:ind w:firstLine="420"/>
      </w:pPr>
      <w:r w:rsidRPr="001A1F10">
        <w:t>引导学生要有规划意识，根据不同阶段规划好其阶段目标，有了目标才有努力的方向，同时要做好充分准备，应对不确定性，以便相时而动。通过课堂讨论了解学生在大三和大四以及今后的目标，并适时进行一定的引导。</w:t>
      </w:r>
    </w:p>
    <w:p w14:paraId="2D7DA84E" w14:textId="6F55C7E5" w:rsidR="00ED118D" w:rsidRPr="00B94B9F" w:rsidRDefault="00ED118D" w:rsidP="00311E8D">
      <w:pPr>
        <w:pStyle w:val="a1"/>
        <w:ind w:firstLine="420"/>
      </w:pPr>
      <w:r>
        <w:rPr>
          <w:rFonts w:hint="eastAsia"/>
        </w:rPr>
        <w:t>进一步引申到我国制定的一系列五年计划，使学生意识到制定适合自身情况的长期规划并坚持贯彻计划，是我国取得一系列辉煌成就的重要基石。</w:t>
      </w:r>
    </w:p>
    <w:p w14:paraId="101995BC" w14:textId="77777777" w:rsidR="00311E8D" w:rsidRDefault="00311E8D" w:rsidP="00311E8D">
      <w:pPr>
        <w:pStyle w:val="4"/>
      </w:pPr>
      <w:r>
        <w:rPr>
          <w:rFonts w:hint="eastAsia"/>
        </w:rPr>
        <w:t>课后补充</w:t>
      </w:r>
    </w:p>
    <w:p w14:paraId="4092092A" w14:textId="77777777" w:rsidR="00311E8D" w:rsidRPr="00581660" w:rsidRDefault="00311E8D" w:rsidP="00311E8D">
      <w:pPr>
        <w:pStyle w:val="a1"/>
        <w:ind w:firstLine="420"/>
      </w:pPr>
      <w:r>
        <w:rPr>
          <w:rFonts w:hint="eastAsia"/>
        </w:rPr>
        <w:t>无</w:t>
      </w:r>
    </w:p>
    <w:p w14:paraId="3D766F1E" w14:textId="77777777" w:rsidR="00311E8D" w:rsidRPr="00B40ED5" w:rsidRDefault="00311E8D" w:rsidP="00311E8D">
      <w:pPr>
        <w:pStyle w:val="3"/>
      </w:pPr>
      <w:r>
        <w:rPr>
          <w:rFonts w:hint="eastAsia"/>
        </w:rPr>
        <w:t>案例内容</w:t>
      </w:r>
      <w:r w:rsidRPr="00B40ED5">
        <w:rPr>
          <w:rFonts w:ascii="宋体" w:hAnsi="宋体" w:cs="宋体"/>
          <w:kern w:val="0"/>
          <w:sz w:val="24"/>
        </w:rPr>
        <w:fldChar w:fldCharType="begin"/>
      </w:r>
      <w:r w:rsidRPr="00B40ED5">
        <w:rPr>
          <w:rFonts w:ascii="宋体" w:hAnsi="宋体" w:cs="宋体"/>
          <w:kern w:val="0"/>
          <w:sz w:val="24"/>
        </w:rPr>
        <w:instrText xml:space="preserve"> INCLUDEPICTURE "https://web.archive.org/web/20070222203626im_/http:/www.eecs.mit.edu/great-educators/images/mason.gif" \* MERGEFORMATINET </w:instrText>
      </w:r>
      <w:r w:rsidRPr="00B40ED5">
        <w:rPr>
          <w:rFonts w:ascii="宋体" w:hAnsi="宋体" w:cs="宋体"/>
          <w:kern w:val="0"/>
          <w:sz w:val="24"/>
        </w:rPr>
        <w:fldChar w:fldCharType="end"/>
      </w:r>
    </w:p>
    <w:p w14:paraId="0391AA18" w14:textId="16BE7618" w:rsidR="00311E8D" w:rsidRDefault="00EC2A0F" w:rsidP="00EC2A0F">
      <w:pPr>
        <w:pStyle w:val="4"/>
      </w:pPr>
      <w:r w:rsidRPr="00EC2A0F">
        <w:t>一五计划</w:t>
      </w:r>
      <w:r w:rsidRPr="00EC2A0F">
        <w:t>(1953</w:t>
      </w:r>
      <w:r w:rsidRPr="00EC2A0F">
        <w:t>～</w:t>
      </w:r>
      <w:r w:rsidRPr="00EC2A0F">
        <w:t>1957)</w:t>
      </w:r>
      <w:r w:rsidRPr="00EC2A0F">
        <w:t>：工业增速</w:t>
      </w:r>
      <w:r w:rsidRPr="00EC2A0F">
        <w:t xml:space="preserve"> </w:t>
      </w:r>
      <w:r w:rsidRPr="00EC2A0F">
        <w:t>超英赶美</w:t>
      </w:r>
    </w:p>
    <w:p w14:paraId="23C53F1A" w14:textId="7D8B595A" w:rsidR="00EC2A0F" w:rsidRPr="00EC2A0F" w:rsidRDefault="00EC2A0F" w:rsidP="00EC2A0F">
      <w:pPr>
        <w:pStyle w:val="a1"/>
        <w:ind w:firstLine="420"/>
      </w:pPr>
      <w:r w:rsidRPr="00EC2A0F">
        <w:t>“</w:t>
      </w:r>
      <w:r w:rsidRPr="00EC2A0F">
        <w:t>一五</w:t>
      </w:r>
      <w:r w:rsidRPr="00EC2A0F">
        <w:t>”</w:t>
      </w:r>
      <w:r w:rsidRPr="00EC2A0F">
        <w:t>计划的制定历时</w:t>
      </w:r>
      <w:r w:rsidRPr="00EC2A0F">
        <w:t>5</w:t>
      </w:r>
      <w:r w:rsidRPr="00EC2A0F">
        <w:t>年，数易其稿。</w:t>
      </w:r>
      <w:r w:rsidRPr="00EC2A0F">
        <w:t>1955</w:t>
      </w:r>
      <w:r w:rsidRPr="00EC2A0F">
        <w:t>年</w:t>
      </w:r>
      <w:r w:rsidRPr="00EC2A0F">
        <w:t>7</w:t>
      </w:r>
      <w:r w:rsidRPr="00EC2A0F">
        <w:t>月，一届全国人大二次会议审议通过</w:t>
      </w:r>
      <w:r w:rsidRPr="00EC2A0F">
        <w:t>“</w:t>
      </w:r>
      <w:r w:rsidRPr="00EC2A0F">
        <w:t>一五</w:t>
      </w:r>
      <w:r w:rsidRPr="00EC2A0F">
        <w:t>”</w:t>
      </w:r>
      <w:r w:rsidRPr="00EC2A0F">
        <w:t>计划。颁布时计划涵盖的时间已经过半。其确定的一项基本任务是：集中主要力量，进行以苏联帮助我国设计的</w:t>
      </w:r>
      <w:r w:rsidRPr="00EC2A0F">
        <w:t>156</w:t>
      </w:r>
      <w:r w:rsidRPr="00EC2A0F">
        <w:t>个大型建设项目</w:t>
      </w:r>
      <w:r w:rsidRPr="00EC2A0F">
        <w:t>(</w:t>
      </w:r>
      <w:r w:rsidRPr="00EC2A0F">
        <w:t>以下简称</w:t>
      </w:r>
      <w:r w:rsidRPr="00EC2A0F">
        <w:t>“156</w:t>
      </w:r>
      <w:r w:rsidRPr="00EC2A0F">
        <w:t>项</w:t>
      </w:r>
      <w:r w:rsidRPr="00EC2A0F">
        <w:t>”)</w:t>
      </w:r>
      <w:r w:rsidRPr="00EC2A0F">
        <w:t>为中心、由</w:t>
      </w:r>
      <w:r w:rsidRPr="00EC2A0F">
        <w:t>694</w:t>
      </w:r>
      <w:r w:rsidRPr="00EC2A0F">
        <w:t>个大中型建设项目组成的工业建设，建立我国社会主义工业化的基础。</w:t>
      </w:r>
    </w:p>
    <w:p w14:paraId="11B1DF41" w14:textId="65EFC7EE" w:rsidR="00EC2A0F" w:rsidRDefault="00EC2A0F" w:rsidP="00EC2A0F">
      <w:pPr>
        <w:pStyle w:val="4"/>
      </w:pPr>
      <w:r w:rsidRPr="00EC2A0F">
        <w:t>二五计划</w:t>
      </w:r>
      <w:r w:rsidRPr="00EC2A0F">
        <w:t>(1958</w:t>
      </w:r>
      <w:r w:rsidRPr="00EC2A0F">
        <w:t>～</w:t>
      </w:r>
      <w:r w:rsidRPr="00EC2A0F">
        <w:t>1962)</w:t>
      </w:r>
      <w:r w:rsidRPr="00EC2A0F">
        <w:t>：大跃进</w:t>
      </w:r>
      <w:r w:rsidRPr="00EC2A0F">
        <w:t xml:space="preserve"> </w:t>
      </w:r>
      <w:r w:rsidRPr="00EC2A0F">
        <w:t>大倒退</w:t>
      </w:r>
    </w:p>
    <w:p w14:paraId="3AD5E794" w14:textId="0FC5D24C" w:rsidR="00EC2A0F" w:rsidRPr="00EC2A0F" w:rsidRDefault="00EC2A0F" w:rsidP="00EC2A0F">
      <w:pPr>
        <w:pStyle w:val="a1"/>
        <w:ind w:firstLine="420"/>
      </w:pPr>
      <w:r w:rsidRPr="00EC2A0F">
        <w:t>“</w:t>
      </w:r>
      <w:r w:rsidRPr="00EC2A0F">
        <w:t>二五</w:t>
      </w:r>
      <w:r w:rsidRPr="00EC2A0F">
        <w:t>”</w:t>
      </w:r>
      <w:r w:rsidRPr="00EC2A0F">
        <w:t>计划大起大落，历程曲折。</w:t>
      </w:r>
      <w:r w:rsidRPr="00EC2A0F">
        <w:t>“</w:t>
      </w:r>
      <w:r w:rsidRPr="00EC2A0F">
        <w:t>二五</w:t>
      </w:r>
      <w:r w:rsidRPr="00EC2A0F">
        <w:t>”</w:t>
      </w:r>
      <w:r w:rsidRPr="00EC2A0F">
        <w:t>计划作为党中央的建议，在</w:t>
      </w:r>
      <w:r w:rsidRPr="00EC2A0F">
        <w:t>1956</w:t>
      </w:r>
      <w:r w:rsidRPr="00EC2A0F">
        <w:t>年中国共产党第八次代表大会上通过。此后，由于指导方针的变化，各年度的计划数字不断大幅调整变化，第二个五年计划的正式文件始终未能颁布。</w:t>
      </w:r>
    </w:p>
    <w:p w14:paraId="55B3098E" w14:textId="33215912" w:rsidR="00EC2A0F" w:rsidRDefault="00EC2A0F" w:rsidP="00EC2A0F">
      <w:pPr>
        <w:pStyle w:val="4"/>
      </w:pPr>
      <w:r w:rsidRPr="00EC2A0F">
        <w:t>三五计划</w:t>
      </w:r>
      <w:r w:rsidRPr="00EC2A0F">
        <w:t>(1966</w:t>
      </w:r>
      <w:r w:rsidRPr="00EC2A0F">
        <w:t>～</w:t>
      </w:r>
      <w:r w:rsidRPr="00EC2A0F">
        <w:t>1970)</w:t>
      </w:r>
      <w:r w:rsidRPr="00EC2A0F">
        <w:t>：三线建设</w:t>
      </w:r>
      <w:r w:rsidRPr="00EC2A0F">
        <w:t xml:space="preserve"> </w:t>
      </w:r>
      <w:r w:rsidRPr="00EC2A0F">
        <w:t>备战备荒</w:t>
      </w:r>
    </w:p>
    <w:p w14:paraId="2162C881" w14:textId="0115CB48" w:rsidR="00EC2A0F" w:rsidRPr="00EC2A0F" w:rsidRDefault="00EC2A0F" w:rsidP="00EC2A0F">
      <w:pPr>
        <w:pStyle w:val="a1"/>
        <w:ind w:firstLine="420"/>
      </w:pPr>
      <w:r w:rsidRPr="00EC2A0F">
        <w:t>“</w:t>
      </w:r>
      <w:r w:rsidRPr="00EC2A0F">
        <w:t>三五</w:t>
      </w:r>
      <w:r w:rsidRPr="00EC2A0F">
        <w:t>”</w:t>
      </w:r>
      <w:r w:rsidRPr="00EC2A0F">
        <w:t>计划本应在</w:t>
      </w:r>
      <w:r w:rsidRPr="00EC2A0F">
        <w:t>1963</w:t>
      </w:r>
      <w:r w:rsidRPr="00EC2A0F">
        <w:t>年到</w:t>
      </w:r>
      <w:r w:rsidRPr="00EC2A0F">
        <w:t>1967</w:t>
      </w:r>
      <w:r w:rsidRPr="00EC2A0F">
        <w:t>年实行。</w:t>
      </w:r>
      <w:r w:rsidRPr="00EC2A0F">
        <w:t>1962</w:t>
      </w:r>
      <w:r w:rsidRPr="00EC2A0F">
        <w:t>年，中共中央曾设想</w:t>
      </w:r>
      <w:r w:rsidRPr="00EC2A0F">
        <w:t>“</w:t>
      </w:r>
      <w:r w:rsidRPr="00EC2A0F">
        <w:t>三五</w:t>
      </w:r>
      <w:r w:rsidRPr="00EC2A0F">
        <w:t>”</w:t>
      </w:r>
      <w:r w:rsidRPr="00EC2A0F">
        <w:t>计划主要是调整和恢复国民经济，但毛泽东提出，</w:t>
      </w:r>
      <w:r w:rsidRPr="00EC2A0F">
        <w:t>1963</w:t>
      </w:r>
      <w:r w:rsidRPr="00EC2A0F">
        <w:t>年至</w:t>
      </w:r>
      <w:r w:rsidRPr="00EC2A0F">
        <w:t>1965</w:t>
      </w:r>
      <w:r w:rsidRPr="00EC2A0F">
        <w:t>年作为过渡阶段，继续调整打下底子，从</w:t>
      </w:r>
      <w:r w:rsidRPr="00EC2A0F">
        <w:t>1966</w:t>
      </w:r>
      <w:r w:rsidRPr="00EC2A0F">
        <w:t>年起再搞</w:t>
      </w:r>
      <w:r w:rsidRPr="00EC2A0F">
        <w:t>“</w:t>
      </w:r>
      <w:r w:rsidRPr="00EC2A0F">
        <w:t>三五</w:t>
      </w:r>
      <w:r w:rsidRPr="00EC2A0F">
        <w:t>”</w:t>
      </w:r>
      <w:r w:rsidRPr="00EC2A0F">
        <w:t>计划。由于</w:t>
      </w:r>
      <w:r w:rsidRPr="00EC2A0F">
        <w:t>1966</w:t>
      </w:r>
      <w:r w:rsidRPr="00EC2A0F">
        <w:t>年</w:t>
      </w:r>
      <w:r w:rsidRPr="00EC2A0F">
        <w:t>“</w:t>
      </w:r>
      <w:r w:rsidRPr="00EC2A0F">
        <w:t>文化大革命</w:t>
      </w:r>
      <w:r w:rsidRPr="00EC2A0F">
        <w:t>”</w:t>
      </w:r>
      <w:r w:rsidRPr="00EC2A0F">
        <w:t>的突如其来，正式的</w:t>
      </w:r>
      <w:r w:rsidRPr="00EC2A0F">
        <w:t>“</w:t>
      </w:r>
      <w:r w:rsidRPr="00EC2A0F">
        <w:t>三五</w:t>
      </w:r>
      <w:r w:rsidRPr="00EC2A0F">
        <w:t>”</w:t>
      </w:r>
      <w:r w:rsidRPr="00EC2A0F">
        <w:t>计划没有来得及形成。</w:t>
      </w:r>
    </w:p>
    <w:p w14:paraId="26B4C747" w14:textId="3C244074" w:rsidR="00EC2A0F" w:rsidRDefault="00EC2A0F" w:rsidP="00EC2A0F">
      <w:pPr>
        <w:pStyle w:val="4"/>
      </w:pPr>
      <w:r w:rsidRPr="00EC2A0F">
        <w:t>四五计划</w:t>
      </w:r>
      <w:r w:rsidRPr="00EC2A0F">
        <w:t>(1971</w:t>
      </w:r>
      <w:r w:rsidRPr="00EC2A0F">
        <w:t>～</w:t>
      </w:r>
      <w:r w:rsidRPr="00EC2A0F">
        <w:t>1975)</w:t>
      </w:r>
      <w:r w:rsidRPr="00EC2A0F">
        <w:t>：严重失控</w:t>
      </w:r>
      <w:r w:rsidRPr="00EC2A0F">
        <w:t xml:space="preserve"> </w:t>
      </w:r>
      <w:r w:rsidRPr="00EC2A0F">
        <w:t>调整战略</w:t>
      </w:r>
    </w:p>
    <w:p w14:paraId="1A00E19C" w14:textId="77777777" w:rsidR="00EC2A0F" w:rsidRDefault="00EC2A0F" w:rsidP="00EC2A0F">
      <w:pPr>
        <w:pStyle w:val="a1"/>
        <w:ind w:firstLine="420"/>
      </w:pPr>
      <w:r>
        <w:t>“</w:t>
      </w:r>
      <w:r>
        <w:t>四五</w:t>
      </w:r>
      <w:r>
        <w:t>”</w:t>
      </w:r>
      <w:r>
        <w:t>计划最终仍以</w:t>
      </w:r>
      <w:r>
        <w:t>“</w:t>
      </w:r>
      <w:r>
        <w:t>草案</w:t>
      </w:r>
      <w:r>
        <w:t>”</w:t>
      </w:r>
      <w:r>
        <w:t>的形式印发。</w:t>
      </w:r>
    </w:p>
    <w:p w14:paraId="55C97DEE" w14:textId="20BA8CF6" w:rsidR="00EC2A0F" w:rsidRPr="00EC2A0F" w:rsidRDefault="00EC2A0F" w:rsidP="00EC2A0F">
      <w:pPr>
        <w:pStyle w:val="a1"/>
        <w:ind w:firstLine="420"/>
      </w:pPr>
      <w:r>
        <w:t>在国际紧张形势和国内</w:t>
      </w:r>
      <w:r>
        <w:t>“</w:t>
      </w:r>
      <w:r>
        <w:t>文化大革命</w:t>
      </w:r>
      <w:r>
        <w:t>”</w:t>
      </w:r>
      <w:r>
        <w:t>的影响下，</w:t>
      </w:r>
      <w:r>
        <w:t>“</w:t>
      </w:r>
      <w:r>
        <w:t>四五</w:t>
      </w:r>
      <w:r>
        <w:t>”</w:t>
      </w:r>
      <w:r>
        <w:t>计划盲目追求高速度和高指标，导致上世纪</w:t>
      </w:r>
      <w:r>
        <w:t>70</w:t>
      </w:r>
      <w:r>
        <w:t>年代初期国民经济出现了</w:t>
      </w:r>
      <w:r>
        <w:t>“</w:t>
      </w:r>
      <w:r>
        <w:t>三个突破</w:t>
      </w:r>
      <w:r>
        <w:t>”</w:t>
      </w:r>
      <w:r>
        <w:t>的严重失控现象：职工人数突破</w:t>
      </w:r>
      <w:r>
        <w:t>5000</w:t>
      </w:r>
      <w:r>
        <w:t>万人，工资支出突破</w:t>
      </w:r>
      <w:r>
        <w:t>300</w:t>
      </w:r>
      <w:r>
        <w:t>亿元，粮食销量突破</w:t>
      </w:r>
      <w:r>
        <w:t>800</w:t>
      </w:r>
      <w:r>
        <w:t>亿斤。</w:t>
      </w:r>
    </w:p>
    <w:p w14:paraId="6E9F193C" w14:textId="2FBE80A0" w:rsidR="00EC2A0F" w:rsidRDefault="00EC2A0F" w:rsidP="00EC2A0F">
      <w:pPr>
        <w:pStyle w:val="4"/>
      </w:pPr>
      <w:r w:rsidRPr="00EC2A0F">
        <w:lastRenderedPageBreak/>
        <w:t>五五计划</w:t>
      </w:r>
      <w:r w:rsidRPr="00EC2A0F">
        <w:t>(1976</w:t>
      </w:r>
      <w:r w:rsidRPr="00EC2A0F">
        <w:t>～</w:t>
      </w:r>
      <w:r w:rsidRPr="00EC2A0F">
        <w:t>1980</w:t>
      </w:r>
      <w:r w:rsidRPr="00EC2A0F">
        <w:t>年</w:t>
      </w:r>
      <w:r w:rsidRPr="00EC2A0F">
        <w:t>)</w:t>
      </w:r>
      <w:r w:rsidRPr="00EC2A0F">
        <w:t>：新跃进</w:t>
      </w:r>
      <w:r w:rsidRPr="00EC2A0F">
        <w:t xml:space="preserve"> </w:t>
      </w:r>
      <w:r w:rsidRPr="00EC2A0F">
        <w:t>大转折</w:t>
      </w:r>
    </w:p>
    <w:p w14:paraId="3A594A00" w14:textId="70AC97BA" w:rsidR="00EC2A0F" w:rsidRPr="00EC2A0F" w:rsidRDefault="00EC2A0F" w:rsidP="00EC2A0F">
      <w:pPr>
        <w:pStyle w:val="a1"/>
        <w:ind w:firstLine="420"/>
      </w:pPr>
      <w:r w:rsidRPr="00EC2A0F">
        <w:t>“</w:t>
      </w:r>
      <w:r w:rsidRPr="00EC2A0F">
        <w:t>计划赶不上变化</w:t>
      </w:r>
      <w:r w:rsidRPr="00EC2A0F">
        <w:t>”</w:t>
      </w:r>
      <w:r w:rsidRPr="00EC2A0F">
        <w:t>。</w:t>
      </w:r>
      <w:r w:rsidRPr="00EC2A0F">
        <w:t>“</w:t>
      </w:r>
      <w:r w:rsidRPr="00EC2A0F">
        <w:t>五五</w:t>
      </w:r>
      <w:r w:rsidRPr="00EC2A0F">
        <w:t>”</w:t>
      </w:r>
      <w:r w:rsidRPr="00EC2A0F">
        <w:t>计划实施期间，跨越了由</w:t>
      </w:r>
      <w:r w:rsidRPr="00EC2A0F">
        <w:t>“</w:t>
      </w:r>
      <w:r w:rsidRPr="00EC2A0F">
        <w:t>文革</w:t>
      </w:r>
      <w:r w:rsidRPr="00EC2A0F">
        <w:t>”</w:t>
      </w:r>
      <w:r w:rsidRPr="00EC2A0F">
        <w:t>至粉碎</w:t>
      </w:r>
      <w:r w:rsidRPr="00EC2A0F">
        <w:t>“</w:t>
      </w:r>
      <w:r w:rsidRPr="00EC2A0F">
        <w:t>四人帮</w:t>
      </w:r>
      <w:r w:rsidRPr="00EC2A0F">
        <w:t>”</w:t>
      </w:r>
      <w:r w:rsidRPr="00EC2A0F">
        <w:t>及拨乱反正的重大历史转折，致使计划的制定与实施亦随之变化。其制定开始于</w:t>
      </w:r>
      <w:r w:rsidRPr="00EC2A0F">
        <w:t>1974</w:t>
      </w:r>
      <w:r w:rsidRPr="00EC2A0F">
        <w:t>年，没有独立的文本，包含在《</w:t>
      </w:r>
      <w:r w:rsidRPr="00EC2A0F">
        <w:t>1976</w:t>
      </w:r>
      <w:r w:rsidRPr="00EC2A0F">
        <w:t>～</w:t>
      </w:r>
      <w:r w:rsidRPr="00EC2A0F">
        <w:t>1985</w:t>
      </w:r>
      <w:r w:rsidRPr="00EC2A0F">
        <w:t>年发展国民经济十年规划纲要》之中。此纲要直至</w:t>
      </w:r>
      <w:r w:rsidRPr="00EC2A0F">
        <w:t>1977</w:t>
      </w:r>
      <w:r w:rsidRPr="00EC2A0F">
        <w:t>年</w:t>
      </w:r>
      <w:r w:rsidRPr="00EC2A0F">
        <w:t>12</w:t>
      </w:r>
      <w:r w:rsidRPr="00EC2A0F">
        <w:t>月才被下发，</w:t>
      </w:r>
      <w:r w:rsidRPr="00EC2A0F">
        <w:t>“</w:t>
      </w:r>
      <w:r w:rsidRPr="00EC2A0F">
        <w:t>五五</w:t>
      </w:r>
      <w:r w:rsidRPr="00EC2A0F">
        <w:t>”</w:t>
      </w:r>
      <w:r w:rsidRPr="00EC2A0F">
        <w:t>计划缩水仅剩</w:t>
      </w:r>
      <w:r w:rsidRPr="00EC2A0F">
        <w:t>3</w:t>
      </w:r>
      <w:r w:rsidRPr="00EC2A0F">
        <w:t>年。</w:t>
      </w:r>
    </w:p>
    <w:p w14:paraId="3A59A3F7" w14:textId="2845A0ED" w:rsidR="00EC2A0F" w:rsidRDefault="00EC2A0F" w:rsidP="00EC2A0F">
      <w:pPr>
        <w:pStyle w:val="4"/>
      </w:pPr>
      <w:r w:rsidRPr="00EC2A0F">
        <w:t>六五计划</w:t>
      </w:r>
      <w:r w:rsidRPr="00EC2A0F">
        <w:t>(1981</w:t>
      </w:r>
      <w:r w:rsidRPr="00EC2A0F">
        <w:t>～</w:t>
      </w:r>
      <w:r w:rsidRPr="00EC2A0F">
        <w:t>1985)</w:t>
      </w:r>
      <w:r w:rsidRPr="00EC2A0F">
        <w:t>：走向改革开放</w:t>
      </w:r>
    </w:p>
    <w:p w14:paraId="123B5C5F" w14:textId="7B3C553F" w:rsidR="00EC2A0F" w:rsidRPr="00EC2A0F" w:rsidRDefault="00EC2A0F" w:rsidP="00EC2A0F">
      <w:pPr>
        <w:pStyle w:val="a1"/>
        <w:ind w:firstLine="420"/>
      </w:pPr>
      <w:r w:rsidRPr="00EC2A0F">
        <w:t>“</w:t>
      </w:r>
      <w:r w:rsidRPr="00EC2A0F">
        <w:t>六五</w:t>
      </w:r>
      <w:r w:rsidRPr="00EC2A0F">
        <w:t>”</w:t>
      </w:r>
      <w:r w:rsidRPr="00EC2A0F">
        <w:t>计划是拨乱反正后的第一个五年计划，是在</w:t>
      </w:r>
      <w:r w:rsidRPr="00EC2A0F">
        <w:t>“</w:t>
      </w:r>
      <w:r w:rsidRPr="00EC2A0F">
        <w:t>文革</w:t>
      </w:r>
      <w:r w:rsidRPr="00EC2A0F">
        <w:t>”</w:t>
      </w:r>
      <w:r w:rsidRPr="00EC2A0F">
        <w:t>后认真总结长期社会主义建设中正反两方面的经验教训，按照中央提出的从</w:t>
      </w:r>
      <w:r w:rsidRPr="00EC2A0F">
        <w:t>1981</w:t>
      </w:r>
      <w:r w:rsidRPr="00EC2A0F">
        <w:t>年到</w:t>
      </w:r>
      <w:r w:rsidRPr="00EC2A0F">
        <w:t>20</w:t>
      </w:r>
      <w:r w:rsidRPr="00EC2A0F">
        <w:t>世纪末</w:t>
      </w:r>
      <w:r w:rsidRPr="00EC2A0F">
        <w:t>20</w:t>
      </w:r>
      <w:r w:rsidRPr="00EC2A0F">
        <w:t>年内力争实现我国工农业总产值翻两番的战略部署制定的。</w:t>
      </w:r>
      <w:r w:rsidRPr="00EC2A0F">
        <w:t>“</w:t>
      </w:r>
      <w:r w:rsidRPr="00EC2A0F">
        <w:t>六五</w:t>
      </w:r>
      <w:r w:rsidRPr="00EC2A0F">
        <w:t>”</w:t>
      </w:r>
      <w:r w:rsidRPr="00EC2A0F">
        <w:t>计划的编制时间比较长，最初是作为《</w:t>
      </w:r>
      <w:r w:rsidRPr="00EC2A0F">
        <w:t>l976</w:t>
      </w:r>
      <w:r w:rsidRPr="00EC2A0F">
        <w:t>～</w:t>
      </w:r>
      <w:r w:rsidRPr="00EC2A0F">
        <w:t>1985</w:t>
      </w:r>
      <w:r w:rsidRPr="00EC2A0F">
        <w:t>年发展国民经济十年规划纲要》草案的一部分，于</w:t>
      </w:r>
      <w:r w:rsidRPr="00EC2A0F">
        <w:t>1975</w:t>
      </w:r>
      <w:r w:rsidRPr="00EC2A0F">
        <w:t>年、</w:t>
      </w:r>
      <w:r w:rsidRPr="00EC2A0F">
        <w:t>1977</w:t>
      </w:r>
      <w:r w:rsidRPr="00EC2A0F">
        <w:t>年两次进行编制。</w:t>
      </w:r>
    </w:p>
    <w:p w14:paraId="4681FE1D" w14:textId="549F426E" w:rsidR="00EC2A0F" w:rsidRDefault="00EC2A0F" w:rsidP="00EC2A0F">
      <w:pPr>
        <w:pStyle w:val="4"/>
      </w:pPr>
      <w:r w:rsidRPr="00EC2A0F">
        <w:t>七五计划</w:t>
      </w:r>
      <w:r w:rsidRPr="00EC2A0F">
        <w:t>(1986</w:t>
      </w:r>
      <w:r w:rsidRPr="00EC2A0F">
        <w:t>～</w:t>
      </w:r>
      <w:r w:rsidRPr="00EC2A0F">
        <w:t>1990)</w:t>
      </w:r>
      <w:r w:rsidRPr="00EC2A0F">
        <w:t>：改革闯关</w:t>
      </w:r>
      <w:r w:rsidRPr="00EC2A0F">
        <w:t xml:space="preserve"> </w:t>
      </w:r>
      <w:r w:rsidRPr="00EC2A0F">
        <w:t>治理整顿</w:t>
      </w:r>
    </w:p>
    <w:p w14:paraId="7CC44934" w14:textId="46C45D8B" w:rsidR="00EC2A0F" w:rsidRPr="00EC2A0F" w:rsidRDefault="00EC2A0F" w:rsidP="00EC2A0F">
      <w:pPr>
        <w:pStyle w:val="a1"/>
        <w:ind w:firstLine="420"/>
      </w:pPr>
      <w:r w:rsidRPr="00EC2A0F">
        <w:t>“</w:t>
      </w:r>
      <w:r w:rsidRPr="00EC2A0F">
        <w:t>六五</w:t>
      </w:r>
      <w:r w:rsidRPr="00EC2A0F">
        <w:t>”</w:t>
      </w:r>
      <w:r w:rsidRPr="00EC2A0F">
        <w:t>后期，从</w:t>
      </w:r>
      <w:r w:rsidRPr="00EC2A0F">
        <w:t>1984</w:t>
      </w:r>
      <w:r w:rsidRPr="00EC2A0F">
        <w:t>年第</w:t>
      </w:r>
      <w:r w:rsidRPr="00EC2A0F">
        <w:t>4</w:t>
      </w:r>
      <w:r w:rsidRPr="00EC2A0F">
        <w:t>季度开始，经济发展过程中出现了一些问题：固定资产投资规模过大，消费基金增长过猛，货币发行过多，出现了历史上少有的经济过热。这些也成为</w:t>
      </w:r>
      <w:r w:rsidRPr="00EC2A0F">
        <w:t>“</w:t>
      </w:r>
      <w:r w:rsidRPr="00EC2A0F">
        <w:t>七五</w:t>
      </w:r>
      <w:r w:rsidRPr="00EC2A0F">
        <w:t>”</w:t>
      </w:r>
      <w:r w:rsidRPr="00EC2A0F">
        <w:t>开局的基础条件。经济过热局面成为整个</w:t>
      </w:r>
      <w:r w:rsidRPr="00EC2A0F">
        <w:t>“</w:t>
      </w:r>
      <w:r w:rsidRPr="00EC2A0F">
        <w:t>七五</w:t>
      </w:r>
      <w:r w:rsidRPr="00EC2A0F">
        <w:t>”</w:t>
      </w:r>
      <w:r w:rsidRPr="00EC2A0F">
        <w:t>期间不得不认真对付的难题。</w:t>
      </w:r>
    </w:p>
    <w:p w14:paraId="03C954F7" w14:textId="76458A10" w:rsidR="00EC2A0F" w:rsidRDefault="00EC2A0F" w:rsidP="00EC2A0F">
      <w:pPr>
        <w:pStyle w:val="4"/>
      </w:pPr>
      <w:r w:rsidRPr="00EC2A0F">
        <w:t>八五计划</w:t>
      </w:r>
      <w:r w:rsidRPr="00EC2A0F">
        <w:t>(1991</w:t>
      </w:r>
      <w:r w:rsidRPr="00EC2A0F">
        <w:t>～</w:t>
      </w:r>
      <w:r w:rsidRPr="00EC2A0F">
        <w:t>1995)</w:t>
      </w:r>
      <w:r w:rsidRPr="00EC2A0F">
        <w:t>：小平南巡</w:t>
      </w:r>
      <w:r w:rsidRPr="00EC2A0F">
        <w:t xml:space="preserve"> </w:t>
      </w:r>
      <w:r w:rsidRPr="00EC2A0F">
        <w:t>改革潮涌</w:t>
      </w:r>
    </w:p>
    <w:p w14:paraId="64CE8F95" w14:textId="6C9CCAA5" w:rsidR="00EC2A0F" w:rsidRPr="00EC2A0F" w:rsidRDefault="00EC2A0F" w:rsidP="00EC2A0F">
      <w:pPr>
        <w:pStyle w:val="a1"/>
        <w:ind w:firstLine="420"/>
      </w:pPr>
      <w:r w:rsidRPr="00EC2A0F">
        <w:t>“</w:t>
      </w:r>
      <w:r w:rsidRPr="00EC2A0F">
        <w:t>八五</w:t>
      </w:r>
      <w:r w:rsidRPr="00EC2A0F">
        <w:t>”</w:t>
      </w:r>
      <w:r w:rsidRPr="00EC2A0F">
        <w:t>计划是在</w:t>
      </w:r>
      <w:r w:rsidRPr="00EC2A0F">
        <w:t>20</w:t>
      </w:r>
      <w:r w:rsidRPr="00EC2A0F">
        <w:t>世纪</w:t>
      </w:r>
      <w:r w:rsidRPr="00EC2A0F">
        <w:t>80</w:t>
      </w:r>
      <w:r w:rsidRPr="00EC2A0F">
        <w:t>年代国民经济高速增长和治理整顿经济环境的背景下制定的，最初要求保持</w:t>
      </w:r>
      <w:r w:rsidRPr="00EC2A0F">
        <w:t>6%</w:t>
      </w:r>
      <w:r w:rsidRPr="00EC2A0F">
        <w:t>左右的中速增长，设想建立计划经济与市场调节相结合的经济体制。但是，</w:t>
      </w:r>
      <w:r w:rsidRPr="00EC2A0F">
        <w:t>1992</w:t>
      </w:r>
      <w:r w:rsidRPr="00EC2A0F">
        <w:t>年邓小平南巡谈话和党的十四大之后，人们的观念和经济发展态势发生了巨大变化。</w:t>
      </w:r>
    </w:p>
    <w:p w14:paraId="1EE02E67" w14:textId="5616FE2C" w:rsidR="00EC2A0F" w:rsidRDefault="00EC2A0F" w:rsidP="00EC2A0F">
      <w:pPr>
        <w:pStyle w:val="4"/>
      </w:pPr>
      <w:r w:rsidRPr="00EC2A0F">
        <w:t>九五计划</w:t>
      </w:r>
      <w:r w:rsidRPr="00EC2A0F">
        <w:t>(1996</w:t>
      </w:r>
      <w:r w:rsidRPr="00EC2A0F">
        <w:t>～</w:t>
      </w:r>
      <w:r w:rsidRPr="00EC2A0F">
        <w:t>2000)</w:t>
      </w:r>
      <w:r w:rsidRPr="00EC2A0F">
        <w:t>：宏观调控</w:t>
      </w:r>
      <w:r w:rsidRPr="00EC2A0F">
        <w:t xml:space="preserve"> </w:t>
      </w:r>
      <w:r w:rsidRPr="00EC2A0F">
        <w:t>经济软着陆</w:t>
      </w:r>
    </w:p>
    <w:p w14:paraId="20A140A5" w14:textId="74BB3121" w:rsidR="00EC2A0F" w:rsidRDefault="00EC2A0F" w:rsidP="00EC2A0F">
      <w:pPr>
        <w:pStyle w:val="a1"/>
        <w:ind w:firstLine="420"/>
      </w:pPr>
      <w:r>
        <w:t>“</w:t>
      </w:r>
      <w:r>
        <w:t>九五</w:t>
      </w:r>
      <w:r>
        <w:t>”</w:t>
      </w:r>
      <w:r>
        <w:t>计划时期，中国改革开放和现代化建设面对的国内外环境，是历次五年计划实施中比较少见的。</w:t>
      </w:r>
    </w:p>
    <w:p w14:paraId="4B21BCEB" w14:textId="05075CD4" w:rsidR="00EC2A0F" w:rsidRPr="00EC2A0F" w:rsidRDefault="00EC2A0F" w:rsidP="00EC2A0F">
      <w:pPr>
        <w:pStyle w:val="a1"/>
        <w:ind w:firstLine="420"/>
      </w:pPr>
      <w:r>
        <w:t>国际上，全球化趋势进一步增强，</w:t>
      </w:r>
      <w:r>
        <w:t>1997</w:t>
      </w:r>
      <w:r>
        <w:t>年始发于泰国的金融危机迅速波及整个亚洲，对中国的出口、利用外资以及经济增长都带来了较大的冲击。</w:t>
      </w:r>
    </w:p>
    <w:p w14:paraId="44361206" w14:textId="0680E41F" w:rsidR="00EC2A0F" w:rsidRDefault="00EC2A0F" w:rsidP="00EC2A0F">
      <w:pPr>
        <w:pStyle w:val="4"/>
      </w:pPr>
      <w:r w:rsidRPr="00EC2A0F">
        <w:t>十五计划</w:t>
      </w:r>
      <w:r w:rsidRPr="00EC2A0F">
        <w:t>(2001</w:t>
      </w:r>
      <w:r w:rsidRPr="00EC2A0F">
        <w:t>～</w:t>
      </w:r>
      <w:r w:rsidRPr="00EC2A0F">
        <w:t>2005)</w:t>
      </w:r>
      <w:r w:rsidRPr="00EC2A0F">
        <w:t>：指令计划退场</w:t>
      </w:r>
      <w:r w:rsidRPr="00EC2A0F">
        <w:t xml:space="preserve"> </w:t>
      </w:r>
      <w:r w:rsidRPr="00EC2A0F">
        <w:t>市场配置资源</w:t>
      </w:r>
    </w:p>
    <w:p w14:paraId="19BC2818" w14:textId="6D57B7D2" w:rsidR="00EC2A0F" w:rsidRPr="00EC2A0F" w:rsidRDefault="00EC2A0F" w:rsidP="00EC2A0F">
      <w:pPr>
        <w:pStyle w:val="a1"/>
        <w:ind w:firstLine="420"/>
      </w:pPr>
      <w:r w:rsidRPr="00EC2A0F">
        <w:t>进入</w:t>
      </w:r>
      <w:r w:rsidRPr="00EC2A0F">
        <w:t>21</w:t>
      </w:r>
      <w:r w:rsidRPr="00EC2A0F">
        <w:t>世纪，我国国民经济和社会发展成就非凡：人民生活总体上达到小康水平；胜利实现现代化建设前两步战略目标；社会主义市场经济体制初步建立。在这样的背景下，</w:t>
      </w:r>
      <w:r w:rsidRPr="00EC2A0F">
        <w:t>“</w:t>
      </w:r>
      <w:r w:rsidRPr="00EC2A0F">
        <w:t>十五</w:t>
      </w:r>
      <w:r w:rsidRPr="00EC2A0F">
        <w:t>”</w:t>
      </w:r>
      <w:r w:rsidRPr="00EC2A0F">
        <w:t>计划出台。</w:t>
      </w:r>
    </w:p>
    <w:p w14:paraId="0E04066D" w14:textId="5933DF8F" w:rsidR="00EC2A0F" w:rsidRDefault="00EC2A0F" w:rsidP="00EC2A0F">
      <w:pPr>
        <w:pStyle w:val="4"/>
      </w:pPr>
      <w:r w:rsidRPr="00EC2A0F">
        <w:t>十一五规划</w:t>
      </w:r>
      <w:r w:rsidRPr="00EC2A0F">
        <w:t>(2006</w:t>
      </w:r>
      <w:r w:rsidRPr="00EC2A0F">
        <w:t>～</w:t>
      </w:r>
      <w:r w:rsidRPr="00EC2A0F">
        <w:t>2010)</w:t>
      </w:r>
      <w:r w:rsidRPr="00EC2A0F">
        <w:t>：改革开放</w:t>
      </w:r>
      <w:r w:rsidRPr="00EC2A0F">
        <w:t xml:space="preserve"> </w:t>
      </w:r>
      <w:r w:rsidRPr="00EC2A0F">
        <w:t>坚定不移</w:t>
      </w:r>
    </w:p>
    <w:p w14:paraId="36145CEC" w14:textId="5704EBBA" w:rsidR="00EC2A0F" w:rsidRPr="00EC2A0F" w:rsidRDefault="00EC2A0F" w:rsidP="00EC2A0F">
      <w:pPr>
        <w:pStyle w:val="a1"/>
        <w:ind w:firstLine="420"/>
      </w:pPr>
      <w:r w:rsidRPr="00EC2A0F">
        <w:t>“</w:t>
      </w:r>
      <w:r w:rsidRPr="00EC2A0F">
        <w:t>十一五</w:t>
      </w:r>
      <w:r w:rsidRPr="00EC2A0F">
        <w:t>”</w:t>
      </w:r>
      <w:r w:rsidRPr="00EC2A0F">
        <w:t>规划纲要就提出了转变我国经济增长方式的一些基本政策。第一个转变是把扩大国内需求，特别是扩大消费需求，作为基本出发点来促进经济增长，实现由主要依靠投资和出口拉动经济增长，向消费与投资、内需与外需协调拉动经济增长方式转变。</w:t>
      </w:r>
    </w:p>
    <w:p w14:paraId="6DDBF898" w14:textId="602B87D9" w:rsidR="00EC2A0F" w:rsidRDefault="00FE0CE6" w:rsidP="00EC2A0F">
      <w:pPr>
        <w:pStyle w:val="4"/>
      </w:pPr>
      <w:r>
        <w:rPr>
          <w:rFonts w:hint="eastAsia"/>
        </w:rPr>
        <w:t>十二五规划</w:t>
      </w:r>
      <w:r w:rsidR="00EC2A0F" w:rsidRPr="00EC2A0F">
        <w:t>（</w:t>
      </w:r>
      <w:r w:rsidR="00EC2A0F" w:rsidRPr="00EC2A0F">
        <w:t>2011</w:t>
      </w:r>
      <w:r w:rsidR="00EC2A0F" w:rsidRPr="00EC2A0F">
        <w:t>～</w:t>
      </w:r>
      <w:r w:rsidR="00EC2A0F" w:rsidRPr="00EC2A0F">
        <w:t>2015</w:t>
      </w:r>
      <w:r w:rsidR="00EC2A0F" w:rsidRPr="00EC2A0F">
        <w:t>）</w:t>
      </w:r>
    </w:p>
    <w:p w14:paraId="0867D1EC" w14:textId="2C0C98BE" w:rsidR="00FE0CE6" w:rsidRPr="00FE0CE6" w:rsidRDefault="00FE0CE6" w:rsidP="00FE0CE6">
      <w:pPr>
        <w:pStyle w:val="a1"/>
        <w:ind w:firstLine="420"/>
      </w:pPr>
      <w:r w:rsidRPr="00FE0CE6">
        <w:t>“</w:t>
      </w:r>
      <w:r w:rsidRPr="00FE0CE6">
        <w:t>十二五</w:t>
      </w:r>
      <w:r w:rsidRPr="00FE0CE6">
        <w:t>”</w:t>
      </w:r>
      <w:r w:rsidRPr="00FE0CE6">
        <w:t>时期是全面建设小康社会的关键时期，是深化改革开放、加快转变经济发展方式的攻坚时期，必须深刻认识并准确把握国内外形势新变化新特点，继续抓住和用好重要战略机遇期，努力开创科学发展新局面</w:t>
      </w:r>
      <w:r w:rsidRPr="00FE0CE6">
        <w:rPr>
          <w:rFonts w:hint="eastAsia"/>
          <w:vertAlign w:val="superscript"/>
        </w:rPr>
        <w:t>[</w:t>
      </w:r>
      <w:r w:rsidRPr="00FE0CE6">
        <w:rPr>
          <w:vertAlign w:val="superscript"/>
        </w:rPr>
        <w:t>1]</w:t>
      </w:r>
      <w:r w:rsidRPr="00FE0CE6">
        <w:t>。</w:t>
      </w:r>
    </w:p>
    <w:p w14:paraId="59A41272" w14:textId="337A8023" w:rsidR="00FE0CE6" w:rsidRDefault="00FE0CE6" w:rsidP="00FE0CE6">
      <w:pPr>
        <w:pStyle w:val="4"/>
      </w:pPr>
      <w:r>
        <w:rPr>
          <w:rFonts w:hint="eastAsia"/>
        </w:rPr>
        <w:t>十三五规划（</w:t>
      </w:r>
      <w:r>
        <w:rPr>
          <w:rFonts w:hint="eastAsia"/>
        </w:rPr>
        <w:t>2</w:t>
      </w:r>
      <w:r>
        <w:t>016~2020</w:t>
      </w:r>
      <w:r>
        <w:rPr>
          <w:rFonts w:hint="eastAsia"/>
        </w:rPr>
        <w:t>）</w:t>
      </w:r>
    </w:p>
    <w:p w14:paraId="7D92946E" w14:textId="3919F8A2" w:rsidR="00FE0CE6" w:rsidRDefault="00FE0CE6" w:rsidP="00FE0CE6">
      <w:pPr>
        <w:pStyle w:val="a1"/>
        <w:ind w:firstLine="420"/>
      </w:pPr>
      <w:r w:rsidRPr="00FE0CE6">
        <w:t>“</w:t>
      </w:r>
      <w:r w:rsidRPr="00FE0CE6">
        <w:t>十三五</w:t>
      </w:r>
      <w:r w:rsidRPr="00FE0CE6">
        <w:t>”</w:t>
      </w:r>
      <w:r w:rsidRPr="00FE0CE6">
        <w:t>时期是全面建成小康社会决胜阶段。必须认真贯彻党中央战略决策和部署，准</w:t>
      </w:r>
      <w:r w:rsidRPr="00FE0CE6">
        <w:lastRenderedPageBreak/>
        <w:t>确把握国内外发展环境和条件的深刻变化，积极适应把握引领经济发展新常态，全面推进创新发展、协调发展、绿色发展、开放发展、共享发展，确保全面建成小康社会</w:t>
      </w:r>
      <w:r w:rsidR="00E05581" w:rsidRPr="00E05581">
        <w:rPr>
          <w:rFonts w:hint="eastAsia"/>
          <w:vertAlign w:val="superscript"/>
        </w:rPr>
        <w:t>[</w:t>
      </w:r>
      <w:r w:rsidR="00E05581" w:rsidRPr="00E05581">
        <w:rPr>
          <w:vertAlign w:val="superscript"/>
        </w:rPr>
        <w:t>2]</w:t>
      </w:r>
      <w:r w:rsidRPr="00FE0CE6">
        <w:t>。</w:t>
      </w:r>
    </w:p>
    <w:p w14:paraId="47037CEF" w14:textId="25D00EE4" w:rsidR="00FE0CE6" w:rsidRDefault="00FE0CE6" w:rsidP="00FE0CE6">
      <w:pPr>
        <w:pStyle w:val="4"/>
      </w:pPr>
      <w:r>
        <w:rPr>
          <w:rFonts w:hint="eastAsia"/>
        </w:rPr>
        <w:t>十四五规划（</w:t>
      </w:r>
      <w:r>
        <w:rPr>
          <w:rFonts w:hint="eastAsia"/>
        </w:rPr>
        <w:t>2</w:t>
      </w:r>
      <w:r>
        <w:t>021~2025</w:t>
      </w:r>
      <w:r>
        <w:rPr>
          <w:rFonts w:hint="eastAsia"/>
        </w:rPr>
        <w:t>）</w:t>
      </w:r>
    </w:p>
    <w:p w14:paraId="39D80F5B" w14:textId="63B0DB75" w:rsidR="00FE0CE6" w:rsidRPr="00FE0CE6" w:rsidRDefault="00FE0CE6" w:rsidP="00FE0CE6">
      <w:pPr>
        <w:pStyle w:val="a1"/>
        <w:ind w:firstLine="420"/>
      </w:pPr>
      <w:r w:rsidRPr="00FE0CE6">
        <w:t>“</w:t>
      </w:r>
      <w:r w:rsidRPr="00FE0CE6">
        <w:t>十四五</w:t>
      </w:r>
      <w:r w:rsidRPr="00FE0CE6">
        <w:t>”</w:t>
      </w:r>
      <w:r w:rsidRPr="00FE0CE6">
        <w:t>时期是我国全面建成小康社会、实现第一个百年奋斗目标之后，乘势而上开启全面建设社会主义现代化国家新征程、向第二个百年奋斗目标进军的第一个五年。</w:t>
      </w:r>
    </w:p>
    <w:p w14:paraId="0637062E" w14:textId="5A6F2A3B" w:rsidR="00311E8D" w:rsidRDefault="00311E8D" w:rsidP="00311E8D">
      <w:pPr>
        <w:pStyle w:val="3"/>
      </w:pPr>
      <w:r>
        <w:rPr>
          <w:rFonts w:hint="eastAsia"/>
        </w:rPr>
        <w:t>案例相关资源</w:t>
      </w:r>
    </w:p>
    <w:p w14:paraId="176B295C" w14:textId="77777777" w:rsidR="00FE0CE6" w:rsidRDefault="00FE0CE6" w:rsidP="00FE0CE6">
      <w:pPr>
        <w:pStyle w:val="a"/>
        <w:numPr>
          <w:ilvl w:val="0"/>
          <w:numId w:val="26"/>
        </w:numPr>
        <w:ind w:firstLineChars="0"/>
      </w:pPr>
      <w:r w:rsidRPr="00FE0CE6">
        <w:t>国民经济和社会发展第十二个五年规划纲要</w:t>
      </w:r>
      <w:r w:rsidRPr="00FE0CE6">
        <w:t>(</w:t>
      </w:r>
      <w:r w:rsidRPr="00FE0CE6">
        <w:t>全文</w:t>
      </w:r>
      <w:r w:rsidRPr="00FE0CE6">
        <w:t>)</w:t>
      </w:r>
      <w:r>
        <w:t xml:space="preserve"> </w:t>
      </w:r>
      <w:hyperlink r:id="rId29" w:history="1">
        <w:r w:rsidRPr="00EE0B2B">
          <w:rPr>
            <w:rStyle w:val="aa"/>
          </w:rPr>
          <w:t>http://www.gov.cn/2011lh/content_1825838.htm</w:t>
        </w:r>
      </w:hyperlink>
    </w:p>
    <w:p w14:paraId="051E5B02" w14:textId="187B3305" w:rsidR="00FE0CE6" w:rsidRDefault="00FE0CE6" w:rsidP="00FE0CE6">
      <w:pPr>
        <w:pStyle w:val="a"/>
        <w:numPr>
          <w:ilvl w:val="0"/>
          <w:numId w:val="26"/>
        </w:numPr>
        <w:ind w:firstLineChars="0"/>
      </w:pPr>
      <w:r w:rsidRPr="00FE0CE6">
        <w:t>国民经济和社会发展第十三个五年规划纲要</w:t>
      </w:r>
      <w:r w:rsidRPr="00FE0CE6">
        <w:t>(</w:t>
      </w:r>
      <w:r w:rsidRPr="00FE0CE6">
        <w:t>全文</w:t>
      </w:r>
      <w:r w:rsidRPr="00FE0CE6">
        <w:t>)</w:t>
      </w:r>
      <w:r>
        <w:t xml:space="preserve"> </w:t>
      </w:r>
      <w:hyperlink r:id="rId30" w:history="1">
        <w:r w:rsidR="00E05581" w:rsidRPr="00EE0B2B">
          <w:rPr>
            <w:rStyle w:val="aa"/>
          </w:rPr>
          <w:t>http://www.12371.cn/special/sswgh/</w:t>
        </w:r>
      </w:hyperlink>
    </w:p>
    <w:p w14:paraId="359C1EBC" w14:textId="5BD81D1B" w:rsidR="00E05581" w:rsidRDefault="00E05581" w:rsidP="00E05581">
      <w:pPr>
        <w:pStyle w:val="a"/>
        <w:numPr>
          <w:ilvl w:val="0"/>
          <w:numId w:val="26"/>
        </w:numPr>
        <w:ind w:firstLineChars="0"/>
      </w:pPr>
      <w:r w:rsidRPr="00E05581">
        <w:t>国民经济和社会发展第十四个五年规划和</w:t>
      </w:r>
      <w:r w:rsidRPr="00E05581">
        <w:t>2035</w:t>
      </w:r>
      <w:r w:rsidRPr="00E05581">
        <w:t>年远景目标纲要</w:t>
      </w:r>
      <w:r w:rsidRPr="00E05581">
        <w:t>http://www.12371.cn/special/ssw2035/</w:t>
      </w:r>
    </w:p>
    <w:p w14:paraId="0407EE2B" w14:textId="77777777" w:rsidR="00E05581" w:rsidRPr="00FE0CE6" w:rsidRDefault="00E05581" w:rsidP="00E05581">
      <w:pPr>
        <w:pStyle w:val="a"/>
        <w:numPr>
          <w:ilvl w:val="0"/>
          <w:numId w:val="0"/>
        </w:numPr>
        <w:ind w:left="420"/>
      </w:pPr>
    </w:p>
    <w:p w14:paraId="75B40D32" w14:textId="77777777" w:rsidR="00FE0CE6" w:rsidRPr="00FE0CE6" w:rsidRDefault="00FE0CE6" w:rsidP="00FE0CE6">
      <w:pPr>
        <w:pStyle w:val="a1"/>
        <w:ind w:firstLine="420"/>
      </w:pPr>
    </w:p>
    <w:p w14:paraId="06D847C2" w14:textId="77777777" w:rsidR="001A1F10" w:rsidRDefault="001A1F10" w:rsidP="009F6B91">
      <w:pPr>
        <w:pStyle w:val="a"/>
        <w:numPr>
          <w:ilvl w:val="0"/>
          <w:numId w:val="0"/>
        </w:numPr>
        <w:sectPr w:rsidR="001A1F10" w:rsidSect="00CA28D1">
          <w:type w:val="continuous"/>
          <w:pgSz w:w="11906" w:h="16838"/>
          <w:pgMar w:top="1440" w:right="1800" w:bottom="1440" w:left="1800" w:header="851" w:footer="992" w:gutter="0"/>
          <w:cols w:space="425"/>
          <w:docGrid w:type="lines" w:linePitch="312"/>
        </w:sectPr>
      </w:pPr>
    </w:p>
    <w:p w14:paraId="43E57FBC" w14:textId="3DFE7373" w:rsidR="001A1F10" w:rsidRDefault="009814B5" w:rsidP="001A1F10">
      <w:pPr>
        <w:pStyle w:val="2"/>
      </w:pPr>
      <w:r w:rsidRPr="009814B5">
        <w:t>离散历史棱镜</w:t>
      </w:r>
    </w:p>
    <w:tbl>
      <w:tblPr>
        <w:tblStyle w:val="a5"/>
        <w:tblW w:w="0" w:type="auto"/>
        <w:tblLook w:val="04A0" w:firstRow="1" w:lastRow="0" w:firstColumn="1" w:lastColumn="0" w:noHBand="0" w:noVBand="1"/>
      </w:tblPr>
      <w:tblGrid>
        <w:gridCol w:w="2127"/>
        <w:gridCol w:w="6169"/>
      </w:tblGrid>
      <w:tr w:rsidR="001A1F10" w:rsidRPr="005D553A" w14:paraId="757CE38A" w14:textId="77777777" w:rsidTr="00C848D1">
        <w:tc>
          <w:tcPr>
            <w:tcW w:w="2127" w:type="dxa"/>
            <w:vAlign w:val="center"/>
          </w:tcPr>
          <w:p w14:paraId="56622C6F" w14:textId="77777777" w:rsidR="001A1F10" w:rsidRPr="005D553A" w:rsidRDefault="001A1F10" w:rsidP="00F93C53">
            <w:pPr>
              <w:rPr>
                <w:rFonts w:ascii="黑体" w:eastAsia="黑体" w:hAnsi="黑体"/>
                <w:szCs w:val="21"/>
              </w:rPr>
            </w:pPr>
            <w:r w:rsidRPr="005D553A">
              <w:rPr>
                <w:rFonts w:ascii="黑体" w:eastAsia="黑体" w:hAnsi="黑体" w:hint="eastAsia"/>
                <w:szCs w:val="21"/>
              </w:rPr>
              <w:t>案例作者</w:t>
            </w:r>
          </w:p>
        </w:tc>
        <w:tc>
          <w:tcPr>
            <w:tcW w:w="6169" w:type="dxa"/>
            <w:vAlign w:val="center"/>
          </w:tcPr>
          <w:p w14:paraId="0F4F6FB3" w14:textId="77777777" w:rsidR="001A1F10" w:rsidRPr="005D553A" w:rsidRDefault="001A1F10" w:rsidP="00F93C53">
            <w:pPr>
              <w:rPr>
                <w:rFonts w:ascii="Times New Roman" w:hAnsi="Times New Roman" w:cs="Times New Roman (正文 CS 字体)"/>
                <w:szCs w:val="21"/>
              </w:rPr>
            </w:pPr>
            <w:r>
              <w:rPr>
                <w:rFonts w:ascii="Times New Roman" w:hAnsi="Times New Roman" w:cs="Times New Roman (正文 CS 字体)" w:hint="eastAsia"/>
                <w:szCs w:val="21"/>
              </w:rPr>
              <w:t>张永韡</w:t>
            </w:r>
          </w:p>
        </w:tc>
      </w:tr>
      <w:tr w:rsidR="001A1F10" w:rsidRPr="005D553A" w14:paraId="36CF3E4B" w14:textId="77777777" w:rsidTr="00C848D1">
        <w:tc>
          <w:tcPr>
            <w:tcW w:w="2127" w:type="dxa"/>
            <w:vAlign w:val="center"/>
          </w:tcPr>
          <w:p w14:paraId="53322A34" w14:textId="77777777" w:rsidR="001A1F10" w:rsidRPr="005D553A" w:rsidRDefault="001A1F10" w:rsidP="00F93C53">
            <w:pPr>
              <w:rPr>
                <w:rFonts w:ascii="黑体" w:eastAsia="黑体" w:hAnsi="黑体"/>
                <w:szCs w:val="21"/>
              </w:rPr>
            </w:pPr>
            <w:r w:rsidRPr="005D553A">
              <w:rPr>
                <w:rFonts w:ascii="黑体" w:eastAsia="黑体" w:hAnsi="黑体" w:hint="eastAsia"/>
                <w:szCs w:val="21"/>
              </w:rPr>
              <w:t>摘要</w:t>
            </w:r>
          </w:p>
        </w:tc>
        <w:tc>
          <w:tcPr>
            <w:tcW w:w="6169" w:type="dxa"/>
            <w:vAlign w:val="center"/>
          </w:tcPr>
          <w:p w14:paraId="4689FD82" w14:textId="4D813A1D" w:rsidR="001A1F10" w:rsidRPr="008F7E5C" w:rsidRDefault="009814B5" w:rsidP="00F93C53">
            <w:pPr>
              <w:rPr>
                <w:rFonts w:ascii="Times New Roman" w:hAnsi="Times New Roman" w:cs="Times New Roman (正文 CS 字体)"/>
                <w:b/>
                <w:szCs w:val="21"/>
              </w:rPr>
            </w:pPr>
            <w:r w:rsidRPr="009814B5">
              <w:rPr>
                <w:rFonts w:ascii="Times New Roman" w:hAnsi="Times New Roman" w:cs="Times New Roman (正文 CS 字体)"/>
                <w:szCs w:val="21"/>
              </w:rPr>
              <w:t>技术迭代镜像，创新原点溯源</w:t>
            </w:r>
            <w:r w:rsidR="008F7E5C">
              <w:rPr>
                <w:rFonts w:ascii="Times New Roman" w:hAnsi="Times New Roman" w:cs="Times New Roman (正文 CS 字体)" w:hint="eastAsia"/>
                <w:szCs w:val="21"/>
              </w:rPr>
              <w:t>。</w:t>
            </w:r>
            <w:r w:rsidR="008F7E5C" w:rsidRPr="008F7E5C">
              <w:rPr>
                <w:rFonts w:ascii="Times New Roman" w:hAnsi="Times New Roman" w:cs="Times New Roman (正文 CS 字体)"/>
                <w:szCs w:val="21"/>
              </w:rPr>
              <w:t>Z</w:t>
            </w:r>
            <w:r w:rsidR="008F7E5C" w:rsidRPr="008F7E5C">
              <w:rPr>
                <w:rFonts w:ascii="Times New Roman" w:hAnsi="Times New Roman" w:cs="Times New Roman (正文 CS 字体)"/>
                <w:szCs w:val="21"/>
              </w:rPr>
              <w:t>变换在拉普拉斯变换提出的同时就已出现，但因为没有合适的应用场景沉寂了近</w:t>
            </w:r>
            <w:r w:rsidR="008F7E5C" w:rsidRPr="008F7E5C">
              <w:rPr>
                <w:rFonts w:ascii="Times New Roman" w:hAnsi="Times New Roman" w:cs="Times New Roman (正文 CS 字体)"/>
                <w:szCs w:val="21"/>
              </w:rPr>
              <w:t>100</w:t>
            </w:r>
            <w:r w:rsidR="008F7E5C" w:rsidRPr="008F7E5C">
              <w:rPr>
                <w:rFonts w:ascii="Times New Roman" w:hAnsi="Times New Roman" w:cs="Times New Roman (正文 CS 字体)"/>
                <w:szCs w:val="21"/>
              </w:rPr>
              <w:t>多年。采样控制系统的出现使得</w:t>
            </w:r>
            <w:r w:rsidR="008F7E5C" w:rsidRPr="008F7E5C">
              <w:rPr>
                <w:rFonts w:ascii="Times New Roman" w:hAnsi="Times New Roman" w:cs="Times New Roman (正文 CS 字体)"/>
                <w:szCs w:val="21"/>
              </w:rPr>
              <w:t>Z</w:t>
            </w:r>
            <w:r w:rsidR="008F7E5C" w:rsidRPr="008F7E5C">
              <w:rPr>
                <w:rFonts w:ascii="Times New Roman" w:hAnsi="Times New Roman" w:cs="Times New Roman (正文 CS 字体)"/>
                <w:szCs w:val="21"/>
              </w:rPr>
              <w:t>变换重新焕发了生机，并很快进行了理论的拓展。科学与技术就这样相互促进地发展。</w:t>
            </w:r>
          </w:p>
        </w:tc>
      </w:tr>
      <w:tr w:rsidR="001A1F10" w:rsidRPr="005D553A" w14:paraId="4E9EAA8A" w14:textId="77777777" w:rsidTr="00C848D1">
        <w:tc>
          <w:tcPr>
            <w:tcW w:w="2127" w:type="dxa"/>
            <w:vAlign w:val="center"/>
          </w:tcPr>
          <w:p w14:paraId="47958376" w14:textId="77777777" w:rsidR="001A1F10" w:rsidRPr="005D553A" w:rsidRDefault="001A1F10" w:rsidP="00F93C53">
            <w:pPr>
              <w:rPr>
                <w:rFonts w:ascii="黑体" w:eastAsia="黑体" w:hAnsi="黑体"/>
                <w:szCs w:val="21"/>
              </w:rPr>
            </w:pPr>
            <w:r w:rsidRPr="005D553A">
              <w:rPr>
                <w:rFonts w:ascii="黑体" w:eastAsia="黑体" w:hAnsi="黑体" w:hint="eastAsia"/>
                <w:szCs w:val="21"/>
              </w:rPr>
              <w:t>关键字</w:t>
            </w:r>
          </w:p>
        </w:tc>
        <w:tc>
          <w:tcPr>
            <w:tcW w:w="6169" w:type="dxa"/>
            <w:vAlign w:val="center"/>
          </w:tcPr>
          <w:p w14:paraId="4DE112E5" w14:textId="567905A6" w:rsidR="001A1F10" w:rsidRPr="005D553A" w:rsidRDefault="008F7E5C" w:rsidP="00F93C53">
            <w:pPr>
              <w:rPr>
                <w:rFonts w:ascii="Times New Roman" w:hAnsi="Times New Roman" w:cs="Times New Roman (正文 CS 字体)"/>
                <w:szCs w:val="21"/>
              </w:rPr>
            </w:pPr>
            <w:r w:rsidRPr="008F7E5C">
              <w:rPr>
                <w:rFonts w:ascii="Times New Roman" w:hAnsi="Times New Roman" w:cs="Times New Roman (正文 CS 字体)"/>
                <w:szCs w:val="21"/>
              </w:rPr>
              <w:t>Z</w:t>
            </w:r>
            <w:r w:rsidRPr="008F7E5C">
              <w:rPr>
                <w:rFonts w:ascii="Times New Roman" w:hAnsi="Times New Roman" w:cs="Times New Roman (正文 CS 字体)"/>
                <w:szCs w:val="21"/>
              </w:rPr>
              <w:t>变换，离散系统，科学精神，科学史</w:t>
            </w:r>
          </w:p>
        </w:tc>
      </w:tr>
      <w:tr w:rsidR="001A1F10" w:rsidRPr="005D553A" w14:paraId="2491285F" w14:textId="77777777" w:rsidTr="00C848D1">
        <w:tc>
          <w:tcPr>
            <w:tcW w:w="2127" w:type="dxa"/>
            <w:vAlign w:val="center"/>
          </w:tcPr>
          <w:p w14:paraId="380157AF" w14:textId="77777777" w:rsidR="001A1F10" w:rsidRPr="005D553A" w:rsidRDefault="001A1F10" w:rsidP="00F93C53">
            <w:pPr>
              <w:rPr>
                <w:rFonts w:ascii="黑体" w:eastAsia="黑体" w:hAnsi="黑体"/>
                <w:szCs w:val="21"/>
              </w:rPr>
            </w:pPr>
            <w:r w:rsidRPr="005D553A">
              <w:rPr>
                <w:rFonts w:ascii="黑体" w:eastAsia="黑体" w:hAnsi="黑体" w:hint="eastAsia"/>
                <w:szCs w:val="21"/>
              </w:rPr>
              <w:t>案例所属的教学单元</w:t>
            </w:r>
          </w:p>
        </w:tc>
        <w:tc>
          <w:tcPr>
            <w:tcW w:w="6169" w:type="dxa"/>
            <w:vAlign w:val="center"/>
          </w:tcPr>
          <w:p w14:paraId="268DAF77" w14:textId="174C7615" w:rsidR="001A1F10" w:rsidRPr="005D553A" w:rsidRDefault="008F7E5C" w:rsidP="00F93C53">
            <w:pPr>
              <w:rPr>
                <w:rFonts w:ascii="Times New Roman" w:hAnsi="Times New Roman" w:cs="Times New Roman (正文 CS 字体)"/>
                <w:szCs w:val="21"/>
              </w:rPr>
            </w:pPr>
            <w:r w:rsidRPr="008F7E5C">
              <w:rPr>
                <w:rFonts w:ascii="Times New Roman" w:hAnsi="Times New Roman" w:cs="Times New Roman (正文 CS 字体)"/>
                <w:szCs w:val="21"/>
              </w:rPr>
              <w:t>离散系统</w:t>
            </w:r>
            <w:r w:rsidRPr="008F7E5C">
              <w:rPr>
                <w:rFonts w:ascii="Times New Roman" w:hAnsi="Times New Roman" w:cs="Times New Roman (正文 CS 字体)"/>
                <w:szCs w:val="21"/>
              </w:rPr>
              <w:t>-Z</w:t>
            </w:r>
            <w:r w:rsidRPr="008F7E5C">
              <w:rPr>
                <w:rFonts w:ascii="Times New Roman" w:hAnsi="Times New Roman" w:cs="Times New Roman (正文 CS 字体)"/>
                <w:szCs w:val="21"/>
              </w:rPr>
              <w:t>变换</w:t>
            </w:r>
          </w:p>
        </w:tc>
      </w:tr>
    </w:tbl>
    <w:p w14:paraId="6FC68A91" w14:textId="77777777" w:rsidR="001A1F10" w:rsidRDefault="001A1F10" w:rsidP="001A1F10">
      <w:pPr>
        <w:pStyle w:val="3"/>
      </w:pPr>
      <w:r>
        <w:rPr>
          <w:rFonts w:hint="eastAsia"/>
        </w:rPr>
        <w:t>教学目标</w:t>
      </w:r>
    </w:p>
    <w:p w14:paraId="2EBED683" w14:textId="601AC28E" w:rsidR="001A1F10" w:rsidRDefault="00CC444D" w:rsidP="001A1F10">
      <w:pPr>
        <w:pStyle w:val="a1"/>
        <w:ind w:firstLine="420"/>
      </w:pPr>
      <w:r>
        <w:rPr>
          <w:rFonts w:hint="eastAsia"/>
        </w:rPr>
        <w:t>使学生理解离散系统的重要分析工具</w:t>
      </w:r>
      <w:r>
        <w:rPr>
          <w:rFonts w:hint="eastAsia"/>
        </w:rPr>
        <w:t>Z</w:t>
      </w:r>
      <w:r>
        <w:rPr>
          <w:rFonts w:hint="eastAsia"/>
        </w:rPr>
        <w:t>变换蕴含的物理含义及其与拉普拉斯变换的关系，理解数学的发展对工程应用的支撑；</w:t>
      </w:r>
    </w:p>
    <w:p w14:paraId="7DA6AD8E" w14:textId="5823DAE8" w:rsidR="00CC444D" w:rsidRPr="00DD57DD" w:rsidRDefault="00C547EB" w:rsidP="001A1F10">
      <w:pPr>
        <w:pStyle w:val="a1"/>
        <w:ind w:firstLine="420"/>
      </w:pPr>
      <w:r>
        <w:rPr>
          <w:rFonts w:hint="eastAsia"/>
        </w:rPr>
        <w:t>培养学生以多样的视角分析工程问题和其他生活学习中遇到的问题，拓展看待问题的视角。</w:t>
      </w:r>
    </w:p>
    <w:p w14:paraId="6A38208D" w14:textId="77777777" w:rsidR="001A1F10" w:rsidRDefault="001A1F10" w:rsidP="001A1F10">
      <w:pPr>
        <w:pStyle w:val="3"/>
      </w:pPr>
      <w:r>
        <w:rPr>
          <w:rFonts w:hint="eastAsia"/>
        </w:rPr>
        <w:t>教学方法</w:t>
      </w:r>
    </w:p>
    <w:p w14:paraId="0645AD93" w14:textId="77777777" w:rsidR="001A1F10" w:rsidRDefault="001A1F10" w:rsidP="001A1F10">
      <w:pPr>
        <w:pStyle w:val="4"/>
      </w:pPr>
      <w:r>
        <w:rPr>
          <w:rFonts w:hint="eastAsia"/>
        </w:rPr>
        <w:t>课前准备</w:t>
      </w:r>
    </w:p>
    <w:p w14:paraId="3A20868B" w14:textId="21DE4DC7" w:rsidR="001A1F10" w:rsidRPr="00581660" w:rsidRDefault="002838FE" w:rsidP="001A1F10">
      <w:pPr>
        <w:pStyle w:val="a1"/>
        <w:ind w:firstLine="420"/>
      </w:pPr>
      <w:r>
        <w:rPr>
          <w:rFonts w:hint="eastAsia"/>
        </w:rPr>
        <w:t>完成离散系统采样与保持部分的介绍，在介绍</w:t>
      </w:r>
      <w:r>
        <w:rPr>
          <w:rFonts w:hint="eastAsia"/>
        </w:rPr>
        <w:t>Z</w:t>
      </w:r>
      <w:r>
        <w:rPr>
          <w:rFonts w:hint="eastAsia"/>
        </w:rPr>
        <w:t>变换之前导入。</w:t>
      </w:r>
    </w:p>
    <w:p w14:paraId="0CD6476F" w14:textId="77777777" w:rsidR="001A1F10" w:rsidRDefault="001A1F10" w:rsidP="001A1F10">
      <w:pPr>
        <w:pStyle w:val="4"/>
      </w:pPr>
      <w:r>
        <w:rPr>
          <w:rFonts w:hint="eastAsia"/>
        </w:rPr>
        <w:t>课堂实施</w:t>
      </w:r>
    </w:p>
    <w:p w14:paraId="137F2500" w14:textId="24F701DA" w:rsidR="001A1F10" w:rsidRDefault="002838FE" w:rsidP="001A1F10">
      <w:pPr>
        <w:pStyle w:val="a1"/>
        <w:ind w:firstLine="420"/>
      </w:pPr>
      <w:r>
        <w:rPr>
          <w:rFonts w:hint="eastAsia"/>
        </w:rPr>
        <w:t>Z</w:t>
      </w:r>
      <w:r>
        <w:rPr>
          <w:rFonts w:hint="eastAsia"/>
        </w:rPr>
        <w:t>变换是离散信号的拉普拉斯变换。</w:t>
      </w:r>
      <w:r w:rsidR="006A14D2">
        <w:rPr>
          <w:rFonts w:hint="eastAsia"/>
        </w:rPr>
        <w:t>拉普拉斯很早就注意到了这个变换，但是没有深入研究。</w:t>
      </w:r>
      <w:r w:rsidR="00C531FA">
        <w:rPr>
          <w:rFonts w:hint="eastAsia"/>
        </w:rPr>
        <w:t>现代</w:t>
      </w:r>
      <w:r w:rsidR="006A14D2">
        <w:rPr>
          <w:rFonts w:hint="eastAsia"/>
        </w:rPr>
        <w:t>拉普拉斯变换在工程领域的广泛使用始于</w:t>
      </w:r>
      <w:r w:rsidR="00C531FA">
        <w:rPr>
          <w:rFonts w:hint="eastAsia"/>
        </w:rPr>
        <w:t>德国数学家</w:t>
      </w:r>
      <w:r w:rsidR="00C531FA" w:rsidRPr="00C531FA">
        <w:t>Gustav Doetsch</w:t>
      </w:r>
      <w:r w:rsidR="00C531FA">
        <w:rPr>
          <w:rFonts w:hint="eastAsia"/>
        </w:rPr>
        <w:t>于</w:t>
      </w:r>
      <w:r w:rsidR="00C531FA">
        <w:rPr>
          <w:rFonts w:hint="eastAsia"/>
        </w:rPr>
        <w:t>1</w:t>
      </w:r>
      <w:r w:rsidR="00C531FA">
        <w:t>937</w:t>
      </w:r>
      <w:r w:rsidR="00C531FA">
        <w:rPr>
          <w:rFonts w:hint="eastAsia"/>
        </w:rPr>
        <w:t>年</w:t>
      </w:r>
      <w:r w:rsidR="00C531FA">
        <w:rPr>
          <w:rFonts w:hint="eastAsia"/>
        </w:rPr>
        <w:lastRenderedPageBreak/>
        <w:t>的研究。</w:t>
      </w:r>
      <w:r w:rsidR="00C531FA" w:rsidRPr="00C531FA">
        <w:t>Doetsch</w:t>
      </w:r>
      <w:r w:rsidR="00C531FA">
        <w:rPr>
          <w:rFonts w:hint="eastAsia"/>
        </w:rPr>
        <w:t>是纳粹德国的支持者，在德国战败后停职，后复职，但直到退休都保持与其他职员的隔绝。二战后的</w:t>
      </w:r>
      <w:r w:rsidR="00C531FA">
        <w:t>1947</w:t>
      </w:r>
      <w:r w:rsidR="00C531FA">
        <w:rPr>
          <w:rFonts w:hint="eastAsia"/>
        </w:rPr>
        <w:t>年，为了处理雷达的采样数据控制系统，</w:t>
      </w:r>
      <w:r w:rsidR="00C531FA">
        <w:rPr>
          <w:rFonts w:hint="eastAsia"/>
        </w:rPr>
        <w:t>Z</w:t>
      </w:r>
      <w:r w:rsidR="00C531FA">
        <w:rPr>
          <w:rFonts w:hint="eastAsia"/>
        </w:rPr>
        <w:t>变换被重新发掘出来加以利用。</w:t>
      </w:r>
      <w:r w:rsidR="00556E36">
        <w:rPr>
          <w:rFonts w:hint="eastAsia"/>
        </w:rPr>
        <w:t>在</w:t>
      </w:r>
      <w:proofErr w:type="spellStart"/>
      <w:r w:rsidR="00556E36">
        <w:rPr>
          <w:rFonts w:hint="eastAsia"/>
        </w:rPr>
        <w:t>Ragazzini</w:t>
      </w:r>
      <w:proofErr w:type="spellEnd"/>
      <w:r w:rsidR="00556E36">
        <w:rPr>
          <w:rFonts w:hint="eastAsia"/>
        </w:rPr>
        <w:t>和</w:t>
      </w:r>
      <w:r w:rsidR="00556E36">
        <w:rPr>
          <w:rFonts w:hint="eastAsia"/>
        </w:rPr>
        <w:t>Zadeh</w:t>
      </w:r>
      <w:r w:rsidR="00556E36">
        <w:rPr>
          <w:rFonts w:hint="eastAsia"/>
        </w:rPr>
        <w:t>合著的</w:t>
      </w:r>
      <w:r w:rsidR="00556E36">
        <w:rPr>
          <w:rFonts w:hint="eastAsia"/>
        </w:rPr>
        <w:t>1</w:t>
      </w:r>
      <w:r w:rsidR="00556E36">
        <w:t>952</w:t>
      </w:r>
      <w:r w:rsidR="00556E36">
        <w:rPr>
          <w:rFonts w:hint="eastAsia"/>
        </w:rPr>
        <w:t>年合著的论文</w:t>
      </w:r>
      <w:r w:rsidR="00556E36" w:rsidRPr="00556E36">
        <w:t>The analysis of sampled-data systems</w:t>
      </w:r>
      <w:r w:rsidR="00556E36">
        <w:rPr>
          <w:rFonts w:hint="eastAsia"/>
        </w:rPr>
        <w:t>，“</w:t>
      </w:r>
      <w:r w:rsidR="00556E36">
        <w:rPr>
          <w:rFonts w:hint="eastAsia"/>
        </w:rPr>
        <w:t>Z</w:t>
      </w:r>
      <w:r w:rsidR="00556E36">
        <w:rPr>
          <w:rFonts w:hint="eastAsia"/>
        </w:rPr>
        <w:t>变换”这个叫法以戏称的形式保留下来，或许是二位作者名字中</w:t>
      </w:r>
      <w:r w:rsidR="00556E36">
        <w:rPr>
          <w:rFonts w:hint="eastAsia"/>
        </w:rPr>
        <w:t>Z</w:t>
      </w:r>
      <w:r w:rsidR="00556E36">
        <w:rPr>
          <w:rFonts w:hint="eastAsia"/>
        </w:rPr>
        <w:t>的发音都比较显著吧。</w:t>
      </w:r>
      <w:r w:rsidR="002A2E95">
        <w:rPr>
          <w:rFonts w:hint="eastAsia"/>
        </w:rPr>
        <w:t>Z</w:t>
      </w:r>
      <w:r w:rsidR="002A2E95">
        <w:rPr>
          <w:rFonts w:hint="eastAsia"/>
        </w:rPr>
        <w:t>变换仅能处理等间隔采样的离散信号，后来</w:t>
      </w:r>
      <w:proofErr w:type="spellStart"/>
      <w:r w:rsidR="002A2E95">
        <w:rPr>
          <w:rFonts w:hint="eastAsia"/>
        </w:rPr>
        <w:t>Ragazzini</w:t>
      </w:r>
      <w:proofErr w:type="spellEnd"/>
      <w:r w:rsidR="002A2E95">
        <w:rPr>
          <w:rFonts w:hint="eastAsia"/>
        </w:rPr>
        <w:t>的学生</w:t>
      </w:r>
      <w:r w:rsidR="002A2E95">
        <w:rPr>
          <w:rFonts w:hint="eastAsia"/>
        </w:rPr>
        <w:t>Jury</w:t>
      </w:r>
      <w:r w:rsidR="002A2E95">
        <w:rPr>
          <w:rFonts w:hint="eastAsia"/>
        </w:rPr>
        <w:t>将其扩展为高级</w:t>
      </w:r>
      <w:r w:rsidR="002A2E95">
        <w:rPr>
          <w:rFonts w:hint="eastAsia"/>
        </w:rPr>
        <w:t>Z</w:t>
      </w:r>
      <w:r w:rsidR="002A2E95">
        <w:rPr>
          <w:rFonts w:hint="eastAsia"/>
        </w:rPr>
        <w:t>变换，使得支持采样间隔不等时的数学分析。</w:t>
      </w:r>
    </w:p>
    <w:p w14:paraId="17925FE0" w14:textId="77777777" w:rsidR="008F7E5C" w:rsidRDefault="008F7E5C" w:rsidP="008F7E5C">
      <w:pPr>
        <w:pStyle w:val="a1"/>
        <w:ind w:firstLine="420"/>
      </w:pPr>
      <w:r>
        <w:t>理论为工程提供了基础支撑，没有了拉普拉斯变换，现在的工程计算将困难许多，会大大减缓工程技术的发展；同时，工程技术为理论发展提供了土壤，没有了二战后数字信号系统的使用，</w:t>
      </w:r>
      <w:r>
        <w:t>Z</w:t>
      </w:r>
      <w:r>
        <w:t>变换可能仍然停留在拉普拉斯的故纸堆里。</w:t>
      </w:r>
    </w:p>
    <w:p w14:paraId="6574C800" w14:textId="77777777" w:rsidR="008F7E5C" w:rsidRDefault="008F7E5C" w:rsidP="008F7E5C">
      <w:pPr>
        <w:pStyle w:val="a1"/>
        <w:ind w:firstLine="420"/>
      </w:pPr>
      <w:r>
        <w:t>控制理论三大变换都是通过将问题映射到不同的领域，从全新的角度看待问题，进而简化问题，并提供更深层次的理解。同一个工程问题，或许存在多种不同的方案，善于尝试不同的理论或应用工具，可能是找到更好解决方案的必要条件。</w:t>
      </w:r>
    </w:p>
    <w:p w14:paraId="63313201" w14:textId="4C29879C" w:rsidR="002A2E95" w:rsidRPr="00B94B9F" w:rsidRDefault="008F7E5C" w:rsidP="008F7E5C">
      <w:pPr>
        <w:pStyle w:val="a1"/>
        <w:ind w:firstLine="420"/>
      </w:pPr>
      <w:r>
        <w:t>无数的科学家、工程师，为我们当今的世界构筑了浩如烟海的知识，作为工程师，善于发现规律固然重要，同时善于利用前人的各类成果，拓展知识面，积极学习各类知识，也会为解决问题提供意想不到的便利。</w:t>
      </w:r>
    </w:p>
    <w:p w14:paraId="0FBB22E8" w14:textId="77777777" w:rsidR="001A1F10" w:rsidRDefault="001A1F10" w:rsidP="001A1F10">
      <w:pPr>
        <w:pStyle w:val="4"/>
      </w:pPr>
      <w:r>
        <w:rPr>
          <w:rFonts w:hint="eastAsia"/>
        </w:rPr>
        <w:t>课后补充</w:t>
      </w:r>
    </w:p>
    <w:p w14:paraId="1936D0B6" w14:textId="77777777" w:rsidR="001A1F10" w:rsidRPr="00581660" w:rsidRDefault="001A1F10" w:rsidP="001A1F10">
      <w:pPr>
        <w:pStyle w:val="a1"/>
        <w:ind w:firstLine="420"/>
      </w:pPr>
      <w:r>
        <w:rPr>
          <w:rFonts w:hint="eastAsia"/>
        </w:rPr>
        <w:t>无</w:t>
      </w:r>
    </w:p>
    <w:p w14:paraId="66F192F5" w14:textId="77777777" w:rsidR="001A1F10" w:rsidRPr="00B40ED5" w:rsidRDefault="001A1F10" w:rsidP="001A1F10">
      <w:pPr>
        <w:pStyle w:val="3"/>
      </w:pPr>
      <w:r>
        <w:rPr>
          <w:rFonts w:hint="eastAsia"/>
        </w:rPr>
        <w:t>案例内容</w:t>
      </w:r>
      <w:r w:rsidRPr="00B40ED5">
        <w:rPr>
          <w:rFonts w:ascii="宋体" w:hAnsi="宋体" w:cs="宋体"/>
          <w:kern w:val="0"/>
          <w:sz w:val="24"/>
        </w:rPr>
        <w:fldChar w:fldCharType="begin"/>
      </w:r>
      <w:r w:rsidRPr="00B40ED5">
        <w:rPr>
          <w:rFonts w:ascii="宋体" w:hAnsi="宋体" w:cs="宋体"/>
          <w:kern w:val="0"/>
          <w:sz w:val="24"/>
        </w:rPr>
        <w:instrText xml:space="preserve"> INCLUDEPICTURE "https://web.archive.org/web/20070222203626im_/http:/www.eecs.mit.edu/great-educators/images/mason.gif" \* MERGEFORMATINET </w:instrText>
      </w:r>
      <w:r w:rsidRPr="00B40ED5">
        <w:rPr>
          <w:rFonts w:ascii="宋体" w:hAnsi="宋体" w:cs="宋体"/>
          <w:kern w:val="0"/>
          <w:sz w:val="24"/>
        </w:rPr>
        <w:fldChar w:fldCharType="end"/>
      </w:r>
    </w:p>
    <w:p w14:paraId="5C9FADB9" w14:textId="4AFEE1D6" w:rsidR="001A1F10" w:rsidRDefault="008F7E5C" w:rsidP="001A1F10">
      <w:pPr>
        <w:pStyle w:val="a1"/>
        <w:ind w:firstLine="420"/>
      </w:pPr>
      <w:r w:rsidRPr="008F7E5C">
        <w:t xml:space="preserve">John R. </w:t>
      </w:r>
      <w:proofErr w:type="spellStart"/>
      <w:r w:rsidRPr="008F7E5C">
        <w:t>Ragazzini</w:t>
      </w:r>
      <w:proofErr w:type="spellEnd"/>
      <w:r w:rsidRPr="008F7E5C">
        <w:t>是一位很有成就的控制理论专家，除了个人在学术上的成就，他还培养出了多位著名的自动控制专家。其中包括</w:t>
      </w:r>
      <w:r w:rsidRPr="008F7E5C">
        <w:t>Rudolf E. Kálmán (Kalman</w:t>
      </w:r>
      <w:proofErr w:type="gramStart"/>
      <w:r w:rsidRPr="008F7E5C">
        <w:t>滤波器</w:t>
      </w:r>
      <w:r w:rsidRPr="008F7E5C">
        <w:t>)</w:t>
      </w:r>
      <w:r w:rsidRPr="008F7E5C">
        <w:t>，</w:t>
      </w:r>
      <w:proofErr w:type="gramEnd"/>
      <w:r w:rsidRPr="008F7E5C">
        <w:t>Eliahu Ibraham Jury (Z</w:t>
      </w:r>
      <w:proofErr w:type="gramStart"/>
      <w:r w:rsidRPr="008F7E5C">
        <w:t>变换</w:t>
      </w:r>
      <w:r w:rsidRPr="008F7E5C">
        <w:t>)</w:t>
      </w:r>
      <w:r w:rsidRPr="008F7E5C">
        <w:t>，</w:t>
      </w:r>
      <w:proofErr w:type="gramEnd"/>
      <w:r w:rsidRPr="008F7E5C">
        <w:t>Gene F. Franklin (</w:t>
      </w:r>
      <w:r w:rsidRPr="008F7E5C">
        <w:t>数字控制</w:t>
      </w:r>
      <w:r w:rsidRPr="008F7E5C">
        <w:t>)</w:t>
      </w:r>
      <w:r w:rsidRPr="008F7E5C">
        <w:t>，</w:t>
      </w:r>
      <w:r w:rsidRPr="008F7E5C">
        <w:t>Lotfi Asker Zadeh (</w:t>
      </w:r>
      <w:r w:rsidRPr="008F7E5C">
        <w:t>模糊集与模糊逻辑</w:t>
      </w:r>
      <w:r w:rsidRPr="008F7E5C">
        <w:t>)</w:t>
      </w:r>
      <w:r w:rsidRPr="008F7E5C">
        <w:t>。</w:t>
      </w:r>
    </w:p>
    <w:p w14:paraId="2747162D" w14:textId="77777777" w:rsidR="001A1F10" w:rsidRDefault="001A1F10" w:rsidP="008F7E5C">
      <w:pPr>
        <w:pStyle w:val="3"/>
      </w:pPr>
      <w:r>
        <w:rPr>
          <w:rFonts w:hint="eastAsia"/>
        </w:rPr>
        <w:t>案例相关资源</w:t>
      </w:r>
    </w:p>
    <w:p w14:paraId="6FF2E867" w14:textId="5C5C357F" w:rsidR="008F7E5C" w:rsidRDefault="002A5DDE" w:rsidP="002A5DDE">
      <w:pPr>
        <w:pStyle w:val="a1"/>
        <w:ind w:firstLine="420"/>
      </w:pPr>
      <w:r>
        <w:rPr>
          <w:rFonts w:hint="eastAsia"/>
        </w:rPr>
        <w:t>无</w:t>
      </w:r>
    </w:p>
    <w:p w14:paraId="3016467D" w14:textId="74D8818C" w:rsidR="008F7E5C" w:rsidRDefault="008F7E5C" w:rsidP="001A1F10">
      <w:pPr>
        <w:pStyle w:val="a"/>
        <w:numPr>
          <w:ilvl w:val="0"/>
          <w:numId w:val="0"/>
        </w:numPr>
        <w:sectPr w:rsidR="008F7E5C" w:rsidSect="00CA28D1">
          <w:type w:val="continuous"/>
          <w:pgSz w:w="11906" w:h="16838"/>
          <w:pgMar w:top="1440" w:right="1800" w:bottom="1440" w:left="1800" w:header="851" w:footer="992" w:gutter="0"/>
          <w:cols w:space="425"/>
          <w:docGrid w:type="lines" w:linePitch="312"/>
        </w:sectPr>
      </w:pPr>
    </w:p>
    <w:p w14:paraId="156EBC32" w14:textId="1C0050D8" w:rsidR="009D00BD" w:rsidRDefault="009D00BD" w:rsidP="009D00BD">
      <w:pPr>
        <w:pStyle w:val="2"/>
      </w:pPr>
      <w:bookmarkStart w:id="0" w:name="_Toc74170295"/>
      <w:r>
        <w:rPr>
          <w:rFonts w:hint="eastAsia"/>
        </w:rPr>
        <w:t>非线性辩证场</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6169"/>
      </w:tblGrid>
      <w:tr w:rsidR="009D00BD" w:rsidRPr="005D553A" w14:paraId="73A688FE" w14:textId="77777777" w:rsidTr="00C9145C">
        <w:tc>
          <w:tcPr>
            <w:tcW w:w="2127" w:type="dxa"/>
            <w:vAlign w:val="center"/>
          </w:tcPr>
          <w:p w14:paraId="5436752C" w14:textId="77777777" w:rsidR="009D00BD" w:rsidRPr="005D553A" w:rsidRDefault="009D00BD" w:rsidP="00C234D5">
            <w:pPr>
              <w:rPr>
                <w:rFonts w:ascii="黑体" w:eastAsia="黑体" w:hAnsi="黑体"/>
                <w:szCs w:val="21"/>
              </w:rPr>
            </w:pPr>
            <w:r w:rsidRPr="005D553A">
              <w:rPr>
                <w:rFonts w:ascii="黑体" w:eastAsia="黑体" w:hAnsi="黑体" w:hint="eastAsia"/>
                <w:szCs w:val="21"/>
              </w:rPr>
              <w:t>案例作者</w:t>
            </w:r>
          </w:p>
        </w:tc>
        <w:tc>
          <w:tcPr>
            <w:tcW w:w="6169" w:type="dxa"/>
            <w:vAlign w:val="center"/>
          </w:tcPr>
          <w:p w14:paraId="4839FCDD" w14:textId="77777777" w:rsidR="009D00BD" w:rsidRPr="005D553A" w:rsidRDefault="009D00BD" w:rsidP="00C234D5">
            <w:pPr>
              <w:rPr>
                <w:rFonts w:cs="Times New Roman (正文 CS 字体)"/>
                <w:szCs w:val="21"/>
              </w:rPr>
            </w:pPr>
            <w:r>
              <w:rPr>
                <w:rFonts w:cs="Times New Roman (正文 CS 字体)" w:hint="eastAsia"/>
                <w:szCs w:val="21"/>
              </w:rPr>
              <w:t>张永韡</w:t>
            </w:r>
          </w:p>
        </w:tc>
      </w:tr>
      <w:tr w:rsidR="009D00BD" w:rsidRPr="005D553A" w14:paraId="6C6A0D46" w14:textId="77777777" w:rsidTr="00C9145C">
        <w:tc>
          <w:tcPr>
            <w:tcW w:w="2127" w:type="dxa"/>
            <w:vAlign w:val="center"/>
          </w:tcPr>
          <w:p w14:paraId="56E268E4" w14:textId="77777777" w:rsidR="009D00BD" w:rsidRPr="005D553A" w:rsidRDefault="009D00BD" w:rsidP="00C234D5">
            <w:pPr>
              <w:rPr>
                <w:rFonts w:ascii="黑体" w:eastAsia="黑体" w:hAnsi="黑体"/>
                <w:szCs w:val="21"/>
              </w:rPr>
            </w:pPr>
            <w:r w:rsidRPr="005D553A">
              <w:rPr>
                <w:rFonts w:ascii="黑体" w:eastAsia="黑体" w:hAnsi="黑体" w:hint="eastAsia"/>
                <w:szCs w:val="21"/>
              </w:rPr>
              <w:t>摘要</w:t>
            </w:r>
          </w:p>
        </w:tc>
        <w:tc>
          <w:tcPr>
            <w:tcW w:w="6169" w:type="dxa"/>
            <w:vAlign w:val="center"/>
          </w:tcPr>
          <w:p w14:paraId="46DECCF7" w14:textId="03C2E3AF" w:rsidR="009D00BD" w:rsidRPr="005D553A" w:rsidRDefault="009D00BD" w:rsidP="00C234D5">
            <w:pPr>
              <w:rPr>
                <w:rFonts w:cs="Times New Roman (正文 CS 字体)"/>
                <w:szCs w:val="21"/>
              </w:rPr>
            </w:pPr>
            <w:r w:rsidRPr="009D00BD">
              <w:rPr>
                <w:rFonts w:cs="Times New Roman (正文 CS 字体)"/>
                <w:szCs w:val="21"/>
              </w:rPr>
              <w:t>复杂系统驾驭，求是精神践行</w:t>
            </w:r>
            <w:r>
              <w:rPr>
                <w:rFonts w:cs="Times New Roman (正文 CS 字体)" w:hint="eastAsia"/>
                <w:szCs w:val="21"/>
              </w:rPr>
              <w:t>。非线性是自然世界客观存在的性质，非线性的存在使得经典还原论中部分之和等于整体的结论不在适用。在非线性视角下，部分之间相互作用为正，可使部分之和大于整体。这项原理同样适用于人与人之间、部门与部门之间、国家与国家之间。互利互惠，合作共赢，才是现代社会发展的基石。</w:t>
            </w:r>
          </w:p>
        </w:tc>
      </w:tr>
      <w:tr w:rsidR="009D00BD" w:rsidRPr="005D553A" w14:paraId="2DF870A7" w14:textId="77777777" w:rsidTr="00C9145C">
        <w:tc>
          <w:tcPr>
            <w:tcW w:w="2127" w:type="dxa"/>
            <w:vAlign w:val="center"/>
          </w:tcPr>
          <w:p w14:paraId="3B8C25B3" w14:textId="77777777" w:rsidR="009D00BD" w:rsidRPr="005D553A" w:rsidRDefault="009D00BD" w:rsidP="00C234D5">
            <w:pPr>
              <w:rPr>
                <w:rFonts w:ascii="黑体" w:eastAsia="黑体" w:hAnsi="黑体"/>
                <w:szCs w:val="21"/>
              </w:rPr>
            </w:pPr>
            <w:r w:rsidRPr="005D553A">
              <w:rPr>
                <w:rFonts w:ascii="黑体" w:eastAsia="黑体" w:hAnsi="黑体" w:hint="eastAsia"/>
                <w:szCs w:val="21"/>
              </w:rPr>
              <w:t>关键字</w:t>
            </w:r>
          </w:p>
        </w:tc>
        <w:tc>
          <w:tcPr>
            <w:tcW w:w="6169" w:type="dxa"/>
            <w:vAlign w:val="center"/>
          </w:tcPr>
          <w:p w14:paraId="0A8F13D4" w14:textId="77777777" w:rsidR="009D00BD" w:rsidRPr="005D553A" w:rsidRDefault="009D00BD" w:rsidP="00C234D5">
            <w:pPr>
              <w:rPr>
                <w:rFonts w:cs="Times New Roman (正文 CS 字体)"/>
                <w:szCs w:val="21"/>
              </w:rPr>
            </w:pPr>
            <w:r>
              <w:rPr>
                <w:rFonts w:cs="Times New Roman (正文 CS 字体)" w:hint="eastAsia"/>
                <w:szCs w:val="21"/>
              </w:rPr>
              <w:t>职业精神，科学精神，非线性系统，还原论，系统论</w:t>
            </w:r>
          </w:p>
        </w:tc>
      </w:tr>
      <w:tr w:rsidR="009D00BD" w:rsidRPr="005D553A" w14:paraId="56BF477E" w14:textId="77777777" w:rsidTr="00C9145C">
        <w:tc>
          <w:tcPr>
            <w:tcW w:w="2127" w:type="dxa"/>
            <w:vAlign w:val="center"/>
          </w:tcPr>
          <w:p w14:paraId="2F0678D5" w14:textId="77777777" w:rsidR="009D00BD" w:rsidRPr="005D553A" w:rsidRDefault="009D00BD" w:rsidP="00C234D5">
            <w:pPr>
              <w:rPr>
                <w:rFonts w:ascii="黑体" w:eastAsia="黑体" w:hAnsi="黑体"/>
                <w:szCs w:val="21"/>
              </w:rPr>
            </w:pPr>
            <w:r w:rsidRPr="005D553A">
              <w:rPr>
                <w:rFonts w:ascii="黑体" w:eastAsia="黑体" w:hAnsi="黑体" w:hint="eastAsia"/>
                <w:szCs w:val="21"/>
              </w:rPr>
              <w:t>案例所属的教学单元</w:t>
            </w:r>
          </w:p>
        </w:tc>
        <w:tc>
          <w:tcPr>
            <w:tcW w:w="6169" w:type="dxa"/>
            <w:vAlign w:val="center"/>
          </w:tcPr>
          <w:p w14:paraId="265645C4" w14:textId="77777777" w:rsidR="009D00BD" w:rsidRPr="005D553A" w:rsidRDefault="009D00BD" w:rsidP="00C234D5">
            <w:pPr>
              <w:rPr>
                <w:rFonts w:cs="Times New Roman (正文 CS 字体)"/>
                <w:szCs w:val="21"/>
              </w:rPr>
            </w:pPr>
            <w:r>
              <w:rPr>
                <w:rFonts w:cs="Times New Roman (正文 CS 字体)" w:hint="eastAsia"/>
                <w:szCs w:val="21"/>
              </w:rPr>
              <w:t>非线性系统</w:t>
            </w:r>
          </w:p>
        </w:tc>
      </w:tr>
    </w:tbl>
    <w:p w14:paraId="03269E12" w14:textId="77777777" w:rsidR="009D00BD" w:rsidRDefault="009D00BD" w:rsidP="009D00BD">
      <w:pPr>
        <w:pStyle w:val="3"/>
      </w:pPr>
      <w:r>
        <w:rPr>
          <w:rFonts w:hint="eastAsia"/>
        </w:rPr>
        <w:lastRenderedPageBreak/>
        <w:t>教学目标</w:t>
      </w:r>
    </w:p>
    <w:p w14:paraId="7B8ABE3A" w14:textId="77777777" w:rsidR="009D00BD" w:rsidRDefault="009D00BD" w:rsidP="009D00BD">
      <w:pPr>
        <w:pStyle w:val="a1"/>
        <w:ind w:firstLine="420"/>
      </w:pPr>
      <w:r>
        <w:rPr>
          <w:rFonts w:hint="eastAsia"/>
        </w:rPr>
        <w:t>使学生了解非线性的普遍性以及非线性产生的根源，加深对自然社会的理解；</w:t>
      </w:r>
    </w:p>
    <w:p w14:paraId="14B09EED" w14:textId="77777777" w:rsidR="009D00BD" w:rsidRPr="00B37A05" w:rsidRDefault="009D00BD" w:rsidP="009D00BD">
      <w:pPr>
        <w:pStyle w:val="a1"/>
        <w:ind w:firstLine="420"/>
      </w:pPr>
      <w:r>
        <w:rPr>
          <w:rFonts w:hint="eastAsia"/>
        </w:rPr>
        <w:t>培养学生以系统视角认识世界、理解世界的能力；</w:t>
      </w:r>
    </w:p>
    <w:p w14:paraId="56CDAB0F" w14:textId="77777777" w:rsidR="009D00BD" w:rsidRDefault="009D00BD" w:rsidP="009D00BD">
      <w:pPr>
        <w:pStyle w:val="3"/>
      </w:pPr>
      <w:r>
        <w:rPr>
          <w:rFonts w:hint="eastAsia"/>
        </w:rPr>
        <w:t>教学方法</w:t>
      </w:r>
    </w:p>
    <w:p w14:paraId="2B284ACC" w14:textId="77777777" w:rsidR="009D00BD" w:rsidRDefault="009D00BD" w:rsidP="009D00BD">
      <w:pPr>
        <w:pStyle w:val="4"/>
      </w:pPr>
      <w:r>
        <w:rPr>
          <w:rFonts w:hint="eastAsia"/>
        </w:rPr>
        <w:t>课前准备</w:t>
      </w:r>
    </w:p>
    <w:p w14:paraId="43CA409C" w14:textId="77777777" w:rsidR="009D00BD" w:rsidRPr="00581660" w:rsidRDefault="009D00BD" w:rsidP="009D00BD">
      <w:pPr>
        <w:pStyle w:val="a1"/>
        <w:ind w:firstLine="420"/>
      </w:pPr>
      <w:r>
        <w:rPr>
          <w:rFonts w:hint="eastAsia"/>
        </w:rPr>
        <w:t>无</w:t>
      </w:r>
    </w:p>
    <w:p w14:paraId="411D8BF8" w14:textId="77777777" w:rsidR="009D00BD" w:rsidRDefault="009D00BD" w:rsidP="009D00BD">
      <w:pPr>
        <w:pStyle w:val="4"/>
      </w:pPr>
      <w:r>
        <w:rPr>
          <w:rFonts w:hint="eastAsia"/>
        </w:rPr>
        <w:t>课堂实施</w:t>
      </w:r>
    </w:p>
    <w:p w14:paraId="258F8721" w14:textId="77777777" w:rsidR="009D00BD" w:rsidRPr="00B94B9F" w:rsidRDefault="009D00BD" w:rsidP="009D00BD">
      <w:pPr>
        <w:pStyle w:val="a1"/>
        <w:ind w:firstLine="420"/>
      </w:pPr>
      <w:r>
        <w:rPr>
          <w:rFonts w:hint="eastAsia"/>
        </w:rPr>
        <w:t>通过介绍哲学中认识非线性的不同阶段，从经典还原论、系统论到现代还原论，引出系统论视角下部分之和大于整体的原理。借此引出团队协作、区域合作和国家间合作的重要意义，培养学生的团队意识和家国情怀。</w:t>
      </w:r>
    </w:p>
    <w:p w14:paraId="0E3FD542" w14:textId="77777777" w:rsidR="009D00BD" w:rsidRDefault="009D00BD" w:rsidP="009D00BD">
      <w:pPr>
        <w:pStyle w:val="4"/>
      </w:pPr>
      <w:r>
        <w:rPr>
          <w:rFonts w:hint="eastAsia"/>
        </w:rPr>
        <w:t>课后补充</w:t>
      </w:r>
    </w:p>
    <w:p w14:paraId="41E4F767" w14:textId="77777777" w:rsidR="009D00BD" w:rsidRPr="00581660" w:rsidRDefault="009D00BD" w:rsidP="009D00BD">
      <w:pPr>
        <w:ind w:firstLine="420"/>
      </w:pPr>
      <w:r>
        <w:rPr>
          <w:rFonts w:hint="eastAsia"/>
        </w:rPr>
        <w:t>无</w:t>
      </w:r>
    </w:p>
    <w:p w14:paraId="07F40DA0" w14:textId="77777777" w:rsidR="009D00BD" w:rsidRPr="00B40ED5" w:rsidRDefault="009D00BD" w:rsidP="009D00BD">
      <w:pPr>
        <w:pStyle w:val="3"/>
      </w:pPr>
      <w:r>
        <w:rPr>
          <w:rFonts w:hint="eastAsia"/>
        </w:rPr>
        <w:t>案例内容</w:t>
      </w:r>
      <w:r w:rsidRPr="00B40ED5">
        <w:rPr>
          <w:rFonts w:ascii="宋体" w:hAnsi="宋体" w:cs="宋体"/>
          <w:kern w:val="0"/>
          <w:sz w:val="24"/>
        </w:rPr>
        <w:fldChar w:fldCharType="begin"/>
      </w:r>
      <w:r w:rsidRPr="00B40ED5">
        <w:rPr>
          <w:rFonts w:ascii="宋体" w:hAnsi="宋体" w:cs="宋体"/>
          <w:kern w:val="0"/>
          <w:sz w:val="24"/>
        </w:rPr>
        <w:instrText xml:space="preserve"> INCLUDEPICTURE "https://web.archive.org/web/20070222203626im_/http:/www.eecs.mit.edu/great-educators/images/mason.gif" \* MERGEFORMATINET </w:instrText>
      </w:r>
      <w:r w:rsidRPr="00B40ED5">
        <w:rPr>
          <w:rFonts w:ascii="宋体" w:hAnsi="宋体" w:cs="宋体"/>
          <w:kern w:val="0"/>
          <w:sz w:val="24"/>
        </w:rPr>
        <w:fldChar w:fldCharType="end"/>
      </w:r>
    </w:p>
    <w:p w14:paraId="38BB797C" w14:textId="77777777" w:rsidR="009D00BD" w:rsidRDefault="009D00BD" w:rsidP="009D00BD">
      <w:pPr>
        <w:pStyle w:val="a1"/>
        <w:ind w:firstLine="420"/>
      </w:pPr>
      <w:r>
        <w:rPr>
          <w:rFonts w:hint="eastAsia"/>
        </w:rPr>
        <w:t>线性系统满足的叠加原理是一种朴素的还原论在系统中的体现，认为整体等于部分之和，而对整体的认识可以通过其构成元素的加和得到。还原论在科学发展的早期起到了重要的作用，但是随着人类对自然世界认识的加深，认识到事物之间的相互作用与耦合无处不在时，经典还原论就不再适用了。</w:t>
      </w:r>
    </w:p>
    <w:p w14:paraId="0B305308" w14:textId="77777777" w:rsidR="009D00BD" w:rsidRDefault="009D00BD" w:rsidP="009D00BD">
      <w:pPr>
        <w:pStyle w:val="a1"/>
        <w:ind w:firstLine="420"/>
      </w:pPr>
      <w:r>
        <w:rPr>
          <w:rFonts w:hint="eastAsia"/>
        </w:rPr>
        <w:t>系统论通过扬弃经典还原论，认识到部分之间的相互作用是非线性的来源，因此部分之和不总是等于整体，而取决于部分子系统之间相互作用的方式。这是典型的非线性特性，部分之间的互相的贡献如果为正，则有部分之和大于整体的效果，反之，则有部分之和小于整体的效果。以系统论的、非线性的视角观察和理解控制系统，甚至社会系统，才会深刻理解各部分之间的紧密配合才能取得整体的更大收益。</w:t>
      </w:r>
    </w:p>
    <w:p w14:paraId="57EE0A3C" w14:textId="77777777" w:rsidR="009D00BD" w:rsidRDefault="009D00BD" w:rsidP="009D00BD">
      <w:pPr>
        <w:pStyle w:val="a1"/>
        <w:ind w:firstLine="420"/>
      </w:pPr>
      <w:r>
        <w:rPr>
          <w:rFonts w:hint="eastAsia"/>
        </w:rPr>
        <w:t>从这个意义上讲，良好的团队内协作，团队间协作，机构间、区域间、甚至国家间的协作，往往可以起到部分之和大于整体的效果。而部分之间的相互攻讦与阻挠破坏只会延缓团队、机构、区域、国家，乃至整个人类的发展与进步。</w:t>
      </w:r>
    </w:p>
    <w:p w14:paraId="620B7FB4" w14:textId="77777777" w:rsidR="009D00BD" w:rsidRDefault="009D00BD" w:rsidP="009D00BD">
      <w:pPr>
        <w:pStyle w:val="a1"/>
        <w:ind w:firstLine="420"/>
      </w:pPr>
      <w:r>
        <w:rPr>
          <w:rFonts w:hint="eastAsia"/>
        </w:rPr>
        <w:t>在系统论的基础上，随着人类对世界的理解进一步加深，现代还原论出现了。不同于将主体分解成个体的经典还原论思想，现代还原论将系统的复杂机制还原为简单机制的非线性叠加。例如分形中局部与整体的相似性，由简单的规则构造出复杂的整体；混沌系统由简单的混沌算子产生复杂的动态；神经网络通过简单的神经元结构产生复杂的学习效应甚至类智能；元胞自动机、群体智能等等，都是现代系统科学下，由简单机制产生复杂系统动力学行为的表现。</w:t>
      </w:r>
    </w:p>
    <w:p w14:paraId="6E2F0969" w14:textId="77777777" w:rsidR="009D00BD" w:rsidRDefault="009D00BD" w:rsidP="009D00BD">
      <w:pPr>
        <w:pStyle w:val="a1"/>
        <w:ind w:firstLine="420"/>
      </w:pPr>
      <w:r>
        <w:rPr>
          <w:rFonts w:hint="eastAsia"/>
        </w:rPr>
        <w:t>非线性的存在体现了矛盾的对立统一。非线性导致简单与复杂的统一，例如神经元与人工智能；非线性体现有限与无限的统一，例如有限的陆地面积和无限的分形海岸线长度。非线性所体现的对称破缺，杨振宁与李政道提出的宇称不守恒更是可以解释宇宙存在的原因。</w:t>
      </w:r>
    </w:p>
    <w:p w14:paraId="1D88E600" w14:textId="77777777" w:rsidR="009D00BD" w:rsidRDefault="009D00BD" w:rsidP="009D00BD">
      <w:pPr>
        <w:pStyle w:val="a1"/>
        <w:ind w:firstLine="420"/>
      </w:pPr>
      <w:r>
        <w:rPr>
          <w:rFonts w:hint="eastAsia"/>
        </w:rPr>
        <w:t>非线性是自然世界的真实描述，随着对自然理解的加深，我们需要坚持实事求是的精神，需要探索非线性的规律，掌握非线性的方法，建立非线性的世界观</w:t>
      </w:r>
      <w:r w:rsidRPr="001145B8">
        <w:rPr>
          <w:rFonts w:hint="eastAsia"/>
          <w:vertAlign w:val="superscript"/>
        </w:rPr>
        <w:t>[</w:t>
      </w:r>
      <w:r w:rsidRPr="001145B8">
        <w:rPr>
          <w:vertAlign w:val="superscript"/>
        </w:rPr>
        <w:t>1]</w:t>
      </w:r>
      <w:r>
        <w:rPr>
          <w:rFonts w:hint="eastAsia"/>
        </w:rPr>
        <w:t>。</w:t>
      </w:r>
    </w:p>
    <w:p w14:paraId="27EC5436" w14:textId="77777777" w:rsidR="009D00BD" w:rsidRDefault="009D00BD" w:rsidP="009D00BD">
      <w:pPr>
        <w:pStyle w:val="3"/>
      </w:pPr>
      <w:r>
        <w:rPr>
          <w:rFonts w:hint="eastAsia"/>
        </w:rPr>
        <w:lastRenderedPageBreak/>
        <w:t>案例相关资源</w:t>
      </w:r>
    </w:p>
    <w:p w14:paraId="306756A9" w14:textId="77777777" w:rsidR="009D00BD" w:rsidRPr="00485B23" w:rsidRDefault="009D00BD" w:rsidP="009D00BD">
      <w:pPr>
        <w:pStyle w:val="a"/>
        <w:numPr>
          <w:ilvl w:val="0"/>
          <w:numId w:val="14"/>
        </w:numPr>
        <w:ind w:firstLineChars="0"/>
      </w:pPr>
      <w:r w:rsidRPr="00485B23">
        <w:t>张本祥</w:t>
      </w:r>
      <w:r w:rsidRPr="00485B23">
        <w:t>,</w:t>
      </w:r>
      <w:r w:rsidRPr="00485B23">
        <w:t>孙博文</w:t>
      </w:r>
      <w:r w:rsidRPr="00485B23">
        <w:t>,</w:t>
      </w:r>
      <w:r w:rsidRPr="00485B23">
        <w:t>马克明</w:t>
      </w:r>
      <w:r w:rsidRPr="00485B23">
        <w:t>.</w:t>
      </w:r>
      <w:r w:rsidRPr="00485B23">
        <w:t>非线性的概念、性质及其哲学意义</w:t>
      </w:r>
      <w:r w:rsidRPr="00485B23">
        <w:t>[J].</w:t>
      </w:r>
      <w:r>
        <w:t xml:space="preserve"> </w:t>
      </w:r>
      <w:r w:rsidRPr="00485B23">
        <w:t>自然辩证法研究</w:t>
      </w:r>
      <w:r w:rsidRPr="00485B23">
        <w:t>,</w:t>
      </w:r>
      <w:r>
        <w:t xml:space="preserve"> </w:t>
      </w:r>
      <w:r w:rsidRPr="00485B23">
        <w:t>1996(02):</w:t>
      </w:r>
      <w:r>
        <w:t xml:space="preserve"> </w:t>
      </w:r>
      <w:r w:rsidRPr="00485B23">
        <w:t>11-17+47.</w:t>
      </w:r>
    </w:p>
    <w:p w14:paraId="07747055" w14:textId="77777777" w:rsidR="009D00BD" w:rsidRDefault="009D00BD" w:rsidP="009D00BD">
      <w:pPr>
        <w:pStyle w:val="a"/>
        <w:numPr>
          <w:ilvl w:val="0"/>
          <w:numId w:val="14"/>
        </w:numPr>
        <w:ind w:firstLineChars="0"/>
      </w:pPr>
      <w:r w:rsidRPr="00A475F8">
        <w:t>范冬萍</w:t>
      </w:r>
      <w:r w:rsidRPr="00A475F8">
        <w:t>.</w:t>
      </w:r>
      <w:r w:rsidRPr="00A475F8">
        <w:t>探索复杂性的系统哲学与系统思维</w:t>
      </w:r>
      <w:r w:rsidRPr="00A475F8">
        <w:t>[J].</w:t>
      </w:r>
      <w:r w:rsidRPr="00A475F8">
        <w:t>现代哲学</w:t>
      </w:r>
      <w:r w:rsidRPr="00A475F8">
        <w:t>,2020(04):97-102.</w:t>
      </w:r>
    </w:p>
    <w:p w14:paraId="542697EC" w14:textId="190625AD" w:rsidR="001A1F10" w:rsidRDefault="009D00BD" w:rsidP="009D00BD">
      <w:pPr>
        <w:pStyle w:val="3"/>
        <w:sectPr w:rsidR="001A1F10" w:rsidSect="00CA28D1">
          <w:type w:val="continuous"/>
          <w:pgSz w:w="11906" w:h="16838"/>
          <w:pgMar w:top="1440" w:right="1800" w:bottom="1440" w:left="1800" w:header="851" w:footer="992" w:gutter="0"/>
          <w:cols w:space="425"/>
          <w:docGrid w:type="lines" w:linePitch="312"/>
        </w:sectPr>
      </w:pPr>
      <w:r w:rsidRPr="00485B23">
        <w:t>叶立国</w:t>
      </w:r>
      <w:r w:rsidRPr="00485B23">
        <w:t>.</w:t>
      </w:r>
      <w:r w:rsidRPr="00485B23">
        <w:t>系统科学理论体系的理性重建</w:t>
      </w:r>
      <w:r w:rsidRPr="00485B23">
        <w:t>——“</w:t>
      </w:r>
      <w:r w:rsidRPr="00485B23">
        <w:t>内外融合的非线性立体结构</w:t>
      </w:r>
      <w:r w:rsidRPr="00485B23">
        <w:t>”[J].</w:t>
      </w:r>
      <w:r w:rsidRPr="00485B23">
        <w:t>系统科学学报</w:t>
      </w:r>
      <w:r w:rsidRPr="00485B23">
        <w:t>,2020,28(01):6-11.</w:t>
      </w:r>
    </w:p>
    <w:p w14:paraId="07143A65" w14:textId="6040E8FB" w:rsidR="00045C58" w:rsidRDefault="00377B1C" w:rsidP="00377B1C">
      <w:pPr>
        <w:pStyle w:val="1"/>
      </w:pPr>
      <w:r>
        <w:rPr>
          <w:rFonts w:hint="eastAsia"/>
        </w:rPr>
        <w:lastRenderedPageBreak/>
        <w:t>自动控制原理课程思政融入点</w:t>
      </w:r>
    </w:p>
    <w:p w14:paraId="08E7AA1E" w14:textId="77777777" w:rsidR="004C2FAB" w:rsidRDefault="004C2FAB" w:rsidP="004C2FAB">
      <w:pPr>
        <w:pStyle w:val="3"/>
      </w:pPr>
      <w:r w:rsidRPr="00B023BE">
        <w:t>反馈：控制原理的核心思想</w:t>
      </w:r>
    </w:p>
    <w:p w14:paraId="3A76004A" w14:textId="77777777" w:rsidR="004C2FAB" w:rsidRDefault="004C2FAB" w:rsidP="004C2FAB">
      <w:pPr>
        <w:pStyle w:val="a1"/>
        <w:ind w:firstLine="420"/>
      </w:pPr>
      <w:r>
        <w:rPr>
          <w:rFonts w:hint="eastAsia"/>
        </w:rPr>
        <w:t>本次课程我们讨论了控制系统的基本结构和反馈控制的概念。控制系统的对象可以包括物理或者化学过程等。控制器是控制系统的大脑，可以是电子或机械器件，也可以是人。控制器通过观察实际控制效果和期望控制效果之间的差异做出控制决策。执行器是控制系统的肌肉，负责将控制决策加以实施。而传感器是控制系统的眼睛和耳朵，负责将控制对象的输出反馈给控制器。</w:t>
      </w:r>
    </w:p>
    <w:p w14:paraId="5BF5E3FC" w14:textId="77777777" w:rsidR="004C2FAB" w:rsidRDefault="004C2FAB" w:rsidP="004C2FAB">
      <w:pPr>
        <w:pStyle w:val="a1"/>
        <w:ind w:firstLine="420"/>
      </w:pPr>
      <w:r>
        <w:rPr>
          <w:rFonts w:hint="eastAsia"/>
        </w:rPr>
        <w:t>自动控制中有两个重要的思想，其中一个是系统的思想。其实系统的思想并不只是在自动控制中有，在工作生活的各个方面都可以采用系统的思想。习近平总书记说过，</w:t>
      </w:r>
      <w:r w:rsidRPr="00B06B46">
        <w:rPr>
          <w:rFonts w:hint="eastAsia"/>
          <w:b/>
          <w:bCs/>
        </w:rPr>
        <w:t>系统观念是具有基础性的思想和工作方法</w:t>
      </w:r>
      <w:r>
        <w:rPr>
          <w:rFonts w:hint="eastAsia"/>
        </w:rPr>
        <w:t>。因此，在未来解决任何问题时，请大家以系统观念为基本点，充分考虑各组成部分之间的联系和影响。</w:t>
      </w:r>
    </w:p>
    <w:p w14:paraId="033810DE" w14:textId="77777777" w:rsidR="004C2FAB" w:rsidRPr="00B023BE" w:rsidRDefault="004C2FAB" w:rsidP="004C2FAB">
      <w:pPr>
        <w:pStyle w:val="a1"/>
        <w:ind w:firstLine="420"/>
      </w:pPr>
      <w:r>
        <w:rPr>
          <w:rFonts w:hint="eastAsia"/>
        </w:rPr>
        <w:t>另一个思想是反馈的思想。反馈的思想简单而又不简单。简单在于可以通过一个闭环回路清楚地表达反馈的作用，而不简单在于加入反馈后对系统的性能会产生深远的影响，需要我们运用控制系统相关的理论和计算机等加以分析和利用。</w:t>
      </w:r>
    </w:p>
    <w:p w14:paraId="18EBD1B8" w14:textId="77777777" w:rsidR="004C2FAB" w:rsidRDefault="004C2FAB" w:rsidP="004C2FAB">
      <w:pPr>
        <w:pStyle w:val="3"/>
      </w:pPr>
      <w:r w:rsidRPr="00B023BE">
        <w:t>传递函数：控制系统数学模型</w:t>
      </w:r>
    </w:p>
    <w:p w14:paraId="29D934BF" w14:textId="77777777" w:rsidR="004C2FAB" w:rsidRDefault="004C2FAB" w:rsidP="004C2FAB">
      <w:pPr>
        <w:pStyle w:val="a1"/>
        <w:ind w:firstLine="420"/>
      </w:pPr>
      <w:r>
        <w:rPr>
          <w:rFonts w:hint="eastAsia"/>
        </w:rPr>
        <w:t>今天的课程中，我们在分析控制系统时，借助还原论的思想，将复杂的控制系统分解为典型环节，并希望通过分析典型环节的特性推断系统的整体特性。还原论的思想是一种重要的哲学思想，是人类在认识世界，发展自然科学的过程中总结出的一套思维方法，</w:t>
      </w:r>
      <w:r w:rsidRPr="004C61F2">
        <w:t>其认为</w:t>
      </w:r>
      <w:r w:rsidRPr="00432312">
        <w:rPr>
          <w:b/>
          <w:bCs/>
        </w:rPr>
        <w:t>复杂的系统、事务、现象可以通过将其化解为各部分</w:t>
      </w:r>
      <w:r w:rsidRPr="00432312">
        <w:rPr>
          <w:rFonts w:hint="eastAsia"/>
          <w:b/>
          <w:bCs/>
        </w:rPr>
        <w:t>的</w:t>
      </w:r>
      <w:r w:rsidRPr="00432312">
        <w:rPr>
          <w:b/>
          <w:bCs/>
        </w:rPr>
        <w:t>组合的方法，加以理解和描述</w:t>
      </w:r>
      <w:r w:rsidRPr="004C61F2">
        <w:t>。</w:t>
      </w:r>
    </w:p>
    <w:p w14:paraId="0CC95703" w14:textId="77777777" w:rsidR="004C2FAB" w:rsidRDefault="004C2FAB" w:rsidP="004C2FAB">
      <w:pPr>
        <w:pStyle w:val="a1"/>
        <w:ind w:firstLine="420"/>
      </w:pPr>
      <w:r>
        <w:rPr>
          <w:rFonts w:hint="eastAsia"/>
        </w:rPr>
        <w:t>还原论思想天然地符合线性系统满足叠加原理的特性，因此深刻影响了线性系统的分析与综合。与之相对的则是整体论的思想，认为</w:t>
      </w:r>
      <w:r w:rsidRPr="00320C2F">
        <w:rPr>
          <w:rFonts w:hint="eastAsia"/>
          <w:b/>
          <w:bCs/>
        </w:rPr>
        <w:t>整体大于部分之和</w:t>
      </w:r>
      <w:r>
        <w:rPr>
          <w:rFonts w:hint="eastAsia"/>
        </w:rPr>
        <w:t>，那对于什么样的系统适用整体论思想呢？请大家在课后思考。</w:t>
      </w:r>
    </w:p>
    <w:p w14:paraId="231BB67A" w14:textId="77777777" w:rsidR="004C2FAB" w:rsidRPr="00B023BE" w:rsidRDefault="004C2FAB" w:rsidP="004C2FAB">
      <w:pPr>
        <w:pStyle w:val="a1"/>
        <w:ind w:firstLine="420"/>
      </w:pPr>
      <w:r>
        <w:rPr>
          <w:rFonts w:hint="eastAsia"/>
        </w:rPr>
        <w:t>今天课程中体现的另一个重要的科学思想是寻找共性的思想。任何原理或者科学发现，如果仅适用于非常特殊的个别情况，那么其价值总是不如普适性强的原理或发现的。对于工程技术，通过发现不同问题之间的共性，则可以借助其他领域的成果或者技术加以解决。这样的尝试往往是学科交叉融合的起点。</w:t>
      </w:r>
    </w:p>
    <w:p w14:paraId="79343C7C" w14:textId="77777777" w:rsidR="004C2FAB" w:rsidRDefault="004C2FAB" w:rsidP="004C2FAB">
      <w:pPr>
        <w:pStyle w:val="3"/>
      </w:pPr>
      <w:r w:rsidRPr="00D169EE">
        <w:t>方框图：控制系统结构</w:t>
      </w:r>
    </w:p>
    <w:p w14:paraId="64015CE7" w14:textId="77777777" w:rsidR="004C2FAB" w:rsidRDefault="004C2FAB" w:rsidP="004C2FAB">
      <w:pPr>
        <w:pStyle w:val="a1"/>
        <w:ind w:firstLine="420"/>
      </w:pPr>
      <w:r>
        <w:rPr>
          <w:rFonts w:hint="eastAsia"/>
        </w:rPr>
        <w:t>今天我们的课程中讲解了建立和化简结构图的方法。大家在建立过程中，我们需要从描述信号因果关系的代数式出发建立局部结构，然后基于相同的信号合并局部结构。在化简过程中需要合理运用串联、并联和反馈等效法则，并通过引出点和综合点的移动创造合并方框的机会。</w:t>
      </w:r>
    </w:p>
    <w:p w14:paraId="2355ED80" w14:textId="77777777" w:rsidR="004C2FAB" w:rsidRDefault="004C2FAB" w:rsidP="004C2FAB">
      <w:pPr>
        <w:pStyle w:val="a1"/>
        <w:ind w:firstLine="420"/>
      </w:pPr>
      <w:r>
        <w:rPr>
          <w:rFonts w:hint="eastAsia"/>
        </w:rPr>
        <w:t>我们在以前的课程中讲解的微分方程和传递函数都是控制系统的形式化模型，通过方程或分式表达系统模型。今天我们又学习了控制系统的图形化模型。不同的模型是对实际控制系统不同角度的抽象，不同的模型具有不同的侧重点。合理选用控制系统模型是正确理解控制系统的前提。</w:t>
      </w:r>
    </w:p>
    <w:p w14:paraId="32850A56" w14:textId="77777777" w:rsidR="004C2FAB" w:rsidRPr="000E6701" w:rsidRDefault="004C2FAB" w:rsidP="004C2FAB">
      <w:pPr>
        <w:pStyle w:val="a1"/>
        <w:ind w:firstLine="428"/>
        <w:rPr>
          <w:b/>
          <w:bCs/>
        </w:rPr>
      </w:pPr>
      <w:r w:rsidRPr="000E6701">
        <w:rPr>
          <w:rFonts w:hint="eastAsia"/>
          <w:b/>
          <w:bCs/>
        </w:rPr>
        <w:t>有学者认为，数学模型具有简洁之美、抽象之美、对称之美、奇异之美和统一之美。</w:t>
      </w:r>
      <w:r w:rsidRPr="000E6701">
        <w:rPr>
          <w:rFonts w:hint="eastAsia"/>
          <w:b/>
          <w:bCs/>
        </w:rPr>
        <w:lastRenderedPageBreak/>
        <w:t>借助数学模型认识控制系统，认识自然世界的过程中，我们也可以借由数学模型的“五美”，</w:t>
      </w:r>
      <w:r>
        <w:rPr>
          <w:rFonts w:hint="eastAsia"/>
          <w:b/>
          <w:bCs/>
        </w:rPr>
        <w:t>更</w:t>
      </w:r>
      <w:r w:rsidRPr="000E6701">
        <w:rPr>
          <w:rFonts w:hint="eastAsia"/>
          <w:b/>
          <w:bCs/>
        </w:rPr>
        <w:t>深刻地认识到自然科学和自然世界之美。</w:t>
      </w:r>
    </w:p>
    <w:p w14:paraId="34EA5FFB" w14:textId="77777777" w:rsidR="004C2FAB" w:rsidRDefault="004C2FAB" w:rsidP="004C2FAB">
      <w:pPr>
        <w:pStyle w:val="3"/>
      </w:pPr>
      <w:r w:rsidRPr="00B023BE">
        <w:t>信号流图：控制系统拓扑结构</w:t>
      </w:r>
    </w:p>
    <w:p w14:paraId="1E70F8C0" w14:textId="77777777" w:rsidR="004C2FAB" w:rsidRDefault="004C2FAB" w:rsidP="004C2FAB">
      <w:pPr>
        <w:pStyle w:val="a1"/>
        <w:ind w:firstLine="420"/>
      </w:pPr>
      <w:r>
        <w:rPr>
          <w:rFonts w:hint="eastAsia"/>
        </w:rPr>
        <w:t>今天我们的课程中讲解了信号流图的基本概念和绘制方法。信号流图是由节点和支路构成的有向图。信号流图可以由结构图或者代数式转化得到。使用信号流图表达控制系统模型，可以表达系统的初始条件，只要将初始条件作为一个输入信号处理即可。</w:t>
      </w:r>
    </w:p>
    <w:p w14:paraId="6F03AC0C" w14:textId="77777777" w:rsidR="004C2FAB" w:rsidRDefault="004C2FAB" w:rsidP="004C2FAB">
      <w:pPr>
        <w:pStyle w:val="a1"/>
        <w:ind w:firstLine="420"/>
        <w:rPr>
          <w:b/>
          <w:bCs/>
        </w:rPr>
      </w:pPr>
      <w:r>
        <w:rPr>
          <w:rFonts w:hint="eastAsia"/>
        </w:rPr>
        <w:t>在信号流图中，改变输入输出位置后，系统的传递函数会发生改变，但是由于信号流图本身的结构没有发生改变，也就是说系统的特征并没有发生改变。这种不变的特征可以由信号流图的特征式表达。信号流图中变与不变同时共存在情况，是矛盾的对立统一在在控制系统中典型的体现。</w:t>
      </w:r>
      <w:r w:rsidRPr="00AF107C">
        <w:rPr>
          <w:rFonts w:hint="eastAsia"/>
          <w:b/>
          <w:bCs/>
        </w:rPr>
        <w:t>要把握信号流图所表达的系统的本质特征，也就是系统的不变性，必须考虑选择不同的前向通道所对应的传递函数的不同，并在不同的传函中中寻找相同的因子。</w:t>
      </w:r>
    </w:p>
    <w:p w14:paraId="7AEC4171" w14:textId="77777777" w:rsidR="004C2FAB" w:rsidRPr="00AF107C" w:rsidRDefault="004C2FAB" w:rsidP="004C2FAB">
      <w:pPr>
        <w:pStyle w:val="a1"/>
        <w:ind w:firstLine="420"/>
      </w:pPr>
      <w:r>
        <w:rPr>
          <w:rFonts w:hint="eastAsia"/>
        </w:rPr>
        <w:t>此外，信号流图与代数方程本质上的等价，也可以让我们借鉴以不同角度看待问题的思维方法。</w:t>
      </w:r>
    </w:p>
    <w:p w14:paraId="54977A45" w14:textId="77777777" w:rsidR="004C2FAB" w:rsidRDefault="004C2FAB" w:rsidP="004C2FAB">
      <w:pPr>
        <w:pStyle w:val="3"/>
      </w:pPr>
      <w:r w:rsidRPr="00715598">
        <w:t>梅森公式：数圈圈与消消乐</w:t>
      </w:r>
    </w:p>
    <w:p w14:paraId="523A8A66" w14:textId="77777777" w:rsidR="004C2FAB" w:rsidRDefault="004C2FAB" w:rsidP="004C2FAB">
      <w:pPr>
        <w:pStyle w:val="a1"/>
        <w:ind w:firstLine="420"/>
      </w:pPr>
      <w:r>
        <w:rPr>
          <w:rFonts w:hint="eastAsia"/>
        </w:rPr>
        <w:t>到目前为止，我们已经学习了控制系统所有的模型，包括原理图，结构图，信号流图以及传递函数等。我们发现，在研究控制系统的过程中，模型是逐步抽象化的。</w:t>
      </w:r>
    </w:p>
    <w:p w14:paraId="2ADC4306" w14:textId="77777777" w:rsidR="004C2FAB" w:rsidRDefault="004C2FAB" w:rsidP="004C2FAB">
      <w:pPr>
        <w:pStyle w:val="a1"/>
        <w:ind w:firstLine="420"/>
      </w:pPr>
      <w:r>
        <w:rPr>
          <w:rFonts w:hint="eastAsia"/>
        </w:rPr>
        <w:t>其实，逐步抽象的过程，也是人类认识自然的过程。比如，对于一头牛，普通人看上去就是一个头四个蹄子，在庖丁的眼中，可能就是一块块肌肉和骨骼，在毕加索的眼中，可以进一步抽象为几根线条。在不断抽象的过程中，我们才形成了关于“牛”的概念。</w:t>
      </w:r>
    </w:p>
    <w:p w14:paraId="5F03FA18" w14:textId="77777777" w:rsidR="004C2FAB" w:rsidRDefault="004C2FAB" w:rsidP="004C2FAB">
      <w:pPr>
        <w:pStyle w:val="a1"/>
        <w:ind w:firstLine="420"/>
      </w:pPr>
      <w:r>
        <w:rPr>
          <w:rFonts w:hint="eastAsia"/>
        </w:rPr>
        <w:t>希望同学们在不断学习控制原理的过程中，透过表现，看到本质，抽象模型，也成为控制原理领域的庖丁和毕加索。</w:t>
      </w:r>
    </w:p>
    <w:p w14:paraId="369E5E69" w14:textId="77777777" w:rsidR="004C2FAB" w:rsidRDefault="004C2FAB" w:rsidP="004C2FAB">
      <w:pPr>
        <w:pStyle w:val="3"/>
      </w:pPr>
      <w:r w:rsidRPr="00715598">
        <w:t>性能指标：控制效果评价</w:t>
      </w:r>
    </w:p>
    <w:p w14:paraId="7498A700" w14:textId="77777777" w:rsidR="004C2FAB" w:rsidRDefault="004C2FAB" w:rsidP="004C2FAB">
      <w:pPr>
        <w:pStyle w:val="a1"/>
        <w:ind w:firstLine="420"/>
      </w:pPr>
      <w:r>
        <w:rPr>
          <w:rFonts w:hint="eastAsia"/>
        </w:rPr>
        <w:t>今天的课程中，给大家讲解了时域分析法的基本概念。其中时域响应包括瞬态过程和稳态过程。瞬态过程和系统的快速性相关，稳态过程和系统的稳定性及准确性相关。</w:t>
      </w:r>
    </w:p>
    <w:p w14:paraId="1F4BA86F" w14:textId="77777777" w:rsidR="004C2FAB" w:rsidRDefault="004C2FAB" w:rsidP="004C2FAB">
      <w:pPr>
        <w:pStyle w:val="a1"/>
        <w:ind w:firstLine="420"/>
      </w:pPr>
      <w:r>
        <w:rPr>
          <w:rFonts w:hint="eastAsia"/>
        </w:rPr>
        <w:t>为了分析系统的性能，我们通常采用典型输入信号激励系统，包括脉冲，阶跃，斜坡，加速度信号等。其中最为常用的是单位阶跃信号。</w:t>
      </w:r>
    </w:p>
    <w:p w14:paraId="34896059" w14:textId="77777777" w:rsidR="004C2FAB" w:rsidRDefault="004C2FAB" w:rsidP="004C2FAB">
      <w:pPr>
        <w:pStyle w:val="a1"/>
        <w:ind w:firstLine="420"/>
      </w:pPr>
      <w:r>
        <w:rPr>
          <w:rFonts w:hint="eastAsia"/>
        </w:rPr>
        <w:t>控制系统总的控制目标可以归结为“稳准快”三个字。更精确的，我们可以使用性能指标对控制系统的性能进行评价，其中包括调节时间，超调量，上升时间及峰值时间等。性能指标可以很方便的使用计算机求解。但是，在对系统性能进行理论分析时，仍然需要通过解析的方法进行，我们将在下一节课讲解低阶系统性能指标的解析求法。</w:t>
      </w:r>
    </w:p>
    <w:p w14:paraId="15420EC0" w14:textId="77777777" w:rsidR="004C2FAB" w:rsidRDefault="004C2FAB" w:rsidP="004C2FAB">
      <w:pPr>
        <w:pStyle w:val="a1"/>
        <w:ind w:firstLine="420"/>
      </w:pPr>
      <w:r>
        <w:rPr>
          <w:rFonts w:hint="eastAsia"/>
        </w:rPr>
        <w:t>控制系统的的性能指标是系统性能的度量，任何系统，在对其进行评价时，都会有相应的性能指标。控制系统，机械系统，生物系统，经济系统。在各个领域的高性能指标不断出现，正是我们国力逐渐强大的体现，希望各位同学们，在未来，也能为提高中国的性能指标做出自己的贡献。</w:t>
      </w:r>
    </w:p>
    <w:p w14:paraId="223C9C1E" w14:textId="77777777" w:rsidR="004C2FAB" w:rsidRDefault="004C2FAB" w:rsidP="004C2FAB">
      <w:pPr>
        <w:pStyle w:val="3"/>
      </w:pPr>
      <w:r w:rsidRPr="00715598">
        <w:t>衰减振荡：欠阻尼二阶系统</w:t>
      </w:r>
    </w:p>
    <w:p w14:paraId="0A3DDF80" w14:textId="77777777" w:rsidR="004C2FAB" w:rsidRDefault="004C2FAB" w:rsidP="004C2FAB">
      <w:pPr>
        <w:pStyle w:val="a1"/>
        <w:ind w:firstLine="420"/>
      </w:pPr>
      <w:r>
        <w:rPr>
          <w:rFonts w:hint="eastAsia"/>
        </w:rPr>
        <w:t>今天的课程中，我们讨论了二阶系统的主要参数，及阻尼和自然振荡频率。二阶系统的响应根据阻尼大小的不同，具有不同的表现形式。在零阻尼时，响应等幅震荡。在欠阻尼时，</w:t>
      </w:r>
      <w:r>
        <w:rPr>
          <w:rFonts w:hint="eastAsia"/>
        </w:rPr>
        <w:lastRenderedPageBreak/>
        <w:t>响应衰减振荡。在临界阻尼时，处于有震荡和无震荡之间的临界状态。而在过阻尼时，系统无震荡。</w:t>
      </w:r>
    </w:p>
    <w:p w14:paraId="02B3F89C" w14:textId="77777777" w:rsidR="004C2FAB" w:rsidRDefault="004C2FAB" w:rsidP="004C2FAB">
      <w:pPr>
        <w:pStyle w:val="a1"/>
        <w:ind w:firstLine="420"/>
      </w:pPr>
      <w:r>
        <w:rPr>
          <w:rFonts w:hint="eastAsia"/>
        </w:rPr>
        <w:t>此外，我们还学习了二阶系统常用性能指标的求解公式。其中包括上升时间，调节时间等。</w:t>
      </w:r>
    </w:p>
    <w:p w14:paraId="4D553A9C" w14:textId="77777777" w:rsidR="004C2FAB" w:rsidRDefault="004C2FAB" w:rsidP="004C2FAB">
      <w:pPr>
        <w:pStyle w:val="a1"/>
        <w:ind w:firstLine="420"/>
      </w:pPr>
      <w:r>
        <w:rPr>
          <w:rFonts w:hint="eastAsia"/>
        </w:rPr>
        <w:t>最后，给定系统后求解性能指标是我们推导性能指标公式的思路，但是实际中的问题往往是给定系统性能指标，要求确定系统参数。在这里关键的步骤就是将二阶系统化为标准型，并通过比较的方式确定系统参数。</w:t>
      </w:r>
    </w:p>
    <w:p w14:paraId="59B64685" w14:textId="77777777" w:rsidR="004C2FAB" w:rsidRPr="00715598" w:rsidRDefault="004C2FAB" w:rsidP="004C2FAB">
      <w:pPr>
        <w:pStyle w:val="a1"/>
        <w:ind w:firstLine="420"/>
        <w:rPr>
          <w:b/>
          <w:bCs/>
        </w:rPr>
      </w:pPr>
      <w:r>
        <w:rPr>
          <w:rFonts w:hint="eastAsia"/>
        </w:rPr>
        <w:t>在今天的学习中，我们注意二阶系统的阻尼决定了极点的位置。当阻尼从零变化到</w:t>
      </w:r>
      <w:r>
        <w:rPr>
          <w:rFonts w:hint="eastAsia"/>
        </w:rPr>
        <w:t>1</w:t>
      </w:r>
      <w:r>
        <w:rPr>
          <w:rFonts w:hint="eastAsia"/>
        </w:rPr>
        <w:t>时，极点向实轴移动，系统的响应从等幅振荡变为衰减振荡，再变为无震荡。</w:t>
      </w:r>
      <w:r w:rsidRPr="00715598">
        <w:rPr>
          <w:rFonts w:hint="eastAsia"/>
          <w:b/>
          <w:bCs/>
        </w:rPr>
        <w:t>控制系统参数的量变积累到一定程度后，会引起系统特性的质变。</w:t>
      </w:r>
    </w:p>
    <w:p w14:paraId="40BC309C" w14:textId="77777777" w:rsidR="004C2FAB" w:rsidRDefault="004C2FAB" w:rsidP="004C2FAB">
      <w:pPr>
        <w:pStyle w:val="a1"/>
        <w:ind w:firstLine="420"/>
      </w:pPr>
      <w:r>
        <w:rPr>
          <w:rFonts w:hint="eastAsia"/>
        </w:rPr>
        <w:t>此外，在控制器参数设计的实例中，我们发现通过闭环反馈，可以有效改善开环系统的特性，我们将在时域校正部分深入探讨反馈的作用。</w:t>
      </w:r>
    </w:p>
    <w:p w14:paraId="0EA1B7C7" w14:textId="77777777" w:rsidR="004C2FAB" w:rsidRDefault="004C2FAB" w:rsidP="004C2FAB">
      <w:pPr>
        <w:pStyle w:val="3"/>
      </w:pPr>
      <w:r w:rsidRPr="00715598">
        <w:t>稳定：控制系统首要任务</w:t>
      </w:r>
    </w:p>
    <w:p w14:paraId="6D13FE5E" w14:textId="77777777" w:rsidR="004C2FAB" w:rsidRDefault="004C2FAB" w:rsidP="004C2FAB">
      <w:pPr>
        <w:pStyle w:val="a1"/>
        <w:ind w:firstLine="420"/>
      </w:pPr>
      <w:r>
        <w:t>今天的课程学习了控制系统稳定性的充要条件，即所有特征根都具有负实部。为了在不求出根的情况下判断特征的分布，可以使用劳斯判据。在使用判据过程中，两种特殊情况需要注意。</w:t>
      </w:r>
      <w:r>
        <w:t>1</w:t>
      </w:r>
      <w:r>
        <w:t>，当首位为</w:t>
      </w:r>
      <w:r>
        <w:t>0</w:t>
      </w:r>
      <w:r>
        <w:t>时，使用极小值替代。</w:t>
      </w:r>
      <w:r>
        <w:t>2</w:t>
      </w:r>
      <w:r>
        <w:t>，当出现全零行是，使用上一行系数组成辅助方程，对辅助方程求导后的系数作为全零行的系数替代。</w:t>
      </w:r>
    </w:p>
    <w:p w14:paraId="33125B61" w14:textId="77777777" w:rsidR="004C2FAB" w:rsidRDefault="004C2FAB" w:rsidP="004C2FAB">
      <w:pPr>
        <w:pStyle w:val="a1"/>
        <w:ind w:firstLine="420"/>
      </w:pPr>
      <w:r>
        <w:t>最后，在计算机广泛应用的情况下，劳斯判据更多是在确定系统稳定的参数范围方面进行应用。</w:t>
      </w:r>
    </w:p>
    <w:p w14:paraId="62485C0C" w14:textId="77777777" w:rsidR="004C2FAB" w:rsidRDefault="004C2FAB" w:rsidP="004C2FAB">
      <w:pPr>
        <w:pStyle w:val="a1"/>
        <w:ind w:firstLine="420"/>
      </w:pPr>
      <w:r>
        <w:t>在学习控制系统稳定性判别的过程中，我们发现系统稳定性的工程问题已经转化成了一个代数方程根的纯数学问题。幸运的是，数学家在控制论出现之前就已经帮我们解决了这个问题，而解决这个问题的人就是</w:t>
      </w:r>
      <w:r>
        <w:t>Edward John Routh</w:t>
      </w:r>
      <w:r>
        <w:t>以及</w:t>
      </w:r>
      <w:r>
        <w:t>Adolf Hurwitz</w:t>
      </w:r>
      <w:r>
        <w:t>。</w:t>
      </w:r>
      <w:r>
        <w:t xml:space="preserve"> </w:t>
      </w:r>
    </w:p>
    <w:p w14:paraId="0D0020F6" w14:textId="77777777" w:rsidR="004C2FAB" w:rsidRDefault="004C2FAB" w:rsidP="004C2FAB">
      <w:pPr>
        <w:pStyle w:val="a1"/>
        <w:ind w:firstLine="420"/>
      </w:pPr>
      <w:r>
        <w:t>科学也不是一蹴而就的，即使</w:t>
      </w:r>
      <w:r>
        <w:t>Routh</w:t>
      </w:r>
      <w:r>
        <w:t>这样师出名门的数学家，其提出的稳定性判据也是建立在欧拉算法、斯特姆定理和柯西指数基础上的，正如牛顿所言</w:t>
      </w:r>
      <w:r>
        <w:t>“</w:t>
      </w:r>
      <w:r>
        <w:t>站在巨人的肩膀上</w:t>
      </w:r>
      <w:r>
        <w:t>”</w:t>
      </w:r>
      <w:r>
        <w:t>。从</w:t>
      </w:r>
      <w:r>
        <w:t>1877</w:t>
      </w:r>
      <w:r>
        <w:t>年</w:t>
      </w:r>
      <w:r>
        <w:t>Routh</w:t>
      </w:r>
      <w:r>
        <w:t>给出稳定性判据的</w:t>
      </w:r>
      <w:r>
        <w:t>100</w:t>
      </w:r>
      <w:r>
        <w:t>年间，</w:t>
      </w:r>
      <w:r>
        <w:t>Routh-Hurwitz</w:t>
      </w:r>
      <w:r>
        <w:t>判据从数学家的理论研究变成了经典控制论的核心概念，而在计算机普及之后又逐渐式微，这个过程也正是人类工程技术发展的缩影。新的技术不断出现，老的技术不断淘汰，而且这个过程会越来越快。作为一名合格的工程师，不断更新知识储备，关注并应用最新技术解决问题，才能在技术的浪潮中生存下来。</w:t>
      </w:r>
    </w:p>
    <w:p w14:paraId="58FD46B9" w14:textId="77777777" w:rsidR="004C2FAB" w:rsidRDefault="004C2FAB" w:rsidP="004C2FAB">
      <w:pPr>
        <w:pStyle w:val="3"/>
      </w:pPr>
      <w:r w:rsidRPr="00715598">
        <w:t>稳态误差：准确性的度量</w:t>
      </w:r>
    </w:p>
    <w:p w14:paraId="078EFA62" w14:textId="77777777" w:rsidR="004C2FAB" w:rsidRDefault="004C2FAB" w:rsidP="004C2FAB">
      <w:pPr>
        <w:pStyle w:val="a1"/>
        <w:ind w:firstLine="420"/>
      </w:pPr>
      <w:r>
        <w:rPr>
          <w:rFonts w:hint="eastAsia"/>
        </w:rPr>
        <w:t>今天的课程学习了关于误差相关的知识。我们明确了误差的三个来源，即系统结构，输入信号和外部扰动。我们学习了应用终值定理求解一般系统稳态误差的方法，基本原则是找到所有外部输入造成的误差表达式后应用终值定理求解。</w:t>
      </w:r>
    </w:p>
    <w:p w14:paraId="1328268B" w14:textId="77777777" w:rsidR="004C2FAB" w:rsidRDefault="004C2FAB" w:rsidP="004C2FAB">
      <w:pPr>
        <w:pStyle w:val="a1"/>
        <w:ind w:firstLine="420"/>
      </w:pPr>
      <w:r>
        <w:rPr>
          <w:rFonts w:hint="eastAsia"/>
        </w:rPr>
        <w:t>对于标准的负反馈系统，当输入信号与系统型别相同时，静态误差系数为开环增益。而稳态误差当输入信号为阶跃信号时为</w:t>
      </w:r>
      <w:r>
        <w:rPr>
          <w:rFonts w:hint="eastAsia"/>
        </w:rPr>
        <w:t>1</w:t>
      </w:r>
      <w:r>
        <w:t>+</w:t>
      </w:r>
      <w:r>
        <w:rPr>
          <w:rFonts w:hint="eastAsia"/>
        </w:rPr>
        <w:t>K</w:t>
      </w:r>
      <w:r>
        <w:rPr>
          <w:rFonts w:hint="eastAsia"/>
        </w:rPr>
        <w:t>分之</w:t>
      </w:r>
      <w:r>
        <w:rPr>
          <w:rFonts w:hint="eastAsia"/>
        </w:rPr>
        <w:t>A</w:t>
      </w:r>
      <w:r>
        <w:rPr>
          <w:rFonts w:hint="eastAsia"/>
        </w:rPr>
        <w:t>，其他两种输入信号时为</w:t>
      </w:r>
      <w:r>
        <w:rPr>
          <w:rFonts w:hint="eastAsia"/>
        </w:rPr>
        <w:t>K</w:t>
      </w:r>
      <w:r>
        <w:rPr>
          <w:rFonts w:hint="eastAsia"/>
        </w:rPr>
        <w:t>分之</w:t>
      </w:r>
      <w:r>
        <w:rPr>
          <w:rFonts w:hint="eastAsia"/>
        </w:rPr>
        <w:t>A</w:t>
      </w:r>
      <w:r>
        <w:rPr>
          <w:rFonts w:hint="eastAsia"/>
        </w:rPr>
        <w:t>。</w:t>
      </w:r>
    </w:p>
    <w:p w14:paraId="065B6B08" w14:textId="77777777" w:rsidR="004C2FAB" w:rsidRDefault="004C2FAB" w:rsidP="004C2FAB">
      <w:pPr>
        <w:pStyle w:val="a1"/>
        <w:ind w:firstLine="420"/>
      </w:pPr>
      <w:r>
        <w:rPr>
          <w:rFonts w:hint="eastAsia"/>
        </w:rPr>
        <w:t>静态误差系数法还可以配合劳斯判据，确定满足条件的系统参数范围，在使用时必须注意将开环传递函数先化为尾一标准型。</w:t>
      </w:r>
    </w:p>
    <w:p w14:paraId="7C25BEC9" w14:textId="77777777" w:rsidR="004C2FAB" w:rsidRDefault="004C2FAB" w:rsidP="004C2FAB">
      <w:pPr>
        <w:pStyle w:val="a1"/>
        <w:ind w:firstLine="420"/>
      </w:pPr>
      <w:r>
        <w:rPr>
          <w:rFonts w:hint="eastAsia"/>
        </w:rPr>
        <w:t>稳态误差是控制系统精度的体现。在实际中，引起误差的因素除了信号和系统结构外，还可能包括信号分辨率，非线性等。在各个领域的前沿，例如高级材料制备的反应温度控制，高端制造的精确定位等，对误差的要求都十分严格。在这些领域误差的大小，直接决定了技术水平的高低，所以也可以说是差之毫厘，谬以千里。</w:t>
      </w:r>
    </w:p>
    <w:p w14:paraId="4F151DA7" w14:textId="77777777" w:rsidR="004C2FAB" w:rsidRDefault="004C2FAB" w:rsidP="004C2FAB">
      <w:pPr>
        <w:pStyle w:val="a1"/>
        <w:ind w:firstLine="420"/>
      </w:pPr>
      <w:r>
        <w:rPr>
          <w:rFonts w:hint="eastAsia"/>
        </w:rPr>
        <w:lastRenderedPageBreak/>
        <w:t>目前，我国在国防、航天领域的误差控制已经跃居世界前列，但是在另一些领域，仍然面临卡脖子问题。芯片制造就是典型的高精度制造问题，光刻机的高精度制造，蚀刻光源的高精度定位，几乎每个环节都涉及到高精度控制技术。</w:t>
      </w:r>
      <w:r w:rsidRPr="002E6DF6">
        <w:rPr>
          <w:rFonts w:hint="eastAsia"/>
          <w:b/>
          <w:bCs/>
        </w:rPr>
        <w:t>所以，芯片的问题，不仅是电子行业的问题，也是控制领域的问题。</w:t>
      </w:r>
      <w:r>
        <w:rPr>
          <w:rFonts w:hint="eastAsia"/>
        </w:rPr>
        <w:t>用自己的专业知识助力中华民族伟大复兴，是当代大学生的使命担当。</w:t>
      </w:r>
    </w:p>
    <w:p w14:paraId="781F7A70" w14:textId="77777777" w:rsidR="004C2FAB" w:rsidRDefault="004C2FAB" w:rsidP="004C2FAB">
      <w:pPr>
        <w:pStyle w:val="3"/>
      </w:pPr>
      <w:r w:rsidRPr="00715598">
        <w:t>校正：实现控制的手段</w:t>
      </w:r>
    </w:p>
    <w:p w14:paraId="6AA914AB" w14:textId="77777777" w:rsidR="004C2FAB" w:rsidRDefault="004C2FAB" w:rsidP="004C2FAB">
      <w:pPr>
        <w:pStyle w:val="a1"/>
        <w:ind w:firstLine="420"/>
      </w:pPr>
      <w:r>
        <w:t>今天的课程学习了各种校正装置，或者说控制器的基本原理，并分析了对系统性能指标，特别是稳态误差的影响。对于比例微分校正，可以增大系统阻尼，并增加零点。对于输出反馈，或者测速反馈校正，也可以增大阻尼，但是不增加零点。这两类控制器带来的控制效果的区别是今天学习的难点，需要重点通过计算机仿真辅助理解，以便在实际中能够恰当选择合适的校正装置。</w:t>
      </w:r>
    </w:p>
    <w:p w14:paraId="738AD93B" w14:textId="77777777" w:rsidR="004C2FAB" w:rsidRDefault="004C2FAB" w:rsidP="004C2FAB">
      <w:pPr>
        <w:pStyle w:val="a1"/>
        <w:ind w:firstLine="420"/>
      </w:pPr>
      <w:r>
        <w:t>前馈补偿的不需要进行完全补偿，采用一阶微分使系统提高一阶无差度即可。按扰动补偿则可以有效地消除扰动信号对系统的影响。</w:t>
      </w:r>
    </w:p>
    <w:p w14:paraId="30BCA8F7" w14:textId="77777777" w:rsidR="004C2FAB" w:rsidRDefault="004C2FAB" w:rsidP="004C2FAB">
      <w:pPr>
        <w:pStyle w:val="a1"/>
        <w:ind w:firstLine="420"/>
      </w:pPr>
      <w:r>
        <w:t>在系统的不同位置设置不同种类的校正装置，都可以起到降低稳态误差，提高系统性能的作用，可以说是</w:t>
      </w:r>
      <w:r w:rsidRPr="00C20F4C">
        <w:rPr>
          <w:b/>
          <w:bCs/>
        </w:rPr>
        <w:t>殊途同归</w:t>
      </w:r>
      <w:r>
        <w:t>。不同校正装置在理论分析时可以得出等价性的结论，说明了数学理论对工程技术的指导作用。但是，不同校正装置之间特性的差别使得他们适用的场合不同，需要依靠设计经验，</w:t>
      </w:r>
      <w:r w:rsidRPr="00C20F4C">
        <w:rPr>
          <w:b/>
          <w:bCs/>
        </w:rPr>
        <w:t>因地制宜</w:t>
      </w:r>
      <w:r>
        <w:t>地选择合适的校正装置或者校正装置组合。</w:t>
      </w:r>
    </w:p>
    <w:p w14:paraId="50AAE139" w14:textId="77777777" w:rsidR="004C2FAB" w:rsidRDefault="004C2FAB" w:rsidP="004C2FAB">
      <w:pPr>
        <w:pStyle w:val="3"/>
      </w:pPr>
      <w:r w:rsidRPr="00C87315">
        <w:t>放眼大局：根轨迹法</w:t>
      </w:r>
    </w:p>
    <w:p w14:paraId="468F2B36" w14:textId="77777777" w:rsidR="004C2FAB" w:rsidRDefault="004C2FAB" w:rsidP="004C2FAB">
      <w:pPr>
        <w:pStyle w:val="a1"/>
        <w:ind w:firstLine="420"/>
      </w:pPr>
      <w:r>
        <w:t>从根轨迹的定义出发，我们可以看出，在这个例子中，随着系统参数的连续变化，三个闭环特征根的位置也连续变化，形成三条不同的轨迹。一开始，闭环特征根全都位于负实轴上，显然系统是稳定的。随着根轨迹增益变大，两个极点分离到复平面上，此时系统出现了振荡。进一步增大根轨迹增益，这两个极点就会越过虚轴，到达不稳定的右半平面。</w:t>
      </w:r>
    </w:p>
    <w:p w14:paraId="7D7998D8" w14:textId="77777777" w:rsidR="004C2FAB" w:rsidRDefault="004C2FAB" w:rsidP="004C2FAB">
      <w:pPr>
        <w:pStyle w:val="a1"/>
        <w:ind w:firstLine="428"/>
        <w:rPr>
          <w:b/>
          <w:bCs/>
        </w:rPr>
      </w:pPr>
      <w:r w:rsidRPr="00C87315">
        <w:rPr>
          <w:b/>
          <w:bCs/>
        </w:rPr>
        <w:t>根轨迹随着参数变化的趋势是量变引起质变在控制科学中的典型代表。根轨迹分析方法启示我们，发掘事物的变化趋势是更高层次的能力，是一种全局的思考与设计系统的能力，也是合格的工程师应该主动、积极培养的能力。</w:t>
      </w:r>
    </w:p>
    <w:p w14:paraId="3CE99BB1" w14:textId="77777777" w:rsidR="004C2FAB" w:rsidRDefault="004C2FAB" w:rsidP="004C2FAB">
      <w:pPr>
        <w:pStyle w:val="3"/>
      </w:pPr>
      <w:r w:rsidRPr="00C87315">
        <w:t>根轨迹：基本形态</w:t>
      </w:r>
    </w:p>
    <w:p w14:paraId="6906AD7D" w14:textId="77777777" w:rsidR="004C2FAB" w:rsidRDefault="004C2FAB" w:rsidP="004C2FAB">
      <w:pPr>
        <w:pStyle w:val="a1"/>
        <w:ind w:firstLine="420"/>
      </w:pPr>
      <w:r>
        <w:t>今天的课程中，我们学习了绘制根轨迹基本形态的四条法则。其中实轴上的根轨迹和渐近线两条法则最为重要。同时，我们还学习了计算机辅助绘制根轨迹的方法。其实，根轨迹绘制法则的出现是因为在计算机上不普及的时候，无法快速求根而发展出来的近似方法。那是不是意味着根轨迹法对现在的控制理论就没有价值了呢？</w:t>
      </w:r>
    </w:p>
    <w:p w14:paraId="403A8C98" w14:textId="77777777" w:rsidR="004C2FAB" w:rsidRDefault="004C2FAB" w:rsidP="004C2FAB">
      <w:pPr>
        <w:pStyle w:val="a1"/>
        <w:ind w:firstLine="420"/>
      </w:pPr>
      <w:r>
        <w:t>肯定不是啊。根轨迹描述了特征根随着参数变化形成的轨迹，在控制系统设计中仍然发挥着很大的作用。有了计算机辅助后，不仅不会让根轨迹法失色，反而更进一步方便了基于根轨迹的系统分析与设计。我们在课堂上演示的根轨迹绘图仅仅是图片，无法进行交互。请同学们在课后，运行课件中的代码，然后点击得到的根轨迹，看看会发生什么，相信大家一定会对计算机辅助设计的根轨迹留下深刻的印象。</w:t>
      </w:r>
    </w:p>
    <w:p w14:paraId="21308A8C" w14:textId="77777777" w:rsidR="004C2FAB" w:rsidRDefault="004C2FAB" w:rsidP="004C2FAB">
      <w:pPr>
        <w:pStyle w:val="a1"/>
        <w:ind w:firstLine="420"/>
        <w:rPr>
          <w:b/>
          <w:bCs/>
        </w:rPr>
      </w:pPr>
      <w:r>
        <w:t>根轨迹法带给我们的启发是，在分析控制系统时</w:t>
      </w:r>
      <w:r w:rsidRPr="00C87315">
        <w:rPr>
          <w:b/>
          <w:bCs/>
        </w:rPr>
        <w:t>，要善于发掘变化趋势，并根据变化趋势发掘全局的走向，以系统的视角看待控制问题，而不是孤立的考察某个参数的响应。</w:t>
      </w:r>
    </w:p>
    <w:p w14:paraId="5E3FE2D7" w14:textId="77777777" w:rsidR="004C2FAB" w:rsidRDefault="004C2FAB" w:rsidP="004C2FAB">
      <w:pPr>
        <w:pStyle w:val="3"/>
      </w:pPr>
      <w:r w:rsidRPr="00C87315">
        <w:lastRenderedPageBreak/>
        <w:t>根轨迹：细节修正</w:t>
      </w:r>
    </w:p>
    <w:p w14:paraId="53EE44F8" w14:textId="77777777" w:rsidR="004C2FAB" w:rsidRDefault="004C2FAB" w:rsidP="004C2FAB">
      <w:pPr>
        <w:pStyle w:val="a1"/>
        <w:ind w:firstLine="420"/>
      </w:pPr>
      <w:r>
        <w:t>在今天的课程中，我们以之前课程讲解的根轨迹基本形态绘制法则为基础，学些了分离点，起始角，终止角和虚轴交点等相关知识，这些知识可以帮助我们绘制更加精确的根轨迹。</w:t>
      </w:r>
    </w:p>
    <w:p w14:paraId="76D8C963" w14:textId="77777777" w:rsidR="004C2FAB" w:rsidRDefault="004C2FAB" w:rsidP="004C2FAB">
      <w:pPr>
        <w:pStyle w:val="a1"/>
        <w:ind w:firstLine="420"/>
      </w:pPr>
      <w:r>
        <w:t>其中，分离点公式为分离点减去每个极点的倒数的和，等于分离点减去每个零点的倒数的和。这个方程在系统阶次较高时求解并不方便，可能需要借助计算机求解。由于高阶方程的解有多个，</w:t>
      </w:r>
      <w:r>
        <w:t xml:space="preserve"> </w:t>
      </w:r>
      <w:r>
        <w:t>即使求得了分离点，也需要通过判断是否再根轨迹上，对得到的解加以取舍。</w:t>
      </w:r>
    </w:p>
    <w:p w14:paraId="75B2DF5C" w14:textId="77777777" w:rsidR="004C2FAB" w:rsidRDefault="004C2FAB" w:rsidP="004C2FAB">
      <w:pPr>
        <w:pStyle w:val="a1"/>
        <w:ind w:firstLine="420"/>
      </w:pPr>
      <w:r>
        <w:t>起始角指的是由共轭极点出发的根轨迹和水平正方向的夹角，在计算过程中，需要计算当前极点和系统中所有其他极点以及零点的相角，计算较为繁琐。由于计算夹角时通常使用反正切函数，要特别注意科学计算器中反正切函数的值域，将计算结果换算成符合实际情况的相角。</w:t>
      </w:r>
    </w:p>
    <w:p w14:paraId="6A2FCB20" w14:textId="77777777" w:rsidR="004C2FAB" w:rsidRDefault="004C2FAB" w:rsidP="004C2FAB">
      <w:pPr>
        <w:pStyle w:val="a1"/>
        <w:ind w:firstLine="420"/>
      </w:pPr>
      <w:r>
        <w:t>终止角是终止于共轭零点的根轨迹和水平正方向的夹角，在计算过程中也有同样的反正切问题，需要特别注意。分离点，起始角和终止角是今天课程的重点内容，需要主动练习才能掌握。</w:t>
      </w:r>
    </w:p>
    <w:p w14:paraId="46906A75" w14:textId="77777777" w:rsidR="004C2FAB" w:rsidRDefault="004C2FAB" w:rsidP="004C2FAB">
      <w:pPr>
        <w:pStyle w:val="a1"/>
        <w:ind w:firstLine="420"/>
      </w:pPr>
      <w:r>
        <w:t>与虚轴的交点可以通过在特征方程中将</w:t>
      </w:r>
      <w:r>
        <w:t>s</w:t>
      </w:r>
      <w:r>
        <w:t>替换为</w:t>
      </w:r>
      <w:proofErr w:type="spellStart"/>
      <w:r>
        <w:t>jomega</w:t>
      </w:r>
      <w:proofErr w:type="spellEnd"/>
      <w:r>
        <w:t>，然后令实部和虚部分别为零得到，可以进一步帮助我们确定精确的根轨迹。</w:t>
      </w:r>
    </w:p>
    <w:p w14:paraId="2D50F08F" w14:textId="77777777" w:rsidR="004C2FAB" w:rsidRDefault="004C2FAB" w:rsidP="004C2FAB">
      <w:pPr>
        <w:pStyle w:val="a1"/>
        <w:ind w:firstLine="420"/>
        <w:rPr>
          <w:b/>
          <w:bCs/>
        </w:rPr>
      </w:pPr>
      <w:r>
        <w:t>到目前位置，我们已经学习了所有绘制根轨迹的法则。会议根轨迹的定义，其实很简单，就是闭环特征根随系统参数变化形成的轨迹。但是这种简单的图像，却可以将系统在较大范围内的特性反映的清清楚楚。</w:t>
      </w:r>
      <w:r w:rsidRPr="00C87315">
        <w:rPr>
          <w:b/>
          <w:bCs/>
        </w:rPr>
        <w:t>根轨迹的思想，正是把握住了闭环特征根这个影响控制系统特性的关键点，从而以点及面，全局地了解控制系统的特性。</w:t>
      </w:r>
    </w:p>
    <w:p w14:paraId="15296090" w14:textId="77777777" w:rsidR="004C2FAB" w:rsidRDefault="004C2FAB" w:rsidP="004C2FAB">
      <w:pPr>
        <w:pStyle w:val="3"/>
      </w:pPr>
      <w:r w:rsidRPr="00C87315">
        <w:t>参数根轨迹：广义定义</w:t>
      </w:r>
    </w:p>
    <w:p w14:paraId="6F6A3A25" w14:textId="77777777" w:rsidR="004C2FAB" w:rsidRDefault="004C2FAB" w:rsidP="004C2FAB">
      <w:pPr>
        <w:pStyle w:val="a1"/>
        <w:ind w:firstLine="420"/>
      </w:pPr>
      <w:r>
        <w:rPr>
          <w:rFonts w:hint="eastAsia"/>
        </w:rPr>
        <w:t>在今天的课程中，我们将一般的根轨迹进一步扩展为参数根轨迹。对于任意的开环传递函数，只要能将参数分离，写成</w:t>
      </w:r>
      <w:r>
        <w:rPr>
          <w:rFonts w:hint="eastAsia"/>
        </w:rPr>
        <w:t>1</w:t>
      </w:r>
      <w:r>
        <w:t>+</w:t>
      </w:r>
      <w:r>
        <w:rPr>
          <w:rFonts w:hint="eastAsia"/>
        </w:rPr>
        <w:t>KG0</w:t>
      </w:r>
      <w:r>
        <w:rPr>
          <w:rFonts w:hint="eastAsia"/>
        </w:rPr>
        <w:t>的形式，都可以使用一般的根轨迹绘制和分析方法研究参数对系统的影响。</w:t>
      </w:r>
    </w:p>
    <w:p w14:paraId="5945825E" w14:textId="77777777" w:rsidR="004C2FAB" w:rsidRDefault="004C2FAB" w:rsidP="004C2FAB">
      <w:pPr>
        <w:pStyle w:val="a1"/>
        <w:ind w:firstLine="420"/>
      </w:pPr>
      <w:r>
        <w:rPr>
          <w:rFonts w:hint="eastAsia"/>
        </w:rPr>
        <w:t>在写出等效开环传函的过程中，重点是首先根据原系统的开环传函写出闭环特征方程，然后除以不含参部分。</w:t>
      </w:r>
    </w:p>
    <w:p w14:paraId="5AA743C3" w14:textId="77777777" w:rsidR="004C2FAB" w:rsidRDefault="004C2FAB" w:rsidP="004C2FAB">
      <w:pPr>
        <w:pStyle w:val="a1"/>
        <w:ind w:firstLine="420"/>
      </w:pPr>
      <w:r>
        <w:rPr>
          <w:rFonts w:hint="eastAsia"/>
        </w:rPr>
        <w:t>在由普通根轨迹到参数根轨迹的学习过程中，是由个别的情况，也就是开环增益变化的情况，归纳出更一般的情况，也就是任意参数变换的情况。</w:t>
      </w:r>
      <w:r w:rsidRPr="001E6AE5">
        <w:rPr>
          <w:rFonts w:hint="eastAsia"/>
          <w:b/>
          <w:bCs/>
        </w:rPr>
        <w:t>归纳和演绎是认识论中的重要辩证关系</w:t>
      </w:r>
      <w:r>
        <w:rPr>
          <w:rFonts w:hint="eastAsia"/>
        </w:rPr>
        <w:t>。在归纳出一般的参数根轨迹法则后，我们又可以将其演绎，应用到个别的参数分析中，例如惯性时间常数或开环零极点位置等。</w:t>
      </w:r>
    </w:p>
    <w:p w14:paraId="5DDF7418" w14:textId="77777777" w:rsidR="004C2FAB" w:rsidRDefault="004C2FAB" w:rsidP="004C2FAB">
      <w:pPr>
        <w:pStyle w:val="3"/>
      </w:pPr>
      <w:r w:rsidRPr="00C87315">
        <w:t>根轨迹法：图形化思考</w:t>
      </w:r>
    </w:p>
    <w:p w14:paraId="607597E8" w14:textId="77777777" w:rsidR="004C2FAB" w:rsidRDefault="004C2FAB" w:rsidP="004C2FAB">
      <w:pPr>
        <w:pStyle w:val="a1"/>
        <w:ind w:firstLine="420"/>
      </w:pPr>
      <w:r>
        <w:t>今天的课程中，我们通过大量的实例训练了利用根轨迹进行系统分析分能力。进行分析的前提是正确绘制根轨迹，当然，我们完全可以通过计算机辅助绘制。事实上，现在学习根轨迹手工绘制的法则，更大的意义在于通过练习，理解根轨迹上各个关键点的含义，进而帮助理解计算机绘制图形。</w:t>
      </w:r>
    </w:p>
    <w:p w14:paraId="1A517B4C" w14:textId="77777777" w:rsidR="004C2FAB" w:rsidRDefault="004C2FAB" w:rsidP="004C2FAB">
      <w:pPr>
        <w:pStyle w:val="a1"/>
        <w:ind w:firstLine="420"/>
      </w:pPr>
      <w:r>
        <w:t>在实际应用时，参数稳定范围以虚轴为边界，但是在考虑参数范围时，应注意根轨迹增益和开环增益之间的换算。更进一步的，在应用根轨迹选择适合的极点时，应该注意使用主导极点法则，抓大放小，以主导极点估计系统总体的阻尼和振荡频率。</w:t>
      </w:r>
    </w:p>
    <w:p w14:paraId="42F3C82F" w14:textId="77777777" w:rsidR="004C2FAB" w:rsidRDefault="004C2FAB" w:rsidP="004C2FAB">
      <w:pPr>
        <w:pStyle w:val="a1"/>
        <w:ind w:firstLine="428"/>
        <w:rPr>
          <w:b/>
          <w:bCs/>
        </w:rPr>
      </w:pPr>
      <w:r w:rsidRPr="00C87315">
        <w:rPr>
          <w:b/>
          <w:bCs/>
        </w:rPr>
        <w:t>根轨迹法是典型的图形化思考方法。事实上，控制系统分析的三大方法中，有两种都是基于图像的。会看图，会画图，会用图，并且结合图形进行适当的近似和化简，可以极</w:t>
      </w:r>
      <w:r w:rsidRPr="00C87315">
        <w:rPr>
          <w:b/>
          <w:bCs/>
        </w:rPr>
        <w:lastRenderedPageBreak/>
        <w:t>大简化分析与设计，是非常重要的工程能力。</w:t>
      </w:r>
    </w:p>
    <w:p w14:paraId="1D53880C" w14:textId="77777777" w:rsidR="004C2FAB" w:rsidRDefault="004C2FAB" w:rsidP="004C2FAB">
      <w:pPr>
        <w:pStyle w:val="3"/>
      </w:pPr>
      <w:r w:rsidRPr="00C87315">
        <w:t>频率特性：换个角度看控制</w:t>
      </w:r>
    </w:p>
    <w:p w14:paraId="2896E716" w14:textId="77777777" w:rsidR="004C2FAB" w:rsidRDefault="004C2FAB" w:rsidP="004C2FAB">
      <w:pPr>
        <w:pStyle w:val="a1"/>
        <w:ind w:firstLine="420"/>
      </w:pPr>
      <w:r>
        <w:t>在今天的课程中，我们学习了频率响应的基本概念，即正弦响应的稳态部分。为了更方便地分析各个频率下系统的幅值和相位响应，我们引入了对数幅频特性图，也就是</w:t>
      </w:r>
      <w:r>
        <w:t xml:space="preserve">Bode </w:t>
      </w:r>
      <w:r>
        <w:t>图。</w:t>
      </w:r>
      <w:r>
        <w:t>Bode</w:t>
      </w:r>
      <w:r>
        <w:t>图是频率取对数，幅值取</w:t>
      </w:r>
      <w:r>
        <w:t>20</w:t>
      </w:r>
      <w:r>
        <w:t>倍对数的频率特性。因为幅值取了对数，串联环节之间相乘的运算可以转化为相加运算。加上任意的传递函数可以看做是典型环节的串联，使用</w:t>
      </w:r>
      <w:r>
        <w:t>Bode</w:t>
      </w:r>
      <w:r>
        <w:t>图可以通过叠加作图的方式得到系统总体的频率特性，而不用实际求解频率特性。</w:t>
      </w:r>
    </w:p>
    <w:p w14:paraId="402C0FB5" w14:textId="77777777" w:rsidR="004C2FAB" w:rsidRDefault="004C2FAB" w:rsidP="004C2FAB">
      <w:pPr>
        <w:pStyle w:val="a1"/>
        <w:ind w:firstLine="420"/>
      </w:pPr>
      <w:r>
        <w:t>因此，为了绘制系统的频率特性，我们必须对典型环节的对数幅频特性掌握的非常熟练。</w:t>
      </w:r>
    </w:p>
    <w:p w14:paraId="75636EFD" w14:textId="77777777" w:rsidR="004C2FAB" w:rsidRDefault="004C2FAB" w:rsidP="004C2FAB">
      <w:pPr>
        <w:pStyle w:val="a1"/>
        <w:ind w:firstLine="420"/>
        <w:rPr>
          <w:b/>
          <w:bCs/>
        </w:rPr>
      </w:pPr>
      <w:r>
        <w:t>频率分析法是我们要学习的控制系统三大分析方法的第三种。</w:t>
      </w:r>
      <w:r w:rsidRPr="00102F3C">
        <w:rPr>
          <w:b/>
          <w:bCs/>
        </w:rPr>
        <w:t>频率分析从输入信号频率的角度，为控制系统分析提供了全新的视角，使我们对系统的特性有了全新的理解。可以说是横看成岭侧成峰。因为多视角分析带来的对系统特性的深入理解，时域分析，根轨迹分析和频率域分析，在控制系统分析与综合中往往交替使用，这要求同学们对这些知识融会贯通，要注意不同分析方法之间的联系，而不要割裂地学习。</w:t>
      </w:r>
    </w:p>
    <w:p w14:paraId="02A5D0C2" w14:textId="77777777" w:rsidR="004C2FAB" w:rsidRDefault="004C2FAB" w:rsidP="004C2FAB">
      <w:pPr>
        <w:pStyle w:val="3"/>
      </w:pPr>
      <w:r w:rsidRPr="00102F3C">
        <w:t>近似叠加：绘制伯德图</w:t>
      </w:r>
    </w:p>
    <w:p w14:paraId="2E4644B8" w14:textId="77777777" w:rsidR="004C2FAB" w:rsidRDefault="004C2FAB" w:rsidP="004C2FAB">
      <w:pPr>
        <w:pStyle w:val="a1"/>
        <w:ind w:firstLine="420"/>
      </w:pPr>
      <w:r>
        <w:rPr>
          <w:rFonts w:hint="eastAsia"/>
        </w:rPr>
        <w:t>在今天的课程中，我们学习了手工绘制对数幅频特性，也就是伯德图的方法。绘制伯德图的重点是正确确定各个环节的转折频率。在绘制相频特性时，需要注意相角范围以及中心频率。</w:t>
      </w:r>
    </w:p>
    <w:p w14:paraId="58C7210F" w14:textId="77777777" w:rsidR="004C2FAB" w:rsidRDefault="004C2FAB" w:rsidP="004C2FAB">
      <w:pPr>
        <w:pStyle w:val="a1"/>
        <w:ind w:firstLine="420"/>
      </w:pPr>
      <w:r>
        <w:rPr>
          <w:rFonts w:hint="eastAsia"/>
        </w:rPr>
        <w:t>对数幅频特性在控制系统分析与设计中应用非常广泛，在计算机不普及的年代，可以减少很多的计算工作，减少设计负担。但是目前实际中往往通过计算机辅助绘图的方法，学习伯德图的手工绘制，现在的更大的意义是帮助我们理解计算机绘制图形的含义。</w:t>
      </w:r>
    </w:p>
    <w:p w14:paraId="6A4C219A" w14:textId="77777777" w:rsidR="004C2FAB" w:rsidRPr="002A723C" w:rsidRDefault="004C2FAB" w:rsidP="004C2FAB">
      <w:pPr>
        <w:pStyle w:val="a1"/>
        <w:ind w:firstLine="420"/>
      </w:pPr>
      <w:r>
        <w:rPr>
          <w:rFonts w:hint="eastAsia"/>
        </w:rPr>
        <w:t>伯德图在控制系统中的应用，</w:t>
      </w:r>
      <w:r w:rsidRPr="009436CE">
        <w:rPr>
          <w:rFonts w:hint="eastAsia"/>
          <w:b/>
          <w:bCs/>
        </w:rPr>
        <w:t>体现了工程科学“看的更广”的价值追求，并且进而带动了“想得更深”的思维产出。</w:t>
      </w:r>
      <w:r>
        <w:rPr>
          <w:rFonts w:hint="eastAsia"/>
        </w:rPr>
        <w:t>对于科学研究和工程实践，既要钻研局部，也要广泛探索，才能对研究对象有更加深刻、全面的认识。</w:t>
      </w:r>
    </w:p>
    <w:p w14:paraId="05B1F308" w14:textId="77777777" w:rsidR="004C2FAB" w:rsidRDefault="004C2FAB" w:rsidP="004C2FAB">
      <w:pPr>
        <w:pStyle w:val="3"/>
      </w:pPr>
      <w:r w:rsidRPr="00102F3C">
        <w:t>按图索骥：伯德图求传递函数</w:t>
      </w:r>
    </w:p>
    <w:p w14:paraId="16C52478" w14:textId="77777777" w:rsidR="004C2FAB" w:rsidRDefault="004C2FAB" w:rsidP="004C2FAB">
      <w:pPr>
        <w:pStyle w:val="a1"/>
        <w:ind w:firstLine="420"/>
      </w:pPr>
      <w:r>
        <w:t>在今天的课程中，我们学习了通过对数幅频特性推断系统传递函数的方法。这是一种工程实践中较为常用的建立系统传函的方法。在实际中，需要测量不同频率下系统的输出幅值变化，描点并连线。</w:t>
      </w:r>
    </w:p>
    <w:p w14:paraId="2414C9AA" w14:textId="77777777" w:rsidR="004C2FAB" w:rsidRDefault="004C2FAB" w:rsidP="004C2FAB">
      <w:pPr>
        <w:pStyle w:val="a1"/>
        <w:ind w:firstLine="420"/>
      </w:pPr>
      <w:r>
        <w:t>根据得到幅频特性曲线，基于典型环节的特点，可以推断出传递函数的基本形态。例如比例环节整体抬升</w:t>
      </w:r>
      <w:r>
        <w:t>20lgK</w:t>
      </w:r>
      <w:r>
        <w:t>，积分下折</w:t>
      </w:r>
      <w:r>
        <w:t>20</w:t>
      </w:r>
      <w:r>
        <w:t>分贝等。如果幅频特性中出现了谐振峰，则一定有震荡环节存在，通过谐振峰公式可以推断震荡环节的阻尼和自然振荡频率。</w:t>
      </w:r>
    </w:p>
    <w:p w14:paraId="4C894FD4" w14:textId="77777777" w:rsidR="004C2FAB" w:rsidRDefault="004C2FAB" w:rsidP="004C2FAB">
      <w:pPr>
        <w:pStyle w:val="a1"/>
        <w:ind w:firstLine="420"/>
      </w:pPr>
      <w:r>
        <w:t>此外，在伯德图中等距等比的特性某些时候可以简化分析，同时，适当的近似也可以额减少很多计算量。</w:t>
      </w:r>
    </w:p>
    <w:p w14:paraId="4AC86662" w14:textId="77777777" w:rsidR="004C2FAB" w:rsidRDefault="004C2FAB" w:rsidP="004C2FAB">
      <w:pPr>
        <w:pStyle w:val="a1"/>
        <w:ind w:firstLine="420"/>
      </w:pPr>
      <w:r>
        <w:t>“</w:t>
      </w:r>
      <w:r>
        <w:t>投石问路</w:t>
      </w:r>
      <w:r>
        <w:t>”</w:t>
      </w:r>
      <w:r>
        <w:t>是控制科学对黑箱系统（即不了解其内部组成的系统）进行建模的常用方法。在时域中，常使用阶跃信号或随机信号激励系统，通过其时间响应推断系统的模型。而在频域分析中，正弦信号则是最常用，结果最准确的激励信号。</w:t>
      </w:r>
    </w:p>
    <w:p w14:paraId="050CACCD" w14:textId="77777777" w:rsidR="004C2FAB" w:rsidRPr="00102F3C" w:rsidRDefault="004C2FAB" w:rsidP="004C2FAB">
      <w:pPr>
        <w:pStyle w:val="a1"/>
        <w:ind w:firstLine="428"/>
        <w:rPr>
          <w:b/>
          <w:bCs/>
        </w:rPr>
      </w:pPr>
      <w:r w:rsidRPr="00102F3C">
        <w:rPr>
          <w:b/>
          <w:bCs/>
        </w:rPr>
        <w:t>投石问路的思想，在工程实践中广泛应用，强调通过实验加深对研究对象的了解。频域响应建模则是这种思想的集大成者。通过输入各种不同频率信号，</w:t>
      </w:r>
      <w:r w:rsidRPr="00102F3C">
        <w:rPr>
          <w:b/>
          <w:bCs/>
        </w:rPr>
        <w:t>“</w:t>
      </w:r>
      <w:r w:rsidRPr="00102F3C">
        <w:rPr>
          <w:b/>
          <w:bCs/>
        </w:rPr>
        <w:t>撒石问路</w:t>
      </w:r>
      <w:r w:rsidRPr="00102F3C">
        <w:rPr>
          <w:b/>
          <w:bCs/>
        </w:rPr>
        <w:t>”</w:t>
      </w:r>
      <w:r w:rsidRPr="00102F3C">
        <w:rPr>
          <w:b/>
          <w:bCs/>
        </w:rPr>
        <w:t>，可以得到较为准确的频率响应模型。</w:t>
      </w:r>
    </w:p>
    <w:p w14:paraId="524DD6DD" w14:textId="77777777" w:rsidR="004C2FAB" w:rsidRDefault="004C2FAB" w:rsidP="004C2FAB">
      <w:pPr>
        <w:pStyle w:val="a1"/>
        <w:ind w:firstLine="428"/>
        <w:rPr>
          <w:b/>
          <w:bCs/>
        </w:rPr>
      </w:pPr>
      <w:r w:rsidRPr="00102F3C">
        <w:rPr>
          <w:b/>
          <w:bCs/>
        </w:rPr>
        <w:t>这种思想，也可以看做是有个体到一般的归纳法在工程科学中的应用。</w:t>
      </w:r>
    </w:p>
    <w:p w14:paraId="0F38C470" w14:textId="77777777" w:rsidR="004C2FAB" w:rsidRDefault="004C2FAB" w:rsidP="004C2FAB">
      <w:pPr>
        <w:pStyle w:val="3"/>
      </w:pPr>
      <w:r w:rsidRPr="00102F3C">
        <w:lastRenderedPageBreak/>
        <w:t>幅相特性：换个角度看频域</w:t>
      </w:r>
    </w:p>
    <w:p w14:paraId="0FD4C299" w14:textId="77777777" w:rsidR="004C2FAB" w:rsidRDefault="004C2FAB" w:rsidP="004C2FAB">
      <w:pPr>
        <w:pStyle w:val="a1"/>
        <w:ind w:firstLine="420"/>
      </w:pPr>
      <w:r>
        <w:t>今天课上，我们学习了开环幅相特性的基本含义，并学习了绘制概略幅相特性的方法。其中，特性曲线的起点为</w:t>
      </w:r>
      <w:r>
        <w:t>-90</w:t>
      </w:r>
      <w:r>
        <w:t>度乘以系统型别，终止角度为</w:t>
      </w:r>
      <w:r>
        <w:t>-90</w:t>
      </w:r>
      <w:r>
        <w:t>度乘以</w:t>
      </w:r>
      <w:r>
        <w:t>n-m</w:t>
      </w:r>
      <w:r>
        <w:t>。在确定起点与终点的象限后，可以知道是否与负实轴有交点。如果存在交点，则先求出穿越频率，然后代入幅值表达式或者实部表达式求出交点。</w:t>
      </w:r>
    </w:p>
    <w:p w14:paraId="703A2D1D" w14:textId="77777777" w:rsidR="004C2FAB" w:rsidRDefault="004C2FAB" w:rsidP="004C2FAB">
      <w:pPr>
        <w:pStyle w:val="a1"/>
        <w:ind w:firstLine="420"/>
      </w:pPr>
      <w:r>
        <w:t>对于系统型别为</w:t>
      </w:r>
      <w:r>
        <w:t>1</w:t>
      </w:r>
      <w:r>
        <w:t>的情况，还需要求出实部渐近线。另一个特征点是幅相特性与单位圆的交点，交点频率称为截止频率，代表了系统对放大信号的截止频率。</w:t>
      </w:r>
    </w:p>
    <w:p w14:paraId="02E1A0F5" w14:textId="77777777" w:rsidR="004C2FAB" w:rsidRDefault="004C2FAB" w:rsidP="004C2FAB">
      <w:pPr>
        <w:pStyle w:val="a1"/>
        <w:ind w:firstLine="428"/>
        <w:rPr>
          <w:b/>
          <w:bCs/>
        </w:rPr>
      </w:pPr>
      <w:r w:rsidRPr="00102F3C">
        <w:rPr>
          <w:b/>
          <w:bCs/>
        </w:rPr>
        <w:t>工程与自然科学一样，很多复杂的现象或者原理，可以概括成非常简洁的表述，例如相对论中的质能方程，经济学中的增长模型等。在复杂的现象中，寻找简洁的概括，是工程与自然科学共同追求的科学精神。</w:t>
      </w:r>
    </w:p>
    <w:p w14:paraId="24E88E61" w14:textId="77777777" w:rsidR="004C2FAB" w:rsidRDefault="004C2FAB" w:rsidP="004C2FAB">
      <w:pPr>
        <w:pStyle w:val="3"/>
      </w:pPr>
      <w:r w:rsidRPr="00102F3C">
        <w:t>宽备窄用：稳定裕度</w:t>
      </w:r>
    </w:p>
    <w:p w14:paraId="08AADBA3" w14:textId="77777777" w:rsidR="004C2FAB" w:rsidRDefault="004C2FAB" w:rsidP="004C2FAB">
      <w:pPr>
        <w:pStyle w:val="a1"/>
        <w:ind w:firstLine="420"/>
      </w:pPr>
      <w:r>
        <w:rPr>
          <w:rFonts w:hint="eastAsia"/>
        </w:rPr>
        <w:t>今天的课程中，我们学习了稳定裕度的定义及求解方法。稳定裕度的概念，将二元化的稳定与不稳定进一步细化，用以描述系统稳定的程度。稳定裕度和两个频率密切相关。其中相角裕度是在截止频率处相角与</w:t>
      </w:r>
      <w:r>
        <w:rPr>
          <w:rFonts w:hint="eastAsia"/>
        </w:rPr>
        <w:t>-</w:t>
      </w:r>
      <w:r>
        <w:t>180</w:t>
      </w:r>
      <w:r>
        <w:rPr>
          <w:rFonts w:hint="eastAsia"/>
        </w:rPr>
        <w:t>度的距离，表明了系</w:t>
      </w:r>
      <w:r w:rsidRPr="00B7660B">
        <w:rPr>
          <w:rFonts w:hint="eastAsia"/>
          <w:b/>
          <w:bCs/>
        </w:rPr>
        <w:t>统输出幅值不变的情况下，相位距离反相</w:t>
      </w:r>
      <w:r>
        <w:rPr>
          <w:rFonts w:hint="eastAsia"/>
        </w:rPr>
        <w:t>的角度储备。</w:t>
      </w:r>
    </w:p>
    <w:p w14:paraId="1DB8AFC5" w14:textId="77777777" w:rsidR="004C2FAB" w:rsidRDefault="004C2FAB" w:rsidP="004C2FAB">
      <w:pPr>
        <w:pStyle w:val="a1"/>
        <w:ind w:firstLine="420"/>
      </w:pPr>
      <w:r>
        <w:rPr>
          <w:rFonts w:hint="eastAsia"/>
        </w:rPr>
        <w:t>幅值裕度是穿越频率处幅值与</w:t>
      </w:r>
      <w:r>
        <w:rPr>
          <w:rFonts w:hint="eastAsia"/>
        </w:rPr>
        <w:t>1</w:t>
      </w:r>
      <w:r>
        <w:rPr>
          <w:rFonts w:hint="eastAsia"/>
        </w:rPr>
        <w:t>的距离，标明了</w:t>
      </w:r>
      <w:r w:rsidRPr="00B7660B">
        <w:rPr>
          <w:rFonts w:hint="eastAsia"/>
          <w:b/>
          <w:bCs/>
        </w:rPr>
        <w:t>系统相位反相的情况下，输出幅值距离放大增益</w:t>
      </w:r>
      <w:r>
        <w:rPr>
          <w:rFonts w:hint="eastAsia"/>
        </w:rPr>
        <w:t>的幅值储备。</w:t>
      </w:r>
    </w:p>
    <w:p w14:paraId="513BCAD8" w14:textId="77777777" w:rsidR="004C2FAB" w:rsidRDefault="004C2FAB" w:rsidP="004C2FAB">
      <w:pPr>
        <w:pStyle w:val="a1"/>
        <w:ind w:firstLine="420"/>
      </w:pPr>
      <w:r w:rsidRPr="00537560">
        <w:t>在工程上，性能指标留有裕度是实践总结出的经验。在面对不确定的外部环境时，是否留有裕度往往是系统能够正常工作的保证。在国家层面，战备物资，战略储备等也是保证稳定所留有的裕度。</w:t>
      </w:r>
      <w:r w:rsidRPr="00537560">
        <w:t>“</w:t>
      </w:r>
      <w:r w:rsidRPr="00537560">
        <w:t>宽备窄用</w:t>
      </w:r>
      <w:r w:rsidRPr="00537560">
        <w:t>”</w:t>
      </w:r>
      <w:r w:rsidRPr="00537560">
        <w:t>，说的就是做好充分的准备，并精细地计划资源的分配，是一种合理的工程思维。</w:t>
      </w:r>
    </w:p>
    <w:p w14:paraId="7DE195BC" w14:textId="77777777" w:rsidR="004C2FAB" w:rsidRDefault="004C2FAB" w:rsidP="004C2FAB">
      <w:pPr>
        <w:pStyle w:val="3"/>
      </w:pPr>
      <w:r>
        <w:rPr>
          <w:rFonts w:hint="eastAsia"/>
        </w:rPr>
        <w:t>自信自强：船舶航行控制</w:t>
      </w:r>
    </w:p>
    <w:p w14:paraId="523A4242" w14:textId="77777777" w:rsidR="004C2FAB" w:rsidRDefault="004C2FAB" w:rsidP="004C2FAB">
      <w:pPr>
        <w:pStyle w:val="a1"/>
        <w:ind w:firstLine="420"/>
      </w:pPr>
      <w:r>
        <w:t>我们将一起探讨自动控制原理中的一个精彩案例</w:t>
      </w:r>
      <w:r>
        <w:t>——</w:t>
      </w:r>
      <w:r>
        <w:t>船舶航行控制。在这个案例中，我们将看到如何运用先进的自动控制技术，实现船舶在复杂环境中的稳定航行。这不仅仅是对技术的挑战，更是对我们自信自强精神的考验。</w:t>
      </w:r>
    </w:p>
    <w:p w14:paraId="200CCCA6" w14:textId="77777777" w:rsidR="004C2FAB" w:rsidRDefault="004C2FAB" w:rsidP="004C2FAB">
      <w:pPr>
        <w:pStyle w:val="a1"/>
        <w:ind w:firstLine="420"/>
      </w:pPr>
      <w:r>
        <w:t>自信，让我们敢于面对航行中的各种未知和困难；自强，则推动我们不断学习、进步，优化控制算法，提升航行效率。在这个过程中，自动控制原理就像是我们手中的魔法棒，帮助我们实现对船舶的精准操控。</w:t>
      </w:r>
    </w:p>
    <w:p w14:paraId="2613BAA6" w14:textId="77777777" w:rsidR="004C2FAB" w:rsidRDefault="004C2FAB" w:rsidP="004C2FAB">
      <w:pPr>
        <w:pStyle w:val="a1"/>
        <w:ind w:firstLine="420"/>
      </w:pPr>
      <w:r>
        <w:t>通过学习这个案例，我相信大家不仅能深入理解自动控制原理的实际应用，更能体会到自信自强精神在科技创新中的重要作用。让我们一起以饱满的热情和坚定的信念，探索自动控制技术的奥秘，为未来的航海事业贡献我们的智慧和力量！</w:t>
      </w:r>
    </w:p>
    <w:p w14:paraId="5DEC2A93" w14:textId="77777777" w:rsidR="004C2FAB" w:rsidRDefault="004C2FAB" w:rsidP="004C2FAB">
      <w:pPr>
        <w:pStyle w:val="3"/>
      </w:pPr>
      <w:r>
        <w:rPr>
          <w:rFonts w:hint="eastAsia"/>
        </w:rPr>
        <w:t>守正创新：减摇鳍控制</w:t>
      </w:r>
    </w:p>
    <w:p w14:paraId="482A330D" w14:textId="77777777" w:rsidR="004C2FAB" w:rsidRDefault="004C2FAB" w:rsidP="004C2FAB">
      <w:pPr>
        <w:pStyle w:val="a1"/>
        <w:ind w:firstLine="420"/>
      </w:pPr>
      <w:r w:rsidRPr="00F16477">
        <w:t>减摇鳍控制是船舶航行中的重要环节之一。传统的减摇鳍控制方式存在响应速度慢、控制精度不高、能源消耗量大等问题，无法满足现代船舶的航行需求。因此，我们需要进行技术创新和改进，以提高减摇鳍控制的性能和效率。</w:t>
      </w:r>
    </w:p>
    <w:p w14:paraId="15F557E9" w14:textId="77777777" w:rsidR="004C2FAB" w:rsidRDefault="004C2FAB" w:rsidP="004C2FAB">
      <w:pPr>
        <w:pStyle w:val="a1"/>
        <w:ind w:firstLine="420"/>
      </w:pPr>
      <w:r w:rsidRPr="00F16477">
        <w:t>作为绞吸挖泥船项目的参与人员，我们深知科技创新是推动我国现代化建设的必然选择。在这个过程中，我们要坚持守正创新的精神，不断探索新的技术和方法来提高工作效率和质量。</w:t>
      </w:r>
    </w:p>
    <w:p w14:paraId="003A457D" w14:textId="77777777" w:rsidR="004C2FAB" w:rsidRDefault="004C2FAB" w:rsidP="004C2FAB">
      <w:pPr>
        <w:pStyle w:val="a1"/>
        <w:ind w:firstLine="420"/>
      </w:pPr>
      <w:r w:rsidRPr="00F16477">
        <w:lastRenderedPageBreak/>
        <w:t>守正创新者进。党的十八大以来，总书记科学判断中国发展方位，深刻洞察新的时代特征，反复强调守正创新的重要性，对党和国家工作提出守正创新的明确要求。</w:t>
      </w:r>
    </w:p>
    <w:p w14:paraId="56887698" w14:textId="77777777" w:rsidR="004C2FAB" w:rsidRDefault="004C2FAB" w:rsidP="004C2FAB">
      <w:pPr>
        <w:pStyle w:val="a1"/>
        <w:ind w:firstLine="420"/>
      </w:pPr>
      <w:r>
        <w:t>在我们的项目中，我们采用了自动控制理论中的最优控制和自适应控制等先进技术，实现了对减摇鳍的智能化控制。这种控制方式具有响应速度快、控制精度高、能源消耗量低等优点，能够有效地提高船舶的稳定性、舒适性和安全性。</w:t>
      </w:r>
    </w:p>
    <w:p w14:paraId="4C3A892D" w14:textId="77777777" w:rsidR="004C2FAB" w:rsidRDefault="004C2FAB" w:rsidP="004C2FAB">
      <w:pPr>
        <w:pStyle w:val="a1"/>
        <w:ind w:firstLine="420"/>
      </w:pPr>
      <w:r>
        <w:t>同时，我们还注重与实际情况相结合，通过不断的实验和调试，优化控制算法和参数设置，使减摇鳍控制在不同的工况下都能够保持最佳状态。这种做法不仅提高了工作效率和质量，还减少了能源消耗和维护成本。</w:t>
      </w:r>
    </w:p>
    <w:p w14:paraId="7CAD510B" w14:textId="77777777" w:rsidR="004C2FAB" w:rsidRPr="00102F3C" w:rsidRDefault="004C2FAB" w:rsidP="004C2FAB">
      <w:pPr>
        <w:pStyle w:val="a1"/>
        <w:ind w:firstLine="420"/>
      </w:pPr>
      <w:r>
        <w:t>同学们，科技创新是我们推动我国现代化建设的必经之路。只有坚持守正创新的精神，才能不断地探索新的技术和方法来提高工作效率和质量。让我们共同努力，以实际行动践行二十大精神，为建设更加美好的祖国贡献自己的力量！</w:t>
      </w:r>
    </w:p>
    <w:p w14:paraId="1455EC4C" w14:textId="77777777" w:rsidR="00377B1C" w:rsidRPr="00377B1C" w:rsidRDefault="00377B1C" w:rsidP="00377B1C">
      <w:pPr>
        <w:rPr>
          <w:rFonts w:hint="eastAsia"/>
        </w:rPr>
      </w:pPr>
    </w:p>
    <w:sectPr w:rsidR="00377B1C" w:rsidRPr="00377B1C" w:rsidSect="00152AF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482BC" w14:textId="77777777" w:rsidR="00811245" w:rsidRDefault="00811245" w:rsidP="00045C58">
      <w:r>
        <w:separator/>
      </w:r>
    </w:p>
  </w:endnote>
  <w:endnote w:type="continuationSeparator" w:id="0">
    <w:p w14:paraId="0FC859C2" w14:textId="77777777" w:rsidR="00811245" w:rsidRDefault="00811245" w:rsidP="00045C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pitch w:val="default"/>
  </w:font>
  <w:font w:name="Times New Roman (正文 CS 字体)">
    <w:altName w:val="宋体"/>
    <w:panose1 w:val="020B0604020202020204"/>
    <w:charset w:val="86"/>
    <w:family w:val="roman"/>
    <w:pitch w:val="default"/>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223D0" w14:textId="77777777" w:rsidR="00811245" w:rsidRDefault="00811245" w:rsidP="00045C58">
      <w:r>
        <w:separator/>
      </w:r>
    </w:p>
  </w:footnote>
  <w:footnote w:type="continuationSeparator" w:id="0">
    <w:p w14:paraId="416E5F66" w14:textId="77777777" w:rsidR="00811245" w:rsidRDefault="00811245" w:rsidP="00045C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76C1AEA"/>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0AB89FF2"/>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8D72DCD4"/>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641E27AC"/>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882EE1BC"/>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8FE4830A"/>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BBB8209E"/>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A1B4E9B6"/>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6A8AA75E"/>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B3F413C2"/>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58BE4270"/>
    <w:multiLevelType w:val="multilevel"/>
    <w:tmpl w:val="FFB66FBA"/>
    <w:lvl w:ilvl="0">
      <w:start w:val="1"/>
      <w:numFmt w:val="chineseCountingThousand"/>
      <w:suff w:val="nothing"/>
      <w:lvlText w:val="第%1部分 "/>
      <w:lvlJc w:val="left"/>
      <w:pPr>
        <w:ind w:left="0" w:firstLine="0"/>
      </w:pPr>
      <w:rPr>
        <w:rFonts w:hint="eastAsia"/>
      </w:rPr>
    </w:lvl>
    <w:lvl w:ilvl="1">
      <w:start w:val="1"/>
      <w:numFmt w:val="decimal"/>
      <w:suff w:val="nothing"/>
      <w:lvlText w:val="案例%2 "/>
      <w:lvlJc w:val="left"/>
      <w:pPr>
        <w:ind w:left="0" w:firstLine="0"/>
      </w:pPr>
      <w:rPr>
        <w:rFonts w:hint="eastAsia"/>
      </w:rPr>
    </w:lvl>
    <w:lvl w:ilvl="2">
      <w:start w:val="1"/>
      <w:numFmt w:val="chineseCountingThousand"/>
      <w:suff w:val="nothing"/>
      <w:lvlText w:val="%3、"/>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1" w15:restartNumberingAfterBreak="0">
    <w:nsid w:val="5F14544E"/>
    <w:multiLevelType w:val="multilevel"/>
    <w:tmpl w:val="A55EB57A"/>
    <w:lvl w:ilvl="0">
      <w:start w:val="1"/>
      <w:numFmt w:val="chineseCountingThousand"/>
      <w:pStyle w:val="1"/>
      <w:suff w:val="nothing"/>
      <w:lvlText w:val="第%1部分 "/>
      <w:lvlJc w:val="left"/>
      <w:pPr>
        <w:ind w:left="0" w:firstLine="0"/>
      </w:pPr>
      <w:rPr>
        <w:rFonts w:hint="eastAsia"/>
      </w:rPr>
    </w:lvl>
    <w:lvl w:ilvl="1">
      <w:start w:val="1"/>
      <w:numFmt w:val="decimal"/>
      <w:pStyle w:val="2"/>
      <w:suff w:val="nothing"/>
      <w:lvlText w:val="案例%2 "/>
      <w:lvlJc w:val="left"/>
      <w:pPr>
        <w:ind w:left="0" w:firstLine="0"/>
      </w:pPr>
      <w:rPr>
        <w:rFonts w:hint="eastAsia"/>
      </w:rPr>
    </w:lvl>
    <w:lvl w:ilvl="2">
      <w:start w:val="1"/>
      <w:numFmt w:val="chineseCountingThousand"/>
      <w:pStyle w:val="3"/>
      <w:suff w:val="nothing"/>
      <w:lvlText w:val="%3、"/>
      <w:lvlJc w:val="left"/>
      <w:pPr>
        <w:ind w:left="0" w:firstLine="0"/>
      </w:pPr>
      <w:rPr>
        <w:rFonts w:hint="eastAsia"/>
      </w:rPr>
    </w:lvl>
    <w:lvl w:ilvl="3">
      <w:start w:val="1"/>
      <w:numFmt w:val="decimal"/>
      <w:pStyle w:val="4"/>
      <w:isLgl/>
      <w:suff w:val="nothing"/>
      <w:lvlText w:val="%3.%4 "/>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12" w15:restartNumberingAfterBreak="0">
    <w:nsid w:val="7B9F4F6E"/>
    <w:multiLevelType w:val="hybridMultilevel"/>
    <w:tmpl w:val="EE967208"/>
    <w:lvl w:ilvl="0" w:tplc="8C3A2842">
      <w:start w:val="1"/>
      <w:numFmt w:val="decimal"/>
      <w:pStyle w:val="a"/>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41092195">
    <w:abstractNumId w:val="11"/>
  </w:num>
  <w:num w:numId="2" w16cid:durableId="485441634">
    <w:abstractNumId w:val="10"/>
  </w:num>
  <w:num w:numId="3" w16cid:durableId="1004628285">
    <w:abstractNumId w:val="4"/>
  </w:num>
  <w:num w:numId="4" w16cid:durableId="1542740700">
    <w:abstractNumId w:val="5"/>
  </w:num>
  <w:num w:numId="5" w16cid:durableId="1050883829">
    <w:abstractNumId w:val="6"/>
  </w:num>
  <w:num w:numId="6" w16cid:durableId="533886899">
    <w:abstractNumId w:val="7"/>
  </w:num>
  <w:num w:numId="7" w16cid:durableId="1523783308">
    <w:abstractNumId w:val="9"/>
  </w:num>
  <w:num w:numId="8" w16cid:durableId="126775878">
    <w:abstractNumId w:val="0"/>
  </w:num>
  <w:num w:numId="9" w16cid:durableId="1169057901">
    <w:abstractNumId w:val="1"/>
  </w:num>
  <w:num w:numId="10" w16cid:durableId="1579317168">
    <w:abstractNumId w:val="2"/>
  </w:num>
  <w:num w:numId="11" w16cid:durableId="197550398">
    <w:abstractNumId w:val="3"/>
  </w:num>
  <w:num w:numId="12" w16cid:durableId="294992710">
    <w:abstractNumId w:val="8"/>
  </w:num>
  <w:num w:numId="13" w16cid:durableId="380136434">
    <w:abstractNumId w:val="12"/>
  </w:num>
  <w:num w:numId="14" w16cid:durableId="1852254152">
    <w:abstractNumId w:val="12"/>
    <w:lvlOverride w:ilvl="0">
      <w:startOverride w:val="1"/>
    </w:lvlOverride>
  </w:num>
  <w:num w:numId="15" w16cid:durableId="349986991">
    <w:abstractNumId w:val="12"/>
    <w:lvlOverride w:ilvl="0">
      <w:startOverride w:val="1"/>
    </w:lvlOverride>
  </w:num>
  <w:num w:numId="16" w16cid:durableId="1451819056">
    <w:abstractNumId w:val="12"/>
    <w:lvlOverride w:ilvl="0">
      <w:startOverride w:val="1"/>
    </w:lvlOverride>
  </w:num>
  <w:num w:numId="17" w16cid:durableId="236982550">
    <w:abstractNumId w:val="12"/>
    <w:lvlOverride w:ilvl="0">
      <w:startOverride w:val="1"/>
    </w:lvlOverride>
  </w:num>
  <w:num w:numId="18" w16cid:durableId="53429850">
    <w:abstractNumId w:val="12"/>
    <w:lvlOverride w:ilvl="0">
      <w:startOverride w:val="1"/>
    </w:lvlOverride>
  </w:num>
  <w:num w:numId="19" w16cid:durableId="29037122">
    <w:abstractNumId w:val="12"/>
    <w:lvlOverride w:ilvl="0">
      <w:startOverride w:val="1"/>
    </w:lvlOverride>
  </w:num>
  <w:num w:numId="20" w16cid:durableId="1940866245">
    <w:abstractNumId w:val="12"/>
    <w:lvlOverride w:ilvl="0">
      <w:startOverride w:val="1"/>
    </w:lvlOverride>
  </w:num>
  <w:num w:numId="21" w16cid:durableId="1027174866">
    <w:abstractNumId w:val="12"/>
    <w:lvlOverride w:ilvl="0">
      <w:startOverride w:val="1"/>
    </w:lvlOverride>
  </w:num>
  <w:num w:numId="22" w16cid:durableId="1507211947">
    <w:abstractNumId w:val="12"/>
    <w:lvlOverride w:ilvl="0">
      <w:startOverride w:val="1"/>
    </w:lvlOverride>
  </w:num>
  <w:num w:numId="23" w16cid:durableId="1529294799">
    <w:abstractNumId w:val="12"/>
    <w:lvlOverride w:ilvl="0">
      <w:startOverride w:val="1"/>
    </w:lvlOverride>
  </w:num>
  <w:num w:numId="24" w16cid:durableId="249505716">
    <w:abstractNumId w:val="12"/>
    <w:lvlOverride w:ilvl="0">
      <w:startOverride w:val="1"/>
    </w:lvlOverride>
  </w:num>
  <w:num w:numId="25" w16cid:durableId="1230073622">
    <w:abstractNumId w:val="12"/>
    <w:lvlOverride w:ilvl="0">
      <w:startOverride w:val="1"/>
    </w:lvlOverride>
  </w:num>
  <w:num w:numId="26" w16cid:durableId="741178523">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bordersDoNotSurroundHeader/>
  <w:bordersDoNotSurroundFooter/>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E45"/>
    <w:rsid w:val="00007A5C"/>
    <w:rsid w:val="00011853"/>
    <w:rsid w:val="0002527B"/>
    <w:rsid w:val="00041680"/>
    <w:rsid w:val="00045C58"/>
    <w:rsid w:val="00062322"/>
    <w:rsid w:val="00063C17"/>
    <w:rsid w:val="000745DC"/>
    <w:rsid w:val="0008425F"/>
    <w:rsid w:val="00090993"/>
    <w:rsid w:val="000B21AA"/>
    <w:rsid w:val="000B66BD"/>
    <w:rsid w:val="000C4671"/>
    <w:rsid w:val="000D26C2"/>
    <w:rsid w:val="000F63EC"/>
    <w:rsid w:val="001028F5"/>
    <w:rsid w:val="00134B40"/>
    <w:rsid w:val="00137FFE"/>
    <w:rsid w:val="00150E8F"/>
    <w:rsid w:val="00152AF3"/>
    <w:rsid w:val="001559CC"/>
    <w:rsid w:val="00180040"/>
    <w:rsid w:val="00180220"/>
    <w:rsid w:val="001908B8"/>
    <w:rsid w:val="001A1F10"/>
    <w:rsid w:val="001B23B7"/>
    <w:rsid w:val="001D0EF8"/>
    <w:rsid w:val="001D46DE"/>
    <w:rsid w:val="001E4E72"/>
    <w:rsid w:val="001F3688"/>
    <w:rsid w:val="001F6DAE"/>
    <w:rsid w:val="00233654"/>
    <w:rsid w:val="00240137"/>
    <w:rsid w:val="002412FF"/>
    <w:rsid w:val="00247CCA"/>
    <w:rsid w:val="00254C35"/>
    <w:rsid w:val="002838FE"/>
    <w:rsid w:val="00296DD9"/>
    <w:rsid w:val="002977DD"/>
    <w:rsid w:val="002A2E95"/>
    <w:rsid w:val="002A5DDE"/>
    <w:rsid w:val="002C6B0E"/>
    <w:rsid w:val="002E1D6D"/>
    <w:rsid w:val="002E31DD"/>
    <w:rsid w:val="002E44C4"/>
    <w:rsid w:val="002E532F"/>
    <w:rsid w:val="002F0353"/>
    <w:rsid w:val="002F19E5"/>
    <w:rsid w:val="00311E8D"/>
    <w:rsid w:val="00315FEC"/>
    <w:rsid w:val="00352224"/>
    <w:rsid w:val="00365DB0"/>
    <w:rsid w:val="00377B1C"/>
    <w:rsid w:val="003A01B1"/>
    <w:rsid w:val="003A2DFC"/>
    <w:rsid w:val="003C7927"/>
    <w:rsid w:val="003F1FB0"/>
    <w:rsid w:val="003F42D7"/>
    <w:rsid w:val="003F6DFB"/>
    <w:rsid w:val="00411989"/>
    <w:rsid w:val="004127CA"/>
    <w:rsid w:val="004418C8"/>
    <w:rsid w:val="00441F2F"/>
    <w:rsid w:val="0046313A"/>
    <w:rsid w:val="0048012C"/>
    <w:rsid w:val="00480D19"/>
    <w:rsid w:val="004C2FAB"/>
    <w:rsid w:val="004D062D"/>
    <w:rsid w:val="004D355E"/>
    <w:rsid w:val="004E224D"/>
    <w:rsid w:val="004E429F"/>
    <w:rsid w:val="004F1938"/>
    <w:rsid w:val="0055215A"/>
    <w:rsid w:val="00556E36"/>
    <w:rsid w:val="005602BD"/>
    <w:rsid w:val="00567351"/>
    <w:rsid w:val="0057181E"/>
    <w:rsid w:val="00572B5A"/>
    <w:rsid w:val="00581660"/>
    <w:rsid w:val="005D553A"/>
    <w:rsid w:val="005E05BD"/>
    <w:rsid w:val="005E1656"/>
    <w:rsid w:val="00612DF9"/>
    <w:rsid w:val="00623C0E"/>
    <w:rsid w:val="00624F22"/>
    <w:rsid w:val="00635468"/>
    <w:rsid w:val="00637A04"/>
    <w:rsid w:val="00640532"/>
    <w:rsid w:val="0064069F"/>
    <w:rsid w:val="00644AFC"/>
    <w:rsid w:val="0065369B"/>
    <w:rsid w:val="006565D6"/>
    <w:rsid w:val="006963C3"/>
    <w:rsid w:val="006A14D2"/>
    <w:rsid w:val="006A75E7"/>
    <w:rsid w:val="006C34FE"/>
    <w:rsid w:val="006D5217"/>
    <w:rsid w:val="0070085B"/>
    <w:rsid w:val="00743A66"/>
    <w:rsid w:val="007468C8"/>
    <w:rsid w:val="00765D4B"/>
    <w:rsid w:val="00770567"/>
    <w:rsid w:val="007A5BFF"/>
    <w:rsid w:val="007A7BA2"/>
    <w:rsid w:val="007C6DA9"/>
    <w:rsid w:val="007D31D1"/>
    <w:rsid w:val="007E7C1B"/>
    <w:rsid w:val="007F6DB0"/>
    <w:rsid w:val="00802164"/>
    <w:rsid w:val="00811245"/>
    <w:rsid w:val="008162FD"/>
    <w:rsid w:val="00816F49"/>
    <w:rsid w:val="008312B8"/>
    <w:rsid w:val="0083540C"/>
    <w:rsid w:val="00837484"/>
    <w:rsid w:val="00847049"/>
    <w:rsid w:val="00885D27"/>
    <w:rsid w:val="008A29CA"/>
    <w:rsid w:val="008A703F"/>
    <w:rsid w:val="008B7B88"/>
    <w:rsid w:val="008C04B8"/>
    <w:rsid w:val="008E600E"/>
    <w:rsid w:val="008F7E5C"/>
    <w:rsid w:val="00900B7D"/>
    <w:rsid w:val="00901F98"/>
    <w:rsid w:val="00930F8F"/>
    <w:rsid w:val="0093550D"/>
    <w:rsid w:val="00940F16"/>
    <w:rsid w:val="00944D39"/>
    <w:rsid w:val="00944DF1"/>
    <w:rsid w:val="009625FD"/>
    <w:rsid w:val="00967500"/>
    <w:rsid w:val="009814B5"/>
    <w:rsid w:val="00996677"/>
    <w:rsid w:val="009A2A5C"/>
    <w:rsid w:val="009C74FD"/>
    <w:rsid w:val="009D00BD"/>
    <w:rsid w:val="009F2CD2"/>
    <w:rsid w:val="009F6B91"/>
    <w:rsid w:val="00A03106"/>
    <w:rsid w:val="00A22203"/>
    <w:rsid w:val="00A5758D"/>
    <w:rsid w:val="00A600B8"/>
    <w:rsid w:val="00A83804"/>
    <w:rsid w:val="00A91955"/>
    <w:rsid w:val="00AD0C3B"/>
    <w:rsid w:val="00AE1696"/>
    <w:rsid w:val="00B0582E"/>
    <w:rsid w:val="00B1437C"/>
    <w:rsid w:val="00B147A9"/>
    <w:rsid w:val="00B15926"/>
    <w:rsid w:val="00B26B02"/>
    <w:rsid w:val="00B40ED5"/>
    <w:rsid w:val="00B435A0"/>
    <w:rsid w:val="00B4679D"/>
    <w:rsid w:val="00B52FE1"/>
    <w:rsid w:val="00B64355"/>
    <w:rsid w:val="00B65306"/>
    <w:rsid w:val="00B674BF"/>
    <w:rsid w:val="00B7220E"/>
    <w:rsid w:val="00B83AE4"/>
    <w:rsid w:val="00B87211"/>
    <w:rsid w:val="00B94B9F"/>
    <w:rsid w:val="00BA0D04"/>
    <w:rsid w:val="00BA5240"/>
    <w:rsid w:val="00BC285E"/>
    <w:rsid w:val="00BC6E45"/>
    <w:rsid w:val="00BF7553"/>
    <w:rsid w:val="00C07BE4"/>
    <w:rsid w:val="00C2035C"/>
    <w:rsid w:val="00C26FA7"/>
    <w:rsid w:val="00C33437"/>
    <w:rsid w:val="00C531FA"/>
    <w:rsid w:val="00C536F6"/>
    <w:rsid w:val="00C547EB"/>
    <w:rsid w:val="00C7382A"/>
    <w:rsid w:val="00C809BC"/>
    <w:rsid w:val="00C848D1"/>
    <w:rsid w:val="00C86125"/>
    <w:rsid w:val="00C9145C"/>
    <w:rsid w:val="00CA28D1"/>
    <w:rsid w:val="00CC21E3"/>
    <w:rsid w:val="00CC444D"/>
    <w:rsid w:val="00CC476A"/>
    <w:rsid w:val="00CD5B14"/>
    <w:rsid w:val="00CE3EE8"/>
    <w:rsid w:val="00CF6630"/>
    <w:rsid w:val="00D123E5"/>
    <w:rsid w:val="00D31B0D"/>
    <w:rsid w:val="00D5396A"/>
    <w:rsid w:val="00D8011D"/>
    <w:rsid w:val="00DA0C25"/>
    <w:rsid w:val="00DA2E0C"/>
    <w:rsid w:val="00DA3AC7"/>
    <w:rsid w:val="00DA54D9"/>
    <w:rsid w:val="00DC0909"/>
    <w:rsid w:val="00DD57DD"/>
    <w:rsid w:val="00DF24DA"/>
    <w:rsid w:val="00E05581"/>
    <w:rsid w:val="00E32AD0"/>
    <w:rsid w:val="00E47D63"/>
    <w:rsid w:val="00E60679"/>
    <w:rsid w:val="00E64E4C"/>
    <w:rsid w:val="00EB590B"/>
    <w:rsid w:val="00EB5DBB"/>
    <w:rsid w:val="00EC2A0F"/>
    <w:rsid w:val="00ED118D"/>
    <w:rsid w:val="00ED6987"/>
    <w:rsid w:val="00EE068D"/>
    <w:rsid w:val="00EF636C"/>
    <w:rsid w:val="00F1759E"/>
    <w:rsid w:val="00F24871"/>
    <w:rsid w:val="00F32113"/>
    <w:rsid w:val="00F36CB4"/>
    <w:rsid w:val="00F43079"/>
    <w:rsid w:val="00F60F91"/>
    <w:rsid w:val="00F62138"/>
    <w:rsid w:val="00FB4DC3"/>
    <w:rsid w:val="00FC1DD0"/>
    <w:rsid w:val="00FD14EA"/>
    <w:rsid w:val="00FE0C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ED6FFF"/>
  <w15:chartTrackingRefBased/>
  <w15:docId w15:val="{D24BB8FF-7BCB-F04E-8210-EA9425DB9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90993"/>
    <w:rPr>
      <w:rFonts w:ascii="宋体" w:eastAsia="宋体" w:hAnsi="宋体" w:cs="宋体"/>
      <w:kern w:val="0"/>
      <w:sz w:val="24"/>
    </w:rPr>
  </w:style>
  <w:style w:type="paragraph" w:styleId="1">
    <w:name w:val="heading 1"/>
    <w:basedOn w:val="a0"/>
    <w:next w:val="a0"/>
    <w:link w:val="10"/>
    <w:uiPriority w:val="9"/>
    <w:qFormat/>
    <w:rsid w:val="00CC21E3"/>
    <w:pPr>
      <w:keepNext/>
      <w:keepLines/>
      <w:widowControl w:val="0"/>
      <w:numPr>
        <w:numId w:val="1"/>
      </w:numPr>
      <w:spacing w:before="340" w:after="330" w:line="578" w:lineRule="auto"/>
      <w:jc w:val="center"/>
      <w:outlineLvl w:val="0"/>
    </w:pPr>
    <w:rPr>
      <w:rFonts w:asciiTheme="minorHAnsi" w:eastAsia="黑体" w:hAnsiTheme="minorHAnsi" w:cstheme="minorBidi"/>
      <w:bCs/>
      <w:kern w:val="44"/>
      <w:sz w:val="44"/>
      <w:szCs w:val="44"/>
    </w:rPr>
  </w:style>
  <w:style w:type="paragraph" w:styleId="2">
    <w:name w:val="heading 2"/>
    <w:basedOn w:val="a0"/>
    <w:next w:val="a0"/>
    <w:link w:val="20"/>
    <w:uiPriority w:val="9"/>
    <w:unhideWhenUsed/>
    <w:qFormat/>
    <w:rsid w:val="00CC21E3"/>
    <w:pPr>
      <w:keepNext/>
      <w:keepLines/>
      <w:widowControl w:val="0"/>
      <w:numPr>
        <w:ilvl w:val="1"/>
        <w:numId w:val="1"/>
      </w:numPr>
      <w:spacing w:before="260" w:after="260" w:line="416" w:lineRule="auto"/>
      <w:jc w:val="center"/>
      <w:outlineLvl w:val="1"/>
    </w:pPr>
    <w:rPr>
      <w:rFonts w:ascii="Times New Roman" w:hAnsi="Times New Roman" w:cs="Times New Roman (标题 CS)"/>
      <w:b/>
      <w:bCs/>
      <w:kern w:val="2"/>
      <w:sz w:val="30"/>
      <w:szCs w:val="32"/>
    </w:rPr>
  </w:style>
  <w:style w:type="paragraph" w:styleId="3">
    <w:name w:val="heading 3"/>
    <w:basedOn w:val="a0"/>
    <w:next w:val="a1"/>
    <w:link w:val="30"/>
    <w:uiPriority w:val="9"/>
    <w:unhideWhenUsed/>
    <w:qFormat/>
    <w:rsid w:val="00581660"/>
    <w:pPr>
      <w:keepNext/>
      <w:keepLines/>
      <w:widowControl w:val="0"/>
      <w:numPr>
        <w:ilvl w:val="2"/>
        <w:numId w:val="1"/>
      </w:numPr>
      <w:spacing w:before="120" w:after="120" w:line="415" w:lineRule="auto"/>
      <w:jc w:val="both"/>
      <w:outlineLvl w:val="2"/>
    </w:pPr>
    <w:rPr>
      <w:rFonts w:ascii="Times New Roman" w:hAnsi="Times New Roman" w:cs="Times New Roman (正文 CS 字体)"/>
      <w:b/>
      <w:bCs/>
      <w:kern w:val="2"/>
      <w:sz w:val="28"/>
      <w:szCs w:val="32"/>
    </w:rPr>
  </w:style>
  <w:style w:type="paragraph" w:styleId="4">
    <w:name w:val="heading 4"/>
    <w:basedOn w:val="a0"/>
    <w:next w:val="a1"/>
    <w:link w:val="40"/>
    <w:uiPriority w:val="9"/>
    <w:unhideWhenUsed/>
    <w:qFormat/>
    <w:rsid w:val="00CC21E3"/>
    <w:pPr>
      <w:keepNext/>
      <w:keepLines/>
      <w:widowControl w:val="0"/>
      <w:numPr>
        <w:ilvl w:val="3"/>
        <w:numId w:val="1"/>
      </w:numPr>
      <w:spacing w:before="120" w:after="120"/>
      <w:jc w:val="both"/>
      <w:outlineLvl w:val="3"/>
    </w:pPr>
    <w:rPr>
      <w:rFonts w:ascii="Times New Roman" w:hAnsi="Times New Roman" w:cs="Times New Roman (标题 CS)"/>
      <w:b/>
      <w:bCs/>
      <w:kern w:val="2"/>
      <w:szCs w:val="28"/>
    </w:rPr>
  </w:style>
  <w:style w:type="paragraph" w:styleId="5">
    <w:name w:val="heading 5"/>
    <w:basedOn w:val="a0"/>
    <w:next w:val="a0"/>
    <w:link w:val="50"/>
    <w:unhideWhenUsed/>
    <w:qFormat/>
    <w:rsid w:val="00CC21E3"/>
    <w:pPr>
      <w:keepNext/>
      <w:keepLines/>
      <w:widowControl w:val="0"/>
      <w:numPr>
        <w:ilvl w:val="4"/>
        <w:numId w:val="1"/>
      </w:numPr>
      <w:spacing w:before="280" w:after="290" w:line="376" w:lineRule="auto"/>
      <w:jc w:val="both"/>
      <w:outlineLvl w:val="4"/>
    </w:pPr>
    <w:rPr>
      <w:rFonts w:asciiTheme="minorHAnsi" w:eastAsiaTheme="minorEastAsia" w:hAnsiTheme="minorHAnsi" w:cstheme="minorBidi"/>
      <w:b/>
      <w:bCs/>
      <w:kern w:val="2"/>
      <w:sz w:val="28"/>
      <w:szCs w:val="28"/>
    </w:rPr>
  </w:style>
  <w:style w:type="paragraph" w:styleId="6">
    <w:name w:val="heading 6"/>
    <w:basedOn w:val="a0"/>
    <w:next w:val="a0"/>
    <w:link w:val="60"/>
    <w:unhideWhenUsed/>
    <w:qFormat/>
    <w:rsid w:val="00CC21E3"/>
    <w:pPr>
      <w:keepNext/>
      <w:keepLines/>
      <w:widowControl w:val="0"/>
      <w:numPr>
        <w:ilvl w:val="5"/>
        <w:numId w:val="1"/>
      </w:numPr>
      <w:spacing w:before="240" w:after="64" w:line="320" w:lineRule="auto"/>
      <w:jc w:val="both"/>
      <w:outlineLvl w:val="5"/>
    </w:pPr>
    <w:rPr>
      <w:rFonts w:asciiTheme="majorHAnsi" w:eastAsiaTheme="majorEastAsia" w:hAnsiTheme="majorHAnsi" w:cstheme="majorBidi"/>
      <w:b/>
      <w:bCs/>
      <w:kern w:val="2"/>
    </w:rPr>
  </w:style>
  <w:style w:type="paragraph" w:styleId="7">
    <w:name w:val="heading 7"/>
    <w:basedOn w:val="a0"/>
    <w:next w:val="a0"/>
    <w:link w:val="70"/>
    <w:uiPriority w:val="9"/>
    <w:semiHidden/>
    <w:unhideWhenUsed/>
    <w:qFormat/>
    <w:rsid w:val="00CC21E3"/>
    <w:pPr>
      <w:keepNext/>
      <w:keepLines/>
      <w:widowControl w:val="0"/>
      <w:numPr>
        <w:ilvl w:val="6"/>
        <w:numId w:val="1"/>
      </w:numPr>
      <w:spacing w:before="240" w:after="64" w:line="320" w:lineRule="auto"/>
      <w:jc w:val="both"/>
      <w:outlineLvl w:val="6"/>
    </w:pPr>
    <w:rPr>
      <w:rFonts w:asciiTheme="minorHAnsi" w:eastAsiaTheme="minorEastAsia" w:hAnsiTheme="minorHAnsi" w:cstheme="minorBidi"/>
      <w:b/>
      <w:bCs/>
      <w:kern w:val="2"/>
    </w:rPr>
  </w:style>
  <w:style w:type="paragraph" w:styleId="8">
    <w:name w:val="heading 8"/>
    <w:basedOn w:val="a0"/>
    <w:next w:val="a0"/>
    <w:link w:val="80"/>
    <w:uiPriority w:val="9"/>
    <w:semiHidden/>
    <w:unhideWhenUsed/>
    <w:qFormat/>
    <w:rsid w:val="00CC21E3"/>
    <w:pPr>
      <w:keepNext/>
      <w:keepLines/>
      <w:widowControl w:val="0"/>
      <w:numPr>
        <w:ilvl w:val="7"/>
        <w:numId w:val="1"/>
      </w:numPr>
      <w:spacing w:before="240" w:after="64" w:line="320" w:lineRule="auto"/>
      <w:jc w:val="both"/>
      <w:outlineLvl w:val="7"/>
    </w:pPr>
    <w:rPr>
      <w:rFonts w:asciiTheme="majorHAnsi" w:eastAsiaTheme="majorEastAsia" w:hAnsiTheme="majorHAnsi" w:cstheme="majorBidi"/>
      <w:kern w:val="2"/>
    </w:rPr>
  </w:style>
  <w:style w:type="paragraph" w:styleId="9">
    <w:name w:val="heading 9"/>
    <w:basedOn w:val="a0"/>
    <w:next w:val="a0"/>
    <w:link w:val="90"/>
    <w:uiPriority w:val="9"/>
    <w:semiHidden/>
    <w:unhideWhenUsed/>
    <w:qFormat/>
    <w:rsid w:val="00CC21E3"/>
    <w:pPr>
      <w:keepNext/>
      <w:keepLines/>
      <w:widowControl w:val="0"/>
      <w:numPr>
        <w:ilvl w:val="8"/>
        <w:numId w:val="1"/>
      </w:numPr>
      <w:spacing w:before="240" w:after="64" w:line="320" w:lineRule="auto"/>
      <w:jc w:val="both"/>
      <w:outlineLvl w:val="8"/>
    </w:pPr>
    <w:rPr>
      <w:rFonts w:asciiTheme="majorHAnsi" w:eastAsiaTheme="majorEastAsia" w:hAnsiTheme="majorHAnsi" w:cstheme="majorBidi"/>
      <w:kern w:val="2"/>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041680"/>
    <w:rPr>
      <w:rFonts w:eastAsia="黑体"/>
      <w:bCs/>
      <w:kern w:val="44"/>
      <w:sz w:val="44"/>
      <w:szCs w:val="44"/>
    </w:rPr>
  </w:style>
  <w:style w:type="table" w:styleId="a5">
    <w:name w:val="Table Grid"/>
    <w:basedOn w:val="a3"/>
    <w:uiPriority w:val="39"/>
    <w:rsid w:val="00041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Subtitle"/>
    <w:basedOn w:val="a0"/>
    <w:next w:val="a0"/>
    <w:link w:val="a7"/>
    <w:uiPriority w:val="11"/>
    <w:qFormat/>
    <w:rsid w:val="00315FEC"/>
    <w:pPr>
      <w:widowControl w:val="0"/>
      <w:spacing w:before="240" w:after="60" w:line="312" w:lineRule="auto"/>
      <w:jc w:val="center"/>
      <w:outlineLvl w:val="1"/>
    </w:pPr>
    <w:rPr>
      <w:rFonts w:ascii="Times New Roman" w:hAnsi="Times New Roman" w:cs="Times New Roman (正文 CS 字体)"/>
      <w:b/>
      <w:bCs/>
      <w:kern w:val="28"/>
      <w:sz w:val="30"/>
      <w:szCs w:val="32"/>
    </w:rPr>
  </w:style>
  <w:style w:type="character" w:customStyle="1" w:styleId="a7">
    <w:name w:val="副标题 字符"/>
    <w:basedOn w:val="a2"/>
    <w:link w:val="a6"/>
    <w:uiPriority w:val="11"/>
    <w:rsid w:val="00315FEC"/>
    <w:rPr>
      <w:rFonts w:ascii="Times New Roman" w:eastAsia="宋体" w:hAnsi="Times New Roman" w:cs="Times New Roman (正文 CS 字体)"/>
      <w:b/>
      <w:bCs/>
      <w:kern w:val="28"/>
      <w:sz w:val="30"/>
      <w:szCs w:val="32"/>
    </w:rPr>
  </w:style>
  <w:style w:type="character" w:customStyle="1" w:styleId="20">
    <w:name w:val="标题 2 字符"/>
    <w:basedOn w:val="a2"/>
    <w:link w:val="2"/>
    <w:uiPriority w:val="9"/>
    <w:rsid w:val="00944D39"/>
    <w:rPr>
      <w:rFonts w:ascii="Times New Roman" w:eastAsia="宋体" w:hAnsi="Times New Roman" w:cs="Times New Roman (标题 CS)"/>
      <w:b/>
      <w:bCs/>
      <w:sz w:val="30"/>
      <w:szCs w:val="32"/>
    </w:rPr>
  </w:style>
  <w:style w:type="paragraph" w:styleId="a1">
    <w:name w:val="Body Text"/>
    <w:basedOn w:val="a0"/>
    <w:link w:val="a8"/>
    <w:uiPriority w:val="99"/>
    <w:unhideWhenUsed/>
    <w:qFormat/>
    <w:rsid w:val="002977DD"/>
    <w:pPr>
      <w:widowControl w:val="0"/>
      <w:ind w:firstLineChars="200" w:firstLine="200"/>
      <w:jc w:val="both"/>
    </w:pPr>
    <w:rPr>
      <w:rFonts w:ascii="Times New Roman" w:hAnsi="Times New Roman" w:cs="Times New Roman (正文 CS 字体)"/>
      <w:kern w:val="2"/>
      <w:sz w:val="21"/>
    </w:rPr>
  </w:style>
  <w:style w:type="character" w:customStyle="1" w:styleId="30">
    <w:name w:val="标题 3 字符"/>
    <w:basedOn w:val="a2"/>
    <w:link w:val="3"/>
    <w:uiPriority w:val="9"/>
    <w:rsid w:val="00581660"/>
    <w:rPr>
      <w:rFonts w:ascii="Times New Roman" w:eastAsia="宋体" w:hAnsi="Times New Roman" w:cs="Times New Roman (正文 CS 字体)"/>
      <w:b/>
      <w:bCs/>
      <w:sz w:val="28"/>
      <w:szCs w:val="32"/>
    </w:rPr>
  </w:style>
  <w:style w:type="character" w:customStyle="1" w:styleId="40">
    <w:name w:val="标题 4 字符"/>
    <w:basedOn w:val="a2"/>
    <w:link w:val="4"/>
    <w:uiPriority w:val="9"/>
    <w:rsid w:val="00CC21E3"/>
    <w:rPr>
      <w:rFonts w:ascii="Times New Roman" w:eastAsia="宋体" w:hAnsi="Times New Roman" w:cs="Times New Roman (标题 CS)"/>
      <w:b/>
      <w:bCs/>
      <w:sz w:val="24"/>
      <w:szCs w:val="28"/>
    </w:rPr>
  </w:style>
  <w:style w:type="character" w:customStyle="1" w:styleId="50">
    <w:name w:val="标题 5 字符"/>
    <w:basedOn w:val="a2"/>
    <w:link w:val="5"/>
    <w:uiPriority w:val="9"/>
    <w:semiHidden/>
    <w:rsid w:val="00572B5A"/>
    <w:rPr>
      <w:b/>
      <w:bCs/>
      <w:sz w:val="28"/>
      <w:szCs w:val="28"/>
    </w:rPr>
  </w:style>
  <w:style w:type="character" w:customStyle="1" w:styleId="60">
    <w:name w:val="标题 6 字符"/>
    <w:basedOn w:val="a2"/>
    <w:link w:val="6"/>
    <w:uiPriority w:val="9"/>
    <w:semiHidden/>
    <w:rsid w:val="00572B5A"/>
    <w:rPr>
      <w:rFonts w:asciiTheme="majorHAnsi" w:eastAsiaTheme="majorEastAsia" w:hAnsiTheme="majorHAnsi" w:cstheme="majorBidi"/>
      <w:b/>
      <w:bCs/>
      <w:sz w:val="24"/>
    </w:rPr>
  </w:style>
  <w:style w:type="character" w:customStyle="1" w:styleId="70">
    <w:name w:val="标题 7 字符"/>
    <w:basedOn w:val="a2"/>
    <w:link w:val="7"/>
    <w:uiPriority w:val="9"/>
    <w:semiHidden/>
    <w:rsid w:val="00572B5A"/>
    <w:rPr>
      <w:b/>
      <w:bCs/>
      <w:sz w:val="24"/>
    </w:rPr>
  </w:style>
  <w:style w:type="character" w:customStyle="1" w:styleId="80">
    <w:name w:val="标题 8 字符"/>
    <w:basedOn w:val="a2"/>
    <w:link w:val="8"/>
    <w:uiPriority w:val="9"/>
    <w:semiHidden/>
    <w:rsid w:val="00572B5A"/>
    <w:rPr>
      <w:rFonts w:asciiTheme="majorHAnsi" w:eastAsiaTheme="majorEastAsia" w:hAnsiTheme="majorHAnsi" w:cstheme="majorBidi"/>
      <w:sz w:val="24"/>
    </w:rPr>
  </w:style>
  <w:style w:type="character" w:customStyle="1" w:styleId="90">
    <w:name w:val="标题 9 字符"/>
    <w:basedOn w:val="a2"/>
    <w:link w:val="9"/>
    <w:uiPriority w:val="9"/>
    <w:semiHidden/>
    <w:rsid w:val="00572B5A"/>
    <w:rPr>
      <w:rFonts w:asciiTheme="majorHAnsi" w:eastAsiaTheme="majorEastAsia" w:hAnsiTheme="majorHAnsi" w:cstheme="majorBidi"/>
      <w:szCs w:val="21"/>
    </w:rPr>
  </w:style>
  <w:style w:type="character" w:customStyle="1" w:styleId="a8">
    <w:name w:val="正文文本 字符"/>
    <w:basedOn w:val="a2"/>
    <w:link w:val="a1"/>
    <w:uiPriority w:val="99"/>
    <w:rsid w:val="002977DD"/>
    <w:rPr>
      <w:rFonts w:ascii="Times New Roman" w:eastAsia="宋体" w:hAnsi="Times New Roman" w:cs="Times New Roman (正文 CS 字体)"/>
    </w:rPr>
  </w:style>
  <w:style w:type="paragraph" w:styleId="a9">
    <w:name w:val="List Paragraph"/>
    <w:aliases w:val="思政目标"/>
    <w:basedOn w:val="a0"/>
    <w:uiPriority w:val="34"/>
    <w:qFormat/>
    <w:rsid w:val="0008425F"/>
    <w:pPr>
      <w:widowControl w:val="0"/>
      <w:jc w:val="both"/>
    </w:pPr>
    <w:rPr>
      <w:rFonts w:ascii="Times New Roman" w:hAnsi="Times New Roman" w:cs="Times New Roman (正文 CS 字体)"/>
      <w:kern w:val="2"/>
      <w:sz w:val="21"/>
    </w:rPr>
  </w:style>
  <w:style w:type="character" w:styleId="aa">
    <w:name w:val="Hyperlink"/>
    <w:basedOn w:val="a2"/>
    <w:uiPriority w:val="99"/>
    <w:unhideWhenUsed/>
    <w:rsid w:val="008C04B8"/>
    <w:rPr>
      <w:color w:val="0563C1" w:themeColor="hyperlink"/>
      <w:u w:val="single"/>
    </w:rPr>
  </w:style>
  <w:style w:type="character" w:styleId="ab">
    <w:name w:val="Unresolved Mention"/>
    <w:basedOn w:val="a2"/>
    <w:uiPriority w:val="99"/>
    <w:semiHidden/>
    <w:unhideWhenUsed/>
    <w:rsid w:val="008C04B8"/>
    <w:rPr>
      <w:color w:val="605E5C"/>
      <w:shd w:val="clear" w:color="auto" w:fill="E1DFDD"/>
    </w:rPr>
  </w:style>
  <w:style w:type="character" w:styleId="ac">
    <w:name w:val="FollowedHyperlink"/>
    <w:basedOn w:val="a2"/>
    <w:uiPriority w:val="99"/>
    <w:semiHidden/>
    <w:unhideWhenUsed/>
    <w:rsid w:val="008C04B8"/>
    <w:rPr>
      <w:color w:val="954F72" w:themeColor="followedHyperlink"/>
      <w:u w:val="single"/>
    </w:rPr>
  </w:style>
  <w:style w:type="character" w:styleId="ad">
    <w:name w:val="Emphasis"/>
    <w:basedOn w:val="a2"/>
    <w:uiPriority w:val="20"/>
    <w:qFormat/>
    <w:rsid w:val="008C04B8"/>
    <w:rPr>
      <w:i/>
      <w:iCs/>
    </w:rPr>
  </w:style>
  <w:style w:type="character" w:styleId="ae">
    <w:name w:val="Strong"/>
    <w:basedOn w:val="a2"/>
    <w:uiPriority w:val="22"/>
    <w:qFormat/>
    <w:rsid w:val="008C04B8"/>
    <w:rPr>
      <w:b/>
      <w:bCs/>
    </w:rPr>
  </w:style>
  <w:style w:type="character" w:styleId="af">
    <w:name w:val="Subtle Reference"/>
    <w:basedOn w:val="a2"/>
    <w:uiPriority w:val="31"/>
    <w:qFormat/>
    <w:rsid w:val="00C7382A"/>
    <w:rPr>
      <w:smallCaps/>
      <w:color w:val="5A5A5A" w:themeColor="text1" w:themeTint="A5"/>
    </w:rPr>
  </w:style>
  <w:style w:type="character" w:styleId="af0">
    <w:name w:val="Intense Reference"/>
    <w:basedOn w:val="a2"/>
    <w:uiPriority w:val="32"/>
    <w:qFormat/>
    <w:rsid w:val="00C7382A"/>
    <w:rPr>
      <w:b/>
      <w:bCs/>
      <w:smallCaps/>
      <w:color w:val="4472C4" w:themeColor="accent1"/>
      <w:spacing w:val="5"/>
    </w:rPr>
  </w:style>
  <w:style w:type="paragraph" w:customStyle="1" w:styleId="a">
    <w:name w:val="资源列表"/>
    <w:basedOn w:val="a1"/>
    <w:qFormat/>
    <w:rsid w:val="00E64E4C"/>
    <w:pPr>
      <w:numPr>
        <w:numId w:val="13"/>
      </w:numPr>
      <w:ind w:left="200" w:hangingChars="200" w:hanging="200"/>
      <w:jc w:val="left"/>
    </w:pPr>
  </w:style>
  <w:style w:type="paragraph" w:styleId="af1">
    <w:name w:val="header"/>
    <w:basedOn w:val="a0"/>
    <w:link w:val="af2"/>
    <w:uiPriority w:val="99"/>
    <w:unhideWhenUsed/>
    <w:rsid w:val="00045C58"/>
    <w:pPr>
      <w:widowControl w:val="0"/>
      <w:pBdr>
        <w:bottom w:val="single" w:sz="6" w:space="1" w:color="auto"/>
      </w:pBdr>
      <w:tabs>
        <w:tab w:val="center" w:pos="4153"/>
        <w:tab w:val="right" w:pos="8306"/>
      </w:tabs>
      <w:snapToGrid w:val="0"/>
      <w:jc w:val="center"/>
    </w:pPr>
    <w:rPr>
      <w:rFonts w:asciiTheme="minorHAnsi" w:eastAsiaTheme="minorEastAsia" w:hAnsiTheme="minorHAnsi" w:cstheme="minorBidi"/>
      <w:kern w:val="2"/>
      <w:sz w:val="18"/>
      <w:szCs w:val="18"/>
    </w:rPr>
  </w:style>
  <w:style w:type="character" w:customStyle="1" w:styleId="af2">
    <w:name w:val="页眉 字符"/>
    <w:basedOn w:val="a2"/>
    <w:link w:val="af1"/>
    <w:uiPriority w:val="99"/>
    <w:rsid w:val="00045C58"/>
    <w:rPr>
      <w:sz w:val="18"/>
      <w:szCs w:val="18"/>
    </w:rPr>
  </w:style>
  <w:style w:type="paragraph" w:styleId="af3">
    <w:name w:val="footer"/>
    <w:basedOn w:val="a0"/>
    <w:link w:val="af4"/>
    <w:uiPriority w:val="99"/>
    <w:unhideWhenUsed/>
    <w:rsid w:val="00045C58"/>
    <w:pPr>
      <w:widowControl w:val="0"/>
      <w:tabs>
        <w:tab w:val="center" w:pos="4153"/>
        <w:tab w:val="right" w:pos="8306"/>
      </w:tabs>
      <w:snapToGrid w:val="0"/>
    </w:pPr>
    <w:rPr>
      <w:rFonts w:asciiTheme="minorHAnsi" w:eastAsiaTheme="minorEastAsia" w:hAnsiTheme="minorHAnsi" w:cstheme="minorBidi"/>
      <w:kern w:val="2"/>
      <w:sz w:val="18"/>
      <w:szCs w:val="18"/>
    </w:rPr>
  </w:style>
  <w:style w:type="character" w:customStyle="1" w:styleId="af4">
    <w:name w:val="页脚 字符"/>
    <w:basedOn w:val="a2"/>
    <w:link w:val="af3"/>
    <w:uiPriority w:val="99"/>
    <w:rsid w:val="00045C58"/>
    <w:rPr>
      <w:sz w:val="18"/>
      <w:szCs w:val="18"/>
    </w:rPr>
  </w:style>
  <w:style w:type="paragraph" w:styleId="af5">
    <w:name w:val="Normal (Web)"/>
    <w:basedOn w:val="a0"/>
    <w:uiPriority w:val="99"/>
    <w:semiHidden/>
    <w:unhideWhenUsed/>
    <w:rsid w:val="00045C58"/>
    <w:pPr>
      <w:spacing w:before="100" w:beforeAutospacing="1" w:after="100" w:afterAutospacing="1"/>
    </w:pPr>
  </w:style>
  <w:style w:type="character" w:styleId="af6">
    <w:name w:val="Placeholder Text"/>
    <w:basedOn w:val="a2"/>
    <w:uiPriority w:val="99"/>
    <w:semiHidden/>
    <w:rsid w:val="00816F49"/>
    <w:rPr>
      <w:color w:val="808080"/>
    </w:rPr>
  </w:style>
  <w:style w:type="character" w:styleId="af7">
    <w:name w:val="Book Title"/>
    <w:basedOn w:val="a2"/>
    <w:uiPriority w:val="33"/>
    <w:qFormat/>
    <w:rsid w:val="00090993"/>
    <w:rPr>
      <w:b/>
      <w:bCs/>
      <w:i/>
      <w:iCs/>
      <w:spacing w:val="5"/>
    </w:rPr>
  </w:style>
  <w:style w:type="paragraph" w:customStyle="1" w:styleId="af8">
    <w:name w:val="图片标题"/>
    <w:basedOn w:val="a0"/>
    <w:next w:val="a1"/>
    <w:qFormat/>
    <w:rsid w:val="00090993"/>
    <w:pPr>
      <w:jc w:val="center"/>
    </w:pPr>
    <w:rPr>
      <w:rFonts w:ascii="Times New Roman" w:eastAsia="黑体" w:hAnsi="Times New Roman"/>
      <w:sz w:val="21"/>
    </w:rPr>
  </w:style>
  <w:style w:type="paragraph" w:styleId="af9">
    <w:name w:val="Title"/>
    <w:basedOn w:val="a0"/>
    <w:next w:val="a1"/>
    <w:link w:val="afa"/>
    <w:uiPriority w:val="10"/>
    <w:qFormat/>
    <w:rsid w:val="004C2FAB"/>
    <w:pPr>
      <w:widowControl w:val="0"/>
      <w:spacing w:before="240" w:after="60"/>
      <w:jc w:val="center"/>
      <w:outlineLvl w:val="0"/>
    </w:pPr>
    <w:rPr>
      <w:rFonts w:ascii="Times New Roman" w:eastAsia="黑体" w:hAnsi="Times New Roman" w:cs="Times New Roman (标题 CS)"/>
      <w:bCs/>
      <w:kern w:val="2"/>
      <w:sz w:val="32"/>
      <w:szCs w:val="32"/>
    </w:rPr>
  </w:style>
  <w:style w:type="character" w:customStyle="1" w:styleId="afa">
    <w:name w:val="标题 字符"/>
    <w:basedOn w:val="a2"/>
    <w:link w:val="af9"/>
    <w:uiPriority w:val="10"/>
    <w:rsid w:val="004C2FAB"/>
    <w:rPr>
      <w:rFonts w:ascii="Times New Roman" w:eastAsia="黑体" w:hAnsi="Times New Roman" w:cs="Times New Roman (标题 CS)"/>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86134">
      <w:bodyDiv w:val="1"/>
      <w:marLeft w:val="0"/>
      <w:marRight w:val="0"/>
      <w:marTop w:val="0"/>
      <w:marBottom w:val="0"/>
      <w:divBdr>
        <w:top w:val="none" w:sz="0" w:space="0" w:color="auto"/>
        <w:left w:val="none" w:sz="0" w:space="0" w:color="auto"/>
        <w:bottom w:val="none" w:sz="0" w:space="0" w:color="auto"/>
        <w:right w:val="none" w:sz="0" w:space="0" w:color="auto"/>
      </w:divBdr>
    </w:div>
    <w:div w:id="150751573">
      <w:bodyDiv w:val="1"/>
      <w:marLeft w:val="0"/>
      <w:marRight w:val="0"/>
      <w:marTop w:val="0"/>
      <w:marBottom w:val="0"/>
      <w:divBdr>
        <w:top w:val="none" w:sz="0" w:space="0" w:color="auto"/>
        <w:left w:val="none" w:sz="0" w:space="0" w:color="auto"/>
        <w:bottom w:val="none" w:sz="0" w:space="0" w:color="auto"/>
        <w:right w:val="none" w:sz="0" w:space="0" w:color="auto"/>
      </w:divBdr>
    </w:div>
    <w:div w:id="338772406">
      <w:bodyDiv w:val="1"/>
      <w:marLeft w:val="0"/>
      <w:marRight w:val="0"/>
      <w:marTop w:val="0"/>
      <w:marBottom w:val="0"/>
      <w:divBdr>
        <w:top w:val="none" w:sz="0" w:space="0" w:color="auto"/>
        <w:left w:val="none" w:sz="0" w:space="0" w:color="auto"/>
        <w:bottom w:val="none" w:sz="0" w:space="0" w:color="auto"/>
        <w:right w:val="none" w:sz="0" w:space="0" w:color="auto"/>
      </w:divBdr>
    </w:div>
    <w:div w:id="402026432">
      <w:bodyDiv w:val="1"/>
      <w:marLeft w:val="0"/>
      <w:marRight w:val="0"/>
      <w:marTop w:val="0"/>
      <w:marBottom w:val="0"/>
      <w:divBdr>
        <w:top w:val="none" w:sz="0" w:space="0" w:color="auto"/>
        <w:left w:val="none" w:sz="0" w:space="0" w:color="auto"/>
        <w:bottom w:val="none" w:sz="0" w:space="0" w:color="auto"/>
        <w:right w:val="none" w:sz="0" w:space="0" w:color="auto"/>
      </w:divBdr>
    </w:div>
    <w:div w:id="503126891">
      <w:bodyDiv w:val="1"/>
      <w:marLeft w:val="0"/>
      <w:marRight w:val="0"/>
      <w:marTop w:val="0"/>
      <w:marBottom w:val="0"/>
      <w:divBdr>
        <w:top w:val="none" w:sz="0" w:space="0" w:color="auto"/>
        <w:left w:val="none" w:sz="0" w:space="0" w:color="auto"/>
        <w:bottom w:val="none" w:sz="0" w:space="0" w:color="auto"/>
        <w:right w:val="none" w:sz="0" w:space="0" w:color="auto"/>
      </w:divBdr>
    </w:div>
    <w:div w:id="654651121">
      <w:bodyDiv w:val="1"/>
      <w:marLeft w:val="0"/>
      <w:marRight w:val="0"/>
      <w:marTop w:val="0"/>
      <w:marBottom w:val="0"/>
      <w:divBdr>
        <w:top w:val="none" w:sz="0" w:space="0" w:color="auto"/>
        <w:left w:val="none" w:sz="0" w:space="0" w:color="auto"/>
        <w:bottom w:val="none" w:sz="0" w:space="0" w:color="auto"/>
        <w:right w:val="none" w:sz="0" w:space="0" w:color="auto"/>
      </w:divBdr>
    </w:div>
    <w:div w:id="1199969227">
      <w:bodyDiv w:val="1"/>
      <w:marLeft w:val="0"/>
      <w:marRight w:val="0"/>
      <w:marTop w:val="0"/>
      <w:marBottom w:val="0"/>
      <w:divBdr>
        <w:top w:val="none" w:sz="0" w:space="0" w:color="auto"/>
        <w:left w:val="none" w:sz="0" w:space="0" w:color="auto"/>
        <w:bottom w:val="none" w:sz="0" w:space="0" w:color="auto"/>
        <w:right w:val="none" w:sz="0" w:space="0" w:color="auto"/>
      </w:divBdr>
    </w:div>
    <w:div w:id="1423842143">
      <w:bodyDiv w:val="1"/>
      <w:marLeft w:val="0"/>
      <w:marRight w:val="0"/>
      <w:marTop w:val="0"/>
      <w:marBottom w:val="0"/>
      <w:divBdr>
        <w:top w:val="none" w:sz="0" w:space="0" w:color="auto"/>
        <w:left w:val="none" w:sz="0" w:space="0" w:color="auto"/>
        <w:bottom w:val="none" w:sz="0" w:space="0" w:color="auto"/>
        <w:right w:val="none" w:sz="0" w:space="0" w:color="auto"/>
      </w:divBdr>
    </w:div>
    <w:div w:id="1550847753">
      <w:bodyDiv w:val="1"/>
      <w:marLeft w:val="0"/>
      <w:marRight w:val="0"/>
      <w:marTop w:val="0"/>
      <w:marBottom w:val="0"/>
      <w:divBdr>
        <w:top w:val="none" w:sz="0" w:space="0" w:color="auto"/>
        <w:left w:val="none" w:sz="0" w:space="0" w:color="auto"/>
        <w:bottom w:val="none" w:sz="0" w:space="0" w:color="auto"/>
        <w:right w:val="none" w:sz="0" w:space="0" w:color="auto"/>
      </w:divBdr>
    </w:div>
    <w:div w:id="1585456530">
      <w:bodyDiv w:val="1"/>
      <w:marLeft w:val="0"/>
      <w:marRight w:val="0"/>
      <w:marTop w:val="0"/>
      <w:marBottom w:val="0"/>
      <w:divBdr>
        <w:top w:val="none" w:sz="0" w:space="0" w:color="auto"/>
        <w:left w:val="none" w:sz="0" w:space="0" w:color="auto"/>
        <w:bottom w:val="none" w:sz="0" w:space="0" w:color="auto"/>
        <w:right w:val="none" w:sz="0" w:space="0" w:color="auto"/>
      </w:divBdr>
    </w:div>
    <w:div w:id="2101750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news.tsinghua.edu.cn/info/1277/46144.htm" TargetMode="External"/><Relationship Id="rId18" Type="http://schemas.openxmlformats.org/officeDocument/2006/relationships/hyperlink" Target="https://en.wikipedia.org/wiki/Samuel_Jefferson_Mason" TargetMode="External"/><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eb.archive.org/web/20070222203626/http:/www.eecs.mit.edu/great-educators/mason.html" TargetMode="External"/><Relationship Id="rId25"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en.wikipedia.org/wiki/Edward_Routh" TargetMode="External"/><Relationship Id="rId29" Type="http://schemas.openxmlformats.org/officeDocument/2006/relationships/hyperlink" Target="http://www.gov.cn/2011lh/content_1825838.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2.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gif"/><Relationship Id="rId23" Type="http://schemas.openxmlformats.org/officeDocument/2006/relationships/image" Target="media/image11.png"/><Relationship Id="rId28"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8.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news.sciencenet.cn/htmlnews/2019/4/424866.shtm" TargetMode="External"/><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hyperlink" Target="http://www.12371.cn/special/sswgh/"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1887C1-4EDB-974F-8A3A-0EAB49B2B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816</TotalTime>
  <Pages>27</Pages>
  <Words>4447</Words>
  <Characters>25351</Characters>
  <Application>Microsoft Office Word</Application>
  <DocSecurity>0</DocSecurity>
  <Lines>211</Lines>
  <Paragraphs>59</Paragraphs>
  <ScaleCrop>false</ScaleCrop>
  <Company>JUST</Company>
  <LinksUpToDate>false</LinksUpToDate>
  <CharactersWithSpaces>29739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永韡</dc:creator>
  <cp:keywords/>
  <dc:description/>
  <cp:lastModifiedBy>Yong-Wei Zhang</cp:lastModifiedBy>
  <cp:revision>150</cp:revision>
  <dcterms:created xsi:type="dcterms:W3CDTF">2021-04-03T13:06:00Z</dcterms:created>
  <dcterms:modified xsi:type="dcterms:W3CDTF">2025-10-18T03:39:00Z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http://www.zotero.org/styles/chinese-gb7714-1987-numeric</vt:lpwstr>
  </property>
  <property fmtid="{D5CDD505-2E9C-101B-9397-08002B2CF9AE}" pid="13" name="Mendeley Recent Style Name 5_1">
    <vt:lpwstr>China National Standard GB/T 7714-1987 (numeric, Chinese)</vt:lpwstr>
  </property>
  <property fmtid="{D5CDD505-2E9C-101B-9397-08002B2CF9AE}" pid="14" name="Mendeley Recent Style Id 6_1">
    <vt:lpwstr>http://www.zotero.org/styles/china-national-standard-gb-t-7714-2015-numeric</vt:lpwstr>
  </property>
  <property fmtid="{D5CDD505-2E9C-101B-9397-08002B2CF9AE}" pid="15" name="Mendeley Recent Style Name 6_1">
    <vt:lpwstr>China National Standard GB/T 7714-2015 (numeric, Chinese)</vt:lpwstr>
  </property>
  <property fmtid="{D5CDD505-2E9C-101B-9397-08002B2CF9AE}" pid="16" name="Mendeley Recent Style Id 7_1">
    <vt:lpwstr>http://www.zotero.org/styles/chinese-gb7714-2005-numeric</vt:lpwstr>
  </property>
  <property fmtid="{D5CDD505-2E9C-101B-9397-08002B2CF9AE}" pid="17" name="Mendeley Recent Style Name 7_1">
    <vt:lpwstr>Chinese Std GB/T 7714-2005 (numeric, Chinese)</vt:lpwstr>
  </property>
  <property fmtid="{D5CDD505-2E9C-101B-9397-08002B2CF9AE}" pid="18" name="Mendeley Recent Style Id 8_1">
    <vt:lpwstr>http://www.zotero.org/styles/ieee</vt:lpwstr>
  </property>
  <property fmtid="{D5CDD505-2E9C-101B-9397-08002B2CF9AE}" pid="19" name="Mendeley Recent Style Name 8_1">
    <vt:lpwstr>IEEE</vt:lpwstr>
  </property>
  <property fmtid="{D5CDD505-2E9C-101B-9397-08002B2CF9AE}" pid="20" name="Mendeley Recent Style Id 9_1">
    <vt:lpwstr>http://www.zotero.org/styles/science-foundation-in-china</vt:lpwstr>
  </property>
  <property fmtid="{D5CDD505-2E9C-101B-9397-08002B2CF9AE}" pid="21" name="Mendeley Recent Style Name 9_1">
    <vt:lpwstr>Science Foundation in China</vt:lpwstr>
  </property>
</Properties>
</file>