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作业6：约束、迁移与高保真验证下的方案修正（含参考答案）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本文件收录 `T6-1` 到 `T6-3` 的闭题参考答案，以及 `O6`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T6-1 无约束与带约束优化指标比较（20分）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作业题（单选/问答混合，20分）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某单位在做 PID 参数再优化时，得到三组候选结果如下：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候选方案 | 目标函数值 J(越小越好) | 超调 Mp(%) | 调节时间 Ts(s) | 稳态误差 e_ss(%) | 控制量峰值 u_max | 控制能量 E | |---|---:|---:|---:|---:|---:|---:| | 无约束候选 U | 7.5 | 22.0 | 1.4 | 0.8 | 1.20 | 4.5 | | 带约束候选 C1 | 8.9 | 16.0 | 1.7 | 1.2 | 0.85 | 5.5 | | 带约束候选 C2 | 8.4 | 19.0 | 2.1 | 1.1 | 0.88 | 5.8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硬约束要求：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Mp ≤ 18%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Ts ≤ 1.8 s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e_ss ≤ 1.5%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u_max ≤ 0.9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E ≤ 6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请按以下要求作答：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写出无约束与带约束方案的硬约束判定表（可行/不可行）；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比较三组方案指标变化，指出无约束方案与带约束方案的差异；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判断哪一个是可交付方案，并说明原因；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用一段话说明主要收益与代价。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硬约束判定表如下：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$M_p\le18\%$ | $T_s\le1.8\,\mathrm{s}$ | $e_{ss}\le1.5\%$ | $u_{max}\le0.9$ | $E\le6$ | 可行性 | |---|---|---|---|---|---|---| | U | $22\%&gt;18\%$，不达标 | $1.4\le1.8$，达标 | $0.8\le1.5$，达标 | $1.20&gt;0.9$，不达标 | $4.5\le6$，达标 | 不可行 | | C1 | $16\%\le18\%$，达标 | $1.7\le1.8$，达标 | $1.2\le1.5$，达标 | $0.85\le0.9$，达标 | $5.5\le6$，达标 | 可行 | | C2 | $19\%&gt;18\%$，不达标 | $2.1&gt;1.8$，不达标 | $1.1\le1.5$，达标 | $0.88\le0.9$，达标 | $5.8\le6$，达标 | 不可行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据此，U 违反超调和控制峰值约束，C2 违反超调和调节时间约束，只有 C1 满足全部硬约束。（8分）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指标比较：U 的目标函数值最低，$J_U=7.5$，但它不可交付；C2 的 $J=8.4$ 低于 C1 的 $J=8.9$，但 C2 仍违反硬约束，也不能交付。与 U 相比，C1 的目标函数代价增加为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\Delta J=\frac{8.9-7.5}{7.5}\approx18.7\%.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C1 的主要变化是：超调由 $22\%$ 降至 $16\%$，控制峰值由 $1.20$ 降至 $0.85$，但调节时间由 $1.4\,\mathrm{s}$ 增至 $1.7\,\mathrm{s}$，控制能量由 $4.5$ 增至 $5.5$。（6分）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可交付方案应选 C1。理由是 C1 是唯一满足全部硬约束的候选；工程交付先看硬约束可行性，再在可行集合内比较目标函数值。（3分）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主要收益是超调和控制峰值被压回允许范围，执行器饱和和振荡风险降低；主要代价是 $J$、$T_s$ 和 $E$ 上升，说明带约束方案牺牲了一部分无约束意义下的最优指标，以换取工程可行性。（3分）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硬约束核验 | 8 | 完整列出并逐项判断 $M_p$、$T_s$、$e_{ss}$、$u_{max}$、$E$，三组方案可行性结论正确。 | | 指标比较 | 6 | 正确比较无约束与带约束候选，识别 $J$ 最小不等于可交付，并量化 C1 相对 U 的主要代价。 | | 可交付选择 | 3 | 明确选择 C1，并说明硬约束优先于目标函数值。 | | 收益与代价 | 3 | 说明超调和控制峰值改善，以及 $J$、调节时间、能量上升的代价。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T6-2 迁移与跨模型验证下的排序变化解释（20分）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题目：迁移与跨模型验证下的排序变化解释（20分）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某企业从产线 A 迁移到产线 B，控制对象从原有小负载工况转入更高惯量与更强干扰环境。已知候选控制结构共3个，均采用固定结构模板：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候选方案：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S1: `P1 = [PI + 积分抗饱和 + 反积分项]`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S2: `P2 = [PID + 限幅防风up + 速度前馈]`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S3: `P3 = [PI + 低通滤波 + 位置前馈]`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**迁移工况信息**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迁移前（工况 O）：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`J=1.0`，摩擦系数 `f=0.05`，通信延迟 `0.02 s`，测量噪声标准差 `σ=0.002`。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迁移后（工况 M）：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负载惯量 `J=2.2`，摩擦系数 `f=0.12`，通信延迟 `0.12 s`，测量噪声标准差 `σ=0.010`。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**结构编码片段**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`S1`：`id[1, 1] = PI, AW=true, FF=false`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`S2`：`id[2, 1] = PID, AW=true, FF=velocity`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`S3`：`id[3, 1] = PI, AW=true, LPF=1.5Hz`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**辨识模型（Identification）验证结果**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J_id （越小越好） | 上升沿延迟 t_r (s) | 稳态误差 e_ss (%) | 超调 M_p (%) | |---|---:|---:|---:|---:| | S1 | 41 | 0.39 | 0.8 | 8.5 | | S2 | 52 | 0.46 | 1.1 | 6.2 | | S3 | 58 | 0.52 | 1.4 | 7.1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在辨识模型下约束要求：`M_p &lt; 9%` 且 `t_r &lt; 0.6 s`。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**高保真模型（High-Fidelity）验证结果**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目标代价 J_hf （越小越好） | 上升沿延迟 t_r (s) | 稳态误差 e_ss (%) | 超调 M_p (%) | 控制量峰值 u_max（%） | 饱和上限 u_sat（%） | |---|---:|---:|---:|---:|---:|---:| | S1 | 49 | 0.54 | 0.7 | 12.4 | 19.0 | 15 | | S2 | 55 | 0.48 | 0.9 | 8.1 | 13.5 | 15 | | S3 | 57 | 0.45 | 1.0 | 7.8 | 12.1 | 15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高保真约束要求：`M_p &lt; 10%`, `t_r &lt; 0.6 s`, `|u| &lt;= u_sat`。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请回答以下问题： 1) 在迁移到工况 M 后，比较 S1、S2、S3 在辨识模型与高保真模型中的排序变化并给出排序结果（5分）。 2) 说明 S1 为何在高保真模型中失效，给出固定结构层面的证据（5分）。 3) 说明结构参数或边界如何限定“可迁移性”：哪些工况下该方案可直接移植，哪些工况下不建议直接沿用（10分）。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排序变化应分两层看：辨识模型中三组方案均满足 $M_p&lt;9\%$ 与 $t_r&lt;0.6\,\mathrm{s}$，因此可按 $J_{id}$ 从小到大排序，结果为 S1 第一、S2 第二、S3 第三。高保真模型中，如果只看 $J_{hf}$，S1 仍最低；但高保真验收必须先过硬约束，S1 出现 $M_p=12.4\%&gt;10\%$ 且 $u_{max}=19\%&gt;u_{sat}=15\%$，应剔除。因此高保真可交付排序为 S2 第一、S3 第二，S1 不可直接迁移。（5分）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S1 的失效证据来自固定结构与迁移条件共同作用。迁移后惯量从 $J=1.0$ 增至 $2.2$，摩擦从 $0.05$ 增至 $0.12$，通信延迟从 $0.02\,\mathrm{s}$ 增至 $0.12\,\mathrm{s}$，噪声标准差从 $0.002$ 增至 $0.010$。S1 的结构编码为 `PI, AW=true, FF=false`，没有速度前馈，也没有低通滤波或更主动的延迟补偿通道。辨识模型低估了饱和和超调风险；高保真模型把输入饱和与延迟影响显化后，S1 同时违反超调和控制量约束。这说明 S1 的问题不是只差一次参数微调，而是固定结构在迁移工况下暴露出可交付性不足。（5分）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可迁移边界应以高保真约束为准。若迁移后仍满足 $M_p&lt;10\%$、$t_r&lt;0.6\,\mathrm{s}$、$|u|\le u_{sat}$，且惯量、摩擦、延迟、噪声没有明显放大，可先用辨识模型排序作为初筛，再做高保真复核。当前工况 M 下，S2 的 $M_p=8.1\%$、$t_r=0.48\,\mathrm{s}$、$u_{max}=13.5\%&lt;15\%$，可作为优先可迁移方案；S3 的 $M_p=7.8\%$、$t_r=0.45\,\mathrm{s}$、$u_{max}=12.1\%&lt;15\%$，也可迁移但 $J_{hf}=57$ 高于 S2，作为备选。S1 在高保真下违反硬约束，不建议直接沿用；若要保留 S1，必须先重整定或改结构，再重新通过高保真验证。结构编码层面的边界是：`FF=false` 的 PI 类方案在高惯量、高延迟、高噪声下不应只靠辨识模型排序决策；带速度前馈的 S2 对迁移工况更稳健，带低通滤波的 S3 对噪声更友好但综合代价略高。（10分）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排序变化判定 | 5 | 辨识模型排序为 S1、S2、S3；高保真可交付排序为 S2、S3，S1 因硬约束失效剔除。 | | 失效证据解释 | 5 | 能指出 S1 在高保真下超调与控制饱和越界，并结合 PI、无前馈、迁移后惯量/延迟/噪声增大解释固定结构失效。 | | 迁移边界说明 | 10 | 能说明以高保真约束为迁移门槛，区分 S2 优先、S3 备选、S1 不宜直接沿用，并解释结构编码与参数迁移边界。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T6-3 高保真验证下的多目标交付判断（20分）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作业题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某液位控制系统拟定三个有限候选控制方案 A/B/C，用于单回路液位调节。请基于给定的硬约束、模型来源与高保真验证证据，判断每个候选方案的交付状态：**可交付 / 需修正 / 只能保留为候选**。并说明判断依据（取舍逻辑必须关联硬约束、扰动/噪声证据与模型来源）。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总任务：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不要求重新优化算法，不要求设计新方法。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只能基于下表已有数据做交付判断。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不允许将模块5方法用于修补。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课程单元要求：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识别并区分模型来源（简化模型 / 辨识模型 / 高保真模型）。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结合扰动、噪声与不确定性验证结果。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做出分类判断并给出可追踪依据。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**不可放宽硬约束（全部课题共用）**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峰值超调：$M_p \le 5\%$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稳态误差：$|e_{ss}| \le 1\%$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稳定上升沿时间：$t_s \le 1.5\,\text{s}$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执行机构限幅：$|u|_{\max} \le 4.0$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**高保真扰动与噪声试验条件（判定依据）**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扰动：负载扰动 $\Delta d=\pm 10\%$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噪声：传感噪声标准差 $\sigma_n=0.02$（量纲一化）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高频未建模动态：执行机构滞后 $0.25\,\text{s}$ + 轻微摩擦项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**候选方案与证据**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简化模型来源 | 辨识模型来源 | 高保真模型来源 | 指标及结果 | |---|---|---|---|---| | A | 二阶等效模型（主导共轭实根） | ARX 辨识（5 Hz 采样） | 非线性液位机理模型 + 饱和+摩擦 + 噪声 | 简化：$t_s=1.1\,\text{s},\ M_p=4.5\%,\ e_{ss}=0.8\%,\ |u|_{\max}=3.6$；辨识：$t_s=1.0\,\text{s},\ M_p=4.0\%,\ e_{ss}=0.6\%,\ |u|_{\max}=3.8$；高保真（含扰动/噪声）：$t_s=1.6\,\text{s},\ M_p=6.1\%,\ e_{ss}=0.7\%,\ |u|_{\max}=3.9$ | | B | 一阶延迟近似模型 | 互补试验辨识（不同工况拼接） | 统一高保真模型 + 相同工况扰动/噪声 | 简化：$t_s=1.4\,\text{s},\ M_p=4.8\%,\ e_{ss}=0.9\%,\ |u|_{\max}=3.7$；辨识：$t_s=1.5\,\text{s},\ M_p=5.0\%,\ e_{ss}=0.9\%,\ |u|_{\max}=3.9$；高保真：$t_s=1.4\,\text{s},\ M_p=4.6\%,\ e_{ss}=0.8\%,\ |u|_{\max}=3.8$ | | C | 二阶标准型线性模型 | 经验模型外推（仅局部有效） | 高保真模型（含执行器死区0.12） | 简化：$t_s=1.2\,\text{s},\ M_p=3.2\%,\ e_{ss}=0.5\%,\ |u|_{\max}=4.1$；辨识：$t_s=1.3\,\text{s},\ M_p=3.8\%,\ e_{ss}=0.7\%,\ |u|_{\max}=4.4$；高保真：$t_s=2.3\,\text{s},\ M_p=4.0\%,\ e_{ss}=2.9\%,\ |u|_{\max}=4.3$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问题：请按课程要求写出三方案判定，并对每个方案给出一句解释其结论的依据，强调“为何硬约束决定了该结论”。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先确定不可放宽的硬约束与证据优先级。四项硬约束为 $M_p\le5\%$、$|e_{ss}|\le1\%$、$t_s\le1.5\,\mathrm{s}$、$|u|_{\max}\le4.0$。本题给出了简化模型、辨识模型与高保真模型三类来源，其中交付判断必须以含扰动、噪声、执行机构滞后与摩擦项的高保真验证为最终依据；简化模型和辨识模型只能作为候选筛选证据，不能覆盖高保真越界结论。（4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逐项判定三组候选：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方案 | 高保真证据 | 硬约束结论 | 交付状态 | |---|---|---|---| | A | $t_s=1.6\,\mathrm{s}$，$M_p=6.1\%$，$e_{ss}=0.7\%$，$|u|_{\max}=3.9$ | $t_s$ 与 $M_p$ 越界，$e_{ss}$ 与 $|u|_{\max}$ 仍满足 | 需修正 | | B | $t_s=1.4\,\mathrm{s}$，$M_p=4.6\%$，$e_{ss}=0.8\%$，$|u|_{\max}=3.8$ | 四项硬约束全部满足 | 可交付 | | C | $t_s=2.3\,\mathrm{s}$，$M_p=4.0\%$，$e_{ss}=2.9\%$，$|u|_{\max}=4.3$ | $t_s$、$e_{ss}$、$|u|_{\max}$ 多项越界 | 只能保留为候选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因此，A 不是可交付方案，但越界集中在动态性能，且执行机构限幅未超出，适合在原结构内继续修正；B 在高保真扰动/噪声条件下全部满足硬约束，可进入交付；C 多项硬约束越界，且辨识模型来源为经验外推、仅局部有效，同时高保真模型含执行器死区，当前证据不足以支撑交付，只能保留为后续候选。（10分）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取舍说明如下：本题不能按“简化模型指标最好”或“单项性能最好”直接选择方案，而要先守硬约束，再看高保真证据。A 在简化和辨识模型下表现较好，但高保真下暴露超调和响应时间风险，所以应修正后重验；B 的目标表现不是所有表中最优，但它在最完整证据链中全部达标，是唯一可交付方案；C 虽然超调较低，但稳态误差、响应时间和执行器限幅同时失败，且模型来源不够稳健，不能以低超调掩盖交付风险。最终结论为：A 需修正，B 可交付，C 只能保留为候选。（6分）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硬约束与证据路径 | 4 | 正确列出四项硬约束，并说明高保真扰动/噪声验证优先于简化模型和辨识模型。 | | 三方案交付分类 | 10 | A 判为需修正，B 判为可交付，C 判为只能保留候选，并能引用高保真数据支撑。 | | 取舍与模型来源说明 | 6 | 说明为什么不能只看简化模型或单项指标，能把结论与模型来源、扰动/噪声和硬约束联系起来。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O6 约束、迁移与高保真验证下的方案修正（40分）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`O5` 中已经提交的初始控制方案，不得更换控制对象，也不得把模块5中的非线性、数据驱动或强化学习方法作为本题解决方案。现在同一对象进入新工况，出现新的硬约束、扰动/噪声边界或结构编码入口。请在经典控制主线内部完成一次方案修正与交付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提交内容包括：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回收 `O5` 的对象、控制结构和首轮验证结论，说明原方案在新工况下最可能暴露的风险。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给出新工况或第二场景的硬约束，至少包含 `1` 项不可放宽约束和 `1` 项软目标。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给出一张迁移前后比较表，覆盖原工况、新工况、关键指标、约束是否满足和修正方向。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说明结构编码入口或固定结构修正入口，例如保留原结构、补充限幅/抗饱和、加入滤波或前馈，但不得引入模块5方法替代。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`MATLAB/Octave` 仿真代码、结果图和复现实验说明，验证迁移前后或高保真/扰动/噪声边界。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写出一段高保真、扰动或噪声验证边界说明：哪些证据足以支持交付，哪些证据只能说明“保留候选”。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附 `AI 使用记录摘要`，说明 AI 参与了哪些整理、代码检查或文字润色工作，以及你如何核查关键判断。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主体正文不超过 `900` 字。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张迁移前后比较表。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`1` 段高保真或扰动/噪声边界说明。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必须附 `MATLAB/Octave` 仿真代码、结果图与简短复现实验说明。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允许原方案在新工况下不满足全部指标，但必须说明修正入口和再次验证条件。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不得使用罚函数或 `fmincon` 作为作答主体，不得把模块5方法作为本题解决方案。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以下示例沿用 `O5` 中“小型直流电机转速控制”的首轮 `PI` 方案。学生可使用自己的连续对象，但必须保持 `O5-O6` 的对象和证据连续。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`O5` 中采用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C_0(s)=1.2+\frac{0.8}{s},\qquad G_0(s)=\frac{1}{0.35s+1}.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首轮验证显示稳态误差明显下降，但超调和控制量峰值开始上升。现在迁移到负载惯量增大、扰动加重且执行器限幅更严格的工况。新硬约束为：$M_p\le12\%$、$t_s\le3.0\,\mathrm{s}$、$|u|_{\max}\le3.5$；软目标为尽量缩短恢复时间并减少控制能量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项目 | O5 原工况 | O6 新工况验证 | 判断 | 修正方向 | |---|---:|---:|---|---| | 超调 $M_p$ | 约 `9%` | 约 `15%` | 硬约束失败 | 降低 $K_i$ 或加入抗饱和 | | 调节时间 $t_s$ | 约 `2.2s` | 约 `3.4s` | 硬约束失败 | 降低积分累积并复核带宽 | | 控制峰值 $|u|_{max}$ | 约 `3.1` | 约 `4.2` | 限幅失败 | 加限幅/抗饱和结构 | | 稳态误差 | 明显下降 | 仍可接受 | 可保留 | 保留 PI 主结构 |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因此原 `PI` 结构不能直接交付，但不需要更换为模块5方法。修正入口为保持 `PI` 主结构，加入执行器限幅与抗饱和，并把参数方向改为降低 $K_i$、适度保留 $K_p$，例如试探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C_1(s)=1.1+\frac{0.45}{s},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并在限幅 $|u|\le3.5$ 下重新验证。（8分）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示例 `MATLAB/Octave` 代码如下：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```matlab pkg load control s = tf('s'); G0 = 1/(0.35*s + 1); Gm = 1/(0.75*s + 1);      % 新工况：等效惯量增大 C0 = 1.2 + 0.8/s;          % O5 首轮 PI C1 = 1.1 + 0.45/s;         % O6 修正入口 T0 = feedback(C0*G0, 1); Tm0 = feedback(C0*Gm, 1); Tm1 = feedback(C1*Gm, 1); t = 0:0.01:10; figure; step(T0, Tm0, Tm1, t); grid on; legend('O5 original', 'O6 migrated baseline', 'O6 revised candidate'); title('O6 migration validation'); print('-dpng', 'O6-validation.png'); ```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结果图应显示三条阶跃响应：原工况、迁移后未修正方案、迁移后修正候选。若修正候选仍未满足全部硬约束，只能保留为候选；若在扰动/噪声和限幅条件下同时满足 $M_p$、$t_s$ 与 $|u|_{max}$，才可写为可交付。（8分）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高保真或扰动/噪声边界说明：本题不能只用简化模型的阶跃曲线作交付依据。交付证据至少应包含迁移后对象、负载扰动、执行器限幅和噪声条件下的同一组指标。若只有简化模型达标，而扰动或限幅下超调、调节时间、控制峰值任一硬约束失败，则结论应为“需修正”或“保留候选”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AI 使用记录摘要示例：AI 参与了迁移前后比较表整理、Octave 代码语法检查和文字压缩；关键模型、参数、仿真运行、图像生成和交付判断由学生自行核查，特别核查了硬约束是否在迁移后仍成立。（8分）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步骤 | 分值 | 标准 | |---|---:|---| | O5 证据回收与新约束表达 | 8 | 对象、结构和原验证结论连续，能明确不可放宽硬约束和软目标。 | | 迁移前后比较与修正入口 | 8 | 比较表完整，修正方向仍在经典控制主线内部。 | | 仿真代码、结果图与复现实验说明 | 8 | 附 MATLAB/Octave 代码、结果图说明和可复现实验条件。 | | 高保真或扰动/噪声边界 | 8 | 能区分可交付、需修正和保留候选的证据门槛。 | | AI 使用记录摘要 | 8 | 说明 AI 参与范围与学生核查责任。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