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江苏科技大学课程考试卷a参考答案"/>
    <w:p>
      <w:pPr>
        <w:pStyle w:val="Heading1"/>
        <w:spacing w:line="240" w:lineRule="auto" w:before="0" w:after="80"/>
        <w:ind w:firstLine="0"/>
        <w:jc w:val="center"/>
      </w:pPr>
      <w:r>
        <w:rPr>
          <w:rFonts w:hint="eastAsia" w:ascii="Times New Roman" w:hAnsi="Times New Roman" w:eastAsia="SimHei"/>
          <w:b w:val="0"/>
          <w:color w:val="000000"/>
          <w:sz w:val="32"/>
        </w:rPr>
        <w:t xml:space="preserve">江苏科技大学课程考试卷（A）参考答案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课程名称：《自动控制原理》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开课学期：2025–2026学年第2学期</w:t>
      </w:r>
    </w:p>
    <w:bookmarkStart w:id="11" w:name="一计算题每题10分共10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一、计算题（每题10分，共10分）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题目：极点位置与稳定性类型识别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个连续时间单位负反馈闭环系统的闭环极点配置如下（复平面关于实轴对称）：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A.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B.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C.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D.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E.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为便于仅根据极点位置进行定性判断，统一假设各系统均为最小相位、无零极点对消、所有极点模态均可观测。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（1）判断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A-E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各配置对应的稳定类型（稳定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临界稳定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不稳定），并简述判断依据。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（2）分别说明其单位阶跃响应草图应呈现的主要特征，可用简明文字代替作图。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（3）说明哪些配置在一般闭环控制工程中可用，并说明理由。</w:t>
      </w:r>
    </w:p>
    <w:bookmarkStart w:id="9" w:name="参考答案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连续时间闭环系统中，全部极点位于左半平面开区域则稳定；无右半平面极点且只有简单虚轴极点则临界稳定；只要存在右半平面极点则不稳定。（2分）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A：稳定。两个极点都在左半平面实轴上，阶跃响应单调或近似单调收敛，工程上可用。（2分）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B：稳定。共轭复极点实部为负，阶跃响应衰减振荡后收敛，工程上可用但需关注超调和阻尼。（2分）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C：临界稳定。极点位于虚轴且为简单极点，响应等幅持续振荡、不收敛，一般工程闭环中不可用。（2分）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D：不稳定。存在右半平面实极点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，响应会发散，不可用。（1分）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E：不稳定。共轭复极点实部为正，响应振荡发散，不可用。（1分）</w:t>
      </w:r>
    </w:p>
    <w:bookmarkEnd w:id="9"/>
    <w:bookmarkStart w:id="10" w:name="分步评分标准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pStyle w:val="Compact"/>
        <w:numPr>
          <w:ilvl w:val="0"/>
          <w:numId w:val="100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稳定性总判据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分；A、B、C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分；D、E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分。若只给结论不说明极点依据，对应小项最多给一半分。</w:t>
      </w:r>
    </w:p>
    <w:bookmarkEnd w:id="10"/>
    <w:bookmarkEnd w:id="11"/>
    <w:bookmarkStart w:id="14" w:name="二计算题每题10分共10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二、计算题（每题10分，共10分）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题目：物理对象到传递函数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设单自由度弹簧-阻尼-质量系统如下一维运动：质量块质量为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，阻尼系数为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，弹簧刚度为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。输入为作用在质量块上的外力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，输出为质量块位移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。设运动方向取向右为正，求传递函数时取零初始条件。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（1）根据受力平衡列出系统的微分方程。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（2）求系统传递函数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（3）将所得传递函数化为标准二阶形式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，并写出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r>
          <m:t>ζ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的数值。</w:t>
      </w:r>
    </w:p>
    <w:bookmarkStart w:id="12" w:name="参考答案-1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由受力平衡得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m</m:t>
        </m:r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，代入参数得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零初始条件下作拉氏变换，得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s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，故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比较，</w:t>
      </w:r>
      <m:oMath>
        <m:sSubSup>
          <m:e>
            <m:r>
              <m:t>ω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2</m:t>
        </m:r>
        <m:r>
          <m:t>ζ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K</m:t>
        </m:r>
        <m:sSubSup>
          <m:e>
            <m:r>
              <m:t>ω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因此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ζ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。（2分）</w:t>
      </w:r>
    </w:p>
    <w:bookmarkEnd w:id="12"/>
    <w:bookmarkStart w:id="13" w:name="分步评分标准-1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pStyle w:val="Compact"/>
        <w:numPr>
          <w:ilvl w:val="0"/>
          <w:numId w:val="100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微分方程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分；标准二阶参数关系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分；参数数值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分。</w:t>
      </w:r>
    </w:p>
    <w:bookmarkEnd w:id="13"/>
    <w:bookmarkEnd w:id="14"/>
    <w:bookmarkStart w:id="20" w:name="三计算题每题10分共10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三、计算题（每题10分，共10分）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题目：结构图等效传递函数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2313622"/>
            <wp:effectExtent b="0" l="0" r="0" t="0"/>
            <wp:docPr descr="图 1 双环负反馈控制系统结构图" title="" id="16" name="Picture"/>
            <a:graphic>
              <a:graphicData uri="http://schemas.openxmlformats.org/drawingml/2006/picture">
                <pic:pic>
                  <pic:nvPicPr>
                    <pic:cNvPr descr="assets/T2/T2-2-block-diagr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图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1 </w:t>
      </w: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双环负反馈控制系统结构图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已知图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所示双环负反馈控制系统结构图。前向通路依次为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；内环反馈为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（负反馈），作用于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之间的求和点；外环反馈为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（单位负反馈），作用于系统输入端求和点。取参数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（1）先化简内环，求从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输出端到系统输出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的内环等效传递函数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（2）再将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组成的前向通路与外环一起化简，求闭环传递函数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（3）若仅将增益改为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，其余环节保持不变，直接写出新的闭环等效传递函数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要求：只求等效传递关系，不分析稳定性，不讨论控制器设计。</w:t>
      </w:r>
    </w:p>
    <w:bookmarkStart w:id="18" w:name="参考答案-2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内环前向通路为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。按负反馈公式，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外环前向通路为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K</m:t>
            </m:r>
          </m:num>
          <m:den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单位负反馈下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K</m:t>
            </m:r>
          </m:num>
          <m:den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代入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s</m:t>
            </m:r>
            <m:r>
              <m:rPr>
                <m:sty m:val="p"/>
              </m:rPr>
              <m:t>+</m:t>
            </m:r>
            <m:r>
              <m:t>7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s</m:t>
            </m:r>
            <m:r>
              <m:rPr>
                <m:sty m:val="p"/>
              </m:rPr>
              <m:t>+</m:t>
            </m:r>
            <m:r>
              <m:t>11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。（1分）</w:t>
      </w:r>
    </w:p>
    <w:bookmarkEnd w:id="18"/>
    <w:bookmarkStart w:id="19" w:name="分步评分标准-2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pStyle w:val="Compact"/>
        <w:numPr>
          <w:ilvl w:val="0"/>
          <w:numId w:val="1003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内环化简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分；外环前向通路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分；一般闭环传函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结果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结果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分。</w:t>
      </w:r>
    </w:p>
    <w:bookmarkEnd w:id="19"/>
    <w:bookmarkEnd w:id="20"/>
    <w:bookmarkStart w:id="23" w:name="四计算题每题15分共15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四、计算题（每题15分，共15分）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题目：劳斯判据与稳定范围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已知某闭环系统的特征方程为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其中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为实参数。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（1）用劳斯判据求系统稳定的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取值范围。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（2）给出系统处于临界稳定时的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值。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（3）用一句话说明：为什么这里求出的稳定区间只能看作后续参数筛选的第一层可行域？</w:t>
      </w:r>
    </w:p>
    <w:bookmarkStart w:id="21" w:name="参考答案-3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劳斯阵列为：</w:t>
      </w:r>
      <m:oMath>
        <m:sSup>
          <m:e>
            <m:r>
              <m:t>s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 </m:t>
        </m:r>
        <m:r>
          <m:t>8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(</m:t>
        </m:r>
        <m:r>
          <m:t>4</m:t>
        </m:r>
        <m:r>
          <m:t>K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</w:t>
      </w:r>
      <m:oMath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37</m:t>
        </m:r>
        <m:r>
          <m:t>K</m:t>
        </m:r>
        <m:r>
          <m:rPr>
            <m:sty m:val="p"/>
          </m:rPr>
          <m:t>−</m:t>
        </m:r>
        <m:r>
          <m:t>58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K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</w:t>
      </w:r>
      <m:oMath>
        <m:sSup>
          <m:e>
            <m:r>
              <m:t>s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。（5分）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稳定要求第一列全为正。由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t>K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；在此基础上要求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37</m:t>
        </m:r>
        <m:r>
          <m:t>K</m:t>
        </m:r>
        <m:r>
          <m:rPr>
            <m:sty m:val="p"/>
          </m:rPr>
          <m:t>−</m:t>
        </m:r>
        <m:r>
          <m:t>58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37</m:t>
        </m:r>
        <m:r>
          <m:t>K</m:t>
        </m:r>
        <m:r>
          <m:rPr>
            <m:sty m:val="p"/>
          </m:rPr>
          <m:t>+</m:t>
        </m:r>
        <m:r>
          <m:t>58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因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37</m:t>
        </m:r>
        <m:r>
          <m:t>K</m:t>
        </m:r>
        <m:r>
          <m:rPr>
            <m:sty m:val="p"/>
          </m:rPr>
          <m:t>+</m:t>
        </m:r>
        <m:r>
          <m:t>58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t>K</m:t>
        </m:r>
        <m:r>
          <m:rPr>
            <m:sty m:val="p"/>
          </m:rPr>
          <m:t>−</m:t>
        </m:r>
        <m:r>
          <m:t>29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，故稳定区间为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2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29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29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时，</w:t>
      </w:r>
      <m:oMath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行首项为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，系统处于稳定边界，因此临界稳定参数为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r>
          <m:t>K</m:t>
        </m:r>
        <m:r>
          <m:rPr>
            <m:sty m:val="p"/>
          </m:rPr>
          <m:t>=</m:t>
        </m:r>
        <m:r>
          <m:t>29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稳定区间只说明闭环极点在左半平面，是参数筛选起点；它不能直接说明动态品质优劣，也不是最终设计参数。（2分）</w:t>
      </w:r>
    </w:p>
    <w:bookmarkEnd w:id="21"/>
    <w:bookmarkStart w:id="22" w:name="分步评分标准-3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pStyle w:val="Compact"/>
        <w:numPr>
          <w:ilvl w:val="0"/>
          <w:numId w:val="1004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劳斯阵列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分；不等式建立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分；稳定区间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分；临界值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分；概念说明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分。</w:t>
      </w:r>
    </w:p>
    <w:bookmarkEnd w:id="22"/>
    <w:bookmarkEnd w:id="23"/>
    <w:bookmarkStart w:id="29" w:name="五计算题每题15分共15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五、计算题（每题15分，共15分）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题目：根轨迹读图与增益迁移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3572335"/>
            <wp:effectExtent b="0" l="0" r="0" t="0"/>
            <wp:docPr descr="图 2 根轨迹读图示意图（20260623-160841）" title="" id="25" name="Picture"/>
            <a:graphic>
              <a:graphicData uri="http://schemas.openxmlformats.org/drawingml/2006/picture">
                <pic:pic>
                  <pic:nvPicPr>
                    <pic:cNvPr descr="assets/T3/T3-2-root-locus-reading-20260623-16084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图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根轨迹读图示意图（20260623-160841）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某单位负反馈系统只采用比例控制，实际控制器增益记为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，且只考虑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。根轨迹主图对应开环极点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、无开环零点，采用“作图增益”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，两者关系为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。根轨迹读图示意如图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2，请依据图中标注完成读图、换算和趋势解释。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（1）写出闭环稳定的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取值窗口，并换算为实际控制器增益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的稳定窗口。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（2）若工程上要求“工作增益不超过稳定边界的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80%”，求允许的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上限。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（3）现把控制器增益从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增大到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1.50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。说明根轨迹上的极点总体向哪个方向迁移，并结合图中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附近的读点解释闭环响应在振荡程度、超调趋势和衰减快慢上的变化。</w:t>
      </w:r>
    </w:p>
    <w:bookmarkStart w:id="27" w:name="参考答案-4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由图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可读得，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96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时根轨迹穿过虚轴，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96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时进入右半平面，因此严格稳定窗口为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96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r>
          <m:t>96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80%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稳定边界对应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≤</m:t>
        </m:r>
        <m:r>
          <m:t>0.8</m:t>
        </m:r>
        <m:r>
          <m:rPr>
            <m:sty m:val="p"/>
          </m:rPr>
          <m:t>×</m:t>
        </m:r>
        <m:r>
          <m:t>96</m:t>
        </m:r>
        <m:r>
          <m:rPr>
            <m:sty m:val="p"/>
          </m:rPr>
          <m:t>=</m:t>
        </m:r>
        <m:r>
          <m:t>76.8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，故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r>
          <m:t>76.8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19.2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对应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1.50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对应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增益增大时，靠近原点的实根先沿实轴向左移动，并与来自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的分支在分离点附近形成共轭复根。主导极点由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时的实根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0.190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变为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时的共轭复根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0.886</m:t>
        </m:r>
        <m:r>
          <m:rPr>
            <m:sty m:val="p"/>
          </m:rPr>
          <m:t>±</m:t>
        </m:r>
        <m:r>
          <m:t>j</m:t>
        </m:r>
        <m:r>
          <m:t>0.422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，说明主要衰减速度提高，但响应开始出现振荡成分，超调趋势增强。（4分）</w:t>
      </w:r>
    </w:p>
    <w:bookmarkEnd w:id="27"/>
    <w:bookmarkStart w:id="28" w:name="分步评分标准-4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pStyle w:val="Compact"/>
        <w:numPr>
          <w:ilvl w:val="0"/>
          <w:numId w:val="1005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稳定窗口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分；80%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边界换算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分；增益换算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分；动态趋势解释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分。</w:t>
      </w:r>
    </w:p>
    <w:bookmarkEnd w:id="28"/>
    <w:bookmarkEnd w:id="29"/>
    <w:bookmarkStart w:id="32" w:name="六计算题每题10分共10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六、计算题（每题10分，共10分）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题目：型别、误差系数与稳态误差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已知某单位负反馈系统的开环传递函数为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（1）判断该系统的型别。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（2）计算位置误差系数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、速度误差系数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与加速度误差系数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（3）求单位阶跃输入、单位斜坡输入与单位抛物输入下的稳态误差。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（4）结合结果，用一句话概括该结构“能保证什么、不能保证什么”的稳态跟踪能力。</w:t>
      </w:r>
    </w:p>
    <w:bookmarkStart w:id="30" w:name="参考答案-5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开环传递函数中原点处有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个积分环节，因此系统为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型系统。（2分）</w:t>
      </w:r>
    </w:p>
    <w:p>
      <w:pPr>
        <w:pStyle w:val="BodyText"/>
        <w:spacing w:line="240" w:lineRule="auto" w:before="0" w:after="80"/>
        <w:ind w:firstLine="480"/>
      </w:pP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s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d>
              <m:dPr>
                <m:begChr m:val="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12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</m:e>
          <m:sub>
            <m:r>
              <m:t>s</m:t>
            </m:r>
            <m:r>
              <m:rPr>
                <m:sty m:val="p"/>
              </m:rPr>
              <m:t>=</m:t>
            </m:r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s</m:t>
            </m:r>
          </m:e>
          <m:sup>
            <m:r>
              <m:t>2</m:t>
            </m:r>
          </m:sup>
        </m:sSup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。（4分）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单位阶跃稳态误差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；单位斜坡稳态误差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v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；单位抛物输入稳态误差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该结构能对单位阶跃实现零稳态误差，对单位斜坡只能保证有限稳态误差，对单位抛物输入不能保证有界稳态跟踪误差。（1分）</w:t>
      </w:r>
    </w:p>
    <w:bookmarkEnd w:id="30"/>
    <w:bookmarkStart w:id="31" w:name="分步评分标准-5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型别判断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分；三个误差系数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分；三类输入稳态误差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分；能力概括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分。</w:t>
      </w:r>
    </w:p>
    <w:bookmarkEnd w:id="31"/>
    <w:bookmarkEnd w:id="32"/>
    <w:bookmarkStart w:id="35" w:name="七计算题每题15分共15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七、计算题（每题15分，共15分）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题目：同一对象的时域-频域基础对照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已知某单位负反馈实验中可抽象出一个标准二阶对象，其传递函数写为</w:t>
      </w:r>
    </w:p>
    <w:p>
      <w:pPr>
        <w:pStyle w:val="BodyText"/>
        <w:spacing w:line="240" w:lineRule="auto" w:before="0" w:after="80"/>
        <w:ind w:firstLine="480"/>
      </w:pP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s</m:t>
            </m:r>
            <m:r>
              <m:rPr>
                <m:sty m:val="p"/>
              </m:rPr>
              <m:t>+</m:t>
            </m:r>
            <m:r>
              <m:t>25</m:t>
            </m:r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课堂观察到：当输入为单位阶跃时，该对象的输出不是单调上升，而是先出现一定超调，随后伴随衰减振荡并逐步趋于稳态。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请围绕这一同一对象完成下列问题：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（1）将该传递函数写成标准二阶形式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f>
          <m:fPr>
            <m:type m:val="bar"/>
          </m:fPr>
          <m:num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，并判断该对象的阻尼状态。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（2）根据该对象的传递函数与上述时域表现，手工画出基础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Bode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幅频草图与相频草图。要求在图上或文字中明确标出：低频增益、大致转折区所在频率范围、高频渐近斜率、相位起止趋势，以及在自然频率附近是否存在“峰起更明显”的趋势。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（3）用一句到两句话说明：为什么这个对象在时域上会表现为“有超调并伴随振荡”，而在频域幅频图上又会在某一频率附近表现出较明显的抬升趋势。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说明：本题只要求基础对象级分析与基础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Bode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手工绘图，不要求计算相位裕度、增益裕度，不要求作稳定性判别。</w:t>
      </w:r>
    </w:p>
    <w:bookmarkStart w:id="33" w:name="参考答案-6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s</m:t>
            </m:r>
            <m:r>
              <m:rPr>
                <m:sty m:val="p"/>
              </m:rPr>
              <m:t>+</m:t>
            </m:r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，故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Sup>
          <m:e>
            <m:r>
              <m:t>ω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25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2</m:t>
        </m:r>
        <m:r>
          <m:t>ζ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因此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ζ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r>
          <m:t>0.4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。由于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ζ</m:t>
        </m:r>
        <m:r>
          <m:rPr>
            <m:sty m:val="p"/>
          </m:rPr>
          <m:t>&lt;</m:t>
        </m:r>
        <m:r>
          <m:t>1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，该对象为欠阻尼二阶对象，阶跃响应会有超调和衰减振荡。（3分）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幅频草图：低频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ω</m:t>
        </m:r>
        <m:r>
          <m:rPr>
            <m:sty m:val="p"/>
          </m:rPr>
          <m:t>≪</m:t>
        </m:r>
        <m:r>
          <m:t>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(</m:t>
        </m:r>
        <m:r>
          <m:t>j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，低频增益约为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ω</m:t>
        </m:r>
        <m:r>
          <m:rPr>
            <m:sty m:val="p"/>
          </m:rPr>
          <m:t>≈</m:t>
        </m:r>
        <m:r>
          <m:t>5</m:t>
        </m:r>
        <m: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附近进入主要转折区；由于阻尼较小，自然频率附近可画出轻微峰起；高频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ω</m:t>
        </m:r>
        <m:r>
          <m:rPr>
            <m:sty m:val="p"/>
          </m:rPr>
          <m:t>≫</m:t>
        </m:r>
        <m:r>
          <m:t>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时按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40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B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c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下降。（4分）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相频草图：</w:t>
      </w:r>
      <m:oMath>
        <m:r>
          <m:t>ω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时相位趋近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</w:t>
      </w:r>
      <m:oMath>
        <m:r>
          <m:t>ω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时相位趋近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；相位主要在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ω</m:t>
        </m:r>
        <m:r>
          <m:rPr>
            <m:sty m:val="p"/>
          </m:rPr>
          <m:t>≈</m:t>
        </m:r>
        <m:r>
          <m:t>5</m:t>
        </m:r>
        <m: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附近过渡，并大致经过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时域超调与衰减振荡说明对象欠阻尼；同一欠阻尼对象对接近自然频率的正弦输入更敏感，因此频域幅频曲线在自然频率附近会出现较明显抬升趋势。（2分）</w:t>
      </w:r>
    </w:p>
    <w:bookmarkEnd w:id="33"/>
    <w:bookmarkStart w:id="34" w:name="分步评分标准-6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pStyle w:val="Compact"/>
        <w:numPr>
          <w:ilvl w:val="0"/>
          <w:numId w:val="100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标准参数与阻尼判断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分；幅频草图要点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分；相频草图要点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分；时频对应解释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分。</w:t>
      </w:r>
    </w:p>
    <w:bookmarkEnd w:id="34"/>
    <w:bookmarkEnd w:id="35"/>
    <w:bookmarkStart w:id="38" w:name="八计算题每题15分共15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八、计算题（每题15分，共15分）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题目：滞后校正整定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某单位负反馈控制系统的未校正开环传递函数为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s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已知未校正系统的幅值交叉频率约为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  <m:r>
              <m:t>0</m:t>
            </m:r>
          </m:sub>
        </m:sSub>
        <m:r>
          <m:rPr>
            <m:sty m:val="p"/>
          </m:rPr>
          <m:t>=</m:t>
        </m:r>
        <m:r>
          <m:t>3.6</m:t>
        </m:r>
        <m: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，相位裕度约为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。系统对单位斜坡输入的稳态误差偏大。设计要求为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γ</m:t>
        </m:r>
        <m:r>
          <m:rPr>
            <m:sty m:val="p"/>
          </m:rPr>
          <m:t>≥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。同时希望主要改善低频稳态精度，不要求明显提高交叉频率。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请完成：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（1）计算未校正系统的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与单位斜坡稳态误差。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（2）根据稳态误差、低频增益和相位裕度证据，说明为什么本题应采用滞后校正。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（3）采用滞后校正网络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β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  <m:r>
              <m:rPr>
                <m:sty m:val="p"/>
              </m:rPr>
              <m:t>/</m:t>
            </m:r>
            <m:sSub>
              <m:e>
                <m:r>
                  <m:t>ω</m:t>
                </m:r>
              </m:e>
              <m:sub>
                <m:r>
                  <m:t>z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  <m:r>
              <m:rPr>
                <m:sty m:val="p"/>
              </m:rPr>
              <m:t>/</m:t>
            </m:r>
            <m:sSub>
              <m:e>
                <m:r>
                  <m:t>ω</m:t>
                </m:r>
              </m:e>
              <m:sub>
                <m:r>
                  <m:t>p</m:t>
                </m:r>
              </m:sub>
            </m:sSub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sSub>
          <m:e>
            <m:r>
              <m:t>ω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β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β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完成参数整定。可取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ω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c</m:t>
            </m:r>
            <m:r>
              <m:t>0</m:t>
            </m:r>
          </m:sub>
        </m:sSub>
        <m:r>
          <m:rPr>
            <m:sty m:val="p"/>
          </m:rPr>
          <m:t>/</m:t>
        </m:r>
        <m:r>
          <m:t>10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（4）写出校正器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，估计校正后的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、单位斜坡稳态误差、交叉频率和相位裕度。</w:t>
      </w:r>
    </w:p>
    <w:bookmarkStart w:id="36" w:name="参考答案-7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未校正系统速度误差系数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s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，单位斜坡稳态误差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v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0.25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，大于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0.05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要求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，因此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Sup>
          <m:e>
            <m:r>
              <m:t>K</m:t>
            </m:r>
          </m:e>
          <m:sub>
            <m:r>
              <m:t>v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≥</m:t>
        </m:r>
        <m:r>
          <m:t>20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。未校正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，低频增益至少需提高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未校正相位裕度约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，高于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；题目要求主要改善低频稳态精度且不明显提高交叉频率，因此应采用滞后校正，提高低频增益，同时让中高频增益接近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1，使交叉频率和相位裕度变化较小。（3分）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ω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c</m:t>
            </m:r>
            <m:r>
              <m:t>0</m:t>
            </m:r>
          </m:sub>
        </m:sSub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0.36</m:t>
        </m:r>
        <m: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sSub>
          <m:e>
            <m:r>
              <m:t>ω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β</m:t>
        </m:r>
        <m:r>
          <m:rPr>
            <m:sty m:val="p"/>
          </m:rPr>
          <m:t>=</m:t>
        </m:r>
        <m:r>
          <m:t>0.072</m:t>
        </m:r>
        <m: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，故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  <m:r>
              <m:rPr>
                <m:sty m:val="p"/>
              </m:rPr>
              <m:t>/</m:t>
            </m:r>
            <m:r>
              <m:t>0.36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  <m:r>
              <m:rPr>
                <m:sty m:val="p"/>
              </m:rPr>
              <m:t>/</m:t>
            </m:r>
            <m:r>
              <m:t>0.072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校正后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Sup>
          <m:e>
            <m:r>
              <m:t>K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sSubSup>
          <m:e>
            <m:r>
              <m:t>e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0.05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3.6</m:t>
        </m:r>
        <m: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附近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(</m:t>
        </m:r>
        <m:r>
          <m:t>j</m:t>
        </m:r>
        <m:r>
          <m:t>3.6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，因此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Sup>
          <m:e>
            <m:r>
              <m:t>ω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3.6</m:t>
        </m:r>
        <m: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(</m:t>
        </m:r>
        <m:r>
          <m:t>j</m:t>
        </m:r>
        <m:r>
          <m:t>3.6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arctan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sSup>
          <m:e>
            <m:r>
              <m:t>4.6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，故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4.6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55.4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，仍满足要求。（3分）</w:t>
      </w:r>
    </w:p>
    <w:bookmarkEnd w:id="36"/>
    <w:bookmarkStart w:id="37" w:name="分步评分标准-7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pStyle w:val="Compact"/>
        <w:numPr>
          <w:ilvl w:val="0"/>
          <w:numId w:val="1008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未校正稳态误差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分；低频增益倍数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分；滞后校正理由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分；校正器参数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分；校正后性能估计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分。</w:t>
      </w:r>
    </w:p>
    <w:bookmarkEnd w:id="37"/>
    <w:bookmarkEnd w:id="38"/>
    <w:bookmarkEnd w:id="39"/>
    <w:sectPr>
      <w:footnotePr>
        <w:numRestart w:val="eachSect"/>
      </w:footnotePr>
      <w:pgSz w:w="11906" w:h="16838"/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SimSun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SimSu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SimSu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SimSu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SimSu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SimSu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eastAsia="SimSu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eastAsia="SimSu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eastAsia="SimSu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 w:eastAsia="SimSu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SimSu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SimSun"/>
      <w:color w:val="000000"/>
    </w:rPr>
  </w:style>
  <w:style w:customStyle="1" w:styleId="Figure" w:type="paragraph">
    <w:name w:val="Figure"/>
    <w:basedOn w:val="Normal"/>
    <w:rPr>
      <w:rFonts w:ascii="Times New Roman" w:hAnsi="Times New Roman" w:eastAsia="SimSu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24" Type="http://schemas.openxmlformats.org/officeDocument/2006/relationships/image" Target="media/rId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2026-06-23T08:27:55Z</dcterms:created>
  <dcterms:modified xsi:type="dcterms:W3CDTF">2026-06-23T08:27:55Z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