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作业3：稳定性与动态特性（含参考答案）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本文件收录 T3-1 到 T3-3 的闭题参考答案，以及 O3 开放题示例答案。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T3-1 劳斯判据与稳定区间（20分）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已知某闭环系统的特征方程为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s^4+3s^3+(K+1)s^2+(8-K)s+2=0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其中 K 为实参数。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用劳斯判据求系统稳定的 K 取值范围。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给出系统处于临界稳定时的 K 值。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用一句话说明：为什么这里求出的稳定区间，只能看作后续参数筛选的第一层可行域？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由特征方程系数构造劳斯阵列：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\begin{array}{c|ccc}</w:t>
        <w:br/>
      </w:r>
      <w:r>
        <w:rPr>
          <w:rFonts w:ascii="Arial Unicode MS" w:hAnsi="Arial Unicode MS" w:eastAsia="Arial Unicode MS"/>
          <w:b w:val="0"/>
          <w:sz w:val="20"/>
        </w:rPr>
        <w:t>s^4 &amp; 1 &amp; K+1 &amp; 2\\</w:t>
        <w:br/>
      </w:r>
      <w:r>
        <w:rPr>
          <w:rFonts w:ascii="Arial Unicode MS" w:hAnsi="Arial Unicode MS" w:eastAsia="Arial Unicode MS"/>
          <w:b w:val="0"/>
          <w:sz w:val="20"/>
        </w:rPr>
        <w:t>s^3 &amp; 3 &amp; 8-K &amp; 0\\</w:t>
        <w:br/>
      </w:r>
      <w:r>
        <w:rPr>
          <w:rFonts w:ascii="Arial Unicode MS" w:hAnsi="Arial Unicode MS" w:eastAsia="Arial Unicode MS"/>
          <w:b w:val="0"/>
          <w:sz w:val="20"/>
        </w:rPr>
        <w:t>s^2 &amp; \dfrac{3(K+1)-(8-K)}{3}=\dfrac{4K-5}{3} &amp; 2 &amp; 0\\</w:t>
        <w:br/>
      </w:r>
      <w:r>
        <w:rPr>
          <w:rFonts w:ascii="Arial Unicode MS" w:hAnsi="Arial Unicode MS" w:eastAsia="Arial Unicode MS"/>
          <w:b w:val="0"/>
          <w:sz w:val="20"/>
        </w:rPr>
        <w:t>s^1 &amp; \dfrac{\dfrac{4K-5}{3}(8-K)-3· 2}{\dfrac{4K-5}{3}}=\dfrac{-4K^2+37K-58}{4K-5} &amp; 0 &amp; 0\\</w:t>
        <w:br/>
      </w:r>
      <w:r>
        <w:rPr>
          <w:rFonts w:ascii="Arial Unicode MS" w:hAnsi="Arial Unicode MS" w:eastAsia="Arial Unicode MS"/>
          <w:b w:val="0"/>
          <w:sz w:val="20"/>
        </w:rPr>
        <w:t>s^0 &amp; 2 &amp; &amp;</w:t>
        <w:br/>
      </w:r>
      <w:r>
        <w:rPr>
          <w:rFonts w:ascii="Arial Unicode MS" w:hAnsi="Arial Unicode MS" w:eastAsia="Arial Unicode MS"/>
          <w:b w:val="0"/>
          <w:sz w:val="20"/>
        </w:rPr>
        <w:t>\end{array}</w:t>
        <w:br/>
      </w:r>
      <w:r>
        <w:rPr>
          <w:rFonts w:ascii="Arial Unicode MS" w:hAnsi="Arial Unicode MS" w:eastAsia="Arial Unicode MS"/>
          <w:b w:val="0"/>
          <w:sz w:val="20"/>
        </w:rPr>
        <w:t>\tag{6分}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系统稳定要求劳斯阵列第一列各项全为正，因此至少应满足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\dfrac{4K-5}{3}&gt;0 ⇒  K&gt;\dfrac{5}{4}</w:t>
        <w:br/>
      </w: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又因为此时 4K-5&gt;0，故还需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\dfrac{-4K^2+37K-58}{4K-5}&gt;0 ⇒  -4K^2+37K-58&gt;0.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即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4K^2-37K+58&lt;0.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因式分解得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(K-2)(4K-29)&lt;0 ⇒  2&lt;K&lt;\dfrac{29}{4}</w:t>
        <w:br/>
      </w:r>
      <w:r>
        <w:rPr>
          <w:rFonts w:ascii="Arial Unicode MS" w:hAnsi="Arial Unicode MS" w:eastAsia="Arial Unicode MS"/>
          <w:b w:val="0"/>
          <w:sz w:val="20"/>
        </w:rPr>
        <w:t>\tag{6分}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所以系统稳定的参数范围为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2&lt;K&lt;\dfrac{29}{4}.</w:t>
        <w:br/>
      </w: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当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K=2  或  K=\dfrac{29}{4}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时，s^1 行首项为 0，系统位于稳定边界。由上一行辅助多项式可知：当 K=2 时，s^2 行对应 A(s)=s^2+2，故有虚根 s=± j\sqrt{2}；当 K=\dfrac{29}{4} 时，s^2 行可写为 A(s)=8s^2+2，故有虚根 s=± j/2。因此临界稳定对应的参数为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K=2  或  K=\dfrac{29}{4}.</w:t>
        <w:br/>
      </w: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稳定区间只说明闭环极点位于左半平面，是参数筛选的起点；它并不能直接说明动态品质优劣，更不是最终参数确定结果。（2分）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劳斯阵列（6分）：各行元素写对，尤其是 s^2 行与 s^1 行首项正确。若列阵思路正确但代数有轻微错误，可酌情给 1-2 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稳定区间求解（8分）：能基于第一列同号条件建立不等式，并正确化简到 2&lt;K&lt;29/4。若只得到单侧不等式或遗漏开区间边界，扣 1-2 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临界条件说明（2分）：明确指出临界稳定发生在 K=2 与 K=29/4，且知道边界值不属于稳定区间。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概念理解（2分）：能说明稳定区间只是参数可行域的第一层筛选，不等于动态性能结论或最终设计结论。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书写完整性（2分）：结论表达完整，稳定区间、临界值、简要解释三者齐全。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T3-2 根轨迹读图与增益迁移（20分）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某单位负反馈系统只采用比例控制，实际控制器增益记为 K_c，且只考虑 K_c ≥ 0。教师给出的完整根轨迹主图采用“作图增益” K_r，两者关系已明确标注为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K_r = 4K_c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为避免你补画主图，现把该根轨迹的关键信息直接整理如下（这些信息等价于完整主图上的可读内容）：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当 K_r=0 时，闭环极点位于 s=0,-2,-6。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从 s=0 与 s=-2 出发的两条实轴分支相向移动，并在 s≈ -0.8 处分离，此时 K_r≈ 1.6。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分离后形成一对共轭复极点，分别沿上、下两支轨迹移动；当 K_r=6 时，这对极点穿过虚轴，交点约为 s=± j2.4。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当 K_r&gt;6 时，这对共轭极点进入右半平面。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从主图读得两组代表性点：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当 K_r=2 时，主导极点约为 s_{1,2}≈ -0.72 ± j0.78；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当 K_r=5 时，主导极点约为 s_{1,2}≈ -0.18 ± j1.92。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根据上述读图信息回答：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写出闭环稳定的 K_r 取值窗口，并换算为实际控制器增益 K_c 的稳定窗口。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若工程上要求“工作增益不超过稳定边界的 80%”，求允许的 K_c 上限。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现把控制器增益从 K_c=0.50 增大到 K_c=1.25。说明根轨迹上的极点总体向哪个方向迁移，并结合题中给出的读点，解释闭环响应在振荡程度、超调趋势和衰减快慢上的变化。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说明：本题只需按给定信息读图、换算并解释，不需要补画根轨迹。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设题中作图增益与实际控制器增益满足 K_r=4K_c。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由题给信息知：当 K_r=6 时根轨迹穿过虚轴，而当 K_r&gt;6 时共轭极点进入右半平面，因此严格稳定时必须满足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 xml:space="preserve">   0&lt;K_r&lt;6.\tag{4分}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再由 K_r=4K_c 换算，得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 xml:space="preserve">   0&lt;K_c&lt;\frac{6}{4}=1.5.\tag{4分}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所以实际比例增益的稳定窗口为 0&lt;K_c&lt;1.5。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“不超过稳定边界的 80%”表示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 xml:space="preserve">   K_r≤ 0.8× 6=4.8.\tag{2分}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代回换算关系可得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 xml:space="preserve">   K_c≤ \frac{4.8}{4}=1.2.\tag{2分}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故允许的 K_c 上限为 1.2。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当 K_c=0.50 时，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 xml:space="preserve">   K_r=4× 0.50=2.\tag{1分}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当 K_c=1.25 时，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 xml:space="preserve">   K_r=4× 1.25=5.\tag{1分}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因此增益增大时，闭环主导极点沿复平面上的根轨迹分支继续向外迁移，并总体表现为“更靠近虚轴、同时虚部增大”。（2分）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由题给读点可知，主导极点由 -0.72± j0.78 移到 -0.18± j1.92：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实部从 -0.72 变到 -0.18，离虚轴更近，说明衰减变慢、阻尼减小，稳定裕度变差。（2分）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虚部从 0.78 增到 1.92，说明振荡更明显，振荡频率升高，超调趋势增大。（2分）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   综合来看，把 K_c 从 0.50 增大到 1.25 后，系统虽然仍稳定，但响应更振荡、超调更大，且衰减更慢。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本题未使用额外假设，全部判断均直接依据题面给出的根轨迹读图信息。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步骤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分值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21"/>
              </w:rPr>
              <w:t>判分标准</w:t>
            </w:r>
          </w:p>
        </w:tc>
      </w:tr>
      <w:tr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稳定边界与稳定窗口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8分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21"/>
              </w:rPr>
              <w:t>正确判断 K_r=6 为稳定边界，并给出严格稳定区间 0&lt;K_r&lt;6；再正确换算出 0&lt;K_c&lt;1.5。若边界点误并入稳定区间，扣 1-2 分。</w:t>
            </w:r>
          </w:p>
        </w:tc>
      </w:tr>
      <w:tr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80% 边界换算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4分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21"/>
              </w:rPr>
              <w:t>先得到 K_r≤ 4.8，再换算出 K_c≤ 1.2。只写出其中一步正确给 1 分。</w:t>
            </w:r>
          </w:p>
        </w:tc>
      </w:tr>
      <w:tr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增益迁移换算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2分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21"/>
              </w:rPr>
              <w:t>能把 K_c=0.50,1.25 正确换算为 K_r=2,5，并说明是沿给定根轨迹分支继续迁移。两者只对一个给 1 分。</w:t>
            </w:r>
          </w:p>
        </w:tc>
      </w:tr>
      <w:tr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动态趋势解释</w:t>
            </w:r>
          </w:p>
        </w:tc>
        <w:tc>
          <w:tcPr>
            <w:tcW w:type="dxa" w:w="3264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21"/>
              </w:rPr>
              <w:t>6分</w:t>
            </w:r>
          </w:p>
        </w:tc>
        <w:tc>
          <w:tcPr>
            <w:tcW w:type="dxa" w:w="3264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sz w:val="21"/>
              </w:rPr>
              <w:t>基于读点指出“更靠近虚轴”对应阻尼减小、衰减变慢，“虚部增大”对应振荡更明显、超调趋势增大。若只说更振荡而未解释快慢或衰减，最多给 2-3 分。</w:t>
            </w:r>
          </w:p>
        </w:tc>
      </w:tr>
    </w:tbl>
    <w:p/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T3-3 稳定与动态冲突下的判断（20分）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【结构化判断题】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某单位负反馈系统仅通过比例增益 K 调整闭环性能。已知根轨迹在 K=2.8 时与虚轴相交，继续增大 K 将失稳；随着 K 从 1.0 增大到 2.6，主导极点逐步向虚轴靠近，振荡趋势增强。若无特殊说明，下表中的调节时间与超调量按同一口径统计。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候选闭环数据：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K=1.0，主导极点为 -1.6 ± j0.7，调节时间 2.8\ s，超调量 6%，现象：稳定且振荡较轻，但响应偏慢。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K=2.0，主导极点为 -0.9 ± j1.5，调节时间 1.9\ s，超调量 16%，现象：响应更快，但振荡明显、超调偏大。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K=2.6，主导极点为 -0.25 ± j1.9，调节时间 4.6\ s，超调量 32%，现象：已非常接近临界稳定，振荡重，动态变差。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现有要求互相冲突：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考虑模型不确定性，工作点不能贴近临界稳定边界；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超调量希望不超过 10%；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调节时间希望不超过 2.0 s。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请只使用“稳定边界、极点迁移、振荡趋势、响应快慢”这些语言，回答下面三个判断：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在上述冲突中，必须先守住哪一条约束？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哪一条动态要求在本情境下只能部分满足？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依据题中根轨迹摘要和候选数据，给出结构化理由。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要求：不允许讨论控制器选型、参数整定、补偿结构、零点、型别或频域方法。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标准答案（示例表述）：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① 先守住“工作点不能贴近临界稳定边界”这一条约束。（6分）理由是题面已给出 K=2.8 时闭环极点到达虚轴，继续增大 K 将失稳；而 K=2.6 时主导极点仅为 -0.25 ± j1.9，已经非常接近临界稳定，振荡重、超调达 32%，说明不能为了追求更快响应把工作点继续推向稳定边界。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② 本情境下只能部分满足的是“调节时间不超过 2.0 s”这一条动态要求。（6分）因为从给定数据看，K=1.0 时超调量 6% 满足约束，但调节时间为 2.8 s，偏慢；K=2.0 时调节时间 1.9 s 虽达到目标，但超调量已到 16%，振荡明显；K=2.6 时不仅更贴近临界稳定，而且调节时间反而恶化到 4.6 s。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③ 结构化理由应表述为：随着 K 增大，主导极点整体向虚轴靠近，系统先表现为振荡增强、超调增大，再继续贴近边界时，稳定性风险显著上升，且动态并不会持续变好。（4分）因此，判断顺序应是先排除贴近临界稳定的状态，再在较稳妥的状态中比较动态指标。（2分）结合给定三组数据，可以看出想同时压低超调并把调节时间压到 2.0 s 以内并不稳妥，所以结论应是：宁可接受响应略慢，也不能为了追快而逼近临界稳定。（2分）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冲突识别（6分）：能指出“稳定边界约束”与“两个动态指标”之间存在冲突，并能看出三条要求不能在给定数据下同时稳妥满足。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优先级判断（6分）：明确先守稳定边界，并判断调节时间要求只能部分满足。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理由一致性（8分）：论证只使用允许语言，且与根轨迹摘要、主导极点位置、超调量和调节时间数据一致。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O3 结构机理诊断（40分）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请沿用你在 O2 中已经固定的同一对象、简化模型与最小三域表征，不得更换对象。围绕该对象当前的基线方案，完成一次“结构机理诊断”。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请完成以下内容：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先在“稳定问题 / 动态问题 / 稳态问题”中判断当前最主要的问题属于哪一类，并用 O2 中已有模型、响应或仿真结果给出 1-2 条直接证据。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明确说明它属于哪条机理线。不能只说“响应不好”，必须说清你为什么把它判为稳定机理线、动态机理线或稳态机理线。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只使用本阶段允许的语言，对主要问题给出结构机理解释。允许使用：稳定边界、极点位置、主导极点、增益变化与极点迁移、根轨迹趋势、时域响应现象。若你选择“稳态问题”，只能用 O2 中可直接观察的终值偏差或低频现象作证据，不得调用型别、积分、静态误差系数等后续语言。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给出 1 张必要图表或对照表，并用 2-3 句说明该图表支持了哪条诊断。图表可采用“极点-响应对照”“增益-极点迁移对照”“模型参数-现象对照”等形式。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若诊断涉及动态或稳定判断，必须附 MATLAB/Octave 仿真代码、结果图与最小复现实验说明。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最后用“主要矛盾清单”收束：写出当前主要矛盾、一个次要矛盾，以及为什么本次不进入控制结构最终定夺。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sz w:val="22"/>
        </w:rPr>
        <w:t>附 AI 使用记录摘要，写明你如何使用 AI、如何核查和修改 AI 输出。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提交约束：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主体正文不超过 700 字。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允许附 1-3 张图、表或示意图。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本题只做机理诊断，不做控制结构最终定夺，不允许写成完整设计报告。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不得调用零点、型别、积分稳态改善、Nyquist 判据、Bode 判稳或完整控制器选型语言。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以下示例答案仅用于说明 O3 应如何把 O2 的对象与模型继续往下推进。学生可以自选其他对象，但评分看的是“是否沿用前次对象、证据链是否自洽、机理线是否判准”，不要求与示例对象完全一致。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#### 示例对象：小型直流电机转速控制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1. 沿用 O2 的对象与模型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继续沿用 O2 中的示例对象“小型直流电机转速控制”，简化模型仍取</w:t>
      </w:r>
    </w:p>
    <w:p>
      <w:pPr>
        <w:spacing w:after="120"/>
        <w:jc w:val="center"/>
      </w:pPr>
      <w:r>
        <w:rPr>
          <w:rFonts w:ascii="Arial Unicode MS" w:hAnsi="Arial Unicode MS" w:eastAsia="Arial Unicode MS"/>
          <w:b w:val="0"/>
          <w:sz w:val="20"/>
        </w:rPr>
        <w:t>G(s)=\frac{1}{0.35s+1}.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为便于展示当前主要矛盾，可把当前基线方案近似理解为“单位反馈下的比例基线”，示例中取 K_p=2.5，并把恒定负载扰动等效为附加常值项 d_0=0.4。给定归一化转速仍取 1，固定工作点附近的响应继续以该一阶模型描述。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2. 主要问题归类与直接证据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当前最主要的问题属于稳态机理线，而不是稳定机理线或动态机理线。直接证据有两条：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无负载时，输出仍是单调收敛、无明显振荡，极点始终位于负实轴，但最终值只到约 0.714，并没有回到给定值 1。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加入恒定负载扰动后，响应依旧稳定、依旧基本单调，但最终值进一步降到约 0.600，持续速度偏差更大；也就是说，主要矛盾不在“会不会发散”或“振荡是否太强”，而在“终值差一直消不掉”。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3. 对应机理线说明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之所以判为稳态机理线，是因为当前最显眼的现象是终值偏差持续存在。如果主要问题属于稳定机理线，应该首先看到的是极点逼近虚轴、稳定边界变窄或失稳风险上升；如果属于动态机理线，应该首先看到的是明显振荡、超调过大或衰减过慢。这里两者都不是主矛盾，因此应把问题归到稳态机理线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4. 结构机理解释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在当前基线模型下，负载变化可以理解为一个慢变化或恒定扰动。无负载时系统已经表现出终值偏差；扰动加入后，系统虽仍保持稳定，极点位置也没有显示出新的失稳趋势，但输出最终值被进一步压低，长期偏差更明显。这说明当前基线方案已经能把对象稳定住，也能保持较平顺的动态过程，却还没有把长期跟踪偏差这个主要矛盾消掉。在本阶段，我们只需据此完成机理诊断，不提前进入后续结构定夺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5. 图表与最小仿真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 xml:space="preserve">示例 MATLAB/Octave 代码见 assets/T3/T3-O3-dc-motor-diagnosis.m；  </w:t>
        <w:br/>
      </w:r>
      <w:r>
        <w:rPr>
          <w:rFonts w:ascii="Microsoft YaHei" w:hAnsi="Microsoft YaHei" w:eastAsia="Microsoft YaHei"/>
          <w:b w:val="0"/>
          <w:sz w:val="22"/>
        </w:rPr>
        <w:t>对应结果图见：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46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O3-dc-motor-diagno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6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sz w:val="20"/>
        </w:rPr>
        <w:t>O3 示例对象的稳态机理诊断图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该图应支持以下结论：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极点仍在负实轴，说明主要矛盾不是稳定性问题；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有扰动与无扰动两条响应都基本单调，说明主要矛盾也不是振荡或超调；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无扰动时就存在终值偏差，而有扰动时终值进一步降低，说明当前主要矛盾是稳态偏差持续存在。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6. 主要矛盾清单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主要矛盾：在当前比例基线下，转速最终值长期低于给定值；恒定负载加入后，这一偏差还会进一步扩大。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次要矛盾：负载变化后建立过程略变慢，但整体仍保持单调，可视为次一级问题。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为什么本次不进入控制结构最终定夺：O3 只要求把主要问题落到正确的机理线上，说明“问题到底出在哪里”；至于下一步采用什么结构去改，属于后续 O4 的任务。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7. AI 使用记录摘要示例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使用模型：ChatGPT / GPT-5.4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AI 完成的工作：协助整理诊断结构、润色“主要矛盾清单”、检查示例表述是否越界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学生独立完成的工作：延续 O2 的对象与模型、编写并运行 MATLAB/Octave 仿真代码、核查终值偏差与图表结论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核查方式：独立运行脚本，对比无扰动与有扰动响应的终值，并手工确认结论没有使用型别、积分或静态误差系数语言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对象延续（4分）：明确沿用 O2 的同一对象、模型和三域表征，不另起炉灶。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主要问题归类（8分）：在稳定 / 动态 / 稳态三类中准确选出当前主要问题，并给出 1-2 条直接证据。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机理线判定（8分）：能说清楚为什么它属于对应机理线，而不是泛泛地说“响应不好”。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结构机理解释（10分）：解释只使用当前阶段允许的语言，不越界调用零点、型别、积分稳态改善、Nyquist 或 Bode 判稳语言。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图表与仿真支撑（6分）：图表或对照表直接服务于诊断；若涉及稳定 / 动态判断，需附 MATLAB/Octave 仿真代码、结果图与最小复现实验说明。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主要矛盾清单与 AI 使用记录（4分）：写出主要矛盾、次要矛盾及本次不进入结构定夺的理由，并附 AI 使用记录摘要。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2"/>
        </w:rPr>
        <w:t>总分：40分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关键提醒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O3 的核心不是开始设计控制器，而是判断“当前主要问题属于哪条机理线”。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若沿用 O2 的对象，却在 O3 中偷偷更换模型、任务或对象，按开放题主线连续性规则扣分。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若判断为稳态问题，不得提前调用型别、积分、静态误差系数等后续语言。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2"/>
        </w:rPr>
        <w:t>若附图、附代码、附结果图三者彼此对不上，按开放题统一规则扣分。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