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自动控制原理-第一章作业"/>
    <w:p>
      <w:pPr>
        <w:pStyle w:val="Heading1"/>
        <w:spacing w:line="240" w:lineRule="auto" w:before="0" w:after="80"/>
        <w:ind w:firstLine="0"/>
        <w:jc w:val="center"/>
      </w:pPr>
      <w:r>
        <w:rPr>
          <w:rFonts w:ascii="Times New Roman" w:hAnsi="Times New Roman" w:eastAsia="SimHei"/>
          <w:b w:val="0"/>
          <w:color w:val="000000"/>
          <w:sz w:val="32"/>
        </w:rPr>
        <w:t xml:space="preserve">自动控制原理 第一章作业</w:t>
      </w:r>
    </w:p>
    <w:bookmarkStart w:id="20" w:name="t1-1-开环与闭环控制对比分析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T1-1 开环与闭环控制对比分析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已知同一被控对象的名义模型取为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，控制器取为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。现考虑以下两种接法：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开环控制：参考输入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r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先经过控制器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，再进入被控对象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，输出为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y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，不引入反馈。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闭环控制：采用单位负反馈，误差信号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−</m:t>
        </m:r>
        <m:r>
          <m:t>y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先经过控制器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，再进入被控对象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，输出为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y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设输入为单位阶跃信号，回答下列问题：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从闭环极点或系统极点的角度，说明上述两种接法在稳定性上的差异，并给出理由。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若被控对象参数发生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偏移，即实际对象变为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a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，其中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a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可能为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0.9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或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1.1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，讨论哪一种接法受影响更大，并说明原因。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画出两种系统在单位阶跃输入下的响应对比草图，并分别作定性说明（如是否发散、是否收敛、收敛快慢、输出变化趋势等）。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要求：可结合传递函数与极点位置进行分析，但不要求展开繁琐计算。</w:t>
      </w:r>
    </w:p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bookmarkEnd w:id="20"/>
    <w:bookmarkStart w:id="21" w:name="t1-2-极点位置与稳定性类型识别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T1-2 极点位置与稳定性类型识别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已知 5 个连续时间单位负反馈闭环系统的闭环极点配置如下（复平面关于实轴对称，以下用文字给出极点位置）：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A.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B.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±</m:t>
        </m:r>
        <m:r>
          <m:t>j</m:t>
        </m:r>
        <m:r>
          <m:t>2</m:t>
        </m:r>
      </m:oMath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C.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j</m:t>
        </m:r>
        <m:r>
          <m:t>2</m:t>
        </m:r>
      </m:oMath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D.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E.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±</m:t>
        </m:r>
        <m:r>
          <m:t>j</m:t>
        </m:r>
        <m:r>
          <m:t>2</m:t>
        </m:r>
      </m:oMath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为便于仅根据极点位置进行定性判断，统一作如下假设：各系统均为最小相位、无零极点对消、所有极点模态均可观测，且只要求画标准化单位阶跃响应的定性草图，不要求精确函数表达式与精确数值。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请回答：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判断 A-E 各配置对应的稳定类型（稳定 / 临界稳定 / 不稳定），并简述判断依据。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分别说明其单位阶跃响应草图应呈现的主要特征，可用简明文字代替作图，例如”单调收敛”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“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衰减振荡后收敛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“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等幅振荡不收敛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“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发散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等。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说明哪些配置在一般闭环控制工程中可用，并说明理由。</w:t>
      </w:r>
    </w:p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bookmarkEnd w:id="21"/>
    <w:bookmarkStart w:id="25" w:name="t1-3-从时域曲线反推系统类型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T1-3 从时域曲线反推系统类型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某四个连续时间系统在单位阶跃输入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作用下，测得四条归一化输出曲线 A、B、C、D，如图所示。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2785533"/>
            <wp:effectExtent b="0" l="0" r="0" t="0"/>
            <wp:docPr descr="T1-3 四条单位阶跃响应曲线（A—D）" title="" id="23" name="Picture"/>
            <a:graphic>
              <a:graphicData uri="http://schemas.openxmlformats.org/drawingml/2006/picture">
                <pic:pic>
                  <pic:nvPicPr>
                    <pic:cNvPr descr="assets/T1/T1-3-curv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5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t xml:space="preserve">T1-3 四条单位阶跃响应曲线（A—D）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四条曲线的主要读图特征如下：</w:t>
      </w:r>
    </w:p>
    <w:p>
      <w:pPr>
        <w:pStyle w:val="BodyTex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曲线 A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：输出从 0 开始单调上升，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s 时约为 0.63，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s 时约为 0.86，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s 时约为 0.98；全过程无超调、无振荡。</w:t>
      </w:r>
    </w:p>
    <w:p>
      <w:pPr>
        <w:pStyle w:val="BodyTex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曲线 B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：输出先快速上升并越过 1，第一峰值约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y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1.25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，随后振荡衰减；到第二个峰值时约为 1.06，最终稳定在 1 附近。</w:t>
      </w:r>
    </w:p>
    <w:p>
      <w:pPr>
        <w:pStyle w:val="BodyTex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曲线 C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：输出越过 1 后，后续振荡幅值不减小反而持续增大；第一次峰值约为 2.2（远超 1），随后峰值进一步增大，长期振荡发散，无稳定稳态值。</w:t>
      </w:r>
    </w:p>
    <w:p>
      <w:pPr>
        <w:pStyle w:val="BodyTex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曲线 D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：输出缓慢单调爬升，在约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s 处出现一个极小的峰值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y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1.05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，随后回落并稳定在 1 附近；从曲线外观看几乎像单调收敛，但确实存在极小超调。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请回答：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分别判断 A、B、C、D 四条曲线所对应系统的主导极点特征。至少说明：主导极点更像是实极点还是共轭复数极点；系统是稳定还是不稳定；若能判断阻尼特性，请给出阻尼比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ζ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的大致范围或符号特征。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对曲线 B、D，分别估算其超调量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σ</m:t>
        </m:r>
        <m:r>
          <m:rPr>
            <m:sty m:val="p"/>
          </m:rPr>
          <m:t>%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与阻尼比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ζ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。可使用二阶主导近似公式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σ</m:t>
        </m:r>
        <m:r>
          <m:rPr>
            <m:sty m:val="p"/>
          </m:rPr>
          <m:t>%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∞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</m:e>
        </m:d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，以及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ζ</m:t>
            </m:r>
            <m:r>
              <m:t>π</m:t>
            </m:r>
            <m:r>
              <m:rPr>
                <m:sty m:val="p"/>
              </m:rPr>
              <m:t>/</m:t>
            </m:r>
            <m:rad>
              <m:radPr>
                <m:degHide m:val="1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ζ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（其中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σ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取小数而非百分数）。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说明你用哪些”可直接从时域曲线读出”的特征来区分这四条曲线。至少写出 4 条，并说明这些特征分别支持了哪些判断。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说明：本题重在从响应形状逆向判断系统特性，不要求反求精确传递函数。</w:t>
      </w:r>
    </w:p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bookmarkEnd w:id="25"/>
    <w:bookmarkStart w:id="28" w:name="t1-4-工程场景反馈控制判断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T1-4 工程场景反馈控制判断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阅读以下两个工程控制场景，针对每个场景回答三个问题：（1）该场景的主要干扰来源和不确定性有哪些？（2）仅采用开环控制是否足够？请给出工程理由。（3）如果引入反馈控制，传感器应该测量什么物理量？</w:t>
      </w:r>
    </w:p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bookmarkStart w:id="26" w:name="场景a家用洗衣机定时脱水程序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场景A：家用洗衣机定时脱水程序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某型号家用全自动洗衣机执行脱水程序时，采用定时控制方式：设定脱水时间为5分钟，电机以固定转速（1200rpm）运转，到达设定时间后自动停止。</w:t>
      </w:r>
    </w:p>
    <w:bookmarkEnd w:id="26"/>
    <w:bookmarkStart w:id="27" w:name="场景b无人机悬停高度保持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场景B：无人机悬停高度保持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某四旋翼无人机执行定点悬停任务，要求在离地10米高度保持位置，持续10分钟。无人机通过调节四个电机的转速来控制升力，从而维持高度。</w:t>
      </w:r>
    </w:p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请分别对场景A和场景B进行分析，按要求回答上述三个子问题。</w:t>
      </w:r>
    </w:p>
    <w:bookmarkEnd w:id="27"/>
    <w:bookmarkEnd w:id="28"/>
    <w:bookmarkEnd w:id="29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SimSu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eastAsia="SimSu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hAnsi="Times New Roman" w:eastAsia="SimSu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 w:eastAsia="SimSu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 w:eastAsia="SimSu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 w:eastAsia="SimSu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 w:eastAsia="SimSun"/>
      <w:color w:val="000000"/>
    </w:rPr>
  </w:style>
  <w:style w:customStyle="1" w:styleId="Figure" w:type="paragraph">
    <w:name w:val="Figure"/>
    <w:basedOn w:val="Normal"/>
    <w:rPr>
      <w:rFonts w:ascii="Times New Roman" w:hAnsi="Times New Roman" w:eastAsia="SimSu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SimSu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2026-05-28T01:53:55Z</dcterms:created>
  <dcterms:modified xsi:type="dcterms:W3CDTF">2026-05-28T01:53:55Z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