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自动控制原理-第二章作业含参考答案"/>
    <w:p>
      <w:pPr>
        <w:pStyle w:val="Heading1"/>
        <w:spacing w:line="240" w:lineRule="auto" w:before="0" w:after="80"/>
        <w:ind w:firstLine="0"/>
        <w:jc w:val="center"/>
      </w:pPr>
      <w:r>
        <w:rPr>
          <w:rFonts w:ascii="Times New Roman" w:hAnsi="Times New Roman" w:eastAsia="SimHei"/>
          <w:b w:val="0"/>
          <w:color w:val="000000"/>
          <w:sz w:val="32"/>
        </w:rPr>
        <w:t xml:space="preserve">自动控制原理 第二章作业（含参考答案）</w:t>
      </w:r>
    </w:p>
    <w:p>
      <w:pPr>
        <w:pStyle w:val="FirstParagraph"/>
        <w:spacing w:line="240" w:lineRule="auto" w:before="0" w:after="80"/>
        <w:ind w:firstLine="480"/>
      </w:pPr>
      <w:r>
        <w:rPr>
          <w:rFonts w:ascii="Times New Roman" w:hAnsi="Times New Roman" w:eastAsia="SimSun"/>
          <w:b w:val="0"/>
          <w:color w:val="000000"/>
          <w:sz w:val="24"/>
        </w:rPr>
        <w:t xml:space="preserve">本文件收录</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T2-1</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到</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T2-3</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的闭题参考答案，以及</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O2</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开放题示例答案。</w:t>
      </w:r>
    </w:p>
    <w:bookmarkStart w:id="23" w:name="t2-1-物理对象到传递函数"/>
    <w:p>
      <w:pPr>
        <w:pStyle w:val="Heading2"/>
        <w:spacing w:line="240" w:lineRule="auto" w:before="0" w:after="80"/>
        <w:ind w:firstLine="0"/>
      </w:pPr>
      <w:r>
        <w:rPr>
          <w:rFonts w:ascii="Times New Roman" w:hAnsi="Times New Roman" w:eastAsia="SimSun"/>
          <w:b/>
          <w:color w:val="000000"/>
          <w:sz w:val="28"/>
        </w:rPr>
        <w:t xml:space="preserve">T2-1 物理对象到传递函数</w:t>
      </w:r>
    </w:p>
    <w:bookmarkStart w:id="20" w:name="题干"/>
    <w:p>
      <w:pPr>
        <w:pStyle w:val="Heading3"/>
        <w:spacing w:line="240" w:lineRule="auto" w:before="0" w:after="80"/>
        <w:ind w:firstLine="0"/>
      </w:pPr>
      <w:r>
        <w:rPr>
          <w:rFonts w:ascii="Times New Roman" w:hAnsi="Times New Roman" w:eastAsia="SimHei"/>
          <w:b w:val="0"/>
          <w:color w:val="000000"/>
          <w:sz w:val="24"/>
        </w:rPr>
        <w:t xml:space="preserve">题干</w:t>
      </w:r>
    </w:p>
    <w:p>
      <w:pPr>
        <w:pStyle w:val="FirstParagraph"/>
        <w:spacing w:line="240" w:lineRule="auto" w:before="0" w:after="80"/>
        <w:ind w:firstLine="480"/>
      </w:pPr>
      <w:r>
        <w:rPr>
          <w:rFonts w:ascii="Times New Roman" w:hAnsi="Times New Roman" w:eastAsia="SimSun"/>
          <w:b w:val="0"/>
          <w:color w:val="000000"/>
          <w:sz w:val="24"/>
        </w:rPr>
        <w:t xml:space="preserve">设单自由度弹簧-阻尼-质量系统如下一维运动：质量块质量为</w:t>
      </w:r>
      <w:r>
        <w:rPr>
          <w:rFonts w:ascii="Times New Roman" w:hAnsi="Times New Roman" w:eastAsia="SimSun"/>
          <w:b w:val="0"/>
          <w:color w:val="000000"/>
          <w:sz w:val="24"/>
        </w:rPr>
        <w:t xml:space="preserve"> </w:t>
      </w:r>
      <m:oMath>
        <m:r>
          <m:t>m</m:t>
        </m:r>
        <m:r>
          <m:rPr>
            <m:sty m:val="p"/>
          </m:rPr>
          <m:t>=</m:t>
        </m:r>
        <m:r>
          <m:t>1</m:t>
        </m:r>
        <m:r>
          <m:t> </m:t>
        </m:r>
        <m:r>
          <m:rPr>
            <m:sty m:val="p"/>
          </m:rPr>
          <m:t>k</m:t>
        </m:r>
        <m:r>
          <m:rPr>
            <m:sty m:val="p"/>
          </m:rPr>
          <m:t>g</m:t>
        </m:r>
      </m:oMath>
      <w:r>
        <w:rPr>
          <w:rFonts w:ascii="Times New Roman" w:hAnsi="Times New Roman" w:eastAsia="SimSun"/>
          <w:b w:val="0"/>
          <w:color w:val="000000"/>
          <w:sz w:val="24"/>
        </w:rPr>
        <w:t xml:space="preserve">，阻尼系数为</w:t>
      </w:r>
      <w:r>
        <w:rPr>
          <w:rFonts w:ascii="Times New Roman" w:hAnsi="Times New Roman" w:eastAsia="SimSun"/>
          <w:b w:val="0"/>
          <w:color w:val="000000"/>
          <w:sz w:val="24"/>
        </w:rPr>
        <w:t xml:space="preserve"> </w:t>
      </w:r>
      <m:oMath>
        <m:r>
          <m:t>c</m:t>
        </m:r>
        <m:r>
          <m:rPr>
            <m:sty m:val="p"/>
          </m:rPr>
          <m:t>=</m:t>
        </m:r>
        <m:r>
          <m:t>2</m:t>
        </m:r>
        <m:r>
          <m:t> </m:t>
        </m:r>
        <m:r>
          <m:rPr>
            <m:sty m:val="p"/>
          </m:rPr>
          <m:t>N</m:t>
        </m:r>
        <m:r>
          <m:rPr>
            <m:sty m:val="p"/>
          </m:rPr>
          <m:t>⋅</m:t>
        </m:r>
        <m:r>
          <m:rPr>
            <m:sty m:val="p"/>
          </m:rPr>
          <m:t>s</m:t>
        </m:r>
        <m:r>
          <m:rPr>
            <m:sty m:val="p"/>
          </m:rPr>
          <m:t>/</m:t>
        </m:r>
        <m:r>
          <m:rPr>
            <m:sty m:val="p"/>
          </m:rPr>
          <m:t>m</m:t>
        </m:r>
      </m:oMath>
      <w:r>
        <w:rPr>
          <w:rFonts w:ascii="Times New Roman" w:hAnsi="Times New Roman" w:eastAsia="SimSun"/>
          <w:b w:val="0"/>
          <w:color w:val="000000"/>
          <w:sz w:val="24"/>
        </w:rPr>
        <w:t xml:space="preserve">，弹簧刚度为</w:t>
      </w:r>
      <w:r>
        <w:rPr>
          <w:rFonts w:ascii="Times New Roman" w:hAnsi="Times New Roman" w:eastAsia="SimSun"/>
          <w:b w:val="0"/>
          <w:color w:val="000000"/>
          <w:sz w:val="24"/>
        </w:rPr>
        <w:t xml:space="preserve"> </w:t>
      </w:r>
      <m:oMath>
        <m:r>
          <m:t>k</m:t>
        </m:r>
        <m:r>
          <m:rPr>
            <m:sty m:val="p"/>
          </m:rPr>
          <m:t>=</m:t>
        </m:r>
        <m:r>
          <m:t>4</m:t>
        </m:r>
        <m:r>
          <m:t> </m:t>
        </m:r>
        <m:r>
          <m:rPr>
            <m:sty m:val="p"/>
          </m:rPr>
          <m:t>N</m:t>
        </m:r>
        <m:r>
          <m:rPr>
            <m:sty m:val="p"/>
          </m:rPr>
          <m:t>/</m:t>
        </m:r>
        <m:r>
          <m:rPr>
            <m:sty m:val="p"/>
          </m:rPr>
          <m:t>m</m:t>
        </m:r>
      </m:oMath>
      <w:r>
        <w:rPr>
          <w:rFonts w:ascii="Times New Roman" w:hAnsi="Times New Roman" w:eastAsia="SimSun"/>
          <w:b w:val="0"/>
          <w:color w:val="000000"/>
          <w:sz w:val="24"/>
        </w:rPr>
        <w:t xml:space="preserve">。输入为作用在质量块上的外力</w:t>
      </w:r>
      <w:r>
        <w:rPr>
          <w:rFonts w:ascii="Times New Roman" w:hAnsi="Times New Roman" w:eastAsia="SimSun"/>
          <w:b w:val="0"/>
          <w:color w:val="000000"/>
          <w:sz w:val="24"/>
        </w:rPr>
        <w:t xml:space="preserve"> </w:t>
      </w:r>
      <m:oMath>
        <m:r>
          <m:t>f</m:t>
        </m:r>
        <m:d>
          <m:dPr>
            <m:begChr m:val="("/>
            <m:endChr m:val=")"/>
            <m:sepChr m:val=""/>
            <m:grow/>
          </m:dPr>
          <m:e>
            <m:r>
              <m:t>t</m:t>
            </m:r>
          </m:e>
        </m:d>
      </m:oMath>
      <w:r>
        <w:rPr>
          <w:rFonts w:ascii="Times New Roman" w:hAnsi="Times New Roman" w:eastAsia="SimSun"/>
          <w:b w:val="0"/>
          <w:color w:val="000000"/>
          <w:sz w:val="24"/>
        </w:rPr>
        <w:t xml:space="preserve">，输出为质量块位移</w:t>
      </w:r>
      <w:r>
        <w:rPr>
          <w:rFonts w:ascii="Times New Roman" w:hAnsi="Times New Roman" w:eastAsia="SimSun"/>
          <w:b w:val="0"/>
          <w:color w:val="000000"/>
          <w:sz w:val="24"/>
        </w:rPr>
        <w:t xml:space="preserve"> </w:t>
      </w:r>
      <m:oMath>
        <m:r>
          <m:t>x</m:t>
        </m:r>
        <m:d>
          <m:dPr>
            <m:begChr m:val="("/>
            <m:endChr m:val=")"/>
            <m:sepChr m:val=""/>
            <m:grow/>
          </m:dPr>
          <m:e>
            <m:r>
              <m:t>t</m:t>
            </m:r>
          </m:e>
        </m:d>
      </m:oMath>
      <w:r>
        <w:rPr>
          <w:rFonts w:ascii="Times New Roman" w:hAnsi="Times New Roman" w:eastAsia="SimSun"/>
          <w:b w:val="0"/>
          <w:color w:val="000000"/>
          <w:sz w:val="24"/>
        </w:rPr>
        <w:t xml:space="preserve">。设运动方向取向右为正，求传递函数时取零初始条件。</w:t>
      </w:r>
    </w:p>
    <w:p>
      <w:pPr>
        <w:numPr>
          <w:ilvl w:val="0"/>
          <w:numId w:val="1001"/>
        </w:numPr>
        <w:pStyle w:val="Compact"/>
        <w:spacing w:line="240" w:lineRule="auto" w:before="0" w:after="80"/>
        <w:ind w:firstLine="480"/>
      </w:pPr>
      <w:r>
        <w:rPr>
          <w:rFonts w:ascii="Times New Roman" w:hAnsi="Times New Roman" w:eastAsia="SimSun"/>
          <w:b w:val="0"/>
          <w:color w:val="000000"/>
          <w:sz w:val="24"/>
        </w:rPr>
        <w:t xml:space="preserve">根据受力平衡列出系统的微分方程。</w:t>
      </w:r>
    </w:p>
    <w:p>
      <w:pPr>
        <w:numPr>
          <w:ilvl w:val="0"/>
          <w:numId w:val="1001"/>
        </w:numPr>
        <w:pStyle w:val="Compact"/>
        <w:spacing w:line="240" w:lineRule="auto" w:before="0" w:after="80"/>
        <w:ind w:firstLine="480"/>
      </w:pPr>
      <w:r>
        <w:rPr>
          <w:rFonts w:ascii="Times New Roman" w:hAnsi="Times New Roman" w:eastAsia="SimSun"/>
          <w:b w:val="0"/>
          <w:color w:val="000000"/>
          <w:sz w:val="24"/>
        </w:rPr>
        <w:t xml:space="preserve">求系统传递函数</w:t>
      </w:r>
      <w:r>
        <w:rPr>
          <w:rFonts w:ascii="Times New Roman" w:hAnsi="Times New Roman" w:eastAsia="SimSun"/>
          <w:b w:val="0"/>
          <w:color w:val="000000"/>
          <w:sz w:val="24"/>
        </w:rPr>
        <w:t xml:space="preserve"> </w:t>
      </w:r>
      <m:oMath>
        <m:r>
          <m:t>G</m:t>
        </m:r>
        <m:d>
          <m:dPr>
            <m:begChr m:val="("/>
            <m:endChr m:val=")"/>
            <m:sepChr m:val=""/>
            <m:grow/>
          </m:dPr>
          <m:e>
            <m:r>
              <m:t>s</m:t>
            </m:r>
          </m:e>
        </m:d>
        <m:r>
          <m:rPr>
            <m:sty m:val="p"/>
          </m:rPr>
          <m:t>=</m:t>
        </m:r>
        <m:f>
          <m:fPr>
            <m:type m:val="bar"/>
          </m:fPr>
          <m:num>
            <m:r>
              <m:t>X</m:t>
            </m:r>
            <m:d>
              <m:dPr>
                <m:begChr m:val="("/>
                <m:endChr m:val=")"/>
                <m:sepChr m:val=""/>
                <m:grow/>
              </m:dPr>
              <m:e>
                <m:r>
                  <m:t>s</m:t>
                </m:r>
              </m:e>
            </m:d>
          </m:num>
          <m:den>
            <m:r>
              <m:t>F</m:t>
            </m:r>
            <m:d>
              <m:dPr>
                <m:begChr m:val="("/>
                <m:endChr m:val=")"/>
                <m:sepChr m:val=""/>
                <m:grow/>
              </m:dPr>
              <m:e>
                <m:r>
                  <m:t>s</m:t>
                </m:r>
              </m:e>
            </m:d>
          </m:den>
        </m:f>
      </m:oMath>
      <w:r>
        <w:rPr>
          <w:rFonts w:ascii="Times New Roman" w:hAnsi="Times New Roman" w:eastAsia="SimSun"/>
          <w:b w:val="0"/>
          <w:color w:val="000000"/>
          <w:sz w:val="24"/>
        </w:rPr>
        <w:t xml:space="preserve">。</w:t>
      </w:r>
    </w:p>
    <w:p>
      <w:pPr>
        <w:numPr>
          <w:ilvl w:val="0"/>
          <w:numId w:val="1001"/>
        </w:numPr>
        <w:pStyle w:val="Compact"/>
        <w:spacing w:line="240" w:lineRule="auto" w:before="0" w:after="80"/>
        <w:ind w:firstLine="480"/>
      </w:pPr>
      <w:r>
        <w:rPr>
          <w:rFonts w:ascii="Times New Roman" w:hAnsi="Times New Roman" w:eastAsia="SimSun"/>
          <w:b w:val="0"/>
          <w:color w:val="000000"/>
          <w:sz w:val="24"/>
        </w:rPr>
        <w:t xml:space="preserve">将所得传递函数化为标准二阶形式</w:t>
      </w:r>
    </w:p>
    <w:p>
      <w:pPr>
        <w:pStyle w:val="FirstParagraph"/>
        <w:spacing w:line="240" w:lineRule="auto" w:before="0" w:after="80"/>
        <w:ind w:firstLine="0"/>
      </w:pPr>
      <m:oMathPara>
        <m:oMathParaPr>
          <m:jc m:val="center"/>
        </m:oMathParaPr>
        <m:oMath>
          <m:r>
            <m:t>G</m:t>
          </m:r>
          <m:d>
            <m:dPr>
              <m:begChr m:val="("/>
              <m:endChr m:val=")"/>
              <m:sepChr m:val=""/>
              <m:grow/>
            </m:dPr>
            <m:e>
              <m:r>
                <m:t>s</m:t>
              </m:r>
            </m:e>
          </m:d>
          <m:r>
            <m:rPr>
              <m:sty m:val="p"/>
            </m:rPr>
            <m:t>=</m:t>
          </m:r>
          <m:f>
            <m:fPr>
              <m:type m:val="bar"/>
            </m:fPr>
            <m:num>
              <m:r>
                <m:t>K</m:t>
              </m:r>
              <m:sSubSup>
                <m:e>
                  <m:r>
                    <m:t>ω</m:t>
                  </m:r>
                </m:e>
                <m:sub>
                  <m:r>
                    <m:t>n</m:t>
                  </m:r>
                </m:sub>
                <m:sup>
                  <m:r>
                    <m:t>2</m:t>
                  </m:r>
                </m:sup>
              </m:sSubSup>
            </m:num>
            <m:den>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den>
          </m:f>
        </m:oMath>
      </m:oMathPara>
    </w:p>
    <w:p>
      <w:pPr>
        <w:pStyle w:val="FirstParagraph"/>
        <w:spacing w:line="240" w:lineRule="auto" w:before="0" w:after="80"/>
        <w:ind w:firstLine="480"/>
      </w:pPr>
      <w:r>
        <w:rPr>
          <w:rFonts w:ascii="Times New Roman" w:hAnsi="Times New Roman" w:eastAsia="SimSun"/>
          <w:b w:val="0"/>
          <w:color w:val="000000"/>
          <w:sz w:val="24"/>
        </w:rPr>
        <w:t xml:space="preserve">并写出</w:t>
      </w:r>
      <w:r>
        <w:rPr>
          <w:rFonts w:ascii="Times New Roman" w:hAnsi="Times New Roman" w:eastAsia="SimSun"/>
          <w:b w:val="0"/>
          <w:color w:val="000000"/>
          <w:sz w:val="24"/>
        </w:rPr>
        <w:t xml:space="preserve"> </w:t>
      </w:r>
      <m:oMath>
        <m:r>
          <m:t>K</m:t>
        </m:r>
        <m:r>
          <m:rPr>
            <m:sty m:val="p"/>
          </m:rPr>
          <m:t>,</m:t>
        </m:r>
        <m:r>
          <m:t> </m:t>
        </m:r>
        <m:sSub>
          <m:e>
            <m:r>
              <m:t>ω</m:t>
            </m:r>
          </m:e>
          <m:sub>
            <m:r>
              <m:t>n</m:t>
            </m:r>
          </m:sub>
        </m:sSub>
        <m:r>
          <m:rPr>
            <m:sty m:val="p"/>
          </m:rPr>
          <m:t>,</m:t>
        </m:r>
        <m:r>
          <m:t> </m:t>
        </m:r>
        <m:r>
          <m:t>ζ</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的数值。</w:t>
      </w:r>
    </w:p>
    <w:bookmarkEnd w:id="20"/>
    <w:bookmarkStart w:id="21" w:name="标准答案"/>
    <w:p>
      <w:pPr>
        <w:pStyle w:val="Heading3"/>
        <w:spacing w:line="240" w:lineRule="auto" w:before="0" w:after="80"/>
        <w:ind w:firstLine="0"/>
      </w:pPr>
      <w:r>
        <w:rPr>
          <w:rFonts w:ascii="Times New Roman" w:hAnsi="Times New Roman" w:eastAsia="SimHei"/>
          <w:b w:val="0"/>
          <w:color w:val="000000"/>
          <w:sz w:val="24"/>
        </w:rPr>
        <w:t xml:space="preserve">标准答案</w:t>
      </w:r>
    </w:p>
    <w:p>
      <w:pPr>
        <w:pStyle w:val="FirstParagraph"/>
        <w:spacing w:line="240" w:lineRule="auto" w:before="0" w:after="80"/>
        <w:ind w:firstLine="480"/>
      </w:pPr>
      <w:r>
        <w:rPr>
          <w:rFonts w:ascii="Times New Roman" w:hAnsi="Times New Roman" w:eastAsia="SimSun"/>
          <w:b w:val="0"/>
          <w:color w:val="000000"/>
          <w:sz w:val="24"/>
        </w:rPr>
        <w:t xml:space="preserve">由受力平衡可得</w:t>
      </w:r>
    </w:p>
    <w:p>
      <w:pPr>
        <w:pStyle w:val="BodyText"/>
        <w:spacing w:line="240" w:lineRule="auto" w:before="0" w:after="80"/>
        <w:ind w:firstLine="0"/>
      </w:pPr>
      <m:oMathPara>
        <m:oMathParaPr>
          <m:jc m:val="center"/>
        </m:oMathParaPr>
        <m:oMath>
          <m:r>
            <m:t>m</m:t>
          </m:r>
          <m:acc>
            <m:accPr>
              <m:chr m:val="̈"/>
            </m:accPr>
            <m:e>
              <m:r>
                <m:t>x</m:t>
              </m:r>
            </m:e>
          </m:acc>
          <m:d>
            <m:dPr>
              <m:begChr m:val="("/>
              <m:endChr m:val=")"/>
              <m:sepChr m:val=""/>
              <m:grow/>
            </m:dPr>
            <m:e>
              <m:r>
                <m:t>t</m:t>
              </m:r>
            </m:e>
          </m:d>
          <m:r>
            <m:rPr>
              <m:sty m:val="p"/>
            </m:rPr>
            <m:t>+</m:t>
          </m:r>
          <m:r>
            <m:t>c</m:t>
          </m:r>
          <m:acc>
            <m:accPr>
              <m:chr m:val="̇"/>
            </m:accPr>
            <m:e>
              <m:r>
                <m:t>x</m:t>
              </m:r>
            </m:e>
          </m:acc>
          <m:d>
            <m:dPr>
              <m:begChr m:val="("/>
              <m:endChr m:val=")"/>
              <m:sepChr m:val=""/>
              <m:grow/>
            </m:dPr>
            <m:e>
              <m:r>
                <m:t>t</m:t>
              </m:r>
            </m:e>
          </m:d>
          <m:r>
            <m:rPr>
              <m:sty m:val="p"/>
            </m:rPr>
            <m:t>+</m:t>
          </m:r>
          <m:r>
            <m:t>k</m:t>
          </m:r>
          <m:r>
            <m:t>x</m:t>
          </m:r>
          <m:d>
            <m:dPr>
              <m:begChr m:val="("/>
              <m:endChr m:val=")"/>
              <m:sepChr m:val=""/>
              <m:grow/>
            </m:dPr>
            <m:e>
              <m:r>
                <m:t>t</m:t>
              </m:r>
            </m:e>
          </m:d>
          <m:r>
            <m:rPr>
              <m:sty m:val="p"/>
            </m:rPr>
            <m:t>=</m:t>
          </m:r>
          <m:r>
            <m:t>f</m:t>
          </m:r>
          <m:d>
            <m:dPr>
              <m:begChr m:val="("/>
              <m:endChr m:val=")"/>
              <m:sepChr m:val=""/>
              <m:grow/>
            </m:dPr>
            <m:e>
              <m:r>
                <m:t>t</m:t>
              </m:r>
            </m:e>
          </m:d>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代入</w:t>
      </w:r>
      <w:r>
        <w:rPr>
          <w:rFonts w:ascii="Times New Roman" w:hAnsi="Times New Roman" w:eastAsia="SimSun"/>
          <w:b w:val="0"/>
          <w:color w:val="000000"/>
          <w:sz w:val="24"/>
        </w:rPr>
        <w:t xml:space="preserve"> </w:t>
      </w:r>
      <m:oMath>
        <m:r>
          <m:t>m</m:t>
        </m:r>
        <m:r>
          <m:rPr>
            <m:sty m:val="p"/>
          </m:rPr>
          <m:t>=</m:t>
        </m:r>
        <m:r>
          <m:t>1</m:t>
        </m:r>
        <m:r>
          <m:rPr>
            <m:sty m:val="p"/>
          </m:rPr>
          <m:t>,</m:t>
        </m:r>
        <m:r>
          <m:t> </m:t>
        </m:r>
        <m:r>
          <m:t>c</m:t>
        </m:r>
        <m:r>
          <m:rPr>
            <m:sty m:val="p"/>
          </m:rPr>
          <m:t>=</m:t>
        </m:r>
        <m:r>
          <m:t>2</m:t>
        </m:r>
        <m:r>
          <m:rPr>
            <m:sty m:val="p"/>
          </m:rPr>
          <m:t>,</m:t>
        </m:r>
        <m:r>
          <m:t> </m:t>
        </m:r>
        <m:r>
          <m:t>k</m:t>
        </m:r>
        <m:r>
          <m:rPr>
            <m:sty m:val="p"/>
          </m:rPr>
          <m:t>=</m:t>
        </m:r>
        <m:r>
          <m:t>4</m:t>
        </m:r>
      </m:oMath>
      <w:r>
        <w:rPr>
          <w:rFonts w:ascii="Times New Roman" w:hAnsi="Times New Roman" w:eastAsia="SimSun"/>
          <w:b w:val="0"/>
          <w:color w:val="000000"/>
          <w:sz w:val="24"/>
        </w:rPr>
        <w:t xml:space="preserve">，得到</w:t>
      </w:r>
    </w:p>
    <w:p>
      <w:pPr>
        <w:pStyle w:val="BodyText"/>
        <w:spacing w:line="240" w:lineRule="auto" w:before="0" w:after="80"/>
        <w:ind w:firstLine="0"/>
      </w:pPr>
      <m:oMathPara>
        <m:oMathParaPr>
          <m:jc m:val="center"/>
        </m:oMathParaPr>
        <m:oMath>
          <m:acc>
            <m:accPr>
              <m:chr m:val="̈"/>
            </m:accPr>
            <m:e>
              <m:r>
                <m:t>x</m:t>
              </m:r>
            </m:e>
          </m:acc>
          <m:d>
            <m:dPr>
              <m:begChr m:val="("/>
              <m:endChr m:val=")"/>
              <m:sepChr m:val=""/>
              <m:grow/>
            </m:dPr>
            <m:e>
              <m:r>
                <m:t>t</m:t>
              </m:r>
            </m:e>
          </m:d>
          <m:r>
            <m:rPr>
              <m:sty m:val="p"/>
            </m:rPr>
            <m:t>+</m:t>
          </m:r>
          <m:r>
            <m:t>2</m:t>
          </m:r>
          <m:acc>
            <m:accPr>
              <m:chr m:val="̇"/>
            </m:accPr>
            <m:e>
              <m:r>
                <m:t>x</m:t>
              </m:r>
            </m:e>
          </m:acc>
          <m:d>
            <m:dPr>
              <m:begChr m:val="("/>
              <m:endChr m:val=")"/>
              <m:sepChr m:val=""/>
              <m:grow/>
            </m:dPr>
            <m:e>
              <m:r>
                <m:t>t</m:t>
              </m:r>
            </m:e>
          </m:d>
          <m:r>
            <m:rPr>
              <m:sty m:val="p"/>
            </m:rPr>
            <m:t>+</m:t>
          </m:r>
          <m:r>
            <m:t>4</m:t>
          </m:r>
          <m:r>
            <m:t>x</m:t>
          </m:r>
          <m:d>
            <m:dPr>
              <m:begChr m:val="("/>
              <m:endChr m:val=")"/>
              <m:sepChr m:val=""/>
              <m:grow/>
            </m:dPr>
            <m:e>
              <m:r>
                <m:t>t</m:t>
              </m:r>
            </m:e>
          </m:d>
          <m:r>
            <m:rPr>
              <m:sty m:val="p"/>
            </m:rPr>
            <m:t>=</m:t>
          </m:r>
          <m:r>
            <m:t>f</m:t>
          </m:r>
          <m:d>
            <m:dPr>
              <m:begChr m:val="("/>
              <m:endChr m:val=")"/>
              <m:sepChr m:val=""/>
              <m:grow/>
            </m:dPr>
            <m:e>
              <m:r>
                <m:t>t</m:t>
              </m:r>
            </m:e>
          </m:d>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在零初始条件下作拉普拉斯变换：</w:t>
      </w:r>
    </w:p>
    <w:p>
      <w:pPr>
        <w:pStyle w:val="BodyText"/>
        <w:spacing w:line="240" w:lineRule="auto" w:before="0" w:after="80"/>
        <w:ind w:firstLine="0"/>
      </w:pPr>
      <m:oMathPara>
        <m:oMathParaPr>
          <m:jc m:val="center"/>
        </m:oMathParaPr>
        <m:oMath>
          <m:sSup>
            <m:e>
              <m:r>
                <m:t>s</m:t>
              </m:r>
            </m:e>
            <m:sup>
              <m:r>
                <m:t>2</m:t>
              </m:r>
            </m:sup>
          </m:sSup>
          <m:r>
            <m:t>X</m:t>
          </m:r>
          <m:d>
            <m:dPr>
              <m:begChr m:val="("/>
              <m:endChr m:val=")"/>
              <m:sepChr m:val=""/>
              <m:grow/>
            </m:dPr>
            <m:e>
              <m:r>
                <m:t>s</m:t>
              </m:r>
            </m:e>
          </m:d>
          <m:r>
            <m:rPr>
              <m:sty m:val="p"/>
            </m:rPr>
            <m:t>+</m:t>
          </m:r>
          <m:r>
            <m:t>2</m:t>
          </m:r>
          <m:r>
            <m:t>s</m:t>
          </m:r>
          <m:r>
            <m:t>X</m:t>
          </m:r>
          <m:d>
            <m:dPr>
              <m:begChr m:val="("/>
              <m:endChr m:val=")"/>
              <m:sepChr m:val=""/>
              <m:grow/>
            </m:dPr>
            <m:e>
              <m:r>
                <m:t>s</m:t>
              </m:r>
            </m:e>
          </m:d>
          <m:r>
            <m:rPr>
              <m:sty m:val="p"/>
            </m:rPr>
            <m:t>+</m:t>
          </m:r>
          <m:r>
            <m:t>4</m:t>
          </m:r>
          <m:r>
            <m:t>X</m:t>
          </m:r>
          <m:d>
            <m:dPr>
              <m:begChr m:val="("/>
              <m:endChr m:val=")"/>
              <m:sepChr m:val=""/>
              <m:grow/>
            </m:dPr>
            <m:e>
              <m:r>
                <m:t>s</m:t>
              </m:r>
            </m:e>
          </m:d>
          <m:r>
            <m:rPr>
              <m:sty m:val="p"/>
            </m:rPr>
            <m:t>=</m:t>
          </m:r>
          <m:r>
            <m:t>F</m:t>
          </m:r>
          <m:d>
            <m:dPr>
              <m:begChr m:val="("/>
              <m:endChr m:val=")"/>
              <m:sepChr m:val=""/>
              <m:grow/>
            </m:dPr>
            <m:e>
              <m:r>
                <m:t>s</m:t>
              </m:r>
            </m:e>
          </m:d>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因此传递函数为</w:t>
      </w:r>
    </w:p>
    <w:p>
      <w:pPr>
        <w:pStyle w:val="BodyText"/>
        <w:spacing w:line="240" w:lineRule="auto" w:before="0" w:after="80"/>
        <w:ind w:firstLine="0"/>
      </w:pPr>
      <m:oMathPara>
        <m:oMathParaPr>
          <m:jc m:val="center"/>
        </m:oMathParaPr>
        <m:oMath>
          <m:r>
            <m:t>G</m:t>
          </m:r>
          <m:d>
            <m:dPr>
              <m:begChr m:val="("/>
              <m:endChr m:val=")"/>
              <m:sepChr m:val=""/>
              <m:grow/>
            </m:dPr>
            <m:e>
              <m:r>
                <m:t>s</m:t>
              </m:r>
            </m:e>
          </m:d>
          <m:r>
            <m:rPr>
              <m:sty m:val="p"/>
            </m:rPr>
            <m:t>=</m:t>
          </m:r>
          <m:f>
            <m:fPr>
              <m:type m:val="bar"/>
            </m:fPr>
            <m:num>
              <m:r>
                <m:t>X</m:t>
              </m:r>
              <m:d>
                <m:dPr>
                  <m:begChr m:val="("/>
                  <m:endChr m:val=")"/>
                  <m:sepChr m:val=""/>
                  <m:grow/>
                </m:dPr>
                <m:e>
                  <m:r>
                    <m:t>s</m:t>
                  </m:r>
                </m:e>
              </m:d>
            </m:num>
            <m:den>
              <m:r>
                <m:t>F</m:t>
              </m:r>
              <m:d>
                <m:dPr>
                  <m:begChr m:val="("/>
                  <m:endChr m:val=")"/>
                  <m:sepChr m:val=""/>
                  <m:grow/>
                </m:dPr>
                <m:e>
                  <m:r>
                    <m:t>s</m:t>
                  </m:r>
                </m:e>
              </m:d>
            </m:den>
          </m:f>
          <m:r>
            <m:rPr>
              <m:sty m:val="p"/>
            </m:rPr>
            <m:t>=</m:t>
          </m:r>
          <m:f>
            <m:fPr>
              <m:type m:val="bar"/>
            </m:fPr>
            <m:num>
              <m:r>
                <m:t>1</m:t>
              </m:r>
            </m:num>
            <m:den>
              <m:sSup>
                <m:e>
                  <m:r>
                    <m:t>s</m:t>
                  </m:r>
                </m:e>
                <m:sup>
                  <m:r>
                    <m:t>2</m:t>
                  </m:r>
                </m:sup>
              </m:sSup>
              <m:r>
                <m:rPr>
                  <m:sty m:val="p"/>
                </m:rPr>
                <m:t>+</m:t>
              </m:r>
              <m:r>
                <m:t>2</m:t>
              </m:r>
              <m:r>
                <m:t>s</m:t>
              </m:r>
              <m:r>
                <m:rPr>
                  <m:sty m:val="p"/>
                </m:rPr>
                <m:t>+</m:t>
              </m:r>
              <m:r>
                <m:t>4</m:t>
              </m:r>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将其与标准二阶形式</w:t>
      </w:r>
    </w:p>
    <w:p>
      <w:pPr>
        <w:pStyle w:val="BodyText"/>
        <w:spacing w:line="240" w:lineRule="auto" w:before="0" w:after="80"/>
        <w:ind w:firstLine="0"/>
      </w:pPr>
      <m:oMathPara>
        <m:oMathParaPr>
          <m:jc m:val="center"/>
        </m:oMathParaPr>
        <m:oMath>
          <m:r>
            <m:t>G</m:t>
          </m:r>
          <m:d>
            <m:dPr>
              <m:begChr m:val="("/>
              <m:endChr m:val=")"/>
              <m:sepChr m:val=""/>
              <m:grow/>
            </m:dPr>
            <m:e>
              <m:r>
                <m:t>s</m:t>
              </m:r>
            </m:e>
          </m:d>
          <m:r>
            <m:rPr>
              <m:sty m:val="p"/>
            </m:rPr>
            <m:t>=</m:t>
          </m:r>
          <m:f>
            <m:fPr>
              <m:type m:val="bar"/>
            </m:fPr>
            <m:num>
              <m:r>
                <m:t>K</m:t>
              </m:r>
              <m:sSubSup>
                <m:e>
                  <m:r>
                    <m:t>ω</m:t>
                  </m:r>
                </m:e>
                <m:sub>
                  <m:r>
                    <m:t>n</m:t>
                  </m:r>
                </m:sub>
                <m:sup>
                  <m:r>
                    <m:t>2</m:t>
                  </m:r>
                </m:sup>
              </m:sSubSup>
            </m:num>
            <m:den>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den>
          </m:f>
        </m:oMath>
      </m:oMathPara>
    </w:p>
    <w:p>
      <w:pPr>
        <w:pStyle w:val="FirstParagraph"/>
        <w:spacing w:line="240" w:lineRule="auto" w:before="0" w:after="80"/>
        <w:ind w:firstLine="480"/>
      </w:pPr>
      <w:r>
        <w:rPr>
          <w:rFonts w:ascii="Times New Roman" w:hAnsi="Times New Roman" w:eastAsia="SimSun"/>
          <w:b w:val="0"/>
          <w:color w:val="000000"/>
          <w:sz w:val="24"/>
        </w:rPr>
        <w:t xml:space="preserve">比较，有</w:t>
      </w:r>
    </w:p>
    <w:p>
      <w:pPr>
        <w:pStyle w:val="BodyText"/>
        <w:spacing w:line="240" w:lineRule="auto" w:before="0" w:after="80"/>
        <w:ind w:firstLine="0"/>
      </w:pPr>
      <m:oMathPara>
        <m:oMathParaPr>
          <m:jc m:val="center"/>
        </m:oMathParaPr>
        <m:oMath>
          <m:sSubSup>
            <m:e>
              <m:r>
                <m:t>ω</m:t>
              </m:r>
            </m:e>
            <m:sub>
              <m:r>
                <m:t>n</m:t>
              </m:r>
            </m:sub>
            <m:sup>
              <m:r>
                <m:t>2</m:t>
              </m:r>
            </m:sup>
          </m:sSubSup>
          <m:r>
            <m:rPr>
              <m:sty m:val="p"/>
            </m:rPr>
            <m:t>=</m:t>
          </m:r>
          <m:r>
            <m:t>4</m:t>
          </m:r>
          <m:r>
            <m:rPr>
              <m:sty m:val="p"/>
            </m:rPr>
            <m:t>,</m:t>
          </m:r>
          <m:r>
            <m:t>  </m:t>
          </m:r>
          <m:r>
            <m:t>2</m:t>
          </m:r>
          <m:r>
            <m:t>ζ</m:t>
          </m:r>
          <m:sSub>
            <m:e>
              <m:r>
                <m:t>ω</m:t>
              </m:r>
            </m:e>
            <m:sub>
              <m:r>
                <m:t>n</m:t>
              </m:r>
            </m:sub>
          </m:sSub>
          <m:r>
            <m:rPr>
              <m:sty m:val="p"/>
            </m:rPr>
            <m:t>=</m:t>
          </m:r>
          <m:r>
            <m:t>2</m:t>
          </m:r>
          <m:r>
            <m:rPr>
              <m:sty m:val="p"/>
            </m:rPr>
            <m:t>,</m:t>
          </m:r>
          <m:r>
            <m:t>  </m:t>
          </m:r>
          <m:r>
            <m:t>K</m:t>
          </m:r>
          <m:sSubSup>
            <m:e>
              <m:r>
                <m:t>ω</m:t>
              </m:r>
            </m:e>
            <m:sub>
              <m:r>
                <m:t>n</m:t>
              </m:r>
            </m:sub>
            <m:sup>
              <m:r>
                <m:t>2</m:t>
              </m:r>
            </m:sup>
          </m:sSubSup>
          <m:r>
            <m:rPr>
              <m:sty m:val="p"/>
            </m:rPr>
            <m:t>=</m:t>
          </m:r>
          <m:r>
            <m:t>1</m:t>
          </m:r>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故</w:t>
      </w:r>
    </w:p>
    <w:p>
      <w:pPr>
        <w:pStyle w:val="BodyText"/>
        <w:spacing w:line="240" w:lineRule="auto" w:before="0" w:after="80"/>
        <w:ind w:firstLine="0"/>
      </w:pPr>
      <m:oMathPara>
        <m:oMathParaPr>
          <m:jc m:val="center"/>
        </m:oMathParaPr>
        <m:oMath>
          <m:sSub>
            <m:e>
              <m:r>
                <m:t>ω</m:t>
              </m:r>
            </m:e>
            <m:sub>
              <m:r>
                <m:t>n</m:t>
              </m:r>
            </m:sub>
          </m:sSub>
          <m:r>
            <m:rPr>
              <m:sty m:val="p"/>
            </m:rPr>
            <m:t>=</m:t>
          </m:r>
          <m:r>
            <m:t>2</m:t>
          </m:r>
          <m:r>
            <m:rPr>
              <m:sty m:val="p"/>
            </m:rPr>
            <m:t>,</m:t>
          </m:r>
          <m:r>
            <m:t>  </m:t>
          </m:r>
          <m:r>
            <m:t>ζ</m:t>
          </m:r>
          <m:r>
            <m:rPr>
              <m:sty m:val="p"/>
            </m:rPr>
            <m:t>=</m:t>
          </m:r>
          <m:f>
            <m:fPr>
              <m:type m:val="bar"/>
            </m:fPr>
            <m:num>
              <m:r>
                <m:t>1</m:t>
              </m:r>
            </m:num>
            <m:den>
              <m:r>
                <m:t>2</m:t>
              </m:r>
            </m:den>
          </m:f>
          <m:r>
            <m:rPr>
              <m:sty m:val="p"/>
            </m:rPr>
            <m:t>,</m:t>
          </m:r>
          <m:r>
            <m:t>  </m:t>
          </m:r>
          <m:r>
            <m:t>K</m:t>
          </m:r>
          <m:r>
            <m:rPr>
              <m:sty m:val="p"/>
            </m:rPr>
            <m:t>=</m:t>
          </m:r>
          <m:f>
            <m:fPr>
              <m:type m:val="bar"/>
            </m:fPr>
            <m:num>
              <m:r>
                <m:t>1</m:t>
              </m:r>
            </m:num>
            <m:den>
              <m:r>
                <m:t>4</m:t>
              </m:r>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也可写成</w:t>
      </w:r>
    </w:p>
    <w:p>
      <w:pPr>
        <w:pStyle w:val="BodyText"/>
        <w:spacing w:line="240" w:lineRule="auto" w:before="0" w:after="80"/>
        <w:ind w:firstLine="0"/>
      </w:pPr>
      <m:oMathPara>
        <m:oMathParaPr>
          <m:jc m:val="center"/>
        </m:oMathParaPr>
        <m:oMath>
          <m:r>
            <m:t>G</m:t>
          </m:r>
          <m:d>
            <m:dPr>
              <m:begChr m:val="("/>
              <m:endChr m:val=")"/>
              <m:sepChr m:val=""/>
              <m:grow/>
            </m:dPr>
            <m:e>
              <m:r>
                <m:t>s</m:t>
              </m:r>
            </m:e>
          </m:d>
          <m:r>
            <m:rPr>
              <m:sty m:val="p"/>
            </m:rPr>
            <m:t>=</m:t>
          </m:r>
          <m:f>
            <m:fPr>
              <m:type m:val="bar"/>
            </m:fPr>
            <m:num>
              <m:d>
                <m:dPr>
                  <m:begChr m:val="("/>
                  <m:endChr m:val=")"/>
                  <m:sepChr m:val=""/>
                  <m:grow/>
                </m:dPr>
                <m:e>
                  <m:r>
                    <m:t>1</m:t>
                  </m:r>
                  <m:r>
                    <m:rPr>
                      <m:sty m:val="p"/>
                    </m:rPr>
                    <m:t>/</m:t>
                  </m:r>
                  <m:r>
                    <m:t>4</m:t>
                  </m:r>
                </m:e>
              </m:d>
              <m:r>
                <m:rPr>
                  <m:sty m:val="p"/>
                </m:rPr>
                <m:t>⋅</m:t>
              </m:r>
              <m:sSup>
                <m:e>
                  <m:r>
                    <m:t>2</m:t>
                  </m:r>
                </m:e>
                <m:sup>
                  <m:r>
                    <m:t>2</m:t>
                  </m:r>
                </m:sup>
              </m:sSup>
            </m:num>
            <m:den>
              <m:sSup>
                <m:e>
                  <m:r>
                    <m:t>s</m:t>
                  </m:r>
                </m:e>
                <m:sup>
                  <m:r>
                    <m:t>2</m:t>
                  </m:r>
                </m:sup>
              </m:sSup>
              <m:r>
                <m:rPr>
                  <m:sty m:val="p"/>
                </m:rPr>
                <m:t>+</m:t>
              </m:r>
              <m:r>
                <m:t>2</m:t>
              </m:r>
              <m:r>
                <m:rPr>
                  <m:sty m:val="p"/>
                </m:rPr>
                <m:t>⋅</m:t>
              </m:r>
              <m:d>
                <m:dPr>
                  <m:begChr m:val="("/>
                  <m:endChr m:val=")"/>
                  <m:sepChr m:val=""/>
                  <m:grow/>
                </m:dPr>
                <m:e>
                  <m:r>
                    <m:t>1</m:t>
                  </m:r>
                  <m:r>
                    <m:rPr>
                      <m:sty m:val="p"/>
                    </m:rPr>
                    <m:t>/</m:t>
                  </m:r>
                  <m:r>
                    <m:t>2</m:t>
                  </m:r>
                </m:e>
              </m:d>
              <m:r>
                <m:rPr>
                  <m:sty m:val="p"/>
                </m:rPr>
                <m:t>⋅</m:t>
              </m:r>
              <m:r>
                <m:t>2</m:t>
              </m:r>
              <m:r>
                <m:t> </m:t>
              </m:r>
              <m:r>
                <m:t>s</m:t>
              </m:r>
              <m:r>
                <m:rPr>
                  <m:sty m:val="p"/>
                </m:rPr>
                <m:t>+</m:t>
              </m:r>
              <m:sSup>
                <m:e>
                  <m:r>
                    <m:t>2</m:t>
                  </m:r>
                </m:e>
                <m:sup>
                  <m:r>
                    <m:t>2</m:t>
                  </m:r>
                </m:sup>
              </m:sSup>
            </m:den>
          </m:f>
          <m:r>
            <m:rPr>
              <m:sty m:val="p"/>
            </m:rPr>
            <m:t>.</m:t>
          </m:r>
        </m:oMath>
      </m:oMathPara>
    </w:p>
    <w:bookmarkEnd w:id="21"/>
    <w:bookmarkStart w:id="22" w:name="分步评分标准"/>
    <w:p>
      <w:pPr>
        <w:pStyle w:val="Heading3"/>
        <w:spacing w:line="240" w:lineRule="auto" w:before="0" w:after="80"/>
        <w:ind w:firstLine="0"/>
      </w:pPr>
      <w:r>
        <w:rPr>
          <w:rFonts w:ascii="Times New Roman" w:hAnsi="Times New Roman" w:eastAsia="SimHei"/>
          <w:b w:val="0"/>
          <w:color w:val="000000"/>
          <w:sz w:val="24"/>
        </w:rPr>
        <w:t xml:space="preserve">分步评分标准</w:t>
      </w:r>
    </w:p>
    <w:p>
      <w:pPr>
        <w:numPr>
          <w:ilvl w:val="0"/>
          <w:numId w:val="1002"/>
        </w:numPr>
        <w:pStyle w:val="Compact"/>
        <w:spacing w:line="240" w:lineRule="auto" w:before="0" w:after="80"/>
        <w:ind w:firstLine="480"/>
      </w:pPr>
      <w:r>
        <w:rPr>
          <w:rFonts w:ascii="Times New Roman" w:hAnsi="Times New Roman" w:eastAsia="SimSun"/>
          <w:b w:val="0"/>
          <w:color w:val="000000"/>
          <w:sz w:val="24"/>
        </w:rPr>
        <w:t xml:space="preserve">列写微分方程，3 分：</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写出一般形式</w:t>
      </w:r>
      <w:r>
        <w:rPr>
          <w:rFonts w:ascii="Times New Roman" w:hAnsi="Times New Roman" w:eastAsia="SimSun"/>
          <w:b w:val="0"/>
          <w:color w:val="000000"/>
          <w:sz w:val="24"/>
        </w:rPr>
        <w:t xml:space="preserve"> </w:t>
      </w:r>
      <m:oMath>
        <m:r>
          <m:t>m</m:t>
        </m:r>
        <m:r>
          <m:rPr>
            <m:sty m:val="p"/>
          </m:rPr>
          <m:t>*</m:t>
        </m:r>
        <m:r>
          <m:t>x</m:t>
        </m:r>
        <m:r>
          <m:rPr>
            <m:sty m:val="p"/>
          </m:rPr>
          <m:t>″</m:t>
        </m:r>
        <m:d>
          <m:dPr>
            <m:begChr m:val="("/>
            <m:endChr m:val=")"/>
            <m:sepChr m:val=""/>
            <m:grow/>
          </m:dPr>
          <m:e>
            <m:r>
              <m:t>t</m:t>
            </m:r>
          </m:e>
        </m:d>
        <m:r>
          <m:rPr>
            <m:sty m:val="p"/>
          </m:rPr>
          <m:t>+</m:t>
        </m:r>
        <m:r>
          <m:t>c</m:t>
        </m:r>
        <m:r>
          <m:rPr>
            <m:sty m:val="p"/>
          </m:rPr>
          <m:t>*</m:t>
        </m:r>
        <m:r>
          <m:t>x</m:t>
        </m:r>
        <m:r>
          <m:rPr>
            <m:sty m:val="p"/>
          </m:rPr>
          <m:t>′</m:t>
        </m:r>
        <m:d>
          <m:dPr>
            <m:begChr m:val="("/>
            <m:endChr m:val=")"/>
            <m:sepChr m:val=""/>
            <m:grow/>
          </m:dPr>
          <m:e>
            <m:r>
              <m:t>t</m:t>
            </m:r>
          </m:e>
        </m:d>
        <m:r>
          <m:rPr>
            <m:sty m:val="p"/>
          </m:rPr>
          <m:t>+</m:t>
        </m:r>
        <m:r>
          <m:t>k</m:t>
        </m:r>
        <m:r>
          <m:rPr>
            <m:sty m:val="p"/>
          </m:rPr>
          <m:t>*</m:t>
        </m:r>
        <m:r>
          <m:t>x</m:t>
        </m:r>
        <m:d>
          <m:dPr>
            <m:begChr m:val="("/>
            <m:endChr m:val=")"/>
            <m:sepChr m:val=""/>
            <m:grow/>
          </m:dPr>
          <m:e>
            <m:r>
              <m:t>t</m:t>
            </m:r>
          </m:e>
        </m:d>
        <m:r>
          <m:rPr>
            <m:sty m:val="p"/>
          </m:rPr>
          <m:t>=</m:t>
        </m:r>
        <m:r>
          <m:t>f</m:t>
        </m:r>
        <m:d>
          <m:dPr>
            <m:begChr m:val="("/>
            <m:endChr m:val=")"/>
            <m:sepChr m:val=""/>
            <m:grow/>
          </m:dPr>
          <m:e>
            <m:r>
              <m:t>t</m:t>
            </m:r>
          </m:e>
        </m:d>
      </m:oMath>
      <w:r>
        <w:rPr>
          <w:rFonts w:ascii="Times New Roman" w:hAnsi="Times New Roman" w:eastAsia="SimSun"/>
          <w:b w:val="0"/>
          <w:color w:val="000000"/>
          <w:sz w:val="24"/>
        </w:rPr>
        <w:t xml:space="preserve">，或直接写出代入参数后的</w:t>
      </w:r>
      <w:r>
        <w:rPr>
          <w:rFonts w:ascii="Times New Roman" w:hAnsi="Times New Roman" w:eastAsia="SimSun"/>
          <w:b w:val="0"/>
          <w:color w:val="000000"/>
          <w:sz w:val="24"/>
        </w:rPr>
        <w:t xml:space="preserve"> </w:t>
      </w:r>
      <m:oMath>
        <m:r>
          <m:t>x</m:t>
        </m:r>
        <m:r>
          <m:rPr>
            <m:sty m:val="p"/>
          </m:rPr>
          <m:t>″</m:t>
        </m:r>
        <m:d>
          <m:dPr>
            <m:begChr m:val="("/>
            <m:endChr m:val=")"/>
            <m:sepChr m:val=""/>
            <m:grow/>
          </m:dPr>
          <m:e>
            <m:r>
              <m:t>t</m:t>
            </m:r>
          </m:e>
        </m:d>
        <m:r>
          <m:rPr>
            <m:sty m:val="p"/>
          </m:rPr>
          <m:t>+</m:t>
        </m:r>
        <m:r>
          <m:t>2</m:t>
        </m:r>
        <m:r>
          <m:t>x</m:t>
        </m:r>
        <m:r>
          <m:rPr>
            <m:sty m:val="p"/>
          </m:rPr>
          <m:t>′</m:t>
        </m:r>
        <m:d>
          <m:dPr>
            <m:begChr m:val="("/>
            <m:endChr m:val=")"/>
            <m:sepChr m:val=""/>
            <m:grow/>
          </m:dPr>
          <m:e>
            <m:r>
              <m:t>t</m:t>
            </m:r>
          </m:e>
        </m:d>
        <m:r>
          <m:rPr>
            <m:sty m:val="p"/>
          </m:rPr>
          <m:t>+</m:t>
        </m:r>
        <m:r>
          <m:t>4</m:t>
        </m:r>
        <m:r>
          <m:t>x</m:t>
        </m:r>
        <m:d>
          <m:dPr>
            <m:begChr m:val="("/>
            <m:endChr m:val=")"/>
            <m:sepChr m:val=""/>
            <m:grow/>
          </m:dPr>
          <m:e>
            <m:r>
              <m:t>t</m:t>
            </m:r>
          </m:e>
        </m:d>
        <m:r>
          <m:rPr>
            <m:sty m:val="p"/>
          </m:rPr>
          <m:t>=</m:t>
        </m:r>
        <m:r>
          <m:t>f</m:t>
        </m:r>
        <m:d>
          <m:dPr>
            <m:begChr m:val="("/>
            <m:endChr m:val=")"/>
            <m:sepChr m:val=""/>
            <m:grow/>
          </m:dPr>
          <m:e>
            <m:r>
              <m:t>t</m:t>
            </m:r>
          </m:e>
        </m:d>
      </m:oMath>
      <w:r>
        <w:rPr>
          <w:rFonts w:ascii="Times New Roman" w:hAnsi="Times New Roman" w:eastAsia="SimSun"/>
          <w:b w:val="0"/>
          <w:color w:val="000000"/>
          <w:sz w:val="24"/>
        </w:rPr>
        <w:t xml:space="preserve">。若结构正确但某一项符号或系数代入错误，给 1-2 分；若只写出左端而未写等于输入外力，最多给 1 分。</w:t>
      </w:r>
    </w:p>
    <w:p>
      <w:pPr>
        <w:numPr>
          <w:ilvl w:val="0"/>
          <w:numId w:val="1002"/>
        </w:numPr>
        <w:pStyle w:val="Compact"/>
        <w:spacing w:line="240" w:lineRule="auto" w:before="0" w:after="80"/>
        <w:ind w:firstLine="480"/>
      </w:pPr>
      <w:r>
        <w:rPr>
          <w:rFonts w:ascii="Times New Roman" w:hAnsi="Times New Roman" w:eastAsia="SimSun"/>
          <w:b w:val="0"/>
          <w:color w:val="000000"/>
          <w:sz w:val="24"/>
        </w:rPr>
        <w:t xml:space="preserve">求传递函数，3 分：</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明确说明零初始条件，并由</w:t>
      </w:r>
      <w:r>
        <w:rPr>
          <w:rFonts w:ascii="Times New Roman" w:hAnsi="Times New Roman" w:eastAsia="SimSun"/>
          <w:b w:val="0"/>
          <w:color w:val="000000"/>
          <w:sz w:val="24"/>
        </w:rPr>
        <w:t xml:space="preserve"> </w:t>
      </w:r>
      <m:oMath>
        <m:d>
          <m:dPr>
            <m:begChr m:val="("/>
            <m:endChr m:val=")"/>
            <m:sepChr m:val=""/>
            <m:grow/>
          </m:dPr>
          <m:e>
            <m:sSup>
              <m:e>
                <m:r>
                  <m:t>s</m:t>
                </m:r>
              </m:e>
              <m:sup>
                <m:r>
                  <m:t>2</m:t>
                </m:r>
              </m:sup>
            </m:sSup>
            <m:r>
              <m:rPr>
                <m:sty m:val="p"/>
              </m:rPr>
              <m:t>+</m:t>
            </m:r>
            <m:r>
              <m:t>2</m:t>
            </m:r>
            <m:r>
              <m:t>s</m:t>
            </m:r>
            <m:r>
              <m:rPr>
                <m:sty m:val="p"/>
              </m:rPr>
              <m:t>+</m:t>
            </m:r>
            <m:r>
              <m:t>4</m:t>
            </m:r>
          </m:e>
        </m:d>
        <m:r>
          <m:t>X</m:t>
        </m:r>
        <m:d>
          <m:dPr>
            <m:begChr m:val="("/>
            <m:endChr m:val=")"/>
            <m:sepChr m:val=""/>
            <m:grow/>
          </m:dPr>
          <m:e>
            <m:r>
              <m:t>s</m:t>
            </m:r>
          </m:e>
        </m:d>
        <m:r>
          <m:rPr>
            <m:sty m:val="p"/>
          </m:rPr>
          <m:t>=</m:t>
        </m:r>
        <m:r>
          <m:t>F</m:t>
        </m:r>
        <m:d>
          <m:dPr>
            <m:begChr m:val="("/>
            <m:endChr m:val=")"/>
            <m:sepChr m:val=""/>
            <m:grow/>
          </m:dPr>
          <m:e>
            <m:r>
              <m:t>s</m:t>
            </m:r>
          </m:e>
        </m:d>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得到</w:t>
      </w:r>
      <w:r>
        <w:rPr>
          <w:rFonts w:ascii="Times New Roman" w:hAnsi="Times New Roman" w:eastAsia="SimSun"/>
          <w:b w:val="0"/>
          <w:color w:val="000000"/>
          <w:sz w:val="24"/>
        </w:rPr>
        <w:t xml:space="preserve"> </w:t>
      </w:r>
      <m:oMath>
        <m:r>
          <m:t>G</m:t>
        </m:r>
        <m:d>
          <m:dPr>
            <m:begChr m:val="("/>
            <m:endChr m:val=")"/>
            <m:sepChr m:val=""/>
            <m:grow/>
          </m:dPr>
          <m:e>
            <m:r>
              <m:t>s</m:t>
            </m:r>
          </m:e>
        </m:d>
        <m:r>
          <m:rPr>
            <m:sty m:val="p"/>
          </m:rPr>
          <m:t>=</m:t>
        </m:r>
        <m:r>
          <m:t>X</m:t>
        </m:r>
        <m:d>
          <m:dPr>
            <m:begChr m:val="("/>
            <m:endChr m:val=")"/>
            <m:sepChr m:val=""/>
            <m:grow/>
          </m:dPr>
          <m:e>
            <m:r>
              <m:t>s</m:t>
            </m:r>
          </m:e>
        </m:d>
        <m:r>
          <m:rPr>
            <m:sty m:val="p"/>
          </m:rPr>
          <m:t>/</m:t>
        </m:r>
        <m:r>
          <m:t>F</m:t>
        </m:r>
        <m:d>
          <m:dPr>
            <m:begChr m:val="("/>
            <m:endChr m:val=")"/>
            <m:sepChr m:val=""/>
            <m:grow/>
          </m:dPr>
          <m:e>
            <m:r>
              <m:t>s</m:t>
            </m:r>
          </m:e>
        </m:d>
        <m:r>
          <m:rPr>
            <m:sty m:val="p"/>
          </m:rPr>
          <m:t>=</m:t>
        </m:r>
        <m:r>
          <m:t>1</m:t>
        </m:r>
        <m:r>
          <m:rPr>
            <m:sty m:val="p"/>
          </m:rPr>
          <m:t>/</m:t>
        </m:r>
        <m:d>
          <m:dPr>
            <m:begChr m:val="("/>
            <m:endChr m:val=")"/>
            <m:sepChr m:val=""/>
            <m:grow/>
          </m:dPr>
          <m:e>
            <m:sSup>
              <m:e>
                <m:r>
                  <m:t>s</m:t>
                </m:r>
              </m:e>
              <m:sup>
                <m:r>
                  <m:t>2</m:t>
                </m:r>
              </m:sup>
            </m:sSup>
            <m:r>
              <m:rPr>
                <m:sty m:val="p"/>
              </m:rPr>
              <m:t>+</m:t>
            </m:r>
            <m:r>
              <m:t>2</m:t>
            </m:r>
            <m:r>
              <m:t>s</m:t>
            </m:r>
            <m:r>
              <m:rPr>
                <m:sty m:val="p"/>
              </m:rPr>
              <m:t>+</m:t>
            </m:r>
            <m:r>
              <m:t>4</m:t>
            </m:r>
          </m:e>
        </m:d>
      </m:oMath>
      <w:r>
        <w:rPr>
          <w:rFonts w:ascii="Times New Roman" w:hAnsi="Times New Roman" w:eastAsia="SimSun"/>
          <w:b w:val="0"/>
          <w:color w:val="000000"/>
          <w:sz w:val="24"/>
        </w:rPr>
        <w:t xml:space="preserve">。若把</w:t>
      </w:r>
      <w:r>
        <w:rPr>
          <w:rFonts w:ascii="Times New Roman" w:hAnsi="Times New Roman" w:eastAsia="SimSun"/>
          <w:b w:val="0"/>
          <w:color w:val="000000"/>
          <w:sz w:val="24"/>
        </w:rPr>
        <w:t xml:space="preserve"> </w:t>
      </w:r>
      <m:oMath>
        <m:r>
          <m:t>X</m:t>
        </m:r>
        <m:d>
          <m:dPr>
            <m:begChr m:val="("/>
            <m:endChr m:val=")"/>
            <m:sepChr m:val=""/>
            <m:grow/>
          </m:dPr>
          <m:e>
            <m:r>
              <m:t>s</m:t>
            </m:r>
          </m:e>
        </m:d>
        <m:r>
          <m:rPr>
            <m:sty m:val="p"/>
          </m:rPr>
          <m:t>/</m:t>
        </m:r>
        <m:r>
          <m:t>F</m:t>
        </m:r>
        <m:d>
          <m:dPr>
            <m:begChr m:val="("/>
            <m:endChr m:val=")"/>
            <m:sepChr m:val=""/>
            <m:grow/>
          </m:dPr>
          <m:e>
            <m:r>
              <m:t>s</m:t>
            </m:r>
          </m:e>
        </m:d>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写反但主线正确，给 1 分；若传函与微分方程不一致，不给分。</w:t>
      </w:r>
    </w:p>
    <w:p>
      <w:pPr>
        <w:numPr>
          <w:ilvl w:val="0"/>
          <w:numId w:val="1002"/>
        </w:numPr>
        <w:pStyle w:val="Compact"/>
        <w:spacing w:line="240" w:lineRule="auto" w:before="0" w:after="80"/>
        <w:ind w:firstLine="480"/>
      </w:pPr>
      <w:r>
        <w:rPr>
          <w:rFonts w:ascii="Times New Roman" w:hAnsi="Times New Roman" w:eastAsia="SimSun"/>
          <w:b w:val="0"/>
          <w:color w:val="000000"/>
          <w:sz w:val="24"/>
        </w:rPr>
        <w:t xml:space="preserve">标准二阶型改写，2 分：</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正确对比分母得</w:t>
      </w:r>
      <w:r>
        <w:rPr>
          <w:rFonts w:ascii="Times New Roman" w:hAnsi="Times New Roman" w:eastAsia="SimSun"/>
          <w:b w:val="0"/>
          <w:color w:val="000000"/>
          <w:sz w:val="24"/>
        </w:rPr>
        <w:t xml:space="preserve"> </w:t>
      </w:r>
      <m:oMath>
        <m:sSubSup>
          <m:e>
            <m:r>
              <m:t>ω</m:t>
            </m:r>
          </m:e>
          <m:sub>
            <m:r>
              <m:t>n</m:t>
            </m:r>
          </m:sub>
          <m:sup>
            <m:r>
              <m:t>2</m:t>
            </m:r>
          </m:sup>
        </m:sSubSup>
        <m:r>
          <m:rPr>
            <m:sty m:val="p"/>
          </m:rPr>
          <m:t>=</m:t>
        </m:r>
        <m:r>
          <m:t>4</m:t>
        </m:r>
      </m:oMath>
      <w:r>
        <w:rPr>
          <w:rFonts w:ascii="Times New Roman" w:hAnsi="Times New Roman" w:eastAsia="SimSun"/>
          <w:b w:val="0"/>
          <w:color w:val="000000"/>
          <w:sz w:val="24"/>
        </w:rPr>
        <w:t xml:space="preserve">、</w:t>
      </w:r>
      <m:oMath>
        <m:r>
          <m:t>2</m:t>
        </m:r>
        <m:r>
          <m:t>ζ</m:t>
        </m:r>
        <m:sSub>
          <m:e>
            <m:r>
              <m:t>ω</m:t>
            </m:r>
          </m:e>
          <m:sub>
            <m:r>
              <m:t>n</m:t>
            </m:r>
          </m:sub>
        </m:sSub>
        <m:r>
          <m:rPr>
            <m:sty m:val="p"/>
          </m:rPr>
          <m:t>=</m:t>
        </m:r>
        <m:r>
          <m:t>2</m:t>
        </m:r>
      </m:oMath>
      <w:r>
        <w:rPr>
          <w:rFonts w:ascii="Times New Roman" w:hAnsi="Times New Roman" w:eastAsia="SimSun"/>
          <w:b w:val="0"/>
          <w:color w:val="000000"/>
          <w:sz w:val="24"/>
        </w:rPr>
        <w:t xml:space="preserve">，并正确比较分子得</w:t>
      </w:r>
      <w:r>
        <w:rPr>
          <w:rFonts w:ascii="Times New Roman" w:hAnsi="Times New Roman" w:eastAsia="SimSun"/>
          <w:b w:val="0"/>
          <w:color w:val="000000"/>
          <w:sz w:val="24"/>
        </w:rPr>
        <w:t xml:space="preserve"> </w:t>
      </w:r>
      <m:oMath>
        <m:r>
          <m:t>K</m:t>
        </m:r>
        <m:sSubSup>
          <m:e>
            <m:r>
              <m:t>ω</m:t>
            </m:r>
          </m:e>
          <m:sub>
            <m:r>
              <m:t>n</m:t>
            </m:r>
          </m:sub>
          <m:sup>
            <m:r>
              <m:t>2</m:t>
            </m:r>
          </m:sup>
        </m:sSubSup>
        <m:r>
          <m:rPr>
            <m:sty m:val="p"/>
          </m:rPr>
          <m:t>=</m:t>
        </m:r>
        <m:r>
          <m:t>1</m:t>
        </m:r>
      </m:oMath>
      <w:r>
        <w:rPr>
          <w:rFonts w:ascii="Times New Roman" w:hAnsi="Times New Roman" w:eastAsia="SimSun"/>
          <w:b w:val="0"/>
          <w:color w:val="000000"/>
          <w:sz w:val="24"/>
        </w:rPr>
        <w:t xml:space="preserve">。若只完成分母比较、遗漏</w:t>
      </w:r>
      <w:r>
        <w:rPr>
          <w:rFonts w:ascii="Times New Roman" w:hAnsi="Times New Roman" w:eastAsia="SimSun"/>
          <w:b w:val="0"/>
          <w:color w:val="000000"/>
          <w:sz w:val="24"/>
        </w:rPr>
        <w:t xml:space="preserve"> </w:t>
      </w:r>
      <m:oMath>
        <m:r>
          <m:t>K</m:t>
        </m:r>
      </m:oMath>
      <w:r>
        <w:rPr>
          <w:rFonts w:ascii="Times New Roman" w:hAnsi="Times New Roman" w:eastAsia="SimSun"/>
          <w:b w:val="0"/>
          <w:color w:val="000000"/>
          <w:sz w:val="24"/>
        </w:rPr>
        <w:t xml:space="preserve">，给 1 分。</w:t>
      </w:r>
    </w:p>
    <w:p>
      <w:pPr>
        <w:numPr>
          <w:ilvl w:val="0"/>
          <w:numId w:val="1002"/>
        </w:numPr>
        <w:pStyle w:val="Compact"/>
        <w:spacing w:line="240" w:lineRule="auto" w:before="0" w:after="80"/>
        <w:ind w:firstLine="480"/>
      </w:pPr>
      <w:r>
        <w:rPr>
          <w:rFonts w:ascii="Times New Roman" w:hAnsi="Times New Roman" w:eastAsia="SimSun"/>
          <w:b w:val="0"/>
          <w:color w:val="000000"/>
          <w:sz w:val="24"/>
        </w:rPr>
        <w:t xml:space="preserve">读取</w:t>
      </w:r>
      <w:r>
        <w:rPr>
          <w:rFonts w:ascii="Times New Roman" w:hAnsi="Times New Roman" w:eastAsia="SimSun"/>
          <w:b w:val="0"/>
          <w:color w:val="000000"/>
          <w:sz w:val="24"/>
        </w:rPr>
        <w:t xml:space="preserve"> </w:t>
      </w:r>
      <m:oMath>
        <m:r>
          <m:t>K</m:t>
        </m:r>
        <m:r>
          <m:rPr>
            <m:sty m:val="p"/>
          </m:rPr>
          <m:t>,</m:t>
        </m:r>
        <m:sSub>
          <m:e>
            <m:r>
              <m:t>ω</m:t>
            </m:r>
          </m:e>
          <m:sub>
            <m:r>
              <m:t>n</m:t>
            </m:r>
          </m:sub>
        </m:sSub>
        <m:r>
          <m:rPr>
            <m:sty m:val="p"/>
          </m:rPr>
          <m:t>,</m:t>
        </m:r>
        <m:r>
          <m:t>ζ</m:t>
        </m:r>
      </m:oMath>
      <w:r>
        <w:rPr>
          <w:rFonts w:ascii="Times New Roman" w:hAnsi="Times New Roman" w:eastAsia="SimSun"/>
          <w:b w:val="0"/>
          <w:color w:val="000000"/>
          <w:sz w:val="24"/>
        </w:rPr>
        <w:t xml:space="preserve">，2 分：</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写出</w:t>
      </w:r>
      <w:r>
        <w:rPr>
          <w:rFonts w:ascii="Times New Roman" w:hAnsi="Times New Roman" w:eastAsia="SimSun"/>
          <w:b w:val="0"/>
          <w:color w:val="000000"/>
          <w:sz w:val="24"/>
        </w:rPr>
        <w:t xml:space="preserve"> </w:t>
      </w:r>
      <m:oMath>
        <m:r>
          <m:t>K</m:t>
        </m:r>
        <m:r>
          <m:rPr>
            <m:sty m:val="p"/>
          </m:rPr>
          <m:t>=</m:t>
        </m:r>
        <m:r>
          <m:t>1</m:t>
        </m:r>
        <m:r>
          <m:rPr>
            <m:sty m:val="p"/>
          </m:rPr>
          <m:t>/</m:t>
        </m:r>
        <m:r>
          <m:t>4</m:t>
        </m:r>
        <m:r>
          <m:rPr>
            <m:sty m:val="p"/>
          </m:rPr>
          <m:t>,</m:t>
        </m:r>
        <m:r>
          <m:t> </m:t>
        </m:r>
        <m:sSub>
          <m:e>
            <m:r>
              <m:t>ω</m:t>
            </m:r>
          </m:e>
          <m:sub>
            <m:r>
              <m:t>n</m:t>
            </m:r>
          </m:sub>
        </m:sSub>
        <m:r>
          <m:rPr>
            <m:sty m:val="p"/>
          </m:rPr>
          <m:t>=</m:t>
        </m:r>
        <m:r>
          <m:t>2</m:t>
        </m:r>
        <m:r>
          <m:rPr>
            <m:sty m:val="p"/>
          </m:rPr>
          <m:t>,</m:t>
        </m:r>
        <m:r>
          <m:t> </m:t>
        </m:r>
        <m:r>
          <m:t>ζ</m:t>
        </m:r>
        <m:r>
          <m:rPr>
            <m:sty m:val="p"/>
          </m:rPr>
          <m:t>=</m:t>
        </m:r>
        <m:r>
          <m:t>1</m:t>
        </m:r>
        <m:r>
          <m:rPr>
            <m:sty m:val="p"/>
          </m:rPr>
          <m:t>/</m:t>
        </m:r>
        <m:r>
          <m:t>2</m:t>
        </m:r>
      </m:oMath>
      <w:r>
        <w:rPr>
          <w:rFonts w:ascii="Times New Roman" w:hAnsi="Times New Roman" w:eastAsia="SimSun"/>
          <w:b w:val="0"/>
          <w:color w:val="000000"/>
          <w:sz w:val="24"/>
        </w:rPr>
        <w:t xml:space="preserve">。三者中每个正确值可酌情给 0.5-1 分，总分不超过 2 分。</w:t>
      </w:r>
    </w:p>
    <w:p>
      <w:pPr>
        <w:spacing w:line="240" w:lineRule="auto" w:before="0" w:after="80"/>
        <w:ind w:firstLine="0"/>
      </w:pPr>
      <w:r>
        <w:rPr>
          <w:rFonts w:ascii="Times New Roman" w:hAnsi="Times New Roman" w:eastAsia="SimSun"/>
          <w:b w:val="0"/>
          <w:color w:val="000000"/>
          <w:sz w:val="24"/>
        </w:rPr>
        <w:pict>
          <v:rect style="width:0;height:1.5pt" o:hralign="center" o:hrstd="t" o:hr="t"/>
        </w:pict>
      </w:r>
    </w:p>
    <w:bookmarkEnd w:id="22"/>
    <w:bookmarkEnd w:id="23"/>
    <w:bookmarkStart w:id="30" w:name="t2-2-结构图信号流图求等效传函"/>
    <w:p>
      <w:pPr>
        <w:pStyle w:val="Heading2"/>
        <w:spacing w:line="240" w:lineRule="auto" w:before="0" w:after="80"/>
        <w:ind w:firstLine="0"/>
      </w:pPr>
      <w:r>
        <w:rPr>
          <w:rFonts w:ascii="Times New Roman" w:hAnsi="Times New Roman" w:eastAsia="SimSun"/>
          <w:b/>
          <w:color w:val="000000"/>
          <w:sz w:val="28"/>
        </w:rPr>
        <w:t xml:space="preserve">T2-2 结构图/信号流图求等效传函</w:t>
      </w:r>
    </w:p>
    <w:bookmarkStart w:id="27" w:name="题干-1"/>
    <w:p>
      <w:pPr>
        <w:pStyle w:val="Heading3"/>
        <w:spacing w:line="240" w:lineRule="auto" w:before="0" w:after="80"/>
        <w:ind w:firstLine="0"/>
      </w:pPr>
      <w:r>
        <w:rPr>
          <w:rFonts w:ascii="Times New Roman" w:hAnsi="Times New Roman" w:eastAsia="SimHei"/>
          <w:b w:val="0"/>
          <w:color w:val="000000"/>
          <w:sz w:val="24"/>
        </w:rPr>
        <w:t xml:space="preserve">题干</w:t>
      </w:r>
    </w:p>
    <w:p>
      <w:pPr>
        <w:pStyle w:val="FirstParagraph"/>
        <w:spacing w:line="240" w:lineRule="auto" w:before="0" w:after="80"/>
        <w:ind w:firstLine="480"/>
      </w:pPr>
      <w:r>
        <w:rPr>
          <w:rFonts w:ascii="Times New Roman" w:hAnsi="Times New Roman" w:eastAsia="SimSun"/>
          <w:b w:val="0"/>
          <w:color w:val="000000"/>
          <w:sz w:val="24"/>
        </w:rPr>
        <w:t xml:space="preserve">已知图 1 所示双环负反馈控制系统结构图。前向通路依次为</w:t>
      </w:r>
      <w:r>
        <w:rPr>
          <w:rFonts w:ascii="Times New Roman" w:hAnsi="Times New Roman" w:eastAsia="SimSun"/>
          <w:b w:val="0"/>
          <w:color w:val="000000"/>
          <w:sz w:val="24"/>
        </w:rPr>
        <w:t xml:space="preserve"> </w:t>
      </w:r>
      <m:oMath>
        <m:sSub>
          <m:e>
            <m:r>
              <m:t>G</m:t>
            </m:r>
          </m:e>
          <m:sub>
            <m:r>
              <m:t>1</m:t>
            </m:r>
          </m:sub>
        </m:sSub>
        <m:d>
          <m:dPr>
            <m:begChr m:val="("/>
            <m:endChr m:val=")"/>
            <m:sepChr m:val=""/>
            <m:grow/>
          </m:dPr>
          <m:e>
            <m:r>
              <m:t>s</m:t>
            </m:r>
          </m:e>
        </m:d>
        <m:r>
          <m:rPr>
            <m:sty m:val="p"/>
          </m:rPr>
          <m:t>=</m:t>
        </m:r>
        <m:f>
          <m:fPr>
            <m:type m:val="bar"/>
          </m:fPr>
          <m:num>
            <m:r>
              <m:t>K</m:t>
            </m:r>
          </m:num>
          <m:den>
            <m:r>
              <m:t>s</m:t>
            </m:r>
            <m:r>
              <m:rPr>
                <m:sty m:val="p"/>
              </m:rPr>
              <m:t>+</m:t>
            </m:r>
            <m:r>
              <m:t>1</m:t>
            </m:r>
          </m:den>
        </m:f>
      </m:oMath>
      <w:r>
        <w:rPr>
          <w:rFonts w:ascii="Times New Roman" w:hAnsi="Times New Roman" w:eastAsia="SimSun"/>
          <w:b w:val="0"/>
          <w:color w:val="000000"/>
          <w:sz w:val="24"/>
        </w:rPr>
        <w:t xml:space="preserve">、</w:t>
      </w:r>
      <m:oMath>
        <m:sSub>
          <m:e>
            <m:r>
              <m:t>G</m:t>
            </m:r>
          </m:e>
          <m:sub>
            <m:r>
              <m:t>2</m:t>
            </m:r>
          </m:sub>
        </m:sSub>
        <m:d>
          <m:dPr>
            <m:begChr m:val="("/>
            <m:endChr m:val=")"/>
            <m:sepChr m:val=""/>
            <m:grow/>
          </m:dPr>
          <m:e>
            <m:r>
              <m:t>s</m:t>
            </m:r>
          </m:e>
        </m:d>
        <m:r>
          <m:rPr>
            <m:sty m:val="p"/>
          </m:rPr>
          <m:t>=</m:t>
        </m:r>
        <m:f>
          <m:fPr>
            <m:type m:val="bar"/>
          </m:fPr>
          <m:num>
            <m:r>
              <m:t>2</m:t>
            </m:r>
          </m:num>
          <m:den>
            <m:r>
              <m:t>s</m:t>
            </m:r>
            <m:r>
              <m:rPr>
                <m:sty m:val="p"/>
              </m:rPr>
              <m:t>+</m:t>
            </m:r>
            <m:r>
              <m:t>2</m:t>
            </m:r>
          </m:den>
        </m:f>
      </m:oMath>
      <w:r>
        <w:rPr>
          <w:rFonts w:ascii="Times New Roman" w:hAnsi="Times New Roman" w:eastAsia="SimSun"/>
          <w:b w:val="0"/>
          <w:color w:val="000000"/>
          <w:sz w:val="24"/>
        </w:rPr>
        <w:t xml:space="preserve">；</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内环反馈为</w:t>
      </w:r>
      <w:r>
        <w:rPr>
          <w:rFonts w:ascii="Times New Roman" w:hAnsi="Times New Roman" w:eastAsia="SimSun"/>
          <w:b w:val="0"/>
          <w:color w:val="000000"/>
          <w:sz w:val="24"/>
        </w:rPr>
        <w:t xml:space="preserve"> </w:t>
      </w:r>
      <m:oMath>
        <m:sSub>
          <m:e>
            <m:r>
              <m:t>H</m:t>
            </m:r>
          </m:e>
          <m:sub>
            <m:r>
              <m:t>1</m:t>
            </m:r>
          </m:sub>
        </m:sSub>
        <m:d>
          <m:dPr>
            <m:begChr m:val="("/>
            <m:endChr m:val=")"/>
            <m:sepChr m:val=""/>
            <m:grow/>
          </m:dPr>
          <m:e>
            <m:r>
              <m:t>s</m:t>
            </m:r>
          </m:e>
        </m:d>
        <m:r>
          <m:rPr>
            <m:sty m:val="p"/>
          </m:rPr>
          <m:t>=</m:t>
        </m:r>
        <m:f>
          <m:fPr>
            <m:type m:val="bar"/>
          </m:fPr>
          <m:num>
            <m:r>
              <m:t>1</m:t>
            </m:r>
          </m:num>
          <m:den>
            <m:r>
              <m:t>2</m:t>
            </m:r>
          </m:den>
        </m:f>
      </m:oMath>
      <w:r>
        <w:rPr>
          <w:rFonts w:ascii="Times New Roman" w:hAnsi="Times New Roman" w:eastAsia="SimSun"/>
          <w:b w:val="0"/>
          <w:color w:val="000000"/>
          <w:sz w:val="24"/>
        </w:rPr>
        <w:t xml:space="preserve">（负反馈），作用于</w:t>
      </w:r>
      <w:r>
        <w:rPr>
          <w:rFonts w:ascii="Times New Roman" w:hAnsi="Times New Roman" w:eastAsia="SimSun"/>
          <w:b w:val="0"/>
          <w:color w:val="000000"/>
          <w:sz w:val="24"/>
        </w:rPr>
        <w:t xml:space="preserve"> </w:t>
      </w:r>
      <m:oMath>
        <m:sSub>
          <m:e>
            <m:r>
              <m:t>G</m:t>
            </m:r>
          </m:e>
          <m:sub>
            <m:r>
              <m:t>1</m:t>
            </m:r>
          </m:sub>
        </m:sSub>
        <m:d>
          <m:dPr>
            <m:begChr m:val="("/>
            <m:endChr m:val=")"/>
            <m:sepChr m:val=""/>
            <m:grow/>
          </m:dPr>
          <m:e>
            <m:r>
              <m:t>s</m:t>
            </m:r>
          </m:e>
        </m:d>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与</w:t>
      </w:r>
      <w:r>
        <w:rPr>
          <w:rFonts w:ascii="Times New Roman" w:hAnsi="Times New Roman" w:eastAsia="SimSun"/>
          <w:b w:val="0"/>
          <w:color w:val="000000"/>
          <w:sz w:val="24"/>
        </w:rPr>
        <w:t xml:space="preserve"> </w:t>
      </w:r>
      <m:oMath>
        <m:sSub>
          <m:e>
            <m:r>
              <m:t>G</m:t>
            </m:r>
          </m:e>
          <m:sub>
            <m:r>
              <m:t>2</m:t>
            </m:r>
          </m:sub>
        </m:sSub>
        <m:d>
          <m:dPr>
            <m:begChr m:val="("/>
            <m:endChr m:val=")"/>
            <m:sepChr m:val=""/>
            <m:grow/>
          </m:dPr>
          <m:e>
            <m:r>
              <m:t>s</m:t>
            </m:r>
          </m:e>
        </m:d>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之间的求和点；</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外环反馈为</w:t>
      </w:r>
      <w:r>
        <w:rPr>
          <w:rFonts w:ascii="Times New Roman" w:hAnsi="Times New Roman" w:eastAsia="SimSun"/>
          <w:b w:val="0"/>
          <w:color w:val="000000"/>
          <w:sz w:val="24"/>
        </w:rPr>
        <w:t xml:space="preserve"> </w:t>
      </w:r>
      <m:oMath>
        <m:sSub>
          <m:e>
            <m:r>
              <m:t>H</m:t>
            </m:r>
          </m:e>
          <m:sub>
            <m:r>
              <m:t>2</m:t>
            </m:r>
          </m:sub>
        </m:sSub>
        <m:d>
          <m:dPr>
            <m:begChr m:val="("/>
            <m:endChr m:val=")"/>
            <m:sepChr m:val=""/>
            <m:grow/>
          </m:dPr>
          <m:e>
            <m:r>
              <m:t>s</m:t>
            </m:r>
          </m:e>
        </m:d>
        <m:r>
          <m:rPr>
            <m:sty m:val="p"/>
          </m:rPr>
          <m:t>=</m:t>
        </m:r>
        <m:r>
          <m:t>1</m:t>
        </m:r>
      </m:oMath>
      <w:r>
        <w:rPr>
          <w:rFonts w:ascii="Times New Roman" w:hAnsi="Times New Roman" w:eastAsia="SimSun"/>
          <w:b w:val="0"/>
          <w:color w:val="000000"/>
          <w:sz w:val="24"/>
        </w:rPr>
        <w:t xml:space="preserve">（单位负反馈），作用于系统输入端求和点。</w:t>
      </w:r>
    </w:p>
    <w:p>
      <w:pPr>
        <w:pStyle w:val="BodyText"/>
        <w:spacing w:line="240" w:lineRule="auto" w:before="0" w:after="80"/>
        <w:ind w:firstLine="480"/>
      </w:pPr>
      <w:r>
        <w:rPr>
          <w:rFonts w:ascii="Times New Roman" w:hAnsi="Times New Roman" w:eastAsia="SimSun"/>
          <w:b w:val="0"/>
          <w:color w:val="000000"/>
          <w:sz w:val="24"/>
        </w:rPr>
        <w:t xml:space="preserve">取参数</w:t>
      </w:r>
      <w:r>
        <w:rPr>
          <w:rFonts w:ascii="Times New Roman" w:hAnsi="Times New Roman" w:eastAsia="SimSun"/>
          <w:b w:val="0"/>
          <w:color w:val="000000"/>
          <w:sz w:val="24"/>
        </w:rPr>
        <w:t xml:space="preserve"> </w:t>
      </w:r>
      <m:oMath>
        <m:r>
          <m:t>K</m:t>
        </m:r>
        <m:r>
          <m:rPr>
            <m:sty m:val="p"/>
          </m:rPr>
          <m:t>=</m:t>
        </m:r>
        <m:r>
          <m:t>2</m:t>
        </m:r>
      </m:oMath>
      <w:r>
        <w:rPr>
          <w:rFonts w:ascii="Times New Roman" w:hAnsi="Times New Roman" w:eastAsia="SimSun"/>
          <w:b w:val="0"/>
          <w:color w:val="000000"/>
          <w:sz w:val="24"/>
        </w:rPr>
        <w:t xml:space="preserve">。</w:t>
      </w:r>
    </w:p>
    <w:p>
      <w:pPr>
        <w:pStyle w:val="CaptionedFigure"/>
        <w:spacing w:line="240" w:lineRule="auto" w:before="0" w:after="80"/>
        <w:ind w:firstLine="0"/>
        <w:jc w:val="center"/>
      </w:pPr>
      <w:r>
        <w:rPr>
          <w:rFonts w:ascii="Times New Roman" w:hAnsi="Times New Roman" w:eastAsia="SimSun"/>
          <w:b w:val="0"/>
          <w:color w:val="000000"/>
          <w:sz w:val="21"/>
        </w:rPr>
        <w:drawing>
          <wp:inline>
            <wp:extent cx="5334000" cy="2313622"/>
            <wp:effectExtent b="0" l="0" r="0" t="0"/>
            <wp:docPr descr="双环负反馈控制系统结构图" title="" id="25" name="Picture"/>
            <a:graphic>
              <a:graphicData uri="http://schemas.openxmlformats.org/drawingml/2006/picture">
                <pic:pic>
                  <pic:nvPicPr>
                    <pic:cNvPr descr="assets/T2/T2-2-block-diagram.png" id="26" name="Picture"/>
                    <pic:cNvPicPr>
                      <a:picLocks noChangeArrowheads="1" noChangeAspect="1"/>
                    </pic:cNvPicPr>
                  </pic:nvPicPr>
                  <pic:blipFill>
                    <a:blip r:embed="rId24"/>
                    <a:stretch>
                      <a:fillRect/>
                    </a:stretch>
                  </pic:blipFill>
                  <pic:spPr bwMode="auto">
                    <a:xfrm>
                      <a:off x="0" y="0"/>
                      <a:ext cx="5334000" cy="2313622"/>
                    </a:xfrm>
                    <a:prstGeom prst="rect">
                      <a:avLst/>
                    </a:prstGeom>
                    <a:noFill/>
                    <a:ln w="9525">
                      <a:noFill/>
                      <a:headEnd/>
                      <a:tailEnd/>
                    </a:ln>
                  </pic:spPr>
                </pic:pic>
              </a:graphicData>
            </a:graphic>
          </wp:inline>
        </w:drawing>
      </w:r>
    </w:p>
    <w:p>
      <w:pPr>
        <w:pStyle w:val="ImageCaption"/>
        <w:spacing w:line="240" w:lineRule="auto" w:before="0" w:after="80"/>
        <w:ind w:firstLine="0"/>
        <w:jc w:val="center"/>
      </w:pPr>
      <w:r>
        <w:rPr>
          <w:rFonts w:ascii="Times New Roman" w:hAnsi="Times New Roman" w:eastAsia="SimSun"/>
          <w:b w:val="0"/>
          <w:color w:val="000000"/>
          <w:sz w:val="21"/>
        </w:rPr>
        <w:t xml:space="preserve">双环负反馈控制系统结构图</w:t>
      </w:r>
    </w:p>
    <w:p>
      <w:pPr>
        <w:pStyle w:val="BodyText"/>
        <w:spacing w:line="240" w:lineRule="auto" w:before="0" w:after="80"/>
        <w:ind w:firstLine="480"/>
      </w:pPr>
      <w:r>
        <w:rPr>
          <w:rFonts w:ascii="Times New Roman" w:hAnsi="Times New Roman" w:eastAsia="SimSun"/>
          <w:b w:val="0"/>
          <w:color w:val="000000"/>
          <w:sz w:val="24"/>
        </w:rPr>
        <w:t xml:space="preserve">请完成下列问题：</w:t>
      </w:r>
    </w:p>
    <w:p>
      <w:pPr>
        <w:numPr>
          <w:ilvl w:val="0"/>
          <w:numId w:val="1003"/>
        </w:numPr>
        <w:pStyle w:val="Compact"/>
        <w:spacing w:line="240" w:lineRule="auto" w:before="0" w:after="80"/>
        <w:ind w:firstLine="480"/>
      </w:pPr>
      <w:r>
        <w:rPr>
          <w:rFonts w:ascii="Times New Roman" w:hAnsi="Times New Roman" w:eastAsia="SimSun"/>
          <w:b w:val="0"/>
          <w:color w:val="000000"/>
          <w:sz w:val="24"/>
        </w:rPr>
        <w:t xml:space="preserve">先化简内环，求从</w:t>
      </w:r>
      <w:r>
        <w:rPr>
          <w:rFonts w:ascii="Times New Roman" w:hAnsi="Times New Roman" w:eastAsia="SimSun"/>
          <w:b w:val="0"/>
          <w:color w:val="000000"/>
          <w:sz w:val="24"/>
        </w:rPr>
        <w:t xml:space="preserve"> </w:t>
      </w:r>
      <m:oMath>
        <m:sSub>
          <m:e>
            <m:r>
              <m:t>G</m:t>
            </m:r>
          </m:e>
          <m:sub>
            <m:r>
              <m:t>1</m:t>
            </m:r>
          </m:sub>
        </m:sSub>
        <m:d>
          <m:dPr>
            <m:begChr m:val="("/>
            <m:endChr m:val=")"/>
            <m:sepChr m:val=""/>
            <m:grow/>
          </m:dPr>
          <m:e>
            <m:r>
              <m:t>s</m:t>
            </m:r>
          </m:e>
        </m:d>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输出端到系统输出</w:t>
      </w:r>
      <w:r>
        <w:rPr>
          <w:rFonts w:ascii="Times New Roman" w:hAnsi="Times New Roman" w:eastAsia="SimSun"/>
          <w:b w:val="0"/>
          <w:color w:val="000000"/>
          <w:sz w:val="24"/>
        </w:rPr>
        <w:t xml:space="preserve"> </w:t>
      </w:r>
      <m:oMath>
        <m:r>
          <m:t>C</m:t>
        </m:r>
        <m:d>
          <m:dPr>
            <m:begChr m:val="("/>
            <m:endChr m:val=")"/>
            <m:sepChr m:val=""/>
            <m:grow/>
          </m:dPr>
          <m:e>
            <m:r>
              <m:t>s</m:t>
            </m:r>
          </m:e>
        </m:d>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的内环等效传递函数</w:t>
      </w:r>
      <w:r>
        <w:rPr>
          <w:rFonts w:ascii="Times New Roman" w:hAnsi="Times New Roman" w:eastAsia="SimSun"/>
          <w:b w:val="0"/>
          <w:color w:val="000000"/>
          <w:sz w:val="24"/>
        </w:rPr>
        <w:t xml:space="preserve"> </w:t>
      </w:r>
      <m:oMath>
        <m:sSub>
          <m:e>
            <m:r>
              <m:t>G</m:t>
            </m:r>
          </m:e>
          <m:sub>
            <m:r>
              <m:rPr>
                <m:sty m:val="p"/>
              </m:rPr>
              <m:t>i</m:t>
            </m:r>
            <m:r>
              <m:rPr>
                <m:sty m:val="p"/>
              </m:rPr>
              <m:t>n</m:t>
            </m:r>
          </m:sub>
        </m:sSub>
        <m:d>
          <m:dPr>
            <m:begChr m:val="("/>
            <m:endChr m:val=")"/>
            <m:sepChr m:val=""/>
            <m:grow/>
          </m:dPr>
          <m:e>
            <m:r>
              <m:t>s</m:t>
            </m:r>
          </m:e>
        </m:d>
      </m:oMath>
      <w:r>
        <w:rPr>
          <w:rFonts w:ascii="Times New Roman" w:hAnsi="Times New Roman" w:eastAsia="SimSun"/>
          <w:b w:val="0"/>
          <w:color w:val="000000"/>
          <w:sz w:val="24"/>
        </w:rPr>
        <w:t xml:space="preserve">。</w:t>
      </w:r>
    </w:p>
    <w:p>
      <w:pPr>
        <w:numPr>
          <w:ilvl w:val="0"/>
          <w:numId w:val="1003"/>
        </w:numPr>
        <w:pStyle w:val="Compact"/>
        <w:spacing w:line="240" w:lineRule="auto" w:before="0" w:after="80"/>
        <w:ind w:firstLine="480"/>
      </w:pPr>
      <w:r>
        <w:rPr>
          <w:rFonts w:ascii="Times New Roman" w:hAnsi="Times New Roman" w:eastAsia="SimSun"/>
          <w:b w:val="0"/>
          <w:color w:val="000000"/>
          <w:sz w:val="24"/>
        </w:rPr>
        <w:t xml:space="preserve">再将</w:t>
      </w:r>
      <w:r>
        <w:rPr>
          <w:rFonts w:ascii="Times New Roman" w:hAnsi="Times New Roman" w:eastAsia="SimSun"/>
          <w:b w:val="0"/>
          <w:color w:val="000000"/>
          <w:sz w:val="24"/>
        </w:rPr>
        <w:t xml:space="preserve"> </w:t>
      </w:r>
      <m:oMath>
        <m:sSub>
          <m:e>
            <m:r>
              <m:t>G</m:t>
            </m:r>
          </m:e>
          <m:sub>
            <m:r>
              <m:t>1</m:t>
            </m:r>
          </m:sub>
        </m:sSub>
        <m:d>
          <m:dPr>
            <m:begChr m:val="("/>
            <m:endChr m:val=")"/>
            <m:sepChr m:val=""/>
            <m:grow/>
          </m:dPr>
          <m:e>
            <m:r>
              <m:t>s</m:t>
            </m:r>
          </m:e>
        </m:d>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与</w:t>
      </w:r>
      <w:r>
        <w:rPr>
          <w:rFonts w:ascii="Times New Roman" w:hAnsi="Times New Roman" w:eastAsia="SimSun"/>
          <w:b w:val="0"/>
          <w:color w:val="000000"/>
          <w:sz w:val="24"/>
        </w:rPr>
        <w:t xml:space="preserve"> </w:t>
      </w:r>
      <m:oMath>
        <m:sSub>
          <m:e>
            <m:r>
              <m:t>G</m:t>
            </m:r>
          </m:e>
          <m:sub>
            <m:r>
              <m:rPr>
                <m:sty m:val="p"/>
              </m:rPr>
              <m:t>i</m:t>
            </m:r>
            <m:r>
              <m:rPr>
                <m:sty m:val="p"/>
              </m:rPr>
              <m:t>n</m:t>
            </m:r>
          </m:sub>
        </m:sSub>
        <m:d>
          <m:dPr>
            <m:begChr m:val="("/>
            <m:endChr m:val=")"/>
            <m:sepChr m:val=""/>
            <m:grow/>
          </m:dPr>
          <m:e>
            <m:r>
              <m:t>s</m:t>
            </m:r>
          </m:e>
        </m:d>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组成的前向通路与外环一起化简，求闭环传递函数</w:t>
      </w:r>
    </w:p>
    <w:p>
      <w:pPr>
        <w:pStyle w:val="Compact"/>
        <w:spacing w:line="240" w:lineRule="auto" w:before="0" w:after="80"/>
        <w:ind w:firstLine="0"/>
      </w:pPr>
      <m:oMathPara>
        <m:oMathParaPr>
          <m:jc m:val="center"/>
        </m:oMathParaPr>
        <m:oMath>
          <m:r>
            <m:t>T</m:t>
          </m:r>
          <m:d>
            <m:dPr>
              <m:begChr m:val="("/>
              <m:endChr m:val=")"/>
              <m:sepChr m:val=""/>
              <m:grow/>
            </m:dPr>
            <m:e>
              <m:r>
                <m:t>s</m:t>
              </m:r>
            </m:e>
          </m:d>
          <m:r>
            <m:rPr>
              <m:sty m:val="p"/>
            </m:rPr>
            <m:t>=</m:t>
          </m:r>
          <m:f>
            <m:fPr>
              <m:type m:val="bar"/>
            </m:fPr>
            <m:num>
              <m:r>
                <m:t>C</m:t>
              </m:r>
              <m:d>
                <m:dPr>
                  <m:begChr m:val="("/>
                  <m:endChr m:val=")"/>
                  <m:sepChr m:val=""/>
                  <m:grow/>
                </m:dPr>
                <m:e>
                  <m:r>
                    <m:t>s</m:t>
                  </m:r>
                </m:e>
              </m:d>
            </m:num>
            <m:den>
              <m:r>
                <m:t>R</m:t>
              </m:r>
              <m:d>
                <m:dPr>
                  <m:begChr m:val="("/>
                  <m:endChr m:val=")"/>
                  <m:sepChr m:val=""/>
                  <m:grow/>
                </m:dPr>
                <m:e>
                  <m:r>
                    <m:t>s</m:t>
                  </m:r>
                </m:e>
              </m:d>
            </m:den>
          </m:f>
          <m:r>
            <m:rPr>
              <m:sty m:val="p"/>
            </m:rPr>
            <m:t>.</m:t>
          </m:r>
        </m:oMath>
      </m:oMathPara>
    </w:p>
    <w:p>
      <w:pPr>
        <w:numPr>
          <w:ilvl w:val="0"/>
          <w:numId w:val="1003"/>
        </w:numPr>
        <w:pStyle w:val="Compact"/>
        <w:spacing w:line="240" w:lineRule="auto" w:before="0" w:after="80"/>
        <w:ind w:firstLine="480"/>
      </w:pPr>
      <w:r>
        <w:rPr>
          <w:rFonts w:ascii="Times New Roman" w:hAnsi="Times New Roman" w:eastAsia="SimSun"/>
          <w:b w:val="0"/>
          <w:color w:val="000000"/>
          <w:sz w:val="24"/>
        </w:rPr>
        <w:t xml:space="preserve">若仅将增益改为</w:t>
      </w:r>
      <w:r>
        <w:rPr>
          <w:rFonts w:ascii="Times New Roman" w:hAnsi="Times New Roman" w:eastAsia="SimSun"/>
          <w:b w:val="0"/>
          <w:color w:val="000000"/>
          <w:sz w:val="24"/>
        </w:rPr>
        <w:t xml:space="preserve"> </w:t>
      </w:r>
      <m:oMath>
        <m:r>
          <m:t>K</m:t>
        </m:r>
        <m:r>
          <m:rPr>
            <m:sty m:val="p"/>
          </m:rPr>
          <m:t>′</m:t>
        </m:r>
        <m:r>
          <m:rPr>
            <m:sty m:val="p"/>
          </m:rPr>
          <m:t>=</m:t>
        </m:r>
        <m:r>
          <m:t>4</m:t>
        </m:r>
      </m:oMath>
      <w:r>
        <w:rPr>
          <w:rFonts w:ascii="Times New Roman" w:hAnsi="Times New Roman" w:eastAsia="SimSun"/>
          <w:b w:val="0"/>
          <w:color w:val="000000"/>
          <w:sz w:val="24"/>
        </w:rPr>
        <w:t xml:space="preserve">，其余环节保持不变，直接写出新的闭环等效传递函数</w:t>
      </w:r>
      <w:r>
        <w:rPr>
          <w:rFonts w:ascii="Times New Roman" w:hAnsi="Times New Roman" w:eastAsia="SimSun"/>
          <w:b w:val="0"/>
          <w:color w:val="000000"/>
          <w:sz w:val="24"/>
        </w:rPr>
        <w:t xml:space="preserve"> </w:t>
      </w:r>
      <m:oMath>
        <m:r>
          <m:t>T</m:t>
        </m:r>
        <m:r>
          <m:rPr>
            <m:sty m:val="p"/>
          </m:rPr>
          <m:t>′</m:t>
        </m:r>
        <m:d>
          <m:dPr>
            <m:begChr m:val="("/>
            <m:endChr m:val=")"/>
            <m:sepChr m:val=""/>
            <m:grow/>
          </m:dPr>
          <m:e>
            <m:r>
              <m:t>s</m:t>
            </m:r>
          </m:e>
        </m:d>
      </m:oMath>
      <w:r>
        <w:rPr>
          <w:rFonts w:ascii="Times New Roman" w:hAnsi="Times New Roman" w:eastAsia="SimSun"/>
          <w:b w:val="0"/>
          <w:color w:val="000000"/>
          <w:sz w:val="24"/>
        </w:rPr>
        <w:t xml:space="preserve">。</w:t>
      </w:r>
    </w:p>
    <w:p>
      <w:pPr>
        <w:pStyle w:val="FirstParagraph"/>
        <w:spacing w:line="240" w:lineRule="auto" w:before="0" w:after="80"/>
        <w:ind w:firstLine="480"/>
      </w:pPr>
      <w:r>
        <w:rPr>
          <w:rFonts w:ascii="Times New Roman" w:hAnsi="Times New Roman" w:eastAsia="SimSun"/>
          <w:b w:val="0"/>
          <w:color w:val="000000"/>
          <w:sz w:val="24"/>
        </w:rPr>
        <w:t xml:space="preserve">要求：只求等效传递关系，不分析稳定性，不讨论控制器设计。</w:t>
      </w:r>
    </w:p>
    <w:bookmarkEnd w:id="27"/>
    <w:bookmarkStart w:id="28" w:name="标准答案-1"/>
    <w:p>
      <w:pPr>
        <w:pStyle w:val="Heading3"/>
        <w:spacing w:line="240" w:lineRule="auto" w:before="0" w:after="80"/>
        <w:ind w:firstLine="0"/>
      </w:pPr>
      <w:r>
        <w:rPr>
          <w:rFonts w:ascii="Times New Roman" w:hAnsi="Times New Roman" w:eastAsia="SimHei"/>
          <w:b w:val="0"/>
          <w:color w:val="000000"/>
          <w:sz w:val="24"/>
        </w:rPr>
        <w:t xml:space="preserve">标准答案</w:t>
      </w:r>
    </w:p>
    <w:p>
      <w:pPr>
        <w:pStyle w:val="FirstParagraph"/>
        <w:spacing w:line="240" w:lineRule="auto" w:before="0" w:after="80"/>
        <w:ind w:firstLine="480"/>
      </w:pPr>
      <w:r>
        <w:rPr>
          <w:rFonts w:ascii="Times New Roman" w:hAnsi="Times New Roman" w:eastAsia="SimSun"/>
          <w:b w:val="0"/>
          <w:color w:val="000000"/>
          <w:sz w:val="24"/>
        </w:rPr>
        <w:t xml:space="preserve">先看内环前向通路</w:t>
      </w:r>
    </w:p>
    <w:p>
      <w:pPr>
        <w:pStyle w:val="BodyText"/>
        <w:spacing w:line="240" w:lineRule="auto" w:before="0" w:after="80"/>
        <w:ind w:firstLine="0"/>
      </w:pPr>
      <m:oMathPara>
        <m:oMathParaPr>
          <m:jc m:val="center"/>
        </m:oMathParaPr>
        <m:oMath>
          <m:sSub>
            <m:e>
              <m:r>
                <m:t>G</m:t>
              </m:r>
            </m:e>
            <m:sub>
              <m:r>
                <m:t>2</m:t>
              </m:r>
            </m:sub>
          </m:sSub>
          <m:d>
            <m:dPr>
              <m:begChr m:val="("/>
              <m:endChr m:val=")"/>
              <m:sepChr m:val=""/>
              <m:grow/>
            </m:dPr>
            <m:e>
              <m:r>
                <m:t>s</m:t>
              </m:r>
            </m:e>
          </m:d>
          <m:r>
            <m:rPr>
              <m:sty m:val="p"/>
            </m:rPr>
            <m:t>=</m:t>
          </m:r>
          <m:f>
            <m:fPr>
              <m:type m:val="bar"/>
            </m:fPr>
            <m:num>
              <m:r>
                <m:t>2</m:t>
              </m:r>
            </m:num>
            <m:den>
              <m:r>
                <m:t>s</m:t>
              </m:r>
              <m:r>
                <m:rPr>
                  <m:sty m:val="p"/>
                </m:rPr>
                <m:t>+</m:t>
              </m:r>
              <m:r>
                <m:t>2</m:t>
              </m:r>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内环反馈为</w:t>
      </w:r>
      <w:r>
        <w:rPr>
          <w:rFonts w:ascii="Times New Roman" w:hAnsi="Times New Roman" w:eastAsia="SimSun"/>
          <w:b w:val="0"/>
          <w:color w:val="000000"/>
          <w:sz w:val="24"/>
        </w:rPr>
        <w:t xml:space="preserve"> </w:t>
      </w:r>
      <m:oMath>
        <m:sSub>
          <m:e>
            <m:r>
              <m:t>H</m:t>
            </m:r>
          </m:e>
          <m:sub>
            <m:r>
              <m:t>1</m:t>
            </m:r>
          </m:sub>
        </m:sSub>
        <m:d>
          <m:dPr>
            <m:begChr m:val="("/>
            <m:endChr m:val=")"/>
            <m:sepChr m:val=""/>
            <m:grow/>
          </m:dPr>
          <m:e>
            <m:r>
              <m:t>s</m:t>
            </m:r>
          </m:e>
        </m:d>
        <m:r>
          <m:rPr>
            <m:sty m:val="p"/>
          </m:rPr>
          <m:t>=</m:t>
        </m:r>
        <m:f>
          <m:fPr>
            <m:type m:val="bar"/>
          </m:fPr>
          <m:num>
            <m:r>
              <m:t>1</m:t>
            </m:r>
          </m:num>
          <m:den>
            <m:r>
              <m:t>2</m:t>
            </m:r>
          </m:den>
        </m:f>
      </m:oMath>
      <w:r>
        <w:rPr>
          <w:rFonts w:ascii="Times New Roman" w:hAnsi="Times New Roman" w:eastAsia="SimSun"/>
          <w:b w:val="0"/>
          <w:color w:val="000000"/>
          <w:sz w:val="24"/>
        </w:rPr>
        <w:t xml:space="preserve">，按负反馈闭环公式可得</w:t>
      </w:r>
    </w:p>
    <w:p>
      <w:pPr>
        <w:pStyle w:val="BodyText"/>
        <w:spacing w:line="240" w:lineRule="auto" w:before="0" w:after="80"/>
        <w:ind w:firstLine="0"/>
      </w:pPr>
      <m:oMathPara>
        <m:oMathParaPr>
          <m:jc m:val="center"/>
        </m:oMathParaPr>
        <m:oMath>
          <m:sSub>
            <m:e>
              <m:r>
                <m:t>G</m:t>
              </m:r>
            </m:e>
            <m:sub>
              <m:r>
                <m:rPr>
                  <m:sty m:val="p"/>
                </m:rPr>
                <m:t>i</m:t>
              </m:r>
              <m:r>
                <m:rPr>
                  <m:sty m:val="p"/>
                </m:rPr>
                <m:t>n</m:t>
              </m:r>
            </m:sub>
          </m:sSub>
          <m:d>
            <m:dPr>
              <m:begChr m:val="("/>
              <m:endChr m:val=")"/>
              <m:sepChr m:val=""/>
              <m:grow/>
            </m:dPr>
            <m:e>
              <m:r>
                <m:t>s</m:t>
              </m:r>
            </m:e>
          </m:d>
          <m:r>
            <m:rPr>
              <m:sty m:val="p"/>
            </m:rPr>
            <m:t>=</m:t>
          </m:r>
          <m:f>
            <m:fPr>
              <m:type m:val="bar"/>
            </m:fPr>
            <m:num>
              <m:sSub>
                <m:e>
                  <m:r>
                    <m:t>G</m:t>
                  </m:r>
                </m:e>
                <m:sub>
                  <m:r>
                    <m:t>2</m:t>
                  </m:r>
                </m:sub>
              </m:sSub>
              <m:d>
                <m:dPr>
                  <m:begChr m:val="("/>
                  <m:endChr m:val=")"/>
                  <m:sepChr m:val=""/>
                  <m:grow/>
                </m:dPr>
                <m:e>
                  <m:r>
                    <m:t>s</m:t>
                  </m:r>
                </m:e>
              </m:d>
            </m:num>
            <m:den>
              <m:r>
                <m:t>1</m:t>
              </m:r>
              <m:r>
                <m:rPr>
                  <m:sty m:val="p"/>
                </m:rPr>
                <m:t>+</m:t>
              </m:r>
              <m:sSub>
                <m:e>
                  <m:r>
                    <m:t>G</m:t>
                  </m:r>
                </m:e>
                <m:sub>
                  <m:r>
                    <m:t>2</m:t>
                  </m:r>
                </m:sub>
              </m:sSub>
              <m:d>
                <m:dPr>
                  <m:begChr m:val="("/>
                  <m:endChr m:val=")"/>
                  <m:sepChr m:val=""/>
                  <m:grow/>
                </m:dPr>
                <m:e>
                  <m:r>
                    <m:t>s</m:t>
                  </m:r>
                </m:e>
              </m:d>
              <m:sSub>
                <m:e>
                  <m:r>
                    <m:t>H</m:t>
                  </m:r>
                </m:e>
                <m:sub>
                  <m:r>
                    <m:t>1</m:t>
                  </m:r>
                </m:sub>
              </m:sSub>
              <m:d>
                <m:dPr>
                  <m:begChr m:val="("/>
                  <m:endChr m:val=")"/>
                  <m:sepChr m:val=""/>
                  <m:grow/>
                </m:dPr>
                <m:e>
                  <m:r>
                    <m:t>s</m:t>
                  </m:r>
                </m:e>
              </m:d>
            </m:den>
          </m:f>
          <m:r>
            <m:rPr>
              <m:sty m:val="p"/>
            </m:rPr>
            <m:t>=</m:t>
          </m:r>
          <m:f>
            <m:fPr>
              <m:type m:val="bar"/>
            </m:fPr>
            <m:num>
              <m:f>
                <m:fPr>
                  <m:type m:val="bar"/>
                </m:fPr>
                <m:num>
                  <m:r>
                    <m:t>2</m:t>
                  </m:r>
                </m:num>
                <m:den>
                  <m:r>
                    <m:t>s</m:t>
                  </m:r>
                  <m:r>
                    <m:rPr>
                      <m:sty m:val="p"/>
                    </m:rPr>
                    <m:t>+</m:t>
                  </m:r>
                  <m:r>
                    <m:t>2</m:t>
                  </m:r>
                </m:den>
              </m:f>
            </m:num>
            <m:den>
              <m:r>
                <m:t>1</m:t>
              </m:r>
              <m:r>
                <m:rPr>
                  <m:sty m:val="p"/>
                </m:rPr>
                <m:t>+</m:t>
              </m:r>
              <m:f>
                <m:fPr>
                  <m:type m:val="bar"/>
                </m:fPr>
                <m:num>
                  <m:r>
                    <m:t>2</m:t>
                  </m:r>
                </m:num>
                <m:den>
                  <m:r>
                    <m:t>s</m:t>
                  </m:r>
                  <m:r>
                    <m:rPr>
                      <m:sty m:val="p"/>
                    </m:rPr>
                    <m:t>+</m:t>
                  </m:r>
                  <m:r>
                    <m:t>2</m:t>
                  </m:r>
                </m:den>
              </m:f>
              <m:r>
                <m:rPr>
                  <m:sty m:val="p"/>
                </m:rPr>
                <m:t>⋅</m:t>
              </m:r>
              <m:f>
                <m:fPr>
                  <m:type m:val="bar"/>
                </m:fPr>
                <m:num>
                  <m:r>
                    <m:t>1</m:t>
                  </m:r>
                </m:num>
                <m:den>
                  <m:r>
                    <m:t>2</m:t>
                  </m:r>
                </m:den>
              </m:f>
            </m:den>
          </m:f>
          <m:r>
            <m:rPr>
              <m:sty m:val="p"/>
            </m:rPr>
            <m:t>=</m:t>
          </m:r>
          <m:f>
            <m:fPr>
              <m:type m:val="bar"/>
            </m:fPr>
            <m:num>
              <m:f>
                <m:fPr>
                  <m:type m:val="bar"/>
                </m:fPr>
                <m:num>
                  <m:r>
                    <m:t>2</m:t>
                  </m:r>
                </m:num>
                <m:den>
                  <m:r>
                    <m:t>s</m:t>
                  </m:r>
                  <m:r>
                    <m:rPr>
                      <m:sty m:val="p"/>
                    </m:rPr>
                    <m:t>+</m:t>
                  </m:r>
                  <m:r>
                    <m:t>2</m:t>
                  </m:r>
                </m:den>
              </m:f>
            </m:num>
            <m:den>
              <m:r>
                <m:t>1</m:t>
              </m:r>
              <m:r>
                <m:rPr>
                  <m:sty m:val="p"/>
                </m:rPr>
                <m:t>+</m:t>
              </m:r>
              <m:f>
                <m:fPr>
                  <m:type m:val="bar"/>
                </m:fPr>
                <m:num>
                  <m:r>
                    <m:t>1</m:t>
                  </m:r>
                </m:num>
                <m:den>
                  <m:r>
                    <m:t>s</m:t>
                  </m:r>
                  <m:r>
                    <m:rPr>
                      <m:sty m:val="p"/>
                    </m:rPr>
                    <m:t>+</m:t>
                  </m:r>
                  <m:r>
                    <m:t>2</m:t>
                  </m:r>
                </m:den>
              </m:f>
            </m:den>
          </m:f>
          <m:r>
            <m:rPr>
              <m:sty m:val="p"/>
            </m:rPr>
            <m:t>=</m:t>
          </m:r>
          <m:f>
            <m:fPr>
              <m:type m:val="bar"/>
            </m:fPr>
            <m:num>
              <m:r>
                <m:t>2</m:t>
              </m:r>
            </m:num>
            <m:den>
              <m:r>
                <m:t>s</m:t>
              </m:r>
              <m:r>
                <m:rPr>
                  <m:sty m:val="p"/>
                </m:rPr>
                <m:t>+</m:t>
              </m:r>
              <m:r>
                <m:t>3</m:t>
              </m:r>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于是外环前向通路为</w:t>
      </w:r>
    </w:p>
    <w:p>
      <w:pPr>
        <w:pStyle w:val="BodyText"/>
        <w:spacing w:line="240" w:lineRule="auto" w:before="0" w:after="80"/>
        <w:ind w:firstLine="0"/>
      </w:pPr>
      <m:oMathPara>
        <m:oMathParaPr>
          <m:jc m:val="center"/>
        </m:oMathParaPr>
        <m:oMath>
          <m:sSub>
            <m:e>
              <m:r>
                <m:t>G</m:t>
              </m:r>
            </m:e>
            <m:sub>
              <m:r>
                <m:t>1</m:t>
              </m:r>
            </m:sub>
          </m:sSub>
          <m:d>
            <m:dPr>
              <m:begChr m:val="("/>
              <m:endChr m:val=")"/>
              <m:sepChr m:val=""/>
              <m:grow/>
            </m:dPr>
            <m:e>
              <m:r>
                <m:t>s</m:t>
              </m:r>
            </m:e>
          </m:d>
          <m:sSub>
            <m:e>
              <m:r>
                <m:t>G</m:t>
              </m:r>
            </m:e>
            <m:sub>
              <m:r>
                <m:rPr>
                  <m:sty m:val="p"/>
                </m:rPr>
                <m:t>i</m:t>
              </m:r>
              <m:r>
                <m:rPr>
                  <m:sty m:val="p"/>
                </m:rPr>
                <m:t>n</m:t>
              </m:r>
            </m:sub>
          </m:sSub>
          <m:d>
            <m:dPr>
              <m:begChr m:val="("/>
              <m:endChr m:val=")"/>
              <m:sepChr m:val=""/>
              <m:grow/>
            </m:dPr>
            <m:e>
              <m:r>
                <m:t>s</m:t>
              </m:r>
            </m:e>
          </m:d>
          <m:r>
            <m:rPr>
              <m:sty m:val="p"/>
            </m:rPr>
            <m:t>=</m:t>
          </m:r>
          <m:f>
            <m:fPr>
              <m:type m:val="bar"/>
            </m:fPr>
            <m:num>
              <m:r>
                <m:t>K</m:t>
              </m:r>
            </m:num>
            <m:den>
              <m:r>
                <m:t>s</m:t>
              </m:r>
              <m:r>
                <m:rPr>
                  <m:sty m:val="p"/>
                </m:rPr>
                <m:t>+</m:t>
              </m:r>
              <m:r>
                <m:t>1</m:t>
              </m:r>
            </m:den>
          </m:f>
          <m:r>
            <m:rPr>
              <m:sty m:val="p"/>
            </m:rPr>
            <m:t>⋅</m:t>
          </m:r>
          <m:f>
            <m:fPr>
              <m:type m:val="bar"/>
            </m:fPr>
            <m:num>
              <m:r>
                <m:t>2</m:t>
              </m:r>
            </m:num>
            <m:den>
              <m:r>
                <m:t>s</m:t>
              </m:r>
              <m:r>
                <m:rPr>
                  <m:sty m:val="p"/>
                </m:rPr>
                <m:t>+</m:t>
              </m:r>
              <m:r>
                <m:t>3</m:t>
              </m:r>
            </m:den>
          </m:f>
          <m:r>
            <m:rPr>
              <m:sty m:val="p"/>
            </m:rPr>
            <m:t>=</m:t>
          </m:r>
          <m:f>
            <m:fPr>
              <m:type m:val="bar"/>
            </m:fPr>
            <m:num>
              <m:r>
                <m:t>2</m:t>
              </m:r>
              <m:r>
                <m:t>K</m:t>
              </m:r>
            </m:num>
            <m:den>
              <m:d>
                <m:dPr>
                  <m:begChr m:val="("/>
                  <m:endChr m:val=")"/>
                  <m:sepChr m:val=""/>
                  <m:grow/>
                </m:dPr>
                <m:e>
                  <m:r>
                    <m:t>s</m:t>
                  </m:r>
                  <m:r>
                    <m:rPr>
                      <m:sty m:val="p"/>
                    </m:rPr>
                    <m:t>+</m:t>
                  </m:r>
                  <m:r>
                    <m:t>1</m:t>
                  </m:r>
                </m:e>
              </m:d>
              <m:d>
                <m:dPr>
                  <m:begChr m:val="("/>
                  <m:endChr m:val=")"/>
                  <m:sepChr m:val=""/>
                  <m:grow/>
                </m:dPr>
                <m:e>
                  <m:r>
                    <m:t>s</m:t>
                  </m:r>
                  <m:r>
                    <m:rPr>
                      <m:sty m:val="p"/>
                    </m:rPr>
                    <m:t>+</m:t>
                  </m:r>
                  <m:r>
                    <m:t>3</m:t>
                  </m:r>
                </m:e>
              </m:d>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外环为单位负反馈，所以闭环传递函数</w:t>
      </w:r>
    </w:p>
    <w:p>
      <w:pPr>
        <w:pStyle w:val="BodyText"/>
        <w:spacing w:line="240" w:lineRule="auto" w:before="0" w:after="80"/>
        <w:ind w:firstLine="0"/>
      </w:pPr>
      <m:oMathPara>
        <m:oMathParaPr>
          <m:jc m:val="center"/>
        </m:oMathParaPr>
        <m:oMath>
          <m:r>
            <m:t>T</m:t>
          </m:r>
          <m:d>
            <m:dPr>
              <m:begChr m:val="("/>
              <m:endChr m:val=")"/>
              <m:sepChr m:val=""/>
              <m:grow/>
            </m:dPr>
            <m:e>
              <m:r>
                <m:t>s</m:t>
              </m:r>
            </m:e>
          </m:d>
          <m:r>
            <m:rPr>
              <m:sty m:val="p"/>
            </m:rPr>
            <m:t>=</m:t>
          </m:r>
          <m:f>
            <m:fPr>
              <m:type m:val="bar"/>
            </m:fPr>
            <m:num>
              <m:f>
                <m:fPr>
                  <m:type m:val="bar"/>
                </m:fPr>
                <m:num>
                  <m:r>
                    <m:t>2</m:t>
                  </m:r>
                  <m:r>
                    <m:t>K</m:t>
                  </m:r>
                </m:num>
                <m:den>
                  <m:d>
                    <m:dPr>
                      <m:begChr m:val="("/>
                      <m:endChr m:val=")"/>
                      <m:sepChr m:val=""/>
                      <m:grow/>
                    </m:dPr>
                    <m:e>
                      <m:r>
                        <m:t>s</m:t>
                      </m:r>
                      <m:r>
                        <m:rPr>
                          <m:sty m:val="p"/>
                        </m:rPr>
                        <m:t>+</m:t>
                      </m:r>
                      <m:r>
                        <m:t>1</m:t>
                      </m:r>
                    </m:e>
                  </m:d>
                  <m:d>
                    <m:dPr>
                      <m:begChr m:val="("/>
                      <m:endChr m:val=")"/>
                      <m:sepChr m:val=""/>
                      <m:grow/>
                    </m:dPr>
                    <m:e>
                      <m:r>
                        <m:t>s</m:t>
                      </m:r>
                      <m:r>
                        <m:rPr>
                          <m:sty m:val="p"/>
                        </m:rPr>
                        <m:t>+</m:t>
                      </m:r>
                      <m:r>
                        <m:t>3</m:t>
                      </m:r>
                    </m:e>
                  </m:d>
                </m:den>
              </m:f>
            </m:num>
            <m:den>
              <m:r>
                <m:t>1</m:t>
              </m:r>
              <m:r>
                <m:rPr>
                  <m:sty m:val="p"/>
                </m:rPr>
                <m:t>+</m:t>
              </m:r>
              <m:f>
                <m:fPr>
                  <m:type m:val="bar"/>
                </m:fPr>
                <m:num>
                  <m:r>
                    <m:t>2</m:t>
                  </m:r>
                  <m:r>
                    <m:t>K</m:t>
                  </m:r>
                </m:num>
                <m:den>
                  <m:d>
                    <m:dPr>
                      <m:begChr m:val="("/>
                      <m:endChr m:val=")"/>
                      <m:sepChr m:val=""/>
                      <m:grow/>
                    </m:dPr>
                    <m:e>
                      <m:r>
                        <m:t>s</m:t>
                      </m:r>
                      <m:r>
                        <m:rPr>
                          <m:sty m:val="p"/>
                        </m:rPr>
                        <m:t>+</m:t>
                      </m:r>
                      <m:r>
                        <m:t>1</m:t>
                      </m:r>
                    </m:e>
                  </m:d>
                  <m:d>
                    <m:dPr>
                      <m:begChr m:val="("/>
                      <m:endChr m:val=")"/>
                      <m:sepChr m:val=""/>
                      <m:grow/>
                    </m:dPr>
                    <m:e>
                      <m:r>
                        <m:t>s</m:t>
                      </m:r>
                      <m:r>
                        <m:rPr>
                          <m:sty m:val="p"/>
                        </m:rPr>
                        <m:t>+</m:t>
                      </m:r>
                      <m:r>
                        <m:t>3</m:t>
                      </m:r>
                    </m:e>
                  </m:d>
                </m:den>
              </m:f>
            </m:den>
          </m:f>
          <m:r>
            <m:rPr>
              <m:sty m:val="p"/>
            </m:rPr>
            <m:t>=</m:t>
          </m:r>
          <m:f>
            <m:fPr>
              <m:type m:val="bar"/>
            </m:fPr>
            <m:num>
              <m:r>
                <m:t>2</m:t>
              </m:r>
              <m:r>
                <m:t>K</m:t>
              </m:r>
            </m:num>
            <m:den>
              <m:d>
                <m:dPr>
                  <m:begChr m:val="("/>
                  <m:endChr m:val=")"/>
                  <m:sepChr m:val=""/>
                  <m:grow/>
                </m:dPr>
                <m:e>
                  <m:r>
                    <m:t>s</m:t>
                  </m:r>
                  <m:r>
                    <m:rPr>
                      <m:sty m:val="p"/>
                    </m:rPr>
                    <m:t>+</m:t>
                  </m:r>
                  <m:r>
                    <m:t>1</m:t>
                  </m:r>
                </m:e>
              </m:d>
              <m:d>
                <m:dPr>
                  <m:begChr m:val="("/>
                  <m:endChr m:val=")"/>
                  <m:sepChr m:val=""/>
                  <m:grow/>
                </m:dPr>
                <m:e>
                  <m:r>
                    <m:t>s</m:t>
                  </m:r>
                  <m:r>
                    <m:rPr>
                      <m:sty m:val="p"/>
                    </m:rPr>
                    <m:t>+</m:t>
                  </m:r>
                  <m:r>
                    <m:t>3</m:t>
                  </m:r>
                </m:e>
              </m:d>
              <m:r>
                <m:rPr>
                  <m:sty m:val="p"/>
                </m:rPr>
                <m:t>+</m:t>
              </m:r>
              <m:r>
                <m:t>2</m:t>
              </m:r>
              <m:r>
                <m:t>K</m:t>
              </m:r>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代入</w:t>
      </w:r>
      <w:r>
        <w:rPr>
          <w:rFonts w:ascii="Times New Roman" w:hAnsi="Times New Roman" w:eastAsia="SimSun"/>
          <w:b w:val="0"/>
          <w:color w:val="000000"/>
          <w:sz w:val="24"/>
        </w:rPr>
        <w:t xml:space="preserve"> </w:t>
      </w:r>
      <m:oMath>
        <m:r>
          <m:t>K</m:t>
        </m:r>
        <m:r>
          <m:rPr>
            <m:sty m:val="p"/>
          </m:rPr>
          <m:t>=</m:t>
        </m:r>
        <m:r>
          <m:t>2</m:t>
        </m:r>
      </m:oMath>
      <w:r>
        <w:rPr>
          <w:rFonts w:ascii="Times New Roman" w:hAnsi="Times New Roman" w:eastAsia="SimSun"/>
          <w:b w:val="0"/>
          <w:color w:val="000000"/>
          <w:sz w:val="24"/>
        </w:rPr>
        <w:t xml:space="preserve">，得到</w:t>
      </w:r>
    </w:p>
    <w:p>
      <w:pPr>
        <w:pStyle w:val="BodyText"/>
        <w:spacing w:line="240" w:lineRule="auto" w:before="0" w:after="80"/>
        <w:ind w:firstLine="0"/>
      </w:pPr>
      <m:oMathPara>
        <m:oMathParaPr>
          <m:jc m:val="center"/>
        </m:oMathParaPr>
        <m:oMath>
          <m:r>
            <m:t>T</m:t>
          </m:r>
          <m:d>
            <m:dPr>
              <m:begChr m:val="("/>
              <m:endChr m:val=")"/>
              <m:sepChr m:val=""/>
              <m:grow/>
            </m:dPr>
            <m:e>
              <m:r>
                <m:t>s</m:t>
              </m:r>
            </m:e>
          </m:d>
          <m:r>
            <m:rPr>
              <m:sty m:val="p"/>
            </m:rPr>
            <m:t>=</m:t>
          </m:r>
          <m:f>
            <m:fPr>
              <m:type m:val="bar"/>
            </m:fPr>
            <m:num>
              <m:r>
                <m:t>4</m:t>
              </m:r>
            </m:num>
            <m:den>
              <m:d>
                <m:dPr>
                  <m:begChr m:val="("/>
                  <m:endChr m:val=")"/>
                  <m:sepChr m:val=""/>
                  <m:grow/>
                </m:dPr>
                <m:e>
                  <m:r>
                    <m:t>s</m:t>
                  </m:r>
                  <m:r>
                    <m:rPr>
                      <m:sty m:val="p"/>
                    </m:rPr>
                    <m:t>+</m:t>
                  </m:r>
                  <m:r>
                    <m:t>1</m:t>
                  </m:r>
                </m:e>
              </m:d>
              <m:d>
                <m:dPr>
                  <m:begChr m:val="("/>
                  <m:endChr m:val=")"/>
                  <m:sepChr m:val=""/>
                  <m:grow/>
                </m:dPr>
                <m:e>
                  <m:r>
                    <m:t>s</m:t>
                  </m:r>
                  <m:r>
                    <m:rPr>
                      <m:sty m:val="p"/>
                    </m:rPr>
                    <m:t>+</m:t>
                  </m:r>
                  <m:r>
                    <m:t>3</m:t>
                  </m:r>
                </m:e>
              </m:d>
              <m:r>
                <m:rPr>
                  <m:sty m:val="p"/>
                </m:rPr>
                <m:t>+</m:t>
              </m:r>
              <m:r>
                <m:t>4</m:t>
              </m:r>
            </m:den>
          </m:f>
          <m:r>
            <m:rPr>
              <m:sty m:val="p"/>
            </m:rPr>
            <m:t>=</m:t>
          </m:r>
          <m:f>
            <m:fPr>
              <m:type m:val="bar"/>
            </m:fPr>
            <m:num>
              <m:r>
                <m:t>4</m:t>
              </m:r>
            </m:num>
            <m:den>
              <m:sSup>
                <m:e>
                  <m:r>
                    <m:t>s</m:t>
                  </m:r>
                </m:e>
                <m:sup>
                  <m:r>
                    <m:t>2</m:t>
                  </m:r>
                </m:sup>
              </m:sSup>
              <m:r>
                <m:rPr>
                  <m:sty m:val="p"/>
                </m:rPr>
                <m:t>+</m:t>
              </m:r>
              <m:r>
                <m:t>4</m:t>
              </m:r>
              <m:r>
                <m:t>s</m:t>
              </m:r>
              <m:r>
                <m:rPr>
                  <m:sty m:val="p"/>
                </m:rPr>
                <m:t>+</m:t>
              </m:r>
              <m:r>
                <m:t>7</m:t>
              </m:r>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若改为</w:t>
      </w:r>
      <w:r>
        <w:rPr>
          <w:rFonts w:ascii="Times New Roman" w:hAnsi="Times New Roman" w:eastAsia="SimSun"/>
          <w:b w:val="0"/>
          <w:color w:val="000000"/>
          <w:sz w:val="24"/>
        </w:rPr>
        <w:t xml:space="preserve"> </w:t>
      </w:r>
      <m:oMath>
        <m:r>
          <m:t>K</m:t>
        </m:r>
        <m:r>
          <m:rPr>
            <m:sty m:val="p"/>
          </m:rPr>
          <m:t>′</m:t>
        </m:r>
        <m:r>
          <m:rPr>
            <m:sty m:val="p"/>
          </m:rPr>
          <m:t>=</m:t>
        </m:r>
        <m:r>
          <m:t>4</m:t>
        </m:r>
      </m:oMath>
      <w:r>
        <w:rPr>
          <w:rFonts w:ascii="Times New Roman" w:hAnsi="Times New Roman" w:eastAsia="SimSun"/>
          <w:b w:val="0"/>
          <w:color w:val="000000"/>
          <w:sz w:val="24"/>
        </w:rPr>
        <w:t xml:space="preserve">，则</w:t>
      </w:r>
    </w:p>
    <w:p>
      <w:pPr>
        <w:pStyle w:val="BodyText"/>
        <w:spacing w:line="240" w:lineRule="auto" w:before="0" w:after="80"/>
        <w:ind w:firstLine="0"/>
      </w:pPr>
      <m:oMathPara>
        <m:oMathParaPr>
          <m:jc m:val="center"/>
        </m:oMathParaPr>
        <m:oMath>
          <m:r>
            <m:t>T</m:t>
          </m:r>
          <m:r>
            <m:rPr>
              <m:sty m:val="p"/>
            </m:rPr>
            <m:t>′</m:t>
          </m:r>
          <m:d>
            <m:dPr>
              <m:begChr m:val="("/>
              <m:endChr m:val=")"/>
              <m:sepChr m:val=""/>
              <m:grow/>
            </m:dPr>
            <m:e>
              <m:r>
                <m:t>s</m:t>
              </m:r>
            </m:e>
          </m:d>
          <m:r>
            <m:rPr>
              <m:sty m:val="p"/>
            </m:rPr>
            <m:t>=</m:t>
          </m:r>
          <m:f>
            <m:fPr>
              <m:type m:val="bar"/>
            </m:fPr>
            <m:num>
              <m:r>
                <m:t>8</m:t>
              </m:r>
            </m:num>
            <m:den>
              <m:d>
                <m:dPr>
                  <m:begChr m:val="("/>
                  <m:endChr m:val=")"/>
                  <m:sepChr m:val=""/>
                  <m:grow/>
                </m:dPr>
                <m:e>
                  <m:r>
                    <m:t>s</m:t>
                  </m:r>
                  <m:r>
                    <m:rPr>
                      <m:sty m:val="p"/>
                    </m:rPr>
                    <m:t>+</m:t>
                  </m:r>
                  <m:r>
                    <m:t>1</m:t>
                  </m:r>
                </m:e>
              </m:d>
              <m:d>
                <m:dPr>
                  <m:begChr m:val="("/>
                  <m:endChr m:val=")"/>
                  <m:sepChr m:val=""/>
                  <m:grow/>
                </m:dPr>
                <m:e>
                  <m:r>
                    <m:t>s</m:t>
                  </m:r>
                  <m:r>
                    <m:rPr>
                      <m:sty m:val="p"/>
                    </m:rPr>
                    <m:t>+</m:t>
                  </m:r>
                  <m:r>
                    <m:t>3</m:t>
                  </m:r>
                </m:e>
              </m:d>
              <m:r>
                <m:rPr>
                  <m:sty m:val="p"/>
                </m:rPr>
                <m:t>+</m:t>
              </m:r>
              <m:r>
                <m:t>8</m:t>
              </m:r>
            </m:den>
          </m:f>
          <m:r>
            <m:rPr>
              <m:sty m:val="p"/>
            </m:rPr>
            <m:t>=</m:t>
          </m:r>
          <m:f>
            <m:fPr>
              <m:type m:val="bar"/>
            </m:fPr>
            <m:num>
              <m:r>
                <m:t>8</m:t>
              </m:r>
            </m:num>
            <m:den>
              <m:sSup>
                <m:e>
                  <m:r>
                    <m:t>s</m:t>
                  </m:r>
                </m:e>
                <m:sup>
                  <m:r>
                    <m:t>2</m:t>
                  </m:r>
                </m:sup>
              </m:sSup>
              <m:r>
                <m:rPr>
                  <m:sty m:val="p"/>
                </m:rPr>
                <m:t>+</m:t>
              </m:r>
              <m:r>
                <m:t>4</m:t>
              </m:r>
              <m:r>
                <m:t>s</m:t>
              </m:r>
              <m:r>
                <m:rPr>
                  <m:sty m:val="p"/>
                </m:rPr>
                <m:t>+</m:t>
              </m:r>
              <m:r>
                <m:t>11</m:t>
              </m:r>
            </m:den>
          </m:f>
          <m:r>
            <m:rPr>
              <m:sty m:val="p"/>
            </m:rPr>
            <m:t>.</m:t>
          </m:r>
        </m:oMath>
      </m:oMathPara>
    </w:p>
    <w:bookmarkEnd w:id="28"/>
    <w:bookmarkStart w:id="29" w:name="分步评分标准-1"/>
    <w:p>
      <w:pPr>
        <w:pStyle w:val="Heading3"/>
        <w:spacing w:line="240" w:lineRule="auto" w:before="0" w:after="80"/>
        <w:ind w:firstLine="0"/>
      </w:pPr>
      <w:r>
        <w:rPr>
          <w:rFonts w:ascii="Times New Roman" w:hAnsi="Times New Roman" w:eastAsia="SimHei"/>
          <w:b w:val="0"/>
          <w:color w:val="000000"/>
          <w:sz w:val="24"/>
        </w:rPr>
        <w:t xml:space="preserve">分步评分标准</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spacing w:line="240" w:lineRule="auto" w:before="0" w:after="80"/>
              <w:ind w:firstLine="0"/>
              <w:jc w:val="left"/>
            </w:pPr>
            <w:r>
              <w:rPr>
                <w:rFonts w:ascii="Times New Roman" w:hAnsi="Times New Roman" w:eastAsia="SimSun"/>
                <w:b w:val="0"/>
                <w:color w:val="000000"/>
                <w:sz w:val="21"/>
              </w:rPr>
              <w:t xml:space="preserve">步骤</w:t>
            </w:r>
          </w:p>
        </w:tc>
        <w:tc>
          <w:tcPr/>
          <w:p>
            <w:pPr>
              <w:pStyle w:val="Compact"/>
              <w:spacing w:line="240" w:lineRule="auto" w:before="0" w:after="80"/>
              <w:ind w:firstLine="0"/>
              <w:jc w:val="left"/>
            </w:pPr>
            <w:r>
              <w:rPr>
                <w:rFonts w:ascii="Times New Roman" w:hAnsi="Times New Roman" w:eastAsia="SimSun"/>
                <w:b w:val="0"/>
                <w:color w:val="000000"/>
                <w:sz w:val="21"/>
              </w:rPr>
              <w:t xml:space="preserve">分值</w:t>
            </w:r>
          </w:p>
        </w:tc>
        <w:tc>
          <w:tcPr/>
          <w:p>
            <w:pPr>
              <w:pStyle w:val="Compact"/>
              <w:spacing w:line="240" w:lineRule="auto" w:before="0" w:after="80"/>
              <w:ind w:firstLine="0"/>
              <w:jc w:val="left"/>
            </w:pPr>
            <w:r>
              <w:rPr>
                <w:rFonts w:ascii="Times New Roman" w:hAnsi="Times New Roman" w:eastAsia="SimSun"/>
                <w:b w:val="0"/>
                <w:color w:val="000000"/>
                <w:sz w:val="21"/>
              </w:rPr>
              <w:t xml:space="preserve">判分标准</w:t>
            </w:r>
          </w:p>
        </w:tc>
      </w:tr>
      <w:tr>
        <w:tc>
          <w:tcPr/>
          <w:p>
            <w:pPr>
              <w:pStyle w:val="Compact"/>
              <w:spacing w:line="240" w:lineRule="auto" w:before="0" w:after="80"/>
              <w:ind w:firstLine="0"/>
              <w:jc w:val="left"/>
            </w:pPr>
            <w:r>
              <w:rPr>
                <w:rFonts w:ascii="Times New Roman" w:hAnsi="Times New Roman" w:eastAsia="SimSun"/>
                <w:b w:val="0"/>
                <w:color w:val="000000"/>
                <w:sz w:val="21"/>
              </w:rPr>
              <w:t xml:space="preserve">写出内环前向通路</w:t>
            </w:r>
            <w:r>
              <w:rPr>
                <w:rFonts w:ascii="Times New Roman" w:hAnsi="Times New Roman" w:eastAsia="SimSun"/>
                <w:b w:val="0"/>
                <w:color w:val="000000"/>
                <w:sz w:val="21"/>
              </w:rPr>
              <w:t xml:space="preserve"> </w:t>
            </w:r>
            <m:oMath>
              <m:sSub>
                <m:e>
                  <m:r>
                    <m:t>G</m:t>
                  </m:r>
                </m:e>
                <m:sub>
                  <m:r>
                    <m:t>2</m:t>
                  </m:r>
                </m:sub>
              </m:sSub>
              <m:d>
                <m:dPr>
                  <m:begChr m:val="("/>
                  <m:endChr m:val=")"/>
                  <m:sepChr m:val=""/>
                  <m:grow/>
                </m:dPr>
                <m:e>
                  <m:r>
                    <m:t>s</m:t>
                  </m:r>
                </m:e>
              </m:d>
            </m:oMath>
          </w:p>
        </w:tc>
        <w:tc>
          <w:tcPr/>
          <w:p>
            <w:pPr>
              <w:pStyle w:val="Compact"/>
              <w:spacing w:line="240" w:lineRule="auto" w:before="0" w:after="80"/>
              <w:ind w:firstLine="0"/>
              <w:jc w:val="left"/>
            </w:pPr>
            <w:r>
              <w:rPr>
                <w:rFonts w:ascii="Times New Roman" w:hAnsi="Times New Roman" w:eastAsia="SimSun"/>
                <w:b w:val="0"/>
                <w:color w:val="000000"/>
                <w:sz w:val="21"/>
              </w:rPr>
              <w:t xml:space="preserve">2 分</w:t>
            </w:r>
          </w:p>
        </w:tc>
        <w:tc>
          <w:tcPr/>
          <w:p>
            <w:pPr>
              <w:pStyle w:val="Compact"/>
              <w:spacing w:line="240" w:lineRule="auto" w:before="0" w:after="80"/>
              <w:ind w:firstLine="0"/>
              <w:jc w:val="left"/>
            </w:pPr>
            <w:r>
              <w:rPr>
                <w:rFonts w:ascii="Times New Roman" w:hAnsi="Times New Roman" w:eastAsia="SimSun"/>
                <w:b w:val="0"/>
                <w:color w:val="000000"/>
                <w:sz w:val="21"/>
              </w:rPr>
              <w:t xml:space="preserve">识别内环只包含</w:t>
            </w:r>
            <w:r>
              <w:rPr>
                <w:rFonts w:ascii="Times New Roman" w:hAnsi="Times New Roman" w:eastAsia="SimSun"/>
                <w:b w:val="0"/>
                <w:color w:val="000000"/>
                <w:sz w:val="21"/>
              </w:rPr>
              <w:t xml:space="preserve"> </w:t>
            </w:r>
            <m:oMath>
              <m:sSub>
                <m:e>
                  <m:r>
                    <m:t>G</m:t>
                  </m:r>
                </m:e>
                <m:sub>
                  <m:r>
                    <m:t>2</m:t>
                  </m:r>
                </m:sub>
              </m:sSub>
            </m:oMath>
            <w:r>
              <w:rPr>
                <w:rFonts w:ascii="Times New Roman" w:hAnsi="Times New Roman" w:eastAsia="SimSun"/>
                <w:b w:val="0"/>
                <w:color w:val="000000"/>
                <w:sz w:val="21"/>
              </w:rPr>
              <w:t xml:space="preserve"> </w:t>
            </w:r>
            <w:r>
              <w:rPr>
                <w:rFonts w:ascii="Times New Roman" w:hAnsi="Times New Roman" w:eastAsia="SimSun"/>
                <w:b w:val="0"/>
                <w:color w:val="000000"/>
                <w:sz w:val="21"/>
              </w:rPr>
              <w:t xml:space="preserve">与</w:t>
            </w:r>
            <w:r>
              <w:rPr>
                <w:rFonts w:ascii="Times New Roman" w:hAnsi="Times New Roman" w:eastAsia="SimSun"/>
                <w:b w:val="0"/>
                <w:color w:val="000000"/>
                <w:sz w:val="21"/>
              </w:rPr>
              <w:t xml:space="preserve"> </w:t>
            </w:r>
            <m:oMath>
              <m:sSub>
                <m:e>
                  <m:r>
                    <m:t>H</m:t>
                  </m:r>
                </m:e>
                <m:sub>
                  <m:r>
                    <m:t>1</m:t>
                  </m:r>
                </m:sub>
              </m:sSub>
            </m:oMath>
            <w:r>
              <w:rPr>
                <w:rFonts w:ascii="Times New Roman" w:hAnsi="Times New Roman" w:eastAsia="SimSun"/>
                <w:b w:val="0"/>
                <w:color w:val="000000"/>
                <w:sz w:val="21"/>
              </w:rPr>
              <w:t xml:space="preserve">，写出</w:t>
            </w:r>
            <w:r>
              <w:rPr>
                <w:rFonts w:ascii="Times New Roman" w:hAnsi="Times New Roman" w:eastAsia="SimSun"/>
                <w:b w:val="0"/>
                <w:color w:val="000000"/>
                <w:sz w:val="21"/>
              </w:rPr>
              <w:t xml:space="preserve"> </w:t>
            </w:r>
            <m:oMath>
              <m:sSub>
                <m:e>
                  <m:r>
                    <m:t>G</m:t>
                  </m:r>
                </m:e>
                <m:sub>
                  <m:r>
                    <m:t>2</m:t>
                  </m:r>
                </m:sub>
              </m:sSub>
              <m:d>
                <m:dPr>
                  <m:begChr m:val="("/>
                  <m:endChr m:val=")"/>
                  <m:sepChr m:val=""/>
                  <m:grow/>
                </m:dPr>
                <m:e>
                  <m:r>
                    <m:t>s</m:t>
                  </m:r>
                </m:e>
              </m:d>
              <m:r>
                <m:rPr>
                  <m:sty m:val="p"/>
                </m:rPr>
                <m:t>=</m:t>
              </m:r>
              <m:r>
                <m:t>2</m:t>
              </m:r>
              <m:r>
                <m:rPr>
                  <m:sty m:val="p"/>
                </m:rPr>
                <m:t>/</m:t>
              </m:r>
              <m:d>
                <m:dPr>
                  <m:begChr m:val="("/>
                  <m:endChr m:val=")"/>
                  <m:sepChr m:val=""/>
                  <m:grow/>
                </m:dPr>
                <m:e>
                  <m:r>
                    <m:t>s</m:t>
                  </m:r>
                  <m:r>
                    <m:rPr>
                      <m:sty m:val="p"/>
                    </m:rPr>
                    <m:t>+</m:t>
                  </m:r>
                  <m:r>
                    <m:t>2</m:t>
                  </m:r>
                </m:e>
              </m:d>
            </m:oMath>
            <w:r>
              <w:rPr>
                <w:rFonts w:ascii="Times New Roman" w:hAnsi="Times New Roman" w:eastAsia="SimSun"/>
                <w:b w:val="0"/>
                <w:color w:val="000000"/>
                <w:sz w:val="21"/>
              </w:rPr>
              <w:t xml:space="preserve">。</w:t>
            </w:r>
          </w:p>
        </w:tc>
      </w:tr>
      <w:tr>
        <w:tc>
          <w:tcPr/>
          <w:p>
            <w:pPr>
              <w:pStyle w:val="Compact"/>
              <w:spacing w:line="240" w:lineRule="auto" w:before="0" w:after="80"/>
              <w:ind w:firstLine="0"/>
              <w:jc w:val="left"/>
            </w:pPr>
            <w:r>
              <w:rPr>
                <w:rFonts w:ascii="Times New Roman" w:hAnsi="Times New Roman" w:eastAsia="SimSun"/>
                <w:b w:val="0"/>
                <w:color w:val="000000"/>
                <w:sz w:val="21"/>
              </w:rPr>
              <w:t xml:space="preserve">化简内环得到</w:t>
            </w:r>
            <w:r>
              <w:rPr>
                <w:rFonts w:ascii="Times New Roman" w:hAnsi="Times New Roman" w:eastAsia="SimSun"/>
                <w:b w:val="0"/>
                <w:color w:val="000000"/>
                <w:sz w:val="21"/>
              </w:rPr>
              <w:t xml:space="preserve"> </w:t>
            </w:r>
            <m:oMath>
              <m:sSub>
                <m:e>
                  <m:r>
                    <m:t>G</m:t>
                  </m:r>
                </m:e>
                <m:sub>
                  <m:r>
                    <m:rPr>
                      <m:sty m:val="p"/>
                    </m:rPr>
                    <m:t>i</m:t>
                  </m:r>
                  <m:r>
                    <m:rPr>
                      <m:sty m:val="p"/>
                    </m:rPr>
                    <m:t>n</m:t>
                  </m:r>
                </m:sub>
              </m:sSub>
              <m:d>
                <m:dPr>
                  <m:begChr m:val="("/>
                  <m:endChr m:val=")"/>
                  <m:sepChr m:val=""/>
                  <m:grow/>
                </m:dPr>
                <m:e>
                  <m:r>
                    <m:t>s</m:t>
                  </m:r>
                </m:e>
              </m:d>
            </m:oMath>
          </w:p>
        </w:tc>
        <w:tc>
          <w:tcPr/>
          <w:p>
            <w:pPr>
              <w:pStyle w:val="Compact"/>
              <w:spacing w:line="240" w:lineRule="auto" w:before="0" w:after="80"/>
              <w:ind w:firstLine="0"/>
              <w:jc w:val="left"/>
            </w:pPr>
            <w:r>
              <w:rPr>
                <w:rFonts w:ascii="Times New Roman" w:hAnsi="Times New Roman" w:eastAsia="SimSun"/>
                <w:b w:val="0"/>
                <w:color w:val="000000"/>
                <w:sz w:val="21"/>
              </w:rPr>
              <w:t xml:space="preserve">4 分</w:t>
            </w:r>
          </w:p>
        </w:tc>
        <w:tc>
          <w:tcPr/>
          <w:p>
            <w:pPr>
              <w:pStyle w:val="Compact"/>
              <w:spacing w:line="240" w:lineRule="auto" w:before="0" w:after="80"/>
              <w:ind w:firstLine="0"/>
              <w:jc w:val="left"/>
            </w:pPr>
            <w:r>
              <w:rPr>
                <w:rFonts w:ascii="Times New Roman" w:hAnsi="Times New Roman" w:eastAsia="SimSun"/>
                <w:b w:val="0"/>
                <w:color w:val="000000"/>
                <w:sz w:val="21"/>
              </w:rPr>
              <w:t xml:space="preserve">正确使用负反馈公式，得到</w:t>
            </w:r>
            <w:r>
              <w:rPr>
                <w:rFonts w:ascii="Times New Roman" w:hAnsi="Times New Roman" w:eastAsia="SimSun"/>
                <w:b w:val="0"/>
                <w:color w:val="000000"/>
                <w:sz w:val="21"/>
              </w:rPr>
              <w:t xml:space="preserve"> </w:t>
            </w:r>
            <m:oMath>
              <m:sSub>
                <m:e>
                  <m:r>
                    <m:t>G</m:t>
                  </m:r>
                </m:e>
                <m:sub>
                  <m:r>
                    <m:rPr>
                      <m:sty m:val="p"/>
                    </m:rPr>
                    <m:t>i</m:t>
                  </m:r>
                  <m:r>
                    <m:rPr>
                      <m:sty m:val="p"/>
                    </m:rPr>
                    <m:t>n</m:t>
                  </m:r>
                </m:sub>
              </m:sSub>
              <m:d>
                <m:dPr>
                  <m:begChr m:val="("/>
                  <m:endChr m:val=")"/>
                  <m:sepChr m:val=""/>
                  <m:grow/>
                </m:dPr>
                <m:e>
                  <m:r>
                    <m:t>s</m:t>
                  </m:r>
                </m:e>
              </m:d>
              <m:r>
                <m:rPr>
                  <m:sty m:val="p"/>
                </m:rPr>
                <m:t>=</m:t>
              </m:r>
              <m:r>
                <m:t>2</m:t>
              </m:r>
              <m:r>
                <m:rPr>
                  <m:sty m:val="p"/>
                </m:rPr>
                <m:t>/</m:t>
              </m:r>
              <m:d>
                <m:dPr>
                  <m:begChr m:val="("/>
                  <m:endChr m:val=")"/>
                  <m:sepChr m:val=""/>
                  <m:grow/>
                </m:dPr>
                <m:e>
                  <m:r>
                    <m:t>s</m:t>
                  </m:r>
                  <m:r>
                    <m:rPr>
                      <m:sty m:val="p"/>
                    </m:rPr>
                    <m:t>+</m:t>
                  </m:r>
                  <m:r>
                    <m:t>3</m:t>
                  </m:r>
                </m:e>
              </m:d>
            </m:oMath>
            <w:r>
              <w:rPr>
                <w:rFonts w:ascii="Times New Roman" w:hAnsi="Times New Roman" w:eastAsia="SimSun"/>
                <w:b w:val="0"/>
                <w:color w:val="000000"/>
                <w:sz w:val="21"/>
              </w:rPr>
              <w:t xml:space="preserve">。</w:t>
            </w:r>
          </w:p>
        </w:tc>
      </w:tr>
      <w:tr>
        <w:tc>
          <w:tcPr/>
          <w:p>
            <w:pPr>
              <w:pStyle w:val="Compact"/>
              <w:spacing w:line="240" w:lineRule="auto" w:before="0" w:after="80"/>
              <w:ind w:firstLine="0"/>
              <w:jc w:val="left"/>
            </w:pPr>
            <w:r>
              <w:rPr>
                <w:rFonts w:ascii="Times New Roman" w:hAnsi="Times New Roman" w:eastAsia="SimSun"/>
                <w:b w:val="0"/>
                <w:color w:val="000000"/>
                <w:sz w:val="21"/>
              </w:rPr>
              <w:t xml:space="preserve">写出外环前向通路</w:t>
            </w:r>
          </w:p>
        </w:tc>
        <w:tc>
          <w:tcPr/>
          <w:p>
            <w:pPr>
              <w:pStyle w:val="Compact"/>
              <w:spacing w:line="240" w:lineRule="auto" w:before="0" w:after="80"/>
              <w:ind w:firstLine="0"/>
              <w:jc w:val="left"/>
            </w:pPr>
            <w:r>
              <w:rPr>
                <w:rFonts w:ascii="Times New Roman" w:hAnsi="Times New Roman" w:eastAsia="SimSun"/>
                <w:b w:val="0"/>
                <w:color w:val="000000"/>
                <w:sz w:val="21"/>
              </w:rPr>
              <w:t xml:space="preserve">3 分</w:t>
            </w:r>
          </w:p>
        </w:tc>
        <w:tc>
          <w:tcPr/>
          <w:p>
            <w:pPr>
              <w:pStyle w:val="Compact"/>
              <w:spacing w:line="240" w:lineRule="auto" w:before="0" w:after="80"/>
              <w:ind w:firstLine="0"/>
              <w:jc w:val="left"/>
            </w:pPr>
            <w:r>
              <w:rPr>
                <w:rFonts w:ascii="Times New Roman" w:hAnsi="Times New Roman" w:eastAsia="SimSun"/>
                <w:b w:val="0"/>
                <w:color w:val="000000"/>
                <w:sz w:val="21"/>
              </w:rPr>
              <w:t xml:space="preserve">把</w:t>
            </w:r>
            <w:r>
              <w:rPr>
                <w:rFonts w:ascii="Times New Roman" w:hAnsi="Times New Roman" w:eastAsia="SimSun"/>
                <w:b w:val="0"/>
                <w:color w:val="000000"/>
                <w:sz w:val="21"/>
              </w:rPr>
              <w:t xml:space="preserve"> </w:t>
            </w:r>
            <m:oMath>
              <m:sSub>
                <m:e>
                  <m:r>
                    <m:t>G</m:t>
                  </m:r>
                </m:e>
                <m:sub>
                  <m:r>
                    <m:t>1</m:t>
                  </m:r>
                </m:sub>
              </m:sSub>
            </m:oMath>
            <w:r>
              <w:rPr>
                <w:rFonts w:ascii="Times New Roman" w:hAnsi="Times New Roman" w:eastAsia="SimSun"/>
                <w:b w:val="0"/>
                <w:color w:val="000000"/>
                <w:sz w:val="21"/>
              </w:rPr>
              <w:t xml:space="preserve"> </w:t>
            </w:r>
            <w:r>
              <w:rPr>
                <w:rFonts w:ascii="Times New Roman" w:hAnsi="Times New Roman" w:eastAsia="SimSun"/>
                <w:b w:val="0"/>
                <w:color w:val="000000"/>
                <w:sz w:val="21"/>
              </w:rPr>
              <w:t xml:space="preserve">与</w:t>
            </w:r>
            <w:r>
              <w:rPr>
                <w:rFonts w:ascii="Times New Roman" w:hAnsi="Times New Roman" w:eastAsia="SimSun"/>
                <w:b w:val="0"/>
                <w:color w:val="000000"/>
                <w:sz w:val="21"/>
              </w:rPr>
              <w:t xml:space="preserve"> </w:t>
            </w:r>
            <m:oMath>
              <m:sSub>
                <m:e>
                  <m:r>
                    <m:t>G</m:t>
                  </m:r>
                </m:e>
                <m:sub>
                  <m:r>
                    <m:rPr>
                      <m:sty m:val="p"/>
                    </m:rPr>
                    <m:t>i</m:t>
                  </m:r>
                  <m:r>
                    <m:rPr>
                      <m:sty m:val="p"/>
                    </m:rPr>
                    <m:t>n</m:t>
                  </m:r>
                </m:sub>
              </m:sSub>
            </m:oMath>
            <w:r>
              <w:rPr>
                <w:rFonts w:ascii="Times New Roman" w:hAnsi="Times New Roman" w:eastAsia="SimSun"/>
                <w:b w:val="0"/>
                <w:color w:val="000000"/>
                <w:sz w:val="21"/>
              </w:rPr>
              <w:t xml:space="preserve"> </w:t>
            </w:r>
            <w:r>
              <w:rPr>
                <w:rFonts w:ascii="Times New Roman" w:hAnsi="Times New Roman" w:eastAsia="SimSun"/>
                <w:b w:val="0"/>
                <w:color w:val="000000"/>
                <w:sz w:val="21"/>
              </w:rPr>
              <w:t xml:space="preserve">串联，得到</w:t>
            </w:r>
            <w:r>
              <w:rPr>
                <w:rFonts w:ascii="Times New Roman" w:hAnsi="Times New Roman" w:eastAsia="SimSun"/>
                <w:b w:val="0"/>
                <w:color w:val="000000"/>
                <w:sz w:val="21"/>
              </w:rPr>
              <w:t xml:space="preserve"> </w:t>
            </w:r>
            <m:oMath>
              <m:r>
                <m:t>2</m:t>
              </m:r>
              <m:r>
                <m:t>K</m:t>
              </m:r>
              <m:r>
                <m:rPr>
                  <m:sty m:val="p"/>
                </m:rPr>
                <m:t>/</m:t>
              </m:r>
              <m:d>
                <m:dPr>
                  <m:begChr m:val="("/>
                  <m:endChr m:val=")"/>
                  <m:sepChr m:val=""/>
                  <m:grow/>
                </m:dPr>
                <m:e>
                  <m:d>
                    <m:dPr>
                      <m:begChr m:val="("/>
                      <m:endChr m:val=")"/>
                      <m:sepChr m:val=""/>
                      <m:grow/>
                    </m:dPr>
                    <m:e>
                      <m:r>
                        <m:t>s</m:t>
                      </m:r>
                      <m:r>
                        <m:rPr>
                          <m:sty m:val="p"/>
                        </m:rPr>
                        <m:t>+</m:t>
                      </m:r>
                      <m:r>
                        <m:t>1</m:t>
                      </m:r>
                    </m:e>
                  </m:d>
                  <m:d>
                    <m:dPr>
                      <m:begChr m:val="("/>
                      <m:endChr m:val=")"/>
                      <m:sepChr m:val=""/>
                      <m:grow/>
                    </m:dPr>
                    <m:e>
                      <m:r>
                        <m:t>s</m:t>
                      </m:r>
                      <m:r>
                        <m:rPr>
                          <m:sty m:val="p"/>
                        </m:rPr>
                        <m:t>+</m:t>
                      </m:r>
                      <m:r>
                        <m:t>3</m:t>
                      </m:r>
                    </m:e>
                  </m:d>
                </m:e>
              </m:d>
            </m:oMath>
            <w:r>
              <w:rPr>
                <w:rFonts w:ascii="Times New Roman" w:hAnsi="Times New Roman" w:eastAsia="SimSun"/>
                <w:b w:val="0"/>
                <w:color w:val="000000"/>
                <w:sz w:val="21"/>
              </w:rPr>
              <w:t xml:space="preserve">。</w:t>
            </w:r>
          </w:p>
        </w:tc>
      </w:tr>
      <w:tr>
        <w:tc>
          <w:tcPr/>
          <w:p>
            <w:pPr>
              <w:pStyle w:val="Compact"/>
              <w:spacing w:line="240" w:lineRule="auto" w:before="0" w:after="80"/>
              <w:ind w:firstLine="0"/>
              <w:jc w:val="left"/>
            </w:pPr>
            <w:r>
              <w:rPr>
                <w:rFonts w:ascii="Times New Roman" w:hAnsi="Times New Roman" w:eastAsia="SimSun"/>
                <w:b w:val="0"/>
                <w:color w:val="000000"/>
                <w:sz w:val="21"/>
              </w:rPr>
              <w:t xml:space="preserve">写出一般闭环传函</w:t>
            </w:r>
            <w:r>
              <w:rPr>
                <w:rFonts w:ascii="Times New Roman" w:hAnsi="Times New Roman" w:eastAsia="SimSun"/>
                <w:b w:val="0"/>
                <w:color w:val="000000"/>
                <w:sz w:val="21"/>
              </w:rPr>
              <w:t xml:space="preserve"> </w:t>
            </w:r>
            <m:oMath>
              <m:r>
                <m:t>T</m:t>
              </m:r>
              <m:d>
                <m:dPr>
                  <m:begChr m:val="("/>
                  <m:endChr m:val=")"/>
                  <m:sepChr m:val=""/>
                  <m:grow/>
                </m:dPr>
                <m:e>
                  <m:r>
                    <m:t>s</m:t>
                  </m:r>
                </m:e>
              </m:d>
            </m:oMath>
          </w:p>
        </w:tc>
        <w:tc>
          <w:tcPr/>
          <w:p>
            <w:pPr>
              <w:pStyle w:val="Compact"/>
              <w:spacing w:line="240" w:lineRule="auto" w:before="0" w:after="80"/>
              <w:ind w:firstLine="0"/>
              <w:jc w:val="left"/>
            </w:pPr>
            <w:r>
              <w:rPr>
                <w:rFonts w:ascii="Times New Roman" w:hAnsi="Times New Roman" w:eastAsia="SimSun"/>
                <w:b w:val="0"/>
                <w:color w:val="000000"/>
                <w:sz w:val="21"/>
              </w:rPr>
              <w:t xml:space="preserve">4 分</w:t>
            </w:r>
          </w:p>
        </w:tc>
        <w:tc>
          <w:tcPr/>
          <w:p>
            <w:pPr>
              <w:pStyle w:val="Compact"/>
              <w:spacing w:line="240" w:lineRule="auto" w:before="0" w:after="80"/>
              <w:ind w:firstLine="0"/>
              <w:jc w:val="left"/>
            </w:pPr>
            <w:r>
              <w:rPr>
                <w:rFonts w:ascii="Times New Roman" w:hAnsi="Times New Roman" w:eastAsia="SimSun"/>
                <w:b w:val="0"/>
                <w:color w:val="000000"/>
                <w:sz w:val="21"/>
              </w:rPr>
              <w:t xml:space="preserve">正确用单位负反馈公式得到</w:t>
            </w:r>
            <w:r>
              <w:rPr>
                <w:rFonts w:ascii="Times New Roman" w:hAnsi="Times New Roman" w:eastAsia="SimSun"/>
                <w:b w:val="0"/>
                <w:color w:val="000000"/>
                <w:sz w:val="21"/>
              </w:rPr>
              <w:t xml:space="preserve"> </w:t>
            </w:r>
            <m:oMath>
              <m:r>
                <m:t>T</m:t>
              </m:r>
              <m:d>
                <m:dPr>
                  <m:begChr m:val="("/>
                  <m:endChr m:val=")"/>
                  <m:sepChr m:val=""/>
                  <m:grow/>
                </m:dPr>
                <m:e>
                  <m:r>
                    <m:t>s</m:t>
                  </m:r>
                </m:e>
              </m:d>
              <m:r>
                <m:rPr>
                  <m:sty m:val="p"/>
                </m:rPr>
                <m:t>=</m:t>
              </m:r>
              <m:r>
                <m:t>2</m:t>
              </m:r>
              <m:r>
                <m:t>K</m:t>
              </m:r>
              <m:r>
                <m:rPr>
                  <m:sty m:val="p"/>
                </m:rPr>
                <m:t>/</m:t>
              </m:r>
              <m:d>
                <m:dPr>
                  <m:begChr m:val="("/>
                  <m:endChr m:val=")"/>
                  <m:sepChr m:val=""/>
                  <m:grow/>
                </m:dPr>
                <m:e>
                  <m:d>
                    <m:dPr>
                      <m:begChr m:val="("/>
                      <m:endChr m:val=")"/>
                      <m:sepChr m:val=""/>
                      <m:grow/>
                    </m:dPr>
                    <m:e>
                      <m:r>
                        <m:t>s</m:t>
                      </m:r>
                      <m:r>
                        <m:rPr>
                          <m:sty m:val="p"/>
                        </m:rPr>
                        <m:t>+</m:t>
                      </m:r>
                      <m:r>
                        <m:t>1</m:t>
                      </m:r>
                    </m:e>
                  </m:d>
                  <m:d>
                    <m:dPr>
                      <m:begChr m:val="("/>
                      <m:endChr m:val=")"/>
                      <m:sepChr m:val=""/>
                      <m:grow/>
                    </m:dPr>
                    <m:e>
                      <m:r>
                        <m:t>s</m:t>
                      </m:r>
                      <m:r>
                        <m:rPr>
                          <m:sty m:val="p"/>
                        </m:rPr>
                        <m:t>+</m:t>
                      </m:r>
                      <m:r>
                        <m:t>3</m:t>
                      </m:r>
                    </m:e>
                  </m:d>
                  <m:r>
                    <m:rPr>
                      <m:sty m:val="p"/>
                    </m:rPr>
                    <m:t>+</m:t>
                  </m:r>
                  <m:r>
                    <m:t>2</m:t>
                  </m:r>
                  <m:r>
                    <m:t>K</m:t>
                  </m:r>
                </m:e>
              </m:d>
            </m:oMath>
            <w:r>
              <w:rPr>
                <w:rFonts w:ascii="Times New Roman" w:hAnsi="Times New Roman" w:eastAsia="SimSun"/>
                <w:b w:val="0"/>
                <w:color w:val="000000"/>
                <w:sz w:val="21"/>
              </w:rPr>
              <w:t xml:space="preserve">。</w:t>
            </w:r>
          </w:p>
        </w:tc>
      </w:tr>
      <w:tr>
        <w:tc>
          <w:tcPr/>
          <w:p>
            <w:pPr>
              <w:pStyle w:val="Compact"/>
              <w:spacing w:line="240" w:lineRule="auto" w:before="0" w:after="80"/>
              <w:ind w:firstLine="0"/>
              <w:jc w:val="left"/>
            </w:pPr>
            <w:r>
              <w:rPr>
                <w:rFonts w:ascii="Times New Roman" w:hAnsi="Times New Roman" w:eastAsia="SimSun"/>
                <w:b w:val="0"/>
                <w:color w:val="000000"/>
                <w:sz w:val="21"/>
              </w:rPr>
              <w:t xml:space="preserve">代入</w:t>
            </w:r>
            <w:r>
              <w:rPr>
                <w:rFonts w:ascii="Times New Roman" w:hAnsi="Times New Roman" w:eastAsia="SimSun"/>
                <w:b w:val="0"/>
                <w:color w:val="000000"/>
                <w:sz w:val="21"/>
              </w:rPr>
              <w:t xml:space="preserve"> </w:t>
            </w:r>
            <m:oMath>
              <m:r>
                <m:t>K</m:t>
              </m:r>
              <m:r>
                <m:rPr>
                  <m:sty m:val="p"/>
                </m:rPr>
                <m:t>=</m:t>
              </m:r>
              <m:r>
                <m:t>2</m:t>
              </m:r>
            </m:oMath>
            <w:r>
              <w:rPr>
                <w:rFonts w:ascii="Times New Roman" w:hAnsi="Times New Roman" w:eastAsia="SimSun"/>
                <w:b w:val="0"/>
                <w:color w:val="000000"/>
                <w:sz w:val="21"/>
              </w:rPr>
              <w:t xml:space="preserve"> </w:t>
            </w:r>
            <w:r>
              <w:rPr>
                <w:rFonts w:ascii="Times New Roman" w:hAnsi="Times New Roman" w:eastAsia="SimSun"/>
                <w:b w:val="0"/>
                <w:color w:val="000000"/>
                <w:sz w:val="21"/>
              </w:rPr>
              <w:t xml:space="preserve">求得具体</w:t>
            </w:r>
            <w:r>
              <w:rPr>
                <w:rFonts w:ascii="Times New Roman" w:hAnsi="Times New Roman" w:eastAsia="SimSun"/>
                <w:b w:val="0"/>
                <w:color w:val="000000"/>
                <w:sz w:val="21"/>
              </w:rPr>
              <w:t xml:space="preserve"> </w:t>
            </w:r>
            <m:oMath>
              <m:r>
                <m:t>T</m:t>
              </m:r>
              <m:d>
                <m:dPr>
                  <m:begChr m:val="("/>
                  <m:endChr m:val=")"/>
                  <m:sepChr m:val=""/>
                  <m:grow/>
                </m:dPr>
                <m:e>
                  <m:r>
                    <m:t>s</m:t>
                  </m:r>
                </m:e>
              </m:d>
            </m:oMath>
          </w:p>
        </w:tc>
        <w:tc>
          <w:tcPr/>
          <w:p>
            <w:pPr>
              <w:pStyle w:val="Compact"/>
              <w:spacing w:line="240" w:lineRule="auto" w:before="0" w:after="80"/>
              <w:ind w:firstLine="0"/>
              <w:jc w:val="left"/>
            </w:pPr>
            <w:r>
              <w:rPr>
                <w:rFonts w:ascii="Times New Roman" w:hAnsi="Times New Roman" w:eastAsia="SimSun"/>
                <w:b w:val="0"/>
                <w:color w:val="000000"/>
                <w:sz w:val="21"/>
              </w:rPr>
              <w:t xml:space="preserve">3 分</w:t>
            </w:r>
          </w:p>
        </w:tc>
        <w:tc>
          <w:tcPr/>
          <w:p>
            <w:pPr>
              <w:pStyle w:val="Compact"/>
              <w:spacing w:line="240" w:lineRule="auto" w:before="0" w:after="80"/>
              <w:ind w:firstLine="0"/>
              <w:jc w:val="left"/>
            </w:pPr>
            <w:r>
              <w:rPr>
                <w:rFonts w:ascii="Times New Roman" w:hAnsi="Times New Roman" w:eastAsia="SimSun"/>
                <w:b w:val="0"/>
                <w:color w:val="000000"/>
                <w:sz w:val="21"/>
              </w:rPr>
              <w:t xml:space="preserve">化简为</w:t>
            </w:r>
            <w:r>
              <w:rPr>
                <w:rFonts w:ascii="Times New Roman" w:hAnsi="Times New Roman" w:eastAsia="SimSun"/>
                <w:b w:val="0"/>
                <w:color w:val="000000"/>
                <w:sz w:val="21"/>
              </w:rPr>
              <w:t xml:space="preserve"> </w:t>
            </w:r>
            <m:oMath>
              <m:r>
                <m:t>4</m:t>
              </m:r>
              <m:r>
                <m:rPr>
                  <m:sty m:val="p"/>
                </m:rPr>
                <m:t>/</m:t>
              </m:r>
              <m:d>
                <m:dPr>
                  <m:begChr m:val="("/>
                  <m:endChr m:val=")"/>
                  <m:sepChr m:val=""/>
                  <m:grow/>
                </m:dPr>
                <m:e>
                  <m:sSup>
                    <m:e>
                      <m:r>
                        <m:t>s</m:t>
                      </m:r>
                    </m:e>
                    <m:sup>
                      <m:r>
                        <m:t>2</m:t>
                      </m:r>
                    </m:sup>
                  </m:sSup>
                  <m:r>
                    <m:rPr>
                      <m:sty m:val="p"/>
                    </m:rPr>
                    <m:t>+</m:t>
                  </m:r>
                  <m:r>
                    <m:t>4</m:t>
                  </m:r>
                  <m:r>
                    <m:t>s</m:t>
                  </m:r>
                  <m:r>
                    <m:rPr>
                      <m:sty m:val="p"/>
                    </m:rPr>
                    <m:t>+</m:t>
                  </m:r>
                  <m:r>
                    <m:t>7</m:t>
                  </m:r>
                </m:e>
              </m:d>
            </m:oMath>
            <w:r>
              <w:rPr>
                <w:rFonts w:ascii="Times New Roman" w:hAnsi="Times New Roman" w:eastAsia="SimSun"/>
                <w:b w:val="0"/>
                <w:color w:val="000000"/>
                <w:sz w:val="21"/>
              </w:rPr>
              <w:t xml:space="preserve">。</w:t>
            </w:r>
          </w:p>
        </w:tc>
      </w:tr>
      <w:tr>
        <w:tc>
          <w:tcPr/>
          <w:p>
            <w:pPr>
              <w:pStyle w:val="Compact"/>
              <w:spacing w:line="240" w:lineRule="auto" w:before="0" w:after="80"/>
              <w:ind w:firstLine="0"/>
              <w:jc w:val="left"/>
            </w:pPr>
            <w:r>
              <w:rPr>
                <w:rFonts w:ascii="Times New Roman" w:hAnsi="Times New Roman" w:eastAsia="SimSun"/>
                <w:b w:val="0"/>
                <w:color w:val="000000"/>
                <w:sz w:val="21"/>
              </w:rPr>
              <w:t xml:space="preserve">代入</w:t>
            </w:r>
            <w:r>
              <w:rPr>
                <w:rFonts w:ascii="Times New Roman" w:hAnsi="Times New Roman" w:eastAsia="SimSun"/>
                <w:b w:val="0"/>
                <w:color w:val="000000"/>
                <w:sz w:val="21"/>
              </w:rPr>
              <w:t xml:space="preserve"> </w:t>
            </w:r>
            <m:oMath>
              <m:r>
                <m:t>K</m:t>
              </m:r>
              <m:r>
                <m:rPr>
                  <m:sty m:val="p"/>
                </m:rPr>
                <m:t>′</m:t>
              </m:r>
              <m:r>
                <m:rPr>
                  <m:sty m:val="p"/>
                </m:rPr>
                <m:t>=</m:t>
              </m:r>
              <m:r>
                <m:t>4</m:t>
              </m:r>
            </m:oMath>
            <w:r>
              <w:rPr>
                <w:rFonts w:ascii="Times New Roman" w:hAnsi="Times New Roman" w:eastAsia="SimSun"/>
                <w:b w:val="0"/>
                <w:color w:val="000000"/>
                <w:sz w:val="21"/>
              </w:rPr>
              <w:t xml:space="preserve"> </w:t>
            </w:r>
            <w:r>
              <w:rPr>
                <w:rFonts w:ascii="Times New Roman" w:hAnsi="Times New Roman" w:eastAsia="SimSun"/>
                <w:b w:val="0"/>
                <w:color w:val="000000"/>
                <w:sz w:val="21"/>
              </w:rPr>
              <w:t xml:space="preserve">求得</w:t>
            </w:r>
            <w:r>
              <w:rPr>
                <w:rFonts w:ascii="Times New Roman" w:hAnsi="Times New Roman" w:eastAsia="SimSun"/>
                <w:b w:val="0"/>
                <w:color w:val="000000"/>
                <w:sz w:val="21"/>
              </w:rPr>
              <w:t xml:space="preserve"> </w:t>
            </w:r>
            <m:oMath>
              <m:r>
                <m:t>T</m:t>
              </m:r>
              <m:r>
                <m:rPr>
                  <m:sty m:val="p"/>
                </m:rPr>
                <m:t>′</m:t>
              </m:r>
              <m:d>
                <m:dPr>
                  <m:begChr m:val="("/>
                  <m:endChr m:val=")"/>
                  <m:sepChr m:val=""/>
                  <m:grow/>
                </m:dPr>
                <m:e>
                  <m:r>
                    <m:t>s</m:t>
                  </m:r>
                </m:e>
              </m:d>
            </m:oMath>
          </w:p>
        </w:tc>
        <w:tc>
          <w:tcPr/>
          <w:p>
            <w:pPr>
              <w:pStyle w:val="Compact"/>
              <w:spacing w:line="240" w:lineRule="auto" w:before="0" w:after="80"/>
              <w:ind w:firstLine="0"/>
              <w:jc w:val="left"/>
            </w:pPr>
            <w:r>
              <w:rPr>
                <w:rFonts w:ascii="Times New Roman" w:hAnsi="Times New Roman" w:eastAsia="SimSun"/>
                <w:b w:val="0"/>
                <w:color w:val="000000"/>
                <w:sz w:val="21"/>
              </w:rPr>
              <w:t xml:space="preserve">4 分</w:t>
            </w:r>
          </w:p>
        </w:tc>
        <w:tc>
          <w:tcPr/>
          <w:p>
            <w:pPr>
              <w:pStyle w:val="Compact"/>
              <w:spacing w:line="240" w:lineRule="auto" w:before="0" w:after="80"/>
              <w:ind w:firstLine="0"/>
              <w:jc w:val="left"/>
            </w:pPr>
            <w:r>
              <w:rPr>
                <w:rFonts w:ascii="Times New Roman" w:hAnsi="Times New Roman" w:eastAsia="SimSun"/>
                <w:b w:val="0"/>
                <w:color w:val="000000"/>
                <w:sz w:val="21"/>
              </w:rPr>
              <w:t xml:space="preserve">直接写出新的闭环等效传函</w:t>
            </w:r>
            <w:r>
              <w:rPr>
                <w:rFonts w:ascii="Times New Roman" w:hAnsi="Times New Roman" w:eastAsia="SimSun"/>
                <w:b w:val="0"/>
                <w:color w:val="000000"/>
                <w:sz w:val="21"/>
              </w:rPr>
              <w:t xml:space="preserve"> </w:t>
            </w:r>
            <m:oMath>
              <m:r>
                <m:t>8</m:t>
              </m:r>
              <m:r>
                <m:rPr>
                  <m:sty m:val="p"/>
                </m:rPr>
                <m:t>/</m:t>
              </m:r>
              <m:d>
                <m:dPr>
                  <m:begChr m:val="("/>
                  <m:endChr m:val=")"/>
                  <m:sepChr m:val=""/>
                  <m:grow/>
                </m:dPr>
                <m:e>
                  <m:sSup>
                    <m:e>
                      <m:r>
                        <m:t>s</m:t>
                      </m:r>
                    </m:e>
                    <m:sup>
                      <m:r>
                        <m:t>2</m:t>
                      </m:r>
                    </m:sup>
                  </m:sSup>
                  <m:r>
                    <m:rPr>
                      <m:sty m:val="p"/>
                    </m:rPr>
                    <m:t>+</m:t>
                  </m:r>
                  <m:r>
                    <m:t>4</m:t>
                  </m:r>
                  <m:r>
                    <m:t>s</m:t>
                  </m:r>
                  <m:r>
                    <m:rPr>
                      <m:sty m:val="p"/>
                    </m:rPr>
                    <m:t>+</m:t>
                  </m:r>
                  <m:r>
                    <m:t>11</m:t>
                  </m:r>
                </m:e>
              </m:d>
            </m:oMath>
            <w:r>
              <w:rPr>
                <w:rFonts w:ascii="Times New Roman" w:hAnsi="Times New Roman" w:eastAsia="SimSun"/>
                <w:b w:val="0"/>
                <w:color w:val="000000"/>
                <w:sz w:val="21"/>
              </w:rPr>
              <w:t xml:space="preserve">。</w:t>
            </w:r>
          </w:p>
        </w:tc>
      </w:tr>
    </w:tbl>
    <w:p>
      <w:pPr>
        <w:spacing w:line="240" w:lineRule="auto" w:before="0" w:after="80"/>
        <w:ind w:firstLine="0"/>
      </w:pPr>
      <w:r>
        <w:rPr>
          <w:rFonts w:ascii="Times New Roman" w:hAnsi="Times New Roman" w:eastAsia="SimSun"/>
          <w:b w:val="0"/>
          <w:color w:val="000000"/>
          <w:sz w:val="24"/>
        </w:rPr>
        <w:pict>
          <v:rect style="width:0;height:1.5pt" o:hralign="center" o:hrstd="t" o:hr="t"/>
        </w:pict>
      </w:r>
    </w:p>
    <w:bookmarkEnd w:id="29"/>
    <w:bookmarkEnd w:id="30"/>
    <w:bookmarkStart w:id="34" w:name="t2-3-同一对象的时域-频域基础对照"/>
    <w:p>
      <w:pPr>
        <w:pStyle w:val="Heading2"/>
        <w:spacing w:line="240" w:lineRule="auto" w:before="0" w:after="80"/>
        <w:ind w:firstLine="0"/>
      </w:pPr>
      <w:r>
        <w:rPr>
          <w:rFonts w:ascii="Times New Roman" w:hAnsi="Times New Roman" w:eastAsia="SimSun"/>
          <w:b/>
          <w:color w:val="000000"/>
          <w:sz w:val="28"/>
        </w:rPr>
        <w:t xml:space="preserve">T2-3 同一对象的时域-频域基础对照</w:t>
      </w:r>
    </w:p>
    <w:bookmarkStart w:id="31" w:name="题干-2"/>
    <w:p>
      <w:pPr>
        <w:pStyle w:val="Heading3"/>
        <w:spacing w:line="240" w:lineRule="auto" w:before="0" w:after="80"/>
        <w:ind w:firstLine="0"/>
      </w:pPr>
      <w:r>
        <w:rPr>
          <w:rFonts w:ascii="Times New Roman" w:hAnsi="Times New Roman" w:eastAsia="SimHei"/>
          <w:b w:val="0"/>
          <w:color w:val="000000"/>
          <w:sz w:val="24"/>
        </w:rPr>
        <w:t xml:space="preserve">题干</w:t>
      </w:r>
    </w:p>
    <w:p>
      <w:pPr>
        <w:pStyle w:val="FirstParagraph"/>
        <w:spacing w:line="240" w:lineRule="auto" w:before="0" w:after="80"/>
        <w:ind w:firstLine="480"/>
      </w:pPr>
      <w:r>
        <w:rPr>
          <w:rFonts w:ascii="Times New Roman" w:hAnsi="Times New Roman" w:eastAsia="SimSun"/>
          <w:b w:val="0"/>
          <w:color w:val="000000"/>
          <w:sz w:val="24"/>
        </w:rPr>
        <w:t xml:space="preserve">已知某单位负反馈实验中可抽象出一个标准二阶对象，其开环传递函数写为</w:t>
      </w:r>
    </w:p>
    <w:p>
      <w:pPr>
        <w:pStyle w:val="BodyText"/>
        <w:spacing w:line="240" w:lineRule="auto" w:before="0" w:after="80"/>
        <w:ind w:firstLine="0"/>
      </w:pPr>
      <m:oMathPara>
        <m:oMathParaPr>
          <m:jc m:val="center"/>
        </m:oMathParaPr>
        <m:oMath>
          <m:r>
            <m:t>G</m:t>
          </m:r>
          <m:d>
            <m:dPr>
              <m:begChr m:val="("/>
              <m:endChr m:val=")"/>
              <m:sepChr m:val=""/>
              <m:grow/>
            </m:dPr>
            <m:e>
              <m:r>
                <m:t>s</m:t>
              </m:r>
            </m:e>
          </m:d>
          <m:r>
            <m:rPr>
              <m:sty m:val="p"/>
            </m:rPr>
            <m:t>=</m:t>
          </m:r>
          <m:f>
            <m:fPr>
              <m:type m:val="bar"/>
            </m:fPr>
            <m:num>
              <m:r>
                <m:t>25</m:t>
              </m:r>
            </m:num>
            <m:den>
              <m:sSup>
                <m:e>
                  <m:r>
                    <m:t>s</m:t>
                  </m:r>
                </m:e>
                <m:sup>
                  <m:r>
                    <m:t>2</m:t>
                  </m:r>
                </m:sup>
              </m:sSup>
              <m:r>
                <m:rPr>
                  <m:sty m:val="p"/>
                </m:rPr>
                <m:t>+</m:t>
              </m:r>
              <m:r>
                <m:t>4</m:t>
              </m:r>
              <m:r>
                <m:t>s</m:t>
              </m:r>
              <m:r>
                <m:rPr>
                  <m:sty m:val="p"/>
                </m:rPr>
                <m:t>+</m:t>
              </m:r>
              <m:r>
                <m:t>25</m:t>
              </m:r>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课堂观察到：当输入为单位阶跃时，该对象的输出不是单调上升，而是先出现一定超调，随后伴随衰减振荡并逐步趋于稳态。</w:t>
      </w:r>
    </w:p>
    <w:p>
      <w:pPr>
        <w:pStyle w:val="BodyText"/>
        <w:spacing w:line="240" w:lineRule="auto" w:before="0" w:after="80"/>
        <w:ind w:firstLine="480"/>
      </w:pPr>
      <w:r>
        <w:rPr>
          <w:rFonts w:ascii="Times New Roman" w:hAnsi="Times New Roman" w:eastAsia="SimSun"/>
          <w:b w:val="0"/>
          <w:color w:val="000000"/>
          <w:sz w:val="24"/>
        </w:rPr>
        <w:t xml:space="preserve">请围绕这一同一对象完成下列问题：</w:t>
      </w:r>
    </w:p>
    <w:p>
      <w:pPr>
        <w:numPr>
          <w:ilvl w:val="0"/>
          <w:numId w:val="1004"/>
        </w:numPr>
        <w:pStyle w:val="Compact"/>
        <w:spacing w:line="240" w:lineRule="auto" w:before="0" w:after="80"/>
        <w:ind w:firstLine="480"/>
      </w:pPr>
      <w:r>
        <w:rPr>
          <w:rFonts w:ascii="Times New Roman" w:hAnsi="Times New Roman" w:eastAsia="SimSun"/>
          <w:b w:val="0"/>
          <w:color w:val="000000"/>
          <w:sz w:val="24"/>
        </w:rPr>
        <w:t xml:space="preserve">将该传递函数写成标准二阶形式</w:t>
      </w:r>
      <w:r>
        <w:rPr>
          <w:rFonts w:ascii="Times New Roman" w:hAnsi="Times New Roman" w:eastAsia="SimSun"/>
          <w:b w:val="0"/>
          <w:color w:val="000000"/>
          <w:sz w:val="24"/>
        </w:rPr>
        <w:t xml:space="preserve"> </w:t>
      </w:r>
      <m:oMath>
        <m:f>
          <m:fPr>
            <m:type m:val="bar"/>
          </m:fPr>
          <m:num>
            <m:sSubSup>
              <m:e>
                <m:r>
                  <m:t>ω</m:t>
                </m:r>
              </m:e>
              <m:sub>
                <m:r>
                  <m:t>n</m:t>
                </m:r>
              </m:sub>
              <m:sup>
                <m:r>
                  <m:t>2</m:t>
                </m:r>
              </m:sup>
            </m:sSubSup>
          </m:num>
          <m:den>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den>
        </m:f>
      </m:oMath>
      <w:r>
        <w:rPr>
          <w:rFonts w:ascii="Times New Roman" w:hAnsi="Times New Roman" w:eastAsia="SimSun"/>
          <w:b w:val="0"/>
          <w:color w:val="000000"/>
          <w:sz w:val="24"/>
        </w:rPr>
        <w:t xml:space="preserve">，写出</w:t>
      </w:r>
      <w:r>
        <w:rPr>
          <w:rFonts w:ascii="Times New Roman" w:hAnsi="Times New Roman" w:eastAsia="SimSun"/>
          <w:b w:val="0"/>
          <w:color w:val="000000"/>
          <w:sz w:val="24"/>
        </w:rPr>
        <w:t xml:space="preserve"> </w:t>
      </w:r>
      <m:oMath>
        <m:sSub>
          <m:e>
            <m:r>
              <m:t>ω</m:t>
            </m:r>
          </m:e>
          <m:sub>
            <m:r>
              <m:t>n</m:t>
            </m:r>
          </m:sub>
        </m:sSub>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与</w:t>
      </w:r>
      <w:r>
        <w:rPr>
          <w:rFonts w:ascii="Times New Roman" w:hAnsi="Times New Roman" w:eastAsia="SimSun"/>
          <w:b w:val="0"/>
          <w:color w:val="000000"/>
          <w:sz w:val="24"/>
        </w:rPr>
        <w:t xml:space="preserve"> </w:t>
      </w:r>
      <m:oMath>
        <m:r>
          <m:t>ζ</m:t>
        </m:r>
      </m:oMath>
      <w:r>
        <w:rPr>
          <w:rFonts w:ascii="Times New Roman" w:hAnsi="Times New Roman" w:eastAsia="SimSun"/>
          <w:b w:val="0"/>
          <w:color w:val="000000"/>
          <w:sz w:val="24"/>
        </w:rPr>
        <w:t xml:space="preserve">，并判断该对象的阻尼状态。</w:t>
      </w:r>
    </w:p>
    <w:p>
      <w:pPr>
        <w:numPr>
          <w:ilvl w:val="0"/>
          <w:numId w:val="1004"/>
        </w:numPr>
        <w:pStyle w:val="Compact"/>
        <w:spacing w:line="240" w:lineRule="auto" w:before="0" w:after="80"/>
        <w:ind w:firstLine="480"/>
      </w:pPr>
      <w:r>
        <w:rPr>
          <w:rFonts w:ascii="Times New Roman" w:hAnsi="Times New Roman" w:eastAsia="SimSun"/>
          <w:b w:val="0"/>
          <w:color w:val="000000"/>
          <w:sz w:val="24"/>
        </w:rPr>
        <w:t xml:space="preserve">根据该对象的传递函数与上述时域表现，手工画出其基础 Bode 幅频草图与相频草图。要求在图上或文字中明确标出：低频增益、大致转折区所在频率范围、高频渐近斜率、相位起止趋势，以及在自然频率附近是否存在“峰起更明显”的趋势。</w:t>
      </w:r>
    </w:p>
    <w:p>
      <w:pPr>
        <w:numPr>
          <w:ilvl w:val="0"/>
          <w:numId w:val="1004"/>
        </w:numPr>
        <w:pStyle w:val="Compact"/>
        <w:spacing w:line="240" w:lineRule="auto" w:before="0" w:after="80"/>
        <w:ind w:firstLine="480"/>
      </w:pPr>
      <w:r>
        <w:rPr>
          <w:rFonts w:ascii="Times New Roman" w:hAnsi="Times New Roman" w:eastAsia="SimSun"/>
          <w:b w:val="0"/>
          <w:color w:val="000000"/>
          <w:sz w:val="24"/>
        </w:rPr>
        <w:t xml:space="preserve">用一句到两句话说明：为什么这个对象在时域上会表现为“有超调并伴随振荡”，而在频域幅频图上又会在某一频率附近表现出较明显的抬升趋势。</w:t>
      </w:r>
    </w:p>
    <w:p>
      <w:pPr>
        <w:pStyle w:val="FirstParagraph"/>
        <w:spacing w:line="240" w:lineRule="auto" w:before="0" w:after="80"/>
        <w:ind w:firstLine="480"/>
      </w:pPr>
      <w:r>
        <w:rPr>
          <w:rFonts w:ascii="Times New Roman" w:hAnsi="Times New Roman" w:eastAsia="SimSun"/>
          <w:b w:val="0"/>
          <w:color w:val="000000"/>
          <w:sz w:val="24"/>
        </w:rPr>
        <w:t xml:space="preserve">说明：本题只要求基础对象级分析与基础 Bode 手工绘图，不要求计算相位裕度、增益裕度，不要求作稳定性判别。</w:t>
      </w:r>
    </w:p>
    <w:bookmarkEnd w:id="31"/>
    <w:bookmarkStart w:id="32" w:name="标准答案-2"/>
    <w:p>
      <w:pPr>
        <w:pStyle w:val="Heading3"/>
        <w:spacing w:line="240" w:lineRule="auto" w:before="0" w:after="80"/>
        <w:ind w:firstLine="0"/>
      </w:pPr>
      <w:r>
        <w:rPr>
          <w:rFonts w:ascii="Times New Roman" w:hAnsi="Times New Roman" w:eastAsia="SimHei"/>
          <w:b w:val="0"/>
          <w:color w:val="000000"/>
          <w:sz w:val="24"/>
        </w:rPr>
        <w:t xml:space="preserve">标准答案</w:t>
      </w:r>
    </w:p>
    <w:p>
      <w:pPr>
        <w:numPr>
          <w:ilvl w:val="0"/>
          <w:numId w:val="1005"/>
        </w:numPr>
        <w:spacing w:line="240" w:lineRule="auto" w:before="0" w:after="80"/>
        <w:ind w:firstLine="480"/>
      </w:pPr>
      <w:r>
        <w:rPr>
          <w:rFonts w:ascii="Times New Roman" w:hAnsi="Times New Roman" w:eastAsia="SimSun"/>
          <w:b w:val="0"/>
          <w:color w:val="000000"/>
          <w:sz w:val="24"/>
        </w:rPr>
        <w:t xml:space="preserve">化为标准二阶形式：</w:t>
      </w:r>
    </w:p>
    <w:p>
      <w:pPr>
        <w:pStyle w:val="BodyText"/>
        <w:spacing w:line="240" w:lineRule="auto" w:before="0" w:after="80"/>
        <w:ind w:firstLine="0"/>
      </w:pPr>
      <m:oMathPara>
        <m:oMathParaPr>
          <m:jc m:val="center"/>
        </m:oMathParaPr>
        <m:oMath>
          <m:r>
            <m:t>G</m:t>
          </m:r>
          <m:d>
            <m:dPr>
              <m:begChr m:val="("/>
              <m:endChr m:val=")"/>
              <m:sepChr m:val=""/>
              <m:grow/>
            </m:dPr>
            <m:e>
              <m:r>
                <m:t>s</m:t>
              </m:r>
            </m:e>
          </m:d>
          <m:r>
            <m:rPr>
              <m:sty m:val="p"/>
            </m:rPr>
            <m:t>=</m:t>
          </m:r>
          <m:f>
            <m:fPr>
              <m:type m:val="bar"/>
            </m:fPr>
            <m:num>
              <m:r>
                <m:t>25</m:t>
              </m:r>
            </m:num>
            <m:den>
              <m:sSup>
                <m:e>
                  <m:r>
                    <m:t>s</m:t>
                  </m:r>
                </m:e>
                <m:sup>
                  <m:r>
                    <m:t>2</m:t>
                  </m:r>
                </m:sup>
              </m:sSup>
              <m:r>
                <m:rPr>
                  <m:sty m:val="p"/>
                </m:rPr>
                <m:t>+</m:t>
              </m:r>
              <m:r>
                <m:t>4</m:t>
              </m:r>
              <m:r>
                <m:t>s</m:t>
              </m:r>
              <m:r>
                <m:rPr>
                  <m:sty m:val="p"/>
                </m:rPr>
                <m:t>+</m:t>
              </m:r>
              <m:r>
                <m:t>25</m:t>
              </m:r>
            </m:den>
          </m:f>
          <m:r>
            <m:rPr>
              <m:sty m:val="p"/>
            </m:rPr>
            <m:t>=</m:t>
          </m:r>
          <m:f>
            <m:fPr>
              <m:type m:val="bar"/>
            </m:fPr>
            <m:num>
              <m:sSubSup>
                <m:e>
                  <m:r>
                    <m:t>ω</m:t>
                  </m:r>
                </m:e>
                <m:sub>
                  <m:r>
                    <m:t>n</m:t>
                  </m:r>
                </m:sub>
                <m:sup>
                  <m:r>
                    <m:t>2</m:t>
                  </m:r>
                </m:sup>
              </m:sSubSup>
            </m:num>
            <m:den>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den>
          </m:f>
          <m:r>
            <m:rPr>
              <m:sty m:val="p"/>
            </m:rPr>
            <m:t>,</m:t>
          </m:r>
          <m:r>
            <m:t> </m:t>
          </m:r>
          <m:sSubSup>
            <m:e>
              <m:r>
                <m:t>ω</m:t>
              </m:r>
            </m:e>
            <m:sub>
              <m:r>
                <m:t>n</m:t>
              </m:r>
            </m:sub>
            <m:sup>
              <m:r>
                <m:t>2</m:t>
              </m:r>
            </m:sup>
          </m:sSubSup>
          <m:r>
            <m:rPr>
              <m:sty m:val="p"/>
            </m:rPr>
            <m:t>=</m:t>
          </m:r>
          <m:r>
            <m:t>25</m:t>
          </m:r>
          <m:r>
            <m:rPr>
              <m:sty m:val="p"/>
            </m:rPr>
            <m:t>,</m:t>
          </m:r>
          <m:r>
            <m:t> </m:t>
          </m:r>
          <m:r>
            <m:t>2</m:t>
          </m:r>
          <m:r>
            <m:t>ζ</m:t>
          </m:r>
          <m:sSub>
            <m:e>
              <m:r>
                <m:t>ω</m:t>
              </m:r>
            </m:e>
            <m:sub>
              <m:r>
                <m:t>n</m:t>
              </m:r>
            </m:sub>
          </m:sSub>
          <m:r>
            <m:rPr>
              <m:sty m:val="p"/>
            </m:rPr>
            <m:t>=</m:t>
          </m:r>
          <m:r>
            <m:t>4</m:t>
          </m:r>
          <m:r>
            <m:rPr>
              <m:sty m:val="p"/>
            </m:rPr>
            <m:t>.</m:t>
          </m:r>
        </m:oMath>
      </m:oMathPara>
    </w:p>
    <w:p>
      <w:pPr>
        <w:numPr>
          <w:ilvl w:val="0"/>
          <w:numId w:val="1000"/>
        </w:numPr>
        <w:spacing w:line="240" w:lineRule="auto" w:before="0" w:after="80"/>
        <w:ind w:firstLine="480"/>
      </w:pPr>
      <w:r>
        <w:rPr>
          <w:rFonts w:ascii="Times New Roman" w:hAnsi="Times New Roman" w:eastAsia="SimSun"/>
          <w:b w:val="0"/>
          <w:color w:val="000000"/>
          <w:sz w:val="24"/>
        </w:rPr>
        <w:t xml:space="preserve">故</w:t>
      </w:r>
    </w:p>
    <w:p>
      <w:pPr>
        <w:pStyle w:val="BodyText"/>
        <w:spacing w:line="240" w:lineRule="auto" w:before="0" w:after="80"/>
        <w:ind w:firstLine="0"/>
      </w:pPr>
      <m:oMathPara>
        <m:oMathParaPr>
          <m:jc m:val="center"/>
        </m:oMathParaPr>
        <m:oMath>
          <m:sSub>
            <m:e>
              <m:r>
                <m:t>ω</m:t>
              </m:r>
            </m:e>
            <m:sub>
              <m:r>
                <m:t>n</m:t>
              </m:r>
            </m:sub>
          </m:sSub>
          <m:r>
            <m:rPr>
              <m:sty m:val="p"/>
            </m:rPr>
            <m:t>=</m:t>
          </m:r>
          <m:r>
            <m:t>5</m:t>
          </m:r>
          <m:r>
            <m:t> </m:t>
          </m:r>
          <m:r>
            <m:rPr>
              <m:nor/>
              <m:sty m:val="p"/>
            </m:rPr>
            <m:t>rad/s</m:t>
          </m:r>
          <m:r>
            <m:rPr>
              <m:sty m:val="p"/>
            </m:rPr>
            <m:t>,</m:t>
          </m:r>
          <m:r>
            <m:t>  </m:t>
          </m:r>
          <m:r>
            <m:t>ζ</m:t>
          </m:r>
          <m:r>
            <m:rPr>
              <m:sty m:val="p"/>
            </m:rPr>
            <m:t>=</m:t>
          </m:r>
          <m:f>
            <m:fPr>
              <m:type m:val="bar"/>
            </m:fPr>
            <m:num>
              <m:r>
                <m:t>4</m:t>
              </m:r>
            </m:num>
            <m:den>
              <m:r>
                <m:t>2</m:t>
              </m:r>
              <m:r>
                <m:rPr>
                  <m:sty m:val="p"/>
                </m:rPr>
                <m:t>×</m:t>
              </m:r>
              <m:r>
                <m:t>5</m:t>
              </m:r>
            </m:den>
          </m:f>
          <m:r>
            <m:rPr>
              <m:sty m:val="p"/>
            </m:rPr>
            <m:t>=</m:t>
          </m:r>
          <m:r>
            <m:t>0.4</m:t>
          </m:r>
          <m:r>
            <m:rPr>
              <m:sty m:val="p"/>
            </m:rPr>
            <m:t>.</m:t>
          </m:r>
        </m:oMath>
      </m:oMathPara>
    </w:p>
    <w:p>
      <w:pPr>
        <w:numPr>
          <w:ilvl w:val="0"/>
          <w:numId w:val="1000"/>
        </w:numPr>
        <w:spacing w:line="240" w:lineRule="auto" w:before="0" w:after="80"/>
        <w:ind w:firstLine="480"/>
      </w:pPr>
      <w:r>
        <w:rPr>
          <w:rFonts w:ascii="Times New Roman" w:hAnsi="Times New Roman" w:eastAsia="SimSun"/>
          <w:b w:val="0"/>
          <w:color w:val="000000"/>
          <w:sz w:val="24"/>
        </w:rPr>
        <w:t xml:space="preserve">由于</w:t>
      </w:r>
      <w:r>
        <w:rPr>
          <w:rFonts w:ascii="Times New Roman" w:hAnsi="Times New Roman" w:eastAsia="SimSun"/>
          <w:b w:val="0"/>
          <w:color w:val="000000"/>
          <w:sz w:val="24"/>
        </w:rPr>
        <w:t xml:space="preserve"> </w:t>
      </w:r>
      <m:oMath>
        <m:r>
          <m:t>0</m:t>
        </m:r>
        <m:r>
          <m:rPr>
            <m:sty m:val="p"/>
          </m:rPr>
          <m:t>&lt;</m:t>
        </m:r>
        <m:r>
          <m:t>ζ</m:t>
        </m:r>
        <m:r>
          <m:rPr>
            <m:sty m:val="p"/>
          </m:rPr>
          <m:t>&lt;</m:t>
        </m:r>
        <m:r>
          <m:t>1</m:t>
        </m:r>
      </m:oMath>
      <w:r>
        <w:rPr>
          <w:rFonts w:ascii="Times New Roman" w:hAnsi="Times New Roman" w:eastAsia="SimSun"/>
          <w:b w:val="0"/>
          <w:color w:val="000000"/>
          <w:sz w:val="24"/>
        </w:rPr>
        <w:t xml:space="preserve">，该对象为标准二阶欠阻尼对象，因此单位阶跃响应会出现超调，并伴随衰减振荡后趋于稳态。（1分）</w:t>
      </w:r>
    </w:p>
    <w:p>
      <w:pPr>
        <w:numPr>
          <w:ilvl w:val="0"/>
          <w:numId w:val="1005"/>
        </w:numPr>
        <w:spacing w:line="240" w:lineRule="auto" w:before="0" w:after="80"/>
        <w:ind w:firstLine="480"/>
      </w:pPr>
      <w:r>
        <w:rPr>
          <w:rFonts w:ascii="Times New Roman" w:hAnsi="Times New Roman" w:eastAsia="SimSun"/>
          <w:b w:val="0"/>
          <w:color w:val="000000"/>
          <w:sz w:val="24"/>
        </w:rPr>
        <w:t xml:space="preserve">基础 Bode 幅频草图可按下列要点作出：</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低频段</w:t>
      </w:r>
      <w:r>
        <w:rPr>
          <w:rFonts w:ascii="Times New Roman" w:hAnsi="Times New Roman" w:eastAsia="SimSun"/>
          <w:b w:val="0"/>
          <w:color w:val="000000"/>
          <w:sz w:val="24"/>
        </w:rPr>
        <w:t xml:space="preserve"> </w:t>
      </w:r>
      <m:oMath>
        <m:r>
          <m:t>ω</m:t>
        </m:r>
        <m:r>
          <m:rPr>
            <m:sty m:val="p"/>
          </m:rPr>
          <m:t>≪</m:t>
        </m:r>
        <m:r>
          <m:t>5</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时，</w:t>
      </w:r>
      <m:oMath>
        <m:d>
          <m:dPr>
            <m:begChr m:val="|"/>
            <m:endChr m:val="|"/>
            <m:sepChr m:val=""/>
            <m:grow/>
          </m:dPr>
          <m:e>
            <m:r>
              <m:t>G</m:t>
            </m:r>
            <m:d>
              <m:dPr>
                <m:begChr m:val="("/>
                <m:endChr m:val=")"/>
                <m:sepChr m:val=""/>
                <m:grow/>
              </m:dPr>
              <m:e>
                <m:r>
                  <m:t>j</m:t>
                </m:r>
                <m:r>
                  <m:t>ω</m:t>
                </m:r>
              </m:e>
            </m:d>
          </m:e>
        </m:d>
        <m:r>
          <m:rPr>
            <m:sty m:val="p"/>
          </m:rPr>
          <m:t>≈</m:t>
        </m:r>
        <m:r>
          <m:t>1</m:t>
        </m:r>
      </m:oMath>
      <w:r>
        <w:rPr>
          <w:rFonts w:ascii="Times New Roman" w:hAnsi="Times New Roman" w:eastAsia="SimSun"/>
          <w:b w:val="0"/>
          <w:color w:val="000000"/>
          <w:sz w:val="24"/>
        </w:rPr>
        <w:t xml:space="preserve">，故低频增益约为</w:t>
      </w:r>
      <w:r>
        <w:rPr>
          <w:rFonts w:ascii="Times New Roman" w:hAnsi="Times New Roman" w:eastAsia="SimSun"/>
          <w:b w:val="0"/>
          <w:color w:val="000000"/>
          <w:sz w:val="24"/>
        </w:rPr>
        <w:t xml:space="preserve"> </w:t>
      </w:r>
      <m:oMath>
        <m:r>
          <m:t>0</m:t>
        </m:r>
        <m:r>
          <m:t> </m:t>
        </m:r>
        <m:r>
          <m:rPr>
            <m:nor/>
            <m:sty m:val="p"/>
          </m:rPr>
          <m:t>dB</m:t>
        </m:r>
      </m:oMath>
      <w:r>
        <w:rPr>
          <w:rFonts w:ascii="Times New Roman" w:hAnsi="Times New Roman" w:eastAsia="SimSun"/>
          <w:b w:val="0"/>
          <w:color w:val="000000"/>
          <w:sz w:val="24"/>
        </w:rPr>
        <w:t xml:space="preserve">。（1分）</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在</w:t>
      </w:r>
      <w:r>
        <w:rPr>
          <w:rFonts w:ascii="Times New Roman" w:hAnsi="Times New Roman" w:eastAsia="SimSun"/>
          <w:b w:val="0"/>
          <w:color w:val="000000"/>
          <w:sz w:val="24"/>
        </w:rPr>
        <w:t xml:space="preserve"> </w:t>
      </w:r>
      <m:oMath>
        <m:r>
          <m:t>ω</m:t>
        </m:r>
        <m:r>
          <m:rPr>
            <m:sty m:val="p"/>
          </m:rPr>
          <m:t>≈</m:t>
        </m:r>
        <m:r>
          <m:t>5</m:t>
        </m:r>
        <m:r>
          <m:t> </m:t>
        </m:r>
        <m:r>
          <m:rPr>
            <m:nor/>
            <m:sty m:val="p"/>
          </m:rPr>
          <m:t>rad/s</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附近进入主要转折区；又因该对象阻尼较小，幅频曲线在自然频率附近可画出较明显的抬升或轻微共振峰趋势，而不是始终平直后立刻下落。（2分）</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高频段</w:t>
      </w:r>
      <w:r>
        <w:rPr>
          <w:rFonts w:ascii="Times New Roman" w:hAnsi="Times New Roman" w:eastAsia="SimSun"/>
          <w:b w:val="0"/>
          <w:color w:val="000000"/>
          <w:sz w:val="24"/>
        </w:rPr>
        <w:t xml:space="preserve"> </w:t>
      </w:r>
      <m:oMath>
        <m:r>
          <m:t>ω</m:t>
        </m:r>
        <m:r>
          <m:rPr>
            <m:sty m:val="p"/>
          </m:rPr>
          <m:t>≫</m:t>
        </m:r>
        <m:r>
          <m:t>5</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时，二阶环节占主导，幅频渐近线按</w:t>
      </w:r>
      <w:r>
        <w:rPr>
          <w:rFonts w:ascii="Times New Roman" w:hAnsi="Times New Roman" w:eastAsia="SimSun"/>
          <w:b w:val="0"/>
          <w:color w:val="000000"/>
          <w:sz w:val="24"/>
        </w:rPr>
        <w:t xml:space="preserve"> </w:t>
      </w:r>
      <m:oMath>
        <m:r>
          <m:rPr>
            <m:sty m:val="p"/>
          </m:rPr>
          <m:t>−</m:t>
        </m:r>
        <m:r>
          <m:t>40</m:t>
        </m:r>
        <m:r>
          <m:t> </m:t>
        </m:r>
        <m:r>
          <m:rPr>
            <m:nor/>
            <m:sty m:val="p"/>
          </m:rPr>
          <m:t>dB/dec</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下降。（1分）</w:t>
      </w:r>
    </w:p>
    <w:p>
      <w:pPr>
        <w:pStyle w:val="FirstParagraph"/>
        <w:spacing w:line="240" w:lineRule="auto" w:before="0" w:after="80"/>
        <w:ind w:firstLine="480"/>
      </w:pPr>
      <w:r>
        <w:rPr>
          <w:rFonts w:ascii="Times New Roman" w:hAnsi="Times New Roman" w:eastAsia="SimSun"/>
          <w:b w:val="0"/>
          <w:color w:val="000000"/>
          <w:sz w:val="24"/>
        </w:rPr>
        <w:t xml:space="preserve">基础 Bode 相频草图可按下列要点作出：</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当</w:t>
      </w:r>
      <w:r>
        <w:rPr>
          <w:rFonts w:ascii="Times New Roman" w:hAnsi="Times New Roman" w:eastAsia="SimSun"/>
          <w:b w:val="0"/>
          <w:color w:val="000000"/>
          <w:sz w:val="24"/>
        </w:rPr>
        <w:t xml:space="preserve"> </w:t>
      </w:r>
      <m:oMath>
        <m:r>
          <m:t>ω</m:t>
        </m:r>
        <m:r>
          <m:rPr>
            <m:sty m:val="p"/>
          </m:rPr>
          <m:t>→</m:t>
        </m:r>
        <m:r>
          <m:t>0</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时，相位趋近于</w:t>
      </w:r>
      <w:r>
        <w:rPr>
          <w:rFonts w:ascii="Times New Roman" w:hAnsi="Times New Roman" w:eastAsia="SimSun"/>
          <w:b w:val="0"/>
          <w:color w:val="000000"/>
          <w:sz w:val="24"/>
        </w:rPr>
        <w:t xml:space="preserve"> </w:t>
      </w:r>
      <m:oMath>
        <m:sSup>
          <m:e>
            <m:r>
              <m:t>0</m:t>
            </m:r>
          </m:e>
          <m:sup>
            <m:r>
              <m:rPr>
                <m:sty m:val="p"/>
              </m:rPr>
              <m:t>∘</m:t>
            </m:r>
          </m:sup>
        </m:sSup>
      </m:oMath>
      <w:r>
        <w:rPr>
          <w:rFonts w:ascii="Times New Roman" w:hAnsi="Times New Roman" w:eastAsia="SimSun"/>
          <w:b w:val="0"/>
          <w:color w:val="000000"/>
          <w:sz w:val="24"/>
        </w:rPr>
        <w:t xml:space="preserve">；当</w:t>
      </w:r>
      <w:r>
        <w:rPr>
          <w:rFonts w:ascii="Times New Roman" w:hAnsi="Times New Roman" w:eastAsia="SimSun"/>
          <w:b w:val="0"/>
          <w:color w:val="000000"/>
          <w:sz w:val="24"/>
        </w:rPr>
        <w:t xml:space="preserve"> </w:t>
      </w:r>
      <m:oMath>
        <m:r>
          <m:t>ω</m:t>
        </m:r>
        <m:r>
          <m:rPr>
            <m:sty m:val="p"/>
          </m:rPr>
          <m:t>→</m:t>
        </m:r>
        <m:r>
          <m:rPr>
            <m:sty m:val="p"/>
          </m:rPr>
          <m:t>∞</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时，相位趋近于</w:t>
      </w:r>
      <w:r>
        <w:rPr>
          <w:rFonts w:ascii="Times New Roman" w:hAnsi="Times New Roman" w:eastAsia="SimSun"/>
          <w:b w:val="0"/>
          <w:color w:val="000000"/>
          <w:sz w:val="24"/>
        </w:rPr>
        <w:t xml:space="preserve"> </w:t>
      </w:r>
      <m:oMath>
        <m:r>
          <m:rPr>
            <m:sty m:val="p"/>
          </m:rPr>
          <m:t>−</m:t>
        </m:r>
        <m:sSup>
          <m:e>
            <m:r>
              <m:t>180</m:t>
            </m:r>
          </m:e>
          <m:sup>
            <m:r>
              <m:rPr>
                <m:sty m:val="p"/>
              </m:rPr>
              <m:t>∘</m:t>
            </m:r>
          </m:sup>
        </m:sSup>
      </m:oMath>
      <w:r>
        <w:rPr>
          <w:rFonts w:ascii="Times New Roman" w:hAnsi="Times New Roman" w:eastAsia="SimSun"/>
          <w:b w:val="0"/>
          <w:color w:val="000000"/>
          <w:sz w:val="24"/>
        </w:rPr>
        <w:t xml:space="preserve">。（1分）</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相位主要在</w:t>
      </w:r>
      <w:r>
        <w:rPr>
          <w:rFonts w:ascii="Times New Roman" w:hAnsi="Times New Roman" w:eastAsia="SimSun"/>
          <w:b w:val="0"/>
          <w:color w:val="000000"/>
          <w:sz w:val="24"/>
        </w:rPr>
        <w:t xml:space="preserve"> </w:t>
      </w:r>
      <m:oMath>
        <m:r>
          <m:t>ω</m:t>
        </m:r>
        <m:r>
          <m:rPr>
            <m:sty m:val="p"/>
          </m:rPr>
          <m:t>≈</m:t>
        </m:r>
        <m:r>
          <m:t>5</m:t>
        </m:r>
        <m:r>
          <m:t> </m:t>
        </m:r>
        <m:r>
          <m:rPr>
            <m:nor/>
            <m:sty m:val="p"/>
          </m:rPr>
          <m:t>rad/s</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附近完成过渡，作图时可在该频率附近标出相位约经过</w:t>
      </w:r>
      <w:r>
        <w:rPr>
          <w:rFonts w:ascii="Times New Roman" w:hAnsi="Times New Roman" w:eastAsia="SimSun"/>
          <w:b w:val="0"/>
          <w:color w:val="000000"/>
          <w:sz w:val="24"/>
        </w:rPr>
        <w:t xml:space="preserve"> </w:t>
      </w:r>
      <m:oMath>
        <m:r>
          <m:rPr>
            <m:sty m:val="p"/>
          </m:rPr>
          <m:t>−</m:t>
        </m:r>
        <m:sSup>
          <m:e>
            <m:r>
              <m:t>90</m:t>
            </m:r>
          </m:e>
          <m:sup>
            <m:r>
              <m:rPr>
                <m:sty m:val="p"/>
              </m:rPr>
              <m:t>∘</m:t>
            </m:r>
          </m:sup>
        </m:sSup>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的趋势。（1分）</w:t>
      </w:r>
    </w:p>
    <w:p>
      <w:pPr>
        <w:numPr>
          <w:ilvl w:val="0"/>
          <w:numId w:val="1006"/>
        </w:numPr>
        <w:pStyle w:val="Compact"/>
        <w:spacing w:line="240" w:lineRule="auto" w:before="0" w:after="80"/>
        <w:ind w:firstLine="480"/>
      </w:pPr>
      <w:r>
        <w:rPr>
          <w:rFonts w:ascii="Times New Roman" w:hAnsi="Times New Roman" w:eastAsia="SimSun"/>
          <w:b w:val="0"/>
          <w:color w:val="000000"/>
          <w:sz w:val="24"/>
        </w:rPr>
        <w:t xml:space="preserve">时域上“有超调并伴随振荡”说明该对象欠阻尼、振荡性较明显；对应到频域，就是它对接近自然频率的正弦输入响应更敏感，所以幅频图会在该频率附近出现更明显的抬升趋势。这两种现象描述的是同一对象在时域与频域下的统一表现。（1分）</w:t>
      </w:r>
    </w:p>
    <w:bookmarkEnd w:id="32"/>
    <w:bookmarkStart w:id="33" w:name="分步评分标准-2"/>
    <w:p>
      <w:pPr>
        <w:pStyle w:val="Heading3"/>
        <w:spacing w:line="240" w:lineRule="auto" w:before="0" w:after="80"/>
        <w:ind w:firstLine="0"/>
      </w:pPr>
      <w:r>
        <w:rPr>
          <w:rFonts w:ascii="Times New Roman" w:hAnsi="Times New Roman" w:eastAsia="SimHei"/>
          <w:b w:val="0"/>
          <w:color w:val="000000"/>
          <w:sz w:val="24"/>
        </w:rPr>
        <w:t xml:space="preserve">分步评分标准</w:t>
      </w:r>
    </w:p>
    <w:p>
      <w:pPr>
        <w:numPr>
          <w:ilvl w:val="0"/>
          <w:numId w:val="1007"/>
        </w:numPr>
        <w:pStyle w:val="Compact"/>
        <w:spacing w:line="240" w:lineRule="auto" w:before="0" w:after="80"/>
        <w:ind w:firstLine="480"/>
      </w:pPr>
      <w:r>
        <w:rPr>
          <w:bCs/>
          <w:rFonts w:ascii="Times New Roman" w:hAnsi="Times New Roman" w:eastAsia="SimHei"/>
          <w:b w:val="0"/>
          <w:i w:val="0"/>
          <w:color w:val="000000"/>
          <w:sz w:val="24"/>
        </w:rPr>
        <w:t xml:space="preserve">对象统一性</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满分标准：始终围绕同一传递函数展开，时域描述、参数识别与频域草图互相一致。</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部分得分：基本围绕同一对象，但参数读取与图形描述有一处轻微不一致。</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不得分：把题目答成多个对象比较，或时域与频域内容明显脱节。</w:t>
      </w:r>
    </w:p>
    <w:p>
      <w:pPr>
        <w:numPr>
          <w:ilvl w:val="0"/>
          <w:numId w:val="1007"/>
        </w:numPr>
        <w:pStyle w:val="Compact"/>
        <w:spacing w:line="240" w:lineRule="auto" w:before="0" w:after="80"/>
        <w:ind w:firstLine="480"/>
      </w:pPr>
      <w:r>
        <w:rPr>
          <w:bCs/>
          <w:rFonts w:ascii="Times New Roman" w:hAnsi="Times New Roman" w:eastAsia="SimHei"/>
          <w:b w:val="0"/>
          <w:i w:val="0"/>
          <w:color w:val="000000"/>
          <w:sz w:val="24"/>
        </w:rPr>
        <w:t xml:space="preserve">基础 Bode 手工绘图</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满分标准：低频增益、转折区、高频斜率、相位起止趋势均正确，且能体现自然频率附近的抬升趋势。</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部分得分：草图主趋势正确，但漏掉一项关键标注，或峰起趋势表达不充分。</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不得分：把题目答成精确计算题、判稳题，或幅频/相频主趋势明显错误。</w:t>
      </w:r>
    </w:p>
    <w:p>
      <w:pPr>
        <w:numPr>
          <w:ilvl w:val="0"/>
          <w:numId w:val="1007"/>
        </w:numPr>
        <w:pStyle w:val="Compact"/>
        <w:spacing w:line="240" w:lineRule="auto" w:before="0" w:after="80"/>
        <w:ind w:firstLine="480"/>
      </w:pPr>
      <w:r>
        <w:rPr>
          <w:bCs/>
          <w:rFonts w:ascii="Times New Roman" w:hAnsi="Times New Roman" w:eastAsia="SimHei"/>
          <w:b w:val="0"/>
          <w:i w:val="0"/>
          <w:color w:val="000000"/>
          <w:sz w:val="24"/>
        </w:rPr>
        <w:t xml:space="preserve">跨域解释</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满分标准：能用模块2对象语言说明时域超调振荡与频域自然频率附近抬升趋势的对应关系。</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部分得分：提到二者相关，但表述空泛或存在轻微方向性错误。</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不得分：使用判稳、裕度、模块3机理语言，或将高低频含义解释反。</w:t>
      </w:r>
    </w:p>
    <w:p>
      <w:pPr>
        <w:numPr>
          <w:ilvl w:val="0"/>
          <w:numId w:val="1007"/>
        </w:numPr>
        <w:pStyle w:val="Compact"/>
        <w:spacing w:line="240" w:lineRule="auto" w:before="0" w:after="80"/>
        <w:ind w:firstLine="480"/>
      </w:pPr>
      <w:r>
        <w:rPr>
          <w:bCs/>
          <w:rFonts w:ascii="Times New Roman" w:hAnsi="Times New Roman" w:eastAsia="SimHei"/>
          <w:b w:val="0"/>
          <w:i w:val="0"/>
          <w:color w:val="000000"/>
          <w:sz w:val="24"/>
        </w:rPr>
        <w:t xml:space="preserve">边界遵守</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满分标准：未涉及相位裕度、增益裕度、Nyquist 判据、劳斯判据、根轨迹法则等超纲内容。</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部分得分：出现个别超纲词汇，但不影响主体答案。</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不得分：核心作答建立在判据、裕度或模块3语言之上。</w:t>
      </w:r>
    </w:p>
    <w:p>
      <w:pPr>
        <w:spacing w:line="240" w:lineRule="auto" w:before="0" w:after="80"/>
        <w:ind w:firstLine="0"/>
      </w:pPr>
      <w:r>
        <w:rPr>
          <w:rFonts w:ascii="Times New Roman" w:hAnsi="Times New Roman" w:eastAsia="SimSun"/>
          <w:b w:val="0"/>
          <w:color w:val="000000"/>
          <w:sz w:val="24"/>
        </w:rPr>
        <w:pict>
          <v:rect style="width:0;height:1.5pt" o:hralign="center" o:hrstd="t" o:hr="t"/>
        </w:pict>
      </w:r>
    </w:p>
    <w:bookmarkEnd w:id="33"/>
    <w:bookmarkEnd w:id="34"/>
    <w:bookmarkStart w:id="43" w:name="o2-合并开放题问题定义卡基线模型与初步三域表征"/>
    <w:p>
      <w:pPr>
        <w:pStyle w:val="Heading2"/>
        <w:spacing w:line="240" w:lineRule="auto" w:before="0" w:after="80"/>
        <w:ind w:firstLine="0"/>
      </w:pPr>
      <w:r>
        <w:rPr>
          <w:rFonts w:ascii="Times New Roman" w:hAnsi="Times New Roman" w:eastAsia="SimSun"/>
          <w:b/>
          <w:color w:val="000000"/>
          <w:sz w:val="28"/>
        </w:rPr>
        <w:t xml:space="preserve">O2 合并开放题：问题定义卡、基线模型与初步三域表征</w:t>
      </w:r>
    </w:p>
    <w:bookmarkStart w:id="35" w:name="题干-3"/>
    <w:p>
      <w:pPr>
        <w:pStyle w:val="Heading3"/>
        <w:spacing w:line="240" w:lineRule="auto" w:before="0" w:after="80"/>
        <w:ind w:firstLine="0"/>
      </w:pPr>
      <w:r>
        <w:rPr>
          <w:rFonts w:ascii="Times New Roman" w:hAnsi="Times New Roman" w:eastAsia="SimHei"/>
          <w:b w:val="0"/>
          <w:color w:val="000000"/>
          <w:sz w:val="24"/>
        </w:rPr>
        <w:t xml:space="preserve">题干</w:t>
      </w:r>
    </w:p>
    <w:p>
      <w:pPr>
        <w:pStyle w:val="FirstParagraph"/>
        <w:spacing w:line="240" w:lineRule="auto" w:before="0" w:after="80"/>
        <w:ind w:firstLine="480"/>
      </w:pPr>
      <w:r>
        <w:rPr>
          <w:rFonts w:ascii="Times New Roman" w:hAnsi="Times New Roman" w:eastAsia="SimSun"/>
          <w:b w:val="0"/>
          <w:color w:val="000000"/>
          <w:sz w:val="24"/>
        </w:rPr>
        <w:t xml:space="preserve">说明：由于第一次作业未单独布置开放题，本次开放题一次性承担</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O1 问题定义卡</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与</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O2 基线模型与初步三域表征</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两项功能。你需要先固定一个自选对象，再在同一对象上完成最小建模与三域表征；后续开放题必须沿用同一对象持续修订。</w:t>
      </w:r>
    </w:p>
    <w:p>
      <w:pPr>
        <w:pStyle w:val="BodyText"/>
        <w:spacing w:line="240" w:lineRule="auto" w:before="0" w:after="80"/>
        <w:ind w:firstLine="480"/>
      </w:pPr>
      <w:r>
        <w:rPr>
          <w:rFonts w:ascii="Times New Roman" w:hAnsi="Times New Roman" w:eastAsia="SimSun"/>
          <w:b w:val="0"/>
          <w:color w:val="000000"/>
          <w:sz w:val="24"/>
        </w:rPr>
        <w:t xml:space="preserve">请围绕一个你自选的单输入单输出对象或系统，完成以下内容：</w:t>
      </w:r>
    </w:p>
    <w:p>
      <w:pPr>
        <w:numPr>
          <w:ilvl w:val="0"/>
          <w:numId w:val="1008"/>
        </w:numPr>
        <w:pStyle w:val="Compact"/>
        <w:spacing w:line="240" w:lineRule="auto" w:before="0" w:after="80"/>
        <w:ind w:firstLine="480"/>
      </w:pPr>
      <w:r>
        <w:rPr>
          <w:rFonts w:ascii="Times New Roman" w:hAnsi="Times New Roman" w:eastAsia="SimSun"/>
          <w:b w:val="0"/>
          <w:color w:val="000000"/>
          <w:sz w:val="24"/>
        </w:rPr>
        <w:t xml:space="preserve">写明对象名称与应用场景，说明你希望控制的核心目标是什么。</w:t>
      </w:r>
    </w:p>
    <w:p>
      <w:pPr>
        <w:numPr>
          <w:ilvl w:val="0"/>
          <w:numId w:val="1008"/>
        </w:numPr>
        <w:pStyle w:val="Compact"/>
        <w:spacing w:line="240" w:lineRule="auto" w:before="0" w:after="80"/>
        <w:ind w:firstLine="480"/>
      </w:pPr>
      <w:r>
        <w:rPr>
          <w:rFonts w:ascii="Times New Roman" w:hAnsi="Times New Roman" w:eastAsia="SimSun"/>
          <w:b w:val="0"/>
          <w:color w:val="000000"/>
          <w:sz w:val="24"/>
        </w:rPr>
        <w:t xml:space="preserve">结构化给出以下五项内容：</w:t>
      </w:r>
    </w:p>
    <w:p>
      <w:pPr>
        <w:numPr>
          <w:ilvl w:val="1"/>
          <w:numId w:val="1009"/>
        </w:numPr>
        <w:pStyle w:val="Compact"/>
        <w:spacing w:line="240" w:lineRule="auto" w:before="0" w:after="80"/>
        <w:ind w:firstLine="480"/>
      </w:pPr>
      <w:r>
        <w:rPr>
          <w:rFonts w:ascii="Times New Roman" w:hAnsi="Times New Roman" w:eastAsia="SimSun"/>
          <w:b w:val="0"/>
          <w:color w:val="000000"/>
          <w:sz w:val="24"/>
        </w:rPr>
        <w:t xml:space="preserve">被控量</w:t>
      </w:r>
    </w:p>
    <w:p>
      <w:pPr>
        <w:numPr>
          <w:ilvl w:val="1"/>
          <w:numId w:val="1009"/>
        </w:numPr>
        <w:pStyle w:val="Compact"/>
        <w:spacing w:line="240" w:lineRule="auto" w:before="0" w:after="80"/>
        <w:ind w:firstLine="480"/>
      </w:pPr>
      <w:r>
        <w:rPr>
          <w:rFonts w:ascii="Times New Roman" w:hAnsi="Times New Roman" w:eastAsia="SimSun"/>
          <w:b w:val="0"/>
          <w:color w:val="000000"/>
          <w:sz w:val="24"/>
        </w:rPr>
        <w:t xml:space="preserve">可操纵量</w:t>
      </w:r>
    </w:p>
    <w:p>
      <w:pPr>
        <w:numPr>
          <w:ilvl w:val="1"/>
          <w:numId w:val="1009"/>
        </w:numPr>
        <w:pStyle w:val="Compact"/>
        <w:spacing w:line="240" w:lineRule="auto" w:before="0" w:after="80"/>
        <w:ind w:firstLine="480"/>
      </w:pPr>
      <w:r>
        <w:rPr>
          <w:rFonts w:ascii="Times New Roman" w:hAnsi="Times New Roman" w:eastAsia="SimSun"/>
          <w:b w:val="0"/>
          <w:color w:val="000000"/>
          <w:sz w:val="24"/>
        </w:rPr>
        <w:t xml:space="preserve">可测量量</w:t>
      </w:r>
    </w:p>
    <w:p>
      <w:pPr>
        <w:numPr>
          <w:ilvl w:val="1"/>
          <w:numId w:val="1009"/>
        </w:numPr>
        <w:pStyle w:val="Compact"/>
        <w:spacing w:line="240" w:lineRule="auto" w:before="0" w:after="80"/>
        <w:ind w:firstLine="480"/>
      </w:pPr>
      <w:r>
        <w:rPr>
          <w:rFonts w:ascii="Times New Roman" w:hAnsi="Times New Roman" w:eastAsia="SimSun"/>
          <w:b w:val="0"/>
          <w:color w:val="000000"/>
          <w:sz w:val="24"/>
        </w:rPr>
        <w:t xml:space="preserve">主要扰动</w:t>
      </w:r>
    </w:p>
    <w:p>
      <w:pPr>
        <w:numPr>
          <w:ilvl w:val="1"/>
          <w:numId w:val="1009"/>
        </w:numPr>
        <w:pStyle w:val="Compact"/>
        <w:spacing w:line="240" w:lineRule="auto" w:before="0" w:after="80"/>
        <w:ind w:firstLine="480"/>
      </w:pPr>
      <w:r>
        <w:rPr>
          <w:rFonts w:ascii="Times New Roman" w:hAnsi="Times New Roman" w:eastAsia="SimSun"/>
          <w:b w:val="0"/>
          <w:color w:val="000000"/>
          <w:sz w:val="24"/>
        </w:rPr>
        <w:t xml:space="preserve">为什么需要闭环控制</w:t>
      </w:r>
    </w:p>
    <w:p>
      <w:pPr>
        <w:numPr>
          <w:ilvl w:val="0"/>
          <w:numId w:val="1008"/>
        </w:numPr>
        <w:pStyle w:val="Compact"/>
        <w:spacing w:line="240" w:lineRule="auto" w:before="0" w:after="80"/>
        <w:ind w:firstLine="480"/>
      </w:pPr>
      <w:r>
        <w:rPr>
          <w:rFonts w:ascii="Times New Roman" w:hAnsi="Times New Roman" w:eastAsia="SimSun"/>
          <w:b w:val="0"/>
          <w:color w:val="000000"/>
          <w:sz w:val="24"/>
        </w:rPr>
        <w:t xml:space="preserve">画出最小结构图，只表达对象、执行、测量、扰动与目标之间的关系。</w:t>
      </w:r>
    </w:p>
    <w:p>
      <w:pPr>
        <w:numPr>
          <w:ilvl w:val="0"/>
          <w:numId w:val="1008"/>
        </w:numPr>
        <w:pStyle w:val="Compact"/>
        <w:spacing w:line="240" w:lineRule="auto" w:before="0" w:after="80"/>
        <w:ind w:firstLine="480"/>
      </w:pPr>
      <w:r>
        <w:rPr>
          <w:rFonts w:ascii="Times New Roman" w:hAnsi="Times New Roman" w:eastAsia="SimSun"/>
          <w:b w:val="0"/>
          <w:color w:val="000000"/>
          <w:sz w:val="24"/>
        </w:rPr>
        <w:t xml:space="preserve">建立一个可用的简化模型或经验模型，并说明关键假设与适用范围。</w:t>
      </w:r>
    </w:p>
    <w:p>
      <w:pPr>
        <w:numPr>
          <w:ilvl w:val="0"/>
          <w:numId w:val="1008"/>
        </w:numPr>
        <w:pStyle w:val="Compact"/>
        <w:spacing w:line="240" w:lineRule="auto" w:before="0" w:after="80"/>
        <w:ind w:firstLine="480"/>
      </w:pPr>
      <w:r>
        <w:rPr>
          <w:rFonts w:ascii="Times New Roman" w:hAnsi="Times New Roman" w:eastAsia="SimSun"/>
          <w:b w:val="0"/>
          <w:color w:val="000000"/>
          <w:sz w:val="24"/>
        </w:rPr>
        <w:t xml:space="preserve">在同一对象上给出最小三域表征：</w:t>
      </w:r>
    </w:p>
    <w:p>
      <w:pPr>
        <w:numPr>
          <w:ilvl w:val="1"/>
          <w:numId w:val="1010"/>
        </w:numPr>
        <w:pStyle w:val="Compact"/>
        <w:spacing w:line="240" w:lineRule="auto" w:before="0" w:after="80"/>
        <w:ind w:firstLine="480"/>
      </w:pPr>
      <w:r>
        <w:rPr>
          <w:rFonts w:ascii="Times New Roman" w:hAnsi="Times New Roman" w:eastAsia="SimSun"/>
          <w:b w:val="0"/>
          <w:color w:val="000000"/>
          <w:sz w:val="24"/>
        </w:rPr>
        <w:t xml:space="preserve">极点或主导动态特征</w:t>
      </w:r>
    </w:p>
    <w:p>
      <w:pPr>
        <w:numPr>
          <w:ilvl w:val="1"/>
          <w:numId w:val="1010"/>
        </w:numPr>
        <w:pStyle w:val="Compact"/>
        <w:spacing w:line="240" w:lineRule="auto" w:before="0" w:after="80"/>
        <w:ind w:firstLine="480"/>
      </w:pPr>
      <w:r>
        <w:rPr>
          <w:rFonts w:ascii="Times New Roman" w:hAnsi="Times New Roman" w:eastAsia="SimSun"/>
          <w:b w:val="0"/>
          <w:color w:val="000000"/>
          <w:sz w:val="24"/>
        </w:rPr>
        <w:t xml:space="preserve">预期时域行为</w:t>
      </w:r>
    </w:p>
    <w:p>
      <w:pPr>
        <w:numPr>
          <w:ilvl w:val="1"/>
          <w:numId w:val="1010"/>
        </w:numPr>
        <w:pStyle w:val="Compact"/>
        <w:spacing w:line="240" w:lineRule="auto" w:before="0" w:after="80"/>
        <w:ind w:firstLine="480"/>
      </w:pPr>
      <w:r>
        <w:rPr>
          <w:rFonts w:ascii="Times New Roman" w:hAnsi="Times New Roman" w:eastAsia="SimSun"/>
          <w:b w:val="0"/>
          <w:color w:val="000000"/>
          <w:sz w:val="24"/>
        </w:rPr>
        <w:t xml:space="preserve">预期频域特征</w:t>
      </w:r>
    </w:p>
    <w:p>
      <w:pPr>
        <w:numPr>
          <w:ilvl w:val="0"/>
          <w:numId w:val="1008"/>
        </w:numPr>
        <w:pStyle w:val="Compact"/>
        <w:spacing w:line="240" w:lineRule="auto" w:before="0" w:after="80"/>
        <w:ind w:firstLine="480"/>
      </w:pPr>
      <w:r>
        <w:rPr>
          <w:rFonts w:ascii="Times New Roman" w:hAnsi="Times New Roman" w:eastAsia="SimSun"/>
          <w:b w:val="0"/>
          <w:color w:val="000000"/>
          <w:sz w:val="24"/>
        </w:rPr>
        <w:t xml:space="preserve">给出</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1</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张极点/响应/Bode 对照图或表，并附最小</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MATLAB/Octave</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仿真代码与简短复现实验说明。</w:t>
      </w:r>
    </w:p>
    <w:p>
      <w:pPr>
        <w:numPr>
          <w:ilvl w:val="0"/>
          <w:numId w:val="1008"/>
        </w:numPr>
        <w:pStyle w:val="Compact"/>
        <w:spacing w:line="240" w:lineRule="auto" w:before="0" w:after="80"/>
        <w:ind w:firstLine="480"/>
      </w:pPr>
      <w:r>
        <w:rPr>
          <w:rFonts w:ascii="Times New Roman" w:hAnsi="Times New Roman" w:eastAsia="SimSun"/>
          <w:b w:val="0"/>
          <w:color w:val="000000"/>
          <w:sz w:val="24"/>
        </w:rPr>
        <w:t xml:space="preserve">附</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AI 使用记录摘要</w:t>
      </w:r>
      <w:r>
        <w:rPr>
          <w:rFonts w:ascii="Times New Roman" w:hAnsi="Times New Roman" w:eastAsia="SimSun"/>
          <w:b w:val="0"/>
          <w:color w:val="000000"/>
          <w:sz w:val="24"/>
        </w:rPr>
        <w:t xml:space="preserve">，写明你如何使用 AI、如何核查和修改 AI 输出。</w:t>
      </w:r>
    </w:p>
    <w:p>
      <w:pPr>
        <w:pStyle w:val="FirstParagraph"/>
        <w:spacing w:line="240" w:lineRule="auto" w:before="0" w:after="80"/>
        <w:ind w:firstLine="480"/>
      </w:pPr>
      <w:r>
        <w:rPr>
          <w:rFonts w:ascii="Times New Roman" w:hAnsi="Times New Roman" w:eastAsia="SimSun"/>
          <w:b w:val="0"/>
          <w:color w:val="000000"/>
          <w:sz w:val="24"/>
        </w:rPr>
        <w:t xml:space="preserve">提交约束：</w:t>
      </w:r>
    </w:p>
    <w:p>
      <w:pPr>
        <w:numPr>
          <w:ilvl w:val="0"/>
          <w:numId w:val="1011"/>
        </w:numPr>
        <w:pStyle w:val="Compact"/>
        <w:spacing w:line="240" w:lineRule="auto" w:before="0" w:after="80"/>
        <w:ind w:firstLine="480"/>
      </w:pPr>
      <w:r>
        <w:rPr>
          <w:rFonts w:ascii="Times New Roman" w:hAnsi="Times New Roman" w:eastAsia="SimSun"/>
          <w:b w:val="0"/>
          <w:color w:val="000000"/>
          <w:sz w:val="24"/>
        </w:rPr>
        <w:t xml:space="preserve">主体正文不超过</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700</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字。</w:t>
      </w:r>
    </w:p>
    <w:p>
      <w:pPr>
        <w:numPr>
          <w:ilvl w:val="0"/>
          <w:numId w:val="1011"/>
        </w:numPr>
        <w:pStyle w:val="Compact"/>
        <w:spacing w:line="240" w:lineRule="auto" w:before="0" w:after="80"/>
        <w:ind w:firstLine="480"/>
      </w:pPr>
      <w:r>
        <w:rPr>
          <w:rFonts w:ascii="Times New Roman" w:hAnsi="Times New Roman" w:eastAsia="SimSun"/>
          <w:b w:val="0"/>
          <w:color w:val="000000"/>
          <w:sz w:val="24"/>
        </w:rPr>
        <w:t xml:space="preserve">允许附</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1-3</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张图、表或示意图。</w:t>
      </w:r>
    </w:p>
    <w:p>
      <w:pPr>
        <w:numPr>
          <w:ilvl w:val="0"/>
          <w:numId w:val="1011"/>
        </w:numPr>
        <w:pStyle w:val="Compact"/>
        <w:spacing w:line="240" w:lineRule="auto" w:before="0" w:after="80"/>
        <w:ind w:firstLine="480"/>
      </w:pPr>
      <w:r>
        <w:rPr>
          <w:rFonts w:ascii="Times New Roman" w:hAnsi="Times New Roman" w:eastAsia="SimSun"/>
          <w:b w:val="0"/>
          <w:color w:val="000000"/>
          <w:sz w:val="24"/>
        </w:rPr>
        <w:t xml:space="preserve">本题只允许做到对象定义、基线模型、关键假设、最小三域表征与最小仿真，不允许进入控制器选型、参数整定、稳定判据、根轨迹、相位裕度、增益裕度或补偿设计。</w:t>
      </w:r>
    </w:p>
    <w:bookmarkEnd w:id="35"/>
    <w:bookmarkStart w:id="40" w:name="参考答案"/>
    <w:p>
      <w:pPr>
        <w:pStyle w:val="Heading3"/>
        <w:spacing w:line="240" w:lineRule="auto" w:before="0" w:after="80"/>
        <w:ind w:firstLine="0"/>
      </w:pPr>
      <w:r>
        <w:rPr>
          <w:rFonts w:ascii="Times New Roman" w:hAnsi="Times New Roman" w:eastAsia="SimHei"/>
          <w:b w:val="0"/>
          <w:color w:val="000000"/>
          <w:sz w:val="24"/>
        </w:rPr>
        <w:t xml:space="preserve">参考答案</w:t>
      </w:r>
    </w:p>
    <w:p>
      <w:pPr>
        <w:pStyle w:val="FirstParagraph"/>
        <w:spacing w:line="240" w:lineRule="auto" w:before="0" w:after="80"/>
        <w:ind w:firstLine="480"/>
      </w:pPr>
      <w:r>
        <w:rPr>
          <w:rFonts w:ascii="Times New Roman" w:hAnsi="Times New Roman" w:eastAsia="SimSun"/>
          <w:b w:val="0"/>
          <w:color w:val="000000"/>
          <w:sz w:val="24"/>
        </w:rPr>
        <w:t xml:space="preserve">以下示例答案仅用于说明“合并后的 O1+O2”应如何组织。学生可以自选其他对象，但评分看的是结构完整性、边界控制和证据质量，不要求与示例对象完全一致。</w:t>
      </w:r>
    </w:p>
    <w:bookmarkStart w:id="39" w:name="示例对象小型直流电机转速控制"/>
    <w:p>
      <w:pPr>
        <w:pStyle w:val="Heading4"/>
        <w:spacing w:line="240" w:lineRule="auto" w:before="0" w:after="80"/>
        <w:ind w:firstLine="480"/>
      </w:pPr>
      <w:r>
        <w:rPr>
          <w:rFonts w:ascii="Times New Roman" w:hAnsi="Times New Roman" w:eastAsia="SimSun"/>
          <w:b w:val="0"/>
          <w:color w:val="000000"/>
          <w:sz w:val="24"/>
        </w:rPr>
        <w:t xml:space="preserve">示例对象：小型直流电机转速控制</w:t>
      </w:r>
    </w:p>
    <w:p>
      <w:pPr>
        <w:pStyle w:val="FirstParagraph"/>
        <w:spacing w:line="240" w:lineRule="auto" w:before="0" w:after="80"/>
        <w:ind w:firstLine="480"/>
      </w:pPr>
      <w:r>
        <w:rPr>
          <w:bCs/>
          <w:rFonts w:ascii="Times New Roman" w:hAnsi="Times New Roman" w:eastAsia="SimHei"/>
          <w:b w:val="0"/>
          <w:i w:val="0"/>
          <w:color w:val="000000"/>
          <w:sz w:val="24"/>
        </w:rPr>
        <w:t xml:space="preserve">1. 对象名称与应用场景</w:t>
      </w:r>
    </w:p>
    <w:p>
      <w:pPr>
        <w:pStyle w:val="BodyText"/>
        <w:spacing w:line="240" w:lineRule="auto" w:before="0" w:after="80"/>
        <w:ind w:firstLine="480"/>
      </w:pPr>
      <w:r>
        <w:rPr>
          <w:rFonts w:ascii="Times New Roman" w:hAnsi="Times New Roman" w:eastAsia="SimSun"/>
          <w:b w:val="0"/>
          <w:color w:val="000000"/>
          <w:sz w:val="24"/>
        </w:rPr>
        <w:t xml:space="preserve">对象选为“小型直流电机转速控制”，应用场景为实验台或输送带驱动。控制目标是在负载变化和电源波动存在时，使电机转速尽量稳定在设定值附近。</w:t>
      </w:r>
    </w:p>
    <w:p>
      <w:pPr>
        <w:pStyle w:val="BodyText"/>
        <w:spacing w:line="240" w:lineRule="auto" w:before="0" w:after="80"/>
        <w:ind w:firstLine="480"/>
      </w:pPr>
      <w:r>
        <w:rPr>
          <w:bCs/>
          <w:rFonts w:ascii="Times New Roman" w:hAnsi="Times New Roman" w:eastAsia="SimHei"/>
          <w:b w:val="0"/>
          <w:i w:val="0"/>
          <w:color w:val="000000"/>
          <w:sz w:val="24"/>
        </w:rPr>
        <w:t xml:space="preserve">2. 四要素与闭环必要性</w:t>
      </w:r>
    </w:p>
    <w:p>
      <w:pPr>
        <w:numPr>
          <w:ilvl w:val="0"/>
          <w:numId w:val="1012"/>
        </w:numPr>
        <w:pStyle w:val="Compact"/>
        <w:spacing w:line="240" w:lineRule="auto" w:before="0" w:after="80"/>
        <w:ind w:firstLine="480"/>
      </w:pPr>
      <w:r>
        <w:rPr>
          <w:rFonts w:ascii="Times New Roman" w:hAnsi="Times New Roman" w:eastAsia="SimSun"/>
          <w:b w:val="0"/>
          <w:color w:val="000000"/>
          <w:sz w:val="24"/>
        </w:rPr>
        <w:t xml:space="preserve">被控量：电机转速</w:t>
      </w:r>
      <w:r>
        <w:rPr>
          <w:rFonts w:ascii="Times New Roman" w:hAnsi="Times New Roman" w:eastAsia="SimSun"/>
          <w:b w:val="0"/>
          <w:color w:val="000000"/>
          <w:sz w:val="24"/>
        </w:rPr>
        <w:t xml:space="preserve"> </w:t>
      </w:r>
      <m:oMath>
        <m:r>
          <m:t>ω</m:t>
        </m:r>
      </m:oMath>
    </w:p>
    <w:p>
      <w:pPr>
        <w:numPr>
          <w:ilvl w:val="0"/>
          <w:numId w:val="1012"/>
        </w:numPr>
        <w:pStyle w:val="Compact"/>
        <w:spacing w:line="240" w:lineRule="auto" w:before="0" w:after="80"/>
        <w:ind w:firstLine="480"/>
      </w:pPr>
      <w:r>
        <w:rPr>
          <w:rFonts w:ascii="Times New Roman" w:hAnsi="Times New Roman" w:eastAsia="SimSun"/>
          <w:b w:val="0"/>
          <w:color w:val="000000"/>
          <w:sz w:val="24"/>
        </w:rPr>
        <w:t xml:space="preserve">可操纵量：驱动电压或 PWM 占空比</w:t>
      </w:r>
      <w:r>
        <w:rPr>
          <w:rFonts w:ascii="Times New Roman" w:hAnsi="Times New Roman" w:eastAsia="SimSun"/>
          <w:b w:val="0"/>
          <w:color w:val="000000"/>
          <w:sz w:val="24"/>
        </w:rPr>
        <w:t xml:space="preserve"> </w:t>
      </w:r>
      <m:oMath>
        <m:r>
          <m:t>u</m:t>
        </m:r>
      </m:oMath>
    </w:p>
    <w:p>
      <w:pPr>
        <w:numPr>
          <w:ilvl w:val="0"/>
          <w:numId w:val="1012"/>
        </w:numPr>
        <w:pStyle w:val="Compact"/>
        <w:spacing w:line="240" w:lineRule="auto" w:before="0" w:after="80"/>
        <w:ind w:firstLine="480"/>
      </w:pPr>
      <w:r>
        <w:rPr>
          <w:rFonts w:ascii="Times New Roman" w:hAnsi="Times New Roman" w:eastAsia="SimSun"/>
          <w:b w:val="0"/>
          <w:color w:val="000000"/>
          <w:sz w:val="24"/>
        </w:rPr>
        <w:t xml:space="preserve">可测量量：编码器测得的实际转速</w:t>
      </w:r>
      <w:r>
        <w:rPr>
          <w:rFonts w:ascii="Times New Roman" w:hAnsi="Times New Roman" w:eastAsia="SimSun"/>
          <w:b w:val="0"/>
          <w:color w:val="000000"/>
          <w:sz w:val="24"/>
        </w:rPr>
        <w:t xml:space="preserve"> </w:t>
      </w:r>
      <m:oMath>
        <m:sSub>
          <m:e>
            <m:r>
              <m:t>ω</m:t>
            </m:r>
          </m:e>
          <m:sub>
            <m:r>
              <m:t>m</m:t>
            </m:r>
          </m:sub>
        </m:sSub>
      </m:oMath>
    </w:p>
    <w:p>
      <w:pPr>
        <w:numPr>
          <w:ilvl w:val="0"/>
          <w:numId w:val="1012"/>
        </w:numPr>
        <w:pStyle w:val="Compact"/>
        <w:spacing w:line="240" w:lineRule="auto" w:before="0" w:after="80"/>
        <w:ind w:firstLine="480"/>
      </w:pPr>
      <w:r>
        <w:rPr>
          <w:rFonts w:ascii="Times New Roman" w:hAnsi="Times New Roman" w:eastAsia="SimSun"/>
          <w:b w:val="0"/>
          <w:color w:val="000000"/>
          <w:sz w:val="24"/>
        </w:rPr>
        <w:t xml:space="preserve">主要扰动：负载转矩变化、摩擦变化、电源电压波动</w:t>
      </w:r>
    </w:p>
    <w:p>
      <w:pPr>
        <w:numPr>
          <w:ilvl w:val="0"/>
          <w:numId w:val="1012"/>
        </w:numPr>
        <w:pStyle w:val="Compact"/>
        <w:spacing w:line="240" w:lineRule="auto" w:before="0" w:after="80"/>
        <w:ind w:firstLine="480"/>
      </w:pPr>
      <w:r>
        <w:rPr>
          <w:rFonts w:ascii="Times New Roman" w:hAnsi="Times New Roman" w:eastAsia="SimSun"/>
          <w:b w:val="0"/>
          <w:color w:val="000000"/>
          <w:sz w:val="24"/>
        </w:rPr>
        <w:t xml:space="preserve">为什么需要闭环：若只开环给定固定电压，负载变大时转速会明显下降；闭环可根据转速误差自动修正输入，提高抗扰动能力和稳速能力。</w:t>
      </w:r>
    </w:p>
    <w:p>
      <w:pPr>
        <w:pStyle w:val="FirstParagraph"/>
        <w:spacing w:line="240" w:lineRule="auto" w:before="0" w:after="80"/>
        <w:ind w:firstLine="480"/>
      </w:pPr>
      <w:r>
        <w:rPr>
          <w:bCs/>
          <w:rFonts w:ascii="Times New Roman" w:hAnsi="Times New Roman" w:eastAsia="SimHei"/>
          <w:b w:val="0"/>
          <w:i w:val="0"/>
          <w:color w:val="000000"/>
          <w:sz w:val="24"/>
        </w:rPr>
        <w:t xml:space="preserve">3. 最小结构图</w:t>
      </w:r>
    </w:p>
    <w:p>
      <w:pPr>
        <w:pStyle w:val="BodyText"/>
        <w:spacing w:line="240" w:lineRule="auto" w:before="0" w:after="80"/>
        <w:ind w:firstLine="480"/>
      </w:pPr>
      <w:r>
        <w:rPr>
          <w:rFonts w:ascii="Times New Roman" w:hAnsi="Times New Roman" w:eastAsia="SimSun"/>
          <w:b w:val="0"/>
          <w:color w:val="000000"/>
          <w:sz w:val="24"/>
        </w:rPr>
        <w:t xml:space="preserve">可用最小闭环结构描述为：</w:t>
      </w:r>
    </w:p>
    <w:p>
      <w:pPr>
        <w:pStyle w:val="BodyText"/>
        <w:spacing w:line="240" w:lineRule="auto" w:before="0" w:after="80"/>
        <w:ind w:firstLine="480"/>
      </w:pPr>
      <w:r>
        <w:rPr>
          <w:rStyle w:val="VerbatimChar"/>
          <w:rFonts w:ascii="Times New Roman" w:hAnsi="Times New Roman" w:eastAsia="SimSun"/>
          <w:b w:val="0"/>
          <w:color w:val="000000"/>
          <w:sz w:val="24"/>
        </w:rPr>
        <w:t xml:space="preserve">给定转速 r -&gt; 驱动执行单元 -&gt; 电机对象 -&gt; 实际转速 y -&gt; 传感器测量 -&gt; 反馈比较</w:t>
      </w:r>
    </w:p>
    <w:p>
      <w:pPr>
        <w:pStyle w:val="BodyText"/>
        <w:spacing w:line="240" w:lineRule="auto" w:before="0" w:after="80"/>
        <w:ind w:firstLine="480"/>
      </w:pPr>
      <w:r>
        <w:rPr>
          <w:rFonts w:ascii="Times New Roman" w:hAnsi="Times New Roman" w:eastAsia="SimSun"/>
          <w:b w:val="0"/>
          <w:color w:val="000000"/>
          <w:sz w:val="24"/>
        </w:rPr>
        <w:t xml:space="preserve">其中负载转矩作为扰动作用在电机对象上。</w:t>
      </w:r>
    </w:p>
    <w:p>
      <w:pPr>
        <w:pStyle w:val="BodyText"/>
        <w:spacing w:line="240" w:lineRule="auto" w:before="0" w:after="80"/>
        <w:ind w:firstLine="480"/>
      </w:pPr>
      <w:r>
        <w:rPr>
          <w:bCs/>
          <w:rFonts w:ascii="Times New Roman" w:hAnsi="Times New Roman" w:eastAsia="SimHei"/>
          <w:b w:val="0"/>
          <w:i w:val="0"/>
          <w:color w:val="000000"/>
          <w:sz w:val="24"/>
        </w:rPr>
        <w:t xml:space="preserve">4. 简化模型、关键假设与适用范围</w:t>
      </w:r>
    </w:p>
    <w:p>
      <w:pPr>
        <w:pStyle w:val="BodyText"/>
        <w:spacing w:line="240" w:lineRule="auto" w:before="0" w:after="80"/>
        <w:ind w:firstLine="480"/>
      </w:pPr>
      <w:r>
        <w:rPr>
          <w:rFonts w:ascii="Times New Roman" w:hAnsi="Times New Roman" w:eastAsia="SimSun"/>
          <w:b w:val="0"/>
          <w:color w:val="000000"/>
          <w:sz w:val="24"/>
        </w:rPr>
        <w:t xml:space="preserve">在固定工作点附近，把对象简化为一阶惯性环节：</w:t>
      </w:r>
    </w:p>
    <w:p>
      <w:pPr>
        <w:pStyle w:val="BodyText"/>
        <w:spacing w:line="240" w:lineRule="auto" w:before="0" w:after="80"/>
        <w:ind w:firstLine="0"/>
      </w:pPr>
      <m:oMathPara>
        <m:oMathParaPr>
          <m:jc m:val="center"/>
        </m:oMathParaPr>
        <m:oMath>
          <m:r>
            <m:t>G</m:t>
          </m:r>
          <m:d>
            <m:dPr>
              <m:begChr m:val="("/>
              <m:endChr m:val=")"/>
              <m:sepChr m:val=""/>
              <m:grow/>
            </m:dPr>
            <m:e>
              <m:r>
                <m:t>s</m:t>
              </m:r>
            </m:e>
          </m:d>
          <m:r>
            <m:rPr>
              <m:sty m:val="p"/>
            </m:rPr>
            <m:t>=</m:t>
          </m:r>
          <m:f>
            <m:fPr>
              <m:type m:val="bar"/>
            </m:fPr>
            <m:num>
              <m:r>
                <m:t>ω</m:t>
              </m:r>
              <m:d>
                <m:dPr>
                  <m:begChr m:val="("/>
                  <m:endChr m:val=")"/>
                  <m:sepChr m:val=""/>
                  <m:grow/>
                </m:dPr>
                <m:e>
                  <m:r>
                    <m:t>s</m:t>
                  </m:r>
                </m:e>
              </m:d>
            </m:num>
            <m:den>
              <m:r>
                <m:t>u</m:t>
              </m:r>
              <m:d>
                <m:dPr>
                  <m:begChr m:val="("/>
                  <m:endChr m:val=")"/>
                  <m:sepChr m:val=""/>
                  <m:grow/>
                </m:dPr>
                <m:e>
                  <m:r>
                    <m:t>s</m:t>
                  </m:r>
                </m:e>
              </m:d>
            </m:den>
          </m:f>
          <m:r>
            <m:rPr>
              <m:sty m:val="p"/>
            </m:rPr>
            <m:t>=</m:t>
          </m:r>
          <m:f>
            <m:fPr>
              <m:type m:val="bar"/>
            </m:fPr>
            <m:num>
              <m:r>
                <m:t>1</m:t>
              </m:r>
            </m:num>
            <m:den>
              <m:r>
                <m:t>0.35</m:t>
              </m:r>
              <m:r>
                <m:t>s</m:t>
              </m:r>
              <m:r>
                <m:rPr>
                  <m:sty m:val="p"/>
                </m:rPr>
                <m:t>+</m:t>
              </m:r>
              <m:r>
                <m:t>1</m:t>
              </m:r>
            </m:den>
          </m:f>
          <m:r>
            <m:rPr>
              <m:sty m:val="p"/>
            </m:rPr>
            <m:t>.</m:t>
          </m:r>
        </m:oMath>
      </m:oMathPara>
    </w:p>
    <w:p>
      <w:pPr>
        <w:pStyle w:val="FirstParagraph"/>
        <w:spacing w:line="240" w:lineRule="auto" w:before="0" w:after="80"/>
        <w:ind w:firstLine="480"/>
      </w:pPr>
      <w:r>
        <w:rPr>
          <w:rFonts w:ascii="Times New Roman" w:hAnsi="Times New Roman" w:eastAsia="SimSun"/>
          <w:b w:val="0"/>
          <w:color w:val="000000"/>
          <w:sz w:val="24"/>
        </w:rPr>
        <w:t xml:space="preserve">关键假设：</w:t>
      </w:r>
    </w:p>
    <w:p>
      <w:pPr>
        <w:numPr>
          <w:ilvl w:val="0"/>
          <w:numId w:val="1013"/>
        </w:numPr>
        <w:pStyle w:val="Compact"/>
        <w:spacing w:line="240" w:lineRule="auto" w:before="0" w:after="80"/>
        <w:ind w:firstLine="480"/>
      </w:pPr>
      <w:r>
        <w:rPr>
          <w:rFonts w:ascii="Times New Roman" w:hAnsi="Times New Roman" w:eastAsia="SimSun"/>
          <w:b w:val="0"/>
          <w:color w:val="000000"/>
          <w:sz w:val="24"/>
        </w:rPr>
        <w:t xml:space="preserve">只考虑小范围速度变化；</w:t>
      </w:r>
    </w:p>
    <w:p>
      <w:pPr>
        <w:numPr>
          <w:ilvl w:val="0"/>
          <w:numId w:val="1013"/>
        </w:numPr>
        <w:pStyle w:val="Compact"/>
        <w:spacing w:line="240" w:lineRule="auto" w:before="0" w:after="80"/>
        <w:ind w:firstLine="480"/>
      </w:pPr>
      <w:r>
        <w:rPr>
          <w:rFonts w:ascii="Times New Roman" w:hAnsi="Times New Roman" w:eastAsia="SimSun"/>
          <w:b w:val="0"/>
          <w:color w:val="000000"/>
          <w:sz w:val="24"/>
        </w:rPr>
        <w:t xml:space="preserve">忽略电机死区、饱和与高频电流动态；</w:t>
      </w:r>
    </w:p>
    <w:p>
      <w:pPr>
        <w:numPr>
          <w:ilvl w:val="0"/>
          <w:numId w:val="1013"/>
        </w:numPr>
        <w:pStyle w:val="Compact"/>
        <w:spacing w:line="240" w:lineRule="auto" w:before="0" w:after="80"/>
        <w:ind w:firstLine="480"/>
      </w:pPr>
      <w:r>
        <w:rPr>
          <w:rFonts w:ascii="Times New Roman" w:hAnsi="Times New Roman" w:eastAsia="SimSun"/>
          <w:b w:val="0"/>
          <w:color w:val="000000"/>
          <w:sz w:val="24"/>
        </w:rPr>
        <w:t xml:space="preserve">把负载变化视为低频扰动；</w:t>
      </w:r>
    </w:p>
    <w:p>
      <w:pPr>
        <w:numPr>
          <w:ilvl w:val="0"/>
          <w:numId w:val="1013"/>
        </w:numPr>
        <w:pStyle w:val="Compact"/>
        <w:spacing w:line="240" w:lineRule="auto" w:before="0" w:after="80"/>
        <w:ind w:firstLine="480"/>
      </w:pPr>
      <w:r>
        <w:rPr>
          <w:rFonts w:ascii="Times New Roman" w:hAnsi="Times New Roman" w:eastAsia="SimSun"/>
          <w:b w:val="0"/>
          <w:color w:val="000000"/>
          <w:sz w:val="24"/>
        </w:rPr>
        <w:t xml:space="preserve">参数仅在当前实验工况附近有效。</w:t>
      </w:r>
    </w:p>
    <w:p>
      <w:pPr>
        <w:pStyle w:val="FirstParagraph"/>
        <w:spacing w:line="240" w:lineRule="auto" w:before="0" w:after="80"/>
        <w:ind w:firstLine="480"/>
      </w:pPr>
      <w:r>
        <w:rPr>
          <w:rFonts w:ascii="Times New Roman" w:hAnsi="Times New Roman" w:eastAsia="SimSun"/>
          <w:b w:val="0"/>
          <w:color w:val="000000"/>
          <w:sz w:val="24"/>
        </w:rPr>
        <w:t xml:space="preserve">适用范围：适用于低频、小扰动、近工作点分析，不适合大范围启动、换向或强饱和工况。</w:t>
      </w:r>
    </w:p>
    <w:p>
      <w:pPr>
        <w:pStyle w:val="BodyText"/>
        <w:spacing w:line="240" w:lineRule="auto" w:before="0" w:after="80"/>
        <w:ind w:firstLine="480"/>
      </w:pPr>
      <w:r>
        <w:rPr>
          <w:bCs/>
          <w:rFonts w:ascii="Times New Roman" w:hAnsi="Times New Roman" w:eastAsia="SimHei"/>
          <w:b w:val="0"/>
          <w:i w:val="0"/>
          <w:color w:val="000000"/>
          <w:sz w:val="24"/>
        </w:rPr>
        <w:t xml:space="preserve">5. 最小三域表征</w:t>
      </w:r>
    </w:p>
    <w:p>
      <w:pPr>
        <w:numPr>
          <w:ilvl w:val="0"/>
          <w:numId w:val="1014"/>
        </w:numPr>
        <w:pStyle w:val="Compact"/>
        <w:spacing w:line="240" w:lineRule="auto" w:before="0" w:after="80"/>
        <w:ind w:firstLine="480"/>
      </w:pPr>
      <w:r>
        <w:rPr>
          <w:rFonts w:ascii="Times New Roman" w:hAnsi="Times New Roman" w:eastAsia="SimSun"/>
          <w:b w:val="0"/>
          <w:color w:val="000000"/>
          <w:sz w:val="24"/>
        </w:rPr>
        <w:t xml:space="preserve">极点/主导动态：极点位于</w:t>
      </w:r>
      <w:r>
        <w:rPr>
          <w:rFonts w:ascii="Times New Roman" w:hAnsi="Times New Roman" w:eastAsia="SimSun"/>
          <w:b w:val="0"/>
          <w:color w:val="000000"/>
          <w:sz w:val="24"/>
        </w:rPr>
        <w:t xml:space="preserve"> </w:t>
      </w:r>
      <m:oMath>
        <m:r>
          <m:t>s</m:t>
        </m:r>
        <m:r>
          <m:rPr>
            <m:sty m:val="p"/>
          </m:rPr>
          <m:t>=</m:t>
        </m:r>
        <m:r>
          <m:rPr>
            <m:sty m:val="p"/>
          </m:rPr>
          <m:t>−</m:t>
        </m:r>
        <m:r>
          <m:t>1</m:t>
        </m:r>
        <m:r>
          <m:rPr>
            <m:sty m:val="p"/>
          </m:rPr>
          <m:t>/</m:t>
        </m:r>
        <m:r>
          <m:t>0.35</m:t>
        </m:r>
        <m:r>
          <m:rPr>
            <m:sty m:val="p"/>
          </m:rPr>
          <m:t>≈</m:t>
        </m:r>
        <m:r>
          <m:rPr>
            <m:sty m:val="p"/>
          </m:rPr>
          <m:t>−</m:t>
        </m:r>
        <m:r>
          <m:t>2.86</m:t>
        </m:r>
      </m:oMath>
      <w:r>
        <w:rPr>
          <w:rFonts w:ascii="Times New Roman" w:hAnsi="Times New Roman" w:eastAsia="SimSun"/>
          <w:b w:val="0"/>
          <w:color w:val="000000"/>
          <w:sz w:val="24"/>
        </w:rPr>
        <w:t xml:space="preserve">，主导动态为单实极点。</w:t>
      </w:r>
    </w:p>
    <w:p>
      <w:pPr>
        <w:numPr>
          <w:ilvl w:val="0"/>
          <w:numId w:val="1014"/>
        </w:numPr>
        <w:pStyle w:val="Compact"/>
        <w:spacing w:line="240" w:lineRule="auto" w:before="0" w:after="80"/>
        <w:ind w:firstLine="480"/>
      </w:pPr>
      <w:r>
        <w:rPr>
          <w:rFonts w:ascii="Times New Roman" w:hAnsi="Times New Roman" w:eastAsia="SimSun"/>
          <w:b w:val="0"/>
          <w:color w:val="000000"/>
          <w:sz w:val="24"/>
        </w:rPr>
        <w:t xml:space="preserve">预期时域行为：单位阶跃下输出应单调上升、无超调，约在</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1.4 s</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左右进入</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2%</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稳态带。</w:t>
      </w:r>
    </w:p>
    <w:p>
      <w:pPr>
        <w:numPr>
          <w:ilvl w:val="0"/>
          <w:numId w:val="1014"/>
        </w:numPr>
        <w:pStyle w:val="Compact"/>
        <w:spacing w:line="240" w:lineRule="auto" w:before="0" w:after="80"/>
        <w:ind w:firstLine="480"/>
      </w:pPr>
      <w:r>
        <w:rPr>
          <w:rFonts w:ascii="Times New Roman" w:hAnsi="Times New Roman" w:eastAsia="SimSun"/>
          <w:b w:val="0"/>
          <w:color w:val="000000"/>
          <w:sz w:val="24"/>
        </w:rPr>
        <w:t xml:space="preserve">预期频域特征：低频增益约为</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0 dB</w:t>
      </w:r>
      <w:r>
        <w:rPr>
          <w:rFonts w:ascii="Times New Roman" w:hAnsi="Times New Roman" w:eastAsia="SimSun"/>
          <w:b w:val="0"/>
          <w:color w:val="000000"/>
          <w:sz w:val="24"/>
        </w:rPr>
        <w:t xml:space="preserve">，在</w:t>
      </w:r>
      <w:r>
        <w:rPr>
          <w:rFonts w:ascii="Times New Roman" w:hAnsi="Times New Roman" w:eastAsia="SimSun"/>
          <w:b w:val="0"/>
          <w:color w:val="000000"/>
          <w:sz w:val="24"/>
        </w:rPr>
        <w:t xml:space="preserve"> </w:t>
      </w:r>
      <m:oMath>
        <m:r>
          <m:t>ω</m:t>
        </m:r>
        <m:r>
          <m:rPr>
            <m:sty m:val="p"/>
          </m:rPr>
          <m:t>≈</m:t>
        </m:r>
        <m:r>
          <m:t>2.86</m:t>
        </m:r>
        <m:r>
          <m:t> </m:t>
        </m:r>
        <m:r>
          <m:rPr>
            <m:nor/>
            <m:sty m:val="p"/>
          </m:rPr>
          <m:t>rad/s</m:t>
        </m:r>
      </m:oMath>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附近进入转折区，高频按</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-20 dB/dec</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下降，相位从</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0°</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逐渐过渡到</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-90°</w:t>
      </w:r>
      <w:r>
        <w:rPr>
          <w:rFonts w:ascii="Times New Roman" w:hAnsi="Times New Roman" w:eastAsia="SimSun"/>
          <w:b w:val="0"/>
          <w:color w:val="000000"/>
          <w:sz w:val="24"/>
        </w:rPr>
        <w:t xml:space="preserve">。</w:t>
      </w:r>
    </w:p>
    <w:p>
      <w:pPr>
        <w:pStyle w:val="FirstParagraph"/>
        <w:spacing w:line="240" w:lineRule="auto" w:before="0" w:after="80"/>
        <w:ind w:firstLine="480"/>
      </w:pPr>
      <w:r>
        <w:rPr>
          <w:bCs/>
          <w:rFonts w:ascii="Times New Roman" w:hAnsi="Times New Roman" w:eastAsia="SimHei"/>
          <w:b w:val="0"/>
          <w:i w:val="0"/>
          <w:color w:val="000000"/>
          <w:sz w:val="24"/>
        </w:rPr>
        <w:t xml:space="preserve">6. 最小仿真与结果图</w:t>
      </w:r>
    </w:p>
    <w:p>
      <w:pPr>
        <w:pStyle w:val="BodyText"/>
        <w:spacing w:line="240" w:lineRule="auto" w:before="0" w:after="80"/>
        <w:ind w:firstLine="480"/>
      </w:pPr>
      <w:r>
        <w:rPr>
          <w:rFonts w:ascii="Times New Roman" w:hAnsi="Times New Roman" w:eastAsia="SimSun"/>
          <w:b w:val="0"/>
          <w:color w:val="000000"/>
          <w:sz w:val="24"/>
        </w:rPr>
        <w:t xml:space="preserve">示例</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MATLAB/Octave</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代码见</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assets/T2/T2-O2-dc-motor-example.m</w:t>
      </w:r>
      <w:r>
        <w:rPr>
          <w:rFonts w:ascii="Times New Roman" w:hAnsi="Times New Roman" w:eastAsia="SimSun"/>
          <w:b w:val="0"/>
          <w:color w:val="000000"/>
          <w:sz w:val="24"/>
        </w:rPr>
        <w:t xml:space="preserve">；</w:t>
      </w:r>
      <w:r>
        <w:rPr>
          <w:rFonts w:ascii="Times New Roman" w:hAnsi="Times New Roman" w:eastAsia="SimSun"/>
          <w:b w:val="0"/>
          <w:color w:val="000000"/>
          <w:sz w:val="24"/>
        </w:rPr>
        <w:br/>
      </w:r>
      <w:r>
        <w:rPr>
          <w:rFonts w:ascii="Times New Roman" w:hAnsi="Times New Roman" w:eastAsia="SimSun"/>
          <w:b w:val="0"/>
          <w:color w:val="000000"/>
          <w:sz w:val="24"/>
        </w:rPr>
        <w:t xml:space="preserve">对应结果图见：</w:t>
      </w:r>
    </w:p>
    <w:p>
      <w:pPr>
        <w:pStyle w:val="CaptionedFigure"/>
        <w:spacing w:line="240" w:lineRule="auto" w:before="0" w:after="80"/>
        <w:ind w:firstLine="0"/>
        <w:jc w:val="center"/>
      </w:pPr>
      <w:r>
        <w:rPr>
          <w:rFonts w:ascii="Times New Roman" w:hAnsi="Times New Roman" w:eastAsia="SimSun"/>
          <w:b w:val="0"/>
          <w:color w:val="000000"/>
          <w:sz w:val="21"/>
        </w:rPr>
        <w:drawing>
          <wp:inline>
            <wp:extent cx="5334000" cy="3199140"/>
            <wp:effectExtent b="0" l="0" r="0" t="0"/>
            <wp:docPr descr="O2 示例对象的极点、阶跃响应与 Bode 图" title="" id="37" name="Picture"/>
            <a:graphic>
              <a:graphicData uri="http://schemas.openxmlformats.org/drawingml/2006/picture">
                <pic:pic>
                  <pic:nvPicPr>
                    <pic:cNvPr descr="assets/T2/T2-O2-dc-motor-example.png" id="38" name="Picture"/>
                    <pic:cNvPicPr>
                      <a:picLocks noChangeArrowheads="1" noChangeAspect="1"/>
                    </pic:cNvPicPr>
                  </pic:nvPicPr>
                  <pic:blipFill>
                    <a:blip r:embed="rId36"/>
                    <a:stretch>
                      <a:fillRect/>
                    </a:stretch>
                  </pic:blipFill>
                  <pic:spPr bwMode="auto">
                    <a:xfrm>
                      <a:off x="0" y="0"/>
                      <a:ext cx="5334000" cy="3199140"/>
                    </a:xfrm>
                    <a:prstGeom prst="rect">
                      <a:avLst/>
                    </a:prstGeom>
                    <a:noFill/>
                    <a:ln w="9525">
                      <a:noFill/>
                      <a:headEnd/>
                      <a:tailEnd/>
                    </a:ln>
                  </pic:spPr>
                </pic:pic>
              </a:graphicData>
            </a:graphic>
          </wp:inline>
        </w:drawing>
      </w:r>
    </w:p>
    <w:p>
      <w:pPr>
        <w:pStyle w:val="ImageCaption"/>
        <w:spacing w:line="240" w:lineRule="auto" w:before="0" w:after="80"/>
        <w:ind w:firstLine="0"/>
        <w:jc w:val="center"/>
      </w:pPr>
      <w:r>
        <w:rPr>
          <w:rFonts w:ascii="Times New Roman" w:hAnsi="Times New Roman" w:eastAsia="SimSun"/>
          <w:b w:val="0"/>
          <w:color w:val="000000"/>
          <w:sz w:val="21"/>
        </w:rPr>
        <w:t xml:space="preserve">O2 示例对象的极点、阶跃响应与 Bode 图</w:t>
      </w:r>
    </w:p>
    <w:p>
      <w:pPr>
        <w:pStyle w:val="BodyText"/>
        <w:spacing w:line="240" w:lineRule="auto" w:before="0" w:after="80"/>
        <w:ind w:firstLine="480"/>
      </w:pPr>
      <w:r>
        <w:rPr>
          <w:rFonts w:ascii="Times New Roman" w:hAnsi="Times New Roman" w:eastAsia="SimSun"/>
          <w:b w:val="0"/>
          <w:color w:val="000000"/>
          <w:sz w:val="24"/>
        </w:rPr>
        <w:t xml:space="preserve">该图展示了：</w:t>
      </w:r>
    </w:p>
    <w:p>
      <w:pPr>
        <w:numPr>
          <w:ilvl w:val="0"/>
          <w:numId w:val="1015"/>
        </w:numPr>
        <w:pStyle w:val="Compact"/>
        <w:spacing w:line="240" w:lineRule="auto" w:before="0" w:after="80"/>
        <w:ind w:firstLine="480"/>
      </w:pPr>
      <w:r>
        <w:rPr>
          <w:rFonts w:ascii="Times New Roman" w:hAnsi="Times New Roman" w:eastAsia="SimSun"/>
          <w:b w:val="0"/>
          <w:color w:val="000000"/>
          <w:sz w:val="24"/>
        </w:rPr>
        <w:t xml:space="preserve">极点位于负实轴，说明对象本身稳定；</w:t>
      </w:r>
    </w:p>
    <w:p>
      <w:pPr>
        <w:numPr>
          <w:ilvl w:val="0"/>
          <w:numId w:val="1015"/>
        </w:numPr>
        <w:pStyle w:val="Compact"/>
        <w:spacing w:line="240" w:lineRule="auto" w:before="0" w:after="80"/>
        <w:ind w:firstLine="480"/>
      </w:pPr>
      <w:r>
        <w:rPr>
          <w:rFonts w:ascii="Times New Roman" w:hAnsi="Times New Roman" w:eastAsia="SimSun"/>
          <w:b w:val="0"/>
          <w:color w:val="000000"/>
          <w:sz w:val="24"/>
        </w:rPr>
        <w:t xml:space="preserve">阶跃响应单调上升，无超调；</w:t>
      </w:r>
    </w:p>
    <w:p>
      <w:pPr>
        <w:numPr>
          <w:ilvl w:val="0"/>
          <w:numId w:val="1015"/>
        </w:numPr>
        <w:pStyle w:val="Compact"/>
        <w:spacing w:line="240" w:lineRule="auto" w:before="0" w:after="80"/>
        <w:ind w:firstLine="480"/>
      </w:pPr>
      <w:r>
        <w:rPr>
          <w:rFonts w:ascii="Times New Roman" w:hAnsi="Times New Roman" w:eastAsia="SimSun"/>
          <w:b w:val="0"/>
          <w:color w:val="000000"/>
          <w:sz w:val="24"/>
        </w:rPr>
        <w:t xml:space="preserve">Bode 图为典型一阶低通特征，低频平直、高频衰减。</w:t>
      </w:r>
    </w:p>
    <w:p>
      <w:pPr>
        <w:pStyle w:val="FirstParagraph"/>
        <w:spacing w:line="240" w:lineRule="auto" w:before="0" w:after="80"/>
        <w:ind w:firstLine="480"/>
      </w:pPr>
      <w:r>
        <w:rPr>
          <w:bCs/>
          <w:rFonts w:ascii="Times New Roman" w:hAnsi="Times New Roman" w:eastAsia="SimHei"/>
          <w:b w:val="0"/>
          <w:i w:val="0"/>
          <w:color w:val="000000"/>
          <w:sz w:val="24"/>
        </w:rPr>
        <w:t xml:space="preserve">7. AI 使用记录摘要示例</w:t>
      </w:r>
    </w:p>
    <w:p>
      <w:pPr>
        <w:numPr>
          <w:ilvl w:val="0"/>
          <w:numId w:val="1016"/>
        </w:numPr>
        <w:pStyle w:val="Compact"/>
        <w:spacing w:line="240" w:lineRule="auto" w:before="0" w:after="80"/>
        <w:ind w:firstLine="480"/>
      </w:pPr>
      <w:r>
        <w:rPr>
          <w:rFonts w:ascii="Times New Roman" w:hAnsi="Times New Roman" w:eastAsia="SimSun"/>
          <w:b w:val="0"/>
          <w:color w:val="000000"/>
          <w:sz w:val="24"/>
        </w:rPr>
        <w:t xml:space="preserve">使用模型：ChatGPT / GPT-5.4</w:t>
      </w:r>
    </w:p>
    <w:p>
      <w:pPr>
        <w:numPr>
          <w:ilvl w:val="0"/>
          <w:numId w:val="1016"/>
        </w:numPr>
        <w:pStyle w:val="Compact"/>
        <w:spacing w:line="240" w:lineRule="auto" w:before="0" w:after="80"/>
        <w:ind w:firstLine="480"/>
      </w:pPr>
      <w:r>
        <w:rPr>
          <w:rFonts w:ascii="Times New Roman" w:hAnsi="Times New Roman" w:eastAsia="SimSun"/>
          <w:b w:val="0"/>
          <w:color w:val="000000"/>
          <w:sz w:val="24"/>
        </w:rPr>
        <w:t xml:space="preserve">AI 完成的工作：协助整理对象说明、润色四要素表述、检查模型和三域表征是否越界</w:t>
      </w:r>
    </w:p>
    <w:p>
      <w:pPr>
        <w:numPr>
          <w:ilvl w:val="0"/>
          <w:numId w:val="1016"/>
        </w:numPr>
        <w:pStyle w:val="Compact"/>
        <w:spacing w:line="240" w:lineRule="auto" w:before="0" w:after="80"/>
        <w:ind w:firstLine="480"/>
      </w:pPr>
      <w:r>
        <w:rPr>
          <w:rFonts w:ascii="Times New Roman" w:hAnsi="Times New Roman" w:eastAsia="SimSun"/>
          <w:b w:val="0"/>
          <w:color w:val="000000"/>
          <w:sz w:val="24"/>
        </w:rPr>
        <w:t xml:space="preserve">学生独立完成的工作：对象选择、模型参数确定、仿真代码编写与结果核查</w:t>
      </w:r>
    </w:p>
    <w:p>
      <w:pPr>
        <w:numPr>
          <w:ilvl w:val="0"/>
          <w:numId w:val="1016"/>
        </w:numPr>
        <w:pStyle w:val="Compact"/>
        <w:spacing w:line="240" w:lineRule="auto" w:before="0" w:after="80"/>
        <w:ind w:firstLine="480"/>
      </w:pPr>
      <w:r>
        <w:rPr>
          <w:rFonts w:ascii="Times New Roman" w:hAnsi="Times New Roman" w:eastAsia="SimSun"/>
          <w:b w:val="0"/>
          <w:color w:val="000000"/>
          <w:sz w:val="24"/>
        </w:rPr>
        <w:t xml:space="preserve">核查方式：手工复算极点与时间常数，独立运行</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MATLAB/Octave</w:t>
      </w:r>
      <w:r>
        <w:rPr>
          <w:rFonts w:ascii="Times New Roman" w:hAnsi="Times New Roman" w:eastAsia="SimSun"/>
          <w:b w:val="0"/>
          <w:color w:val="000000"/>
          <w:sz w:val="24"/>
        </w:rPr>
        <w:t xml:space="preserve"> </w:t>
      </w:r>
      <w:r>
        <w:rPr>
          <w:rFonts w:ascii="Times New Roman" w:hAnsi="Times New Roman" w:eastAsia="SimSun"/>
          <w:b w:val="0"/>
          <w:color w:val="000000"/>
          <w:sz w:val="24"/>
        </w:rPr>
        <w:t xml:space="preserve">代码并核对结果图</w:t>
      </w:r>
    </w:p>
    <w:bookmarkEnd w:id="39"/>
    <w:bookmarkEnd w:id="40"/>
    <w:bookmarkStart w:id="41" w:name="评分标准"/>
    <w:p>
      <w:pPr>
        <w:pStyle w:val="Heading3"/>
        <w:spacing w:line="240" w:lineRule="auto" w:before="0" w:after="80"/>
        <w:ind w:firstLine="0"/>
      </w:pPr>
      <w:r>
        <w:rPr>
          <w:rFonts w:ascii="Times New Roman" w:hAnsi="Times New Roman" w:eastAsia="SimHei"/>
          <w:b w:val="0"/>
          <w:color w:val="000000"/>
          <w:sz w:val="24"/>
        </w:rPr>
        <w:t xml:space="preserve">评分标准</w:t>
      </w:r>
    </w:p>
    <w:p>
      <w:pPr>
        <w:numPr>
          <w:ilvl w:val="0"/>
          <w:numId w:val="1017"/>
        </w:numPr>
        <w:pStyle w:val="Compact"/>
        <w:spacing w:line="240" w:lineRule="auto" w:before="0" w:after="80"/>
        <w:ind w:firstLine="480"/>
      </w:pPr>
      <w:r>
        <w:rPr>
          <w:bCs/>
          <w:rFonts w:ascii="Times New Roman" w:hAnsi="Times New Roman" w:eastAsia="SimHei"/>
          <w:b w:val="0"/>
          <w:i w:val="0"/>
          <w:color w:val="000000"/>
          <w:sz w:val="24"/>
        </w:rPr>
        <w:t xml:space="preserve">对象与问题定义</w:t>
      </w:r>
      <w:r>
        <w:rPr>
          <w:rFonts w:ascii="Times New Roman" w:hAnsi="Times New Roman" w:eastAsia="SimSun"/>
          <w:b w:val="0"/>
          <w:color w:val="000000"/>
          <w:sz w:val="24"/>
        </w:rPr>
        <w:t xml:space="preserve">（8分）：对象名称、应用场景、控制目标明确，且后文始终围绕同一对象展开。</w:t>
      </w:r>
    </w:p>
    <w:p>
      <w:pPr>
        <w:numPr>
          <w:ilvl w:val="0"/>
          <w:numId w:val="1017"/>
        </w:numPr>
        <w:pStyle w:val="Compact"/>
        <w:spacing w:line="240" w:lineRule="auto" w:before="0" w:after="80"/>
        <w:ind w:firstLine="480"/>
      </w:pPr>
      <w:r>
        <w:rPr>
          <w:bCs/>
          <w:rFonts w:ascii="Times New Roman" w:hAnsi="Times New Roman" w:eastAsia="SimHei"/>
          <w:b w:val="0"/>
          <w:i w:val="0"/>
          <w:color w:val="000000"/>
          <w:sz w:val="24"/>
        </w:rPr>
        <w:t xml:space="preserve">四要素与闭环必要性</w:t>
      </w:r>
      <w:r>
        <w:rPr>
          <w:rFonts w:ascii="Times New Roman" w:hAnsi="Times New Roman" w:eastAsia="SimSun"/>
          <w:b w:val="0"/>
          <w:color w:val="000000"/>
          <w:sz w:val="24"/>
        </w:rPr>
        <w:t xml:space="preserve">（8分）：被控量、可操纵量、可测量量、主要扰动识别准确；闭环必要性说明具体，不写空泛套话。</w:t>
      </w:r>
    </w:p>
    <w:p>
      <w:pPr>
        <w:numPr>
          <w:ilvl w:val="0"/>
          <w:numId w:val="1017"/>
        </w:numPr>
        <w:pStyle w:val="Compact"/>
        <w:spacing w:line="240" w:lineRule="auto" w:before="0" w:after="80"/>
        <w:ind w:firstLine="480"/>
      </w:pPr>
      <w:r>
        <w:rPr>
          <w:bCs/>
          <w:rFonts w:ascii="Times New Roman" w:hAnsi="Times New Roman" w:eastAsia="SimHei"/>
          <w:b w:val="0"/>
          <w:i w:val="0"/>
          <w:color w:val="000000"/>
          <w:sz w:val="24"/>
        </w:rPr>
        <w:t xml:space="preserve">基线模型与关键假设</w:t>
      </w:r>
      <w:r>
        <w:rPr>
          <w:rFonts w:ascii="Times New Roman" w:hAnsi="Times New Roman" w:eastAsia="SimSun"/>
          <w:b w:val="0"/>
          <w:color w:val="000000"/>
          <w:sz w:val="24"/>
        </w:rPr>
        <w:t xml:space="preserve">（10分）：模型形式合理，假设与适用范围写清楚，且与对象和场景匹配。</w:t>
      </w:r>
    </w:p>
    <w:p>
      <w:pPr>
        <w:numPr>
          <w:ilvl w:val="0"/>
          <w:numId w:val="1017"/>
        </w:numPr>
        <w:pStyle w:val="Compact"/>
        <w:spacing w:line="240" w:lineRule="auto" w:before="0" w:after="80"/>
        <w:ind w:firstLine="480"/>
      </w:pPr>
      <w:r>
        <w:rPr>
          <w:bCs/>
          <w:rFonts w:ascii="Times New Roman" w:hAnsi="Times New Roman" w:eastAsia="SimHei"/>
          <w:b w:val="0"/>
          <w:i w:val="0"/>
          <w:color w:val="000000"/>
          <w:sz w:val="24"/>
        </w:rPr>
        <w:t xml:space="preserve">三域表征与最小仿真</w:t>
      </w:r>
      <w:r>
        <w:rPr>
          <w:rFonts w:ascii="Times New Roman" w:hAnsi="Times New Roman" w:eastAsia="SimSun"/>
          <w:b w:val="0"/>
          <w:color w:val="000000"/>
          <w:sz w:val="24"/>
        </w:rPr>
        <w:t xml:space="preserve">（10分）：极点或主导动态、时域行为、频域特征三项齐全；仿真图、代码与说明能相互对应。</w:t>
      </w:r>
    </w:p>
    <w:p>
      <w:pPr>
        <w:numPr>
          <w:ilvl w:val="0"/>
          <w:numId w:val="1017"/>
        </w:numPr>
        <w:pStyle w:val="Compact"/>
        <w:spacing w:line="240" w:lineRule="auto" w:before="0" w:after="80"/>
        <w:ind w:firstLine="480"/>
      </w:pPr>
      <w:r>
        <w:rPr>
          <w:bCs/>
          <w:rFonts w:ascii="Times New Roman" w:hAnsi="Times New Roman" w:eastAsia="SimHei"/>
          <w:b w:val="0"/>
          <w:i w:val="0"/>
          <w:color w:val="000000"/>
          <w:sz w:val="24"/>
        </w:rPr>
        <w:t xml:space="preserve">AI 使用记录摘要</w:t>
      </w:r>
      <w:r>
        <w:rPr>
          <w:rFonts w:ascii="Times New Roman" w:hAnsi="Times New Roman" w:eastAsia="SimSun"/>
          <w:b w:val="0"/>
          <w:color w:val="000000"/>
          <w:sz w:val="24"/>
        </w:rPr>
        <w:t xml:space="preserve">（4分）：写明 AI 的使用范围、人工核查方式与修改过程。</w:t>
      </w:r>
    </w:p>
    <w:p>
      <w:pPr>
        <w:pStyle w:val="FirstParagraph"/>
        <w:spacing w:line="240" w:lineRule="auto" w:before="0" w:after="80"/>
        <w:ind w:firstLine="480"/>
      </w:pPr>
      <w:r>
        <w:rPr>
          <w:bCs/>
          <w:rFonts w:ascii="Times New Roman" w:hAnsi="Times New Roman" w:eastAsia="SimHei"/>
          <w:b w:val="0"/>
          <w:i w:val="0"/>
          <w:color w:val="000000"/>
          <w:sz w:val="24"/>
        </w:rPr>
        <w:t xml:space="preserve">总分：40分</w:t>
      </w:r>
    </w:p>
    <w:bookmarkEnd w:id="41"/>
    <w:bookmarkStart w:id="42" w:name="关键提醒"/>
    <w:p>
      <w:pPr>
        <w:pStyle w:val="Heading3"/>
        <w:spacing w:line="240" w:lineRule="auto" w:before="0" w:after="80"/>
        <w:ind w:firstLine="0"/>
      </w:pPr>
      <w:r>
        <w:rPr>
          <w:rFonts w:ascii="Times New Roman" w:hAnsi="Times New Roman" w:eastAsia="SimHei"/>
          <w:b w:val="0"/>
          <w:color w:val="000000"/>
          <w:sz w:val="24"/>
        </w:rPr>
        <w:t xml:space="preserve">关键提醒</w:t>
      </w:r>
    </w:p>
    <w:p>
      <w:pPr>
        <w:numPr>
          <w:ilvl w:val="0"/>
          <w:numId w:val="1018"/>
        </w:numPr>
        <w:pStyle w:val="Compact"/>
        <w:spacing w:line="240" w:lineRule="auto" w:before="0" w:after="80"/>
        <w:ind w:firstLine="480"/>
      </w:pPr>
      <w:r>
        <w:rPr>
          <w:rFonts w:ascii="Times New Roman" w:hAnsi="Times New Roman" w:eastAsia="SimSun"/>
          <w:b w:val="0"/>
          <w:color w:val="000000"/>
          <w:sz w:val="24"/>
        </w:rPr>
        <w:t xml:space="preserve">本题虽然补做</w:t>
      </w:r>
      <w:r>
        <w:rPr>
          <w:rFonts w:ascii="Times New Roman" w:hAnsi="Times New Roman" w:eastAsia="SimSun"/>
          <w:b w:val="0"/>
          <w:color w:val="000000"/>
          <w:sz w:val="24"/>
        </w:rPr>
        <w:t xml:space="preserve"> </w:t>
      </w:r>
      <w:r>
        <w:rPr>
          <w:rStyle w:val="VerbatimChar"/>
          <w:rFonts w:ascii="Times New Roman" w:hAnsi="Times New Roman" w:eastAsia="SimSun"/>
          <w:b w:val="0"/>
          <w:color w:val="000000"/>
          <w:sz w:val="24"/>
        </w:rPr>
        <w:t xml:space="preserve">O1</w:t>
      </w:r>
      <w:r>
        <w:rPr>
          <w:rFonts w:ascii="Times New Roman" w:hAnsi="Times New Roman" w:eastAsia="SimSun"/>
          <w:b w:val="0"/>
          <w:color w:val="000000"/>
          <w:sz w:val="24"/>
        </w:rPr>
        <w:t xml:space="preserve">，但主体仍必须落在“对象被固定后，基线模型与三域表征是否成立”上。</w:t>
      </w:r>
    </w:p>
    <w:p>
      <w:pPr>
        <w:numPr>
          <w:ilvl w:val="0"/>
          <w:numId w:val="1018"/>
        </w:numPr>
        <w:pStyle w:val="Compact"/>
        <w:spacing w:line="240" w:lineRule="auto" w:before="0" w:after="80"/>
        <w:ind w:firstLine="480"/>
      </w:pPr>
      <w:r>
        <w:rPr>
          <w:rFonts w:ascii="Times New Roman" w:hAnsi="Times New Roman" w:eastAsia="SimSun"/>
          <w:b w:val="0"/>
          <w:color w:val="000000"/>
          <w:sz w:val="24"/>
        </w:rPr>
        <w:t xml:space="preserve">不允许提前写控制器选型、参数整定、稳定判据、根轨迹、相位裕度、增益裕度或补偿设计。</w:t>
      </w:r>
    </w:p>
    <w:p>
      <w:pPr>
        <w:numPr>
          <w:ilvl w:val="0"/>
          <w:numId w:val="1018"/>
        </w:numPr>
        <w:pStyle w:val="Compact"/>
        <w:spacing w:line="240" w:lineRule="auto" w:before="0" w:after="80"/>
        <w:ind w:firstLine="480"/>
      </w:pPr>
      <w:r>
        <w:rPr>
          <w:rFonts w:ascii="Times New Roman" w:hAnsi="Times New Roman" w:eastAsia="SimSun"/>
          <w:b w:val="0"/>
          <w:color w:val="000000"/>
          <w:sz w:val="24"/>
        </w:rPr>
        <w:t xml:space="preserve">若更换对象但未说明，或仿真代码与结果图无法对应，将按开放题统一规则扣分。</w:t>
      </w:r>
    </w:p>
    <w:bookmarkEnd w:id="42"/>
    <w:bookmarkEnd w:id="43"/>
    <w:bookmarkEnd w:id="44"/>
    <w:sectPr>
      <w:pgMar w:top="720" w:bottom="720" w:left="720" w:right="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color w:val="000000"/>
    </w:rPr>
  </w:style>
  <w:style w:styleId="BodyText" w:type="paragraph">
    <w:name w:val="Body Text"/>
    <w:basedOn w:val="Normal"/>
    <w:link w:val="BodyTextChar"/>
    <w:pPr>
      <w:spacing w:after="180" w:before="180"/>
    </w:pPr>
    <w:qFormat/>
    <w:rPr>
      <w:rFonts w:ascii="Times New Roman" w:hAnsi="Times New Roman" w:eastAsia="SimSun"/>
      <w:color w:val="000000"/>
    </w:rPr>
  </w:style>
  <w:style w:customStyle="1" w:styleId="FirstParagraph" w:type="paragraph">
    <w:name w:val="First Paragraph"/>
    <w:basedOn w:val="BodyText"/>
    <w:next w:val="BodyText"/>
    <w:qFormat/>
    <w:rPr>
      <w:rFonts w:ascii="Times New Roman" w:hAnsi="Times New Roman" w:eastAsia="SimSun"/>
      <w:color w:val="000000"/>
    </w:rPr>
  </w:style>
  <w:style w:customStyle="1" w:styleId="Compact" w:type="paragraph">
    <w:name w:val="Compact"/>
    <w:basedOn w:val="BodyText"/>
    <w:qFormat/>
    <w:pPr>
      <w:spacing w:after="36" w:before="36"/>
    </w:pPr>
    <w:rPr>
      <w:rFonts w:ascii="Times New Roman" w:hAnsi="Times New Roman" w:eastAsia="SimSun"/>
      <w:color w:val="00000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SimSu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eastAsia="SimSun"/>
      <w:color w:val="000000"/>
      <w:sz w:val="30"/>
      <w:szCs w:val="30"/>
    </w:rPr>
  </w:style>
  <w:style w:customStyle="1" w:styleId="Author" w:type="paragraph">
    <w:name w:val="Author"/>
    <w:next w:val="BodyText"/>
    <w:qFormat/>
    <w:pPr>
      <w:keepNext/>
      <w:keepLines/>
      <w:jc w:val="center"/>
    </w:pPr>
    <w:rPr>
      <w:rFonts w:ascii="Times New Roman" w:hAnsi="Times New Roman" w:eastAsia="SimSun"/>
      <w:color w:val="000000"/>
    </w:rPr>
  </w:style>
  <w:style w:styleId="Date" w:type="paragraph">
    <w:name w:val="Date"/>
    <w:next w:val="BodyText"/>
    <w:qFormat/>
    <w:pPr>
      <w:keepNext/>
      <w:keepLines/>
      <w:jc w:val="center"/>
    </w:pPr>
    <w:rPr>
      <w:rFonts w:ascii="Times New Roman" w:hAnsi="Times New Roman" w:eastAsia="SimSu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eastAsia="SimSun"/>
      <w:b/>
    </w:rPr>
  </w:style>
  <w:style w:customStyle="1" w:styleId="Abstract" w:type="paragraph">
    <w:name w:val="Abstract"/>
    <w:basedOn w:val="Normal"/>
    <w:next w:val="BodyText"/>
    <w:qFormat/>
    <w:pPr>
      <w:keepNext/>
      <w:keepLines/>
      <w:spacing w:after="300" w:before="100"/>
    </w:pPr>
    <w:rPr>
      <w:rFonts w:ascii="Times New Roman" w:hAnsi="Times New Roman" w:eastAsia="SimSun"/>
      <w:color w:val="000000"/>
      <w:sz w:val="20"/>
      <w:szCs w:val="20"/>
    </w:rPr>
  </w:style>
  <w:style w:styleId="Bibliography" w:type="paragraph">
    <w:name w:val="Bibliography"/>
    <w:basedOn w:val="Normal"/>
    <w:next w:val="Bibliography"/>
    <w:qFormat/>
    <w:pPr/>
    <w:rPr>
      <w:rFonts w:ascii="Times New Roman" w:hAnsi="Times New Roman" w:eastAsia="SimSun"/>
      <w:color w:val="000000"/>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SimSu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SimSu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color w:val="000000"/>
    </w:rPr>
  </w:style>
  <w:style w:styleId="FootnoteText" w:type="paragraph">
    <w:name w:val="Footnote Text"/>
    <w:basedOn w:val="Normal"/>
    <w:next w:val="FootnoteText"/>
    <w:uiPriority w:val="9"/>
    <w:unhideWhenUsed/>
    <w:qFormat/>
    <w:rPr>
      <w:rFonts w:ascii="Times New Roman" w:hAnsi="Times New Roman" w:eastAsia="SimSun"/>
      <w:color w:val="000000"/>
    </w:rPr>
  </w:style>
  <w:style w:default="1" w:styleId="DefaultParagraphFont" w:type="character">
    <w:name w:val="Default Paragraph Font"/>
    <w:semiHidden/>
    <w:unhideWhenUsed/>
    <w:rPr>
      <w:rFonts w:ascii="Times New Roman" w:hAnsi="Times New Roman" w:eastAsia="SimSun"/>
      <w:color w:val="000000"/>
    </w:rPr>
  </w:style>
  <w:style w:default="1" w:styleId="Table" w:type="table">
    <w:name w:val="Table"/>
    <w:basedOn w:val="TableNormal"/>
    <w:semiHidden/>
    <w:unhideWhenUsed/>
    <w:qFormat/>
    <w:rPr>
      <w:rFonts w:ascii="Times New Roman" w:hAnsi="Times New Roman" w:eastAsia="SimSu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SimSun"/>
      <w:b/>
      <w:color w:val="000000"/>
    </w:rPr>
  </w:style>
  <w:style w:customStyle="1" w:styleId="Definition" w:type="paragraph">
    <w:name w:val="Definition"/>
    <w:basedOn w:val="Normal"/>
    <w:rPr>
      <w:rFonts w:ascii="Times New Roman" w:hAnsi="Times New Roman" w:eastAsia="SimSun"/>
      <w:color w:val="000000"/>
    </w:rPr>
  </w:style>
  <w:style w:styleId="Caption" w:type="paragraph">
    <w:name w:val="Caption"/>
    <w:basedOn w:val="Normal"/>
    <w:link w:val="BodyTextChar"/>
    <w:pPr>
      <w:spacing w:after="120" w:before="0"/>
    </w:pPr>
    <w:rPr>
      <w:rFonts w:ascii="Times New Roman" w:hAnsi="Times New Roman" w:eastAsia="SimSun"/>
      <w:i/>
      <w:color w:val="000000"/>
    </w:rPr>
  </w:style>
  <w:style w:customStyle="1" w:styleId="TableCaption" w:type="paragraph">
    <w:name w:val="Table Caption"/>
    <w:basedOn w:val="Caption"/>
    <w:pPr>
      <w:keepNext/>
    </w:pPr>
    <w:rPr>
      <w:rFonts w:ascii="Times New Roman" w:hAnsi="Times New Roman" w:eastAsia="SimSun"/>
      <w:color w:val="000000"/>
    </w:rPr>
  </w:style>
  <w:style w:customStyle="1" w:styleId="ImageCaption" w:type="paragraph">
    <w:name w:val="Image Caption"/>
    <w:basedOn w:val="Caption"/>
    <w:rPr>
      <w:rFonts w:ascii="Times New Roman" w:hAnsi="Times New Roman" w:eastAsia="SimSun"/>
      <w:color w:val="000000"/>
    </w:rPr>
  </w:style>
  <w:style w:customStyle="1" w:styleId="Figure" w:type="paragraph">
    <w:name w:val="Figure"/>
    <w:basedOn w:val="Normal"/>
    <w:rPr>
      <w:rFonts w:ascii="Times New Roman" w:hAnsi="Times New Roman" w:eastAsia="SimSun"/>
      <w:color w:val="000000"/>
    </w:rPr>
  </w:style>
  <w:style w:customStyle="1" w:styleId="CaptionedFigure" w:type="paragraph">
    <w:name w:val="Captioned Figure"/>
    <w:basedOn w:val="Figure"/>
    <w:pPr>
      <w:keepNext/>
    </w:pPr>
    <w:rPr>
      <w:rFonts w:ascii="Times New Roman" w:hAnsi="Times New Roman" w:eastAsia="SimSun"/>
      <w:color w:val="000000"/>
    </w:rPr>
  </w:style>
  <w:style w:customStyle="1" w:styleId="BodyTextChar" w:type="character">
    <w:name w:val="Body Text Char"/>
    <w:basedOn w:val="DefaultParagraphFont"/>
    <w:link w:val="BodyText"/>
    <w:rPr>
      <w:rFonts w:ascii="Times New Roman" w:hAnsi="Times New Roman" w:eastAsia="SimSun"/>
      <w:color w:val="000000"/>
    </w:rPr>
  </w:style>
  <w:style w:customStyle="1" w:styleId="VerbatimChar" w:type="character">
    <w:name w:val="Verbatim Char"/>
    <w:basedOn w:val="BodyTextChar"/>
    <w:rPr>
      <w:rFonts w:ascii="Times New Roman" w:hAnsi="Times New Roman" w:eastAsia="SimSun"/>
      <w:color w:val="000000"/>
      <w:sz w:val="22"/>
    </w:rPr>
  </w:style>
  <w:style w:customStyle="1" w:styleId="SectionNumber" w:type="character">
    <w:name w:val="Section Number"/>
    <w:basedOn w:val="BodyTextChar"/>
    <w:rPr>
      <w:rFonts w:ascii="Times New Roman" w:hAnsi="Times New Roman" w:eastAsia="SimSun"/>
      <w:color w:val="000000"/>
    </w:rPr>
  </w:style>
  <w:style w:styleId="FootnoteReference" w:type="character">
    <w:name w:val="Footnote Reference"/>
    <w:basedOn w:val="BodyTextChar"/>
    <w:rPr>
      <w:rFonts w:ascii="Times New Roman" w:hAnsi="Times New Roman" w:eastAsia="SimSun"/>
      <w:color w:val="000000"/>
      <w:vertAlign w:val="superscript"/>
    </w:rPr>
  </w:style>
  <w:style w:styleId="Hyperlink" w:type="character">
    <w:name w:val="Hyperlink"/>
    <w:basedOn w:val="BodyTextChar"/>
    <w:rPr>
      <w:rFonts w:ascii="Times New Roman" w:hAnsi="Times New Roman" w:eastAsia="SimSu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SimSun"/>
      <w:b w:val="0"/>
      <w:bCs w:val="0"/>
      <w:color w:val="000000"/>
    </w:rPr>
  </w:style>
  <w:style w:type="paragraph" w:customStyle="1" w:styleId="SourceCode">
    <w:name w:val="Source Code"/>
    <w:basedOn w:val="Normal"/>
    <w:link w:val="VerbatimChar"/>
    <w:pPr>
      <w:wordWrap w:val="off"/>
    </w:pPr>
    <w:rPr>
      <w:rFonts w:ascii="Times New Roman" w:hAnsi="Times New Roman" w:eastAsia="SimSun"/>
      <w:color w:val="000000"/>
    </w:rPr>
  </w:style>
  <w:style w:type="character" w:customStyle="1" w:styleId="KeywordTok">
    <w:name w:val="KeywordTok"/>
    <w:basedOn w:val="VerbatimChar"/>
    <w:rPr>
      <w:rFonts w:ascii="Times New Roman" w:hAnsi="Times New Roman" w:eastAsia="SimSun"/>
      <w:b/>
      <w:color w:val="000000"/>
    </w:rPr>
  </w:style>
  <w:style w:type="character" w:customStyle="1" w:styleId="DataTypeTok">
    <w:name w:val="DataTypeTok"/>
    <w:basedOn w:val="VerbatimChar"/>
    <w:rPr>
      <w:rFonts w:ascii="Times New Roman" w:hAnsi="Times New Roman" w:eastAsia="SimSun"/>
      <w:color w:val="000000"/>
    </w:rPr>
  </w:style>
  <w:style w:type="character" w:customStyle="1" w:styleId="DecValTok">
    <w:name w:val="DecValTok"/>
    <w:basedOn w:val="VerbatimChar"/>
    <w:rPr>
      <w:rFonts w:ascii="Times New Roman" w:hAnsi="Times New Roman" w:eastAsia="SimSun"/>
      <w:color w:val="000000"/>
    </w:rPr>
  </w:style>
  <w:style w:type="character" w:customStyle="1" w:styleId="BaseNTok">
    <w:name w:val="BaseNTok"/>
    <w:basedOn w:val="VerbatimChar"/>
    <w:rPr>
      <w:rFonts w:ascii="Times New Roman" w:hAnsi="Times New Roman" w:eastAsia="SimSun"/>
      <w:color w:val="000000"/>
    </w:rPr>
  </w:style>
  <w:style w:type="character" w:customStyle="1" w:styleId="FloatTok">
    <w:name w:val="FloatTok"/>
    <w:basedOn w:val="VerbatimChar"/>
    <w:rPr>
      <w:rFonts w:ascii="Times New Roman" w:hAnsi="Times New Roman" w:eastAsia="SimSun"/>
      <w:color w:val="000000"/>
    </w:rPr>
  </w:style>
  <w:style w:type="character" w:customStyle="1" w:styleId="ConstantTok">
    <w:name w:val="ConstantTok"/>
    <w:basedOn w:val="VerbatimChar"/>
    <w:rPr>
      <w:rFonts w:ascii="Times New Roman" w:hAnsi="Times New Roman" w:eastAsia="SimSun"/>
      <w:color w:val="000000"/>
    </w:rPr>
  </w:style>
  <w:style w:type="character" w:customStyle="1" w:styleId="CharTok">
    <w:name w:val="CharTok"/>
    <w:basedOn w:val="VerbatimChar"/>
    <w:rPr>
      <w:rFonts w:ascii="Times New Roman" w:hAnsi="Times New Roman" w:eastAsia="SimSun"/>
      <w:color w:val="000000"/>
    </w:rPr>
  </w:style>
  <w:style w:type="character" w:customStyle="1" w:styleId="SpecialCharTok">
    <w:name w:val="SpecialCharTok"/>
    <w:basedOn w:val="VerbatimChar"/>
    <w:rPr>
      <w:rFonts w:ascii="Times New Roman" w:hAnsi="Times New Roman" w:eastAsia="SimSun"/>
      <w:color w:val="000000"/>
    </w:rPr>
  </w:style>
  <w:style w:type="character" w:customStyle="1" w:styleId="StringTok">
    <w:name w:val="StringTok"/>
    <w:basedOn w:val="VerbatimChar"/>
    <w:rPr>
      <w:rFonts w:ascii="Times New Roman" w:hAnsi="Times New Roman" w:eastAsia="SimSun"/>
      <w:color w:val="000000"/>
    </w:rPr>
  </w:style>
  <w:style w:type="character" w:customStyle="1" w:styleId="VerbatimStringTok">
    <w:name w:val="VerbatimStringTok"/>
    <w:basedOn w:val="VerbatimChar"/>
    <w:rPr>
      <w:rFonts w:ascii="Times New Roman" w:hAnsi="Times New Roman" w:eastAsia="SimSun"/>
      <w:color w:val="000000"/>
    </w:rPr>
  </w:style>
  <w:style w:type="character" w:customStyle="1" w:styleId="SpecialStringTok">
    <w:name w:val="SpecialStringTok"/>
    <w:basedOn w:val="VerbatimChar"/>
    <w:rPr>
      <w:rFonts w:ascii="Times New Roman" w:hAnsi="Times New Roman" w:eastAsia="SimSun"/>
      <w:color w:val="000000"/>
    </w:rPr>
  </w:style>
  <w:style w:type="character" w:customStyle="1" w:styleId="ImportTok">
    <w:name w:val="ImportTok"/>
    <w:basedOn w:val="VerbatimChar"/>
    <w:rPr>
      <w:rFonts w:ascii="Times New Roman" w:hAnsi="Times New Roman" w:eastAsia="SimSun"/>
      <w:b/>
      <w:color w:val="000000"/>
    </w:rPr>
  </w:style>
  <w:style w:type="character" w:customStyle="1" w:styleId="CommentTok">
    <w:name w:val="CommentTok"/>
    <w:basedOn w:val="VerbatimChar"/>
    <w:rPr>
      <w:rFonts w:ascii="Times New Roman" w:hAnsi="Times New Roman" w:eastAsia="SimSun"/>
      <w:i/>
      <w:color w:val="000000"/>
    </w:rPr>
  </w:style>
  <w:style w:type="character" w:customStyle="1" w:styleId="DocumentationTok">
    <w:name w:val="DocumentationTok"/>
    <w:basedOn w:val="VerbatimChar"/>
    <w:rPr>
      <w:rFonts w:ascii="Times New Roman" w:hAnsi="Times New Roman" w:eastAsia="SimSun"/>
      <w:i/>
      <w:color w:val="000000"/>
    </w:rPr>
  </w:style>
  <w:style w:type="character" w:customStyle="1" w:styleId="AnnotationTok">
    <w:name w:val="AnnotationTok"/>
    <w:basedOn w:val="VerbatimChar"/>
    <w:rPr>
      <w:rFonts w:ascii="Times New Roman" w:hAnsi="Times New Roman" w:eastAsia="SimSun"/>
      <w:b/>
      <w:i/>
      <w:color w:val="000000"/>
    </w:rPr>
  </w:style>
  <w:style w:type="character" w:customStyle="1" w:styleId="CommentVarTok">
    <w:name w:val="CommentVarTok"/>
    <w:basedOn w:val="VerbatimChar"/>
    <w:rPr>
      <w:rFonts w:ascii="Times New Roman" w:hAnsi="Times New Roman" w:eastAsia="SimSun"/>
      <w:b/>
      <w:i/>
      <w:color w:val="000000"/>
    </w:rPr>
  </w:style>
  <w:style w:type="character" w:customStyle="1" w:styleId="OtherTok">
    <w:name w:val="OtherTok"/>
    <w:basedOn w:val="VerbatimChar"/>
    <w:rPr>
      <w:rFonts w:ascii="Times New Roman" w:hAnsi="Times New Roman" w:eastAsia="SimSun"/>
      <w:color w:val="000000"/>
    </w:rPr>
  </w:style>
  <w:style w:type="character" w:customStyle="1" w:styleId="FunctionTok">
    <w:name w:val="FunctionTok"/>
    <w:basedOn w:val="VerbatimChar"/>
    <w:rPr>
      <w:rFonts w:ascii="Times New Roman" w:hAnsi="Times New Roman" w:eastAsia="SimSun"/>
      <w:color w:val="000000"/>
    </w:rPr>
  </w:style>
  <w:style w:type="character" w:customStyle="1" w:styleId="VariableTok">
    <w:name w:val="VariableTok"/>
    <w:basedOn w:val="VerbatimChar"/>
    <w:rPr>
      <w:rFonts w:ascii="Times New Roman" w:hAnsi="Times New Roman" w:eastAsia="SimSun"/>
      <w:color w:val="000000"/>
    </w:rPr>
  </w:style>
  <w:style w:type="character" w:customStyle="1" w:styleId="ControlFlowTok">
    <w:name w:val="ControlFlowTok"/>
    <w:basedOn w:val="VerbatimChar"/>
    <w:rPr>
      <w:rFonts w:ascii="Times New Roman" w:hAnsi="Times New Roman" w:eastAsia="SimSun"/>
      <w:b/>
      <w:color w:val="000000"/>
    </w:rPr>
  </w:style>
  <w:style w:type="character" w:customStyle="1" w:styleId="OperatorTok">
    <w:name w:val="OperatorTok"/>
    <w:basedOn w:val="VerbatimChar"/>
    <w:rPr>
      <w:rFonts w:ascii="Times New Roman" w:hAnsi="Times New Roman" w:eastAsia="SimSun"/>
      <w:color w:val="000000"/>
    </w:rPr>
  </w:style>
  <w:style w:type="character" w:customStyle="1" w:styleId="BuiltInTok">
    <w:name w:val="BuiltInTok"/>
    <w:basedOn w:val="VerbatimChar"/>
    <w:rPr>
      <w:rFonts w:ascii="Times New Roman" w:hAnsi="Times New Roman" w:eastAsia="SimSun"/>
      <w:color w:val="000000"/>
    </w:rPr>
  </w:style>
  <w:style w:type="character" w:customStyle="1" w:styleId="ExtensionTok">
    <w:name w:val="ExtensionTok"/>
    <w:basedOn w:val="VerbatimChar"/>
    <w:rPr>
      <w:rFonts w:ascii="Times New Roman" w:hAnsi="Times New Roman" w:eastAsia="SimSun"/>
      <w:color w:val="000000"/>
    </w:rPr>
  </w:style>
  <w:style w:type="character" w:customStyle="1" w:styleId="PreprocessorTok">
    <w:name w:val="PreprocessorTok"/>
    <w:basedOn w:val="VerbatimChar"/>
    <w:rPr>
      <w:rFonts w:ascii="Times New Roman" w:hAnsi="Times New Roman" w:eastAsia="SimSun"/>
      <w:color w:val="000000"/>
    </w:rPr>
  </w:style>
  <w:style w:type="character" w:customStyle="1" w:styleId="AttributeTok">
    <w:name w:val="AttributeTok"/>
    <w:basedOn w:val="VerbatimChar"/>
    <w:rPr>
      <w:rFonts w:ascii="Times New Roman" w:hAnsi="Times New Roman" w:eastAsia="SimSun"/>
      <w:color w:val="000000"/>
    </w:rPr>
  </w:style>
  <w:style w:type="character" w:customStyle="1" w:styleId="RegionMarkerTok">
    <w:name w:val="RegionMarkerTok"/>
    <w:basedOn w:val="VerbatimChar"/>
    <w:rPr>
      <w:rFonts w:ascii="Times New Roman" w:hAnsi="Times New Roman" w:eastAsia="SimSun"/>
      <w:color w:val="000000"/>
    </w:rPr>
  </w:style>
  <w:style w:type="character" w:customStyle="1" w:styleId="InformationTok">
    <w:name w:val="InformationTok"/>
    <w:basedOn w:val="VerbatimChar"/>
    <w:rPr>
      <w:rFonts w:ascii="Times New Roman" w:hAnsi="Times New Roman" w:eastAsia="SimSun"/>
      <w:b/>
      <w:i/>
      <w:color w:val="000000"/>
    </w:rPr>
  </w:style>
  <w:style w:type="character" w:customStyle="1" w:styleId="WarningTok">
    <w:name w:val="WarningTok"/>
    <w:basedOn w:val="VerbatimChar"/>
    <w:rPr>
      <w:rFonts w:ascii="Times New Roman" w:hAnsi="Times New Roman" w:eastAsia="SimSun"/>
      <w:b/>
      <w:i/>
      <w:color w:val="000000"/>
    </w:rPr>
  </w:style>
  <w:style w:type="character" w:customStyle="1" w:styleId="AlertTok">
    <w:name w:val="AlertTok"/>
    <w:basedOn w:val="VerbatimChar"/>
    <w:rPr>
      <w:rFonts w:ascii="Times New Roman" w:hAnsi="Times New Roman" w:eastAsia="SimSun"/>
      <w:b/>
      <w:color w:val="000000"/>
    </w:rPr>
  </w:style>
  <w:style w:type="character" w:customStyle="1" w:styleId="ErrorTok">
    <w:name w:val="ErrorTok"/>
    <w:basedOn w:val="VerbatimChar"/>
    <w:rPr>
      <w:rFonts w:ascii="Times New Roman" w:hAnsi="Times New Roman" w:eastAsia="SimSun"/>
      <w:b/>
      <w:color w:val="000000"/>
    </w:rPr>
  </w:style>
  <w:style w:type="character" w:customStyle="1" w:styleId="NormalTok">
    <w:name w:val="NormalTok"/>
    <w:basedOn w:val="VerbatimChar"/>
    <w:rPr>
      <w:rFonts w:ascii="Times New Roman" w:hAnsi="Times New Roman" w:eastAsia="SimSu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2026-05-28T01:53:56Z</dcterms:created>
  <dcterms:modified xsi:type="dcterms:W3CDTF">2026-05-28T01:53:56Z</dcterms:modified>
</cp:coreProperties>
</file>

<file path=docProps/custom.xml><?xml version="1.0" encoding="utf-8"?>
<Properties xmlns="http://schemas.openxmlformats.org/officeDocument/2006/custom-properties" xmlns:vt="http://schemas.openxmlformats.org/officeDocument/2006/docPropsVTypes"/>
</file>