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自动控制原理-作业4结构比较与跨域解释含参考答案"/>
    <w:p>
      <w:pPr>
        <w:pStyle w:val="Heading1"/>
        <w:spacing w:line="240" w:lineRule="auto" w:before="0" w:after="80"/>
        <w:ind w:firstLine="0"/>
        <w:jc w:val="center"/>
      </w:pPr>
      <w:r>
        <w:rPr>
          <w:rFonts w:ascii="Times New Roman" w:hAnsi="Times New Roman" w:eastAsia="SimHei"/>
          <w:b w:val="0"/>
          <w:color w:val="000000"/>
          <w:sz w:val="32"/>
        </w:rPr>
        <w:t xml:space="preserve">自动控制原理 作业4：结构比较与跨域解释（含参考答案）</w:t>
      </w:r>
    </w:p>
    <w:p>
      <w:pPr>
        <w:pStyle w:val="FirstParagraph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本文件收录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Style w:val="VerbatimChar"/>
          <w:rFonts w:ascii="Times New Roman" w:hAnsi="Times New Roman" w:eastAsia="SimSun"/>
          <w:b w:val="0"/>
          <w:color w:val="000000"/>
          <w:sz w:val="24"/>
        </w:rPr>
        <w:t xml:space="preserve">T4-1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到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Style w:val="VerbatimChar"/>
          <w:rFonts w:ascii="Times New Roman" w:hAnsi="Times New Roman" w:eastAsia="SimSun"/>
          <w:b w:val="0"/>
          <w:color w:val="000000"/>
          <w:sz w:val="24"/>
        </w:rPr>
        <w:t xml:space="preserve">T4-3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的闭题参考答案，以及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Style w:val="VerbatimChar"/>
          <w:rFonts w:ascii="Times New Roman" w:hAnsi="Times New Roman" w:eastAsia="SimSun"/>
          <w:b w:val="0"/>
          <w:color w:val="000000"/>
          <w:sz w:val="24"/>
        </w:rPr>
        <w:t xml:space="preserve">O4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开放题示例答案。</w:t>
      </w:r>
    </w:p>
    <w:bookmarkStart w:id="23" w:name="t4-1-型别误差系数与稳态误差20分"/>
    <w:p>
      <w:pPr>
        <w:pStyle w:val="Heading2"/>
        <w:spacing w:line="240" w:lineRule="auto" w:before="0" w:after="80"/>
        <w:ind w:firstLine="0"/>
      </w:pPr>
      <w:r>
        <w:rPr>
          <w:rFonts w:ascii="Times New Roman" w:hAnsi="Times New Roman" w:eastAsia="SimSun"/>
          <w:b/>
          <w:color w:val="000000"/>
          <w:sz w:val="28"/>
        </w:rPr>
        <w:t xml:space="preserve">T4-1 型别、误差系数与稳态误差（20分）</w:t>
      </w:r>
    </w:p>
    <w:bookmarkStart w:id="20" w:name="题干"/>
    <w:p>
      <w:pPr>
        <w:pStyle w:val="Heading3"/>
        <w:spacing w:line="240" w:lineRule="auto" w:before="0" w:after="80"/>
        <w:ind w:firstLine="0"/>
      </w:pPr>
      <w:r>
        <w:rPr>
          <w:rFonts w:ascii="Times New Roman" w:hAnsi="Times New Roman" w:eastAsia="SimHei"/>
          <w:b w:val="0"/>
          <w:color w:val="000000"/>
          <w:sz w:val="24"/>
        </w:rPr>
        <w:t xml:space="preserve">题干</w:t>
      </w:r>
    </w:p>
    <w:p>
      <w:pPr>
        <w:pStyle w:val="FirstParagraph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已知某单位负反馈系统的开环传递函数为</w:t>
      </w:r>
    </w:p>
    <w:p>
      <w:pPr>
        <w:pStyle w:val="BodyText"/>
        <w:spacing w:line="240" w:lineRule="auto" w:before="0" w:after="80"/>
        <w:ind w:firstLine="0"/>
      </w:pPr>
      <m:oMathPara>
        <m:oMathParaPr>
          <m:jc m:val="center"/>
        </m:oMathParaPr>
        <m:oMath>
          <m:sSub>
            <m:e>
              <m:r>
                <m:t>G</m:t>
              </m:r>
            </m:e>
            <m:sub>
              <m:r>
                <m:t>0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s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12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</m:num>
            <m:den>
              <m:r>
                <m:t>s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请回答：</w:t>
      </w:r>
    </w:p>
    <w:p>
      <w:pPr>
        <w:numPr>
          <w:ilvl w:val="0"/>
          <w:numId w:val="1001"/>
        </w:numPr>
        <w:pStyle w:val="Compact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判断该系统的型别。</w:t>
      </w:r>
    </w:p>
    <w:p>
      <w:pPr>
        <w:numPr>
          <w:ilvl w:val="0"/>
          <w:numId w:val="1001"/>
        </w:numPr>
        <w:pStyle w:val="Compact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计算位置误差系数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sSub>
          <m:e>
            <m:r>
              <m:t>K</m:t>
            </m:r>
          </m:e>
          <m:sub>
            <m:r>
              <m:t>p</m:t>
            </m:r>
          </m:sub>
        </m:sSub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、速度误差系数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sSub>
          <m:e>
            <m:r>
              <m:t>K</m:t>
            </m:r>
          </m:e>
          <m:sub>
            <m:r>
              <m:t>v</m:t>
            </m:r>
          </m:sub>
        </m:sSub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与加速度误差系数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sSub>
          <m:e>
            <m:r>
              <m:t>K</m:t>
            </m:r>
          </m:e>
          <m:sub>
            <m:r>
              <m:t>a</m:t>
            </m:r>
          </m:sub>
        </m:sSub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。</w:t>
      </w:r>
    </w:p>
    <w:p>
      <w:pPr>
        <w:numPr>
          <w:ilvl w:val="0"/>
          <w:numId w:val="1001"/>
        </w:numPr>
        <w:pStyle w:val="Compact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求单位阶跃输入、单位斜坡输入与单位抛物输入下的稳态误差。</w:t>
      </w:r>
    </w:p>
    <w:p>
      <w:pPr>
        <w:numPr>
          <w:ilvl w:val="0"/>
          <w:numId w:val="1001"/>
        </w:numPr>
        <w:pStyle w:val="Compact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结合结果，用一句话概括该结构“能保证什么、不能保证什么”的稳态跟踪能力。</w:t>
      </w:r>
    </w:p>
    <w:bookmarkEnd w:id="20"/>
    <w:bookmarkStart w:id="21" w:name="标准答案"/>
    <w:p>
      <w:pPr>
        <w:pStyle w:val="Heading3"/>
        <w:spacing w:line="240" w:lineRule="auto" w:before="0" w:after="80"/>
        <w:ind w:firstLine="0"/>
      </w:pPr>
      <w:r>
        <w:rPr>
          <w:rFonts w:ascii="Times New Roman" w:hAnsi="Times New Roman" w:eastAsia="SimHei"/>
          <w:b w:val="0"/>
          <w:color w:val="000000"/>
          <w:sz w:val="24"/>
        </w:rPr>
        <w:t xml:space="preserve">标准答案</w:t>
      </w:r>
    </w:p>
    <w:p>
      <w:pPr>
        <w:pStyle w:val="FirstParagraph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开环传递函数中原点处有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Style w:val="VerbatimChar"/>
          <w:rFonts w:ascii="Times New Roman" w:hAnsi="Times New Roman" w:eastAsia="SimSun"/>
          <w:b w:val="0"/>
          <w:color w:val="000000"/>
          <w:sz w:val="24"/>
        </w:rPr>
        <w:t xml:space="preserve">1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个积分环节，因此系统是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Style w:val="VerbatimChar"/>
          <w:rFonts w:ascii="Times New Roman" w:hAnsi="Times New Roman" w:eastAsia="SimSun"/>
          <w:b w:val="0"/>
          <w:color w:val="000000"/>
          <w:sz w:val="24"/>
        </w:rPr>
        <w:t xml:space="preserve">I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型系统，也就是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Style w:val="VerbatimChar"/>
          <w:rFonts w:ascii="Times New Roman" w:hAnsi="Times New Roman" w:eastAsia="SimSun"/>
          <w:b w:val="0"/>
          <w:color w:val="000000"/>
          <w:sz w:val="24"/>
        </w:rPr>
        <w:t xml:space="preserve">1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型系统。（4分）</w:t>
      </w:r>
    </w:p>
    <w:p>
      <w:pPr>
        <w:pStyle w:val="BodyText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按稳态误差系数定义：</w:t>
      </w:r>
    </w:p>
    <w:p>
      <w:pPr>
        <w:pStyle w:val="BodyText"/>
        <w:spacing w:line="240" w:lineRule="auto" w:before="0" w:after="80"/>
        <w:ind w:firstLine="0"/>
      </w:pPr>
      <m:oMathPara>
        <m:oMathParaPr>
          <m:jc m:val="center"/>
        </m:oMathParaPr>
        <m:oMath>
          <m:sSub>
            <m:e>
              <m:r>
                <m:t>K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s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sSub>
            <m:e>
              <m:r>
                <m:t>G</m:t>
              </m:r>
            </m:e>
            <m:sub>
              <m:r>
                <m:t>0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s</m:t>
              </m:r>
            </m:e>
          </m:d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s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12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</m:num>
            <m:den>
              <m:r>
                <m:t>s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e>
              </m:d>
            </m:den>
          </m:f>
          <m:r>
            <m:rPr>
              <m:sty m:val="p"/>
            </m:rPr>
            <m:t>=</m:t>
          </m:r>
          <m:r>
            <m:rPr>
              <m:sty m:val="p"/>
            </m:rPr>
            <m:t>+</m:t>
          </m:r>
          <m:r>
            <m:rPr>
              <m:sty m:val="p"/>
            </m:rPr>
            <m:t>∞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  <w:spacing w:line="240" w:lineRule="auto" w:before="0" w:after="80"/>
        <w:ind w:firstLine="0"/>
      </w:pPr>
      <m:oMathPara>
        <m:oMathParaPr>
          <m:jc m:val="center"/>
        </m:oMathParaPr>
        <m:oMath>
          <m:sSub>
            <m:e>
              <m:r>
                <m:t>K</m:t>
              </m:r>
            </m:e>
            <m:sub>
              <m:r>
                <m:t>v</m:t>
              </m:r>
            </m:sub>
          </m:sSub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s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r>
            <m:t>s</m:t>
          </m:r>
          <m:sSub>
            <m:e>
              <m:r>
                <m:t>G</m:t>
              </m:r>
            </m:e>
            <m:sub>
              <m:r>
                <m:t>0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s</m:t>
              </m:r>
            </m:e>
          </m:d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s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12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</m:num>
            <m:den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e>
              </m: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24</m:t>
              </m:r>
            </m:num>
            <m:den>
              <m:r>
                <m:t>12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  <w:spacing w:line="240" w:lineRule="auto" w:before="0" w:after="80"/>
        <w:ind w:firstLine="0"/>
      </w:pPr>
      <m:oMathPara>
        <m:oMathParaPr>
          <m:jc m:val="center"/>
        </m:oMathParaPr>
        <m:oMath>
          <m:sSub>
            <m:e>
              <m:r>
                <m:t>K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s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sSup>
            <m:e>
              <m:r>
                <m:t>s</m:t>
              </m:r>
            </m:e>
            <m:sup>
              <m:r>
                <m:t>2</m:t>
              </m:r>
            </m:sup>
          </m:sSup>
          <m:sSub>
            <m:e>
              <m:r>
                <m:t>G</m:t>
              </m:r>
            </m:e>
            <m:sub>
              <m:r>
                <m:t>0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s</m:t>
              </m:r>
            </m:e>
          </m:d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s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12</m:t>
              </m:r>
              <m:r>
                <m:t>s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</m:num>
            <m:den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e>
              </m:d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因此三类典型输入下的稳态误差分别为：</w:t>
      </w:r>
    </w:p>
    <w:p>
      <w:pPr>
        <w:pStyle w:val="BodyText"/>
        <w:spacing w:line="240" w:lineRule="auto" w:before="0" w:after="80"/>
        <w:ind w:firstLine="0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s</m:t>
              </m:r>
              <m:r>
                <m:t>s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step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b>
                <m:e>
                  <m:r>
                    <m:t>K</m:t>
                  </m:r>
                </m:e>
                <m:sub>
                  <m:r>
                    <m:t>p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  <w:spacing w:line="240" w:lineRule="auto" w:before="0" w:after="80"/>
        <w:ind w:firstLine="0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s</m:t>
              </m:r>
              <m:r>
                <m:t>s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ramp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K</m:t>
                  </m:r>
                </m:e>
                <m:sub>
                  <m:r>
                    <m:t>v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  <w:spacing w:line="240" w:lineRule="auto" w:before="0" w:after="80"/>
        <w:ind w:firstLine="0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s</m:t>
              </m:r>
              <m:r>
                <m:t>s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parabolic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K</m:t>
                  </m:r>
                </m:e>
                <m:sub>
                  <m:r>
                    <m:t>a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+</m:t>
          </m:r>
          <m:r>
            <m:rPr>
              <m:sty m:val="p"/>
            </m:rPr>
            <m:t>∞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一句话概括：该结构能够对单位阶跃实现零稳态误差，对单位斜坡只能保证有限稳态误差，而对单位抛物输入不能保证有界稳态跟踪误差。（4分）</w:t>
      </w:r>
    </w:p>
    <w:bookmarkEnd w:id="21"/>
    <w:bookmarkStart w:id="22" w:name="分步评分标准"/>
    <w:p>
      <w:pPr>
        <w:pStyle w:val="Heading3"/>
        <w:spacing w:line="240" w:lineRule="auto" w:before="0" w:after="80"/>
        <w:ind w:firstLine="0"/>
      </w:pPr>
      <w:r>
        <w:rPr>
          <w:rFonts w:ascii="Times New Roman" w:hAnsi="Times New Roman" w:eastAsia="SimHei"/>
          <w:b w:val="0"/>
          <w:color w:val="000000"/>
          <w:sz w:val="24"/>
        </w:rPr>
        <w:t xml:space="preserve">分步评分标准</w:t>
      </w:r>
    </w:p>
    <w:p>
      <w:pPr>
        <w:numPr>
          <w:ilvl w:val="0"/>
          <w:numId w:val="1002"/>
        </w:numPr>
        <w:pStyle w:val="Compact"/>
        <w:spacing w:line="240" w:lineRule="auto" w:before="0" w:after="80"/>
        <w:ind w:firstLine="480"/>
      </w:pPr>
      <w:r>
        <w:rPr>
          <w:bCs/>
          <w:rFonts w:ascii="Times New Roman" w:hAnsi="Times New Roman" w:eastAsia="SimHei"/>
          <w:b w:val="0"/>
          <w:i w:val="0"/>
          <w:color w:val="000000"/>
          <w:sz w:val="24"/>
        </w:rPr>
        <w:t xml:space="preserve">型别判断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（4分）：明确指出系统为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Style w:val="VerbatimChar"/>
          <w:rFonts w:ascii="Times New Roman" w:hAnsi="Times New Roman" w:eastAsia="SimSun"/>
          <w:b w:val="0"/>
          <w:color w:val="000000"/>
          <w:sz w:val="24"/>
        </w:rPr>
        <w:t xml:space="preserve">1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型系统。若只说“有一个积分环节”但未落到型别，最多给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Style w:val="VerbatimChar"/>
          <w:rFonts w:ascii="Times New Roman" w:hAnsi="Times New Roman" w:eastAsia="SimSun"/>
          <w:b w:val="0"/>
          <w:color w:val="000000"/>
          <w:sz w:val="24"/>
        </w:rPr>
        <w:t xml:space="preserve">2分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。</w:t>
      </w:r>
    </w:p>
    <w:p>
      <w:pPr>
        <w:numPr>
          <w:ilvl w:val="0"/>
          <w:numId w:val="1002"/>
        </w:numPr>
        <w:pStyle w:val="Compact"/>
        <w:spacing w:line="240" w:lineRule="auto" w:before="0" w:after="80"/>
        <w:ind w:firstLine="480"/>
      </w:pPr>
      <w:r>
        <w:rPr>
          <w:bCs/>
          <w:rFonts w:ascii="Times New Roman" w:hAnsi="Times New Roman" w:eastAsia="SimHei"/>
          <w:b w:val="0"/>
          <w:i w:val="0"/>
          <w:color w:val="000000"/>
          <w:sz w:val="24"/>
        </w:rPr>
        <w:t xml:space="preserve">误差系数计算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（6分）：</w:t>
      </w:r>
      <w:r>
        <w:rPr>
          <w:rStyle w:val="VerbatimChar"/>
          <w:rFonts w:ascii="Times New Roman" w:hAnsi="Times New Roman" w:eastAsia="SimSun"/>
          <w:b w:val="0"/>
          <w:color w:val="000000"/>
          <w:sz w:val="24"/>
        </w:rPr>
        <w:t xml:space="preserve">K_p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、</w:t>
      </w:r>
      <w:r>
        <w:rPr>
          <w:rStyle w:val="VerbatimChar"/>
          <w:rFonts w:ascii="Times New Roman" w:hAnsi="Times New Roman" w:eastAsia="SimSun"/>
          <w:b w:val="0"/>
          <w:color w:val="000000"/>
          <w:sz w:val="24"/>
        </w:rPr>
        <w:t xml:space="preserve">K_v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、</w:t>
      </w:r>
      <w:r>
        <w:rPr>
          <w:rStyle w:val="VerbatimChar"/>
          <w:rFonts w:ascii="Times New Roman" w:hAnsi="Times New Roman" w:eastAsia="SimSun"/>
          <w:b w:val="0"/>
          <w:color w:val="000000"/>
          <w:sz w:val="24"/>
        </w:rPr>
        <w:t xml:space="preserve">K_a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三个结果分别按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Style w:val="VerbatimChar"/>
          <w:rFonts w:ascii="Times New Roman" w:hAnsi="Times New Roman" w:eastAsia="SimSun"/>
          <w:b w:val="0"/>
          <w:color w:val="000000"/>
          <w:sz w:val="24"/>
        </w:rPr>
        <w:t xml:space="preserve">2/2/2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分计。若极限写法正确但算错常数，酌情扣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Style w:val="VerbatimChar"/>
          <w:rFonts w:ascii="Times New Roman" w:hAnsi="Times New Roman" w:eastAsia="SimSun"/>
          <w:b w:val="0"/>
          <w:color w:val="000000"/>
          <w:sz w:val="24"/>
        </w:rPr>
        <w:t xml:space="preserve">1分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。</w:t>
      </w:r>
    </w:p>
    <w:p>
      <w:pPr>
        <w:numPr>
          <w:ilvl w:val="0"/>
          <w:numId w:val="1002"/>
        </w:numPr>
        <w:pStyle w:val="Compact"/>
        <w:spacing w:line="240" w:lineRule="auto" w:before="0" w:after="80"/>
        <w:ind w:firstLine="480"/>
      </w:pPr>
      <w:r>
        <w:rPr>
          <w:bCs/>
          <w:rFonts w:ascii="Times New Roman" w:hAnsi="Times New Roman" w:eastAsia="SimHei"/>
          <w:b w:val="0"/>
          <w:i w:val="0"/>
          <w:color w:val="000000"/>
          <w:sz w:val="24"/>
        </w:rPr>
        <w:t xml:space="preserve">稳态误差计算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（6分）：单位阶跃、单位斜坡、单位抛物输入的结果分别按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Style w:val="VerbatimChar"/>
          <w:rFonts w:ascii="Times New Roman" w:hAnsi="Times New Roman" w:eastAsia="SimSun"/>
          <w:b w:val="0"/>
          <w:color w:val="000000"/>
          <w:sz w:val="24"/>
        </w:rPr>
        <w:t xml:space="preserve">2/2/2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分计。若公式对应关系写反，本项不得满分。</w:t>
      </w:r>
    </w:p>
    <w:p>
      <w:pPr>
        <w:numPr>
          <w:ilvl w:val="0"/>
          <w:numId w:val="1002"/>
        </w:numPr>
        <w:pStyle w:val="Compact"/>
        <w:spacing w:line="240" w:lineRule="auto" w:before="0" w:after="80"/>
        <w:ind w:firstLine="480"/>
      </w:pPr>
      <w:r>
        <w:rPr>
          <w:bCs/>
          <w:rFonts w:ascii="Times New Roman" w:hAnsi="Times New Roman" w:eastAsia="SimHei"/>
          <w:b w:val="0"/>
          <w:i w:val="0"/>
          <w:color w:val="000000"/>
          <w:sz w:val="24"/>
        </w:rPr>
        <w:t xml:space="preserve">能力概括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（4分）：能准确概括“阶跃零误差、斜坡有限误差、抛物无界误差”的跟踪能力边界。</w:t>
      </w:r>
    </w:p>
    <w:p>
      <w:pPr>
        <w:spacing w:line="240" w:lineRule="auto" w:before="0" w:after="80"/>
        <w:ind w:firstLine="0"/>
      </w:pPr>
      <w:r>
        <w:rPr>
          <w:rFonts w:ascii="Times New Roman" w:hAnsi="Times New Roman" w:eastAsia="SimSun"/>
          <w:b w:val="0"/>
          <w:color w:val="000000"/>
          <w:sz w:val="24"/>
        </w:rPr>
        <w:pict>
          <v:rect style="width:0;height:1.5pt" o:hralign="center" o:hrstd="t" o:hr="t"/>
        </w:pict>
      </w:r>
    </w:p>
    <w:bookmarkEnd w:id="22"/>
    <w:bookmarkEnd w:id="23"/>
    <w:bookmarkStart w:id="27" w:name="t4-2-极点零点型别相位的联动解释20分"/>
    <w:p>
      <w:pPr>
        <w:pStyle w:val="Heading2"/>
        <w:spacing w:line="240" w:lineRule="auto" w:before="0" w:after="80"/>
        <w:ind w:firstLine="0"/>
      </w:pPr>
      <w:r>
        <w:rPr>
          <w:rFonts w:ascii="Times New Roman" w:hAnsi="Times New Roman" w:eastAsia="SimSun"/>
          <w:b/>
          <w:color w:val="000000"/>
          <w:sz w:val="28"/>
        </w:rPr>
        <w:t xml:space="preserve">T4-2 极点、零点、型别、相位的联动解释（20分）</w:t>
      </w:r>
    </w:p>
    <w:bookmarkStart w:id="24" w:name="题干-1"/>
    <w:p>
      <w:pPr>
        <w:pStyle w:val="Heading3"/>
        <w:spacing w:line="240" w:lineRule="auto" w:before="0" w:after="80"/>
        <w:ind w:firstLine="0"/>
      </w:pPr>
      <w:r>
        <w:rPr>
          <w:rFonts w:ascii="Times New Roman" w:hAnsi="Times New Roman" w:eastAsia="SimHei"/>
          <w:b w:val="0"/>
          <w:color w:val="000000"/>
          <w:sz w:val="24"/>
        </w:rPr>
        <w:t xml:space="preserve">题干</w:t>
      </w:r>
    </w:p>
    <w:p>
      <w:pPr>
        <w:pStyle w:val="FirstParagraph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某单位负反馈系统的基线开环为</w:t>
      </w:r>
    </w:p>
    <w:p>
      <w:pPr>
        <w:pStyle w:val="BodyText"/>
        <w:spacing w:line="240" w:lineRule="auto" w:before="0" w:after="80"/>
        <w:ind w:firstLine="0"/>
      </w:pP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t>0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s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8</m:t>
              </m:r>
            </m:num>
            <m:den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0.2</m:t>
                  </m:r>
                  <m:r>
                    <m:t>s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现考虑两种结构改动：</w:t>
      </w:r>
    </w:p>
    <w:p>
      <w:pPr>
        <w:numPr>
          <w:ilvl w:val="0"/>
          <w:numId w:val="1003"/>
        </w:numPr>
        <w:pStyle w:val="Compact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方案 A：在前向通道加入一个左半平面零点，得到</w:t>
      </w:r>
    </w:p>
    <w:p>
      <w:pPr>
        <w:pStyle w:val="Compact"/>
        <w:spacing w:line="240" w:lineRule="auto" w:before="0" w:after="80"/>
        <w:ind w:firstLine="0"/>
      </w:pP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t>A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s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8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0.5</m:t>
                  </m:r>
                  <m:r>
                    <m:t>s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num>
            <m:den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0.2</m:t>
                  </m:r>
                  <m:r>
                    <m:t>s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  <w:pStyle w:val="Compact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方案 B：在前向通道加入一个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Style w:val="VerbatimChar"/>
          <w:rFonts w:ascii="Times New Roman" w:hAnsi="Times New Roman" w:eastAsia="SimSun"/>
          <w:b w:val="0"/>
          <w:color w:val="000000"/>
          <w:sz w:val="24"/>
        </w:rPr>
        <w:t xml:space="preserve">PI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环节，得到</w:t>
      </w:r>
    </w:p>
    <w:p>
      <w:pPr>
        <w:pStyle w:val="Compact"/>
        <w:spacing w:line="240" w:lineRule="auto" w:before="0" w:after="80"/>
        <w:ind w:firstLine="0"/>
      </w:pP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t>B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s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8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s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num>
            <m:den>
              <m:r>
                <m:t>s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0.2</m:t>
                  </m:r>
                  <m:r>
                    <m:t>s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已知实验现象如下：</w:t>
      </w:r>
    </w:p>
    <w:p>
      <w:pPr>
        <w:numPr>
          <w:ilvl w:val="0"/>
          <w:numId w:val="1004"/>
        </w:numPr>
        <w:pStyle w:val="Compact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相比基线，方案 A 的阶跃响应更快、超调略有增加，交越附近的相位更有利，但恒值给定下的长期偏差改善有限。</w:t>
      </w:r>
    </w:p>
    <w:p>
      <w:pPr>
        <w:numPr>
          <w:ilvl w:val="0"/>
          <w:numId w:val="1004"/>
        </w:numPr>
        <w:pStyle w:val="Compact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相比基线，方案 B 的恒值给定长期偏差显著减小，低频作用明显增强，但交越附近更吃相位，动态过程不一定更快。</w:t>
      </w:r>
    </w:p>
    <w:p>
      <w:pPr>
        <w:pStyle w:val="FirstParagraph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请回答：</w:t>
      </w:r>
    </w:p>
    <w:p>
      <w:pPr>
        <w:numPr>
          <w:ilvl w:val="0"/>
          <w:numId w:val="1005"/>
        </w:numPr>
        <w:pStyle w:val="Compact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判断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Style w:val="VerbatimChar"/>
          <w:rFonts w:ascii="Times New Roman" w:hAnsi="Times New Roman" w:eastAsia="SimSun"/>
          <w:b w:val="0"/>
          <w:color w:val="000000"/>
          <w:sz w:val="24"/>
        </w:rPr>
        <w:t xml:space="preserve">L_0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、</w:t>
      </w:r>
      <w:r>
        <w:rPr>
          <w:rStyle w:val="VerbatimChar"/>
          <w:rFonts w:ascii="Times New Roman" w:hAnsi="Times New Roman" w:eastAsia="SimSun"/>
          <w:b w:val="0"/>
          <w:color w:val="000000"/>
          <w:sz w:val="24"/>
        </w:rPr>
        <w:t xml:space="preserve">L_A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、</w:t>
      </w:r>
      <w:r>
        <w:rPr>
          <w:rStyle w:val="VerbatimChar"/>
          <w:rFonts w:ascii="Times New Roman" w:hAnsi="Times New Roman" w:eastAsia="SimSun"/>
          <w:b w:val="0"/>
          <w:color w:val="000000"/>
          <w:sz w:val="24"/>
        </w:rPr>
        <w:t xml:space="preserve">L_B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的型别分别是什么，并指出造成差异的结构因素。</w:t>
      </w:r>
    </w:p>
    <w:p>
      <w:pPr>
        <w:numPr>
          <w:ilvl w:val="0"/>
          <w:numId w:val="1005"/>
        </w:numPr>
        <w:pStyle w:val="Compact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分别从“时域 / 稳态 / 频域”三个角度解释方案 A 与方案 B 的主要收益和主要代价。</w:t>
      </w:r>
    </w:p>
    <w:p>
      <w:pPr>
        <w:numPr>
          <w:ilvl w:val="0"/>
          <w:numId w:val="1005"/>
        </w:numPr>
        <w:pStyle w:val="Compact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用一句话概括：为什么方案 A 与方案 B 不能被看成同一种改善路线。</w:t>
      </w:r>
    </w:p>
    <w:bookmarkEnd w:id="24"/>
    <w:bookmarkStart w:id="25" w:name="标准答案-1"/>
    <w:p>
      <w:pPr>
        <w:pStyle w:val="Heading3"/>
        <w:spacing w:line="240" w:lineRule="auto" w:before="0" w:after="80"/>
        <w:ind w:firstLine="0"/>
      </w:pPr>
      <w:r>
        <w:rPr>
          <w:rFonts w:ascii="Times New Roman" w:hAnsi="Times New Roman" w:eastAsia="SimHei"/>
          <w:b w:val="0"/>
          <w:color w:val="000000"/>
          <w:sz w:val="24"/>
        </w:rPr>
        <w:t xml:space="preserve">标准答案</w:t>
      </w:r>
    </w:p>
    <w:p>
      <w:pPr>
        <w:pStyle w:val="FirstParagraph"/>
        <w:spacing w:line="240" w:lineRule="auto" w:before="0" w:after="80"/>
        <w:ind w:firstLine="480"/>
      </w:pPr>
      <w:r>
        <w:rPr>
          <w:rStyle w:val="VerbatimChar"/>
          <w:rFonts w:ascii="Times New Roman" w:hAnsi="Times New Roman" w:eastAsia="SimSun"/>
          <w:b w:val="0"/>
          <w:color w:val="000000"/>
          <w:sz w:val="24"/>
        </w:rPr>
        <w:t xml:space="preserve">L_0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与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Style w:val="VerbatimChar"/>
          <w:rFonts w:ascii="Times New Roman" w:hAnsi="Times New Roman" w:eastAsia="SimSun"/>
          <w:b w:val="0"/>
          <w:color w:val="000000"/>
          <w:sz w:val="24"/>
        </w:rPr>
        <w:t xml:space="preserve">L_A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的开环中都没有原点积分环节，因此二者都是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Style w:val="VerbatimChar"/>
          <w:rFonts w:ascii="Times New Roman" w:hAnsi="Times New Roman" w:eastAsia="SimSun"/>
          <w:b w:val="0"/>
          <w:color w:val="000000"/>
          <w:sz w:val="24"/>
        </w:rPr>
        <w:t xml:space="preserve">0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型系统；</w:t>
      </w:r>
      <w:r>
        <w:rPr>
          <w:rStyle w:val="VerbatimChar"/>
          <w:rFonts w:ascii="Times New Roman" w:hAnsi="Times New Roman" w:eastAsia="SimSun"/>
          <w:b w:val="0"/>
          <w:color w:val="000000"/>
          <w:sz w:val="24"/>
        </w:rPr>
        <w:t xml:space="preserve">L_B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中引入了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Style w:val="VerbatimChar"/>
          <w:rFonts w:ascii="Times New Roman" w:hAnsi="Times New Roman" w:eastAsia="SimSun"/>
          <w:b w:val="0"/>
          <w:color w:val="000000"/>
          <w:sz w:val="24"/>
        </w:rPr>
        <w:t xml:space="preserve">1/s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，所以它是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Style w:val="VerbatimChar"/>
          <w:rFonts w:ascii="Times New Roman" w:hAnsi="Times New Roman" w:eastAsia="SimSun"/>
          <w:b w:val="0"/>
          <w:color w:val="000000"/>
          <w:sz w:val="24"/>
        </w:rPr>
        <w:t xml:space="preserve">1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型系统。（4分）其中，方案 A 的主要结构变化是加入左半平面零点，但型别不变；方案 B 的主要结构变化是引入积分环节并同时带一个零点，因此型别提升。（2分）</w:t>
      </w:r>
    </w:p>
    <w:p>
      <w:pPr>
        <w:pStyle w:val="BodyText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对方案 A 而言，左半平面零点会改变闭环主导极点附近的动态分布与中频相位，因此它更像一条“动态改善优先”的路线。（2分）在时域上，它更可能带来响应提速，但代价是阻尼变小、超调略增；在稳态上，由于型别没有变化，恒值给定下的长期偏差不会像积分那样被根本消掉，只能有限改善；在频域上，它主要通过中频相位提前与带宽变化影响动态过程，而不是靠提升低频型别来改善长期误差。（4分）</w:t>
      </w:r>
    </w:p>
    <w:p>
      <w:pPr>
        <w:pStyle w:val="BodyText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对方案 B 而言，积分环节把系统从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Style w:val="VerbatimChar"/>
          <w:rFonts w:ascii="Times New Roman" w:hAnsi="Times New Roman" w:eastAsia="SimSun"/>
          <w:b w:val="0"/>
          <w:color w:val="000000"/>
          <w:sz w:val="24"/>
        </w:rPr>
        <w:t xml:space="preserve">0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型提升到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Style w:val="VerbatimChar"/>
          <w:rFonts w:ascii="Times New Roman" w:hAnsi="Times New Roman" w:eastAsia="SimSun"/>
          <w:b w:val="0"/>
          <w:color w:val="000000"/>
          <w:sz w:val="24"/>
        </w:rPr>
        <w:t xml:space="preserve">1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型，因此它首先是一条“稳态改善优先”的路线。（2分）在稳态上，低频增益被显著增强，恒值给定下的长期偏差可显著压低甚至消除；但代价是交越附近更吃相位，若不谨慎处理，可能带来超调增大或响应变慢；在频域上，它强调的是低频强化与型别提升，而不是单纯把中频相位往有利方向推。（4分）</w:t>
      </w:r>
    </w:p>
    <w:p>
      <w:pPr>
        <w:pStyle w:val="BodyText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一句话概括：方案 A 主要借助零点与相位变化去改善动态过程，方案 B 主要借助积分与型别提升去改善长期误差，它们针对的主矛盾并不相同，因此不能被看成同一种改善路线。（2分）</w:t>
      </w:r>
    </w:p>
    <w:bookmarkEnd w:id="25"/>
    <w:bookmarkStart w:id="26" w:name="分步评分标准-1"/>
    <w:p>
      <w:pPr>
        <w:pStyle w:val="Heading3"/>
        <w:spacing w:line="240" w:lineRule="auto" w:before="0" w:after="80"/>
        <w:ind w:firstLine="0"/>
      </w:pPr>
      <w:r>
        <w:rPr>
          <w:rFonts w:ascii="Times New Roman" w:hAnsi="Times New Roman" w:eastAsia="SimHei"/>
          <w:b w:val="0"/>
          <w:color w:val="000000"/>
          <w:sz w:val="24"/>
        </w:rPr>
        <w:t xml:space="preserve">分步评分标准</w:t>
      </w:r>
    </w:p>
    <w:p>
      <w:pPr>
        <w:numPr>
          <w:ilvl w:val="0"/>
          <w:numId w:val="1006"/>
        </w:numPr>
        <w:pStyle w:val="Compact"/>
        <w:spacing w:line="240" w:lineRule="auto" w:before="0" w:after="80"/>
        <w:ind w:firstLine="480"/>
      </w:pPr>
      <w:r>
        <w:rPr>
          <w:bCs/>
          <w:rFonts w:ascii="Times New Roman" w:hAnsi="Times New Roman" w:eastAsia="SimHei"/>
          <w:b w:val="0"/>
          <w:i w:val="0"/>
          <w:color w:val="000000"/>
          <w:sz w:val="24"/>
        </w:rPr>
        <w:t xml:space="preserve">型别判断与结构因素识别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（6分）：正确判断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Style w:val="VerbatimChar"/>
          <w:rFonts w:ascii="Times New Roman" w:hAnsi="Times New Roman" w:eastAsia="SimSun"/>
          <w:b w:val="0"/>
          <w:color w:val="000000"/>
          <w:sz w:val="24"/>
        </w:rPr>
        <w:t xml:space="preserve">L_0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、</w:t>
      </w:r>
      <w:r>
        <w:rPr>
          <w:rStyle w:val="VerbatimChar"/>
          <w:rFonts w:ascii="Times New Roman" w:hAnsi="Times New Roman" w:eastAsia="SimSun"/>
          <w:b w:val="0"/>
          <w:color w:val="000000"/>
          <w:sz w:val="24"/>
        </w:rPr>
        <w:t xml:space="preserve">L_A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、</w:t>
      </w:r>
      <w:r>
        <w:rPr>
          <w:rStyle w:val="VerbatimChar"/>
          <w:rFonts w:ascii="Times New Roman" w:hAnsi="Times New Roman" w:eastAsia="SimSun"/>
          <w:b w:val="0"/>
          <w:color w:val="000000"/>
          <w:sz w:val="24"/>
        </w:rPr>
        <w:t xml:space="preserve">L_B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的型别，并指出 A 是“加零点不改型别”，B 是“加积分提升型别”。</w:t>
      </w:r>
    </w:p>
    <w:p>
      <w:pPr>
        <w:numPr>
          <w:ilvl w:val="0"/>
          <w:numId w:val="1006"/>
        </w:numPr>
        <w:pStyle w:val="Compact"/>
        <w:spacing w:line="240" w:lineRule="auto" w:before="0" w:after="80"/>
        <w:ind w:firstLine="480"/>
      </w:pPr>
      <w:r>
        <w:rPr>
          <w:bCs/>
          <w:rFonts w:ascii="Times New Roman" w:hAnsi="Times New Roman" w:eastAsia="SimHei"/>
          <w:b w:val="0"/>
          <w:i w:val="0"/>
          <w:color w:val="000000"/>
          <w:sz w:val="24"/>
        </w:rPr>
        <w:t xml:space="preserve">方案 A 三域解释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（6分）：能同时说明其时域收益、稳态边界和频域机理。若只说“响应更快”而不提型别未变，最多给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Style w:val="VerbatimChar"/>
          <w:rFonts w:ascii="Times New Roman" w:hAnsi="Times New Roman" w:eastAsia="SimSun"/>
          <w:b w:val="0"/>
          <w:color w:val="000000"/>
          <w:sz w:val="24"/>
        </w:rPr>
        <w:t xml:space="preserve">3分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。</w:t>
      </w:r>
    </w:p>
    <w:p>
      <w:pPr>
        <w:numPr>
          <w:ilvl w:val="0"/>
          <w:numId w:val="1006"/>
        </w:numPr>
        <w:pStyle w:val="Compact"/>
        <w:spacing w:line="240" w:lineRule="auto" w:before="0" w:after="80"/>
        <w:ind w:firstLine="480"/>
      </w:pPr>
      <w:r>
        <w:rPr>
          <w:bCs/>
          <w:rFonts w:ascii="Times New Roman" w:hAnsi="Times New Roman" w:eastAsia="SimHei"/>
          <w:b w:val="0"/>
          <w:i w:val="0"/>
          <w:color w:val="000000"/>
          <w:sz w:val="24"/>
        </w:rPr>
        <w:t xml:space="preserve">方案 B 三域解释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（6分）：能同时说明其稳态收益、相位代价和低频强化机理。若只说“稳态更好”而不提积分与相位代价，最多给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Style w:val="VerbatimChar"/>
          <w:rFonts w:ascii="Times New Roman" w:hAnsi="Times New Roman" w:eastAsia="SimSun"/>
          <w:b w:val="0"/>
          <w:color w:val="000000"/>
          <w:sz w:val="24"/>
        </w:rPr>
        <w:t xml:space="preserve">3分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。</w:t>
      </w:r>
    </w:p>
    <w:p>
      <w:pPr>
        <w:numPr>
          <w:ilvl w:val="0"/>
          <w:numId w:val="1006"/>
        </w:numPr>
        <w:pStyle w:val="Compact"/>
        <w:spacing w:line="240" w:lineRule="auto" w:before="0" w:after="80"/>
        <w:ind w:firstLine="480"/>
      </w:pPr>
      <w:r>
        <w:rPr>
          <w:bCs/>
          <w:rFonts w:ascii="Times New Roman" w:hAnsi="Times New Roman" w:eastAsia="SimHei"/>
          <w:b w:val="0"/>
          <w:i w:val="0"/>
          <w:color w:val="000000"/>
          <w:sz w:val="24"/>
        </w:rPr>
        <w:t xml:space="preserve">一句话总结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（2分）：能明确指出 A 与 B 分属“动态改善优先”与“稳态改善优先”两类路线。</w:t>
      </w:r>
    </w:p>
    <w:p>
      <w:pPr>
        <w:spacing w:line="240" w:lineRule="auto" w:before="0" w:after="80"/>
        <w:ind w:firstLine="0"/>
      </w:pPr>
      <w:r>
        <w:rPr>
          <w:rFonts w:ascii="Times New Roman" w:hAnsi="Times New Roman" w:eastAsia="SimSun"/>
          <w:b w:val="0"/>
          <w:color w:val="000000"/>
          <w:sz w:val="24"/>
        </w:rPr>
        <w:pict>
          <v:rect style="width:0;height:1.5pt" o:hralign="center" o:hrstd="t" o:hr="t"/>
        </w:pict>
      </w:r>
    </w:p>
    <w:bookmarkEnd w:id="26"/>
    <w:bookmarkEnd w:id="27"/>
    <w:bookmarkStart w:id="31" w:name="t4-3-稳态精度约束下的结构比较20分"/>
    <w:p>
      <w:pPr>
        <w:pStyle w:val="Heading2"/>
        <w:spacing w:line="240" w:lineRule="auto" w:before="0" w:after="80"/>
        <w:ind w:firstLine="0"/>
      </w:pPr>
      <w:r>
        <w:rPr>
          <w:rFonts w:ascii="Times New Roman" w:hAnsi="Times New Roman" w:eastAsia="SimSun"/>
          <w:b/>
          <w:color w:val="000000"/>
          <w:sz w:val="28"/>
        </w:rPr>
        <w:t xml:space="preserve">T4-3 稳态精度约束下的结构比较（20分）</w:t>
      </w:r>
    </w:p>
    <w:bookmarkStart w:id="28" w:name="题干-2"/>
    <w:p>
      <w:pPr>
        <w:pStyle w:val="Heading3"/>
        <w:spacing w:line="240" w:lineRule="auto" w:before="0" w:after="80"/>
        <w:ind w:firstLine="0"/>
      </w:pPr>
      <w:r>
        <w:rPr>
          <w:rFonts w:ascii="Times New Roman" w:hAnsi="Times New Roman" w:eastAsia="SimHei"/>
          <w:b w:val="0"/>
          <w:color w:val="000000"/>
          <w:sz w:val="24"/>
        </w:rPr>
        <w:t xml:space="preserve">题干</w:t>
      </w:r>
    </w:p>
    <w:p>
      <w:pPr>
        <w:pStyle w:val="FirstParagraph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某单位负反馈系统的基线闭环已经基本稳定，现阶段不要求你重新建模或完成最终定参。已知该系统在恒值扰动作用下的残余偏差偏大，说明低频精度仍然不足；同时现有相角裕度并不富余，实验中还存在较明显的高频测量噪声，因此新的补偿结构不能明显恶化相角裕度或超调，也不接受高频噪声敏感性大幅上升。</w:t>
      </w:r>
    </w:p>
    <w:p>
      <w:pPr>
        <w:pStyle w:val="BodyText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现在只允许在下列四类候选结构中做比较：</w:t>
      </w:r>
      <w:r>
        <w:rPr>
          <w:rStyle w:val="VerbatimChar"/>
          <w:rFonts w:ascii="Times New Roman" w:hAnsi="Times New Roman" w:eastAsia="SimSun"/>
          <w:b w:val="0"/>
          <w:color w:val="000000"/>
          <w:sz w:val="24"/>
        </w:rPr>
        <w:t xml:space="preserve">PD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、</w:t>
      </w:r>
      <w:r>
        <w:rPr>
          <w:rStyle w:val="VerbatimChar"/>
          <w:rFonts w:ascii="Times New Roman" w:hAnsi="Times New Roman" w:eastAsia="SimSun"/>
          <w:b w:val="0"/>
          <w:color w:val="000000"/>
          <w:sz w:val="24"/>
        </w:rPr>
        <w:t xml:space="preserve">PI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、超前校正、滞后校正。</w:t>
      </w:r>
    </w:p>
    <w:p>
      <w:pPr>
        <w:pStyle w:val="BodyText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请完成以下任务：</w:t>
      </w:r>
    </w:p>
    <w:p>
      <w:pPr>
        <w:numPr>
          <w:ilvl w:val="0"/>
          <w:numId w:val="1007"/>
        </w:numPr>
        <w:pStyle w:val="Compact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先概括本题的主要控制任务与三条关键约束。</w:t>
      </w:r>
    </w:p>
    <w:p>
      <w:pPr>
        <w:numPr>
          <w:ilvl w:val="0"/>
          <w:numId w:val="1007"/>
        </w:numPr>
        <w:pStyle w:val="Compact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逐一比较四类结构在该任务下的主要收益与主要代价。</w:t>
      </w:r>
    </w:p>
    <w:p>
      <w:pPr>
        <w:numPr>
          <w:ilvl w:val="0"/>
          <w:numId w:val="1007"/>
        </w:numPr>
        <w:pStyle w:val="Compact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在这四类结构中给出从优到劣的排序，并说明首选结构与末位结构的核心理由。</w:t>
      </w:r>
    </w:p>
    <w:bookmarkEnd w:id="28"/>
    <w:bookmarkStart w:id="29" w:name="标准答案-2"/>
    <w:p>
      <w:pPr>
        <w:pStyle w:val="Heading3"/>
        <w:spacing w:line="240" w:lineRule="auto" w:before="0" w:after="80"/>
        <w:ind w:firstLine="0"/>
      </w:pPr>
      <w:r>
        <w:rPr>
          <w:rFonts w:ascii="Times New Roman" w:hAnsi="Times New Roman" w:eastAsia="SimHei"/>
          <w:b w:val="0"/>
          <w:color w:val="000000"/>
          <w:sz w:val="24"/>
        </w:rPr>
        <w:t xml:space="preserve">标准答案</w:t>
      </w:r>
    </w:p>
    <w:p>
      <w:pPr>
        <w:pStyle w:val="FirstParagraph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本题的核心任务是：在系统已基本稳定的前提下，优先改善恒值扰动下的低频精度或稳态偏差，同时尽量守住现有相角裕度与瞬态品质，并避免把高频测量噪声明显放大。（2分）</w:t>
      </w:r>
    </w:p>
    <w:p>
      <w:pPr>
        <w:pStyle w:val="BodyText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其中三条关键约束可以概括为：第一，主要矛盾是低频精度不足，而不是先追求更快速度；第二，相角裕度不富余，因此不能用会明显加重相位滞后的结构去冒险；第三，现场有高频测量噪声，所以不接受对高频噪声特别敏感的方案。（2分）</w:t>
      </w:r>
    </w:p>
    <w:p>
      <w:pPr>
        <w:pStyle w:val="BodyText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对四类结构逐一比较如下。</w:t>
      </w:r>
    </w:p>
    <w:p>
      <w:pPr>
        <w:pStyle w:val="BodyText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滞后校正的主要收益是提高低频增益，从而改善稳态偏差和恒值扰动抑制；它对高频段通常没有明显放大作用，因此更容易满足“噪声不能明显恶化”的约束。它的主要代价是响应可能变慢，并且如果设计过重，也可能带来额外相位滞后，所以只能温和使用。（3分）</w:t>
      </w:r>
    </w:p>
    <w:p>
      <w:pPr>
        <w:pStyle w:val="BodyText"/>
        <w:spacing w:line="240" w:lineRule="auto" w:before="0" w:after="80"/>
        <w:ind w:firstLine="480"/>
      </w:pPr>
      <w:r>
        <w:rPr>
          <w:rStyle w:val="VerbatimChar"/>
          <w:rFonts w:ascii="Times New Roman" w:hAnsi="Times New Roman" w:eastAsia="SimSun"/>
          <w:b w:val="0"/>
          <w:color w:val="000000"/>
          <w:sz w:val="24"/>
        </w:rPr>
        <w:t xml:space="preserve">PI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的主要收益也是增强低频作用，理论上还能把某些稳态误差进一步压低甚至消除，因此它对“残余偏差偏大”这个主问题是对路的。它的主要代价是引入积分环节后相位更吃紧，容易使相角裕度下降、超调增大，实际中还要警惕积分累积带来的附加问题，所以在本题中可选但不宜排在最前。（3分）</w:t>
      </w:r>
    </w:p>
    <w:p>
      <w:pPr>
        <w:pStyle w:val="BodyText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超前校正的主要收益是改善相位裕度、加快动态响应，在需要提高带宽和瞬态性能时很有价值；但本题当前首要矛盾并不是动态速度，而是低频精度不足。超前对稳态偏差的直接改善有限，而且高频段增益上扬还可能增加噪声敏感性，因此只能作为偏后的候选。（2分）</w:t>
      </w:r>
    </w:p>
    <w:p>
      <w:pPr>
        <w:pStyle w:val="BodyText"/>
        <w:spacing w:line="240" w:lineRule="auto" w:before="0" w:after="80"/>
        <w:ind w:firstLine="480"/>
      </w:pPr>
      <w:r>
        <w:rPr>
          <w:rStyle w:val="VerbatimChar"/>
          <w:rFonts w:ascii="Times New Roman" w:hAnsi="Times New Roman" w:eastAsia="SimSun"/>
          <w:b w:val="0"/>
          <w:color w:val="000000"/>
          <w:sz w:val="24"/>
        </w:rPr>
        <w:t xml:space="preserve">PD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的主要收益与超前类似，偏向改善动态过程和增加阻尼；但它对稳态偏差帮助有限，同时微分作用最容易把高频测量噪声放大。在“低频误差是主问题且噪声不能明显放大”的题设下，</w:t>
      </w:r>
      <w:r>
        <w:rPr>
          <w:rStyle w:val="VerbatimChar"/>
          <w:rFonts w:ascii="Times New Roman" w:hAnsi="Times New Roman" w:eastAsia="SimSun"/>
          <w:b w:val="0"/>
          <w:color w:val="000000"/>
          <w:sz w:val="24"/>
        </w:rPr>
        <w:t xml:space="preserve">PD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与目标错位最明显。（2分）</w:t>
      </w:r>
    </w:p>
    <w:p>
      <w:pPr>
        <w:pStyle w:val="BodyText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综合排序可给为：滞后校正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Style w:val="VerbatimChar"/>
          <w:rFonts w:ascii="Times New Roman" w:hAnsi="Times New Roman" w:eastAsia="SimSun"/>
          <w:b w:val="0"/>
          <w:color w:val="000000"/>
          <w:sz w:val="24"/>
        </w:rPr>
        <w:t xml:space="preserve">&gt;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Style w:val="VerbatimChar"/>
          <w:rFonts w:ascii="Times New Roman" w:hAnsi="Times New Roman" w:eastAsia="SimSun"/>
          <w:b w:val="0"/>
          <w:color w:val="000000"/>
          <w:sz w:val="24"/>
        </w:rPr>
        <w:t xml:space="preserve">PI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Style w:val="VerbatimChar"/>
          <w:rFonts w:ascii="Times New Roman" w:hAnsi="Times New Roman" w:eastAsia="SimSun"/>
          <w:b w:val="0"/>
          <w:color w:val="000000"/>
          <w:sz w:val="24"/>
        </w:rPr>
        <w:t xml:space="preserve">&gt;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超前校正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Style w:val="VerbatimChar"/>
          <w:rFonts w:ascii="Times New Roman" w:hAnsi="Times New Roman" w:eastAsia="SimSun"/>
          <w:b w:val="0"/>
          <w:color w:val="000000"/>
          <w:sz w:val="24"/>
        </w:rPr>
        <w:t xml:space="preserve">&gt;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Style w:val="VerbatimChar"/>
          <w:rFonts w:ascii="Times New Roman" w:hAnsi="Times New Roman" w:eastAsia="SimSun"/>
          <w:b w:val="0"/>
          <w:color w:val="000000"/>
          <w:sz w:val="24"/>
        </w:rPr>
        <w:t xml:space="preserve">PD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。（2分）</w:t>
      </w:r>
    </w:p>
    <w:p>
      <w:pPr>
        <w:pStyle w:val="BodyText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首选滞后校正的核心理由是：它最直接对应“提高低频精度、减小恒值扰动残余偏差”这一主任务，同时对高频噪声相对克制，比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Style w:val="VerbatimChar"/>
          <w:rFonts w:ascii="Times New Roman" w:hAnsi="Times New Roman" w:eastAsia="SimSun"/>
          <w:b w:val="0"/>
          <w:color w:val="000000"/>
          <w:sz w:val="24"/>
        </w:rPr>
        <w:t xml:space="preserve">PI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更容易守住现有相角裕度边界，所以总体适配性最高。（2分）</w:t>
      </w:r>
    </w:p>
    <w:p>
      <w:pPr>
        <w:pStyle w:val="BodyText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末位放弃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Style w:val="VerbatimChar"/>
          <w:rFonts w:ascii="Times New Roman" w:hAnsi="Times New Roman" w:eastAsia="SimSun"/>
          <w:b w:val="0"/>
          <w:color w:val="000000"/>
          <w:sz w:val="24"/>
        </w:rPr>
        <w:t xml:space="preserve">PD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的核心理由是：它主要改善的是动态过程而非稳态精度，而且微分对高频噪声最敏感，与题干给出的两条硬约束同时冲突，因此不宜优先采用。（2分）</w:t>
      </w:r>
    </w:p>
    <w:bookmarkEnd w:id="29"/>
    <w:bookmarkStart w:id="30" w:name="分步评分标准-2"/>
    <w:p>
      <w:pPr>
        <w:pStyle w:val="Heading3"/>
        <w:spacing w:line="240" w:lineRule="auto" w:before="0" w:after="80"/>
        <w:ind w:firstLine="0"/>
      </w:pPr>
      <w:r>
        <w:rPr>
          <w:rFonts w:ascii="Times New Roman" w:hAnsi="Times New Roman" w:eastAsia="SimHei"/>
          <w:b w:val="0"/>
          <w:color w:val="000000"/>
          <w:sz w:val="24"/>
        </w:rPr>
        <w:t xml:space="preserve">分步评分标准</w:t>
      </w:r>
    </w:p>
    <w:p>
      <w:pPr>
        <w:numPr>
          <w:ilvl w:val="0"/>
          <w:numId w:val="1008"/>
        </w:numPr>
        <w:pStyle w:val="Compact"/>
        <w:spacing w:line="240" w:lineRule="auto" w:before="0" w:after="80"/>
        <w:ind w:firstLine="480"/>
      </w:pPr>
      <w:r>
        <w:rPr>
          <w:bCs/>
          <w:rFonts w:ascii="Times New Roman" w:hAnsi="Times New Roman" w:eastAsia="SimHei"/>
          <w:b w:val="0"/>
          <w:i w:val="0"/>
          <w:color w:val="000000"/>
          <w:sz w:val="24"/>
        </w:rPr>
        <w:t xml:space="preserve">任务与约束提炼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（4分）：明确指出主任务是改善低频精度或稳态偏差，并同时写出相角裕度与高频噪声约束。</w:t>
      </w:r>
    </w:p>
    <w:p>
      <w:pPr>
        <w:numPr>
          <w:ilvl w:val="0"/>
          <w:numId w:val="1008"/>
        </w:numPr>
        <w:pStyle w:val="Compact"/>
        <w:spacing w:line="240" w:lineRule="auto" w:before="0" w:after="80"/>
        <w:ind w:firstLine="480"/>
      </w:pPr>
      <w:r>
        <w:rPr>
          <w:bCs/>
          <w:rFonts w:ascii="Times New Roman" w:hAnsi="Times New Roman" w:eastAsia="SimHei"/>
          <w:b w:val="0"/>
          <w:i w:val="0"/>
          <w:color w:val="000000"/>
          <w:sz w:val="24"/>
        </w:rPr>
        <w:t xml:space="preserve">四类结构比较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（10分）：滞后、</w:t>
      </w:r>
      <w:r>
        <w:rPr>
          <w:rStyle w:val="VerbatimChar"/>
          <w:rFonts w:ascii="Times New Roman" w:hAnsi="Times New Roman" w:eastAsia="SimSun"/>
          <w:b w:val="0"/>
          <w:color w:val="000000"/>
          <w:sz w:val="24"/>
        </w:rPr>
        <w:t xml:space="preserve">PI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、超前、</w:t>
      </w:r>
      <w:r>
        <w:rPr>
          <w:rStyle w:val="VerbatimChar"/>
          <w:rFonts w:ascii="Times New Roman" w:hAnsi="Times New Roman" w:eastAsia="SimSun"/>
          <w:b w:val="0"/>
          <w:color w:val="000000"/>
          <w:sz w:val="24"/>
        </w:rPr>
        <w:t xml:space="preserve">PD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分别按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Style w:val="VerbatimChar"/>
          <w:rFonts w:ascii="Times New Roman" w:hAnsi="Times New Roman" w:eastAsia="SimSun"/>
          <w:b w:val="0"/>
          <w:color w:val="000000"/>
          <w:sz w:val="24"/>
        </w:rPr>
        <w:t xml:space="preserve">3/3/2/2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分计；每类都要说对主要改善方向与主要代价。</w:t>
      </w:r>
    </w:p>
    <w:p>
      <w:pPr>
        <w:numPr>
          <w:ilvl w:val="0"/>
          <w:numId w:val="1008"/>
        </w:numPr>
        <w:pStyle w:val="Compact"/>
        <w:spacing w:line="240" w:lineRule="auto" w:before="0" w:after="80"/>
        <w:ind w:firstLine="480"/>
      </w:pPr>
      <w:r>
        <w:rPr>
          <w:bCs/>
          <w:rFonts w:ascii="Times New Roman" w:hAnsi="Times New Roman" w:eastAsia="SimHei"/>
          <w:b w:val="0"/>
          <w:i w:val="0"/>
          <w:color w:val="000000"/>
          <w:sz w:val="24"/>
        </w:rPr>
        <w:t xml:space="preserve">排序与首末位理由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（6分）：写出明确排序，并说明首选与末位的核心理由。</w:t>
      </w:r>
    </w:p>
    <w:p>
      <w:pPr>
        <w:spacing w:line="240" w:lineRule="auto" w:before="0" w:after="80"/>
        <w:ind w:firstLine="0"/>
      </w:pPr>
      <w:r>
        <w:rPr>
          <w:rFonts w:ascii="Times New Roman" w:hAnsi="Times New Roman" w:eastAsia="SimSun"/>
          <w:b w:val="0"/>
          <w:color w:val="000000"/>
          <w:sz w:val="24"/>
        </w:rPr>
        <w:pict>
          <v:rect style="width:0;height:1.5pt" o:hralign="center" o:hrstd="t" o:hr="t"/>
        </w:pict>
      </w:r>
    </w:p>
    <w:bookmarkEnd w:id="30"/>
    <w:bookmarkEnd w:id="31"/>
    <w:bookmarkStart w:id="37" w:name="o4-候选控制结构比较40分"/>
    <w:p>
      <w:pPr>
        <w:pStyle w:val="Heading2"/>
        <w:spacing w:line="240" w:lineRule="auto" w:before="0" w:after="80"/>
        <w:ind w:firstLine="0"/>
      </w:pPr>
      <w:r>
        <w:rPr>
          <w:rFonts w:ascii="Times New Roman" w:hAnsi="Times New Roman" w:eastAsia="SimSun"/>
          <w:b/>
          <w:color w:val="000000"/>
          <w:sz w:val="28"/>
        </w:rPr>
        <w:t xml:space="preserve">O4 候选控制结构比较（40分）</w:t>
      </w:r>
    </w:p>
    <w:bookmarkStart w:id="32" w:name="题干-3"/>
    <w:p>
      <w:pPr>
        <w:pStyle w:val="Heading3"/>
        <w:spacing w:line="240" w:lineRule="auto" w:before="0" w:after="80"/>
        <w:ind w:firstLine="0"/>
      </w:pPr>
      <w:r>
        <w:rPr>
          <w:rFonts w:ascii="Times New Roman" w:hAnsi="Times New Roman" w:eastAsia="SimHei"/>
          <w:b w:val="0"/>
          <w:color w:val="000000"/>
          <w:sz w:val="24"/>
        </w:rPr>
        <w:t xml:space="preserve">题干</w:t>
      </w:r>
    </w:p>
    <w:p>
      <w:pPr>
        <w:pStyle w:val="FirstParagraph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请沿用你在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Style w:val="VerbatimChar"/>
          <w:rFonts w:ascii="Times New Roman" w:hAnsi="Times New Roman" w:eastAsia="SimSun"/>
          <w:b w:val="0"/>
          <w:color w:val="000000"/>
          <w:sz w:val="24"/>
        </w:rPr>
        <w:t xml:space="preserve">O3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中已经固定的同一对象、简化模型、主要矛盾清单与必要证据，不得更换对象，也不得把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Style w:val="VerbatimChar"/>
          <w:rFonts w:ascii="Times New Roman" w:hAnsi="Times New Roman" w:eastAsia="SimSun"/>
          <w:b w:val="0"/>
          <w:color w:val="000000"/>
          <w:sz w:val="24"/>
        </w:rPr>
        <w:t xml:space="preserve">O3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的诊断结论推倒重来。围绕该对象当前的主要矛盾，完成一次“候选控制结构比较”。</w:t>
      </w:r>
    </w:p>
    <w:p>
      <w:pPr>
        <w:pStyle w:val="BodyText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请完成以下内容：</w:t>
      </w:r>
    </w:p>
    <w:p>
      <w:pPr>
        <w:numPr>
          <w:ilvl w:val="0"/>
          <w:numId w:val="1009"/>
        </w:numPr>
        <w:pStyle w:val="Compact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先用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Style w:val="VerbatimChar"/>
          <w:rFonts w:ascii="Times New Roman" w:hAnsi="Times New Roman" w:eastAsia="SimSun"/>
          <w:b w:val="0"/>
          <w:color w:val="000000"/>
          <w:sz w:val="24"/>
        </w:rPr>
        <w:t xml:space="preserve">2-3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句话回收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Style w:val="VerbatimChar"/>
          <w:rFonts w:ascii="Times New Roman" w:hAnsi="Times New Roman" w:eastAsia="SimSun"/>
          <w:b w:val="0"/>
          <w:color w:val="000000"/>
          <w:sz w:val="24"/>
        </w:rPr>
        <w:t xml:space="preserve">O3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的结论：写清当前主要矛盾是什么、哪两条约束最不能破坏，以及为什么这些约束会直接决定本次候选结构的筛选范围。</w:t>
      </w:r>
    </w:p>
    <w:p>
      <w:pPr>
        <w:numPr>
          <w:ilvl w:val="0"/>
          <w:numId w:val="1009"/>
        </w:numPr>
        <w:pStyle w:val="Compact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只允许从本阶段已学结构中选择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Style w:val="VerbatimChar"/>
          <w:rFonts w:ascii="Times New Roman" w:hAnsi="Times New Roman" w:eastAsia="SimSun"/>
          <w:b w:val="0"/>
          <w:color w:val="000000"/>
          <w:sz w:val="24"/>
        </w:rPr>
        <w:t xml:space="preserve">2-3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个候选结构进行比较。可选范围限定为：</w:t>
      </w:r>
      <w:r>
        <w:rPr>
          <w:rStyle w:val="VerbatimChar"/>
          <w:rFonts w:ascii="Times New Roman" w:hAnsi="Times New Roman" w:eastAsia="SimSun"/>
          <w:b w:val="0"/>
          <w:color w:val="000000"/>
          <w:sz w:val="24"/>
        </w:rPr>
        <w:t xml:space="preserve">PD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、</w:t>
      </w:r>
      <w:r>
        <w:rPr>
          <w:rStyle w:val="VerbatimChar"/>
          <w:rFonts w:ascii="Times New Roman" w:hAnsi="Times New Roman" w:eastAsia="SimSun"/>
          <w:b w:val="0"/>
          <w:color w:val="000000"/>
          <w:sz w:val="24"/>
        </w:rPr>
        <w:t xml:space="preserve">PI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、超前校正、滞后校正；你不必把四类结构都写上，但必须解释为什么保留当前候选、为什么暂不采用其他结构。</w:t>
      </w:r>
    </w:p>
    <w:p>
      <w:pPr>
        <w:numPr>
          <w:ilvl w:val="0"/>
          <w:numId w:val="1009"/>
        </w:numPr>
        <w:pStyle w:val="Compact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给出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Style w:val="VerbatimChar"/>
          <w:rFonts w:ascii="Times New Roman" w:hAnsi="Times New Roman" w:eastAsia="SimSun"/>
          <w:b w:val="0"/>
          <w:color w:val="000000"/>
          <w:sz w:val="24"/>
        </w:rPr>
        <w:t xml:space="preserve">1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张候选结构比较表。比较表至少包含以下四列：结构名称、优先改善什么、主要代价或风险、与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Style w:val="VerbatimChar"/>
          <w:rFonts w:ascii="Times New Roman" w:hAnsi="Times New Roman" w:eastAsia="SimSun"/>
          <w:b w:val="0"/>
          <w:color w:val="000000"/>
          <w:sz w:val="24"/>
        </w:rPr>
        <w:t xml:space="preserve">O3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证据的对应关系。</w:t>
      </w:r>
    </w:p>
    <w:p>
      <w:pPr>
        <w:numPr>
          <w:ilvl w:val="0"/>
          <w:numId w:val="1009"/>
        </w:numPr>
        <w:pStyle w:val="Compact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对每个候选结构分别说明：它最可能优先解决哪个主要矛盾；它可能带来的新代价是什么；在你这个对象上，什么现象或证据支持你把它列入候选。</w:t>
      </w:r>
    </w:p>
    <w:p>
      <w:pPr>
        <w:numPr>
          <w:ilvl w:val="0"/>
          <w:numId w:val="1009"/>
        </w:numPr>
        <w:pStyle w:val="Compact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若你使用了性能比较、曲线对照或参数试探，必须附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Style w:val="VerbatimChar"/>
          <w:rFonts w:ascii="Times New Roman" w:hAnsi="Times New Roman" w:eastAsia="SimSun"/>
          <w:b w:val="0"/>
          <w:color w:val="000000"/>
          <w:sz w:val="24"/>
        </w:rPr>
        <w:t xml:space="preserve">MATLAB/Octave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仿真代码、结果图与最小复现实验说明；若本次只做机理层比较而未做参数试探，也要明确写出“本次暂不进入最终定参”的理由。</w:t>
      </w:r>
    </w:p>
    <w:p>
      <w:pPr>
        <w:numPr>
          <w:ilvl w:val="0"/>
          <w:numId w:val="1009"/>
        </w:numPr>
        <w:pStyle w:val="Compact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最后给出当前阶段的候选结构排序，并写出“首选保留理由”和“末位放弃理由”。排序只用于进入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Style w:val="VerbatimChar"/>
          <w:rFonts w:ascii="Times New Roman" w:hAnsi="Times New Roman" w:eastAsia="SimSun"/>
          <w:b w:val="0"/>
          <w:color w:val="000000"/>
          <w:sz w:val="24"/>
        </w:rPr>
        <w:t xml:space="preserve">O5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的下一步，不代表最终控制器已经确定。</w:t>
      </w:r>
    </w:p>
    <w:p>
      <w:pPr>
        <w:numPr>
          <w:ilvl w:val="0"/>
          <w:numId w:val="1009"/>
        </w:numPr>
        <w:pStyle w:val="Compact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附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Style w:val="VerbatimChar"/>
          <w:rFonts w:ascii="Times New Roman" w:hAnsi="Times New Roman" w:eastAsia="SimSun"/>
          <w:b w:val="0"/>
          <w:color w:val="000000"/>
          <w:sz w:val="24"/>
        </w:rPr>
        <w:t xml:space="preserve">AI 使用记录摘要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，写明 AI 在整理比较表、润色表述或检查越界风险中的作用，以及你如何核查关键判断。</w:t>
      </w:r>
    </w:p>
    <w:bookmarkEnd w:id="32"/>
    <w:bookmarkStart w:id="34" w:name="参考答案"/>
    <w:p>
      <w:pPr>
        <w:pStyle w:val="Heading3"/>
        <w:spacing w:line="240" w:lineRule="auto" w:before="0" w:after="80"/>
        <w:ind w:firstLine="0"/>
      </w:pPr>
      <w:r>
        <w:rPr>
          <w:rFonts w:ascii="Times New Roman" w:hAnsi="Times New Roman" w:eastAsia="SimHei"/>
          <w:b w:val="0"/>
          <w:color w:val="000000"/>
          <w:sz w:val="24"/>
        </w:rPr>
        <w:t xml:space="preserve">参考答案</w:t>
      </w:r>
    </w:p>
    <w:p>
      <w:pPr>
        <w:pStyle w:val="FirstParagraph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以下示例答案延用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Style w:val="VerbatimChar"/>
          <w:rFonts w:ascii="Times New Roman" w:hAnsi="Times New Roman" w:eastAsia="SimSun"/>
          <w:b w:val="0"/>
          <w:color w:val="000000"/>
          <w:sz w:val="24"/>
        </w:rPr>
        <w:t xml:space="preserve">T3S / O3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中已经固定的示例对象“小型直流电机转速控制”。学生可以自选其他对象，但评分看的是“是否沿用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Style w:val="VerbatimChar"/>
          <w:rFonts w:ascii="Times New Roman" w:hAnsi="Times New Roman" w:eastAsia="SimSun"/>
          <w:b w:val="0"/>
          <w:color w:val="000000"/>
          <w:sz w:val="24"/>
        </w:rPr>
        <w:t xml:space="preserve">O3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的对象与主要矛盾、候选结构是否与证据一致、比较是否越界”，不要求与示例对象完全一致。</w:t>
      </w:r>
    </w:p>
    <w:bookmarkStart w:id="33" w:name="示例对象小型直流电机转速控制"/>
    <w:p>
      <w:pPr>
        <w:pStyle w:val="Heading4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示例对象：小型直流电机转速控制</w:t>
      </w:r>
    </w:p>
    <w:p>
      <w:pPr>
        <w:pStyle w:val="FirstParagraph"/>
        <w:spacing w:line="240" w:lineRule="auto" w:before="0" w:after="80"/>
        <w:ind w:firstLine="480"/>
      </w:pPr>
      <w:r>
        <w:rPr>
          <w:bCs/>
          <w:rFonts w:ascii="Times New Roman" w:hAnsi="Times New Roman" w:eastAsia="SimHei"/>
          <w:b w:val="0"/>
          <w:i w:val="0"/>
          <w:color w:val="000000"/>
          <w:sz w:val="24"/>
        </w:rPr>
        <w:t xml:space="preserve">1. 沿用 O3 的结论</w:t>
      </w:r>
    </w:p>
    <w:p>
      <w:pPr>
        <w:pStyle w:val="BodyText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继续沿用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Style w:val="VerbatimChar"/>
          <w:rFonts w:ascii="Times New Roman" w:hAnsi="Times New Roman" w:eastAsia="SimSun"/>
          <w:b w:val="0"/>
          <w:color w:val="000000"/>
          <w:sz w:val="24"/>
        </w:rPr>
        <w:t xml:space="preserve">O3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中的示例对象“小型直流电机转速控制”，简化模型仍取</w:t>
      </w:r>
    </w:p>
    <w:p>
      <w:pPr>
        <w:pStyle w:val="BodyText"/>
        <w:spacing w:line="240" w:lineRule="auto" w:before="0" w:after="80"/>
        <w:ind w:firstLine="0"/>
      </w:pPr>
      <m:oMathPara>
        <m:oMathParaPr>
          <m:jc m:val="center"/>
        </m:oMathParaPr>
        <m:oMath>
          <m:r>
            <m:t>G</m:t>
          </m:r>
          <m:d>
            <m:dPr>
              <m:begChr m:val="("/>
              <m:endChr m:val=")"/>
              <m:sepChr m:val=""/>
              <m:grow/>
            </m:dPr>
            <m:e>
              <m:r>
                <m:t>s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0.35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  <w:spacing w:line="240" w:lineRule="auto" w:before="0" w:after="80"/>
        <w:ind w:firstLine="480"/>
      </w:pPr>
      <w:r>
        <w:rPr>
          <w:rStyle w:val="VerbatimChar"/>
          <w:rFonts w:ascii="Times New Roman" w:hAnsi="Times New Roman" w:eastAsia="SimSun"/>
          <w:b w:val="0"/>
          <w:color w:val="000000"/>
          <w:sz w:val="24"/>
        </w:rPr>
        <w:t xml:space="preserve">O3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已经确认：当前主要矛盾不是稳定性，也不是振荡过强，而是在比例基线下长期转速偏差持续存在，恒定负载加入后偏差进一步扩大。因此，本次候选结构必须优先回应“如何减小长期偏差”，同时不能把原本较平顺的动态过程明显破坏掉。（8分）</w:t>
      </w:r>
    </w:p>
    <w:p>
      <w:pPr>
        <w:pStyle w:val="BodyText"/>
        <w:spacing w:line="240" w:lineRule="auto" w:before="0" w:after="80"/>
        <w:ind w:firstLine="480"/>
      </w:pPr>
      <w:r>
        <w:rPr>
          <w:bCs/>
          <w:rFonts w:ascii="Times New Roman" w:hAnsi="Times New Roman" w:eastAsia="SimHei"/>
          <w:b w:val="0"/>
          <w:i w:val="0"/>
          <w:color w:val="000000"/>
          <w:sz w:val="24"/>
        </w:rPr>
        <w:t xml:space="preserve">2. 候选结构集合与保留理由</w:t>
      </w:r>
    </w:p>
    <w:p>
      <w:pPr>
        <w:pStyle w:val="BodyText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围绕这一主矛盾，本示例保留三个候选结构：</w:t>
      </w:r>
      <w:r>
        <w:rPr>
          <w:rStyle w:val="VerbatimChar"/>
          <w:rFonts w:ascii="Times New Roman" w:hAnsi="Times New Roman" w:eastAsia="SimSun"/>
          <w:b w:val="0"/>
          <w:color w:val="000000"/>
          <w:sz w:val="24"/>
        </w:rPr>
        <w:t xml:space="preserve">PI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、滞后校正、超前校正。</w:t>
      </w:r>
    </w:p>
    <w:p>
      <w:pPr>
        <w:numPr>
          <w:ilvl w:val="0"/>
          <w:numId w:val="1010"/>
        </w:numPr>
        <w:pStyle w:val="Compact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保留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Style w:val="VerbatimChar"/>
          <w:rFonts w:ascii="Times New Roman" w:hAnsi="Times New Roman" w:eastAsia="SimSun"/>
          <w:b w:val="0"/>
          <w:color w:val="000000"/>
          <w:sz w:val="24"/>
        </w:rPr>
        <w:t xml:space="preserve">PI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，因为它最直接对应“把长期偏差压低甚至消掉”的目标。</w:t>
      </w:r>
    </w:p>
    <w:p>
      <w:pPr>
        <w:numPr>
          <w:ilvl w:val="0"/>
          <w:numId w:val="1010"/>
        </w:numPr>
        <w:pStyle w:val="Compact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保留滞后校正，因为它也能增强低频作用，但方式更温和，适合作为“若相位或执行器边界更紧时”的备选路线。</w:t>
      </w:r>
    </w:p>
    <w:p>
      <w:pPr>
        <w:numPr>
          <w:ilvl w:val="0"/>
          <w:numId w:val="1010"/>
        </w:numPr>
        <w:pStyle w:val="Compact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保留超前校正，不是因为它最适合当前主矛盾，而是为了形成一个明确的动态改善对照项，帮助说明“为什么这一步还不应把主要资源放到提速上”。（10分）</w:t>
      </w:r>
    </w:p>
    <w:p>
      <w:pPr>
        <w:pStyle w:val="FirstParagraph"/>
        <w:spacing w:line="240" w:lineRule="auto" w:before="0" w:after="80"/>
        <w:ind w:firstLine="480"/>
      </w:pPr>
      <w:r>
        <w:rPr>
          <w:bCs/>
          <w:rFonts w:ascii="Times New Roman" w:hAnsi="Times New Roman" w:eastAsia="SimHei"/>
          <w:b w:val="0"/>
          <w:i w:val="0"/>
          <w:color w:val="000000"/>
          <w:sz w:val="24"/>
        </w:rPr>
        <w:t xml:space="preserve">3. 候选结构比较</w:t>
      </w:r>
    </w:p>
    <w:p>
      <w:pPr>
        <w:numPr>
          <w:ilvl w:val="0"/>
          <w:numId w:val="1011"/>
        </w:numPr>
        <w:pStyle w:val="Compact"/>
        <w:spacing w:line="240" w:lineRule="auto" w:before="0" w:after="80"/>
        <w:ind w:firstLine="480"/>
      </w:pPr>
      <w:r>
        <w:rPr>
          <w:rStyle w:val="VerbatimChar"/>
          <w:rFonts w:ascii="Times New Roman" w:hAnsi="Times New Roman" w:eastAsia="SimSun"/>
          <w:b w:val="0"/>
          <w:color w:val="000000"/>
          <w:sz w:val="24"/>
        </w:rPr>
        <w:t xml:space="preserve">PI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：优先改善长期偏差和恒定负载下的低频跟踪能力；主要代价是积分会让相位更吃紧，若处理不当可能带来超调增大或恢复变慢；之所以保留它，是因为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Style w:val="VerbatimChar"/>
          <w:rFonts w:ascii="Times New Roman" w:hAnsi="Times New Roman" w:eastAsia="SimSun"/>
          <w:b w:val="0"/>
          <w:color w:val="000000"/>
          <w:sz w:val="24"/>
        </w:rPr>
        <w:t xml:space="preserve">O3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的直接证据已经表明主要矛盾是长期误差，而不是振荡。</w:t>
      </w:r>
    </w:p>
    <w:p>
      <w:pPr>
        <w:numPr>
          <w:ilvl w:val="0"/>
          <w:numId w:val="1011"/>
        </w:numPr>
        <w:pStyle w:val="Compact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滞后校正：优先通过更温和的低频强化改善稳态精度和扰动抑制；主要代价是响应速度可能下降，设计过重时也会带来额外滞后；之所以保留它，是因为它比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Style w:val="VerbatimChar"/>
          <w:rFonts w:ascii="Times New Roman" w:hAnsi="Times New Roman" w:eastAsia="SimSun"/>
          <w:b w:val="0"/>
          <w:color w:val="000000"/>
          <w:sz w:val="24"/>
        </w:rPr>
        <w:t xml:space="preserve">PI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更克制，适合在“仍希望保持单调和稳健”的前提下作为候选。</w:t>
      </w:r>
    </w:p>
    <w:p>
      <w:pPr>
        <w:numPr>
          <w:ilvl w:val="0"/>
          <w:numId w:val="1011"/>
        </w:numPr>
        <w:pStyle w:val="Compact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超前校正：优先改善相位与动态过程；主要代价是它对当前长期偏差的直接作用有限，还可能把注意力引向并非主矛盾的提速问题；之所以把它放入比较，是为了说明“动态改善结构并不是此时的第一选择”。（10分）</w:t>
      </w:r>
    </w:p>
    <w:p>
      <w:pPr>
        <w:pStyle w:val="FirstParagraph"/>
        <w:spacing w:line="240" w:lineRule="auto" w:before="0" w:after="80"/>
        <w:ind w:firstLine="480"/>
      </w:pPr>
      <w:r>
        <w:rPr>
          <w:bCs/>
          <w:rFonts w:ascii="Times New Roman" w:hAnsi="Times New Roman" w:eastAsia="SimHei"/>
          <w:b w:val="0"/>
          <w:i w:val="0"/>
          <w:color w:val="000000"/>
          <w:sz w:val="24"/>
        </w:rPr>
        <w:t xml:space="preserve">4. 当前阶段排序</w:t>
      </w:r>
    </w:p>
    <w:p>
      <w:pPr>
        <w:pStyle w:val="BodyText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当前阶段的候选结构排序可写为：</w:t>
      </w:r>
      <w:r>
        <w:rPr>
          <w:rStyle w:val="VerbatimChar"/>
          <w:rFonts w:ascii="Times New Roman" w:hAnsi="Times New Roman" w:eastAsia="SimSun"/>
          <w:b w:val="0"/>
          <w:color w:val="000000"/>
          <w:sz w:val="24"/>
        </w:rPr>
        <w:t xml:space="preserve">PI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Style w:val="VerbatimChar"/>
          <w:rFonts w:ascii="Times New Roman" w:hAnsi="Times New Roman" w:eastAsia="SimSun"/>
          <w:b w:val="0"/>
          <w:color w:val="000000"/>
          <w:sz w:val="24"/>
        </w:rPr>
        <w:t xml:space="preserve">&gt;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滞后校正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Style w:val="VerbatimChar"/>
          <w:rFonts w:ascii="Times New Roman" w:hAnsi="Times New Roman" w:eastAsia="SimSun"/>
          <w:b w:val="0"/>
          <w:color w:val="000000"/>
          <w:sz w:val="24"/>
        </w:rPr>
        <w:t xml:space="preserve">&gt;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超前校正。（4分）</w:t>
      </w:r>
    </w:p>
    <w:p>
      <w:pPr>
        <w:numPr>
          <w:ilvl w:val="0"/>
          <w:numId w:val="1012"/>
        </w:numPr>
        <w:pStyle w:val="Compact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首选保留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Style w:val="VerbatimChar"/>
          <w:rFonts w:ascii="Times New Roman" w:hAnsi="Times New Roman" w:eastAsia="SimSun"/>
          <w:b w:val="0"/>
          <w:color w:val="000000"/>
          <w:sz w:val="24"/>
        </w:rPr>
        <w:t xml:space="preserve">PI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的理由：对这个对象而言，当前最核心的缺陷就是恒值给定和恒定负载下的长期偏差，而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Style w:val="VerbatimChar"/>
          <w:rFonts w:ascii="Times New Roman" w:hAnsi="Times New Roman" w:eastAsia="SimSun"/>
          <w:b w:val="0"/>
          <w:color w:val="000000"/>
          <w:sz w:val="24"/>
        </w:rPr>
        <w:t xml:space="preserve">PI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最直接对应这条矛盾，且它与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Style w:val="VerbatimChar"/>
          <w:rFonts w:ascii="Times New Roman" w:hAnsi="Times New Roman" w:eastAsia="SimSun"/>
          <w:b w:val="0"/>
          <w:color w:val="000000"/>
          <w:sz w:val="24"/>
        </w:rPr>
        <w:t xml:space="preserve">O3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的证据链最连贯。</w:t>
      </w:r>
    </w:p>
    <w:p>
      <w:pPr>
        <w:numPr>
          <w:ilvl w:val="0"/>
          <w:numId w:val="1012"/>
        </w:numPr>
        <w:pStyle w:val="Compact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第二位保留滞后校正的理由：它同样服务于低频改善，但更温和，可作为相位边界更紧时的保守备选。</w:t>
      </w:r>
    </w:p>
    <w:p>
      <w:pPr>
        <w:numPr>
          <w:ilvl w:val="0"/>
          <w:numId w:val="1012"/>
        </w:numPr>
        <w:pStyle w:val="Compact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末位放弃超前校正的理由：它更像“动态优化优先”的路线，而本对象当前还没有把动态过程恶化到必须优先处理的程度。（4分）</w:t>
      </w:r>
    </w:p>
    <w:p>
      <w:pPr>
        <w:pStyle w:val="FirstParagraph"/>
        <w:spacing w:line="240" w:lineRule="auto" w:before="0" w:after="80"/>
        <w:ind w:firstLine="480"/>
      </w:pPr>
      <w:r>
        <w:rPr>
          <w:bCs/>
          <w:rFonts w:ascii="Times New Roman" w:hAnsi="Times New Roman" w:eastAsia="SimHei"/>
          <w:b w:val="0"/>
          <w:i w:val="0"/>
          <w:color w:val="000000"/>
          <w:sz w:val="24"/>
        </w:rPr>
        <w:t xml:space="preserve">5. 本次边界与 AI 使用记录摘要</w:t>
      </w:r>
    </w:p>
    <w:p>
      <w:pPr>
        <w:pStyle w:val="BodyText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本示例本轮只完成候选结构比较，不进入最终定参，也不提前写成完整设计报告。若后续要比较不同参数下的曲线或扰动抑制效果，应在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Style w:val="VerbatimChar"/>
          <w:rFonts w:ascii="Times New Roman" w:hAnsi="Times New Roman" w:eastAsia="SimSun"/>
          <w:b w:val="0"/>
          <w:color w:val="000000"/>
          <w:sz w:val="24"/>
        </w:rPr>
        <w:t xml:space="preserve">O5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之前补附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Style w:val="VerbatimChar"/>
          <w:rFonts w:ascii="Times New Roman" w:hAnsi="Times New Roman" w:eastAsia="SimSun"/>
          <w:b w:val="0"/>
          <w:color w:val="000000"/>
          <w:sz w:val="24"/>
        </w:rPr>
        <w:t xml:space="preserve">MATLAB/Octave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仿真代码、结果图与最小复现实验说明。</w:t>
      </w:r>
    </w:p>
    <w:p>
      <w:pPr>
        <w:numPr>
          <w:ilvl w:val="0"/>
          <w:numId w:val="1013"/>
        </w:numPr>
        <w:pStyle w:val="Compact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使用模型：ChatGPT / GPT-5.4</w:t>
      </w:r>
    </w:p>
    <w:p>
      <w:pPr>
        <w:numPr>
          <w:ilvl w:val="0"/>
          <w:numId w:val="1013"/>
        </w:numPr>
        <w:pStyle w:val="Compact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AI 完成的工作：协助整理候选结构比较框架、检查文字是否越界到模块4</w:t>
      </w:r>
    </w:p>
    <w:p>
      <w:pPr>
        <w:numPr>
          <w:ilvl w:val="0"/>
          <w:numId w:val="1013"/>
        </w:numPr>
        <w:pStyle w:val="Compact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学生独立完成的工作：沿用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Style w:val="VerbatimChar"/>
          <w:rFonts w:ascii="Times New Roman" w:hAnsi="Times New Roman" w:eastAsia="SimSun"/>
          <w:b w:val="0"/>
          <w:color w:val="000000"/>
          <w:sz w:val="24"/>
        </w:rPr>
        <w:t xml:space="preserve">O3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的对象与主要矛盾、决定候选结构集合、核查排序是否与证据一致</w:t>
      </w:r>
    </w:p>
    <w:p>
      <w:pPr>
        <w:numPr>
          <w:ilvl w:val="0"/>
          <w:numId w:val="1013"/>
        </w:numPr>
        <w:pStyle w:val="Compact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核查方式：逐项对照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Style w:val="VerbatimChar"/>
          <w:rFonts w:ascii="Times New Roman" w:hAnsi="Times New Roman" w:eastAsia="SimSun"/>
          <w:b w:val="0"/>
          <w:color w:val="000000"/>
          <w:sz w:val="24"/>
        </w:rPr>
        <w:t xml:space="preserve">O3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的主要矛盾清单，检查每个候选结构到底优先改善什么、主要代价是什么，确保没有提前写成最终选型或参数优化</w:t>
      </w:r>
    </w:p>
    <w:bookmarkEnd w:id="33"/>
    <w:bookmarkEnd w:id="34"/>
    <w:bookmarkStart w:id="35" w:name="评分标准"/>
    <w:p>
      <w:pPr>
        <w:pStyle w:val="Heading3"/>
        <w:spacing w:line="240" w:lineRule="auto" w:before="0" w:after="80"/>
        <w:ind w:firstLine="0"/>
      </w:pPr>
      <w:r>
        <w:rPr>
          <w:rFonts w:ascii="Times New Roman" w:hAnsi="Times New Roman" w:eastAsia="SimHei"/>
          <w:b w:val="0"/>
          <w:color w:val="000000"/>
          <w:sz w:val="24"/>
        </w:rPr>
        <w:t xml:space="preserve">评分标准</w:t>
      </w:r>
    </w:p>
    <w:p>
      <w:pPr>
        <w:numPr>
          <w:ilvl w:val="0"/>
          <w:numId w:val="1014"/>
        </w:numPr>
        <w:pStyle w:val="Compact"/>
        <w:spacing w:line="240" w:lineRule="auto" w:before="0" w:after="80"/>
        <w:ind w:firstLine="480"/>
      </w:pPr>
      <w:r>
        <w:rPr>
          <w:bCs/>
          <w:rFonts w:ascii="Times New Roman" w:hAnsi="Times New Roman" w:eastAsia="SimHei"/>
          <w:b w:val="0"/>
          <w:i w:val="0"/>
          <w:color w:val="000000"/>
          <w:sz w:val="24"/>
        </w:rPr>
        <w:t xml:space="preserve">继承</w:t>
      </w:r>
      <w:r>
        <w:rPr>
          <w:bCs/>
          <w:rFonts w:ascii="Times New Roman" w:hAnsi="Times New Roman" w:eastAsia="SimHei"/>
          <w:b w:val="0"/>
          <w:i w:val="0"/>
          <w:color w:val="000000"/>
          <w:sz w:val="24"/>
        </w:rPr>
        <w:t xml:space="preserve"> </w:t>
      </w:r>
      <w:r>
        <w:rPr>
          <w:rStyle w:val="VerbatimChar"/>
          <w:bCs/>
          <w:rFonts w:ascii="Times New Roman" w:hAnsi="Times New Roman" w:eastAsia="SimHei"/>
          <w:b w:val="0"/>
          <w:i w:val="0"/>
          <w:color w:val="000000"/>
          <w:sz w:val="24"/>
        </w:rPr>
        <w:t xml:space="preserve">O3</w:t>
      </w:r>
      <w:r>
        <w:rPr>
          <w:bCs/>
          <w:rFonts w:ascii="Times New Roman" w:hAnsi="Times New Roman" w:eastAsia="SimHei"/>
          <w:b w:val="0"/>
          <w:i w:val="0"/>
          <w:color w:val="000000"/>
          <w:sz w:val="24"/>
        </w:rPr>
        <w:t xml:space="preserve"> </w:t>
      </w:r>
      <w:r>
        <w:rPr>
          <w:bCs/>
          <w:rFonts w:ascii="Times New Roman" w:hAnsi="Times New Roman" w:eastAsia="SimHei"/>
          <w:b w:val="0"/>
          <w:i w:val="0"/>
          <w:color w:val="000000"/>
          <w:sz w:val="24"/>
        </w:rPr>
        <w:t xml:space="preserve">对象与约束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（8分）：明确沿用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Style w:val="VerbatimChar"/>
          <w:rFonts w:ascii="Times New Roman" w:hAnsi="Times New Roman" w:eastAsia="SimSun"/>
          <w:b w:val="0"/>
          <w:color w:val="000000"/>
          <w:sz w:val="24"/>
        </w:rPr>
        <w:t xml:space="preserve">O3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的同一对象、模型和主要矛盾清单，不另起炉灶，并能说清本次比较为何受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Style w:val="VerbatimChar"/>
          <w:rFonts w:ascii="Times New Roman" w:hAnsi="Times New Roman" w:eastAsia="SimSun"/>
          <w:b w:val="0"/>
          <w:color w:val="000000"/>
          <w:sz w:val="24"/>
        </w:rPr>
        <w:t xml:space="preserve">O3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约束。</w:t>
      </w:r>
    </w:p>
    <w:p>
      <w:pPr>
        <w:numPr>
          <w:ilvl w:val="0"/>
          <w:numId w:val="1014"/>
        </w:numPr>
        <w:pStyle w:val="Compact"/>
        <w:spacing w:line="240" w:lineRule="auto" w:before="0" w:after="80"/>
        <w:ind w:firstLine="480"/>
      </w:pPr>
      <w:r>
        <w:rPr>
          <w:bCs/>
          <w:rFonts w:ascii="Times New Roman" w:hAnsi="Times New Roman" w:eastAsia="SimHei"/>
          <w:b w:val="0"/>
          <w:i w:val="0"/>
          <w:color w:val="000000"/>
          <w:sz w:val="24"/>
        </w:rPr>
        <w:t xml:space="preserve">候选结构选择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（10分）：提出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Style w:val="VerbatimChar"/>
          <w:rFonts w:ascii="Times New Roman" w:hAnsi="Times New Roman" w:eastAsia="SimSun"/>
          <w:b w:val="0"/>
          <w:color w:val="000000"/>
          <w:sz w:val="24"/>
        </w:rPr>
        <w:t xml:space="preserve">2-3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个与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Style w:val="VerbatimChar"/>
          <w:rFonts w:ascii="Times New Roman" w:hAnsi="Times New Roman" w:eastAsia="SimSun"/>
          <w:b w:val="0"/>
          <w:color w:val="000000"/>
          <w:sz w:val="24"/>
        </w:rPr>
        <w:t xml:space="preserve">O3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主矛盾一致的候选结构。若候选集合与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Style w:val="VerbatimChar"/>
          <w:rFonts w:ascii="Times New Roman" w:hAnsi="Times New Roman" w:eastAsia="SimSun"/>
          <w:b w:val="0"/>
          <w:color w:val="000000"/>
          <w:sz w:val="24"/>
        </w:rPr>
        <w:t xml:space="preserve">O3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证据明显错位，本项最多给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Style w:val="VerbatimChar"/>
          <w:rFonts w:ascii="Times New Roman" w:hAnsi="Times New Roman" w:eastAsia="SimSun"/>
          <w:b w:val="0"/>
          <w:color w:val="000000"/>
          <w:sz w:val="24"/>
        </w:rPr>
        <w:t xml:space="preserve">4分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。</w:t>
      </w:r>
    </w:p>
    <w:p>
      <w:pPr>
        <w:numPr>
          <w:ilvl w:val="0"/>
          <w:numId w:val="1014"/>
        </w:numPr>
        <w:pStyle w:val="Compact"/>
        <w:spacing w:line="240" w:lineRule="auto" w:before="0" w:after="80"/>
        <w:ind w:firstLine="480"/>
      </w:pPr>
      <w:r>
        <w:rPr>
          <w:bCs/>
          <w:rFonts w:ascii="Times New Roman" w:hAnsi="Times New Roman" w:eastAsia="SimHei"/>
          <w:b w:val="0"/>
          <w:i w:val="0"/>
          <w:color w:val="000000"/>
          <w:sz w:val="24"/>
        </w:rPr>
        <w:t xml:space="preserve">收益与代价比较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（10分）：对每个候选结构都写出“优先改善什么、主要代价是什么、为什么与当前对象有关”，比较逻辑完整且不空泛。</w:t>
      </w:r>
    </w:p>
    <w:p>
      <w:pPr>
        <w:numPr>
          <w:ilvl w:val="0"/>
          <w:numId w:val="1014"/>
        </w:numPr>
        <w:pStyle w:val="Compact"/>
        <w:spacing w:line="240" w:lineRule="auto" w:before="0" w:after="80"/>
        <w:ind w:firstLine="480"/>
      </w:pPr>
      <w:r>
        <w:rPr>
          <w:bCs/>
          <w:rFonts w:ascii="Times New Roman" w:hAnsi="Times New Roman" w:eastAsia="SimHei"/>
          <w:b w:val="0"/>
          <w:i w:val="0"/>
          <w:color w:val="000000"/>
          <w:sz w:val="24"/>
        </w:rPr>
        <w:t xml:space="preserve">比较表或等价清单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（8分）：给出结构化比较表或等价比较清单；若涉及性能比较，补齐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Style w:val="VerbatimChar"/>
          <w:rFonts w:ascii="Times New Roman" w:hAnsi="Times New Roman" w:eastAsia="SimSun"/>
          <w:b w:val="0"/>
          <w:color w:val="000000"/>
          <w:sz w:val="24"/>
        </w:rPr>
        <w:t xml:space="preserve">MATLAB/Octave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仿真代码、结果图与最小复现实验说明。</w:t>
      </w:r>
    </w:p>
    <w:p>
      <w:pPr>
        <w:numPr>
          <w:ilvl w:val="0"/>
          <w:numId w:val="1014"/>
        </w:numPr>
        <w:pStyle w:val="Compact"/>
        <w:spacing w:line="240" w:lineRule="auto" w:before="0" w:after="80"/>
        <w:ind w:firstLine="480"/>
      </w:pPr>
      <w:r>
        <w:rPr>
          <w:bCs/>
          <w:rFonts w:ascii="Times New Roman" w:hAnsi="Times New Roman" w:eastAsia="SimHei"/>
          <w:b w:val="0"/>
          <w:i w:val="0"/>
          <w:color w:val="000000"/>
          <w:sz w:val="24"/>
        </w:rPr>
        <w:t xml:space="preserve">排序与 AI 使用记录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（4分）：写出当前排序、首选保留理由、末位放弃理由，并附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Style w:val="VerbatimChar"/>
          <w:rFonts w:ascii="Times New Roman" w:hAnsi="Times New Roman" w:eastAsia="SimSun"/>
          <w:b w:val="0"/>
          <w:color w:val="000000"/>
          <w:sz w:val="24"/>
        </w:rPr>
        <w:t xml:space="preserve">AI 使用记录摘要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。</w:t>
      </w:r>
    </w:p>
    <w:p>
      <w:pPr>
        <w:pStyle w:val="FirstParagraph"/>
        <w:spacing w:line="240" w:lineRule="auto" w:before="0" w:after="80"/>
        <w:ind w:firstLine="480"/>
      </w:pPr>
      <w:r>
        <w:rPr>
          <w:bCs/>
          <w:rFonts w:ascii="Times New Roman" w:hAnsi="Times New Roman" w:eastAsia="SimHei"/>
          <w:b w:val="0"/>
          <w:i w:val="0"/>
          <w:color w:val="000000"/>
          <w:sz w:val="24"/>
        </w:rPr>
        <w:t xml:space="preserve">总分：40分</w:t>
      </w:r>
    </w:p>
    <w:bookmarkEnd w:id="35"/>
    <w:bookmarkStart w:id="36" w:name="关键提醒"/>
    <w:p>
      <w:pPr>
        <w:pStyle w:val="Heading3"/>
        <w:spacing w:line="240" w:lineRule="auto" w:before="0" w:after="80"/>
        <w:ind w:firstLine="0"/>
      </w:pPr>
      <w:r>
        <w:rPr>
          <w:rFonts w:ascii="Times New Roman" w:hAnsi="Times New Roman" w:eastAsia="SimHei"/>
          <w:b w:val="0"/>
          <w:color w:val="000000"/>
          <w:sz w:val="24"/>
        </w:rPr>
        <w:t xml:space="preserve">关键提醒</w:t>
      </w:r>
    </w:p>
    <w:p>
      <w:pPr>
        <w:numPr>
          <w:ilvl w:val="0"/>
          <w:numId w:val="1015"/>
        </w:numPr>
        <w:pStyle w:val="Compact"/>
        <w:spacing w:line="240" w:lineRule="auto" w:before="0" w:after="80"/>
        <w:ind w:firstLine="480"/>
      </w:pPr>
      <w:r>
        <w:rPr>
          <w:rStyle w:val="VerbatimChar"/>
          <w:rFonts w:ascii="Times New Roman" w:hAnsi="Times New Roman" w:eastAsia="SimSun"/>
          <w:b w:val="0"/>
          <w:color w:val="000000"/>
          <w:sz w:val="24"/>
        </w:rPr>
        <w:t xml:space="preserve">O4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的核心不是“已经把控制器设计完”，而是“根据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Style w:val="VerbatimChar"/>
          <w:rFonts w:ascii="Times New Roman" w:hAnsi="Times New Roman" w:eastAsia="SimSun"/>
          <w:b w:val="0"/>
          <w:color w:val="000000"/>
          <w:sz w:val="24"/>
        </w:rPr>
        <w:t xml:space="preserve">O3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的主矛盾，说明为什么某些结构更值得进入下一轮”。</w:t>
      </w:r>
    </w:p>
    <w:p>
      <w:pPr>
        <w:numPr>
          <w:ilvl w:val="0"/>
          <w:numId w:val="1015"/>
        </w:numPr>
        <w:pStyle w:val="Compact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若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Style w:val="VerbatimChar"/>
          <w:rFonts w:ascii="Times New Roman" w:hAnsi="Times New Roman" w:eastAsia="SimSun"/>
          <w:b w:val="0"/>
          <w:color w:val="000000"/>
          <w:sz w:val="24"/>
        </w:rPr>
        <w:t xml:space="preserve">O3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的主要矛盾还是稳态偏差，却把纯动态改善结构排在首位而不给理由，按逻辑断裂扣分。</w:t>
      </w:r>
    </w:p>
    <w:p>
      <w:pPr>
        <w:numPr>
          <w:ilvl w:val="0"/>
          <w:numId w:val="1015"/>
        </w:numPr>
        <w:pStyle w:val="Compact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若直接调用模块4的任务表达、约束激活、失败诊断或多目标排序语言，按越界处理。</w:t>
      </w:r>
    </w:p>
    <w:p>
      <w:pPr>
        <w:numPr>
          <w:ilvl w:val="0"/>
          <w:numId w:val="1015"/>
        </w:numPr>
        <w:pStyle w:val="Compact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若比较表、正文叙述与最终排序三者互相对不上，按开放题统一规则扣分。</w:t>
      </w:r>
    </w:p>
    <w:bookmarkEnd w:id="36"/>
    <w:bookmarkEnd w:id="37"/>
    <w:bookmarkEnd w:id="38"/>
    <w:sectPr>
      <w:pgMar w:top="720" w:bottom="720" w:left="720" w:right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eastAsia="SimSun"/>
      <w:color w:val="000000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Times New Roman" w:hAnsi="Times New Roman" w:eastAsia="SimSun"/>
      <w:color w:val="000000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hAnsi="Times New Roman" w:eastAsia="SimSun"/>
      <w:color w:val="000000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hAnsi="Times New Roman" w:eastAsia="SimSun"/>
      <w:color w:val="000000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Times New Roman" w:hAnsi="Times New Roman" w:eastAsia="SimSun"/>
      <w:b/>
      <w:bCs/>
      <w:color w:val="000000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Times New Roman" w:hAnsi="Times New Roman" w:eastAsia="SimSun"/>
      <w:color w:val="000000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Times New Roman" w:hAnsi="Times New Roman" w:eastAsia="SimSun"/>
      <w:color w:val="000000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Times New Roman" w:hAnsi="Times New Roman" w:eastAsia="SimSun"/>
      <w:color w:val="000000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color w:val="000000"/>
      <w:sz w:val="20"/>
      <w:szCs w:val="20"/>
      <w:rFonts w:ascii="Times New Roman" w:hAnsi="Times New Roman" w:eastAsia="SimSun"/>
      <w:b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hAnsi="Times New Roman" w:eastAsia="SimSun"/>
      <w:color w:val="000000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hAnsi="Times New Roman" w:eastAsia="SimSun"/>
      <w:color w:val="000000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 w:ascii="Times New Roman" w:hAnsi="Times New Roman" w:eastAsia="SimSun"/>
      <w:b/>
      <w:bCs/>
      <w:color w:val="000000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 w:ascii="Times New Roman" w:hAnsi="Times New Roman" w:eastAsia="SimSun"/>
      <w:b/>
      <w:bCs/>
      <w:color w:val="000000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 w:ascii="Times New Roman" w:hAnsi="Times New Roman" w:eastAsia="SimSun"/>
      <w:b/>
      <w:bCs/>
      <w:color w:val="000000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 w:ascii="Times New Roman" w:hAnsi="Times New Roman" w:eastAsia="SimSun"/>
      <w:i/>
      <w:bCs/>
      <w:color w:val="000000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 w:ascii="Times New Roman" w:hAnsi="Times New Roman" w:eastAsia="SimSun"/>
      <w:iCs/>
      <w:color w:val="000000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 w:ascii="Times New Roman" w:hAnsi="Times New Roman" w:eastAsia="SimSun"/>
      <w:color w:val="000000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 w:ascii="Times New Roman" w:hAnsi="Times New Roman" w:eastAsia="SimSun"/>
      <w:color w:val="000000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 w:ascii="Times New Roman" w:hAnsi="Times New Roman" w:eastAsia="SimSun"/>
      <w:color w:val="000000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 w:ascii="Times New Roman" w:hAnsi="Times New Roman" w:eastAsia="SimSun"/>
      <w:color w:val="000000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  <w:color w:val="000000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hAnsi="Times New Roman" w:eastAsia="SimSun"/>
      <w:color w:val="000000"/>
    </w:rPr>
  </w:style>
  <w:style w:default="1" w:styleId="DefaultParagraphFont" w:type="character">
    <w:name w:val="Default Paragraph Font"/>
    <w:semiHidden/>
    <w:unhideWhenUsed/>
    <w:rPr>
      <w:rFonts w:ascii="Times New Roman" w:hAnsi="Times New Roman" w:eastAsia="SimSun"/>
      <w:color w:val="000000"/>
    </w:rPr>
  </w:style>
  <w:style w:default="1" w:styleId="Table" w:type="table">
    <w:name w:val="Table"/>
    <w:basedOn w:val="TableNormal"/>
    <w:semiHidden/>
    <w:unhideWhenUsed/>
    <w:qFormat/>
    <w:rPr>
      <w:rFonts w:ascii="Times New Roman" w:hAnsi="Times New Roman" w:eastAsia="SimSun"/>
      <w:color w:val="000000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 w:eastAsia="SimSun"/>
      <w:b/>
      <w:color w:val="000000"/>
    </w:rPr>
  </w:style>
  <w:style w:customStyle="1" w:styleId="Definition" w:type="paragraph">
    <w:name w:val="Definition"/>
    <w:basedOn w:val="Normal"/>
    <w:rPr>
      <w:rFonts w:ascii="Times New Roman" w:hAnsi="Times New Roman" w:eastAsia="SimSun"/>
      <w:color w:val="000000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hAnsi="Times New Roman" w:eastAsia="SimSun"/>
      <w:i/>
      <w:color w:val="000000"/>
    </w:rPr>
  </w:style>
  <w:style w:customStyle="1" w:styleId="TableCaption" w:type="paragraph">
    <w:name w:val="Table Caption"/>
    <w:basedOn w:val="Caption"/>
    <w:pPr>
      <w:keepNext/>
    </w:pPr>
    <w:rPr>
      <w:rFonts w:ascii="Times New Roman" w:hAnsi="Times New Roman" w:eastAsia="SimSun"/>
      <w:color w:val="000000"/>
    </w:rPr>
  </w:style>
  <w:style w:customStyle="1" w:styleId="ImageCaption" w:type="paragraph">
    <w:name w:val="Image Caption"/>
    <w:basedOn w:val="Caption"/>
    <w:rPr>
      <w:rFonts w:ascii="Times New Roman" w:hAnsi="Times New Roman" w:eastAsia="SimSun"/>
      <w:color w:val="000000"/>
    </w:rPr>
  </w:style>
  <w:style w:customStyle="1" w:styleId="Figure" w:type="paragraph">
    <w:name w:val="Figure"/>
    <w:basedOn w:val="Normal"/>
    <w:rPr>
      <w:rFonts w:ascii="Times New Roman" w:hAnsi="Times New Roman" w:eastAsia="SimSun"/>
      <w:color w:val="000000"/>
    </w:rPr>
  </w:style>
  <w:style w:customStyle="1" w:styleId="CaptionedFigure" w:type="paragraph">
    <w:name w:val="Captioned Figure"/>
    <w:basedOn w:val="Figure"/>
    <w:pPr>
      <w:keepNext/>
    </w:pPr>
    <w:rPr>
      <w:rFonts w:ascii="Times New Roman" w:hAnsi="Times New Roman" w:eastAsia="SimSun"/>
      <w:color w:val="000000"/>
    </w:rPr>
  </w:style>
  <w:style w:customStyle="1" w:styleId="BodyTextChar" w:type="character">
    <w:name w:val="Body Text Char"/>
    <w:basedOn w:val="DefaultParagraphFont"/>
    <w:link w:val="BodyText"/>
    <w:rPr>
      <w:rFonts w:ascii="Times New Roman" w:hAnsi="Times New Roman" w:eastAsia="SimSun"/>
      <w:color w:val="000000"/>
    </w:rPr>
  </w:style>
  <w:style w:customStyle="1" w:styleId="VerbatimChar" w:type="character">
    <w:name w:val="Verbatim Char"/>
    <w:basedOn w:val="BodyTextChar"/>
    <w:rPr>
      <w:rFonts w:ascii="Times New Roman" w:hAnsi="Times New Roman" w:eastAsia="SimSun"/>
      <w:color w:val="000000"/>
      <w:sz w:val="22"/>
    </w:rPr>
  </w:style>
  <w:style w:customStyle="1" w:styleId="SectionNumber" w:type="character">
    <w:name w:val="Section Number"/>
    <w:basedOn w:val="BodyTextChar"/>
    <w:rPr>
      <w:rFonts w:ascii="Times New Roman" w:hAnsi="Times New Roman" w:eastAsia="SimSun"/>
      <w:color w:val="000000"/>
    </w:rPr>
  </w:style>
  <w:style w:styleId="FootnoteReference" w:type="character">
    <w:name w:val="Footnote Reference"/>
    <w:basedOn w:val="BodyTextChar"/>
    <w:rPr>
      <w:rFonts w:ascii="Times New Roman" w:hAnsi="Times New Roman" w:eastAsia="SimSun"/>
      <w:color w:val="000000"/>
      <w:vertAlign w:val="superscript"/>
    </w:rPr>
  </w:style>
  <w:style w:styleId="Hyperlink" w:type="character">
    <w:name w:val="Hyperlink"/>
    <w:basedOn w:val="BodyTextChar"/>
    <w:rPr>
      <w:rFonts w:ascii="Times New Roman" w:hAnsi="Times New Roman" w:eastAsia="SimSun"/>
      <w:color w:val="000000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 w:ascii="Times New Roman" w:hAnsi="Times New Roman" w:eastAsia="SimSun"/>
      <w:b w:val="0"/>
      <w:bCs w:val="0"/>
      <w:color w:val="000000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Times New Roman" w:hAnsi="Times New Roman" w:eastAsia="SimSun"/>
      <w:color w:val="000000"/>
    </w:rPr>
  </w:style>
  <w:style w:type="character" w:customStyle="1" w:styleId="KeywordTok">
    <w:name w:val="KeywordTok"/>
    <w:basedOn w:val="VerbatimChar"/>
    <w:rPr>
      <w:rFonts w:ascii="Times New Roman" w:hAnsi="Times New Roman" w:eastAsia="SimSun"/>
      <w:b/>
      <w:color w:val="000000"/>
    </w:rPr>
  </w:style>
  <w:style w:type="character" w:customStyle="1" w:styleId="DataTypeTok">
    <w:name w:val="DataTypeTok"/>
    <w:basedOn w:val="VerbatimChar"/>
    <w:rPr>
      <w:rFonts w:ascii="Times New Roman" w:hAnsi="Times New Roman" w:eastAsia="SimSun"/>
      <w:color w:val="000000"/>
    </w:rPr>
  </w:style>
  <w:style w:type="character" w:customStyle="1" w:styleId="DecValTok">
    <w:name w:val="DecValTok"/>
    <w:basedOn w:val="VerbatimChar"/>
    <w:rPr>
      <w:rFonts w:ascii="Times New Roman" w:hAnsi="Times New Roman" w:eastAsia="SimSun"/>
      <w:color w:val="000000"/>
    </w:rPr>
  </w:style>
  <w:style w:type="character" w:customStyle="1" w:styleId="BaseNTok">
    <w:name w:val="BaseNTok"/>
    <w:basedOn w:val="VerbatimChar"/>
    <w:rPr>
      <w:rFonts w:ascii="Times New Roman" w:hAnsi="Times New Roman" w:eastAsia="SimSun"/>
      <w:color w:val="000000"/>
    </w:rPr>
  </w:style>
  <w:style w:type="character" w:customStyle="1" w:styleId="FloatTok">
    <w:name w:val="FloatTok"/>
    <w:basedOn w:val="VerbatimChar"/>
    <w:rPr>
      <w:rFonts w:ascii="Times New Roman" w:hAnsi="Times New Roman" w:eastAsia="SimSun"/>
      <w:color w:val="000000"/>
    </w:rPr>
  </w:style>
  <w:style w:type="character" w:customStyle="1" w:styleId="ConstantTok">
    <w:name w:val="ConstantTok"/>
    <w:basedOn w:val="VerbatimChar"/>
    <w:rPr>
      <w:rFonts w:ascii="Times New Roman" w:hAnsi="Times New Roman" w:eastAsia="SimSun"/>
      <w:color w:val="000000"/>
    </w:rPr>
  </w:style>
  <w:style w:type="character" w:customStyle="1" w:styleId="CharTok">
    <w:name w:val="CharTok"/>
    <w:basedOn w:val="VerbatimChar"/>
    <w:rPr>
      <w:rFonts w:ascii="Times New Roman" w:hAnsi="Times New Roman" w:eastAsia="SimSun"/>
      <w:color w:val="000000"/>
    </w:rPr>
  </w:style>
  <w:style w:type="character" w:customStyle="1" w:styleId="SpecialCharTok">
    <w:name w:val="SpecialCharTok"/>
    <w:basedOn w:val="VerbatimChar"/>
    <w:rPr>
      <w:rFonts w:ascii="Times New Roman" w:hAnsi="Times New Roman" w:eastAsia="SimSun"/>
      <w:color w:val="000000"/>
    </w:rPr>
  </w:style>
  <w:style w:type="character" w:customStyle="1" w:styleId="StringTok">
    <w:name w:val="StringTok"/>
    <w:basedOn w:val="VerbatimChar"/>
    <w:rPr>
      <w:rFonts w:ascii="Times New Roman" w:hAnsi="Times New Roman" w:eastAsia="SimSun"/>
      <w:color w:val="00000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SimSun"/>
      <w:color w:val="000000"/>
    </w:rPr>
  </w:style>
  <w:style w:type="character" w:customStyle="1" w:styleId="SpecialStringTok">
    <w:name w:val="SpecialStringTok"/>
    <w:basedOn w:val="VerbatimChar"/>
    <w:rPr>
      <w:rFonts w:ascii="Times New Roman" w:hAnsi="Times New Roman" w:eastAsia="SimSun"/>
      <w:color w:val="000000"/>
    </w:rPr>
  </w:style>
  <w:style w:type="character" w:customStyle="1" w:styleId="ImportTok">
    <w:name w:val="ImportTok"/>
    <w:basedOn w:val="VerbatimChar"/>
    <w:rPr>
      <w:rFonts w:ascii="Times New Roman" w:hAnsi="Times New Roman" w:eastAsia="SimSun"/>
      <w:b/>
      <w:color w:val="000000"/>
    </w:rPr>
  </w:style>
  <w:style w:type="character" w:customStyle="1" w:styleId="CommentTok">
    <w:name w:val="CommentTok"/>
    <w:basedOn w:val="VerbatimChar"/>
    <w:rPr>
      <w:rFonts w:ascii="Times New Roman" w:hAnsi="Times New Roman" w:eastAsia="SimSun"/>
      <w:i/>
      <w:color w:val="000000"/>
    </w:rPr>
  </w:style>
  <w:style w:type="character" w:customStyle="1" w:styleId="DocumentationTok">
    <w:name w:val="DocumentationTok"/>
    <w:basedOn w:val="VerbatimChar"/>
    <w:rPr>
      <w:rFonts w:ascii="Times New Roman" w:hAnsi="Times New Roman" w:eastAsia="SimSun"/>
      <w:i/>
      <w:color w:val="000000"/>
    </w:rPr>
  </w:style>
  <w:style w:type="character" w:customStyle="1" w:styleId="AnnotationTok">
    <w:name w:val="AnnotationTok"/>
    <w:basedOn w:val="VerbatimChar"/>
    <w:rPr>
      <w:rFonts w:ascii="Times New Roman" w:hAnsi="Times New Roman" w:eastAsia="SimSun"/>
      <w:b/>
      <w:i/>
      <w:color w:val="000000"/>
    </w:rPr>
  </w:style>
  <w:style w:type="character" w:customStyle="1" w:styleId="CommentVarTok">
    <w:name w:val="CommentVarTok"/>
    <w:basedOn w:val="VerbatimChar"/>
    <w:rPr>
      <w:rFonts w:ascii="Times New Roman" w:hAnsi="Times New Roman" w:eastAsia="SimSun"/>
      <w:b/>
      <w:i/>
      <w:color w:val="000000"/>
    </w:rPr>
  </w:style>
  <w:style w:type="character" w:customStyle="1" w:styleId="OtherTok">
    <w:name w:val="OtherTok"/>
    <w:basedOn w:val="VerbatimChar"/>
    <w:rPr>
      <w:rFonts w:ascii="Times New Roman" w:hAnsi="Times New Roman" w:eastAsia="SimSun"/>
      <w:color w:val="000000"/>
    </w:rPr>
  </w:style>
  <w:style w:type="character" w:customStyle="1" w:styleId="FunctionTok">
    <w:name w:val="FunctionTok"/>
    <w:basedOn w:val="VerbatimChar"/>
    <w:rPr>
      <w:rFonts w:ascii="Times New Roman" w:hAnsi="Times New Roman" w:eastAsia="SimSun"/>
      <w:color w:val="000000"/>
    </w:rPr>
  </w:style>
  <w:style w:type="character" w:customStyle="1" w:styleId="VariableTok">
    <w:name w:val="VariableTok"/>
    <w:basedOn w:val="VerbatimChar"/>
    <w:rPr>
      <w:rFonts w:ascii="Times New Roman" w:hAnsi="Times New Roman" w:eastAsia="SimSun"/>
      <w:color w:val="000000"/>
    </w:rPr>
  </w:style>
  <w:style w:type="character" w:customStyle="1" w:styleId="ControlFlowTok">
    <w:name w:val="ControlFlowTok"/>
    <w:basedOn w:val="VerbatimChar"/>
    <w:rPr>
      <w:rFonts w:ascii="Times New Roman" w:hAnsi="Times New Roman" w:eastAsia="SimSun"/>
      <w:b/>
      <w:color w:val="000000"/>
    </w:rPr>
  </w:style>
  <w:style w:type="character" w:customStyle="1" w:styleId="OperatorTok">
    <w:name w:val="OperatorTok"/>
    <w:basedOn w:val="VerbatimChar"/>
    <w:rPr>
      <w:rFonts w:ascii="Times New Roman" w:hAnsi="Times New Roman" w:eastAsia="SimSun"/>
      <w:color w:val="000000"/>
    </w:rPr>
  </w:style>
  <w:style w:type="character" w:customStyle="1" w:styleId="BuiltInTok">
    <w:name w:val="BuiltInTok"/>
    <w:basedOn w:val="VerbatimChar"/>
    <w:rPr>
      <w:rFonts w:ascii="Times New Roman" w:hAnsi="Times New Roman" w:eastAsia="SimSun"/>
      <w:color w:val="000000"/>
    </w:rPr>
  </w:style>
  <w:style w:type="character" w:customStyle="1" w:styleId="ExtensionTok">
    <w:name w:val="ExtensionTok"/>
    <w:basedOn w:val="VerbatimChar"/>
    <w:rPr>
      <w:rFonts w:ascii="Times New Roman" w:hAnsi="Times New Roman" w:eastAsia="SimSun"/>
      <w:color w:val="000000"/>
    </w:rPr>
  </w:style>
  <w:style w:type="character" w:customStyle="1" w:styleId="PreprocessorTok">
    <w:name w:val="PreprocessorTok"/>
    <w:basedOn w:val="VerbatimChar"/>
    <w:rPr>
      <w:rFonts w:ascii="Times New Roman" w:hAnsi="Times New Roman" w:eastAsia="SimSun"/>
      <w:color w:val="000000"/>
    </w:rPr>
  </w:style>
  <w:style w:type="character" w:customStyle="1" w:styleId="AttributeTok">
    <w:name w:val="AttributeTok"/>
    <w:basedOn w:val="VerbatimChar"/>
    <w:rPr>
      <w:rFonts w:ascii="Times New Roman" w:hAnsi="Times New Roman" w:eastAsia="SimSun"/>
      <w:color w:val="000000"/>
    </w:rPr>
  </w:style>
  <w:style w:type="character" w:customStyle="1" w:styleId="RegionMarkerTok">
    <w:name w:val="RegionMarkerTok"/>
    <w:basedOn w:val="VerbatimChar"/>
    <w:rPr>
      <w:rFonts w:ascii="Times New Roman" w:hAnsi="Times New Roman" w:eastAsia="SimSun"/>
      <w:color w:val="000000"/>
    </w:rPr>
  </w:style>
  <w:style w:type="character" w:customStyle="1" w:styleId="InformationTok">
    <w:name w:val="InformationTok"/>
    <w:basedOn w:val="VerbatimChar"/>
    <w:rPr>
      <w:rFonts w:ascii="Times New Roman" w:hAnsi="Times New Roman" w:eastAsia="SimSun"/>
      <w:b/>
      <w:i/>
      <w:color w:val="000000"/>
    </w:rPr>
  </w:style>
  <w:style w:type="character" w:customStyle="1" w:styleId="WarningTok">
    <w:name w:val="WarningTok"/>
    <w:basedOn w:val="VerbatimChar"/>
    <w:rPr>
      <w:rFonts w:ascii="Times New Roman" w:hAnsi="Times New Roman" w:eastAsia="SimSun"/>
      <w:b/>
      <w:i/>
      <w:color w:val="000000"/>
    </w:rPr>
  </w:style>
  <w:style w:type="character" w:customStyle="1" w:styleId="AlertTok">
    <w:name w:val="AlertTok"/>
    <w:basedOn w:val="VerbatimChar"/>
    <w:rPr>
      <w:rFonts w:ascii="Times New Roman" w:hAnsi="Times New Roman" w:eastAsia="SimSun"/>
      <w:b/>
      <w:color w:val="000000"/>
    </w:rPr>
  </w:style>
  <w:style w:type="character" w:customStyle="1" w:styleId="ErrorTok">
    <w:name w:val="ErrorTok"/>
    <w:basedOn w:val="VerbatimChar"/>
    <w:rPr>
      <w:rFonts w:ascii="Times New Roman" w:hAnsi="Times New Roman" w:eastAsia="SimSun"/>
      <w:b/>
      <w:color w:val="000000"/>
    </w:rPr>
  </w:style>
  <w:style w:type="character" w:customStyle="1" w:styleId="NormalTok">
    <w:name w:val="NormalTok"/>
    <w:basedOn w:val="VerbatimChar"/>
    <w:rPr>
      <w:rFonts w:ascii="Times New Roman" w:hAnsi="Times New Roman" w:eastAsia="SimSun"/>
      <w:color w:val="000000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2026-05-28T01:53:58Z</dcterms:created>
  <dcterms:modified xsi:type="dcterms:W3CDTF">2026-05-28T01:53:58Z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