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自动控制原理-作业5传统校正技术与初始控制方案含参考答案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作业5：传统校正技术与初始控制方案（含参考答案）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本文件收录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T5-1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T5-3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的闭题参考答案，以及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开放题示例答案。</w:t>
      </w:r>
    </w:p>
    <w:bookmarkStart w:id="23" w:name="t5-1-由性能要求反推首轮参数起点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T5-1 由性能要求反推首轮参数起点（20分）</w:t>
      </w:r>
    </w:p>
    <w:bookmarkStart w:id="20" w:name="题干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某单位过程模型为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，单位反馈下需选择一条首轮超前校正起点参数，使系统同时满足：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10</m:t>
        </m:r>
        <m:r>
          <m:rPr>
            <m:sty m:val="p"/>
          </m:rPr>
          <m:t>%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≤</m:t>
        </m:r>
        <m:r>
          <m:t>2</m:t>
        </m:r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（按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判据）、闭环目标相位裕度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ϕ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。本题固定首轮交叉频率取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请由超调与调节时间要求反推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下限，在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下计算对象幅值与相位，根据目标相位裕度确定需补偿的额外相位，并由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  <m:r>
              <m:t>s</m:t>
            </m:r>
            <m:r>
              <m:t>T</m:t>
            </m:r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给出首轮参数起点。</w:t>
      </w:r>
    </w:p>
    <w:bookmarkEnd w:id="20"/>
    <w:bookmarkStart w:id="21" w:name="标准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由超调要求得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ζ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0.10</m:t>
                  </m:r>
                </m:e>
              </m:d>
            </m:num>
            <m:den>
              <m:rad>
                <m:radPr>
                  <m:degHide m:val="1"/>
                </m:radPr>
                <m:deg/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0.10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0.591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首轮取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ζ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≤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0.60</m:t>
              </m:r>
              <m:r>
                <m:rPr>
                  <m:sty m:val="p"/>
                </m:rPr>
                <m:t>×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3.33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处：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5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0.03714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∠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p>
            <m:e>
              <m:r>
                <m:t>158.20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未校正相位裕度为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P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21.80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，所需超前相位为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Δ</m:t>
          </m:r>
          <m:r>
            <m:t>ϕ</m:t>
          </m:r>
          <m:r>
            <m:rPr>
              <m:sty m:val="p"/>
            </m:rPr>
            <m:t>=</m:t>
          </m:r>
          <m:sSup>
            <m:e>
              <m:r>
                <m:t>50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21.80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28.20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ϕ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28.20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28.20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0.358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ad>
              <m:radPr>
                <m:degHide m:val="1"/>
              </m:radPr>
              <m:deg/>
              <m:e>
                <m:r>
                  <m:t>α</m:t>
                </m:r>
              </m:e>
            </m:rad>
          </m:e>
        </m:d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  <m:rad>
                <m:radPr>
                  <m:degHide m:val="1"/>
                </m:radPr>
                <m:deg/>
                <m:e>
                  <m:r>
                    <m:t>0.358</m:t>
                  </m:r>
                </m:e>
              </m:rad>
            </m:den>
          </m:f>
          <m:r>
            <m:rPr>
              <m:sty m:val="p"/>
            </m:rPr>
            <m:t>≈</m:t>
          </m:r>
          <m:r>
            <m:t>0.334</m:t>
          </m:r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由幅值交叉条件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c</m:t>
                </m:r>
              </m:sub>
            </m:sSub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5</m:t>
                </m:r>
              </m:e>
            </m:d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0.03714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1"/>
                    </m:radPr>
                    <m:deg/>
                    <m:e>
                      <m:r>
                        <m:t>0.358</m:t>
                      </m:r>
                    </m:e>
                  </m:rad>
                </m:e>
              </m:d>
            </m:den>
          </m:f>
          <m:r>
            <m:rPr>
              <m:sty m:val="p"/>
            </m:rPr>
            <m:t>≈</m:t>
          </m:r>
          <m:r>
            <m:t>16.12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因此首轮参数起点可取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0.358</m:t>
        </m:r>
        <m:r>
          <m:rPr>
            <m:sty m:val="p"/>
          </m:rPr>
          <m:t>,</m:t>
        </m:r>
        <m:r>
          <m:t> 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0.334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≈</m:t>
        </m:r>
        <m:r>
          <m:t>16.1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。该结果只用于首轮验证。</w:t>
      </w:r>
    </w:p>
    <w:bookmarkEnd w:id="21"/>
    <w:bookmarkStart w:id="22" w:name="分步评分标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性能要求翻译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（8分）：正确把超调和调节时间要求转化为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下限。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频域起点计算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（7分）：正确计算幅值、相位、未校正相位裕度和所需超前相位。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超前参数换算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（5分）：正确给出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，并说明其为首轮验证起点。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2"/>
    <w:bookmarkEnd w:id="23"/>
    <w:bookmarkStart w:id="27" w:name="t5-2-从证据判断到滞后校正整定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T5-2 从证据判断到滞后校正整定（20分）</w:t>
      </w:r>
    </w:p>
    <w:bookmarkStart w:id="24" w:name="题干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某单位负反馈控制系统的未校正开环传递函数为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0.1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0.05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已知未校正系统的幅值交叉频率约为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，相位裕度约为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。系统对单位斜坡输入的稳态误差偏大。设计要求为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≤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sSup>
            <m:e>
              <m:r>
                <m:t>50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同时希望主要改善低频稳态精度，不要求明显提高交叉频率。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请计算未校正系统的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与单位斜坡稳态误差，说明为什么应采用滞后校正，并按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β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完成整定。可取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。最后写出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，估计校正后的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、单位斜坡稳态误差、交叉频率和相位裕度。</w:t>
      </w:r>
    </w:p>
    <w:bookmarkEnd w:id="24"/>
    <w:bookmarkStart w:id="25" w:name="标准答案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未校正系统的速度误差系数为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r>
            <m:t>s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因此单位斜坡输入稳态误差为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该值大于设计要求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0.05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，说明主要问题是低频稳态精度不足。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设计要求需要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未校正系统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，所以低频增益至少需要提高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num>
            <m:den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未校正系统已有相位裕度约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，高于要求的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；题目又要求主要改善稳态精度，不要求明显提高交叉频率。因此应采用滞后校正：在低频段提高增益，从而增大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，并让中高频段增益接近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，使交叉频率和相位裕度变化较小。（4分）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取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c</m:t>
                  </m:r>
                  <m:r>
                    <m:t>0</m:t>
                  </m:r>
                </m:sub>
              </m:sSub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β</m:t>
              </m:r>
            </m:den>
          </m:f>
          <m:r>
            <m:rPr>
              <m:sty m:val="p"/>
            </m:rPr>
            <m:t>=</m:t>
          </m:r>
          <m:r>
            <m:t>0.072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滞后校正器可写为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0.36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0.072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校正后速度误差系数为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，单位斜坡输入稳态误差为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e</m:t>
          </m:r>
          <m:sSub>
            <m:e>
              <m:r>
                <m:rPr>
                  <m:sty m:val="p"/>
                </m:rPr>
                <m:t>′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满足稳态误差要求。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附近，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3.6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rad>
                <m:radPr>
                  <m:degHide m:val="1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3.6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0.36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degHide m:val="1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3.6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0.072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≈</m:t>
          </m:r>
          <m:r>
            <m:t>1.00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因此校正后的交叉频率可估计仍在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≈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附近。（1分）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滞后网络在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=</m:t>
        </m:r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处引入的相位约为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rPr>
              <m:sty m:val="p"/>
            </m:rPr>
            <m:t>∠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3.6</m:t>
              </m:r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</m:e>
          </m:d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50</m:t>
              </m:r>
            </m:e>
          </m:d>
          <m:r>
            <m:rPr>
              <m:sty m:val="p"/>
            </m:rPr>
            <m:t>≈</m:t>
          </m:r>
          <m:sSup>
            <m:e>
              <m:r>
                <m:t>84.3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88.9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4.6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因此校正后相位裕度可估计为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′</m:t>
          </m:r>
          <m:r>
            <m:rPr>
              <m:sty m:val="p"/>
            </m:rPr>
            <m:t>≈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4.6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55.4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仍满足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γ</m:t>
        </m:r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综上，滞后校正将低频增益提高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倍，使速度误差系数由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提高到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，单位斜坡稳态误差由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0.25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降低到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0.05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；同时交叉频率基本保持在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3.6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附近，相位裕度约为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55.4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。该整定结果针对“稳态误差偏大”进行了改善，同时没有明显破坏原有相位裕度。（4分）</w:t>
      </w:r>
    </w:p>
    <w:bookmarkEnd w:id="25"/>
    <w:bookmarkStart w:id="26" w:name="分步评分标准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未校正稳态误差计算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（4分）：正确计算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、单位斜坡稳态误差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低频增益提升倍数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（4分）：根据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推得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Sup>
          <m:e>
            <m:r>
              <m:t>K</m:t>
            </m:r>
          </m:e>
          <m:sub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r>
          <m:t>20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，并计算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滞后校正适用性判断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（4分）：能结合稳态误差偏大、低频增益不足、原相位裕度已有余量说明采用滞后校正。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滞后网络参数整定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（4分）：正确取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0.36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>
          <m:e>
            <m:r>
              <m:t>ω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0.072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，并写出校正器。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校正后性能估计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（4分）：正确估计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、稳态误差、交叉频率和相位裕度。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6"/>
    <w:bookmarkEnd w:id="27"/>
    <w:bookmarkStart w:id="43" w:name="t5-3-给定对象下的复合控制方案选择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T5-3 给定对象下的复合控制方案选择（20分）</w:t>
      </w:r>
    </w:p>
    <w:bookmarkStart w:id="31" w:name="题干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薄膜涂布生产线的收卷前牵引辊需要保持稳定线速度。牵引辊由直流伺服电机驱动。为便于表达扰动作用位置，工程上将对象分为执行机构与负载结构两部分：驱动电压指令先经过执行机构形成牵引作用，牵引作用再与负载扰动共同进入负载结构，最终影响辊筒速度。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1.8</m:t>
              </m:r>
            </m:num>
            <m:den>
              <m:r>
                <m:t>0.08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负载结构可近似为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: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0.18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0.04</m:t>
              </m:r>
              <m:r>
                <m:t>s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负载扰动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d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主要来自膜卷半径变化、材料张力波动和接头通过时的瞬时阻力，可在负载结构前直接与牵引作用共同影响速度。题面对象、扰动作用位置和待选择复合控制结构的关系如图所示。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1431771"/>
            <wp:effectExtent b="0" l="0" r="0" t="0"/>
            <wp:docPr descr="T5-3 牵引辊复合控制对象结构图" title="" id="29" name="Picture"/>
            <a:graphic>
              <a:graphicData uri="http://schemas.openxmlformats.org/drawingml/2006/picture">
                <pic:pic>
                  <pic:nvPicPr>
                    <pic:cNvPr descr="assets/T5/T5-3-stem-plant-contex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T5-3 牵引辊复合控制对象结构图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速度给定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常出现小幅阶跃调整和缓慢斜坡升速；扰动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以低频缓慢变化为主，偶尔出现短时突变。现场已有单一速度负反馈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控制，但仍观察到给定变化滞后、负载突变后速度下跌、低频摆动以及执行器电压限幅风险。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请在不改变被控对象的前提下，选择一种合理的经典复合控制方案。可选手段包括但不限于：速度反馈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PI/PID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、给定前馈、扰动前馈、串级控制、测速滤波、超前或滞后校正、陷波环节、延迟补偿等。答案不唯一。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请写出复合控制结构和信号连接关系，说明各组成部分作用，指出预期改善的至少两个指标或现象，说明可能副作用或验证关注点，并说明为什么该方案适合本对象的输入信号或扰动特征。本题不要求仿真验证。</w:t>
      </w:r>
    </w:p>
    <w:bookmarkEnd w:id="31"/>
    <w:bookmarkStart w:id="41" w:name="参考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一种可接受方案是“速度反馈 PI + 给定前馈 + 扰动前馈”的复合控制结构。（4分）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2106473"/>
            <wp:effectExtent b="0" l="0" r="0" t="0"/>
            <wp:docPr descr="T5-3 参考路线一：速度反馈 PI、给定前馈与扰动前馈" title="" id="33" name="Picture"/>
            <a:graphic>
              <a:graphicData uri="http://schemas.openxmlformats.org/drawingml/2006/picture">
                <pic:pic>
                  <pic:nvPicPr>
                    <pic:cNvPr descr="assets/T5/T5-3-answer-route-feedforw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T5-3 参考路线一：速度反馈 PI、给定前馈与扰动前馈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控制结构可描述为：速度给定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一路进入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速度反馈控制器，速度测量值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给定值比较形成误差；速度给定信号线向上引出给定前馈，实际负载扰动信号同时接入扰动前馈和负载前综合点。反馈、给定前馈和扰动前馈共同形成驱动电压指令，经执行机构形成牵引作用；实际负载扰动从上方垂直加入负载结构前，与牵引作用综合后共同影响速度。必要时在测速反馈通道加入低通滤波，避免测量噪声直接放大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各组成部分的作用如下：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速度反馈用于保证闭环稳定性，并抑制模型误差和未知扰动造成的速度偏差；给定前馈利用速度给定的变化趋势提前给出控制作用，减少阶跃或斜坡变化时的跟踪滞后；扰动前馈在负载扰动信号可获得时提前补偿负载变化，减小接头通过或张力变化引起的速度下跌；测速滤波或控制量限幅处理用于降低噪声放大和执行器冲击风险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该方案预期改善的现象包括：改善给定变化时的跟踪滞后，因为给定前馈不完全依赖误差积累后再产生控制作用；减小负载突变后的速度跌落，因为扰动前馈可在扰动影响完全反映到速度误差之前进行补偿；缩短恢复时间，因为反馈环节和前馈环节共同承担调节任务；降低低频速度摆动幅度，因为负载相关扰动被前馈削弱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可能副作用或验证关注点包括：前馈环节依赖对象参数，若执行机构、负载结构或扰动量纲折算与现场偏差较大，补偿可能不足或过度；扰动前馈参数过强可能把负载变化转化为过大的控制量；给定前馈过强可能导致电压限幅、超调或机械冲击；延迟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0.04</m:t>
            </m:r>
            <m:r>
              <m:t>s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使过快的补偿存在相位滞后风险，应检查闭环稳定裕度和现场响应。（4分）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该方案适合本对象的原因是：题中对象为低阶惯性加小延迟，给定信号包含阶跃和斜坡，扰动以低频负载变化和短时突变为主。反馈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适合处理稳态偏差，给定前馈适合改善给定变化时的响应，扰动前馈适合处理可获得的负载变化信号。（2分）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其他可接受方案包括：速度环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PI/PID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电流或转矩内环的串级控制；速度反馈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给定前馈 + 测速滤波；速度反馈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扰动前馈 + 滞后或低通校正；速度反馈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PID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延迟补偿或超前校正；速度反馈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+ 陷波环节。只要学生能说明对象依据、信号连接、改善指标和副作用，就可按同一口径给分。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1538280"/>
            <wp:effectExtent b="0" l="0" r="0" t="0"/>
            <wp:docPr descr="T5-3 参考路线二：速度外环与电流或转矩内环串级结构" title="" id="36" name="Picture"/>
            <a:graphic>
              <a:graphicData uri="http://schemas.openxmlformats.org/drawingml/2006/picture">
                <pic:pic>
                  <pic:nvPicPr>
                    <pic:cNvPr descr="assets/T5/T5-3-answer-route-cascad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T5-3 参考路线二：速度外环与电流或转矩内环串级结构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1463309"/>
            <wp:effectExtent b="0" l="0" r="0" t="0"/>
            <wp:docPr descr="T5-3 参考路线三：反馈主结构叠加校正、滤波、限幅或陷波环节" title="" id="39" name="Picture"/>
            <a:graphic>
              <a:graphicData uri="http://schemas.openxmlformats.org/drawingml/2006/picture">
                <pic:pic>
                  <pic:nvPicPr>
                    <pic:cNvPr descr="assets/T5/T5-3-answer-route-filter-notc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3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T5-3 参考路线三：反馈主结构叠加校正、滤波、限幅或陷波环节</w:t>
      </w:r>
    </w:p>
    <w:bookmarkEnd w:id="41"/>
    <w:bookmarkStart w:id="42" w:name="分步评分标准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复合结构与信号关系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（4分）：明确给出针对牵引辊速度对象的复合控制结构，说明给定、反馈、补偿信号与控制量的连接关系。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组成部分作用说明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（5分）：分别说明反馈环节和至少一个额外补偿或辅助环节的作用。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改善指标与原因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（5分）：至少指出两个待改善现象，并给出清楚原因。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副作用或验证关注点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（4分）：能指出参数偏差、噪声放大、执行器限幅、机械冲击、稳定裕度或延迟影响等关注点。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对象与信号特征匹配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（2分）：能说明方案为何适合题中对象、输入信号或扰动特征。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42"/>
    <w:bookmarkEnd w:id="43"/>
    <w:bookmarkStart w:id="53" w:name="o5-传统校正初始控制方案4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O5 传统校正初始控制方案（40分）</w:t>
      </w:r>
    </w:p>
    <w:bookmarkStart w:id="44" w:name="题干-3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请沿用你在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中已经保留的首选候选结构与放弃理由，不得更换对象，也不得推翻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O3-O4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的主线证据。围绕同一对象，完成一次基于传统校正技术的首轮控制方案。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提交内容包括：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候选结构排序回收、性能要求与验收边界、结构选型计算、基础结构仿真验证、复合结构选型说明、项目背景中的输入信号或扰动模型、复合结构仿真验证记录表、下一轮调参问题清单和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。复合结构验证不得只使用单位阶跃。</w:t>
      </w:r>
    </w:p>
    <w:bookmarkEnd w:id="44"/>
    <w:bookmarkStart w:id="51" w:name="参考答案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以下示例沿用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中“小型直流电机转速控制”的示例对象。学生可以使用自己的对象，但必须保持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O3-O4-O5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的对象、主要矛盾和候选结构连续。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继续沿用简化模型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0.35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已确认主要矛盾是恒定负载下长期转速偏差偏大，同时速度给定存在缓慢升速段和小幅阶跃调整。因此首轮基础结构保留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，复合结构采用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 + 给定滤波 + 负载扰动前馈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。（6分）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2306677"/>
            <wp:effectExtent b="0" l="0" r="0" t="0"/>
            <wp:docPr descr="O5 示例方案结构图：PI、给定滤波与负载扰动前馈" title="" id="46" name="Picture"/>
            <a:graphic>
              <a:graphicData uri="http://schemas.openxmlformats.org/drawingml/2006/picture">
                <pic:pic>
                  <pic:nvPicPr>
                    <pic:cNvPr descr="assets/T5/O5-example-stru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O5 示例方案结构图：PI、给定滤波与负载扰动前馈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结构选型计算如下。若只采用比例控制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1.2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，位置误差系数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1.2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，单位阶跃稳态误差约为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2.2</m:t>
              </m:r>
            </m:den>
          </m:f>
          <m:r>
            <m:rPr>
              <m:sty m:val="p"/>
            </m:rPr>
            <m:t>≈</m:t>
          </m:r>
          <m:r>
            <m:t>0.455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该误差不能满足首轮希望“稳态误差明显下降”的要求，因此需要引入积分作用。首轮取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P</m:t>
              </m:r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0.8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基础结构仿真应先比较比例控制与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对阶跃或斜坡给定的误差收敛。若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使长期偏差明显下降，但超调、调节时间或控制量峰值增加，则说明基础结构有效但仍需复合环节处理输入和扰动背景。（8分）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复合结构中，给定滤波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0.12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用于降低小幅阶跃给定造成的冲击；负载扰动前馈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</m:t>
              </m:r>
            </m:num>
            <m:den>
              <m:r>
                <m:t>0.25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用于对低频负载扰动作提前补偿。复合结构不是为了替代反馈，而是减轻反馈单独承担给定变化和负载扰动时的压力。（8分）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项目背景输入和扰动可设为：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0-3s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的斜坡升速叠加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t=5s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的小幅给定阶跃；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t=4s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出现的负载阶跃扰动。示例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代码如下。（8分）</w:t>
      </w:r>
    </w:p>
    <w:p>
      <w:pPr>
        <w:pStyle w:val="SourceCode"/>
        <w:spacing w:line="240" w:lineRule="auto" w:before="0" w:after="80"/>
        <w:ind w:firstLine="480"/>
      </w:pP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pkg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load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control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set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'defaulttextfontname'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'Songti SC'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set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'defaultaxesfontname'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'Songti SC'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tf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's'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0.35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C0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1.2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1.2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0.8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Fr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0.12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0.8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0.25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T0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Cpi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Sd_pi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Tpi_f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Fr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Sd_comp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feedback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-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Cpi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: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0.01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: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r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min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/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3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0.15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&gt;=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5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-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0.25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*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&gt;=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FloatTok"/>
          <w:rFonts w:ascii="Times New Roman" w:hAnsi="Times New Roman" w:eastAsia="SimSun"/>
          <w:b w:val="0"/>
          <w:color w:val="000000"/>
          <w:sz w:val="24"/>
        </w:rPr>
        <w:t xml:space="preserve">4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y_base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lsim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T0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r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y_pi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lsim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Tpi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r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lsim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Sd_pi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d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y_comp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=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lsim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Tpi_f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r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 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+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lsim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Sd_comp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d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figure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plot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r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'k--'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y_base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y_pi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y_comp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grid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on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legend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'给定 r(t)'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'比例基线'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'PI 基础结构'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,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'PI + 给定滤波 + 扰动前馈'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xlabel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'时间 / s'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ylabel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'转速'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Style w:val="VariableTok"/>
          <w:rFonts w:ascii="Times New Roman" w:hAnsi="Times New Roman" w:eastAsia="SimSun"/>
          <w:b w:val="0"/>
          <w:color w:val="000000"/>
          <w:sz w:val="24"/>
        </w:rPr>
        <w:t xml:space="preserve">title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(</w:t>
      </w:r>
      <w:r>
        <w:rPr>
          <w:rStyle w:val="SpecialStringTok"/>
          <w:rFonts w:ascii="Times New Roman" w:hAnsi="Times New Roman" w:eastAsia="SimSun"/>
          <w:b w:val="0"/>
          <w:color w:val="000000"/>
          <w:sz w:val="24"/>
        </w:rPr>
        <w:t xml:space="preserve">'O5 首轮仿真验证'</w:t>
      </w:r>
      <w:r>
        <w:rPr>
          <w:rStyle w:val="NormalTok"/>
          <w:rFonts w:ascii="Times New Roman" w:hAnsi="Times New Roman" w:eastAsia="SimSun"/>
          <w:b w:val="0"/>
          <w:color w:val="000000"/>
          <w:sz w:val="24"/>
        </w:rPr>
        <w:t xml:space="preserve">)</w:t>
      </w:r>
      <w:r>
        <w:rPr>
          <w:rStyle w:val="OperatorTok"/>
          <w:rFonts w:ascii="Times New Roman" w:hAnsi="Times New Roman" w:eastAsia="SimSun"/>
          <w:b w:val="0"/>
          <w:color w:val="000000"/>
          <w:sz w:val="24"/>
        </w:rPr>
        <w:t xml:space="preserve">;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3378388"/>
            <wp:effectExtent b="0" l="0" r="0" t="0"/>
            <wp:docPr descr="O5 示例仿真结果图：斜坡给定、小幅阶跃与负载扰动下的首轮验证" title="" id="49" name="Picture"/>
            <a:graphic>
              <a:graphicData uri="http://schemas.openxmlformats.org/drawingml/2006/picture">
                <pic:pic>
                  <pic:nvPicPr>
                    <pic:cNvPr descr="assets/T5/O5-simulation-resul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O5 示例仿真结果图：斜坡给定、小幅阶跃与负载扰动下的首轮验证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验证记录表应至少包含斜坡跟踪误差、给定阶跃冲击、负载扰动后的速度跌落、恢复时间和控制量风险。若复合结构相对基础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PI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减小给定冲击和扰动跌落，但响应变慢或控制量仍偏大，应写入下一轮调参问题清单。（8分）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AI 使用记录摘要需说明 AI 参与了结构整理、代码检查或文字润色，学生独立完成对象继承、结构选型计算、输入/扰动建模、仿真运行和关键判断核查。（4分）</w:t>
      </w:r>
    </w:p>
    <w:bookmarkEnd w:id="51"/>
    <w:bookmarkStart w:id="52" w:name="评分标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评分标准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主线继承与性能边界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的对象、主要矛盾和候选结构，不另起炉灶。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结构选型计算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（6分）：给出至少一个关键指标计算，并据此说明基础结构选择。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基础结构验证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（8分）：能用仿真验证基础结构对主要矛盾的改善及副作用。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复合结构与输入/扰动建模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（8分）：复合结构选择有项目背景依据，输入或扰动模型不是单纯单位阶跃。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复合结构仿真与调参问题清单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（8分）：验证记录表能比较基础结构和复合结构，并提出后续问题。</w:t>
      </w:r>
    </w:p>
    <w:p>
      <w:pPr>
        <w:numPr>
          <w:ilvl w:val="0"/>
          <w:numId w:val="1004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（4分）：说明 AI 参与范围和学生核查方式。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总分：40分</w:t>
      </w:r>
    </w:p>
    <w:bookmarkEnd w:id="52"/>
    <w:bookmarkEnd w:id="53"/>
    <w:bookmarkEnd w:id="54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35" Type="http://schemas.openxmlformats.org/officeDocument/2006/relationships/image" Target="media/rId35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2026-05-28T01:53:58Z</dcterms:created>
  <dcterms:modified xsi:type="dcterms:W3CDTF">2026-05-28T01:53:58Z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