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作业5：初始控制方案与参数起点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本次作业包含 `3` 道闭题与 `1` 道开放题，总分 `100分`。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T5-1 由任务约束反推首轮参数起点（20分）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某单位过程模型为 $G(s)=1/[s(s+2)]$，单位反馈下需选择一条首轮超前校正起点参数，使系统同时满足：$M_p\le10\%$、$T_s\le2\,\mathrm{s}$（按 `2%` 判据）、闭环目标相位裕度 $\phi_m\ge50^\circ$。作业要求仅给出“首轮参数起点”，不得完成最终优化。为避免起点选择歧义，本题固定首轮交叉频率取 $\omega_c=5\,\mathrm{rad/s}$。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请按以下步骤计算并给出起点：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先由时域约束反推 $\zeta$ 与 $\omega_n$ 下限。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 $\omega_c=5\,\mathrm{rad/s}$ 下计算该模型的幅值与相位。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根据目标相位裕度确定需补偿的额外相位。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由超前校正第一型参数形式 $C(s)=K_c\frac{1+sT}{1+\alpha sT},\,0&lt;\alpha&lt;1$ 给出首轮参数起点 $(\alpha,T,K_c)$，并说明该结果只是首轮验证起点，不是最终最优参数。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T5-2 目标、约束、权重偏好到目标函数语言（20分）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某电液伺服执行机构的速度闭环面向三类任务：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短时定位到位，重点关注时域性能。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面对机械振动和参数摄动时保持可接受的鲁棒性，重点关注频域裕度。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周期工况下能耗受控，重点关注控制量代价。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现有初始方案需要围绕以下指标建立一版无约束加权目标函数语言：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上升时间：$t_r \le 1.6\,\mathrm{s}$；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超调量：$M_p \le 15\%$；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稳态误差：$e_{ss} \le 1\%$；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扰动抑制时间：$t_d \le 0.8\,\mathrm{s}$；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相位裕度：$\phi_m \ge 45^\circ$；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闭环带宽：$\omega_c \ge 3\,\mathrm{rad/s}$；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控制能量：$\int_0^{t_f}u^2(t)\,dt \le 6\,\mathrm{V^2\cdot s}$；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阻尼系数目标范围：$\zeta \in [0.55,0.80]$。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请完成以下四项：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把上述需求整理为可执行的目标项，说明每个指标属于哪一类性能目标。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给出每一目标项的归一化基准；若题目中未给明确基准，需给出你选择基准的理由与替代表达。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给出权重偏好与排序，体现快慢、精度、鲁棒、节能之间的工程取舍。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写出一条单一目标函数形式的无约束加权目标函数表达式，并说明其工程解释。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本题只要求建立目标函数语言，不要求给出最终最优参数、罚函数或 `fmincon` 式求解步骤。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T5-3 首轮证据到无约束优化建模判断（20分）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你正在对一台小型温控回路做首轮方案评审。学生端已完成首轮设计并得到如下数据，请完成判断，不要写最终控制律参数寻优步骤。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**首轮方案**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部件 | 设定 | 说明 | |---|---|---| | 控制器结构 | PI(D) 并联控制，仅含 $K_p,K_i$，暂不调整 $T_d$ | 采样周期 $0.5\,\mathrm{s}$ | | 变量 | $y$：被控变量温度；$u$：执行器开度；$r$：设定温度；$d$：负载扰动 | 题内已给定 | | 第一轮参数 | $K_p=1.2,\ K_i=0.45$ | 通过一次整定得到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**首轮验证表**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工况 | 重点指标 | 结果 | 可判断信息 | |---|---|---:|---| | 工况 A：负载突升 | 调节时间 $t_s$ | $13\,\mathrm{s}$ | 反应相对较快，但仍需看振铃和动作代价 | | 工况 A | 最大超调 $M_p$ | $9\%$ | 响应存在过冲风险 | | 工况 A | 偏差稳态误差 $e_{ss}$ | $2.5\,\mathrm{K}$ | 稳态偏差尚需跟踪 | | 工况 B：扰动抑制 | 抑制残差 | $1.8\,\mathrm{K}$ | 抗扰仍有残差 | | 工况 B | 执行器变动幅度 | $4.2$ | 控制动作偏猛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**候选目标项与 Pareto 片段**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候选目标项：$t_s$（越小越好）、$M_p$（越小越好）、$e_{ss}$（越小越好）、$u$ 变化幅度（越小越好）。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候选无约束解片段：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候选解 | $(K_p,K_i)$ | $(t_s,M_p,e_{ss},u)$ | |---|---|---| | $x_A$ | $(1.8,0.90)$ | $(9\,\mathrm{s},12\%,2.1\,\mathrm{K},5.8)$ | | $x_B$ | $(1.1,0.35)$ | $(15\,\mathrm{s},6\%,2.6\,\mathrm{K},3.6)$ | | $x_C$ | $(1.4,0.60)$ | $(11\,\mathrm{s},8\%,2.3\,\mathrm{K},4.5)$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确定本题可作为建模变量的最小变量集合，并说明只用本题信息就能支撑。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根据验证表与候选片段，给出一个无约束目标函数的候选形式，至少包含 `2` 个目标项。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判断权重偏好线索：在本场景中更应突出哪个目标优先级，为什么？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对上述 `3` 个候选解，给出其在 Pareto 语义上的含义，例如快、稳、能量代价之间的权衡。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指出哪些约束信息必须先显化为后续验证条件，而不能在本题直接写进约束内求解。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要求：不要给最终最优参数；不允许出现罚函数、约束内求解、`fmincon`、场景迁移；不要从零重做完整控制器设计；作答需在本题信息内独立完成。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O5 初始控制方案（40分）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`O4` 中已经保留的首选候选结构与放弃理由，不得更换对象，也不得推翻 `O3-O4` 的主线证据。围绕同一对象，完成一次“初始控制方案”提交。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回收 `O4` 的候选结构排序：写清你最终保留哪一个结构作为首轮方案，为什么暂时放弃其他结构。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写出本次任务的目标与约束表达：至少包含一个主要性能目标、一个不能破坏的边界和一个可接受的首轮偏差。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写出所选结构的表达式、关键参数及参数方向。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给出首轮参数起点，并说明这些参数如何来自 `O4` 的证据、`T5-1` 的参数起点计算或本次合理试探。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 `MATLAB/Octave` 完成一次首轮验证，提交代码、结果图和一张首轮验证记录表。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根据验证结果写出参数优化入口卡：列出固定结构下可调整的参数、归一化基准、目标项和权重偏好。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 AI 参与了哪些整理、仿真代码检查或文字润色工作，以及你如何核查关键判断。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`900`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张方案结构图或等价结构表达。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张首轮验证记录表。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张参数优化入口卡或无约束候选解释摘要。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`MATLAB/Octave` 仿真代码、结果图与简短复现实验说明。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允许首轮方案不满足全部指标，但必须说明证据指向的参数优化入口。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不得提交约束内最优解，不得使用罚函数或 `fmincon`，不得做场景迁移结论。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